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510665965"/>
        <w:placeholder>
          <w:docPart w:val="83F49AF1612449C0893F5CC250CFE111"/>
        </w:placeholder>
      </w:sdtPr>
      <w:sdtEndPr/>
      <w:sdtContent>
        <w:p w14:paraId="7DAD406C" w14:textId="11D8B1CA" w:rsidR="006218D9" w:rsidRDefault="006218D9" w:rsidP="006218D9">
          <w:pPr>
            <w:pStyle w:val="CoverTitel"/>
          </w:pPr>
          <w:r>
            <w:rPr>
              <w:noProof/>
              <w:lang w:val="en-US" w:eastAsia="en-US"/>
            </w:rPr>
            <mc:AlternateContent>
              <mc:Choice Requires="wps">
                <w:drawing>
                  <wp:anchor distT="0" distB="0" distL="36195" distR="114300" simplePos="0" relativeHeight="251732992" behindDoc="0" locked="0" layoutInCell="1" allowOverlap="1" wp14:anchorId="1A398525" wp14:editId="666A29F6">
                    <wp:simplePos x="0" y="0"/>
                    <wp:positionH relativeFrom="page">
                      <wp:posOffset>2524125</wp:posOffset>
                    </wp:positionH>
                    <wp:positionV relativeFrom="page">
                      <wp:posOffset>619760</wp:posOffset>
                    </wp:positionV>
                    <wp:extent cx="4751705" cy="11144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751705" cy="1114425"/>
                            </a:xfrm>
                            <a:prstGeom prst="rect">
                              <a:avLst/>
                            </a:prstGeom>
                            <a:noFill/>
                            <a:ln w="6350">
                              <a:noFill/>
                            </a:ln>
                            <a:effectLst/>
                          </wps:spPr>
                          <wps:txbx>
                            <w:txbxContent>
                              <w:sdt>
                                <w:sdtPr>
                                  <w:alias w:val="Faculteit, departement of dienst"/>
                                  <w:tag w:val="Faculteit, departement of dienst"/>
                                  <w:id w:val="-466200736"/>
                                </w:sdtPr>
                                <w:sdtEndPr/>
                                <w:sdtContent>
                                  <w:p w14:paraId="2BB58EDF" w14:textId="77777777" w:rsidR="008B5D41" w:rsidRDefault="008B5D41" w:rsidP="006218D9">
                                    <w:pPr>
                                      <w:pStyle w:val="CoverKoptekst"/>
                                      <w:spacing w:after="0"/>
                                    </w:pPr>
                                    <w:r>
                                      <w:t xml:space="preserve">faculteit industriËle </w:t>
                                    </w:r>
                                  </w:p>
                                  <w:p w14:paraId="6F36BDDA" w14:textId="77777777" w:rsidR="008B5D41" w:rsidRDefault="008B5D41" w:rsidP="006218D9">
                                    <w:pPr>
                                      <w:pStyle w:val="CoverKoptekst"/>
                                      <w:spacing w:after="0"/>
                                    </w:pPr>
                                    <w:r>
                                      <w:t>ingenieurswetenschappen</w:t>
                                    </w:r>
                                  </w:p>
                                  <w:p w14:paraId="221E40EB" w14:textId="77777777" w:rsidR="008B5D41" w:rsidRDefault="008B5D41" w:rsidP="006218D9">
                                    <w:pPr>
                                      <w:pStyle w:val="CoverKoptekst"/>
                                      <w:spacing w:before="240" w:after="0"/>
                                      <w:rPr>
                                        <w:b/>
                                      </w:rPr>
                                    </w:pPr>
                                    <w:r>
                                      <w:rPr>
                                        <w:b/>
                                      </w:rPr>
                                      <w:t>Campus geel</w:t>
                                    </w:r>
                                  </w:p>
                                </w:sdtContent>
                              </w:sdt>
                            </w:txbxContent>
                          </wps:txbx>
                          <wps:bodyPr rot="0" spcFirstLastPara="0" vertOverflow="overflow" horzOverflow="overflow" vert="horz" wrap="square" lIns="216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398525" id="_x0000_t202" coordsize="21600,21600" o:spt="202" path="m,l,21600r21600,l21600,xe">
                    <v:stroke joinstyle="miter"/>
                    <v:path gradientshapeok="t" o:connecttype="rect"/>
                  </v:shapetype>
                  <v:shape id="Text Box 12" o:spid="_x0000_s1026" type="#_x0000_t202" style="position:absolute;left:0;text-align:left;margin-left:198.75pt;margin-top:48.8pt;width:374.15pt;height:87.75pt;z-index:251732992;visibility:visible;mso-wrap-style:square;mso-width-percent:0;mso-height-percent:0;mso-wrap-distance-left:2.85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" filled="f" stroked="f" strokeweight=".5pt">
                    <v:textbox inset="6mm,2mm,6mm,2mm">
                      <w:txbxContent>
                        <w:sdt>
                          <w:sdtPr>
                            <w:alias w:val="Faculteit, departement of dienst"/>
                            <w:tag w:val="Faculteit, departement of dienst"/>
                            <w:id w:val="-466200736"/>
                          </w:sdtPr>
                          <w:sdtEndPr/>
                          <w:sdtContent>
                            <w:p w14:paraId="2BB58EDF" w14:textId="77777777" w:rsidR="008B5D41" w:rsidRDefault="008B5D41" w:rsidP="006218D9">
                              <w:pPr>
                                <w:pStyle w:val="CoverKoptekst"/>
                                <w:spacing w:after="0"/>
                              </w:pPr>
                              <w:r>
                                <w:t xml:space="preserve">faculteit industriËle </w:t>
                              </w:r>
                            </w:p>
                            <w:p w14:paraId="6F36BDDA" w14:textId="77777777" w:rsidR="008B5D41" w:rsidRDefault="008B5D41" w:rsidP="006218D9">
                              <w:pPr>
                                <w:pStyle w:val="CoverKoptekst"/>
                                <w:spacing w:after="0"/>
                              </w:pPr>
                              <w:r>
                                <w:t>ingenieurswetenschappen</w:t>
                              </w:r>
                            </w:p>
                            <w:p w14:paraId="221E40EB" w14:textId="77777777" w:rsidR="008B5D41" w:rsidRDefault="008B5D41" w:rsidP="006218D9">
                              <w:pPr>
                                <w:pStyle w:val="CoverKoptekst"/>
                                <w:spacing w:before="240" w:after="0"/>
                                <w:rPr>
                                  <w:b/>
                                </w:rPr>
                              </w:pPr>
                              <w:r>
                                <w:rPr>
                                  <w:b/>
                                </w:rPr>
                                <w:t>Campus geel</w:t>
                              </w:r>
                            </w:p>
                          </w:sdtContent>
                        </w:sdt>
                      </w:txbxContent>
                    </v:textbox>
                    <w10:wrap anchorx="page" anchory="page"/>
                  </v:shape>
                </w:pict>
              </mc:Fallback>
            </mc:AlternateContent>
          </w:r>
          <w:r>
            <w:t>Migratie S5-PLC-installatie naar S7-1500</w:t>
          </w:r>
        </w:p>
      </w:sdtContent>
    </w:sdt>
    <w:p w14:paraId="0B33E958" w14:textId="77777777" w:rsidR="006218D9" w:rsidRDefault="00D616D2" w:rsidP="006218D9">
      <w:pPr>
        <w:pStyle w:val="CoverSubtitel"/>
        <w:spacing w:before="240"/>
      </w:pPr>
      <w:sdt>
        <w:sdtPr>
          <w:alias w:val="Subtitel"/>
          <w:tag w:val="Subtitel"/>
          <w:id w:val="5634305"/>
          <w:placeholder>
            <w:docPart w:val="D47948E4891D43CC8FD824D5F8682B36"/>
          </w:placeholder>
          <w:text/>
        </w:sdtPr>
        <w:sdtEndPr/>
        <w:sdtContent>
          <w:r w:rsidR="006218D9">
            <w:t>Programmatie, visualisatie en redesign elektrische schema’s</w:t>
          </w:r>
        </w:sdtContent>
      </w:sdt>
    </w:p>
    <w:p w14:paraId="49E36D6E" w14:textId="3DD02BD1" w:rsidR="00F01E7D" w:rsidRDefault="00060C9B" w:rsidP="006218D9">
      <w:pPr>
        <w:pStyle w:val="CoverSubtitel"/>
        <w:spacing w:before="240"/>
        <w:sectPr w:rsidR="00F01E7D" w:rsidSect="00652EB9">
          <w:headerReference w:type="default" r:id="rId8"/>
          <w:footerReference w:type="default" r:id="rId9"/>
          <w:headerReference w:type="first" r:id="rId10"/>
          <w:footerReference w:type="first" r:id="rId11"/>
          <w:pgSz w:w="11906" w:h="16838" w:code="9"/>
          <w:pgMar w:top="5557" w:right="794" w:bottom="1021" w:left="1134" w:header="1021" w:footer="567" w:gutter="0"/>
          <w:cols w:space="708"/>
          <w:titlePg/>
          <w:docGrid w:linePitch="360"/>
        </w:sectPr>
      </w:pPr>
      <w:r>
        <w:rPr>
          <w:noProof/>
          <w:lang w:val="en-US" w:eastAsia="en-US"/>
        </w:rPr>
        <mc:AlternateContent>
          <mc:Choice Requires="wps">
            <w:drawing>
              <wp:anchor distT="0" distB="0" distL="36195" distR="114300" simplePos="0" relativeHeight="251673600" behindDoc="0" locked="0" layoutInCell="1" allowOverlap="1" wp14:anchorId="35FC7DAA" wp14:editId="326DAEE3">
                <wp:simplePos x="0" y="0"/>
                <wp:positionH relativeFrom="margin">
                  <wp:align>right</wp:align>
                </wp:positionH>
                <wp:positionV relativeFrom="page">
                  <wp:posOffset>8338185</wp:posOffset>
                </wp:positionV>
                <wp:extent cx="3239770" cy="1352550"/>
                <wp:effectExtent l="0" t="0" r="0" b="0"/>
                <wp:wrapNone/>
                <wp:docPr id="16" name="Tekstvak 16"/>
                <wp:cNvGraphicFramePr/>
                <a:graphic xmlns:a="http://schemas.openxmlformats.org/drawingml/2006/main">
                  <a:graphicData uri="http://schemas.microsoft.com/office/word/2010/wordprocessingShape">
                    <wps:wsp>
                      <wps:cNvSpPr txBox="1"/>
                      <wps:spPr>
                        <a:xfrm>
                          <a:off x="0" y="0"/>
                          <a:ext cx="3239770" cy="1352550"/>
                        </a:xfrm>
                        <a:prstGeom prst="rect">
                          <a:avLst/>
                        </a:prstGeom>
                        <a:noFill/>
                        <a:ln w="6350">
                          <a:noFill/>
                        </a:ln>
                        <a:effectLst/>
                      </wps:spPr>
                      <wps:txbx>
                        <w:txbxContent>
                          <w:sdt>
                            <w:sdtPr>
                              <w:rPr>
                                <w:rFonts w:cs="Arial"/>
                                <w:sz w:val="24"/>
                              </w:rPr>
                              <w:alias w:val="Subtekst"/>
                              <w:tag w:val="Subtekst"/>
                              <w:id w:val="1414740546"/>
                            </w:sdtPr>
                            <w:sdtEndPr/>
                            <w:sdtContent>
                              <w:p w14:paraId="00C63116" w14:textId="4E810DCF" w:rsidR="008B5D41" w:rsidRPr="00AC5CEB" w:rsidRDefault="008B5D41" w:rsidP="00060C9B">
                                <w:pPr>
                                  <w:spacing w:before="120"/>
                                  <w:ind w:right="113"/>
                                  <w:jc w:val="right"/>
                                  <w:rPr>
                                    <w:rFonts w:cs="Arial"/>
                                    <w:sz w:val="24"/>
                                  </w:rPr>
                                </w:pPr>
                                <w:r w:rsidRPr="00AC5CEB">
                                  <w:rPr>
                                    <w:rFonts w:cs="Arial"/>
                                    <w:sz w:val="24"/>
                                  </w:rPr>
                                  <w:t xml:space="preserve">Masterproef ingediend tot het behalen van de graad van master of Science in de industriële wetenschappen: </w:t>
                                </w:r>
                                <w:r>
                                  <w:rPr>
                                    <w:rFonts w:cs="Arial"/>
                                    <w:i/>
                                    <w:sz w:val="24"/>
                                  </w:rPr>
                                  <w:t>elektromechanica afstudeerrichting automatisering</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C7DAA" id="Tekstvak 16" o:spid="_x0000_s1027" type="#_x0000_t202" style="position:absolute;left:0;text-align:left;margin-left:203.9pt;margin-top:656.55pt;width:255.1pt;height:106.5pt;z-index:251673600;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" filled="f" stroked="f" strokeweight=".5pt">
                <v:textbox inset="0,0,0,0">
                  <w:txbxContent>
                    <w:sdt>
                      <w:sdtPr>
                        <w:rPr>
                          <w:rFonts w:cs="Arial"/>
                          <w:sz w:val="24"/>
                        </w:rPr>
                        <w:alias w:val="Subtekst"/>
                        <w:tag w:val="Subtekst"/>
                        <w:id w:val="1414740546"/>
                      </w:sdtPr>
                      <w:sdtEndPr/>
                      <w:sdtContent>
                        <w:p w14:paraId="00C63116" w14:textId="4E810DCF" w:rsidR="008B5D41" w:rsidRPr="00AC5CEB" w:rsidRDefault="008B5D41" w:rsidP="00060C9B">
                          <w:pPr>
                            <w:spacing w:before="120"/>
                            <w:ind w:right="113"/>
                            <w:jc w:val="right"/>
                            <w:rPr>
                              <w:rFonts w:cs="Arial"/>
                              <w:sz w:val="24"/>
                            </w:rPr>
                          </w:pPr>
                          <w:r w:rsidRPr="00AC5CEB">
                            <w:rPr>
                              <w:rFonts w:cs="Arial"/>
                              <w:sz w:val="24"/>
                            </w:rPr>
                            <w:t xml:space="preserve">Masterproef ingediend tot het behalen van de graad van master of Science in de industriële wetenschappen: </w:t>
                          </w:r>
                          <w:r>
                            <w:rPr>
                              <w:rFonts w:cs="Arial"/>
                              <w:i/>
                              <w:sz w:val="24"/>
                            </w:rPr>
                            <w:t>elektromechanica afstudeerrichting automatisering</w:t>
                          </w:r>
                        </w:p>
                      </w:sdtContent>
                    </w:sdt>
                  </w:txbxContent>
                </v:textbox>
                <w10:wrap anchorx="margin" anchory="page"/>
              </v:shape>
            </w:pict>
          </mc:Fallback>
        </mc:AlternateContent>
      </w:r>
      <w:r>
        <w:rPr>
          <w:noProof/>
          <w:lang w:val="en-US" w:eastAsia="en-US"/>
        </w:rPr>
        <mc:AlternateContent>
          <mc:Choice Requires="wps">
            <w:drawing>
              <wp:anchor distT="0" distB="0" distL="36195" distR="114300" simplePos="0" relativeHeight="251667456" behindDoc="0" locked="0" layoutInCell="1" allowOverlap="1" wp14:anchorId="34DB02EC" wp14:editId="510BE403">
                <wp:simplePos x="0" y="0"/>
                <wp:positionH relativeFrom="margin">
                  <wp:align>right</wp:align>
                </wp:positionH>
                <wp:positionV relativeFrom="page">
                  <wp:posOffset>7007225</wp:posOffset>
                </wp:positionV>
                <wp:extent cx="3240000" cy="216000"/>
                <wp:effectExtent l="0" t="0" r="0" b="12700"/>
                <wp:wrapNone/>
                <wp:docPr id="40" name="Tekstvak 40"/>
                <wp:cNvGraphicFramePr/>
                <a:graphic xmlns:a="http://schemas.openxmlformats.org/drawingml/2006/main">
                  <a:graphicData uri="http://schemas.microsoft.com/office/word/2010/wordprocessingShape">
                    <wps:wsp>
                      <wps:cNvSpPr txBox="1"/>
                      <wps:spPr>
                        <a:xfrm>
                          <a:off x="0" y="0"/>
                          <a:ext cx="3240000" cy="216000"/>
                        </a:xfrm>
                        <a:prstGeom prst="rect">
                          <a:avLst/>
                        </a:prstGeom>
                        <a:noFill/>
                        <a:ln w="6350">
                          <a:noFill/>
                        </a:ln>
                        <a:effectLst/>
                      </wps:spPr>
                      <wps:txbx>
                        <w:txbxContent>
                          <w:sdt>
                            <w:sdtPr>
                              <w:alias w:val="Auteur"/>
                              <w:tag w:val="Auteur"/>
                              <w:id w:val="429555224"/>
                            </w:sdtPr>
                            <w:sdtEndPr/>
                            <w:sdtContent>
                              <w:p w14:paraId="4EDF2EC1" w14:textId="62511009" w:rsidR="008B5D41" w:rsidRDefault="008B5D41" w:rsidP="00024C11">
                                <w:pPr>
                                  <w:pStyle w:val="CoverAuteur"/>
                                </w:pPr>
                                <w:r>
                                  <w:t>Jeroen MEEUWIS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B02EC" id="Tekstvak 40" o:spid="_x0000_s1028" type="#_x0000_t202" style="position:absolute;left:0;text-align:left;margin-left:203.9pt;margin-top:551.75pt;width:255.1pt;height:17pt;z-index:251667456;visibility:visible;mso-wrap-style:square;mso-width-percent:0;mso-height-percent:0;mso-wrap-distance-left:2.85pt;mso-wrap-distance-top:0;mso-wrap-distance-right:9pt;mso-wrap-distance-bottom:0;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" filled="f" stroked="f" strokeweight=".5pt">
                <v:textbox inset="0,0,0,0">
                  <w:txbxContent>
                    <w:sdt>
                      <w:sdtPr>
                        <w:alias w:val="Auteur"/>
                        <w:tag w:val="Auteur"/>
                        <w:id w:val="429555224"/>
                      </w:sdtPr>
                      <w:sdtEndPr/>
                      <w:sdtContent>
                        <w:p w14:paraId="4EDF2EC1" w14:textId="62511009" w:rsidR="008B5D41" w:rsidRDefault="008B5D41" w:rsidP="00024C11">
                          <w:pPr>
                            <w:pStyle w:val="CoverAuteur"/>
                          </w:pPr>
                          <w:r>
                            <w:t>Jeroen MEEUWIS</w:t>
                          </w:r>
                        </w:p>
                      </w:sdtContent>
                    </w:sdt>
                  </w:txbxContent>
                </v:textbox>
                <w10:wrap anchorx="margin" anchory="page"/>
              </v:shape>
            </w:pict>
          </mc:Fallback>
        </mc:AlternateContent>
      </w:r>
      <w:r>
        <w:rPr>
          <w:noProof/>
          <w:lang w:val="en-US" w:eastAsia="en-US"/>
        </w:rPr>
        <mc:AlternateContent>
          <mc:Choice Requires="wps">
            <w:drawing>
              <wp:anchor distT="0" distB="0" distL="36195" distR="114300" simplePos="0" relativeHeight="251671552" behindDoc="0" locked="0" layoutInCell="1" allowOverlap="1" wp14:anchorId="50371D7B" wp14:editId="6D72E214">
                <wp:simplePos x="0" y="0"/>
                <wp:positionH relativeFrom="margin">
                  <wp:posOffset>340360</wp:posOffset>
                </wp:positionH>
                <wp:positionV relativeFrom="page">
                  <wp:posOffset>8353425</wp:posOffset>
                </wp:positionV>
                <wp:extent cx="3239770" cy="1265530"/>
                <wp:effectExtent l="0" t="0" r="0" b="11430"/>
                <wp:wrapNone/>
                <wp:docPr id="3" name="Tekstvak 3"/>
                <wp:cNvGraphicFramePr/>
                <a:graphic xmlns:a="http://schemas.openxmlformats.org/drawingml/2006/main">
                  <a:graphicData uri="http://schemas.microsoft.com/office/word/2010/wordprocessingShape">
                    <wps:wsp>
                      <wps:cNvSpPr txBox="1"/>
                      <wps:spPr>
                        <a:xfrm>
                          <a:off x="0" y="0"/>
                          <a:ext cx="3239770" cy="1265530"/>
                        </a:xfrm>
                        <a:prstGeom prst="rect">
                          <a:avLst/>
                        </a:prstGeom>
                        <a:noFill/>
                        <a:ln w="6350">
                          <a:noFill/>
                        </a:ln>
                        <a:effectLst/>
                      </wps:spPr>
                      <wps:txbx>
                        <w:txbxContent>
                          <w:sdt>
                            <w:sdtPr>
                              <w:alias w:val="Subtekst"/>
                              <w:tag w:val="Subtekst"/>
                              <w:id w:val="498083441"/>
                            </w:sdtPr>
                            <w:sdtEndPr/>
                            <w:sdtContent>
                              <w:p w14:paraId="3253FFBA" w14:textId="6DF52995" w:rsidR="008B5D41" w:rsidRPr="006218D9" w:rsidRDefault="008B5D41" w:rsidP="00060C9B">
                                <w:pPr>
                                  <w:pStyle w:val="CoverSubtekst"/>
                                  <w:spacing w:before="120"/>
                                  <w:jc w:val="left"/>
                                  <w:rPr>
                                    <w:lang w:val="en-US"/>
                                  </w:rPr>
                                </w:pPr>
                                <w:r w:rsidRPr="006218D9">
                                  <w:rPr>
                                    <w:lang w:val="en-US"/>
                                  </w:rPr>
                                  <w:t>Promotor: H. BELMANS</w:t>
                                </w:r>
                              </w:p>
                              <w:p w14:paraId="7B47FBE9" w14:textId="3AD7EED0" w:rsidR="008B5D41" w:rsidRDefault="008B5D41" w:rsidP="00060C9B">
                                <w:pPr>
                                  <w:pStyle w:val="CoverSubtekst"/>
                                  <w:spacing w:before="240"/>
                                  <w:jc w:val="left"/>
                                  <w:rPr>
                                    <w:lang w:val="en-US"/>
                                  </w:rPr>
                                </w:pPr>
                                <w:r w:rsidRPr="006218D9">
                                  <w:rPr>
                                    <w:lang w:val="en-US"/>
                                  </w:rPr>
                                  <w:t>Co-promotor</w:t>
                                </w:r>
                                <w:r>
                                  <w:rPr>
                                    <w:lang w:val="en-US"/>
                                  </w:rPr>
                                  <w:t>: S. DECLERCQ</w:t>
                                </w:r>
                                <w:r w:rsidRPr="00272DF8">
                                  <w:rPr>
                                    <w:lang w:val="en-US"/>
                                  </w:rPr>
                                  <w:t xml:space="preserve"> </w:t>
                                </w:r>
                              </w:p>
                              <w:p w14:paraId="5B864495" w14:textId="16734E91" w:rsidR="008B5D41" w:rsidRPr="00272DF8" w:rsidRDefault="008B5D41" w:rsidP="00272DF8">
                                <w:pPr>
                                  <w:pStyle w:val="CoverSubtekst"/>
                                  <w:spacing w:before="240"/>
                                  <w:ind w:left="709" w:firstLine="709"/>
                                  <w:jc w:val="left"/>
                                  <w:rPr>
                                    <w:lang w:val="en-US"/>
                                  </w:rPr>
                                </w:pPr>
                                <w:r>
                                  <w:rPr>
                                    <w:lang w:val="en-US"/>
                                  </w:rPr>
                                  <w:t xml:space="preserve"> </w:t>
                                </w:r>
                                <w:r w:rsidRPr="00272DF8">
                                  <w:rPr>
                                    <w:lang w:val="en-US"/>
                                  </w:rPr>
                                  <w:t>M. HANNES</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71D7B" id="Tekstvak 3" o:spid="_x0000_s1029" type="#_x0000_t202" style="position:absolute;left:0;text-align:left;margin-left:26.8pt;margin-top:657.75pt;width:255.1pt;height:99.65pt;z-index:251671552;visibility:visible;mso-wrap-style:square;mso-width-percent:0;mso-height-percent:0;mso-wrap-distance-left:2.85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" filled="f" stroked="f" strokeweight=".5pt">
                <v:textbox inset="0,0,0,0">
                  <w:txbxContent>
                    <w:sdt>
                      <w:sdtPr>
                        <w:alias w:val="Subtekst"/>
                        <w:tag w:val="Subtekst"/>
                        <w:id w:val="498083441"/>
                      </w:sdtPr>
                      <w:sdtEndPr/>
                      <w:sdtContent>
                        <w:p w14:paraId="3253FFBA" w14:textId="6DF52995" w:rsidR="008B5D41" w:rsidRPr="006218D9" w:rsidRDefault="008B5D41" w:rsidP="00060C9B">
                          <w:pPr>
                            <w:pStyle w:val="CoverSubtekst"/>
                            <w:spacing w:before="120"/>
                            <w:jc w:val="left"/>
                            <w:rPr>
                              <w:lang w:val="en-US"/>
                            </w:rPr>
                          </w:pPr>
                          <w:r w:rsidRPr="006218D9">
                            <w:rPr>
                              <w:lang w:val="en-US"/>
                            </w:rPr>
                            <w:t>Promotor: H. BELMANS</w:t>
                          </w:r>
                        </w:p>
                        <w:p w14:paraId="7B47FBE9" w14:textId="3AD7EED0" w:rsidR="008B5D41" w:rsidRDefault="008B5D41" w:rsidP="00060C9B">
                          <w:pPr>
                            <w:pStyle w:val="CoverSubtekst"/>
                            <w:spacing w:before="240"/>
                            <w:jc w:val="left"/>
                            <w:rPr>
                              <w:lang w:val="en-US"/>
                            </w:rPr>
                          </w:pPr>
                          <w:r w:rsidRPr="006218D9">
                            <w:rPr>
                              <w:lang w:val="en-US"/>
                            </w:rPr>
                            <w:t>Co-promotor</w:t>
                          </w:r>
                          <w:r>
                            <w:rPr>
                              <w:lang w:val="en-US"/>
                            </w:rPr>
                            <w:t>: S. DECLERCQ</w:t>
                          </w:r>
                          <w:r w:rsidRPr="00272DF8">
                            <w:rPr>
                              <w:lang w:val="en-US"/>
                            </w:rPr>
                            <w:t xml:space="preserve"> </w:t>
                          </w:r>
                        </w:p>
                        <w:p w14:paraId="5B864495" w14:textId="16734E91" w:rsidR="008B5D41" w:rsidRPr="00272DF8" w:rsidRDefault="008B5D41" w:rsidP="00272DF8">
                          <w:pPr>
                            <w:pStyle w:val="CoverSubtekst"/>
                            <w:spacing w:before="240"/>
                            <w:ind w:left="709" w:firstLine="709"/>
                            <w:jc w:val="left"/>
                            <w:rPr>
                              <w:lang w:val="en-US"/>
                            </w:rPr>
                          </w:pPr>
                          <w:r>
                            <w:rPr>
                              <w:lang w:val="en-US"/>
                            </w:rPr>
                            <w:t xml:space="preserve"> </w:t>
                          </w:r>
                          <w:r w:rsidRPr="00272DF8">
                            <w:rPr>
                              <w:lang w:val="en-US"/>
                            </w:rPr>
                            <w:t>M. HANNES</w:t>
                          </w:r>
                        </w:p>
                      </w:sdtContent>
                    </w:sdt>
                  </w:txbxContent>
                </v:textbox>
                <w10:wrap anchorx="margin" anchory="page"/>
              </v:shape>
            </w:pict>
          </mc:Fallback>
        </mc:AlternateContent>
      </w:r>
      <w:r w:rsidR="0096737D">
        <w:rPr>
          <w:noProof/>
          <w:lang w:val="en-US" w:eastAsia="en-US"/>
        </w:rPr>
        <mc:AlternateContent>
          <mc:Choice Requires="wps">
            <w:drawing>
              <wp:anchor distT="0" distB="0" distL="114300" distR="114300" simplePos="0" relativeHeight="251661312" behindDoc="0" locked="0" layoutInCell="1" allowOverlap="0" wp14:anchorId="6B5816C5" wp14:editId="2D6E66FF">
                <wp:simplePos x="0" y="0"/>
                <wp:positionH relativeFrom="margin">
                  <wp:align>right</wp:align>
                </wp:positionH>
                <wp:positionV relativeFrom="margin">
                  <wp:align>bottom</wp:align>
                </wp:positionV>
                <wp:extent cx="3240000" cy="216000"/>
                <wp:effectExtent l="0" t="0" r="0" b="12700"/>
                <wp:wrapSquare wrapText="bothSides"/>
                <wp:docPr id="36" name="Tekstvak 36"/>
                <wp:cNvGraphicFramePr/>
                <a:graphic xmlns:a="http://schemas.openxmlformats.org/drawingml/2006/main">
                  <a:graphicData uri="http://schemas.microsoft.com/office/word/2010/wordprocessingShape">
                    <wps:wsp>
                      <wps:cNvSpPr txBox="1"/>
                      <wps:spPr>
                        <a:xfrm>
                          <a:off x="0" y="0"/>
                          <a:ext cx="3240000" cy="216000"/>
                        </a:xfrm>
                        <a:prstGeom prst="rect">
                          <a:avLst/>
                        </a:prstGeom>
                        <a:noFill/>
                        <a:ln w="6350">
                          <a:noFill/>
                        </a:ln>
                        <a:effectLst/>
                      </wps:spPr>
                      <wps:txbx>
                        <w:txbxContent>
                          <w:sdt>
                            <w:sdtPr>
                              <w:alias w:val="Datum"/>
                              <w:tag w:val="Datum"/>
                              <w:id w:val="5634306"/>
                              <w:date>
                                <w:dateFormat w:val="MMMM yyyy"/>
                                <w:lid w:val="nl-BE"/>
                                <w:storeMappedDataAs w:val="dateTime"/>
                                <w:calendar w:val="gregorian"/>
                              </w:date>
                            </w:sdtPr>
                            <w:sdtEndPr/>
                            <w:sdtContent>
                              <w:p w14:paraId="686C1715" w14:textId="252422EE" w:rsidR="008B5D41" w:rsidRPr="0096737D" w:rsidRDefault="008B5D41" w:rsidP="00024C11">
                                <w:pPr>
                                  <w:pStyle w:val="CoverSubtekst"/>
                                </w:pPr>
                                <w:r>
                                  <w:t>Academiejaar 2017-2018</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816C5" id="Tekstvak 36" o:spid="_x0000_s1030" type="#_x0000_t202" style="position:absolute;left:0;text-align:left;margin-left:203.9pt;margin-top:0;width:255.1pt;height:17pt;z-index:251661312;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" o:allowoverlap="f" filled="f" stroked="f" strokeweight=".5pt">
                <v:textbox inset="0,0,0,0">
                  <w:txbxContent>
                    <w:sdt>
                      <w:sdtPr>
                        <w:alias w:val="Datum"/>
                        <w:tag w:val="Datum"/>
                        <w:id w:val="5634306"/>
                        <w:date>
                          <w:dateFormat w:val="MMMM yyyy"/>
                          <w:lid w:val="nl-BE"/>
                          <w:storeMappedDataAs w:val="dateTime"/>
                          <w:calendar w:val="gregorian"/>
                        </w:date>
                      </w:sdtPr>
                      <w:sdtEndPr/>
                      <w:sdtContent>
                        <w:p w14:paraId="686C1715" w14:textId="252422EE" w:rsidR="008B5D41" w:rsidRPr="0096737D" w:rsidRDefault="008B5D41" w:rsidP="00024C11">
                          <w:pPr>
                            <w:pStyle w:val="CoverSubtekst"/>
                          </w:pPr>
                          <w:r>
                            <w:t>Academiejaar 2017-2018</w:t>
                          </w:r>
                        </w:p>
                      </w:sdtContent>
                    </w:sdt>
                  </w:txbxContent>
                </v:textbox>
                <w10:wrap type="square" anchorx="margin" anchory="margin"/>
              </v:shape>
            </w:pict>
          </mc:Fallback>
        </mc:AlternateContent>
      </w:r>
    </w:p>
    <w:p w14:paraId="34E9E908" w14:textId="77777777" w:rsidR="00B47AB8" w:rsidRDefault="00B47AB8" w:rsidP="00B47AB8"/>
    <w:p w14:paraId="0C9DAA1B" w14:textId="77777777" w:rsidR="00B47AB8" w:rsidRDefault="00B47AB8" w:rsidP="00B47AB8"/>
    <w:p w14:paraId="17938B41" w14:textId="77777777" w:rsidR="00B47AB8" w:rsidRDefault="00B47AB8" w:rsidP="00B47AB8"/>
    <w:p w14:paraId="1251EDFF" w14:textId="77777777" w:rsidR="00B47AB8" w:rsidRDefault="00B47AB8" w:rsidP="00B47AB8"/>
    <w:p w14:paraId="6C23F7A5" w14:textId="77777777" w:rsidR="00B47AB8" w:rsidRDefault="00B47AB8" w:rsidP="00B47AB8"/>
    <w:p w14:paraId="3AE074FF" w14:textId="77777777" w:rsidR="00B47AB8" w:rsidRDefault="00B47AB8" w:rsidP="00B47AB8"/>
    <w:p w14:paraId="4FF51E72" w14:textId="77777777" w:rsidR="00B47AB8" w:rsidRDefault="00B47AB8" w:rsidP="00B47AB8"/>
    <w:p w14:paraId="099DE405" w14:textId="77777777" w:rsidR="00B47AB8" w:rsidRDefault="00B47AB8" w:rsidP="00B47AB8"/>
    <w:p w14:paraId="094136D0" w14:textId="77777777" w:rsidR="00B47AB8" w:rsidRDefault="00B47AB8" w:rsidP="00B47AB8"/>
    <w:p w14:paraId="25E0765F" w14:textId="77777777" w:rsidR="00B47AB8" w:rsidRDefault="00B47AB8" w:rsidP="00B47AB8"/>
    <w:p w14:paraId="2F29E5D1" w14:textId="77777777" w:rsidR="00B47AB8" w:rsidRDefault="00B47AB8" w:rsidP="00B47AB8"/>
    <w:p w14:paraId="75624B74" w14:textId="77777777" w:rsidR="00B47AB8" w:rsidRDefault="00B47AB8" w:rsidP="00B47AB8"/>
    <w:p w14:paraId="56F59AC0" w14:textId="77777777" w:rsidR="00B47AB8" w:rsidRDefault="00B47AB8" w:rsidP="00B47AB8"/>
    <w:p w14:paraId="273E8A19" w14:textId="77777777" w:rsidR="00B47AB8" w:rsidRDefault="00B47AB8" w:rsidP="00B47AB8"/>
    <w:p w14:paraId="2544AC76" w14:textId="77777777" w:rsidR="00B47AB8" w:rsidRDefault="00B47AB8" w:rsidP="00B47AB8"/>
    <w:p w14:paraId="5698FA5D" w14:textId="77777777" w:rsidR="00B47AB8" w:rsidRDefault="00B47AB8" w:rsidP="00B47AB8"/>
    <w:p w14:paraId="45C9B746" w14:textId="77777777" w:rsidR="00B47AB8" w:rsidRDefault="00B47AB8" w:rsidP="00E95554">
      <w:pPr>
        <w:tabs>
          <w:tab w:val="left" w:pos="1252"/>
        </w:tabs>
      </w:pPr>
    </w:p>
    <w:p w14:paraId="6688CB13" w14:textId="77777777" w:rsidR="00B47AB8" w:rsidRDefault="00B47AB8" w:rsidP="00B47AB8"/>
    <w:p w14:paraId="28E37F28" w14:textId="77777777" w:rsidR="00B47AB8" w:rsidRDefault="00B47AB8" w:rsidP="00B47AB8"/>
    <w:p w14:paraId="3A91E08C" w14:textId="77777777" w:rsidR="00B47AB8" w:rsidRDefault="00B47AB8" w:rsidP="00B47AB8"/>
    <w:p w14:paraId="09602B7C" w14:textId="77777777" w:rsidR="00B47AB8" w:rsidRDefault="00B47AB8" w:rsidP="00B47AB8"/>
    <w:p w14:paraId="4970F89B" w14:textId="77777777" w:rsidR="009A5D26" w:rsidRDefault="009A5D26" w:rsidP="00B47AB8"/>
    <w:p w14:paraId="0DFE33DE" w14:textId="77777777" w:rsidR="009A5D26" w:rsidRDefault="009A5D26" w:rsidP="00B47AB8"/>
    <w:p w14:paraId="6C189227" w14:textId="77777777" w:rsidR="009A5D26" w:rsidRDefault="009A5D26" w:rsidP="00B47AB8"/>
    <w:p w14:paraId="05ABDF74" w14:textId="77777777" w:rsidR="00B47AB8" w:rsidRDefault="00B47AB8" w:rsidP="00B47AB8"/>
    <w:p w14:paraId="2DA80D3B" w14:textId="77777777" w:rsidR="00E73A60" w:rsidRDefault="00E73A60" w:rsidP="00B47AB8"/>
    <w:p w14:paraId="23104ABB" w14:textId="77777777" w:rsidR="00B47AB8" w:rsidRPr="009A5D26" w:rsidRDefault="00B47AB8" w:rsidP="00B47AB8">
      <w:pPr>
        <w:rPr>
          <w:sz w:val="18"/>
          <w:szCs w:val="18"/>
        </w:rPr>
      </w:pPr>
      <w:r w:rsidRPr="009A5D26">
        <w:rPr>
          <w:sz w:val="18"/>
          <w:szCs w:val="18"/>
        </w:rPr>
        <w:t>© Copyright KU Leuven</w:t>
      </w:r>
    </w:p>
    <w:p w14:paraId="430FA78C" w14:textId="77777777" w:rsidR="00B47AB8" w:rsidRPr="009A5D26" w:rsidRDefault="00B47AB8" w:rsidP="00B47AB8">
      <w:pPr>
        <w:rPr>
          <w:sz w:val="18"/>
          <w:szCs w:val="18"/>
        </w:rPr>
      </w:pPr>
    </w:p>
    <w:p w14:paraId="4A9B87DE" w14:textId="77777777" w:rsidR="00B47AB8" w:rsidRPr="009A5D26" w:rsidRDefault="00B47AB8" w:rsidP="00B47AB8">
      <w:pPr>
        <w:rPr>
          <w:sz w:val="18"/>
          <w:szCs w:val="18"/>
        </w:rPr>
      </w:pPr>
      <w:r w:rsidRPr="009A5D26">
        <w:rPr>
          <w:sz w:val="18"/>
          <w:szCs w:val="18"/>
        </w:rPr>
        <w:t>Zonder voorafgaande schriftelijke toestemming van zowel de promotor(en) als de auteur(s) is overnemen, kopiëren, gebruiken of realiseren van deze uitgave of gedeelten ervan verboden. Voor aanvragen i.v.m. het overnemen en/of gebruik en/of realisatie van gedeelten uit deze publicatie, kan u zich ri</w:t>
      </w:r>
      <w:r w:rsidR="00E95554" w:rsidRPr="009A5D26">
        <w:rPr>
          <w:sz w:val="18"/>
          <w:szCs w:val="18"/>
        </w:rPr>
        <w:t>chten tot KU Leuven C</w:t>
      </w:r>
      <w:r w:rsidRPr="009A5D26">
        <w:rPr>
          <w:sz w:val="18"/>
          <w:szCs w:val="18"/>
        </w:rPr>
        <w:t xml:space="preserve">ampus Geel, Kleinhoefstraat 4, B-2440 Geel, +32 14 </w:t>
      </w:r>
      <w:r w:rsidR="00417052">
        <w:rPr>
          <w:sz w:val="18"/>
          <w:szCs w:val="18"/>
        </w:rPr>
        <w:t>72 13 00</w:t>
      </w:r>
      <w:r w:rsidRPr="009A5D26">
        <w:rPr>
          <w:sz w:val="18"/>
          <w:szCs w:val="18"/>
        </w:rPr>
        <w:t xml:space="preserve"> of via e-mail iiw.geel@kuleuven.be.</w:t>
      </w:r>
    </w:p>
    <w:p w14:paraId="4BB8199A" w14:textId="77777777" w:rsidR="00B47AB8" w:rsidRPr="009A5D26" w:rsidRDefault="00B47AB8" w:rsidP="00E95554">
      <w:pPr>
        <w:rPr>
          <w:sz w:val="18"/>
          <w:szCs w:val="18"/>
        </w:rPr>
      </w:pPr>
    </w:p>
    <w:p w14:paraId="70BB0D7F" w14:textId="77777777" w:rsidR="00E95554" w:rsidRPr="009A5D26" w:rsidRDefault="00B47AB8" w:rsidP="00E95554">
      <w:pPr>
        <w:rPr>
          <w:sz w:val="18"/>
          <w:szCs w:val="18"/>
        </w:rPr>
      </w:pPr>
      <w:r w:rsidRPr="009A5D26">
        <w:rPr>
          <w:sz w:val="18"/>
          <w:szCs w:val="18"/>
        </w:rPr>
        <w:t>Voorafgaande schriftelijke toestemming van de promotor(en) is eveneens vereist voor het aanwenden</w:t>
      </w:r>
      <w:r w:rsidR="0019069C" w:rsidRPr="009A5D26">
        <w:rPr>
          <w:sz w:val="18"/>
          <w:szCs w:val="18"/>
        </w:rPr>
        <w:t xml:space="preserve"> </w:t>
      </w:r>
      <w:r w:rsidRPr="009A5D26">
        <w:rPr>
          <w:sz w:val="18"/>
          <w:szCs w:val="18"/>
        </w:rPr>
        <w:t>van de in deze masterproef beschreven (originele) methoden, producten, schakelingen en programma’s voor industrieel of commercieel nut en voor de inzending van deze publicatie ter deelname aan wetenschappelijke prijzen of wedstrijden</w:t>
      </w:r>
      <w:r w:rsidR="00E95554" w:rsidRPr="009A5D26">
        <w:rPr>
          <w:sz w:val="18"/>
          <w:szCs w:val="18"/>
        </w:rPr>
        <w:t>.</w:t>
      </w:r>
    </w:p>
    <w:p w14:paraId="5301B832" w14:textId="77777777" w:rsidR="00B32AEF" w:rsidRDefault="00B32AEF" w:rsidP="00E73A60">
      <w:pPr>
        <w:sectPr w:rsidR="00B32AEF" w:rsidSect="00E95554">
          <w:headerReference w:type="even" r:id="rId12"/>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709" w:footer="709" w:gutter="0"/>
          <w:cols w:space="708"/>
          <w:docGrid w:linePitch="360"/>
        </w:sectPr>
      </w:pPr>
    </w:p>
    <w:p w14:paraId="05FFA660" w14:textId="77777777" w:rsidR="005B2E9F" w:rsidRDefault="005B2E9F">
      <w:pPr>
        <w:spacing w:after="0"/>
        <w:jc w:val="left"/>
        <w:rPr>
          <w:rFonts w:eastAsiaTheme="majorEastAsia" w:cstheme="majorBidi"/>
          <w:b/>
          <w:sz w:val="36"/>
          <w:szCs w:val="32"/>
          <w:lang w:eastAsia="en-US"/>
        </w:rPr>
      </w:pPr>
      <w:bookmarkStart w:id="0" w:name="_Toc476121729"/>
      <w:bookmarkStart w:id="1" w:name="_Toc512446241"/>
      <w:r>
        <w:lastRenderedPageBreak/>
        <w:br w:type="page"/>
      </w:r>
    </w:p>
    <w:p w14:paraId="04044822" w14:textId="642BF916" w:rsidR="00B47AB8" w:rsidRDefault="00B47AB8" w:rsidP="004203C0">
      <w:pPr>
        <w:pStyle w:val="Kop1zondernummering"/>
      </w:pPr>
      <w:r w:rsidRPr="006A0C7E">
        <w:lastRenderedPageBreak/>
        <w:t>Voorwoord</w:t>
      </w:r>
      <w:bookmarkEnd w:id="0"/>
      <w:bookmarkEnd w:id="1"/>
    </w:p>
    <w:p w14:paraId="334FFE65" w14:textId="5CAE397E" w:rsidR="00B47AB8" w:rsidRDefault="00E82843" w:rsidP="00B47AB8">
      <w:r>
        <w:t xml:space="preserve">Deze masterproef geldt als kers op de taart voor mijn opleiding industriële wetenschappen, elektromechanica, afstudeerrichting automatisering. Zonder de steun van een aantal mensen zou de realisatie van dit project veel moeilijker geweest zijn. </w:t>
      </w:r>
      <w:r w:rsidR="0055777C">
        <w:t>Via deze weg zou ik hen graag bedanken.</w:t>
      </w:r>
    </w:p>
    <w:p w14:paraId="7292D4E8" w14:textId="6FFCD1F8" w:rsidR="00F01E7D" w:rsidRDefault="0055777C" w:rsidP="00B47AB8">
      <w:r>
        <w:t xml:space="preserve">Eerst en vooral wil ik mijn begeleiders van het SCK•CEN, Stefan Declercq en Marc Hannes, bedanken. De hulp en kennis die zij mij hebben geboden, heeft van mijn eerste werkervaring een zeer leerrijke periode gemaakt. Zij hebben een belangrijke rol gespeeld in de praktische realisatie van het project en </w:t>
      </w:r>
      <w:r w:rsidR="00D50240">
        <w:t xml:space="preserve">stonden op ieder moment klaar </w:t>
      </w:r>
      <w:r w:rsidR="00C43D49">
        <w:t>om mij te begeleiden</w:t>
      </w:r>
      <w:r w:rsidR="00D50240">
        <w:t>.</w:t>
      </w:r>
    </w:p>
    <w:p w14:paraId="733A7F03" w14:textId="1D844A95" w:rsidR="0055777C" w:rsidRDefault="0055777C" w:rsidP="00B47AB8">
      <w:r>
        <w:t xml:space="preserve">Daarnaast wil ik mijn promotor Hugo Belmans bedanken </w:t>
      </w:r>
      <w:r w:rsidR="00D50240">
        <w:t>voor de begeleiding tijdens het afgelopen jaar en voor het nalezen van mijn thesis.</w:t>
      </w:r>
    </w:p>
    <w:p w14:paraId="772DF2F8" w14:textId="79C5646B" w:rsidR="00D50240" w:rsidRDefault="00B54CA3" w:rsidP="00B47AB8">
      <w:r>
        <w:t>Tenslotte bedank ik nog graag</w:t>
      </w:r>
      <w:r w:rsidR="00D50240">
        <w:t xml:space="preserve"> mijn ouders voor de steun en de kansen die ze mij gedurende mijn volledige studietraject hebben gegeven.</w:t>
      </w:r>
    </w:p>
    <w:p w14:paraId="4CC73A7F" w14:textId="317BC9D6" w:rsidR="00B9594A" w:rsidRDefault="00B9594A">
      <w:pPr>
        <w:spacing w:after="0"/>
        <w:jc w:val="left"/>
      </w:pPr>
      <w:r>
        <w:br w:type="page"/>
      </w:r>
    </w:p>
    <w:p w14:paraId="09A82D58" w14:textId="3FE8B230" w:rsidR="0055777C" w:rsidRDefault="0055777C" w:rsidP="00B47AB8"/>
    <w:p w14:paraId="5D08BE91" w14:textId="77777777" w:rsidR="0055777C" w:rsidRDefault="0055777C" w:rsidP="00B47AB8">
      <w:pPr>
        <w:sectPr w:rsidR="0055777C" w:rsidSect="00F01E7D">
          <w:headerReference w:type="even" r:id="rId18"/>
          <w:headerReference w:type="default" r:id="rId19"/>
          <w:footerReference w:type="even" r:id="rId20"/>
          <w:footerReference w:type="default" r:id="rId21"/>
          <w:footerReference w:type="first" r:id="rId22"/>
          <w:type w:val="oddPage"/>
          <w:pgSz w:w="11906" w:h="16838"/>
          <w:pgMar w:top="1418" w:right="1418" w:bottom="1418" w:left="1418" w:header="709" w:footer="709" w:gutter="0"/>
          <w:pgNumType w:fmt="lowerRoman" w:start="1"/>
          <w:cols w:space="708"/>
          <w:docGrid w:linePitch="360"/>
        </w:sectPr>
      </w:pPr>
    </w:p>
    <w:p w14:paraId="03DE19F4" w14:textId="1483089B" w:rsidR="00B47AB8" w:rsidRDefault="00E21929" w:rsidP="004203C0">
      <w:pPr>
        <w:pStyle w:val="Kop1zondernummering"/>
      </w:pPr>
      <w:bookmarkStart w:id="2" w:name="_Toc512446242"/>
      <w:r>
        <w:lastRenderedPageBreak/>
        <w:t>Samenvatting</w:t>
      </w:r>
      <w:bookmarkEnd w:id="2"/>
    </w:p>
    <w:p w14:paraId="01EDDFFB" w14:textId="3869F050" w:rsidR="008F70FC" w:rsidRDefault="00E31C3A" w:rsidP="008F70FC">
      <w:pPr>
        <w:rPr>
          <w:lang w:eastAsia="en-US"/>
        </w:rPr>
      </w:pPr>
      <w:r>
        <w:rPr>
          <w:lang w:eastAsia="en-US"/>
        </w:rPr>
        <w:t>De Belgian Reactor 2 van het Studiecentrum voor kernenergie (SCK•CEN) is één van de krachtigste onderzoeksreactoren ter wereld. De koeling van zulke reactoren</w:t>
      </w:r>
      <w:r w:rsidR="009F0E01">
        <w:rPr>
          <w:lang w:eastAsia="en-US"/>
        </w:rPr>
        <w:t xml:space="preserve">, waarvan de epuratiepost een </w:t>
      </w:r>
      <w:r w:rsidR="00AD4623">
        <w:rPr>
          <w:lang w:eastAsia="en-US"/>
        </w:rPr>
        <w:t xml:space="preserve">belangrijk </w:t>
      </w:r>
      <w:r w:rsidR="009F0E01">
        <w:rPr>
          <w:lang w:eastAsia="en-US"/>
        </w:rPr>
        <w:t>onderdeel vormt,</w:t>
      </w:r>
      <w:r>
        <w:rPr>
          <w:lang w:eastAsia="en-US"/>
        </w:rPr>
        <w:t xml:space="preserve"> is dan ook van levensbelang. </w:t>
      </w:r>
      <w:r w:rsidR="009F0E01">
        <w:rPr>
          <w:lang w:eastAsia="en-US"/>
        </w:rPr>
        <w:t xml:space="preserve">In de epuratiepost wordt grondwater opgepompt, gezuiverd en opgeslagen om uiteindelijk </w:t>
      </w:r>
      <w:r w:rsidR="008A202F">
        <w:rPr>
          <w:lang w:eastAsia="en-US"/>
        </w:rPr>
        <w:t>meerdere koelkringlopen</w:t>
      </w:r>
      <w:r w:rsidR="009F0E01">
        <w:rPr>
          <w:lang w:eastAsia="en-US"/>
        </w:rPr>
        <w:t xml:space="preserve"> aan te vullen met gedemineraliseerd water.</w:t>
      </w:r>
    </w:p>
    <w:p w14:paraId="6339083F" w14:textId="54463874" w:rsidR="009F0E01" w:rsidRDefault="009F0E01" w:rsidP="008F70FC">
      <w:pPr>
        <w:rPr>
          <w:lang w:eastAsia="en-US"/>
        </w:rPr>
      </w:pPr>
      <w:r>
        <w:rPr>
          <w:lang w:eastAsia="en-US"/>
        </w:rPr>
        <w:t xml:space="preserve">Het centrale thema van deze masterproef is de migratie van de verouderde S5-PLC-sturing van de epuratiepost naar een nieuwe S7-1500-installatie. </w:t>
      </w:r>
      <w:r w:rsidR="00606330">
        <w:rPr>
          <w:lang w:eastAsia="en-US"/>
        </w:rPr>
        <w:t xml:space="preserve">Deze thesis bespreekt het volledige ombouwproces van A tot Z. </w:t>
      </w:r>
    </w:p>
    <w:p w14:paraId="24F08F1C" w14:textId="7AB26D8C" w:rsidR="00606330" w:rsidRDefault="00606330" w:rsidP="008F70FC">
      <w:pPr>
        <w:rPr>
          <w:lang w:eastAsia="en-US"/>
        </w:rPr>
      </w:pPr>
      <w:r>
        <w:rPr>
          <w:lang w:eastAsia="en-US"/>
        </w:rPr>
        <w:t xml:space="preserve">Een </w:t>
      </w:r>
      <w:r w:rsidR="0035337D">
        <w:rPr>
          <w:lang w:eastAsia="en-US"/>
        </w:rPr>
        <w:t>literatuur</w:t>
      </w:r>
      <w:r>
        <w:rPr>
          <w:lang w:eastAsia="en-US"/>
        </w:rPr>
        <w:t>studie van de volledige installatie</w:t>
      </w:r>
      <w:r w:rsidR="0035337D">
        <w:rPr>
          <w:lang w:eastAsia="en-US"/>
        </w:rPr>
        <w:t xml:space="preserve"> op basis van P&amp;ID</w:t>
      </w:r>
      <w:r>
        <w:rPr>
          <w:lang w:eastAsia="en-US"/>
        </w:rPr>
        <w:t xml:space="preserve"> en elektrische schema’s diende als basis voor alle volgende stappen die genomen moesten worden. Daarna werd een marktonderzoek gedaan rond de hardwaremogelijkheden die Siemens te bieden heeft. </w:t>
      </w:r>
      <w:r w:rsidR="0035337D">
        <w:rPr>
          <w:lang w:eastAsia="en-US"/>
        </w:rPr>
        <w:t xml:space="preserve">De literatuurstudie en het marktonderzoek zijn </w:t>
      </w:r>
      <w:r w:rsidR="004B223B">
        <w:rPr>
          <w:lang w:eastAsia="en-US"/>
        </w:rPr>
        <w:t xml:space="preserve">in deze thesis </w:t>
      </w:r>
      <w:r w:rsidR="0035337D">
        <w:rPr>
          <w:lang w:eastAsia="en-US"/>
        </w:rPr>
        <w:t>gedetailleerd besproken.</w:t>
      </w:r>
    </w:p>
    <w:p w14:paraId="7D92BDDB" w14:textId="2B3ACE90" w:rsidR="001C6679" w:rsidRDefault="0035337D" w:rsidP="008F70FC">
      <w:pPr>
        <w:rPr>
          <w:lang w:eastAsia="en-US"/>
        </w:rPr>
      </w:pPr>
      <w:r>
        <w:rPr>
          <w:lang w:eastAsia="en-US"/>
        </w:rPr>
        <w:t>De volgende stap in het proces was de configuratie en programmatie van de nieuwe S7</w:t>
      </w:r>
      <w:r w:rsidR="004B223B">
        <w:rPr>
          <w:lang w:eastAsia="en-US"/>
        </w:rPr>
        <w:t>-1500</w:t>
      </w:r>
      <w:r>
        <w:rPr>
          <w:lang w:eastAsia="en-US"/>
        </w:rPr>
        <w:t xml:space="preserve">-PLC in TIA PORTAL. </w:t>
      </w:r>
      <w:r w:rsidR="001C6679">
        <w:rPr>
          <w:lang w:eastAsia="en-US"/>
        </w:rPr>
        <w:t>De configuratie van de hardwaremodules bracht allerlei nieuwe functies naar boven die het proces optimaliseren. Daarnaast werden de 28 oorspronkelijke programmeerblokken herwerkt in 33 blokken, hoofdzakelijk geschreven in Structured Control Language (SCL).</w:t>
      </w:r>
      <w:r w:rsidR="004B223B">
        <w:rPr>
          <w:lang w:eastAsia="en-US"/>
        </w:rPr>
        <w:t xml:space="preserve"> Het doel van de nieuwe software was </w:t>
      </w:r>
      <w:r w:rsidR="00C43D49">
        <w:rPr>
          <w:lang w:eastAsia="en-US"/>
        </w:rPr>
        <w:t xml:space="preserve">het creëren van </w:t>
      </w:r>
      <w:r w:rsidR="004B223B">
        <w:rPr>
          <w:lang w:eastAsia="en-US"/>
        </w:rPr>
        <w:t>een beter leesbaar en overzichtelijker programma, waarin alle S7-mogelijkheden optimaal worden benut zonder dat het logisch schema van de installatie</w:t>
      </w:r>
      <w:r w:rsidR="00C43D49">
        <w:rPr>
          <w:lang w:eastAsia="en-US"/>
        </w:rPr>
        <w:t xml:space="preserve"> verandert</w:t>
      </w:r>
      <w:r w:rsidR="004B223B">
        <w:rPr>
          <w:lang w:eastAsia="en-US"/>
        </w:rPr>
        <w:t>.</w:t>
      </w:r>
    </w:p>
    <w:p w14:paraId="60CC8753" w14:textId="27D3BF24" w:rsidR="004B223B" w:rsidRDefault="004B223B" w:rsidP="008F70FC">
      <w:pPr>
        <w:rPr>
          <w:lang w:eastAsia="en-US"/>
        </w:rPr>
      </w:pPr>
      <w:r>
        <w:rPr>
          <w:lang w:eastAsia="en-US"/>
        </w:rPr>
        <w:t xml:space="preserve">De </w:t>
      </w:r>
      <w:r w:rsidR="00C43D49">
        <w:rPr>
          <w:lang w:eastAsia="en-US"/>
        </w:rPr>
        <w:t xml:space="preserve">elektrische </w:t>
      </w:r>
      <w:r>
        <w:rPr>
          <w:lang w:eastAsia="en-US"/>
        </w:rPr>
        <w:t xml:space="preserve">stuurkast waarin de PLC zich bevindt, is op </w:t>
      </w:r>
      <w:r w:rsidR="00B46AB3">
        <w:rPr>
          <w:lang w:eastAsia="en-US"/>
        </w:rPr>
        <w:t>een afstand van 400m</w:t>
      </w:r>
      <w:r>
        <w:rPr>
          <w:lang w:eastAsia="en-US"/>
        </w:rPr>
        <w:t xml:space="preserve"> van de controlezaal</w:t>
      </w:r>
      <w:r w:rsidR="00B46AB3">
        <w:rPr>
          <w:lang w:eastAsia="en-US"/>
        </w:rPr>
        <w:t xml:space="preserve"> opgesteld</w:t>
      </w:r>
      <w:r>
        <w:rPr>
          <w:lang w:eastAsia="en-US"/>
        </w:rPr>
        <w:t>. Een overzichtelijke visualisatie van procesparameters en alarmering op twee HMI’s is dus van groot belang voor de operatoren. Daarnaast beschikt de PLC ook over e</w:t>
      </w:r>
      <w:r w:rsidR="003F76E4">
        <w:rPr>
          <w:lang w:eastAsia="en-US"/>
        </w:rPr>
        <w:t xml:space="preserve">en besturingsfunctie die eenduidig geïntegreerd is in de HMI’s. De </w:t>
      </w:r>
      <w:r w:rsidR="00C43D49">
        <w:rPr>
          <w:lang w:eastAsia="en-US"/>
        </w:rPr>
        <w:t xml:space="preserve">volledige </w:t>
      </w:r>
      <w:r w:rsidR="003F76E4">
        <w:rPr>
          <w:lang w:eastAsia="en-US"/>
        </w:rPr>
        <w:t>visualisatie van de schermen is gebeurd in WinCC.</w:t>
      </w:r>
    </w:p>
    <w:p w14:paraId="3E4BE8AE" w14:textId="128A665D" w:rsidR="003F76E4" w:rsidRDefault="003F76E4" w:rsidP="008F70FC">
      <w:pPr>
        <w:rPr>
          <w:lang w:eastAsia="en-US"/>
        </w:rPr>
      </w:pPr>
      <w:r>
        <w:rPr>
          <w:lang w:eastAsia="en-US"/>
        </w:rPr>
        <w:t>Een vierde deel van het ombouwproces bestond uit het herwerken van de elektrische schema’s. Iedere component en iedere draad is nauwkeurig beschreven in bedradingsschema’s</w:t>
      </w:r>
      <w:r w:rsidR="00D01A42">
        <w:rPr>
          <w:lang w:eastAsia="en-US"/>
        </w:rPr>
        <w:t>, getekend in AutoCAD</w:t>
      </w:r>
      <w:r>
        <w:rPr>
          <w:lang w:eastAsia="en-US"/>
        </w:rPr>
        <w:t>. Bij de ombouw van de S7-1500-PLC moeten alle draden die vertrekken vanuit de PLC opnieuw bedraad worden tot de eerstvolgende klem. Deze aanpassingen moeten op hun beurt duidelijk beschreven worden in de bedradingsschema’s.</w:t>
      </w:r>
    </w:p>
    <w:p w14:paraId="49818F05" w14:textId="0E061B8B" w:rsidR="003F76E4" w:rsidRDefault="00F61F92" w:rsidP="008F70FC">
      <w:pPr>
        <w:rPr>
          <w:lang w:eastAsia="en-US"/>
        </w:rPr>
      </w:pPr>
      <w:r>
        <w:rPr>
          <w:lang w:eastAsia="en-US"/>
        </w:rPr>
        <w:t>Als laatste, maar minstens even belangrijk, worden de nodige testprocedures besproken. Omdat er aan een nucleaire installatie gewerkt wordt, kijkt het Federaal Agentschap voor Nucleaire Controle (FANC) zeer streng toe.  De nodige procedures moeten doorlopen worden alvorens aanpassingen gemaakt mogen worden.</w:t>
      </w:r>
    </w:p>
    <w:p w14:paraId="1B5B4AC3" w14:textId="629D152E" w:rsidR="00B9594A" w:rsidRDefault="006C3530" w:rsidP="008F70FC">
      <w:pPr>
        <w:rPr>
          <w:lang w:eastAsia="en-US"/>
        </w:rPr>
      </w:pPr>
      <w:r>
        <w:rPr>
          <w:lang w:eastAsia="en-US"/>
        </w:rPr>
        <w:t>Omdat de ombouw van stuurkast AM2 pas op een later tijdstip zal gebeuren, is achteraan nog een korte beschrijving toegevoegd die kan dienen als leidraad voor de effectieve ombouw van de elektrische kast.</w:t>
      </w:r>
    </w:p>
    <w:p w14:paraId="3F427F2C" w14:textId="77777777" w:rsidR="00B9594A" w:rsidRDefault="00B9594A">
      <w:pPr>
        <w:spacing w:after="0"/>
        <w:jc w:val="left"/>
        <w:rPr>
          <w:lang w:eastAsia="en-US"/>
        </w:rPr>
      </w:pPr>
      <w:r>
        <w:rPr>
          <w:lang w:eastAsia="en-US"/>
        </w:rPr>
        <w:br w:type="page"/>
      </w:r>
    </w:p>
    <w:p w14:paraId="4CB8A4F4" w14:textId="77777777" w:rsidR="006C3530" w:rsidRPr="008F70FC" w:rsidRDefault="006C3530" w:rsidP="008F70FC">
      <w:pPr>
        <w:rPr>
          <w:lang w:eastAsia="en-US"/>
        </w:rPr>
      </w:pPr>
    </w:p>
    <w:p w14:paraId="74AC2827" w14:textId="77777777" w:rsidR="00F01E7D" w:rsidRDefault="00F01E7D" w:rsidP="00E73A60"/>
    <w:p w14:paraId="0B8D65C5" w14:textId="77777777" w:rsidR="00F01E7D" w:rsidRDefault="00F01E7D" w:rsidP="00E73A60">
      <w:pPr>
        <w:sectPr w:rsidR="00F01E7D" w:rsidSect="00F01E7D">
          <w:pgSz w:w="11906" w:h="16838"/>
          <w:pgMar w:top="1418" w:right="1418" w:bottom="1418" w:left="1418" w:header="709" w:footer="709" w:gutter="0"/>
          <w:pgNumType w:fmt="lowerRoman"/>
          <w:cols w:space="708"/>
          <w:docGrid w:linePitch="360"/>
        </w:sectPr>
      </w:pPr>
    </w:p>
    <w:p w14:paraId="0DAD0277" w14:textId="77777777" w:rsidR="00E21929" w:rsidRPr="00D06771" w:rsidRDefault="00E21929" w:rsidP="002C18A6">
      <w:pPr>
        <w:pStyle w:val="Kop1zondernummering"/>
        <w:rPr>
          <w:lang w:val="en-US"/>
        </w:rPr>
      </w:pPr>
      <w:bookmarkStart w:id="3" w:name="_Toc512446243"/>
      <w:r w:rsidRPr="00D06771">
        <w:rPr>
          <w:lang w:val="en-US"/>
        </w:rPr>
        <w:lastRenderedPageBreak/>
        <w:t>Abstract</w:t>
      </w:r>
      <w:bookmarkEnd w:id="3"/>
    </w:p>
    <w:p w14:paraId="3234ED75" w14:textId="00DAA6A6" w:rsidR="009732AC" w:rsidRDefault="009732AC" w:rsidP="00E95554">
      <w:pPr>
        <w:rPr>
          <w:lang w:val="en"/>
        </w:rPr>
      </w:pPr>
      <w:r>
        <w:rPr>
          <w:lang w:val="en"/>
        </w:rPr>
        <w:t>The Belgian Reactor 2 of the Belgian Nuclear Research Center (SCK•CEN) is one of the most powerful research reactors in the world. The cooling of such reactors, of which the epuration station is an important part, is therefore vitally important. In the epuration station, groundwater is pumped up, purified and stored to fill several cooling cycles with demineralized water.</w:t>
      </w:r>
    </w:p>
    <w:p w14:paraId="7418D191" w14:textId="1525F25A" w:rsidR="009732AC" w:rsidRDefault="009732AC" w:rsidP="00E95554">
      <w:pPr>
        <w:rPr>
          <w:lang w:val="en"/>
        </w:rPr>
      </w:pPr>
      <w:r>
        <w:rPr>
          <w:lang w:val="en"/>
        </w:rPr>
        <w:t>The central theme of this master thesis is the migration of the outdated S5-PLC installation from the epuration station to a new S7-1500 installation. This thesis discusses the complete conversion process from A to Z.</w:t>
      </w:r>
    </w:p>
    <w:p w14:paraId="307EF750" w14:textId="5CE49D2A" w:rsidR="009732AC" w:rsidRDefault="009732AC" w:rsidP="00E95554">
      <w:pPr>
        <w:rPr>
          <w:lang w:val="en"/>
        </w:rPr>
      </w:pPr>
      <w:r>
        <w:rPr>
          <w:lang w:val="en"/>
        </w:rPr>
        <w:t xml:space="preserve">A literature study of the complete installation based on the P&amp;ID and </w:t>
      </w:r>
      <w:r w:rsidR="0092211E">
        <w:rPr>
          <w:lang w:val="en"/>
        </w:rPr>
        <w:t xml:space="preserve">the </w:t>
      </w:r>
      <w:r>
        <w:rPr>
          <w:lang w:val="en"/>
        </w:rPr>
        <w:t>electrical diagrams</w:t>
      </w:r>
      <w:r w:rsidR="0092211E">
        <w:rPr>
          <w:lang w:val="en"/>
        </w:rPr>
        <w:t xml:space="preserve"> were the base for all</w:t>
      </w:r>
      <w:r>
        <w:rPr>
          <w:lang w:val="en"/>
        </w:rPr>
        <w:t xml:space="preserve"> next steps </w:t>
      </w:r>
      <w:r w:rsidR="0092211E">
        <w:rPr>
          <w:lang w:val="en"/>
        </w:rPr>
        <w:t xml:space="preserve">that had </w:t>
      </w:r>
      <w:r>
        <w:rPr>
          <w:lang w:val="en"/>
        </w:rPr>
        <w:t xml:space="preserve">to be taken. After that, a market research was done about the hardware </w:t>
      </w:r>
      <w:r w:rsidR="0092211E">
        <w:rPr>
          <w:lang w:val="en"/>
        </w:rPr>
        <w:t>opportunities</w:t>
      </w:r>
      <w:r>
        <w:rPr>
          <w:lang w:val="en"/>
        </w:rPr>
        <w:t xml:space="preserve"> that Siemens has to offer. The literature study and mar</w:t>
      </w:r>
      <w:r w:rsidR="00F92618">
        <w:rPr>
          <w:lang w:val="en"/>
        </w:rPr>
        <w:t>ket research have been described</w:t>
      </w:r>
      <w:r>
        <w:rPr>
          <w:lang w:val="en"/>
        </w:rPr>
        <w:t xml:space="preserve"> in detail in this thesis.</w:t>
      </w:r>
    </w:p>
    <w:p w14:paraId="579D49E9" w14:textId="30CB9408" w:rsidR="009732AC" w:rsidRDefault="009732AC" w:rsidP="00E95554">
      <w:pPr>
        <w:rPr>
          <w:lang w:val="en"/>
        </w:rPr>
      </w:pPr>
      <w:r>
        <w:rPr>
          <w:lang w:val="en"/>
        </w:rPr>
        <w:t xml:space="preserve">The next step in the process was the configuration and programming of the new S7-1500-PLC in TIA PORTAL. The configuration of the hardware modules brought out all kinds of new functions that optimize the process. </w:t>
      </w:r>
      <w:r w:rsidR="0092211E">
        <w:rPr>
          <w:lang w:val="en"/>
        </w:rPr>
        <w:t xml:space="preserve">The </w:t>
      </w:r>
      <w:r>
        <w:rPr>
          <w:lang w:val="en"/>
        </w:rPr>
        <w:t xml:space="preserve">28 original programming blocks were reworked in 33 blocks, mainly written in Structured Control Language (SCL). The </w:t>
      </w:r>
      <w:r w:rsidR="0092211E">
        <w:rPr>
          <w:lang w:val="en"/>
        </w:rPr>
        <w:t>target</w:t>
      </w:r>
      <w:r>
        <w:rPr>
          <w:lang w:val="en"/>
        </w:rPr>
        <w:t xml:space="preserve"> of the new software was to create a more readable and clearer program, in which all S7 possibilities are optimally utilized without changing the logical scheme of the installation.</w:t>
      </w:r>
    </w:p>
    <w:p w14:paraId="008D7E84" w14:textId="216A6BEC" w:rsidR="009732AC" w:rsidRDefault="009732AC" w:rsidP="00E95554">
      <w:pPr>
        <w:rPr>
          <w:lang w:val="en"/>
        </w:rPr>
      </w:pPr>
      <w:r>
        <w:rPr>
          <w:lang w:val="en"/>
        </w:rPr>
        <w:t>The electrical control box in which the PLC is located is far away from the control room. A clear visualization of process parameters and alarms on two HMIs is therefore of great importance for the operators. In addition, the PLC also has a control function that is integrated in the HMIs. The complete visualization of the screens has been done in WinCC.</w:t>
      </w:r>
    </w:p>
    <w:p w14:paraId="3AB63646" w14:textId="5E137E24" w:rsidR="009732AC" w:rsidRDefault="009732AC" w:rsidP="00E95554">
      <w:pPr>
        <w:rPr>
          <w:lang w:val="en"/>
        </w:rPr>
      </w:pPr>
      <w:r>
        <w:rPr>
          <w:lang w:val="en"/>
        </w:rPr>
        <w:t>A fourth part of the conversion proce</w:t>
      </w:r>
      <w:r w:rsidR="0092211E">
        <w:rPr>
          <w:lang w:val="en"/>
        </w:rPr>
        <w:t>ss consisted of the redesign</w:t>
      </w:r>
      <w:r>
        <w:rPr>
          <w:lang w:val="en"/>
        </w:rPr>
        <w:t xml:space="preserve"> of the electrical diagrams. Each component and each wire </w:t>
      </w:r>
      <w:proofErr w:type="gramStart"/>
      <w:r>
        <w:rPr>
          <w:lang w:val="en"/>
        </w:rPr>
        <w:t>is</w:t>
      </w:r>
      <w:proofErr w:type="gramEnd"/>
      <w:r>
        <w:rPr>
          <w:lang w:val="en"/>
        </w:rPr>
        <w:t xml:space="preserve"> accurately described in wiring diagrams drawn in AutoCAD. When converting </w:t>
      </w:r>
      <w:r w:rsidR="00E62815">
        <w:rPr>
          <w:lang w:val="en"/>
        </w:rPr>
        <w:t xml:space="preserve">the S7-1500-PLC, all wires leaving </w:t>
      </w:r>
      <w:r>
        <w:rPr>
          <w:lang w:val="en"/>
        </w:rPr>
        <w:t>from the PLC</w:t>
      </w:r>
      <w:r w:rsidR="00E62815">
        <w:rPr>
          <w:lang w:val="en"/>
        </w:rPr>
        <w:t>,</w:t>
      </w:r>
      <w:r>
        <w:rPr>
          <w:lang w:val="en"/>
        </w:rPr>
        <w:t xml:space="preserve"> must be reconnected to the next terminal. </w:t>
      </w:r>
      <w:r w:rsidR="00F92618">
        <w:rPr>
          <w:lang w:val="en"/>
        </w:rPr>
        <w:t>These adjustments must</w:t>
      </w:r>
      <w:r>
        <w:rPr>
          <w:lang w:val="en"/>
        </w:rPr>
        <w:t xml:space="preserve"> be clearly described in the wiring diagrams.</w:t>
      </w:r>
    </w:p>
    <w:p w14:paraId="63207144" w14:textId="77777777" w:rsidR="00F92618" w:rsidRDefault="009732AC" w:rsidP="00E95554">
      <w:pPr>
        <w:rPr>
          <w:lang w:val="en"/>
        </w:rPr>
      </w:pPr>
      <w:r>
        <w:rPr>
          <w:lang w:val="en"/>
        </w:rPr>
        <w:t>Last but not least, the necessa</w:t>
      </w:r>
      <w:r w:rsidR="00F92618">
        <w:rPr>
          <w:lang w:val="en"/>
        </w:rPr>
        <w:t>ry test procedures are described</w:t>
      </w:r>
      <w:r>
        <w:rPr>
          <w:lang w:val="en"/>
        </w:rPr>
        <w:t>. Because a nuclear plant is being worked on, the Federal Agency for Nuclear Control (FANC) is looking very strictly. The necessary procedures must be followed before adjustments can be made.</w:t>
      </w:r>
    </w:p>
    <w:p w14:paraId="746F1806" w14:textId="157E3939" w:rsidR="00E21929" w:rsidRDefault="009732AC" w:rsidP="00F92618">
      <w:pPr>
        <w:rPr>
          <w:lang w:val="en"/>
        </w:rPr>
      </w:pPr>
      <w:r>
        <w:rPr>
          <w:lang w:val="en"/>
        </w:rPr>
        <w:t>Because the conversion of control box AM2 will only take place at a later date, a short description</w:t>
      </w:r>
      <w:r w:rsidR="00F92618">
        <w:rPr>
          <w:lang w:val="en"/>
        </w:rPr>
        <w:t>,</w:t>
      </w:r>
      <w:r>
        <w:rPr>
          <w:lang w:val="en"/>
        </w:rPr>
        <w:t xml:space="preserve"> </w:t>
      </w:r>
      <w:r w:rsidR="00F92618">
        <w:rPr>
          <w:lang w:val="en"/>
        </w:rPr>
        <w:t xml:space="preserve">which </w:t>
      </w:r>
      <w:r>
        <w:rPr>
          <w:lang w:val="en"/>
        </w:rPr>
        <w:t>can serve as a guide for the effective conversion of the electrical cabinet</w:t>
      </w:r>
      <w:r w:rsidR="00F92618">
        <w:rPr>
          <w:lang w:val="en"/>
        </w:rPr>
        <w:t>, has been added at the back</w:t>
      </w:r>
      <w:bookmarkStart w:id="4" w:name="_GoBack"/>
      <w:bookmarkEnd w:id="4"/>
      <w:r w:rsidR="00F92618">
        <w:rPr>
          <w:lang w:val="en"/>
        </w:rPr>
        <w:t>.</w:t>
      </w:r>
    </w:p>
    <w:p w14:paraId="5CA8B237" w14:textId="77777777" w:rsidR="009732AC" w:rsidRPr="009732AC" w:rsidRDefault="009732AC" w:rsidP="00E95554">
      <w:pPr>
        <w:rPr>
          <w:lang w:val="en-US"/>
        </w:rPr>
      </w:pPr>
    </w:p>
    <w:p w14:paraId="64F99996" w14:textId="5C6A06A6" w:rsidR="00B47AB8" w:rsidRPr="00D06771" w:rsidRDefault="00E21929" w:rsidP="00E95554">
      <w:pPr>
        <w:rPr>
          <w:lang w:val="en-US"/>
        </w:rPr>
      </w:pPr>
      <w:r w:rsidRPr="00D06771">
        <w:rPr>
          <w:b/>
          <w:lang w:val="en-US"/>
        </w:rPr>
        <w:t>Keywords</w:t>
      </w:r>
      <w:r w:rsidRPr="00D06771">
        <w:rPr>
          <w:lang w:val="en-US"/>
        </w:rPr>
        <w:t xml:space="preserve">: </w:t>
      </w:r>
      <w:r w:rsidR="00DE6135" w:rsidRPr="00DE6135">
        <w:rPr>
          <w:lang w:val="en-US"/>
        </w:rPr>
        <w:t xml:space="preserve">PLC, </w:t>
      </w:r>
      <w:r w:rsidR="00DE6135">
        <w:rPr>
          <w:lang w:val="en-US"/>
        </w:rPr>
        <w:t>Siemens</w:t>
      </w:r>
      <w:r w:rsidR="00DE6135" w:rsidRPr="00DE6135">
        <w:rPr>
          <w:lang w:val="en-US"/>
        </w:rPr>
        <w:t>, TIA PORTAL, WinCC</w:t>
      </w:r>
    </w:p>
    <w:p w14:paraId="5685EFA0" w14:textId="78E845EF" w:rsidR="001A7B32" w:rsidRDefault="001A7B32">
      <w:pPr>
        <w:spacing w:after="0"/>
        <w:jc w:val="left"/>
        <w:rPr>
          <w:lang w:val="en-US"/>
        </w:rPr>
      </w:pPr>
      <w:r>
        <w:rPr>
          <w:lang w:val="en-US"/>
        </w:rPr>
        <w:br w:type="page"/>
      </w:r>
    </w:p>
    <w:p w14:paraId="01CFDC30" w14:textId="77777777" w:rsidR="00E95554" w:rsidRPr="00D06771" w:rsidRDefault="00E95554" w:rsidP="00E73A60">
      <w:pPr>
        <w:rPr>
          <w:lang w:val="en-US"/>
        </w:rPr>
      </w:pPr>
    </w:p>
    <w:p w14:paraId="190B9E1F" w14:textId="19C00878" w:rsidR="001A21D8" w:rsidRPr="00D06771" w:rsidRDefault="001A21D8" w:rsidP="001A21D8">
      <w:pPr>
        <w:rPr>
          <w:lang w:val="en-US" w:eastAsia="en-US"/>
        </w:rPr>
      </w:pPr>
    </w:p>
    <w:p w14:paraId="52BAF5AD" w14:textId="77777777" w:rsidR="001A21D8" w:rsidRPr="00D06771" w:rsidRDefault="001A21D8" w:rsidP="001A21D8">
      <w:pPr>
        <w:rPr>
          <w:lang w:val="en-US" w:eastAsia="en-US"/>
        </w:rPr>
        <w:sectPr w:rsidR="001A21D8" w:rsidRPr="00D06771" w:rsidSect="00F01E7D">
          <w:pgSz w:w="11906" w:h="16838"/>
          <w:pgMar w:top="1418" w:right="1418" w:bottom="1418" w:left="1418" w:header="709" w:footer="709" w:gutter="0"/>
          <w:pgNumType w:fmt="lowerRoman"/>
          <w:cols w:space="708"/>
          <w:docGrid w:linePitch="360"/>
        </w:sectPr>
      </w:pPr>
    </w:p>
    <w:p w14:paraId="10C2406E" w14:textId="77777777" w:rsidR="000B0058" w:rsidRDefault="00110D86" w:rsidP="004203C0">
      <w:pPr>
        <w:pStyle w:val="Titelinhoudsopgave"/>
      </w:pPr>
      <w:r w:rsidRPr="00673BF0">
        <w:lastRenderedPageBreak/>
        <w:t>Inhoud</w:t>
      </w:r>
    </w:p>
    <w:p w14:paraId="4B456A91" w14:textId="60BCFF58" w:rsidR="008B5D41" w:rsidRDefault="002E461D">
      <w:pPr>
        <w:pStyle w:val="TOC1"/>
        <w:rPr>
          <w:rFonts w:asciiTheme="minorHAnsi" w:hAnsiTheme="minorHAnsi" w:cstheme="minorBidi"/>
          <w:b w:val="0"/>
          <w:szCs w:val="22"/>
          <w:lang w:eastAsia="nl-BE"/>
        </w:rPr>
      </w:pPr>
      <w:r w:rsidRPr="00B53B14">
        <w:fldChar w:fldCharType="begin"/>
      </w:r>
      <w:r w:rsidR="00110D86" w:rsidRPr="00B53B14">
        <w:instrText xml:space="preserve"> TOC \o "1-</w:instrText>
      </w:r>
      <w:r w:rsidR="00440ACC">
        <w:instrText>3</w:instrText>
      </w:r>
      <w:r w:rsidR="00110D86" w:rsidRPr="00B53B14">
        <w:instrText>" \h \z \t "</w:instrText>
      </w:r>
      <w:r w:rsidR="00E60427">
        <w:instrText>_</w:instrText>
      </w:r>
      <w:r w:rsidR="00110D86" w:rsidRPr="00B53B14">
        <w:instrText xml:space="preserve">Titel;1" </w:instrText>
      </w:r>
      <w:r w:rsidRPr="00B53B14">
        <w:fldChar w:fldCharType="separate"/>
      </w:r>
      <w:hyperlink w:anchor="_Toc512446241" w:history="1">
        <w:r w:rsidR="008B5D41" w:rsidRPr="00876116">
          <w:rPr>
            <w:rStyle w:val="Hyperlink"/>
          </w:rPr>
          <w:t>Voorwoord</w:t>
        </w:r>
        <w:r w:rsidR="008B5D41">
          <w:rPr>
            <w:webHidden/>
          </w:rPr>
          <w:tab/>
        </w:r>
        <w:r w:rsidR="008B5D41">
          <w:rPr>
            <w:webHidden/>
          </w:rPr>
          <w:fldChar w:fldCharType="begin"/>
        </w:r>
        <w:r w:rsidR="008B5D41">
          <w:rPr>
            <w:webHidden/>
          </w:rPr>
          <w:instrText xml:space="preserve"> PAGEREF _Toc512446241 \h </w:instrText>
        </w:r>
        <w:r w:rsidR="008B5D41">
          <w:rPr>
            <w:webHidden/>
          </w:rPr>
        </w:r>
        <w:r w:rsidR="008B5D41">
          <w:rPr>
            <w:webHidden/>
          </w:rPr>
          <w:fldChar w:fldCharType="separate"/>
        </w:r>
        <w:r w:rsidR="005B2E9F">
          <w:rPr>
            <w:webHidden/>
          </w:rPr>
          <w:t>ii</w:t>
        </w:r>
        <w:r w:rsidR="008B5D41">
          <w:rPr>
            <w:webHidden/>
          </w:rPr>
          <w:fldChar w:fldCharType="end"/>
        </w:r>
      </w:hyperlink>
    </w:p>
    <w:p w14:paraId="41161D69" w14:textId="76035793" w:rsidR="008B5D41" w:rsidRDefault="00D616D2">
      <w:pPr>
        <w:pStyle w:val="TOC1"/>
        <w:rPr>
          <w:rFonts w:asciiTheme="minorHAnsi" w:hAnsiTheme="minorHAnsi" w:cstheme="minorBidi"/>
          <w:b w:val="0"/>
          <w:szCs w:val="22"/>
          <w:lang w:eastAsia="nl-BE"/>
        </w:rPr>
      </w:pPr>
      <w:hyperlink w:anchor="_Toc512446242" w:history="1">
        <w:r w:rsidR="008B5D41" w:rsidRPr="00876116">
          <w:rPr>
            <w:rStyle w:val="Hyperlink"/>
          </w:rPr>
          <w:t>Samenvatting</w:t>
        </w:r>
        <w:r w:rsidR="008B5D41">
          <w:rPr>
            <w:webHidden/>
          </w:rPr>
          <w:tab/>
        </w:r>
        <w:r w:rsidR="008B5D41">
          <w:rPr>
            <w:webHidden/>
          </w:rPr>
          <w:fldChar w:fldCharType="begin"/>
        </w:r>
        <w:r w:rsidR="008B5D41">
          <w:rPr>
            <w:webHidden/>
          </w:rPr>
          <w:instrText xml:space="preserve"> PAGEREF _Toc512446242 \h </w:instrText>
        </w:r>
        <w:r w:rsidR="008B5D41">
          <w:rPr>
            <w:webHidden/>
          </w:rPr>
        </w:r>
        <w:r w:rsidR="008B5D41">
          <w:rPr>
            <w:webHidden/>
          </w:rPr>
          <w:fldChar w:fldCharType="separate"/>
        </w:r>
        <w:r w:rsidR="005B2E9F">
          <w:rPr>
            <w:webHidden/>
          </w:rPr>
          <w:t>iv</w:t>
        </w:r>
        <w:r w:rsidR="008B5D41">
          <w:rPr>
            <w:webHidden/>
          </w:rPr>
          <w:fldChar w:fldCharType="end"/>
        </w:r>
      </w:hyperlink>
    </w:p>
    <w:p w14:paraId="08730BBB" w14:textId="31017A3B" w:rsidR="008B5D41" w:rsidRDefault="00D616D2">
      <w:pPr>
        <w:pStyle w:val="TOC1"/>
        <w:rPr>
          <w:rFonts w:asciiTheme="minorHAnsi" w:hAnsiTheme="minorHAnsi" w:cstheme="minorBidi"/>
          <w:b w:val="0"/>
          <w:szCs w:val="22"/>
          <w:lang w:eastAsia="nl-BE"/>
        </w:rPr>
      </w:pPr>
      <w:hyperlink w:anchor="_Toc512446243" w:history="1">
        <w:r w:rsidR="008B5D41" w:rsidRPr="00876116">
          <w:rPr>
            <w:rStyle w:val="Hyperlink"/>
            <w:lang w:val="en-US"/>
          </w:rPr>
          <w:t>Abstract</w:t>
        </w:r>
        <w:r w:rsidR="008B5D41">
          <w:rPr>
            <w:webHidden/>
          </w:rPr>
          <w:tab/>
        </w:r>
        <w:r w:rsidR="008B5D41">
          <w:rPr>
            <w:webHidden/>
          </w:rPr>
          <w:fldChar w:fldCharType="begin"/>
        </w:r>
        <w:r w:rsidR="008B5D41">
          <w:rPr>
            <w:webHidden/>
          </w:rPr>
          <w:instrText xml:space="preserve"> PAGEREF _Toc512446243 \h </w:instrText>
        </w:r>
        <w:r w:rsidR="008B5D41">
          <w:rPr>
            <w:webHidden/>
          </w:rPr>
        </w:r>
        <w:r w:rsidR="008B5D41">
          <w:rPr>
            <w:webHidden/>
          </w:rPr>
          <w:fldChar w:fldCharType="separate"/>
        </w:r>
        <w:r w:rsidR="005B2E9F">
          <w:rPr>
            <w:webHidden/>
          </w:rPr>
          <w:t>vi</w:t>
        </w:r>
        <w:r w:rsidR="008B5D41">
          <w:rPr>
            <w:webHidden/>
          </w:rPr>
          <w:fldChar w:fldCharType="end"/>
        </w:r>
      </w:hyperlink>
    </w:p>
    <w:p w14:paraId="4095BC75" w14:textId="4111EAC2" w:rsidR="008B5D41" w:rsidRDefault="00D616D2">
      <w:pPr>
        <w:pStyle w:val="TOC1"/>
        <w:rPr>
          <w:rFonts w:asciiTheme="minorHAnsi" w:hAnsiTheme="minorHAnsi" w:cstheme="minorBidi"/>
          <w:b w:val="0"/>
          <w:szCs w:val="22"/>
          <w:lang w:eastAsia="nl-BE"/>
        </w:rPr>
      </w:pPr>
      <w:hyperlink w:anchor="_Toc512446244" w:history="1">
        <w:r w:rsidR="008B5D41" w:rsidRPr="00876116">
          <w:rPr>
            <w:rStyle w:val="Hyperlink"/>
          </w:rPr>
          <w:t>1</w:t>
        </w:r>
        <w:r w:rsidR="008B5D41">
          <w:rPr>
            <w:rFonts w:asciiTheme="minorHAnsi" w:hAnsiTheme="minorHAnsi" w:cstheme="minorBidi"/>
            <w:b w:val="0"/>
            <w:szCs w:val="22"/>
            <w:lang w:eastAsia="nl-BE"/>
          </w:rPr>
          <w:tab/>
        </w:r>
        <w:r w:rsidR="008B5D41" w:rsidRPr="00876116">
          <w:rPr>
            <w:rStyle w:val="Hyperlink"/>
          </w:rPr>
          <w:t>Inleiding</w:t>
        </w:r>
        <w:r w:rsidR="008B5D41">
          <w:rPr>
            <w:webHidden/>
          </w:rPr>
          <w:tab/>
        </w:r>
        <w:r w:rsidR="008B5D41">
          <w:rPr>
            <w:webHidden/>
          </w:rPr>
          <w:fldChar w:fldCharType="begin"/>
        </w:r>
        <w:r w:rsidR="008B5D41">
          <w:rPr>
            <w:webHidden/>
          </w:rPr>
          <w:instrText xml:space="preserve"> PAGEREF _Toc512446244 \h </w:instrText>
        </w:r>
        <w:r w:rsidR="008B5D41">
          <w:rPr>
            <w:webHidden/>
          </w:rPr>
        </w:r>
        <w:r w:rsidR="008B5D41">
          <w:rPr>
            <w:webHidden/>
          </w:rPr>
          <w:fldChar w:fldCharType="separate"/>
        </w:r>
        <w:r w:rsidR="005B2E9F">
          <w:rPr>
            <w:webHidden/>
          </w:rPr>
          <w:t>1</w:t>
        </w:r>
        <w:r w:rsidR="008B5D41">
          <w:rPr>
            <w:webHidden/>
          </w:rPr>
          <w:fldChar w:fldCharType="end"/>
        </w:r>
      </w:hyperlink>
    </w:p>
    <w:p w14:paraId="4B6B9ED5" w14:textId="1859B4AC" w:rsidR="008B5D41" w:rsidRDefault="00D616D2">
      <w:pPr>
        <w:pStyle w:val="TOC2"/>
        <w:rPr>
          <w:rFonts w:asciiTheme="minorHAnsi" w:hAnsiTheme="minorHAnsi" w:cstheme="minorBidi"/>
          <w:i w:val="0"/>
          <w:szCs w:val="22"/>
          <w:lang w:eastAsia="nl-BE"/>
        </w:rPr>
      </w:pPr>
      <w:hyperlink w:anchor="_Toc512446245" w:history="1">
        <w:r w:rsidR="008B5D41" w:rsidRPr="00876116">
          <w:rPr>
            <w:rStyle w:val="Hyperlink"/>
          </w:rPr>
          <w:t>1.1</w:t>
        </w:r>
        <w:r w:rsidR="008B5D41">
          <w:rPr>
            <w:rFonts w:asciiTheme="minorHAnsi" w:hAnsiTheme="minorHAnsi" w:cstheme="minorBidi"/>
            <w:i w:val="0"/>
            <w:szCs w:val="22"/>
            <w:lang w:eastAsia="nl-BE"/>
          </w:rPr>
          <w:tab/>
        </w:r>
        <w:r w:rsidR="008B5D41" w:rsidRPr="00876116">
          <w:rPr>
            <w:rStyle w:val="Hyperlink"/>
          </w:rPr>
          <w:t>Bedrijfsvoorstelling</w:t>
        </w:r>
        <w:r w:rsidR="008B5D41">
          <w:rPr>
            <w:webHidden/>
          </w:rPr>
          <w:tab/>
        </w:r>
        <w:r w:rsidR="008B5D41">
          <w:rPr>
            <w:webHidden/>
          </w:rPr>
          <w:fldChar w:fldCharType="begin"/>
        </w:r>
        <w:r w:rsidR="008B5D41">
          <w:rPr>
            <w:webHidden/>
          </w:rPr>
          <w:instrText xml:space="preserve"> PAGEREF _Toc512446245 \h </w:instrText>
        </w:r>
        <w:r w:rsidR="008B5D41">
          <w:rPr>
            <w:webHidden/>
          </w:rPr>
        </w:r>
        <w:r w:rsidR="008B5D41">
          <w:rPr>
            <w:webHidden/>
          </w:rPr>
          <w:fldChar w:fldCharType="separate"/>
        </w:r>
        <w:r w:rsidR="005B2E9F">
          <w:rPr>
            <w:webHidden/>
          </w:rPr>
          <w:t>1</w:t>
        </w:r>
        <w:r w:rsidR="008B5D41">
          <w:rPr>
            <w:webHidden/>
          </w:rPr>
          <w:fldChar w:fldCharType="end"/>
        </w:r>
      </w:hyperlink>
    </w:p>
    <w:p w14:paraId="7AB93268" w14:textId="5217FC2D" w:rsidR="008B5D41" w:rsidRDefault="00D616D2">
      <w:pPr>
        <w:pStyle w:val="TOC2"/>
        <w:rPr>
          <w:rFonts w:asciiTheme="minorHAnsi" w:hAnsiTheme="minorHAnsi" w:cstheme="minorBidi"/>
          <w:i w:val="0"/>
          <w:szCs w:val="22"/>
          <w:lang w:eastAsia="nl-BE"/>
        </w:rPr>
      </w:pPr>
      <w:hyperlink w:anchor="_Toc512446246" w:history="1">
        <w:r w:rsidR="008B5D41" w:rsidRPr="00876116">
          <w:rPr>
            <w:rStyle w:val="Hyperlink"/>
          </w:rPr>
          <w:t>1.2</w:t>
        </w:r>
        <w:r w:rsidR="008B5D41">
          <w:rPr>
            <w:rFonts w:asciiTheme="minorHAnsi" w:hAnsiTheme="minorHAnsi" w:cstheme="minorBidi"/>
            <w:i w:val="0"/>
            <w:szCs w:val="22"/>
            <w:lang w:eastAsia="nl-BE"/>
          </w:rPr>
          <w:tab/>
        </w:r>
        <w:r w:rsidR="008B5D41" w:rsidRPr="00876116">
          <w:rPr>
            <w:rStyle w:val="Hyperlink"/>
          </w:rPr>
          <w:t>Opdrachtomschrijving</w:t>
        </w:r>
        <w:r w:rsidR="008B5D41">
          <w:rPr>
            <w:webHidden/>
          </w:rPr>
          <w:tab/>
        </w:r>
        <w:r w:rsidR="008B5D41">
          <w:rPr>
            <w:webHidden/>
          </w:rPr>
          <w:fldChar w:fldCharType="begin"/>
        </w:r>
        <w:r w:rsidR="008B5D41">
          <w:rPr>
            <w:webHidden/>
          </w:rPr>
          <w:instrText xml:space="preserve"> PAGEREF _Toc512446246 \h </w:instrText>
        </w:r>
        <w:r w:rsidR="008B5D41">
          <w:rPr>
            <w:webHidden/>
          </w:rPr>
        </w:r>
        <w:r w:rsidR="008B5D41">
          <w:rPr>
            <w:webHidden/>
          </w:rPr>
          <w:fldChar w:fldCharType="separate"/>
        </w:r>
        <w:r w:rsidR="005B2E9F">
          <w:rPr>
            <w:webHidden/>
          </w:rPr>
          <w:t>2</w:t>
        </w:r>
        <w:r w:rsidR="008B5D41">
          <w:rPr>
            <w:webHidden/>
          </w:rPr>
          <w:fldChar w:fldCharType="end"/>
        </w:r>
      </w:hyperlink>
    </w:p>
    <w:p w14:paraId="2DCFC89A" w14:textId="0A15BAEB" w:rsidR="008B5D41" w:rsidRDefault="00D616D2">
      <w:pPr>
        <w:pStyle w:val="TOC1"/>
        <w:rPr>
          <w:rFonts w:asciiTheme="minorHAnsi" w:hAnsiTheme="minorHAnsi" w:cstheme="minorBidi"/>
          <w:b w:val="0"/>
          <w:szCs w:val="22"/>
          <w:lang w:eastAsia="nl-BE"/>
        </w:rPr>
      </w:pPr>
      <w:hyperlink w:anchor="_Toc512446247" w:history="1">
        <w:r w:rsidR="008B5D41" w:rsidRPr="00876116">
          <w:rPr>
            <w:rStyle w:val="Hyperlink"/>
          </w:rPr>
          <w:t>2</w:t>
        </w:r>
        <w:r w:rsidR="008B5D41">
          <w:rPr>
            <w:rFonts w:asciiTheme="minorHAnsi" w:hAnsiTheme="minorHAnsi" w:cstheme="minorBidi"/>
            <w:b w:val="0"/>
            <w:szCs w:val="22"/>
            <w:lang w:eastAsia="nl-BE"/>
          </w:rPr>
          <w:tab/>
        </w:r>
        <w:r w:rsidR="008B5D41" w:rsidRPr="00876116">
          <w:rPr>
            <w:rStyle w:val="Hyperlink"/>
          </w:rPr>
          <w:t>Installatieomschrijving</w:t>
        </w:r>
        <w:r w:rsidR="008B5D41">
          <w:rPr>
            <w:webHidden/>
          </w:rPr>
          <w:tab/>
        </w:r>
        <w:r w:rsidR="008B5D41">
          <w:rPr>
            <w:webHidden/>
          </w:rPr>
          <w:fldChar w:fldCharType="begin"/>
        </w:r>
        <w:r w:rsidR="008B5D41">
          <w:rPr>
            <w:webHidden/>
          </w:rPr>
          <w:instrText xml:space="preserve"> PAGEREF _Toc512446247 \h </w:instrText>
        </w:r>
        <w:r w:rsidR="008B5D41">
          <w:rPr>
            <w:webHidden/>
          </w:rPr>
        </w:r>
        <w:r w:rsidR="008B5D41">
          <w:rPr>
            <w:webHidden/>
          </w:rPr>
          <w:fldChar w:fldCharType="separate"/>
        </w:r>
        <w:r w:rsidR="005B2E9F">
          <w:rPr>
            <w:webHidden/>
          </w:rPr>
          <w:t>3</w:t>
        </w:r>
        <w:r w:rsidR="008B5D41">
          <w:rPr>
            <w:webHidden/>
          </w:rPr>
          <w:fldChar w:fldCharType="end"/>
        </w:r>
      </w:hyperlink>
    </w:p>
    <w:p w14:paraId="174F8980" w14:textId="56F9BCBD" w:rsidR="008B5D41" w:rsidRDefault="00D616D2">
      <w:pPr>
        <w:pStyle w:val="TOC2"/>
        <w:rPr>
          <w:rFonts w:asciiTheme="minorHAnsi" w:hAnsiTheme="minorHAnsi" w:cstheme="minorBidi"/>
          <w:i w:val="0"/>
          <w:szCs w:val="22"/>
          <w:lang w:eastAsia="nl-BE"/>
        </w:rPr>
      </w:pPr>
      <w:hyperlink w:anchor="_Toc512446248" w:history="1">
        <w:r w:rsidR="008B5D41" w:rsidRPr="00876116">
          <w:rPr>
            <w:rStyle w:val="Hyperlink"/>
          </w:rPr>
          <w:t>2.1</w:t>
        </w:r>
        <w:r w:rsidR="008B5D41">
          <w:rPr>
            <w:rFonts w:asciiTheme="minorHAnsi" w:hAnsiTheme="minorHAnsi" w:cstheme="minorBidi"/>
            <w:i w:val="0"/>
            <w:szCs w:val="22"/>
            <w:lang w:eastAsia="nl-BE"/>
          </w:rPr>
          <w:tab/>
        </w:r>
        <w:r w:rsidR="008B5D41" w:rsidRPr="00876116">
          <w:rPr>
            <w:rStyle w:val="Hyperlink"/>
          </w:rPr>
          <w:t>Belgian Reactor 2</w:t>
        </w:r>
        <w:r w:rsidR="008B5D41">
          <w:rPr>
            <w:webHidden/>
          </w:rPr>
          <w:tab/>
        </w:r>
        <w:r w:rsidR="008B5D41">
          <w:rPr>
            <w:webHidden/>
          </w:rPr>
          <w:fldChar w:fldCharType="begin"/>
        </w:r>
        <w:r w:rsidR="008B5D41">
          <w:rPr>
            <w:webHidden/>
          </w:rPr>
          <w:instrText xml:space="preserve"> PAGEREF _Toc512446248 \h </w:instrText>
        </w:r>
        <w:r w:rsidR="008B5D41">
          <w:rPr>
            <w:webHidden/>
          </w:rPr>
        </w:r>
        <w:r w:rsidR="008B5D41">
          <w:rPr>
            <w:webHidden/>
          </w:rPr>
          <w:fldChar w:fldCharType="separate"/>
        </w:r>
        <w:r w:rsidR="005B2E9F">
          <w:rPr>
            <w:webHidden/>
          </w:rPr>
          <w:t>3</w:t>
        </w:r>
        <w:r w:rsidR="008B5D41">
          <w:rPr>
            <w:webHidden/>
          </w:rPr>
          <w:fldChar w:fldCharType="end"/>
        </w:r>
      </w:hyperlink>
    </w:p>
    <w:p w14:paraId="615AA6E6" w14:textId="07156ECB" w:rsidR="008B5D41" w:rsidRDefault="00D616D2">
      <w:pPr>
        <w:pStyle w:val="TOC2"/>
        <w:rPr>
          <w:rFonts w:asciiTheme="minorHAnsi" w:hAnsiTheme="minorHAnsi" w:cstheme="minorBidi"/>
          <w:i w:val="0"/>
          <w:szCs w:val="22"/>
          <w:lang w:eastAsia="nl-BE"/>
        </w:rPr>
      </w:pPr>
      <w:hyperlink w:anchor="_Toc512446249" w:history="1">
        <w:r w:rsidR="008B5D41" w:rsidRPr="00876116">
          <w:rPr>
            <w:rStyle w:val="Hyperlink"/>
          </w:rPr>
          <w:t>2.2</w:t>
        </w:r>
        <w:r w:rsidR="008B5D41">
          <w:rPr>
            <w:rFonts w:asciiTheme="minorHAnsi" w:hAnsiTheme="minorHAnsi" w:cstheme="minorBidi"/>
            <w:i w:val="0"/>
            <w:szCs w:val="22"/>
            <w:lang w:eastAsia="nl-BE"/>
          </w:rPr>
          <w:tab/>
        </w:r>
        <w:r w:rsidR="008B5D41" w:rsidRPr="00876116">
          <w:rPr>
            <w:rStyle w:val="Hyperlink"/>
          </w:rPr>
          <w:t>Epuratiepost</w:t>
        </w:r>
        <w:r w:rsidR="008B5D41">
          <w:rPr>
            <w:webHidden/>
          </w:rPr>
          <w:tab/>
        </w:r>
        <w:r w:rsidR="008B5D41">
          <w:rPr>
            <w:webHidden/>
          </w:rPr>
          <w:fldChar w:fldCharType="begin"/>
        </w:r>
        <w:r w:rsidR="008B5D41">
          <w:rPr>
            <w:webHidden/>
          </w:rPr>
          <w:instrText xml:space="preserve"> PAGEREF _Toc512446249 \h </w:instrText>
        </w:r>
        <w:r w:rsidR="008B5D41">
          <w:rPr>
            <w:webHidden/>
          </w:rPr>
        </w:r>
        <w:r w:rsidR="008B5D41">
          <w:rPr>
            <w:webHidden/>
          </w:rPr>
          <w:fldChar w:fldCharType="separate"/>
        </w:r>
        <w:r w:rsidR="005B2E9F">
          <w:rPr>
            <w:webHidden/>
          </w:rPr>
          <w:t>4</w:t>
        </w:r>
        <w:r w:rsidR="008B5D41">
          <w:rPr>
            <w:webHidden/>
          </w:rPr>
          <w:fldChar w:fldCharType="end"/>
        </w:r>
      </w:hyperlink>
    </w:p>
    <w:p w14:paraId="6DC1B69E" w14:textId="5229D6FC" w:rsidR="008B5D41" w:rsidRDefault="00D616D2">
      <w:pPr>
        <w:pStyle w:val="TOC3"/>
        <w:tabs>
          <w:tab w:val="left" w:pos="1985"/>
        </w:tabs>
        <w:rPr>
          <w:rFonts w:asciiTheme="minorHAnsi" w:hAnsiTheme="minorHAnsi"/>
          <w:szCs w:val="22"/>
          <w:lang w:eastAsia="nl-BE"/>
        </w:rPr>
      </w:pPr>
      <w:hyperlink w:anchor="_Toc512446250" w:history="1">
        <w:r w:rsidR="008B5D41" w:rsidRPr="00876116">
          <w:rPr>
            <w:rStyle w:val="Hyperlink"/>
          </w:rPr>
          <w:t>2.2.1</w:t>
        </w:r>
        <w:r w:rsidR="008B5D41">
          <w:rPr>
            <w:rFonts w:asciiTheme="minorHAnsi" w:hAnsiTheme="minorHAnsi"/>
            <w:szCs w:val="22"/>
            <w:lang w:eastAsia="nl-BE"/>
          </w:rPr>
          <w:tab/>
        </w:r>
        <w:r w:rsidR="008B5D41" w:rsidRPr="00876116">
          <w:rPr>
            <w:rStyle w:val="Hyperlink"/>
          </w:rPr>
          <w:t>Tags</w:t>
        </w:r>
        <w:r w:rsidR="008B5D41">
          <w:rPr>
            <w:webHidden/>
          </w:rPr>
          <w:tab/>
        </w:r>
        <w:r w:rsidR="008B5D41">
          <w:rPr>
            <w:webHidden/>
          </w:rPr>
          <w:fldChar w:fldCharType="begin"/>
        </w:r>
        <w:r w:rsidR="008B5D41">
          <w:rPr>
            <w:webHidden/>
          </w:rPr>
          <w:instrText xml:space="preserve"> PAGEREF _Toc512446250 \h </w:instrText>
        </w:r>
        <w:r w:rsidR="008B5D41">
          <w:rPr>
            <w:webHidden/>
          </w:rPr>
        </w:r>
        <w:r w:rsidR="008B5D41">
          <w:rPr>
            <w:webHidden/>
          </w:rPr>
          <w:fldChar w:fldCharType="separate"/>
        </w:r>
        <w:r w:rsidR="005B2E9F">
          <w:rPr>
            <w:webHidden/>
          </w:rPr>
          <w:t>5</w:t>
        </w:r>
        <w:r w:rsidR="008B5D41">
          <w:rPr>
            <w:webHidden/>
          </w:rPr>
          <w:fldChar w:fldCharType="end"/>
        </w:r>
      </w:hyperlink>
    </w:p>
    <w:p w14:paraId="3B87CF46" w14:textId="111F2592" w:rsidR="008B5D41" w:rsidRDefault="00D616D2">
      <w:pPr>
        <w:pStyle w:val="TOC3"/>
        <w:tabs>
          <w:tab w:val="left" w:pos="1985"/>
        </w:tabs>
        <w:rPr>
          <w:rFonts w:asciiTheme="minorHAnsi" w:hAnsiTheme="minorHAnsi"/>
          <w:szCs w:val="22"/>
          <w:lang w:eastAsia="nl-BE"/>
        </w:rPr>
      </w:pPr>
      <w:hyperlink w:anchor="_Toc512446251" w:history="1">
        <w:r w:rsidR="008B5D41" w:rsidRPr="00876116">
          <w:rPr>
            <w:rStyle w:val="Hyperlink"/>
          </w:rPr>
          <w:t>2.2.2</w:t>
        </w:r>
        <w:r w:rsidR="008B5D41">
          <w:rPr>
            <w:rFonts w:asciiTheme="minorHAnsi" w:hAnsiTheme="minorHAnsi"/>
            <w:szCs w:val="22"/>
            <w:lang w:eastAsia="nl-BE"/>
          </w:rPr>
          <w:tab/>
        </w:r>
        <w:r w:rsidR="008B5D41" w:rsidRPr="00876116">
          <w:rPr>
            <w:rStyle w:val="Hyperlink"/>
          </w:rPr>
          <w:t>Oppompen grondwater</w:t>
        </w:r>
        <w:r w:rsidR="008B5D41">
          <w:rPr>
            <w:webHidden/>
          </w:rPr>
          <w:tab/>
        </w:r>
        <w:r w:rsidR="008B5D41">
          <w:rPr>
            <w:webHidden/>
          </w:rPr>
          <w:fldChar w:fldCharType="begin"/>
        </w:r>
        <w:r w:rsidR="008B5D41">
          <w:rPr>
            <w:webHidden/>
          </w:rPr>
          <w:instrText xml:space="preserve"> PAGEREF _Toc512446251 \h </w:instrText>
        </w:r>
        <w:r w:rsidR="008B5D41">
          <w:rPr>
            <w:webHidden/>
          </w:rPr>
        </w:r>
        <w:r w:rsidR="008B5D41">
          <w:rPr>
            <w:webHidden/>
          </w:rPr>
          <w:fldChar w:fldCharType="separate"/>
        </w:r>
        <w:r w:rsidR="005B2E9F">
          <w:rPr>
            <w:webHidden/>
          </w:rPr>
          <w:t>6</w:t>
        </w:r>
        <w:r w:rsidR="008B5D41">
          <w:rPr>
            <w:webHidden/>
          </w:rPr>
          <w:fldChar w:fldCharType="end"/>
        </w:r>
      </w:hyperlink>
    </w:p>
    <w:p w14:paraId="64277E47" w14:textId="2253B74D" w:rsidR="008B5D41" w:rsidRDefault="00D616D2">
      <w:pPr>
        <w:pStyle w:val="TOC3"/>
        <w:tabs>
          <w:tab w:val="left" w:pos="1985"/>
        </w:tabs>
        <w:rPr>
          <w:rFonts w:asciiTheme="minorHAnsi" w:hAnsiTheme="minorHAnsi"/>
          <w:szCs w:val="22"/>
          <w:lang w:eastAsia="nl-BE"/>
        </w:rPr>
      </w:pPr>
      <w:hyperlink w:anchor="_Toc512446252" w:history="1">
        <w:r w:rsidR="008B5D41" w:rsidRPr="00876116">
          <w:rPr>
            <w:rStyle w:val="Hyperlink"/>
          </w:rPr>
          <w:t>2.2.3</w:t>
        </w:r>
        <w:r w:rsidR="008B5D41">
          <w:rPr>
            <w:rFonts w:asciiTheme="minorHAnsi" w:hAnsiTheme="minorHAnsi"/>
            <w:szCs w:val="22"/>
            <w:lang w:eastAsia="nl-BE"/>
          </w:rPr>
          <w:tab/>
        </w:r>
        <w:r w:rsidR="008B5D41" w:rsidRPr="00876116">
          <w:rPr>
            <w:rStyle w:val="Hyperlink"/>
          </w:rPr>
          <w:t>Ecolocheminstallatie</w:t>
        </w:r>
        <w:r w:rsidR="008B5D41">
          <w:rPr>
            <w:webHidden/>
          </w:rPr>
          <w:tab/>
        </w:r>
        <w:r w:rsidR="008B5D41">
          <w:rPr>
            <w:webHidden/>
          </w:rPr>
          <w:fldChar w:fldCharType="begin"/>
        </w:r>
        <w:r w:rsidR="008B5D41">
          <w:rPr>
            <w:webHidden/>
          </w:rPr>
          <w:instrText xml:space="preserve"> PAGEREF _Toc512446252 \h </w:instrText>
        </w:r>
        <w:r w:rsidR="008B5D41">
          <w:rPr>
            <w:webHidden/>
          </w:rPr>
        </w:r>
        <w:r w:rsidR="008B5D41">
          <w:rPr>
            <w:webHidden/>
          </w:rPr>
          <w:fldChar w:fldCharType="separate"/>
        </w:r>
        <w:r w:rsidR="005B2E9F">
          <w:rPr>
            <w:webHidden/>
          </w:rPr>
          <w:t>7</w:t>
        </w:r>
        <w:r w:rsidR="008B5D41">
          <w:rPr>
            <w:webHidden/>
          </w:rPr>
          <w:fldChar w:fldCharType="end"/>
        </w:r>
      </w:hyperlink>
    </w:p>
    <w:p w14:paraId="5A245F6E" w14:textId="59C6C34E" w:rsidR="008B5D41" w:rsidRDefault="00D616D2">
      <w:pPr>
        <w:pStyle w:val="TOC3"/>
        <w:tabs>
          <w:tab w:val="left" w:pos="1985"/>
        </w:tabs>
        <w:rPr>
          <w:rFonts w:asciiTheme="minorHAnsi" w:hAnsiTheme="minorHAnsi"/>
          <w:szCs w:val="22"/>
          <w:lang w:eastAsia="nl-BE"/>
        </w:rPr>
      </w:pPr>
      <w:hyperlink w:anchor="_Toc512446253" w:history="1">
        <w:r w:rsidR="008B5D41" w:rsidRPr="00876116">
          <w:rPr>
            <w:rStyle w:val="Hyperlink"/>
          </w:rPr>
          <w:t>2.2.4</w:t>
        </w:r>
        <w:r w:rsidR="008B5D41">
          <w:rPr>
            <w:rFonts w:asciiTheme="minorHAnsi" w:hAnsiTheme="minorHAnsi"/>
            <w:szCs w:val="22"/>
            <w:lang w:eastAsia="nl-BE"/>
          </w:rPr>
          <w:tab/>
        </w:r>
        <w:r w:rsidR="008B5D41" w:rsidRPr="00876116">
          <w:rPr>
            <w:rStyle w:val="Hyperlink"/>
          </w:rPr>
          <w:t>Waterbekken</w:t>
        </w:r>
        <w:r w:rsidR="008B5D41">
          <w:rPr>
            <w:webHidden/>
          </w:rPr>
          <w:tab/>
        </w:r>
        <w:r w:rsidR="008B5D41">
          <w:rPr>
            <w:webHidden/>
          </w:rPr>
          <w:fldChar w:fldCharType="begin"/>
        </w:r>
        <w:r w:rsidR="008B5D41">
          <w:rPr>
            <w:webHidden/>
          </w:rPr>
          <w:instrText xml:space="preserve"> PAGEREF _Toc512446253 \h </w:instrText>
        </w:r>
        <w:r w:rsidR="008B5D41">
          <w:rPr>
            <w:webHidden/>
          </w:rPr>
        </w:r>
        <w:r w:rsidR="008B5D41">
          <w:rPr>
            <w:webHidden/>
          </w:rPr>
          <w:fldChar w:fldCharType="separate"/>
        </w:r>
        <w:r w:rsidR="005B2E9F">
          <w:rPr>
            <w:webHidden/>
          </w:rPr>
          <w:t>8</w:t>
        </w:r>
        <w:r w:rsidR="008B5D41">
          <w:rPr>
            <w:webHidden/>
          </w:rPr>
          <w:fldChar w:fldCharType="end"/>
        </w:r>
      </w:hyperlink>
    </w:p>
    <w:p w14:paraId="406DDF8B" w14:textId="531D6ED7" w:rsidR="008B5D41" w:rsidRDefault="00D616D2">
      <w:pPr>
        <w:pStyle w:val="TOC3"/>
        <w:tabs>
          <w:tab w:val="left" w:pos="1985"/>
        </w:tabs>
        <w:rPr>
          <w:rFonts w:asciiTheme="minorHAnsi" w:hAnsiTheme="minorHAnsi"/>
          <w:szCs w:val="22"/>
          <w:lang w:eastAsia="nl-BE"/>
        </w:rPr>
      </w:pPr>
      <w:hyperlink w:anchor="_Toc512446254" w:history="1">
        <w:r w:rsidR="008B5D41" w:rsidRPr="00876116">
          <w:rPr>
            <w:rStyle w:val="Hyperlink"/>
          </w:rPr>
          <w:t>2.2.5</w:t>
        </w:r>
        <w:r w:rsidR="008B5D41">
          <w:rPr>
            <w:rFonts w:asciiTheme="minorHAnsi" w:hAnsiTheme="minorHAnsi"/>
            <w:szCs w:val="22"/>
            <w:lang w:eastAsia="nl-BE"/>
          </w:rPr>
          <w:tab/>
        </w:r>
        <w:r w:rsidR="008B5D41" w:rsidRPr="00876116">
          <w:rPr>
            <w:rStyle w:val="Hyperlink"/>
          </w:rPr>
          <w:t>Waterreservoirs DW1 en DW2</w:t>
        </w:r>
        <w:r w:rsidR="008B5D41">
          <w:rPr>
            <w:webHidden/>
          </w:rPr>
          <w:tab/>
        </w:r>
        <w:r w:rsidR="008B5D41">
          <w:rPr>
            <w:webHidden/>
          </w:rPr>
          <w:fldChar w:fldCharType="begin"/>
        </w:r>
        <w:r w:rsidR="008B5D41">
          <w:rPr>
            <w:webHidden/>
          </w:rPr>
          <w:instrText xml:space="preserve"> PAGEREF _Toc512446254 \h </w:instrText>
        </w:r>
        <w:r w:rsidR="008B5D41">
          <w:rPr>
            <w:webHidden/>
          </w:rPr>
        </w:r>
        <w:r w:rsidR="008B5D41">
          <w:rPr>
            <w:webHidden/>
          </w:rPr>
          <w:fldChar w:fldCharType="separate"/>
        </w:r>
        <w:r w:rsidR="005B2E9F">
          <w:rPr>
            <w:webHidden/>
          </w:rPr>
          <w:t>9</w:t>
        </w:r>
        <w:r w:rsidR="008B5D41">
          <w:rPr>
            <w:webHidden/>
          </w:rPr>
          <w:fldChar w:fldCharType="end"/>
        </w:r>
      </w:hyperlink>
    </w:p>
    <w:p w14:paraId="5225B681" w14:textId="3A7E740B" w:rsidR="008B5D41" w:rsidRDefault="00D616D2">
      <w:pPr>
        <w:pStyle w:val="TOC3"/>
        <w:tabs>
          <w:tab w:val="left" w:pos="1985"/>
        </w:tabs>
        <w:rPr>
          <w:rFonts w:asciiTheme="minorHAnsi" w:hAnsiTheme="minorHAnsi"/>
          <w:szCs w:val="22"/>
          <w:lang w:eastAsia="nl-BE"/>
        </w:rPr>
      </w:pPr>
      <w:hyperlink w:anchor="_Toc512446255" w:history="1">
        <w:r w:rsidR="008B5D41" w:rsidRPr="00876116">
          <w:rPr>
            <w:rStyle w:val="Hyperlink"/>
          </w:rPr>
          <w:t>2.2.6</w:t>
        </w:r>
        <w:r w:rsidR="008B5D41">
          <w:rPr>
            <w:rFonts w:asciiTheme="minorHAnsi" w:hAnsiTheme="minorHAnsi"/>
            <w:szCs w:val="22"/>
            <w:lang w:eastAsia="nl-BE"/>
          </w:rPr>
          <w:tab/>
        </w:r>
        <w:r w:rsidR="008B5D41" w:rsidRPr="00876116">
          <w:rPr>
            <w:rStyle w:val="Hyperlink"/>
          </w:rPr>
          <w:t>KIII-regeneratieketen</w:t>
        </w:r>
        <w:r w:rsidR="008B5D41">
          <w:rPr>
            <w:webHidden/>
          </w:rPr>
          <w:tab/>
        </w:r>
        <w:r w:rsidR="008B5D41">
          <w:rPr>
            <w:webHidden/>
          </w:rPr>
          <w:fldChar w:fldCharType="begin"/>
        </w:r>
        <w:r w:rsidR="008B5D41">
          <w:rPr>
            <w:webHidden/>
          </w:rPr>
          <w:instrText xml:space="preserve"> PAGEREF _Toc512446255 \h </w:instrText>
        </w:r>
        <w:r w:rsidR="008B5D41">
          <w:rPr>
            <w:webHidden/>
          </w:rPr>
        </w:r>
        <w:r w:rsidR="008B5D41">
          <w:rPr>
            <w:webHidden/>
          </w:rPr>
          <w:fldChar w:fldCharType="separate"/>
        </w:r>
        <w:r w:rsidR="005B2E9F">
          <w:rPr>
            <w:webHidden/>
          </w:rPr>
          <w:t>10</w:t>
        </w:r>
        <w:r w:rsidR="008B5D41">
          <w:rPr>
            <w:webHidden/>
          </w:rPr>
          <w:fldChar w:fldCharType="end"/>
        </w:r>
      </w:hyperlink>
    </w:p>
    <w:p w14:paraId="0BD758FE" w14:textId="68BCD6FE" w:rsidR="008B5D41" w:rsidRDefault="00D616D2">
      <w:pPr>
        <w:pStyle w:val="TOC3"/>
        <w:tabs>
          <w:tab w:val="left" w:pos="1985"/>
        </w:tabs>
        <w:rPr>
          <w:rFonts w:asciiTheme="minorHAnsi" w:hAnsiTheme="minorHAnsi"/>
          <w:szCs w:val="22"/>
          <w:lang w:eastAsia="nl-BE"/>
        </w:rPr>
      </w:pPr>
      <w:hyperlink w:anchor="_Toc512446256" w:history="1">
        <w:r w:rsidR="008B5D41" w:rsidRPr="00876116">
          <w:rPr>
            <w:rStyle w:val="Hyperlink"/>
          </w:rPr>
          <w:t>2.2.7</w:t>
        </w:r>
        <w:r w:rsidR="008B5D41">
          <w:rPr>
            <w:rFonts w:asciiTheme="minorHAnsi" w:hAnsiTheme="minorHAnsi"/>
            <w:szCs w:val="22"/>
            <w:lang w:eastAsia="nl-BE"/>
          </w:rPr>
          <w:tab/>
        </w:r>
        <w:r w:rsidR="008B5D41" w:rsidRPr="00876116">
          <w:rPr>
            <w:rStyle w:val="Hyperlink"/>
          </w:rPr>
          <w:t>SM/V 02 &amp; loopdiagram</w:t>
        </w:r>
        <w:r w:rsidR="008B5D41">
          <w:rPr>
            <w:webHidden/>
          </w:rPr>
          <w:tab/>
        </w:r>
        <w:r w:rsidR="008B5D41">
          <w:rPr>
            <w:webHidden/>
          </w:rPr>
          <w:fldChar w:fldCharType="begin"/>
        </w:r>
        <w:r w:rsidR="008B5D41">
          <w:rPr>
            <w:webHidden/>
          </w:rPr>
          <w:instrText xml:space="preserve"> PAGEREF _Toc512446256 \h </w:instrText>
        </w:r>
        <w:r w:rsidR="008B5D41">
          <w:rPr>
            <w:webHidden/>
          </w:rPr>
        </w:r>
        <w:r w:rsidR="008B5D41">
          <w:rPr>
            <w:webHidden/>
          </w:rPr>
          <w:fldChar w:fldCharType="separate"/>
        </w:r>
        <w:r w:rsidR="005B2E9F">
          <w:rPr>
            <w:webHidden/>
          </w:rPr>
          <w:t>12</w:t>
        </w:r>
        <w:r w:rsidR="008B5D41">
          <w:rPr>
            <w:webHidden/>
          </w:rPr>
          <w:fldChar w:fldCharType="end"/>
        </w:r>
      </w:hyperlink>
    </w:p>
    <w:p w14:paraId="5F7DD1DA" w14:textId="5FBE61F8" w:rsidR="008B5D41" w:rsidRDefault="00D616D2">
      <w:pPr>
        <w:pStyle w:val="TOC3"/>
        <w:tabs>
          <w:tab w:val="left" w:pos="1985"/>
        </w:tabs>
        <w:rPr>
          <w:rFonts w:asciiTheme="minorHAnsi" w:hAnsiTheme="minorHAnsi"/>
          <w:szCs w:val="22"/>
          <w:lang w:eastAsia="nl-BE"/>
        </w:rPr>
      </w:pPr>
      <w:hyperlink w:anchor="_Toc512446257" w:history="1">
        <w:r w:rsidR="008B5D41" w:rsidRPr="00876116">
          <w:rPr>
            <w:rStyle w:val="Hyperlink"/>
          </w:rPr>
          <w:t>2.2.8</w:t>
        </w:r>
        <w:r w:rsidR="008B5D41">
          <w:rPr>
            <w:rFonts w:asciiTheme="minorHAnsi" w:hAnsiTheme="minorHAnsi"/>
            <w:szCs w:val="22"/>
            <w:lang w:eastAsia="nl-BE"/>
          </w:rPr>
          <w:tab/>
        </w:r>
        <w:r w:rsidR="008B5D41" w:rsidRPr="00876116">
          <w:rPr>
            <w:rStyle w:val="Hyperlink"/>
          </w:rPr>
          <w:t>Principeschema’s</w:t>
        </w:r>
        <w:r w:rsidR="008B5D41">
          <w:rPr>
            <w:webHidden/>
          </w:rPr>
          <w:tab/>
        </w:r>
        <w:r w:rsidR="008B5D41">
          <w:rPr>
            <w:webHidden/>
          </w:rPr>
          <w:fldChar w:fldCharType="begin"/>
        </w:r>
        <w:r w:rsidR="008B5D41">
          <w:rPr>
            <w:webHidden/>
          </w:rPr>
          <w:instrText xml:space="preserve"> PAGEREF _Toc512446257 \h </w:instrText>
        </w:r>
        <w:r w:rsidR="008B5D41">
          <w:rPr>
            <w:webHidden/>
          </w:rPr>
        </w:r>
        <w:r w:rsidR="008B5D41">
          <w:rPr>
            <w:webHidden/>
          </w:rPr>
          <w:fldChar w:fldCharType="separate"/>
        </w:r>
        <w:r w:rsidR="005B2E9F">
          <w:rPr>
            <w:webHidden/>
          </w:rPr>
          <w:t>14</w:t>
        </w:r>
        <w:r w:rsidR="008B5D41">
          <w:rPr>
            <w:webHidden/>
          </w:rPr>
          <w:fldChar w:fldCharType="end"/>
        </w:r>
      </w:hyperlink>
    </w:p>
    <w:p w14:paraId="78E88044" w14:textId="016F07CD" w:rsidR="008B5D41" w:rsidRDefault="00D616D2">
      <w:pPr>
        <w:pStyle w:val="TOC1"/>
        <w:rPr>
          <w:rFonts w:asciiTheme="minorHAnsi" w:hAnsiTheme="minorHAnsi" w:cstheme="minorBidi"/>
          <w:b w:val="0"/>
          <w:szCs w:val="22"/>
          <w:lang w:eastAsia="nl-BE"/>
        </w:rPr>
      </w:pPr>
      <w:hyperlink w:anchor="_Toc512446258" w:history="1">
        <w:r w:rsidR="008B5D41" w:rsidRPr="00876116">
          <w:rPr>
            <w:rStyle w:val="Hyperlink"/>
          </w:rPr>
          <w:t>3</w:t>
        </w:r>
        <w:r w:rsidR="008B5D41">
          <w:rPr>
            <w:rFonts w:asciiTheme="minorHAnsi" w:hAnsiTheme="minorHAnsi" w:cstheme="minorBidi"/>
            <w:b w:val="0"/>
            <w:szCs w:val="22"/>
            <w:lang w:eastAsia="nl-BE"/>
          </w:rPr>
          <w:tab/>
        </w:r>
        <w:r w:rsidR="008B5D41" w:rsidRPr="00876116">
          <w:rPr>
            <w:rStyle w:val="Hyperlink"/>
          </w:rPr>
          <w:t>Hardware</w:t>
        </w:r>
        <w:r w:rsidR="008B5D41">
          <w:rPr>
            <w:webHidden/>
          </w:rPr>
          <w:tab/>
        </w:r>
        <w:r w:rsidR="008B5D41">
          <w:rPr>
            <w:webHidden/>
          </w:rPr>
          <w:fldChar w:fldCharType="begin"/>
        </w:r>
        <w:r w:rsidR="008B5D41">
          <w:rPr>
            <w:webHidden/>
          </w:rPr>
          <w:instrText xml:space="preserve"> PAGEREF _Toc512446258 \h </w:instrText>
        </w:r>
        <w:r w:rsidR="008B5D41">
          <w:rPr>
            <w:webHidden/>
          </w:rPr>
        </w:r>
        <w:r w:rsidR="008B5D41">
          <w:rPr>
            <w:webHidden/>
          </w:rPr>
          <w:fldChar w:fldCharType="separate"/>
        </w:r>
        <w:r w:rsidR="005B2E9F">
          <w:rPr>
            <w:webHidden/>
          </w:rPr>
          <w:t>17</w:t>
        </w:r>
        <w:r w:rsidR="008B5D41">
          <w:rPr>
            <w:webHidden/>
          </w:rPr>
          <w:fldChar w:fldCharType="end"/>
        </w:r>
      </w:hyperlink>
    </w:p>
    <w:p w14:paraId="0A8DBC5F" w14:textId="3F725FF5" w:rsidR="008B5D41" w:rsidRDefault="00D616D2">
      <w:pPr>
        <w:pStyle w:val="TOC2"/>
        <w:rPr>
          <w:rFonts w:asciiTheme="minorHAnsi" w:hAnsiTheme="minorHAnsi" w:cstheme="minorBidi"/>
          <w:i w:val="0"/>
          <w:szCs w:val="22"/>
          <w:lang w:eastAsia="nl-BE"/>
        </w:rPr>
      </w:pPr>
      <w:hyperlink w:anchor="_Toc512446259" w:history="1">
        <w:r w:rsidR="008B5D41" w:rsidRPr="00876116">
          <w:rPr>
            <w:rStyle w:val="Hyperlink"/>
          </w:rPr>
          <w:t>3.1</w:t>
        </w:r>
        <w:r w:rsidR="008B5D41">
          <w:rPr>
            <w:rFonts w:asciiTheme="minorHAnsi" w:hAnsiTheme="minorHAnsi" w:cstheme="minorBidi"/>
            <w:i w:val="0"/>
            <w:szCs w:val="22"/>
            <w:lang w:eastAsia="nl-BE"/>
          </w:rPr>
          <w:tab/>
        </w:r>
        <w:r w:rsidR="008B5D41" w:rsidRPr="00876116">
          <w:rPr>
            <w:rStyle w:val="Hyperlink"/>
          </w:rPr>
          <w:t>Oorspronkelijke situatie</w:t>
        </w:r>
        <w:r w:rsidR="008B5D41">
          <w:rPr>
            <w:webHidden/>
          </w:rPr>
          <w:tab/>
        </w:r>
        <w:r w:rsidR="008B5D41">
          <w:rPr>
            <w:webHidden/>
          </w:rPr>
          <w:fldChar w:fldCharType="begin"/>
        </w:r>
        <w:r w:rsidR="008B5D41">
          <w:rPr>
            <w:webHidden/>
          </w:rPr>
          <w:instrText xml:space="preserve"> PAGEREF _Toc512446259 \h </w:instrText>
        </w:r>
        <w:r w:rsidR="008B5D41">
          <w:rPr>
            <w:webHidden/>
          </w:rPr>
        </w:r>
        <w:r w:rsidR="008B5D41">
          <w:rPr>
            <w:webHidden/>
          </w:rPr>
          <w:fldChar w:fldCharType="separate"/>
        </w:r>
        <w:r w:rsidR="005B2E9F">
          <w:rPr>
            <w:webHidden/>
          </w:rPr>
          <w:t>17</w:t>
        </w:r>
        <w:r w:rsidR="008B5D41">
          <w:rPr>
            <w:webHidden/>
          </w:rPr>
          <w:fldChar w:fldCharType="end"/>
        </w:r>
      </w:hyperlink>
    </w:p>
    <w:p w14:paraId="7A80522A" w14:textId="77BF1B36" w:rsidR="008B5D41" w:rsidRDefault="00D616D2">
      <w:pPr>
        <w:pStyle w:val="TOC3"/>
        <w:tabs>
          <w:tab w:val="left" w:pos="1985"/>
        </w:tabs>
        <w:rPr>
          <w:rFonts w:asciiTheme="minorHAnsi" w:hAnsiTheme="minorHAnsi"/>
          <w:szCs w:val="22"/>
          <w:lang w:eastAsia="nl-BE"/>
        </w:rPr>
      </w:pPr>
      <w:hyperlink w:anchor="_Toc512446260" w:history="1">
        <w:r w:rsidR="008B5D41" w:rsidRPr="00876116">
          <w:rPr>
            <w:rStyle w:val="Hyperlink"/>
          </w:rPr>
          <w:t>3.1.1</w:t>
        </w:r>
        <w:r w:rsidR="008B5D41">
          <w:rPr>
            <w:rFonts w:asciiTheme="minorHAnsi" w:hAnsiTheme="minorHAnsi"/>
            <w:szCs w:val="22"/>
            <w:lang w:eastAsia="nl-BE"/>
          </w:rPr>
          <w:tab/>
        </w:r>
        <w:r w:rsidR="008B5D41" w:rsidRPr="00876116">
          <w:rPr>
            <w:rStyle w:val="Hyperlink"/>
          </w:rPr>
          <w:t>S5-PLC</w:t>
        </w:r>
        <w:r w:rsidR="008B5D41">
          <w:rPr>
            <w:webHidden/>
          </w:rPr>
          <w:tab/>
        </w:r>
        <w:r w:rsidR="008B5D41">
          <w:rPr>
            <w:webHidden/>
          </w:rPr>
          <w:fldChar w:fldCharType="begin"/>
        </w:r>
        <w:r w:rsidR="008B5D41">
          <w:rPr>
            <w:webHidden/>
          </w:rPr>
          <w:instrText xml:space="preserve"> PAGEREF _Toc512446260 \h </w:instrText>
        </w:r>
        <w:r w:rsidR="008B5D41">
          <w:rPr>
            <w:webHidden/>
          </w:rPr>
        </w:r>
        <w:r w:rsidR="008B5D41">
          <w:rPr>
            <w:webHidden/>
          </w:rPr>
          <w:fldChar w:fldCharType="separate"/>
        </w:r>
        <w:r w:rsidR="005B2E9F">
          <w:rPr>
            <w:webHidden/>
          </w:rPr>
          <w:t>17</w:t>
        </w:r>
        <w:r w:rsidR="008B5D41">
          <w:rPr>
            <w:webHidden/>
          </w:rPr>
          <w:fldChar w:fldCharType="end"/>
        </w:r>
      </w:hyperlink>
    </w:p>
    <w:p w14:paraId="27DD044E" w14:textId="51F0726B" w:rsidR="008B5D41" w:rsidRDefault="00D616D2">
      <w:pPr>
        <w:pStyle w:val="TOC3"/>
        <w:tabs>
          <w:tab w:val="left" w:pos="1985"/>
        </w:tabs>
        <w:rPr>
          <w:rFonts w:asciiTheme="minorHAnsi" w:hAnsiTheme="minorHAnsi"/>
          <w:szCs w:val="22"/>
          <w:lang w:eastAsia="nl-BE"/>
        </w:rPr>
      </w:pPr>
      <w:hyperlink w:anchor="_Toc512446261" w:history="1">
        <w:r w:rsidR="008B5D41" w:rsidRPr="00876116">
          <w:rPr>
            <w:rStyle w:val="Hyperlink"/>
          </w:rPr>
          <w:t>3.1.2</w:t>
        </w:r>
        <w:r w:rsidR="008B5D41">
          <w:rPr>
            <w:rFonts w:asciiTheme="minorHAnsi" w:hAnsiTheme="minorHAnsi"/>
            <w:szCs w:val="22"/>
            <w:lang w:eastAsia="nl-BE"/>
          </w:rPr>
          <w:tab/>
        </w:r>
        <w:r w:rsidR="008B5D41" w:rsidRPr="00876116">
          <w:rPr>
            <w:rStyle w:val="Hyperlink"/>
          </w:rPr>
          <w:t>Alarmmanagement</w:t>
        </w:r>
        <w:r w:rsidR="008B5D41">
          <w:rPr>
            <w:webHidden/>
          </w:rPr>
          <w:tab/>
        </w:r>
        <w:r w:rsidR="008B5D41">
          <w:rPr>
            <w:webHidden/>
          </w:rPr>
          <w:fldChar w:fldCharType="begin"/>
        </w:r>
        <w:r w:rsidR="008B5D41">
          <w:rPr>
            <w:webHidden/>
          </w:rPr>
          <w:instrText xml:space="preserve"> PAGEREF _Toc512446261 \h </w:instrText>
        </w:r>
        <w:r w:rsidR="008B5D41">
          <w:rPr>
            <w:webHidden/>
          </w:rPr>
        </w:r>
        <w:r w:rsidR="008B5D41">
          <w:rPr>
            <w:webHidden/>
          </w:rPr>
          <w:fldChar w:fldCharType="separate"/>
        </w:r>
        <w:r w:rsidR="005B2E9F">
          <w:rPr>
            <w:webHidden/>
          </w:rPr>
          <w:t>20</w:t>
        </w:r>
        <w:r w:rsidR="008B5D41">
          <w:rPr>
            <w:webHidden/>
          </w:rPr>
          <w:fldChar w:fldCharType="end"/>
        </w:r>
      </w:hyperlink>
    </w:p>
    <w:p w14:paraId="64FADF4D" w14:textId="26A42E1A" w:rsidR="008B5D41" w:rsidRDefault="00D616D2">
      <w:pPr>
        <w:pStyle w:val="TOC2"/>
        <w:rPr>
          <w:rFonts w:asciiTheme="minorHAnsi" w:hAnsiTheme="minorHAnsi" w:cstheme="minorBidi"/>
          <w:i w:val="0"/>
          <w:szCs w:val="22"/>
          <w:lang w:eastAsia="nl-BE"/>
        </w:rPr>
      </w:pPr>
      <w:hyperlink w:anchor="_Toc512446262" w:history="1">
        <w:r w:rsidR="008B5D41" w:rsidRPr="00876116">
          <w:rPr>
            <w:rStyle w:val="Hyperlink"/>
          </w:rPr>
          <w:t>3.2</w:t>
        </w:r>
        <w:r w:rsidR="008B5D41">
          <w:rPr>
            <w:rFonts w:asciiTheme="minorHAnsi" w:hAnsiTheme="minorHAnsi" w:cstheme="minorBidi"/>
            <w:i w:val="0"/>
            <w:szCs w:val="22"/>
            <w:lang w:eastAsia="nl-BE"/>
          </w:rPr>
          <w:tab/>
        </w:r>
        <w:r w:rsidR="008B5D41" w:rsidRPr="00876116">
          <w:rPr>
            <w:rStyle w:val="Hyperlink"/>
          </w:rPr>
          <w:t>Nieuwe situatie: PLC S7-1500</w:t>
        </w:r>
        <w:r w:rsidR="008B5D41">
          <w:rPr>
            <w:webHidden/>
          </w:rPr>
          <w:tab/>
        </w:r>
        <w:r w:rsidR="008B5D41">
          <w:rPr>
            <w:webHidden/>
          </w:rPr>
          <w:fldChar w:fldCharType="begin"/>
        </w:r>
        <w:r w:rsidR="008B5D41">
          <w:rPr>
            <w:webHidden/>
          </w:rPr>
          <w:instrText xml:space="preserve"> PAGEREF _Toc512446262 \h </w:instrText>
        </w:r>
        <w:r w:rsidR="008B5D41">
          <w:rPr>
            <w:webHidden/>
          </w:rPr>
        </w:r>
        <w:r w:rsidR="008B5D41">
          <w:rPr>
            <w:webHidden/>
          </w:rPr>
          <w:fldChar w:fldCharType="separate"/>
        </w:r>
        <w:r w:rsidR="005B2E9F">
          <w:rPr>
            <w:webHidden/>
          </w:rPr>
          <w:t>22</w:t>
        </w:r>
        <w:r w:rsidR="008B5D41">
          <w:rPr>
            <w:webHidden/>
          </w:rPr>
          <w:fldChar w:fldCharType="end"/>
        </w:r>
      </w:hyperlink>
    </w:p>
    <w:p w14:paraId="07558B4E" w14:textId="4726B414" w:rsidR="008B5D41" w:rsidRDefault="00D616D2">
      <w:pPr>
        <w:pStyle w:val="TOC3"/>
        <w:tabs>
          <w:tab w:val="left" w:pos="1985"/>
        </w:tabs>
        <w:rPr>
          <w:rFonts w:asciiTheme="minorHAnsi" w:hAnsiTheme="minorHAnsi"/>
          <w:szCs w:val="22"/>
          <w:lang w:eastAsia="nl-BE"/>
        </w:rPr>
      </w:pPr>
      <w:hyperlink w:anchor="_Toc512446263" w:history="1">
        <w:r w:rsidR="008B5D41" w:rsidRPr="00876116">
          <w:rPr>
            <w:rStyle w:val="Hyperlink"/>
          </w:rPr>
          <w:t>3.2.1</w:t>
        </w:r>
        <w:r w:rsidR="008B5D41">
          <w:rPr>
            <w:rFonts w:asciiTheme="minorHAnsi" w:hAnsiTheme="minorHAnsi"/>
            <w:szCs w:val="22"/>
            <w:lang w:eastAsia="nl-BE"/>
          </w:rPr>
          <w:tab/>
        </w:r>
        <w:r w:rsidR="008B5D41" w:rsidRPr="00876116">
          <w:rPr>
            <w:rStyle w:val="Hyperlink"/>
          </w:rPr>
          <w:t>Inleiding</w:t>
        </w:r>
        <w:r w:rsidR="008B5D41">
          <w:rPr>
            <w:webHidden/>
          </w:rPr>
          <w:tab/>
        </w:r>
        <w:r w:rsidR="008B5D41">
          <w:rPr>
            <w:webHidden/>
          </w:rPr>
          <w:fldChar w:fldCharType="begin"/>
        </w:r>
        <w:r w:rsidR="008B5D41">
          <w:rPr>
            <w:webHidden/>
          </w:rPr>
          <w:instrText xml:space="preserve"> PAGEREF _Toc512446263 \h </w:instrText>
        </w:r>
        <w:r w:rsidR="008B5D41">
          <w:rPr>
            <w:webHidden/>
          </w:rPr>
        </w:r>
        <w:r w:rsidR="008B5D41">
          <w:rPr>
            <w:webHidden/>
          </w:rPr>
          <w:fldChar w:fldCharType="separate"/>
        </w:r>
        <w:r w:rsidR="005B2E9F">
          <w:rPr>
            <w:webHidden/>
          </w:rPr>
          <w:t>22</w:t>
        </w:r>
        <w:r w:rsidR="008B5D41">
          <w:rPr>
            <w:webHidden/>
          </w:rPr>
          <w:fldChar w:fldCharType="end"/>
        </w:r>
      </w:hyperlink>
    </w:p>
    <w:p w14:paraId="77CDEC40" w14:textId="03FA2162" w:rsidR="008B5D41" w:rsidRDefault="00D616D2">
      <w:pPr>
        <w:pStyle w:val="TOC3"/>
        <w:tabs>
          <w:tab w:val="left" w:pos="1985"/>
        </w:tabs>
        <w:rPr>
          <w:rFonts w:asciiTheme="minorHAnsi" w:hAnsiTheme="minorHAnsi"/>
          <w:szCs w:val="22"/>
          <w:lang w:eastAsia="nl-BE"/>
        </w:rPr>
      </w:pPr>
      <w:hyperlink w:anchor="_Toc512446264" w:history="1">
        <w:r w:rsidR="008B5D41" w:rsidRPr="00876116">
          <w:rPr>
            <w:rStyle w:val="Hyperlink"/>
          </w:rPr>
          <w:t>3.2.2</w:t>
        </w:r>
        <w:r w:rsidR="008B5D41">
          <w:rPr>
            <w:rFonts w:asciiTheme="minorHAnsi" w:hAnsiTheme="minorHAnsi"/>
            <w:szCs w:val="22"/>
            <w:lang w:eastAsia="nl-BE"/>
          </w:rPr>
          <w:tab/>
        </w:r>
        <w:r w:rsidR="008B5D41" w:rsidRPr="00876116">
          <w:rPr>
            <w:rStyle w:val="Hyperlink"/>
          </w:rPr>
          <w:t>Keuze hardwarecomponenten</w:t>
        </w:r>
        <w:r w:rsidR="008B5D41">
          <w:rPr>
            <w:webHidden/>
          </w:rPr>
          <w:tab/>
        </w:r>
        <w:r w:rsidR="008B5D41">
          <w:rPr>
            <w:webHidden/>
          </w:rPr>
          <w:fldChar w:fldCharType="begin"/>
        </w:r>
        <w:r w:rsidR="008B5D41">
          <w:rPr>
            <w:webHidden/>
          </w:rPr>
          <w:instrText xml:space="preserve"> PAGEREF _Toc512446264 \h </w:instrText>
        </w:r>
        <w:r w:rsidR="008B5D41">
          <w:rPr>
            <w:webHidden/>
          </w:rPr>
        </w:r>
        <w:r w:rsidR="008B5D41">
          <w:rPr>
            <w:webHidden/>
          </w:rPr>
          <w:fldChar w:fldCharType="separate"/>
        </w:r>
        <w:r w:rsidR="005B2E9F">
          <w:rPr>
            <w:webHidden/>
          </w:rPr>
          <w:t>23</w:t>
        </w:r>
        <w:r w:rsidR="008B5D41">
          <w:rPr>
            <w:webHidden/>
          </w:rPr>
          <w:fldChar w:fldCharType="end"/>
        </w:r>
      </w:hyperlink>
    </w:p>
    <w:p w14:paraId="31ED46F1" w14:textId="6F5E5AF3" w:rsidR="008B5D41" w:rsidRDefault="00D616D2">
      <w:pPr>
        <w:pStyle w:val="TOC1"/>
        <w:rPr>
          <w:rFonts w:asciiTheme="minorHAnsi" w:hAnsiTheme="minorHAnsi" w:cstheme="minorBidi"/>
          <w:b w:val="0"/>
          <w:szCs w:val="22"/>
          <w:lang w:eastAsia="nl-BE"/>
        </w:rPr>
      </w:pPr>
      <w:hyperlink w:anchor="_Toc512446265" w:history="1">
        <w:r w:rsidR="008B5D41" w:rsidRPr="00876116">
          <w:rPr>
            <w:rStyle w:val="Hyperlink"/>
          </w:rPr>
          <w:t>4</w:t>
        </w:r>
        <w:r w:rsidR="008B5D41">
          <w:rPr>
            <w:rFonts w:asciiTheme="minorHAnsi" w:hAnsiTheme="minorHAnsi" w:cstheme="minorBidi"/>
            <w:b w:val="0"/>
            <w:szCs w:val="22"/>
            <w:lang w:eastAsia="nl-BE"/>
          </w:rPr>
          <w:tab/>
        </w:r>
        <w:r w:rsidR="008B5D41" w:rsidRPr="00876116">
          <w:rPr>
            <w:rStyle w:val="Hyperlink"/>
          </w:rPr>
          <w:t>TIA PORTAL</w:t>
        </w:r>
        <w:r w:rsidR="008B5D41">
          <w:rPr>
            <w:webHidden/>
          </w:rPr>
          <w:tab/>
        </w:r>
        <w:r w:rsidR="008B5D41">
          <w:rPr>
            <w:webHidden/>
          </w:rPr>
          <w:fldChar w:fldCharType="begin"/>
        </w:r>
        <w:r w:rsidR="008B5D41">
          <w:rPr>
            <w:webHidden/>
          </w:rPr>
          <w:instrText xml:space="preserve"> PAGEREF _Toc512446265 \h </w:instrText>
        </w:r>
        <w:r w:rsidR="008B5D41">
          <w:rPr>
            <w:webHidden/>
          </w:rPr>
        </w:r>
        <w:r w:rsidR="008B5D41">
          <w:rPr>
            <w:webHidden/>
          </w:rPr>
          <w:fldChar w:fldCharType="separate"/>
        </w:r>
        <w:r w:rsidR="005B2E9F">
          <w:rPr>
            <w:webHidden/>
          </w:rPr>
          <w:t>29</w:t>
        </w:r>
        <w:r w:rsidR="008B5D41">
          <w:rPr>
            <w:webHidden/>
          </w:rPr>
          <w:fldChar w:fldCharType="end"/>
        </w:r>
      </w:hyperlink>
    </w:p>
    <w:p w14:paraId="76C75068" w14:textId="0FC2FE8A" w:rsidR="008B5D41" w:rsidRDefault="00D616D2">
      <w:pPr>
        <w:pStyle w:val="TOC2"/>
        <w:rPr>
          <w:rFonts w:asciiTheme="minorHAnsi" w:hAnsiTheme="minorHAnsi" w:cstheme="minorBidi"/>
          <w:i w:val="0"/>
          <w:szCs w:val="22"/>
          <w:lang w:eastAsia="nl-BE"/>
        </w:rPr>
      </w:pPr>
      <w:hyperlink w:anchor="_Toc512446266" w:history="1">
        <w:r w:rsidR="008B5D41" w:rsidRPr="00876116">
          <w:rPr>
            <w:rStyle w:val="Hyperlink"/>
          </w:rPr>
          <w:t>4.1</w:t>
        </w:r>
        <w:r w:rsidR="008B5D41">
          <w:rPr>
            <w:rFonts w:asciiTheme="minorHAnsi" w:hAnsiTheme="minorHAnsi" w:cstheme="minorBidi"/>
            <w:i w:val="0"/>
            <w:szCs w:val="22"/>
            <w:lang w:eastAsia="nl-BE"/>
          </w:rPr>
          <w:tab/>
        </w:r>
        <w:r w:rsidR="008B5D41" w:rsidRPr="00876116">
          <w:rPr>
            <w:rStyle w:val="Hyperlink"/>
          </w:rPr>
          <w:t>Inleiding</w:t>
        </w:r>
        <w:r w:rsidR="008B5D41">
          <w:rPr>
            <w:webHidden/>
          </w:rPr>
          <w:tab/>
        </w:r>
        <w:r w:rsidR="008B5D41">
          <w:rPr>
            <w:webHidden/>
          </w:rPr>
          <w:fldChar w:fldCharType="begin"/>
        </w:r>
        <w:r w:rsidR="008B5D41">
          <w:rPr>
            <w:webHidden/>
          </w:rPr>
          <w:instrText xml:space="preserve"> PAGEREF _Toc512446266 \h </w:instrText>
        </w:r>
        <w:r w:rsidR="008B5D41">
          <w:rPr>
            <w:webHidden/>
          </w:rPr>
        </w:r>
        <w:r w:rsidR="008B5D41">
          <w:rPr>
            <w:webHidden/>
          </w:rPr>
          <w:fldChar w:fldCharType="separate"/>
        </w:r>
        <w:r w:rsidR="005B2E9F">
          <w:rPr>
            <w:webHidden/>
          </w:rPr>
          <w:t>29</w:t>
        </w:r>
        <w:r w:rsidR="008B5D41">
          <w:rPr>
            <w:webHidden/>
          </w:rPr>
          <w:fldChar w:fldCharType="end"/>
        </w:r>
      </w:hyperlink>
    </w:p>
    <w:p w14:paraId="5764A336" w14:textId="437D6F82" w:rsidR="008B5D41" w:rsidRDefault="00D616D2">
      <w:pPr>
        <w:pStyle w:val="TOC2"/>
        <w:rPr>
          <w:rFonts w:asciiTheme="minorHAnsi" w:hAnsiTheme="minorHAnsi" w:cstheme="minorBidi"/>
          <w:i w:val="0"/>
          <w:szCs w:val="22"/>
          <w:lang w:eastAsia="nl-BE"/>
        </w:rPr>
      </w:pPr>
      <w:hyperlink w:anchor="_Toc512446267" w:history="1">
        <w:r w:rsidR="008B5D41" w:rsidRPr="00876116">
          <w:rPr>
            <w:rStyle w:val="Hyperlink"/>
          </w:rPr>
          <w:t>4.2</w:t>
        </w:r>
        <w:r w:rsidR="008B5D41">
          <w:rPr>
            <w:rFonts w:asciiTheme="minorHAnsi" w:hAnsiTheme="minorHAnsi" w:cstheme="minorBidi"/>
            <w:i w:val="0"/>
            <w:szCs w:val="22"/>
            <w:lang w:eastAsia="nl-BE"/>
          </w:rPr>
          <w:tab/>
        </w:r>
        <w:r w:rsidR="008B5D41" w:rsidRPr="00876116">
          <w:rPr>
            <w:rStyle w:val="Hyperlink"/>
          </w:rPr>
          <w:t>Hardwareconfiguratie</w:t>
        </w:r>
        <w:r w:rsidR="008B5D41">
          <w:rPr>
            <w:webHidden/>
          </w:rPr>
          <w:tab/>
        </w:r>
        <w:r w:rsidR="008B5D41">
          <w:rPr>
            <w:webHidden/>
          </w:rPr>
          <w:fldChar w:fldCharType="begin"/>
        </w:r>
        <w:r w:rsidR="008B5D41">
          <w:rPr>
            <w:webHidden/>
          </w:rPr>
          <w:instrText xml:space="preserve"> PAGEREF _Toc512446267 \h </w:instrText>
        </w:r>
        <w:r w:rsidR="008B5D41">
          <w:rPr>
            <w:webHidden/>
          </w:rPr>
        </w:r>
        <w:r w:rsidR="008B5D41">
          <w:rPr>
            <w:webHidden/>
          </w:rPr>
          <w:fldChar w:fldCharType="separate"/>
        </w:r>
        <w:r w:rsidR="005B2E9F">
          <w:rPr>
            <w:webHidden/>
          </w:rPr>
          <w:t>30</w:t>
        </w:r>
        <w:r w:rsidR="008B5D41">
          <w:rPr>
            <w:webHidden/>
          </w:rPr>
          <w:fldChar w:fldCharType="end"/>
        </w:r>
      </w:hyperlink>
    </w:p>
    <w:p w14:paraId="4AD62B27" w14:textId="28F2E758" w:rsidR="008B5D41" w:rsidRDefault="00D616D2">
      <w:pPr>
        <w:pStyle w:val="TOC3"/>
        <w:tabs>
          <w:tab w:val="left" w:pos="1985"/>
        </w:tabs>
        <w:rPr>
          <w:rFonts w:asciiTheme="minorHAnsi" w:hAnsiTheme="minorHAnsi"/>
          <w:szCs w:val="22"/>
          <w:lang w:eastAsia="nl-BE"/>
        </w:rPr>
      </w:pPr>
      <w:hyperlink w:anchor="_Toc512446268" w:history="1">
        <w:r w:rsidR="008B5D41" w:rsidRPr="00876116">
          <w:rPr>
            <w:rStyle w:val="Hyperlink"/>
          </w:rPr>
          <w:t>4.2.1</w:t>
        </w:r>
        <w:r w:rsidR="008B5D41">
          <w:rPr>
            <w:rFonts w:asciiTheme="minorHAnsi" w:hAnsiTheme="minorHAnsi"/>
            <w:szCs w:val="22"/>
            <w:lang w:eastAsia="nl-BE"/>
          </w:rPr>
          <w:tab/>
        </w:r>
        <w:r w:rsidR="008B5D41" w:rsidRPr="00876116">
          <w:rPr>
            <w:rStyle w:val="Hyperlink"/>
          </w:rPr>
          <w:t>CPU</w:t>
        </w:r>
        <w:r w:rsidR="008B5D41">
          <w:rPr>
            <w:webHidden/>
          </w:rPr>
          <w:tab/>
        </w:r>
        <w:r w:rsidR="008B5D41">
          <w:rPr>
            <w:webHidden/>
          </w:rPr>
          <w:fldChar w:fldCharType="begin"/>
        </w:r>
        <w:r w:rsidR="008B5D41">
          <w:rPr>
            <w:webHidden/>
          </w:rPr>
          <w:instrText xml:space="preserve"> PAGEREF _Toc512446268 \h </w:instrText>
        </w:r>
        <w:r w:rsidR="008B5D41">
          <w:rPr>
            <w:webHidden/>
          </w:rPr>
        </w:r>
        <w:r w:rsidR="008B5D41">
          <w:rPr>
            <w:webHidden/>
          </w:rPr>
          <w:fldChar w:fldCharType="separate"/>
        </w:r>
        <w:r w:rsidR="005B2E9F">
          <w:rPr>
            <w:webHidden/>
          </w:rPr>
          <w:t>30</w:t>
        </w:r>
        <w:r w:rsidR="008B5D41">
          <w:rPr>
            <w:webHidden/>
          </w:rPr>
          <w:fldChar w:fldCharType="end"/>
        </w:r>
      </w:hyperlink>
    </w:p>
    <w:p w14:paraId="15425D86" w14:textId="2422A76B" w:rsidR="008B5D41" w:rsidRDefault="00D616D2">
      <w:pPr>
        <w:pStyle w:val="TOC3"/>
        <w:tabs>
          <w:tab w:val="left" w:pos="1985"/>
        </w:tabs>
        <w:rPr>
          <w:rFonts w:asciiTheme="minorHAnsi" w:hAnsiTheme="minorHAnsi"/>
          <w:szCs w:val="22"/>
          <w:lang w:eastAsia="nl-BE"/>
        </w:rPr>
      </w:pPr>
      <w:hyperlink w:anchor="_Toc512446269" w:history="1">
        <w:r w:rsidR="008B5D41" w:rsidRPr="00876116">
          <w:rPr>
            <w:rStyle w:val="Hyperlink"/>
          </w:rPr>
          <w:t>4.2.2</w:t>
        </w:r>
        <w:r w:rsidR="008B5D41">
          <w:rPr>
            <w:rFonts w:asciiTheme="minorHAnsi" w:hAnsiTheme="minorHAnsi"/>
            <w:szCs w:val="22"/>
            <w:lang w:eastAsia="nl-BE"/>
          </w:rPr>
          <w:tab/>
        </w:r>
        <w:r w:rsidR="008B5D41" w:rsidRPr="00876116">
          <w:rPr>
            <w:rStyle w:val="Hyperlink"/>
          </w:rPr>
          <w:t>Digitale ingangskaart</w:t>
        </w:r>
        <w:r w:rsidR="008B5D41">
          <w:rPr>
            <w:webHidden/>
          </w:rPr>
          <w:tab/>
        </w:r>
        <w:r w:rsidR="008B5D41">
          <w:rPr>
            <w:webHidden/>
          </w:rPr>
          <w:fldChar w:fldCharType="begin"/>
        </w:r>
        <w:r w:rsidR="008B5D41">
          <w:rPr>
            <w:webHidden/>
          </w:rPr>
          <w:instrText xml:space="preserve"> PAGEREF _Toc512446269 \h </w:instrText>
        </w:r>
        <w:r w:rsidR="008B5D41">
          <w:rPr>
            <w:webHidden/>
          </w:rPr>
        </w:r>
        <w:r w:rsidR="008B5D41">
          <w:rPr>
            <w:webHidden/>
          </w:rPr>
          <w:fldChar w:fldCharType="separate"/>
        </w:r>
        <w:r w:rsidR="005B2E9F">
          <w:rPr>
            <w:webHidden/>
          </w:rPr>
          <w:t>31</w:t>
        </w:r>
        <w:r w:rsidR="008B5D41">
          <w:rPr>
            <w:webHidden/>
          </w:rPr>
          <w:fldChar w:fldCharType="end"/>
        </w:r>
      </w:hyperlink>
    </w:p>
    <w:p w14:paraId="2E0A95CD" w14:textId="484B57F9" w:rsidR="008B5D41" w:rsidRDefault="00D616D2">
      <w:pPr>
        <w:pStyle w:val="TOC3"/>
        <w:tabs>
          <w:tab w:val="left" w:pos="1985"/>
        </w:tabs>
        <w:rPr>
          <w:rFonts w:asciiTheme="minorHAnsi" w:hAnsiTheme="minorHAnsi"/>
          <w:szCs w:val="22"/>
          <w:lang w:eastAsia="nl-BE"/>
        </w:rPr>
      </w:pPr>
      <w:hyperlink w:anchor="_Toc512446270" w:history="1">
        <w:r w:rsidR="008B5D41" w:rsidRPr="00876116">
          <w:rPr>
            <w:rStyle w:val="Hyperlink"/>
          </w:rPr>
          <w:t>4.2.3</w:t>
        </w:r>
        <w:r w:rsidR="008B5D41">
          <w:rPr>
            <w:rFonts w:asciiTheme="minorHAnsi" w:hAnsiTheme="minorHAnsi"/>
            <w:szCs w:val="22"/>
            <w:lang w:eastAsia="nl-BE"/>
          </w:rPr>
          <w:tab/>
        </w:r>
        <w:r w:rsidR="008B5D41" w:rsidRPr="00876116">
          <w:rPr>
            <w:rStyle w:val="Hyperlink"/>
          </w:rPr>
          <w:t>Digitale uitgangskaart</w:t>
        </w:r>
        <w:r w:rsidR="008B5D41">
          <w:rPr>
            <w:webHidden/>
          </w:rPr>
          <w:tab/>
        </w:r>
        <w:r w:rsidR="008B5D41">
          <w:rPr>
            <w:webHidden/>
          </w:rPr>
          <w:fldChar w:fldCharType="begin"/>
        </w:r>
        <w:r w:rsidR="008B5D41">
          <w:rPr>
            <w:webHidden/>
          </w:rPr>
          <w:instrText xml:space="preserve"> PAGEREF _Toc512446270 \h </w:instrText>
        </w:r>
        <w:r w:rsidR="008B5D41">
          <w:rPr>
            <w:webHidden/>
          </w:rPr>
        </w:r>
        <w:r w:rsidR="008B5D41">
          <w:rPr>
            <w:webHidden/>
          </w:rPr>
          <w:fldChar w:fldCharType="separate"/>
        </w:r>
        <w:r w:rsidR="005B2E9F">
          <w:rPr>
            <w:webHidden/>
          </w:rPr>
          <w:t>32</w:t>
        </w:r>
        <w:r w:rsidR="008B5D41">
          <w:rPr>
            <w:webHidden/>
          </w:rPr>
          <w:fldChar w:fldCharType="end"/>
        </w:r>
      </w:hyperlink>
    </w:p>
    <w:p w14:paraId="6721B52F" w14:textId="3D0642B8" w:rsidR="008B5D41" w:rsidRDefault="00D616D2">
      <w:pPr>
        <w:pStyle w:val="TOC3"/>
        <w:tabs>
          <w:tab w:val="left" w:pos="1985"/>
        </w:tabs>
        <w:rPr>
          <w:rFonts w:asciiTheme="minorHAnsi" w:hAnsiTheme="minorHAnsi"/>
          <w:szCs w:val="22"/>
          <w:lang w:eastAsia="nl-BE"/>
        </w:rPr>
      </w:pPr>
      <w:hyperlink w:anchor="_Toc512446271" w:history="1">
        <w:r w:rsidR="008B5D41" w:rsidRPr="00876116">
          <w:rPr>
            <w:rStyle w:val="Hyperlink"/>
          </w:rPr>
          <w:t>4.2.4</w:t>
        </w:r>
        <w:r w:rsidR="008B5D41">
          <w:rPr>
            <w:rFonts w:asciiTheme="minorHAnsi" w:hAnsiTheme="minorHAnsi"/>
            <w:szCs w:val="22"/>
            <w:lang w:eastAsia="nl-BE"/>
          </w:rPr>
          <w:tab/>
        </w:r>
        <w:r w:rsidR="008B5D41" w:rsidRPr="00876116">
          <w:rPr>
            <w:rStyle w:val="Hyperlink"/>
          </w:rPr>
          <w:t>Analoge ingangskaart</w:t>
        </w:r>
        <w:r w:rsidR="008B5D41">
          <w:rPr>
            <w:webHidden/>
          </w:rPr>
          <w:tab/>
        </w:r>
        <w:r w:rsidR="008B5D41">
          <w:rPr>
            <w:webHidden/>
          </w:rPr>
          <w:fldChar w:fldCharType="begin"/>
        </w:r>
        <w:r w:rsidR="008B5D41">
          <w:rPr>
            <w:webHidden/>
          </w:rPr>
          <w:instrText xml:space="preserve"> PAGEREF _Toc512446271 \h </w:instrText>
        </w:r>
        <w:r w:rsidR="008B5D41">
          <w:rPr>
            <w:webHidden/>
          </w:rPr>
        </w:r>
        <w:r w:rsidR="008B5D41">
          <w:rPr>
            <w:webHidden/>
          </w:rPr>
          <w:fldChar w:fldCharType="separate"/>
        </w:r>
        <w:r w:rsidR="005B2E9F">
          <w:rPr>
            <w:webHidden/>
          </w:rPr>
          <w:t>33</w:t>
        </w:r>
        <w:r w:rsidR="008B5D41">
          <w:rPr>
            <w:webHidden/>
          </w:rPr>
          <w:fldChar w:fldCharType="end"/>
        </w:r>
      </w:hyperlink>
    </w:p>
    <w:p w14:paraId="1330B281" w14:textId="3C549DD9" w:rsidR="008B5D41" w:rsidRDefault="00D616D2">
      <w:pPr>
        <w:pStyle w:val="TOC3"/>
        <w:tabs>
          <w:tab w:val="left" w:pos="1985"/>
        </w:tabs>
        <w:rPr>
          <w:rFonts w:asciiTheme="minorHAnsi" w:hAnsiTheme="minorHAnsi"/>
          <w:szCs w:val="22"/>
          <w:lang w:eastAsia="nl-BE"/>
        </w:rPr>
      </w:pPr>
      <w:hyperlink w:anchor="_Toc512446272" w:history="1">
        <w:r w:rsidR="008B5D41" w:rsidRPr="00876116">
          <w:rPr>
            <w:rStyle w:val="Hyperlink"/>
          </w:rPr>
          <w:t>4.2.5</w:t>
        </w:r>
        <w:r w:rsidR="008B5D41">
          <w:rPr>
            <w:rFonts w:asciiTheme="minorHAnsi" w:hAnsiTheme="minorHAnsi"/>
            <w:szCs w:val="22"/>
            <w:lang w:eastAsia="nl-BE"/>
          </w:rPr>
          <w:tab/>
        </w:r>
        <w:r w:rsidR="008B5D41" w:rsidRPr="00876116">
          <w:rPr>
            <w:rStyle w:val="Hyperlink"/>
          </w:rPr>
          <w:t>Alarmmanagement</w:t>
        </w:r>
        <w:r w:rsidR="008B5D41">
          <w:rPr>
            <w:webHidden/>
          </w:rPr>
          <w:tab/>
        </w:r>
        <w:r w:rsidR="008B5D41">
          <w:rPr>
            <w:webHidden/>
          </w:rPr>
          <w:fldChar w:fldCharType="begin"/>
        </w:r>
        <w:r w:rsidR="008B5D41">
          <w:rPr>
            <w:webHidden/>
          </w:rPr>
          <w:instrText xml:space="preserve"> PAGEREF _Toc512446272 \h </w:instrText>
        </w:r>
        <w:r w:rsidR="008B5D41">
          <w:rPr>
            <w:webHidden/>
          </w:rPr>
        </w:r>
        <w:r w:rsidR="008B5D41">
          <w:rPr>
            <w:webHidden/>
          </w:rPr>
          <w:fldChar w:fldCharType="separate"/>
        </w:r>
        <w:r w:rsidR="005B2E9F">
          <w:rPr>
            <w:webHidden/>
          </w:rPr>
          <w:t>34</w:t>
        </w:r>
        <w:r w:rsidR="008B5D41">
          <w:rPr>
            <w:webHidden/>
          </w:rPr>
          <w:fldChar w:fldCharType="end"/>
        </w:r>
      </w:hyperlink>
    </w:p>
    <w:p w14:paraId="4E3CBDF4" w14:textId="2C6A4BA3" w:rsidR="008B5D41" w:rsidRDefault="00D616D2">
      <w:pPr>
        <w:pStyle w:val="TOC2"/>
        <w:rPr>
          <w:rFonts w:asciiTheme="minorHAnsi" w:hAnsiTheme="minorHAnsi" w:cstheme="minorBidi"/>
          <w:i w:val="0"/>
          <w:szCs w:val="22"/>
          <w:lang w:eastAsia="nl-BE"/>
        </w:rPr>
      </w:pPr>
      <w:hyperlink w:anchor="_Toc512446273" w:history="1">
        <w:r w:rsidR="008B5D41" w:rsidRPr="00876116">
          <w:rPr>
            <w:rStyle w:val="Hyperlink"/>
          </w:rPr>
          <w:t>4.3</w:t>
        </w:r>
        <w:r w:rsidR="008B5D41">
          <w:rPr>
            <w:rFonts w:asciiTheme="minorHAnsi" w:hAnsiTheme="minorHAnsi" w:cstheme="minorBidi"/>
            <w:i w:val="0"/>
            <w:szCs w:val="22"/>
            <w:lang w:eastAsia="nl-BE"/>
          </w:rPr>
          <w:tab/>
        </w:r>
        <w:r w:rsidR="008B5D41" w:rsidRPr="00876116">
          <w:rPr>
            <w:rStyle w:val="Hyperlink"/>
          </w:rPr>
          <w:t>Organisatiebouwstenen [OB’s]</w:t>
        </w:r>
        <w:r w:rsidR="008B5D41">
          <w:rPr>
            <w:webHidden/>
          </w:rPr>
          <w:tab/>
        </w:r>
        <w:r w:rsidR="008B5D41">
          <w:rPr>
            <w:webHidden/>
          </w:rPr>
          <w:fldChar w:fldCharType="begin"/>
        </w:r>
        <w:r w:rsidR="008B5D41">
          <w:rPr>
            <w:webHidden/>
          </w:rPr>
          <w:instrText xml:space="preserve"> PAGEREF _Toc512446273 \h </w:instrText>
        </w:r>
        <w:r w:rsidR="008B5D41">
          <w:rPr>
            <w:webHidden/>
          </w:rPr>
        </w:r>
        <w:r w:rsidR="008B5D41">
          <w:rPr>
            <w:webHidden/>
          </w:rPr>
          <w:fldChar w:fldCharType="separate"/>
        </w:r>
        <w:r w:rsidR="005B2E9F">
          <w:rPr>
            <w:webHidden/>
          </w:rPr>
          <w:t>35</w:t>
        </w:r>
        <w:r w:rsidR="008B5D41">
          <w:rPr>
            <w:webHidden/>
          </w:rPr>
          <w:fldChar w:fldCharType="end"/>
        </w:r>
      </w:hyperlink>
    </w:p>
    <w:p w14:paraId="0B50113C" w14:textId="4BBB927E" w:rsidR="008B5D41" w:rsidRDefault="00D616D2">
      <w:pPr>
        <w:pStyle w:val="TOC3"/>
        <w:tabs>
          <w:tab w:val="left" w:pos="1985"/>
        </w:tabs>
        <w:rPr>
          <w:rFonts w:asciiTheme="minorHAnsi" w:hAnsiTheme="minorHAnsi"/>
          <w:szCs w:val="22"/>
          <w:lang w:eastAsia="nl-BE"/>
        </w:rPr>
      </w:pPr>
      <w:hyperlink w:anchor="_Toc512446274" w:history="1">
        <w:r w:rsidR="008B5D41" w:rsidRPr="00876116">
          <w:rPr>
            <w:rStyle w:val="Hyperlink"/>
          </w:rPr>
          <w:t>4.3.1</w:t>
        </w:r>
        <w:r w:rsidR="008B5D41">
          <w:rPr>
            <w:rFonts w:asciiTheme="minorHAnsi" w:hAnsiTheme="minorHAnsi"/>
            <w:szCs w:val="22"/>
            <w:lang w:eastAsia="nl-BE"/>
          </w:rPr>
          <w:tab/>
        </w:r>
        <w:r w:rsidR="008B5D41" w:rsidRPr="00876116">
          <w:rPr>
            <w:rStyle w:val="Hyperlink"/>
          </w:rPr>
          <w:t>Main [OB1]</w:t>
        </w:r>
        <w:r w:rsidR="008B5D41">
          <w:rPr>
            <w:webHidden/>
          </w:rPr>
          <w:tab/>
        </w:r>
        <w:r w:rsidR="008B5D41">
          <w:rPr>
            <w:webHidden/>
          </w:rPr>
          <w:fldChar w:fldCharType="begin"/>
        </w:r>
        <w:r w:rsidR="008B5D41">
          <w:rPr>
            <w:webHidden/>
          </w:rPr>
          <w:instrText xml:space="preserve"> PAGEREF _Toc512446274 \h </w:instrText>
        </w:r>
        <w:r w:rsidR="008B5D41">
          <w:rPr>
            <w:webHidden/>
          </w:rPr>
        </w:r>
        <w:r w:rsidR="008B5D41">
          <w:rPr>
            <w:webHidden/>
          </w:rPr>
          <w:fldChar w:fldCharType="separate"/>
        </w:r>
        <w:r w:rsidR="005B2E9F">
          <w:rPr>
            <w:webHidden/>
          </w:rPr>
          <w:t>35</w:t>
        </w:r>
        <w:r w:rsidR="008B5D41">
          <w:rPr>
            <w:webHidden/>
          </w:rPr>
          <w:fldChar w:fldCharType="end"/>
        </w:r>
      </w:hyperlink>
    </w:p>
    <w:p w14:paraId="19B1EB3D" w14:textId="0C967187" w:rsidR="008B5D41" w:rsidRDefault="00D616D2">
      <w:pPr>
        <w:pStyle w:val="TOC3"/>
        <w:tabs>
          <w:tab w:val="left" w:pos="1985"/>
        </w:tabs>
        <w:rPr>
          <w:rFonts w:asciiTheme="minorHAnsi" w:hAnsiTheme="minorHAnsi"/>
          <w:szCs w:val="22"/>
          <w:lang w:eastAsia="nl-BE"/>
        </w:rPr>
      </w:pPr>
      <w:hyperlink w:anchor="_Toc512446275" w:history="1">
        <w:r w:rsidR="008B5D41" w:rsidRPr="00876116">
          <w:rPr>
            <w:rStyle w:val="Hyperlink"/>
            <w:lang w:val="en-US"/>
          </w:rPr>
          <w:t>4.3.2</w:t>
        </w:r>
        <w:r w:rsidR="008B5D41">
          <w:rPr>
            <w:rFonts w:asciiTheme="minorHAnsi" w:hAnsiTheme="minorHAnsi"/>
            <w:szCs w:val="22"/>
            <w:lang w:eastAsia="nl-BE"/>
          </w:rPr>
          <w:tab/>
        </w:r>
        <w:r w:rsidR="008B5D41" w:rsidRPr="00876116">
          <w:rPr>
            <w:rStyle w:val="Hyperlink"/>
            <w:lang w:val="en-US"/>
          </w:rPr>
          <w:t>Time Of Day [OB10 / OB11 / OB12]</w:t>
        </w:r>
        <w:r w:rsidR="008B5D41">
          <w:rPr>
            <w:webHidden/>
          </w:rPr>
          <w:tab/>
        </w:r>
        <w:r w:rsidR="008B5D41">
          <w:rPr>
            <w:webHidden/>
          </w:rPr>
          <w:fldChar w:fldCharType="begin"/>
        </w:r>
        <w:r w:rsidR="008B5D41">
          <w:rPr>
            <w:webHidden/>
          </w:rPr>
          <w:instrText xml:space="preserve"> PAGEREF _Toc512446275 \h </w:instrText>
        </w:r>
        <w:r w:rsidR="008B5D41">
          <w:rPr>
            <w:webHidden/>
          </w:rPr>
        </w:r>
        <w:r w:rsidR="008B5D41">
          <w:rPr>
            <w:webHidden/>
          </w:rPr>
          <w:fldChar w:fldCharType="separate"/>
        </w:r>
        <w:r w:rsidR="005B2E9F">
          <w:rPr>
            <w:webHidden/>
          </w:rPr>
          <w:t>35</w:t>
        </w:r>
        <w:r w:rsidR="008B5D41">
          <w:rPr>
            <w:webHidden/>
          </w:rPr>
          <w:fldChar w:fldCharType="end"/>
        </w:r>
      </w:hyperlink>
    </w:p>
    <w:p w14:paraId="599A3EBA" w14:textId="1B673575" w:rsidR="008B5D41" w:rsidRDefault="00D616D2">
      <w:pPr>
        <w:pStyle w:val="TOC3"/>
        <w:tabs>
          <w:tab w:val="left" w:pos="1985"/>
        </w:tabs>
        <w:rPr>
          <w:rFonts w:asciiTheme="minorHAnsi" w:hAnsiTheme="minorHAnsi"/>
          <w:szCs w:val="22"/>
          <w:lang w:eastAsia="nl-BE"/>
        </w:rPr>
      </w:pPr>
      <w:hyperlink w:anchor="_Toc512446276" w:history="1">
        <w:r w:rsidR="008B5D41" w:rsidRPr="00876116">
          <w:rPr>
            <w:rStyle w:val="Hyperlink"/>
            <w:lang w:val="de-DE"/>
          </w:rPr>
          <w:t>4.3.3</w:t>
        </w:r>
        <w:r w:rsidR="008B5D41">
          <w:rPr>
            <w:rFonts w:asciiTheme="minorHAnsi" w:hAnsiTheme="minorHAnsi"/>
            <w:szCs w:val="22"/>
            <w:lang w:eastAsia="nl-BE"/>
          </w:rPr>
          <w:tab/>
        </w:r>
        <w:r w:rsidR="008B5D41" w:rsidRPr="00876116">
          <w:rPr>
            <w:rStyle w:val="Hyperlink"/>
            <w:lang w:val="de-DE"/>
          </w:rPr>
          <w:t>Hardware interrupt [OB40 / OB41 / OB42 / OB43]</w:t>
        </w:r>
        <w:r w:rsidR="008B5D41">
          <w:rPr>
            <w:webHidden/>
          </w:rPr>
          <w:tab/>
        </w:r>
        <w:r w:rsidR="008B5D41">
          <w:rPr>
            <w:webHidden/>
          </w:rPr>
          <w:fldChar w:fldCharType="begin"/>
        </w:r>
        <w:r w:rsidR="008B5D41">
          <w:rPr>
            <w:webHidden/>
          </w:rPr>
          <w:instrText xml:space="preserve"> PAGEREF _Toc512446276 \h </w:instrText>
        </w:r>
        <w:r w:rsidR="008B5D41">
          <w:rPr>
            <w:webHidden/>
          </w:rPr>
        </w:r>
        <w:r w:rsidR="008B5D41">
          <w:rPr>
            <w:webHidden/>
          </w:rPr>
          <w:fldChar w:fldCharType="separate"/>
        </w:r>
        <w:r w:rsidR="005B2E9F">
          <w:rPr>
            <w:webHidden/>
          </w:rPr>
          <w:t>36</w:t>
        </w:r>
        <w:r w:rsidR="008B5D41">
          <w:rPr>
            <w:webHidden/>
          </w:rPr>
          <w:fldChar w:fldCharType="end"/>
        </w:r>
      </w:hyperlink>
    </w:p>
    <w:p w14:paraId="0D654EEC" w14:textId="352A7A10" w:rsidR="008B5D41" w:rsidRDefault="00D616D2">
      <w:pPr>
        <w:pStyle w:val="TOC2"/>
        <w:rPr>
          <w:rFonts w:asciiTheme="minorHAnsi" w:hAnsiTheme="minorHAnsi" w:cstheme="minorBidi"/>
          <w:i w:val="0"/>
          <w:szCs w:val="22"/>
          <w:lang w:eastAsia="nl-BE"/>
        </w:rPr>
      </w:pPr>
      <w:hyperlink w:anchor="_Toc512446277" w:history="1">
        <w:r w:rsidR="008B5D41" w:rsidRPr="00876116">
          <w:rPr>
            <w:rStyle w:val="Hyperlink"/>
          </w:rPr>
          <w:t>4.4</w:t>
        </w:r>
        <w:r w:rsidR="008B5D41">
          <w:rPr>
            <w:rFonts w:asciiTheme="minorHAnsi" w:hAnsiTheme="minorHAnsi" w:cstheme="minorBidi"/>
            <w:i w:val="0"/>
            <w:szCs w:val="22"/>
            <w:lang w:eastAsia="nl-BE"/>
          </w:rPr>
          <w:tab/>
        </w:r>
        <w:r w:rsidR="008B5D41" w:rsidRPr="00876116">
          <w:rPr>
            <w:rStyle w:val="Hyperlink"/>
          </w:rPr>
          <w:t>Functieblokken [FB’s]</w:t>
        </w:r>
        <w:r w:rsidR="008B5D41">
          <w:rPr>
            <w:webHidden/>
          </w:rPr>
          <w:tab/>
        </w:r>
        <w:r w:rsidR="008B5D41">
          <w:rPr>
            <w:webHidden/>
          </w:rPr>
          <w:fldChar w:fldCharType="begin"/>
        </w:r>
        <w:r w:rsidR="008B5D41">
          <w:rPr>
            <w:webHidden/>
          </w:rPr>
          <w:instrText xml:space="preserve"> PAGEREF _Toc512446277 \h </w:instrText>
        </w:r>
        <w:r w:rsidR="008B5D41">
          <w:rPr>
            <w:webHidden/>
          </w:rPr>
        </w:r>
        <w:r w:rsidR="008B5D41">
          <w:rPr>
            <w:webHidden/>
          </w:rPr>
          <w:fldChar w:fldCharType="separate"/>
        </w:r>
        <w:r w:rsidR="005B2E9F">
          <w:rPr>
            <w:webHidden/>
          </w:rPr>
          <w:t>37</w:t>
        </w:r>
        <w:r w:rsidR="008B5D41">
          <w:rPr>
            <w:webHidden/>
          </w:rPr>
          <w:fldChar w:fldCharType="end"/>
        </w:r>
      </w:hyperlink>
    </w:p>
    <w:p w14:paraId="0291760D" w14:textId="5361663F" w:rsidR="008B5D41" w:rsidRDefault="00D616D2">
      <w:pPr>
        <w:pStyle w:val="TOC3"/>
        <w:tabs>
          <w:tab w:val="left" w:pos="1985"/>
        </w:tabs>
        <w:rPr>
          <w:rFonts w:asciiTheme="minorHAnsi" w:hAnsiTheme="minorHAnsi"/>
          <w:szCs w:val="22"/>
          <w:lang w:eastAsia="nl-BE"/>
        </w:rPr>
      </w:pPr>
      <w:hyperlink w:anchor="_Toc512446278" w:history="1">
        <w:r w:rsidR="008B5D41" w:rsidRPr="00876116">
          <w:rPr>
            <w:rStyle w:val="Hyperlink"/>
          </w:rPr>
          <w:t>4.4.1</w:t>
        </w:r>
        <w:r w:rsidR="008B5D41">
          <w:rPr>
            <w:rFonts w:asciiTheme="minorHAnsi" w:hAnsiTheme="minorHAnsi"/>
            <w:szCs w:val="22"/>
            <w:lang w:eastAsia="nl-BE"/>
          </w:rPr>
          <w:tab/>
        </w:r>
        <w:r w:rsidR="008B5D41" w:rsidRPr="00876116">
          <w:rPr>
            <w:rStyle w:val="Hyperlink"/>
          </w:rPr>
          <w:t>Analoge ingang schalen [FB11]</w:t>
        </w:r>
        <w:r w:rsidR="008B5D41">
          <w:rPr>
            <w:webHidden/>
          </w:rPr>
          <w:tab/>
        </w:r>
        <w:r w:rsidR="008B5D41">
          <w:rPr>
            <w:webHidden/>
          </w:rPr>
          <w:fldChar w:fldCharType="begin"/>
        </w:r>
        <w:r w:rsidR="008B5D41">
          <w:rPr>
            <w:webHidden/>
          </w:rPr>
          <w:instrText xml:space="preserve"> PAGEREF _Toc512446278 \h </w:instrText>
        </w:r>
        <w:r w:rsidR="008B5D41">
          <w:rPr>
            <w:webHidden/>
          </w:rPr>
        </w:r>
        <w:r w:rsidR="008B5D41">
          <w:rPr>
            <w:webHidden/>
          </w:rPr>
          <w:fldChar w:fldCharType="separate"/>
        </w:r>
        <w:r w:rsidR="005B2E9F">
          <w:rPr>
            <w:webHidden/>
          </w:rPr>
          <w:t>38</w:t>
        </w:r>
        <w:r w:rsidR="008B5D41">
          <w:rPr>
            <w:webHidden/>
          </w:rPr>
          <w:fldChar w:fldCharType="end"/>
        </w:r>
      </w:hyperlink>
    </w:p>
    <w:p w14:paraId="216A7AAF" w14:textId="39865A71" w:rsidR="008B5D41" w:rsidRDefault="00D616D2">
      <w:pPr>
        <w:pStyle w:val="TOC3"/>
        <w:tabs>
          <w:tab w:val="left" w:pos="1985"/>
        </w:tabs>
        <w:rPr>
          <w:rFonts w:asciiTheme="minorHAnsi" w:hAnsiTheme="minorHAnsi"/>
          <w:szCs w:val="22"/>
          <w:lang w:eastAsia="nl-BE"/>
        </w:rPr>
      </w:pPr>
      <w:hyperlink w:anchor="_Toc512446279" w:history="1">
        <w:r w:rsidR="008B5D41" w:rsidRPr="00876116">
          <w:rPr>
            <w:rStyle w:val="Hyperlink"/>
          </w:rPr>
          <w:t>4.4.2</w:t>
        </w:r>
        <w:r w:rsidR="008B5D41">
          <w:rPr>
            <w:rFonts w:asciiTheme="minorHAnsi" w:hAnsiTheme="minorHAnsi"/>
            <w:szCs w:val="22"/>
            <w:lang w:eastAsia="nl-BE"/>
          </w:rPr>
          <w:tab/>
        </w:r>
        <w:r w:rsidR="008B5D41" w:rsidRPr="00876116">
          <w:rPr>
            <w:rStyle w:val="Hyperlink"/>
          </w:rPr>
          <w:t>Alarm/actie-niveau’s [FB20 &amp; FB21 &amp; FB22 &amp; FB23]</w:t>
        </w:r>
        <w:r w:rsidR="008B5D41">
          <w:rPr>
            <w:webHidden/>
          </w:rPr>
          <w:tab/>
        </w:r>
        <w:r w:rsidR="008B5D41">
          <w:rPr>
            <w:webHidden/>
          </w:rPr>
          <w:fldChar w:fldCharType="begin"/>
        </w:r>
        <w:r w:rsidR="008B5D41">
          <w:rPr>
            <w:webHidden/>
          </w:rPr>
          <w:instrText xml:space="preserve"> PAGEREF _Toc512446279 \h </w:instrText>
        </w:r>
        <w:r w:rsidR="008B5D41">
          <w:rPr>
            <w:webHidden/>
          </w:rPr>
        </w:r>
        <w:r w:rsidR="008B5D41">
          <w:rPr>
            <w:webHidden/>
          </w:rPr>
          <w:fldChar w:fldCharType="separate"/>
        </w:r>
        <w:r w:rsidR="005B2E9F">
          <w:rPr>
            <w:webHidden/>
          </w:rPr>
          <w:t>40</w:t>
        </w:r>
        <w:r w:rsidR="008B5D41">
          <w:rPr>
            <w:webHidden/>
          </w:rPr>
          <w:fldChar w:fldCharType="end"/>
        </w:r>
      </w:hyperlink>
    </w:p>
    <w:p w14:paraId="0CF15AA1" w14:textId="63349C43" w:rsidR="008B5D41" w:rsidRDefault="00D616D2">
      <w:pPr>
        <w:pStyle w:val="TOC3"/>
        <w:tabs>
          <w:tab w:val="left" w:pos="1985"/>
        </w:tabs>
        <w:rPr>
          <w:rFonts w:asciiTheme="minorHAnsi" w:hAnsiTheme="minorHAnsi"/>
          <w:szCs w:val="22"/>
          <w:lang w:eastAsia="nl-BE"/>
        </w:rPr>
      </w:pPr>
      <w:hyperlink w:anchor="_Toc512446280" w:history="1">
        <w:r w:rsidR="008B5D41" w:rsidRPr="00876116">
          <w:rPr>
            <w:rStyle w:val="Hyperlink"/>
          </w:rPr>
          <w:t>4.4.3</w:t>
        </w:r>
        <w:r w:rsidR="008B5D41">
          <w:rPr>
            <w:rFonts w:asciiTheme="minorHAnsi" w:hAnsiTheme="minorHAnsi"/>
            <w:szCs w:val="22"/>
            <w:lang w:eastAsia="nl-BE"/>
          </w:rPr>
          <w:tab/>
        </w:r>
        <w:r w:rsidR="008B5D41" w:rsidRPr="00876116">
          <w:rPr>
            <w:rStyle w:val="Hyperlink"/>
          </w:rPr>
          <w:t>Putpomp in werking [FB19 &amp; FB26]</w:t>
        </w:r>
        <w:r w:rsidR="008B5D41">
          <w:rPr>
            <w:webHidden/>
          </w:rPr>
          <w:tab/>
        </w:r>
        <w:r w:rsidR="008B5D41">
          <w:rPr>
            <w:webHidden/>
          </w:rPr>
          <w:fldChar w:fldCharType="begin"/>
        </w:r>
        <w:r w:rsidR="008B5D41">
          <w:rPr>
            <w:webHidden/>
          </w:rPr>
          <w:instrText xml:space="preserve"> PAGEREF _Toc512446280 \h </w:instrText>
        </w:r>
        <w:r w:rsidR="008B5D41">
          <w:rPr>
            <w:webHidden/>
          </w:rPr>
        </w:r>
        <w:r w:rsidR="008B5D41">
          <w:rPr>
            <w:webHidden/>
          </w:rPr>
          <w:fldChar w:fldCharType="separate"/>
        </w:r>
        <w:r w:rsidR="005B2E9F">
          <w:rPr>
            <w:webHidden/>
          </w:rPr>
          <w:t>41</w:t>
        </w:r>
        <w:r w:rsidR="008B5D41">
          <w:rPr>
            <w:webHidden/>
          </w:rPr>
          <w:fldChar w:fldCharType="end"/>
        </w:r>
      </w:hyperlink>
    </w:p>
    <w:p w14:paraId="222E8ECF" w14:textId="7C90CE83" w:rsidR="008B5D41" w:rsidRDefault="00D616D2">
      <w:pPr>
        <w:pStyle w:val="TOC3"/>
        <w:tabs>
          <w:tab w:val="left" w:pos="1985"/>
        </w:tabs>
        <w:rPr>
          <w:rFonts w:asciiTheme="minorHAnsi" w:hAnsiTheme="minorHAnsi"/>
          <w:szCs w:val="22"/>
          <w:lang w:eastAsia="nl-BE"/>
        </w:rPr>
      </w:pPr>
      <w:hyperlink w:anchor="_Toc512446281" w:history="1">
        <w:r w:rsidR="008B5D41" w:rsidRPr="00876116">
          <w:rPr>
            <w:rStyle w:val="Hyperlink"/>
          </w:rPr>
          <w:t>4.4.4</w:t>
        </w:r>
        <w:r w:rsidR="008B5D41">
          <w:rPr>
            <w:rFonts w:asciiTheme="minorHAnsi" w:hAnsiTheme="minorHAnsi"/>
            <w:szCs w:val="22"/>
            <w:lang w:eastAsia="nl-BE"/>
          </w:rPr>
          <w:tab/>
        </w:r>
        <w:r w:rsidR="008B5D41" w:rsidRPr="00876116">
          <w:rPr>
            <w:rStyle w:val="Hyperlink"/>
          </w:rPr>
          <w:t>Werkuren pomp [FB28 &amp; FB29]</w:t>
        </w:r>
        <w:r w:rsidR="008B5D41">
          <w:rPr>
            <w:webHidden/>
          </w:rPr>
          <w:tab/>
        </w:r>
        <w:r w:rsidR="008B5D41">
          <w:rPr>
            <w:webHidden/>
          </w:rPr>
          <w:fldChar w:fldCharType="begin"/>
        </w:r>
        <w:r w:rsidR="008B5D41">
          <w:rPr>
            <w:webHidden/>
          </w:rPr>
          <w:instrText xml:space="preserve"> PAGEREF _Toc512446281 \h </w:instrText>
        </w:r>
        <w:r w:rsidR="008B5D41">
          <w:rPr>
            <w:webHidden/>
          </w:rPr>
        </w:r>
        <w:r w:rsidR="008B5D41">
          <w:rPr>
            <w:webHidden/>
          </w:rPr>
          <w:fldChar w:fldCharType="separate"/>
        </w:r>
        <w:r w:rsidR="005B2E9F">
          <w:rPr>
            <w:webHidden/>
          </w:rPr>
          <w:t>43</w:t>
        </w:r>
        <w:r w:rsidR="008B5D41">
          <w:rPr>
            <w:webHidden/>
          </w:rPr>
          <w:fldChar w:fldCharType="end"/>
        </w:r>
      </w:hyperlink>
    </w:p>
    <w:p w14:paraId="6F295724" w14:textId="335213E9" w:rsidR="008B5D41" w:rsidRDefault="00D616D2">
      <w:pPr>
        <w:pStyle w:val="TOC3"/>
        <w:tabs>
          <w:tab w:val="left" w:pos="1985"/>
        </w:tabs>
        <w:rPr>
          <w:rFonts w:asciiTheme="minorHAnsi" w:hAnsiTheme="minorHAnsi"/>
          <w:szCs w:val="22"/>
          <w:lang w:eastAsia="nl-BE"/>
        </w:rPr>
      </w:pPr>
      <w:hyperlink w:anchor="_Toc512446282" w:history="1">
        <w:r w:rsidR="008B5D41" w:rsidRPr="00876116">
          <w:rPr>
            <w:rStyle w:val="Hyperlink"/>
          </w:rPr>
          <w:t>4.4.5</w:t>
        </w:r>
        <w:r w:rsidR="008B5D41">
          <w:rPr>
            <w:rFonts w:asciiTheme="minorHAnsi" w:hAnsiTheme="minorHAnsi"/>
            <w:szCs w:val="22"/>
            <w:lang w:eastAsia="nl-BE"/>
          </w:rPr>
          <w:tab/>
        </w:r>
        <w:r w:rsidR="008B5D41" w:rsidRPr="00876116">
          <w:rPr>
            <w:rStyle w:val="Hyperlink"/>
          </w:rPr>
          <w:t>Kleppen KIII [FB30]</w:t>
        </w:r>
        <w:r w:rsidR="008B5D41">
          <w:rPr>
            <w:webHidden/>
          </w:rPr>
          <w:tab/>
        </w:r>
        <w:r w:rsidR="008B5D41">
          <w:rPr>
            <w:webHidden/>
          </w:rPr>
          <w:fldChar w:fldCharType="begin"/>
        </w:r>
        <w:r w:rsidR="008B5D41">
          <w:rPr>
            <w:webHidden/>
          </w:rPr>
          <w:instrText xml:space="preserve"> PAGEREF _Toc512446282 \h </w:instrText>
        </w:r>
        <w:r w:rsidR="008B5D41">
          <w:rPr>
            <w:webHidden/>
          </w:rPr>
        </w:r>
        <w:r w:rsidR="008B5D41">
          <w:rPr>
            <w:webHidden/>
          </w:rPr>
          <w:fldChar w:fldCharType="separate"/>
        </w:r>
        <w:r w:rsidR="005B2E9F">
          <w:rPr>
            <w:webHidden/>
          </w:rPr>
          <w:t>43</w:t>
        </w:r>
        <w:r w:rsidR="008B5D41">
          <w:rPr>
            <w:webHidden/>
          </w:rPr>
          <w:fldChar w:fldCharType="end"/>
        </w:r>
      </w:hyperlink>
    </w:p>
    <w:p w14:paraId="2000E5E8" w14:textId="22B62979" w:rsidR="008B5D41" w:rsidRDefault="00D616D2">
      <w:pPr>
        <w:pStyle w:val="TOC3"/>
        <w:tabs>
          <w:tab w:val="left" w:pos="1985"/>
        </w:tabs>
        <w:rPr>
          <w:rFonts w:asciiTheme="minorHAnsi" w:hAnsiTheme="minorHAnsi"/>
          <w:szCs w:val="22"/>
          <w:lang w:eastAsia="nl-BE"/>
        </w:rPr>
      </w:pPr>
      <w:hyperlink w:anchor="_Toc512446283" w:history="1">
        <w:r w:rsidR="008B5D41" w:rsidRPr="00876116">
          <w:rPr>
            <w:rStyle w:val="Hyperlink"/>
          </w:rPr>
          <w:t>4.4.6</w:t>
        </w:r>
        <w:r w:rsidR="008B5D41">
          <w:rPr>
            <w:rFonts w:asciiTheme="minorHAnsi" w:hAnsiTheme="minorHAnsi"/>
            <w:szCs w:val="22"/>
            <w:lang w:eastAsia="nl-BE"/>
          </w:rPr>
          <w:tab/>
        </w:r>
        <w:r w:rsidR="008B5D41" w:rsidRPr="00876116">
          <w:rPr>
            <w:rStyle w:val="Hyperlink"/>
          </w:rPr>
          <w:t>Totaaldebieten [FB78 &amp; FB79]</w:t>
        </w:r>
        <w:r w:rsidR="008B5D41">
          <w:rPr>
            <w:webHidden/>
          </w:rPr>
          <w:tab/>
        </w:r>
        <w:r w:rsidR="008B5D41">
          <w:rPr>
            <w:webHidden/>
          </w:rPr>
          <w:fldChar w:fldCharType="begin"/>
        </w:r>
        <w:r w:rsidR="008B5D41">
          <w:rPr>
            <w:webHidden/>
          </w:rPr>
          <w:instrText xml:space="preserve"> PAGEREF _Toc512446283 \h </w:instrText>
        </w:r>
        <w:r w:rsidR="008B5D41">
          <w:rPr>
            <w:webHidden/>
          </w:rPr>
        </w:r>
        <w:r w:rsidR="008B5D41">
          <w:rPr>
            <w:webHidden/>
          </w:rPr>
          <w:fldChar w:fldCharType="separate"/>
        </w:r>
        <w:r w:rsidR="005B2E9F">
          <w:rPr>
            <w:webHidden/>
          </w:rPr>
          <w:t>45</w:t>
        </w:r>
        <w:r w:rsidR="008B5D41">
          <w:rPr>
            <w:webHidden/>
          </w:rPr>
          <w:fldChar w:fldCharType="end"/>
        </w:r>
      </w:hyperlink>
    </w:p>
    <w:p w14:paraId="5D80C96D" w14:textId="5DD53F03" w:rsidR="008B5D41" w:rsidRDefault="00D616D2">
      <w:pPr>
        <w:pStyle w:val="TOC1"/>
        <w:rPr>
          <w:rFonts w:asciiTheme="minorHAnsi" w:hAnsiTheme="minorHAnsi" w:cstheme="minorBidi"/>
          <w:b w:val="0"/>
          <w:szCs w:val="22"/>
          <w:lang w:eastAsia="nl-BE"/>
        </w:rPr>
      </w:pPr>
      <w:hyperlink w:anchor="_Toc512446284" w:history="1">
        <w:r w:rsidR="008B5D41" w:rsidRPr="00876116">
          <w:rPr>
            <w:rStyle w:val="Hyperlink"/>
          </w:rPr>
          <w:t>5</w:t>
        </w:r>
        <w:r w:rsidR="008B5D41">
          <w:rPr>
            <w:rFonts w:asciiTheme="minorHAnsi" w:hAnsiTheme="minorHAnsi" w:cstheme="minorBidi"/>
            <w:b w:val="0"/>
            <w:szCs w:val="22"/>
            <w:lang w:eastAsia="nl-BE"/>
          </w:rPr>
          <w:tab/>
        </w:r>
        <w:r w:rsidR="008B5D41" w:rsidRPr="00876116">
          <w:rPr>
            <w:rStyle w:val="Hyperlink"/>
          </w:rPr>
          <w:t>WinCC</w:t>
        </w:r>
        <w:r w:rsidR="008B5D41">
          <w:rPr>
            <w:webHidden/>
          </w:rPr>
          <w:tab/>
        </w:r>
        <w:r w:rsidR="008B5D41">
          <w:rPr>
            <w:webHidden/>
          </w:rPr>
          <w:fldChar w:fldCharType="begin"/>
        </w:r>
        <w:r w:rsidR="008B5D41">
          <w:rPr>
            <w:webHidden/>
          </w:rPr>
          <w:instrText xml:space="preserve"> PAGEREF _Toc512446284 \h </w:instrText>
        </w:r>
        <w:r w:rsidR="008B5D41">
          <w:rPr>
            <w:webHidden/>
          </w:rPr>
        </w:r>
        <w:r w:rsidR="008B5D41">
          <w:rPr>
            <w:webHidden/>
          </w:rPr>
          <w:fldChar w:fldCharType="separate"/>
        </w:r>
        <w:r w:rsidR="005B2E9F">
          <w:rPr>
            <w:webHidden/>
          </w:rPr>
          <w:t>47</w:t>
        </w:r>
        <w:r w:rsidR="008B5D41">
          <w:rPr>
            <w:webHidden/>
          </w:rPr>
          <w:fldChar w:fldCharType="end"/>
        </w:r>
      </w:hyperlink>
    </w:p>
    <w:p w14:paraId="30BC33C3" w14:textId="065282B9" w:rsidR="008B5D41" w:rsidRDefault="00D616D2">
      <w:pPr>
        <w:pStyle w:val="TOC2"/>
        <w:rPr>
          <w:rFonts w:asciiTheme="minorHAnsi" w:hAnsiTheme="minorHAnsi" w:cstheme="minorBidi"/>
          <w:i w:val="0"/>
          <w:szCs w:val="22"/>
          <w:lang w:eastAsia="nl-BE"/>
        </w:rPr>
      </w:pPr>
      <w:hyperlink w:anchor="_Toc512446285" w:history="1">
        <w:r w:rsidR="008B5D41" w:rsidRPr="00876116">
          <w:rPr>
            <w:rStyle w:val="Hyperlink"/>
          </w:rPr>
          <w:t>5.1</w:t>
        </w:r>
        <w:r w:rsidR="008B5D41">
          <w:rPr>
            <w:rFonts w:asciiTheme="minorHAnsi" w:hAnsiTheme="minorHAnsi" w:cstheme="minorBidi"/>
            <w:i w:val="0"/>
            <w:szCs w:val="22"/>
            <w:lang w:eastAsia="nl-BE"/>
          </w:rPr>
          <w:tab/>
        </w:r>
        <w:r w:rsidR="008B5D41" w:rsidRPr="00876116">
          <w:rPr>
            <w:rStyle w:val="Hyperlink"/>
          </w:rPr>
          <w:t>Netwerken</w:t>
        </w:r>
        <w:r w:rsidR="008B5D41">
          <w:rPr>
            <w:webHidden/>
          </w:rPr>
          <w:tab/>
        </w:r>
        <w:r w:rsidR="008B5D41">
          <w:rPr>
            <w:webHidden/>
          </w:rPr>
          <w:fldChar w:fldCharType="begin"/>
        </w:r>
        <w:r w:rsidR="008B5D41">
          <w:rPr>
            <w:webHidden/>
          </w:rPr>
          <w:instrText xml:space="preserve"> PAGEREF _Toc512446285 \h </w:instrText>
        </w:r>
        <w:r w:rsidR="008B5D41">
          <w:rPr>
            <w:webHidden/>
          </w:rPr>
        </w:r>
        <w:r w:rsidR="008B5D41">
          <w:rPr>
            <w:webHidden/>
          </w:rPr>
          <w:fldChar w:fldCharType="separate"/>
        </w:r>
        <w:r w:rsidR="005B2E9F">
          <w:rPr>
            <w:webHidden/>
          </w:rPr>
          <w:t>48</w:t>
        </w:r>
        <w:r w:rsidR="008B5D41">
          <w:rPr>
            <w:webHidden/>
          </w:rPr>
          <w:fldChar w:fldCharType="end"/>
        </w:r>
      </w:hyperlink>
    </w:p>
    <w:p w14:paraId="3F1A9F86" w14:textId="55C32EB7" w:rsidR="008B5D41" w:rsidRDefault="00D616D2">
      <w:pPr>
        <w:pStyle w:val="TOC3"/>
        <w:tabs>
          <w:tab w:val="left" w:pos="1985"/>
        </w:tabs>
        <w:rPr>
          <w:rFonts w:asciiTheme="minorHAnsi" w:hAnsiTheme="minorHAnsi"/>
          <w:szCs w:val="22"/>
          <w:lang w:eastAsia="nl-BE"/>
        </w:rPr>
      </w:pPr>
      <w:hyperlink w:anchor="_Toc512446286" w:history="1">
        <w:r w:rsidR="008B5D41" w:rsidRPr="00876116">
          <w:rPr>
            <w:rStyle w:val="Hyperlink"/>
          </w:rPr>
          <w:t>5.1.1</w:t>
        </w:r>
        <w:r w:rsidR="008B5D41">
          <w:rPr>
            <w:rFonts w:asciiTheme="minorHAnsi" w:hAnsiTheme="minorHAnsi"/>
            <w:szCs w:val="22"/>
            <w:lang w:eastAsia="nl-BE"/>
          </w:rPr>
          <w:tab/>
        </w:r>
        <w:r w:rsidR="008B5D41" w:rsidRPr="00876116">
          <w:rPr>
            <w:rStyle w:val="Hyperlink"/>
          </w:rPr>
          <w:t>PROFIBUS</w:t>
        </w:r>
        <w:r w:rsidR="008B5D41">
          <w:rPr>
            <w:webHidden/>
          </w:rPr>
          <w:tab/>
        </w:r>
        <w:r w:rsidR="008B5D41">
          <w:rPr>
            <w:webHidden/>
          </w:rPr>
          <w:fldChar w:fldCharType="begin"/>
        </w:r>
        <w:r w:rsidR="008B5D41">
          <w:rPr>
            <w:webHidden/>
          </w:rPr>
          <w:instrText xml:space="preserve"> PAGEREF _Toc512446286 \h </w:instrText>
        </w:r>
        <w:r w:rsidR="008B5D41">
          <w:rPr>
            <w:webHidden/>
          </w:rPr>
        </w:r>
        <w:r w:rsidR="008B5D41">
          <w:rPr>
            <w:webHidden/>
          </w:rPr>
          <w:fldChar w:fldCharType="separate"/>
        </w:r>
        <w:r w:rsidR="005B2E9F">
          <w:rPr>
            <w:webHidden/>
          </w:rPr>
          <w:t>49</w:t>
        </w:r>
        <w:r w:rsidR="008B5D41">
          <w:rPr>
            <w:webHidden/>
          </w:rPr>
          <w:fldChar w:fldCharType="end"/>
        </w:r>
      </w:hyperlink>
    </w:p>
    <w:p w14:paraId="7B66AFCB" w14:textId="334B335C" w:rsidR="008B5D41" w:rsidRDefault="00D616D2">
      <w:pPr>
        <w:pStyle w:val="TOC3"/>
        <w:tabs>
          <w:tab w:val="left" w:pos="1985"/>
        </w:tabs>
        <w:rPr>
          <w:rFonts w:asciiTheme="minorHAnsi" w:hAnsiTheme="minorHAnsi"/>
          <w:szCs w:val="22"/>
          <w:lang w:eastAsia="nl-BE"/>
        </w:rPr>
      </w:pPr>
      <w:hyperlink w:anchor="_Toc512446287" w:history="1">
        <w:r w:rsidR="008B5D41" w:rsidRPr="00876116">
          <w:rPr>
            <w:rStyle w:val="Hyperlink"/>
          </w:rPr>
          <w:t>5.1.2</w:t>
        </w:r>
        <w:r w:rsidR="008B5D41">
          <w:rPr>
            <w:rFonts w:asciiTheme="minorHAnsi" w:hAnsiTheme="minorHAnsi"/>
            <w:szCs w:val="22"/>
            <w:lang w:eastAsia="nl-BE"/>
          </w:rPr>
          <w:tab/>
        </w:r>
        <w:r w:rsidR="008B5D41" w:rsidRPr="00876116">
          <w:rPr>
            <w:rStyle w:val="Hyperlink"/>
          </w:rPr>
          <w:t>PROFINET</w:t>
        </w:r>
        <w:r w:rsidR="008B5D41">
          <w:rPr>
            <w:webHidden/>
          </w:rPr>
          <w:tab/>
        </w:r>
        <w:r w:rsidR="008B5D41">
          <w:rPr>
            <w:webHidden/>
          </w:rPr>
          <w:fldChar w:fldCharType="begin"/>
        </w:r>
        <w:r w:rsidR="008B5D41">
          <w:rPr>
            <w:webHidden/>
          </w:rPr>
          <w:instrText xml:space="preserve"> PAGEREF _Toc512446287 \h </w:instrText>
        </w:r>
        <w:r w:rsidR="008B5D41">
          <w:rPr>
            <w:webHidden/>
          </w:rPr>
        </w:r>
        <w:r w:rsidR="008B5D41">
          <w:rPr>
            <w:webHidden/>
          </w:rPr>
          <w:fldChar w:fldCharType="separate"/>
        </w:r>
        <w:r w:rsidR="005B2E9F">
          <w:rPr>
            <w:webHidden/>
          </w:rPr>
          <w:t>50</w:t>
        </w:r>
        <w:r w:rsidR="008B5D41">
          <w:rPr>
            <w:webHidden/>
          </w:rPr>
          <w:fldChar w:fldCharType="end"/>
        </w:r>
      </w:hyperlink>
    </w:p>
    <w:p w14:paraId="2D72EFF7" w14:textId="3EEA668C" w:rsidR="008B5D41" w:rsidRDefault="00D616D2">
      <w:pPr>
        <w:pStyle w:val="TOC2"/>
        <w:rPr>
          <w:rFonts w:asciiTheme="minorHAnsi" w:hAnsiTheme="minorHAnsi" w:cstheme="minorBidi"/>
          <w:i w:val="0"/>
          <w:szCs w:val="22"/>
          <w:lang w:eastAsia="nl-BE"/>
        </w:rPr>
      </w:pPr>
      <w:hyperlink w:anchor="_Toc512446288" w:history="1">
        <w:r w:rsidR="008B5D41" w:rsidRPr="00876116">
          <w:rPr>
            <w:rStyle w:val="Hyperlink"/>
          </w:rPr>
          <w:t>5.2</w:t>
        </w:r>
        <w:r w:rsidR="008B5D41">
          <w:rPr>
            <w:rFonts w:asciiTheme="minorHAnsi" w:hAnsiTheme="minorHAnsi" w:cstheme="minorBidi"/>
            <w:i w:val="0"/>
            <w:szCs w:val="22"/>
            <w:lang w:eastAsia="nl-BE"/>
          </w:rPr>
          <w:tab/>
        </w:r>
        <w:r w:rsidR="008B5D41" w:rsidRPr="00876116">
          <w:rPr>
            <w:rStyle w:val="Hyperlink"/>
          </w:rPr>
          <w:t>Schermen</w:t>
        </w:r>
        <w:r w:rsidR="008B5D41">
          <w:rPr>
            <w:webHidden/>
          </w:rPr>
          <w:tab/>
        </w:r>
        <w:r w:rsidR="008B5D41">
          <w:rPr>
            <w:webHidden/>
          </w:rPr>
          <w:fldChar w:fldCharType="begin"/>
        </w:r>
        <w:r w:rsidR="008B5D41">
          <w:rPr>
            <w:webHidden/>
          </w:rPr>
          <w:instrText xml:space="preserve"> PAGEREF _Toc512446288 \h </w:instrText>
        </w:r>
        <w:r w:rsidR="008B5D41">
          <w:rPr>
            <w:webHidden/>
          </w:rPr>
        </w:r>
        <w:r w:rsidR="008B5D41">
          <w:rPr>
            <w:webHidden/>
          </w:rPr>
          <w:fldChar w:fldCharType="separate"/>
        </w:r>
        <w:r w:rsidR="005B2E9F">
          <w:rPr>
            <w:webHidden/>
          </w:rPr>
          <w:t>51</w:t>
        </w:r>
        <w:r w:rsidR="008B5D41">
          <w:rPr>
            <w:webHidden/>
          </w:rPr>
          <w:fldChar w:fldCharType="end"/>
        </w:r>
      </w:hyperlink>
    </w:p>
    <w:p w14:paraId="2D6C9BE4" w14:textId="09B4B988" w:rsidR="008B5D41" w:rsidRDefault="00D616D2">
      <w:pPr>
        <w:pStyle w:val="TOC3"/>
        <w:tabs>
          <w:tab w:val="left" w:pos="1985"/>
        </w:tabs>
        <w:rPr>
          <w:rFonts w:asciiTheme="minorHAnsi" w:hAnsiTheme="minorHAnsi"/>
          <w:szCs w:val="22"/>
          <w:lang w:eastAsia="nl-BE"/>
        </w:rPr>
      </w:pPr>
      <w:hyperlink w:anchor="_Toc512446289" w:history="1">
        <w:r w:rsidR="008B5D41" w:rsidRPr="00876116">
          <w:rPr>
            <w:rStyle w:val="Hyperlink"/>
          </w:rPr>
          <w:t>5.2.1</w:t>
        </w:r>
        <w:r w:rsidR="008B5D41">
          <w:rPr>
            <w:rFonts w:asciiTheme="minorHAnsi" w:hAnsiTheme="minorHAnsi"/>
            <w:szCs w:val="22"/>
            <w:lang w:eastAsia="nl-BE"/>
          </w:rPr>
          <w:tab/>
        </w:r>
        <w:r w:rsidR="008B5D41" w:rsidRPr="00876116">
          <w:rPr>
            <w:rStyle w:val="Hyperlink"/>
          </w:rPr>
          <w:t>Beginscherm</w:t>
        </w:r>
        <w:r w:rsidR="008B5D41">
          <w:rPr>
            <w:webHidden/>
          </w:rPr>
          <w:tab/>
        </w:r>
        <w:r w:rsidR="008B5D41">
          <w:rPr>
            <w:webHidden/>
          </w:rPr>
          <w:fldChar w:fldCharType="begin"/>
        </w:r>
        <w:r w:rsidR="008B5D41">
          <w:rPr>
            <w:webHidden/>
          </w:rPr>
          <w:instrText xml:space="preserve"> PAGEREF _Toc512446289 \h </w:instrText>
        </w:r>
        <w:r w:rsidR="008B5D41">
          <w:rPr>
            <w:webHidden/>
          </w:rPr>
        </w:r>
        <w:r w:rsidR="008B5D41">
          <w:rPr>
            <w:webHidden/>
          </w:rPr>
          <w:fldChar w:fldCharType="separate"/>
        </w:r>
        <w:r w:rsidR="005B2E9F">
          <w:rPr>
            <w:webHidden/>
          </w:rPr>
          <w:t>51</w:t>
        </w:r>
        <w:r w:rsidR="008B5D41">
          <w:rPr>
            <w:webHidden/>
          </w:rPr>
          <w:fldChar w:fldCharType="end"/>
        </w:r>
      </w:hyperlink>
    </w:p>
    <w:p w14:paraId="3AA54668" w14:textId="6FDF0934" w:rsidR="008B5D41" w:rsidRDefault="00D616D2">
      <w:pPr>
        <w:pStyle w:val="TOC3"/>
        <w:tabs>
          <w:tab w:val="left" w:pos="1985"/>
        </w:tabs>
        <w:rPr>
          <w:rFonts w:asciiTheme="minorHAnsi" w:hAnsiTheme="minorHAnsi"/>
          <w:szCs w:val="22"/>
          <w:lang w:eastAsia="nl-BE"/>
        </w:rPr>
      </w:pPr>
      <w:hyperlink w:anchor="_Toc512446290" w:history="1">
        <w:r w:rsidR="008B5D41" w:rsidRPr="00876116">
          <w:rPr>
            <w:rStyle w:val="Hyperlink"/>
          </w:rPr>
          <w:t>5.2.2</w:t>
        </w:r>
        <w:r w:rsidR="008B5D41">
          <w:rPr>
            <w:rFonts w:asciiTheme="minorHAnsi" w:hAnsiTheme="minorHAnsi"/>
            <w:szCs w:val="22"/>
            <w:lang w:eastAsia="nl-BE"/>
          </w:rPr>
          <w:tab/>
        </w:r>
        <w:r w:rsidR="008B5D41" w:rsidRPr="00876116">
          <w:rPr>
            <w:rStyle w:val="Hyperlink"/>
          </w:rPr>
          <w:t>Template</w:t>
        </w:r>
        <w:r w:rsidR="008B5D41">
          <w:rPr>
            <w:webHidden/>
          </w:rPr>
          <w:tab/>
        </w:r>
        <w:r w:rsidR="008B5D41">
          <w:rPr>
            <w:webHidden/>
          </w:rPr>
          <w:fldChar w:fldCharType="begin"/>
        </w:r>
        <w:r w:rsidR="008B5D41">
          <w:rPr>
            <w:webHidden/>
          </w:rPr>
          <w:instrText xml:space="preserve"> PAGEREF _Toc512446290 \h </w:instrText>
        </w:r>
        <w:r w:rsidR="008B5D41">
          <w:rPr>
            <w:webHidden/>
          </w:rPr>
        </w:r>
        <w:r w:rsidR="008B5D41">
          <w:rPr>
            <w:webHidden/>
          </w:rPr>
          <w:fldChar w:fldCharType="separate"/>
        </w:r>
        <w:r w:rsidR="005B2E9F">
          <w:rPr>
            <w:webHidden/>
          </w:rPr>
          <w:t>52</w:t>
        </w:r>
        <w:r w:rsidR="008B5D41">
          <w:rPr>
            <w:webHidden/>
          </w:rPr>
          <w:fldChar w:fldCharType="end"/>
        </w:r>
      </w:hyperlink>
    </w:p>
    <w:p w14:paraId="718ACFAE" w14:textId="3E49BD0D" w:rsidR="008B5D41" w:rsidRDefault="00D616D2">
      <w:pPr>
        <w:pStyle w:val="TOC3"/>
        <w:tabs>
          <w:tab w:val="left" w:pos="1985"/>
        </w:tabs>
        <w:rPr>
          <w:rFonts w:asciiTheme="minorHAnsi" w:hAnsiTheme="minorHAnsi"/>
          <w:szCs w:val="22"/>
          <w:lang w:eastAsia="nl-BE"/>
        </w:rPr>
      </w:pPr>
      <w:hyperlink w:anchor="_Toc512446291" w:history="1">
        <w:r w:rsidR="008B5D41" w:rsidRPr="00876116">
          <w:rPr>
            <w:rStyle w:val="Hyperlink"/>
          </w:rPr>
          <w:t>5.2.3</w:t>
        </w:r>
        <w:r w:rsidR="008B5D41">
          <w:rPr>
            <w:rFonts w:asciiTheme="minorHAnsi" w:hAnsiTheme="minorHAnsi"/>
            <w:szCs w:val="22"/>
            <w:lang w:eastAsia="nl-BE"/>
          </w:rPr>
          <w:tab/>
        </w:r>
        <w:r w:rsidR="008B5D41" w:rsidRPr="00876116">
          <w:rPr>
            <w:rStyle w:val="Hyperlink"/>
          </w:rPr>
          <w:t>Hoofdschema</w:t>
        </w:r>
        <w:r w:rsidR="008B5D41">
          <w:rPr>
            <w:webHidden/>
          </w:rPr>
          <w:tab/>
        </w:r>
        <w:r w:rsidR="008B5D41">
          <w:rPr>
            <w:webHidden/>
          </w:rPr>
          <w:fldChar w:fldCharType="begin"/>
        </w:r>
        <w:r w:rsidR="008B5D41">
          <w:rPr>
            <w:webHidden/>
          </w:rPr>
          <w:instrText xml:space="preserve"> PAGEREF _Toc512446291 \h </w:instrText>
        </w:r>
        <w:r w:rsidR="008B5D41">
          <w:rPr>
            <w:webHidden/>
          </w:rPr>
        </w:r>
        <w:r w:rsidR="008B5D41">
          <w:rPr>
            <w:webHidden/>
          </w:rPr>
          <w:fldChar w:fldCharType="separate"/>
        </w:r>
        <w:r w:rsidR="005B2E9F">
          <w:rPr>
            <w:webHidden/>
          </w:rPr>
          <w:t>52</w:t>
        </w:r>
        <w:r w:rsidR="008B5D41">
          <w:rPr>
            <w:webHidden/>
          </w:rPr>
          <w:fldChar w:fldCharType="end"/>
        </w:r>
      </w:hyperlink>
    </w:p>
    <w:p w14:paraId="754E467C" w14:textId="7F0D71E7" w:rsidR="008B5D41" w:rsidRDefault="00D616D2">
      <w:pPr>
        <w:pStyle w:val="TOC3"/>
        <w:tabs>
          <w:tab w:val="left" w:pos="1985"/>
        </w:tabs>
        <w:rPr>
          <w:rFonts w:asciiTheme="minorHAnsi" w:hAnsiTheme="minorHAnsi"/>
          <w:szCs w:val="22"/>
          <w:lang w:eastAsia="nl-BE"/>
        </w:rPr>
      </w:pPr>
      <w:hyperlink w:anchor="_Toc512446292" w:history="1">
        <w:r w:rsidR="008B5D41" w:rsidRPr="00876116">
          <w:rPr>
            <w:rStyle w:val="Hyperlink"/>
          </w:rPr>
          <w:t>5.2.4</w:t>
        </w:r>
        <w:r w:rsidR="008B5D41">
          <w:rPr>
            <w:rFonts w:asciiTheme="minorHAnsi" w:hAnsiTheme="minorHAnsi"/>
            <w:szCs w:val="22"/>
            <w:lang w:eastAsia="nl-BE"/>
          </w:rPr>
          <w:tab/>
        </w:r>
        <w:r w:rsidR="008B5D41" w:rsidRPr="00876116">
          <w:rPr>
            <w:rStyle w:val="Hyperlink"/>
          </w:rPr>
          <w:t>Ingezoomde schema’s</w:t>
        </w:r>
        <w:r w:rsidR="008B5D41">
          <w:rPr>
            <w:webHidden/>
          </w:rPr>
          <w:tab/>
        </w:r>
        <w:r w:rsidR="008B5D41">
          <w:rPr>
            <w:webHidden/>
          </w:rPr>
          <w:fldChar w:fldCharType="begin"/>
        </w:r>
        <w:r w:rsidR="008B5D41">
          <w:rPr>
            <w:webHidden/>
          </w:rPr>
          <w:instrText xml:space="preserve"> PAGEREF _Toc512446292 \h </w:instrText>
        </w:r>
        <w:r w:rsidR="008B5D41">
          <w:rPr>
            <w:webHidden/>
          </w:rPr>
        </w:r>
        <w:r w:rsidR="008B5D41">
          <w:rPr>
            <w:webHidden/>
          </w:rPr>
          <w:fldChar w:fldCharType="separate"/>
        </w:r>
        <w:r w:rsidR="005B2E9F">
          <w:rPr>
            <w:webHidden/>
          </w:rPr>
          <w:t>53</w:t>
        </w:r>
        <w:r w:rsidR="008B5D41">
          <w:rPr>
            <w:webHidden/>
          </w:rPr>
          <w:fldChar w:fldCharType="end"/>
        </w:r>
      </w:hyperlink>
    </w:p>
    <w:p w14:paraId="56F3020D" w14:textId="06CD1878" w:rsidR="008B5D41" w:rsidRDefault="00D616D2">
      <w:pPr>
        <w:pStyle w:val="TOC3"/>
        <w:tabs>
          <w:tab w:val="left" w:pos="1985"/>
        </w:tabs>
        <w:rPr>
          <w:rFonts w:asciiTheme="minorHAnsi" w:hAnsiTheme="minorHAnsi"/>
          <w:szCs w:val="22"/>
          <w:lang w:eastAsia="nl-BE"/>
        </w:rPr>
      </w:pPr>
      <w:hyperlink w:anchor="_Toc512446293" w:history="1">
        <w:r w:rsidR="008B5D41" w:rsidRPr="00876116">
          <w:rPr>
            <w:rStyle w:val="Hyperlink"/>
          </w:rPr>
          <w:t>5.2.5</w:t>
        </w:r>
        <w:r w:rsidR="008B5D41">
          <w:rPr>
            <w:rFonts w:asciiTheme="minorHAnsi" w:hAnsiTheme="minorHAnsi"/>
            <w:szCs w:val="22"/>
            <w:lang w:eastAsia="nl-BE"/>
          </w:rPr>
          <w:tab/>
        </w:r>
        <w:r w:rsidR="008B5D41" w:rsidRPr="00876116">
          <w:rPr>
            <w:rStyle w:val="Hyperlink"/>
          </w:rPr>
          <w:t>Overzichtschermen</w:t>
        </w:r>
        <w:r w:rsidR="008B5D41">
          <w:rPr>
            <w:webHidden/>
          </w:rPr>
          <w:tab/>
        </w:r>
        <w:r w:rsidR="008B5D41">
          <w:rPr>
            <w:webHidden/>
          </w:rPr>
          <w:fldChar w:fldCharType="begin"/>
        </w:r>
        <w:r w:rsidR="008B5D41">
          <w:rPr>
            <w:webHidden/>
          </w:rPr>
          <w:instrText xml:space="preserve"> PAGEREF _Toc512446293 \h </w:instrText>
        </w:r>
        <w:r w:rsidR="008B5D41">
          <w:rPr>
            <w:webHidden/>
          </w:rPr>
        </w:r>
        <w:r w:rsidR="008B5D41">
          <w:rPr>
            <w:webHidden/>
          </w:rPr>
          <w:fldChar w:fldCharType="separate"/>
        </w:r>
        <w:r w:rsidR="005B2E9F">
          <w:rPr>
            <w:webHidden/>
          </w:rPr>
          <w:t>54</w:t>
        </w:r>
        <w:r w:rsidR="008B5D41">
          <w:rPr>
            <w:webHidden/>
          </w:rPr>
          <w:fldChar w:fldCharType="end"/>
        </w:r>
      </w:hyperlink>
    </w:p>
    <w:p w14:paraId="43A28211" w14:textId="2B092512" w:rsidR="008B5D41" w:rsidRDefault="00D616D2">
      <w:pPr>
        <w:pStyle w:val="TOC3"/>
        <w:tabs>
          <w:tab w:val="left" w:pos="1985"/>
        </w:tabs>
        <w:rPr>
          <w:rFonts w:asciiTheme="minorHAnsi" w:hAnsiTheme="minorHAnsi"/>
          <w:szCs w:val="22"/>
          <w:lang w:eastAsia="nl-BE"/>
        </w:rPr>
      </w:pPr>
      <w:hyperlink w:anchor="_Toc512446294" w:history="1">
        <w:r w:rsidR="008B5D41" w:rsidRPr="00876116">
          <w:rPr>
            <w:rStyle w:val="Hyperlink"/>
          </w:rPr>
          <w:t>5.2.6</w:t>
        </w:r>
        <w:r w:rsidR="008B5D41">
          <w:rPr>
            <w:rFonts w:asciiTheme="minorHAnsi" w:hAnsiTheme="minorHAnsi"/>
            <w:szCs w:val="22"/>
            <w:lang w:eastAsia="nl-BE"/>
          </w:rPr>
          <w:tab/>
        </w:r>
        <w:r w:rsidR="008B5D41" w:rsidRPr="00876116">
          <w:rPr>
            <w:rStyle w:val="Hyperlink"/>
          </w:rPr>
          <w:t>Trendlijnen</w:t>
        </w:r>
        <w:r w:rsidR="008B5D41">
          <w:rPr>
            <w:webHidden/>
          </w:rPr>
          <w:tab/>
        </w:r>
        <w:r w:rsidR="008B5D41">
          <w:rPr>
            <w:webHidden/>
          </w:rPr>
          <w:fldChar w:fldCharType="begin"/>
        </w:r>
        <w:r w:rsidR="008B5D41">
          <w:rPr>
            <w:webHidden/>
          </w:rPr>
          <w:instrText xml:space="preserve"> PAGEREF _Toc512446294 \h </w:instrText>
        </w:r>
        <w:r w:rsidR="008B5D41">
          <w:rPr>
            <w:webHidden/>
          </w:rPr>
        </w:r>
        <w:r w:rsidR="008B5D41">
          <w:rPr>
            <w:webHidden/>
          </w:rPr>
          <w:fldChar w:fldCharType="separate"/>
        </w:r>
        <w:r w:rsidR="005B2E9F">
          <w:rPr>
            <w:webHidden/>
          </w:rPr>
          <w:t>55</w:t>
        </w:r>
        <w:r w:rsidR="008B5D41">
          <w:rPr>
            <w:webHidden/>
          </w:rPr>
          <w:fldChar w:fldCharType="end"/>
        </w:r>
      </w:hyperlink>
    </w:p>
    <w:p w14:paraId="4C649BBE" w14:textId="5F1A5CAF" w:rsidR="008B5D41" w:rsidRDefault="00D616D2">
      <w:pPr>
        <w:pStyle w:val="TOC3"/>
        <w:tabs>
          <w:tab w:val="left" w:pos="1985"/>
        </w:tabs>
        <w:rPr>
          <w:rFonts w:asciiTheme="minorHAnsi" w:hAnsiTheme="minorHAnsi"/>
          <w:szCs w:val="22"/>
          <w:lang w:eastAsia="nl-BE"/>
        </w:rPr>
      </w:pPr>
      <w:hyperlink w:anchor="_Toc512446295" w:history="1">
        <w:r w:rsidR="008B5D41" w:rsidRPr="00876116">
          <w:rPr>
            <w:rStyle w:val="Hyperlink"/>
          </w:rPr>
          <w:t>5.2.7</w:t>
        </w:r>
        <w:r w:rsidR="008B5D41">
          <w:rPr>
            <w:rFonts w:asciiTheme="minorHAnsi" w:hAnsiTheme="minorHAnsi"/>
            <w:szCs w:val="22"/>
            <w:lang w:eastAsia="nl-BE"/>
          </w:rPr>
          <w:tab/>
        </w:r>
        <w:r w:rsidR="008B5D41" w:rsidRPr="00876116">
          <w:rPr>
            <w:rStyle w:val="Hyperlink"/>
          </w:rPr>
          <w:t>Regeneratie</w:t>
        </w:r>
        <w:r w:rsidR="008B5D41">
          <w:rPr>
            <w:webHidden/>
          </w:rPr>
          <w:tab/>
        </w:r>
        <w:r w:rsidR="008B5D41">
          <w:rPr>
            <w:webHidden/>
          </w:rPr>
          <w:fldChar w:fldCharType="begin"/>
        </w:r>
        <w:r w:rsidR="008B5D41">
          <w:rPr>
            <w:webHidden/>
          </w:rPr>
          <w:instrText xml:space="preserve"> PAGEREF _Toc512446295 \h </w:instrText>
        </w:r>
        <w:r w:rsidR="008B5D41">
          <w:rPr>
            <w:webHidden/>
          </w:rPr>
        </w:r>
        <w:r w:rsidR="008B5D41">
          <w:rPr>
            <w:webHidden/>
          </w:rPr>
          <w:fldChar w:fldCharType="separate"/>
        </w:r>
        <w:r w:rsidR="005B2E9F">
          <w:rPr>
            <w:webHidden/>
          </w:rPr>
          <w:t>55</w:t>
        </w:r>
        <w:r w:rsidR="008B5D41">
          <w:rPr>
            <w:webHidden/>
          </w:rPr>
          <w:fldChar w:fldCharType="end"/>
        </w:r>
      </w:hyperlink>
    </w:p>
    <w:p w14:paraId="4AB7B27F" w14:textId="0B966D7C" w:rsidR="008B5D41" w:rsidRDefault="00D616D2">
      <w:pPr>
        <w:pStyle w:val="TOC3"/>
        <w:tabs>
          <w:tab w:val="left" w:pos="1985"/>
        </w:tabs>
        <w:rPr>
          <w:rFonts w:asciiTheme="minorHAnsi" w:hAnsiTheme="minorHAnsi"/>
          <w:szCs w:val="22"/>
          <w:lang w:eastAsia="nl-BE"/>
        </w:rPr>
      </w:pPr>
      <w:hyperlink w:anchor="_Toc512446296" w:history="1">
        <w:r w:rsidR="008B5D41" w:rsidRPr="00876116">
          <w:rPr>
            <w:rStyle w:val="Hyperlink"/>
          </w:rPr>
          <w:t>5.2.8</w:t>
        </w:r>
        <w:r w:rsidR="008B5D41">
          <w:rPr>
            <w:rFonts w:asciiTheme="minorHAnsi" w:hAnsiTheme="minorHAnsi"/>
            <w:szCs w:val="22"/>
            <w:lang w:eastAsia="nl-BE"/>
          </w:rPr>
          <w:tab/>
        </w:r>
        <w:r w:rsidR="008B5D41" w:rsidRPr="00876116">
          <w:rPr>
            <w:rStyle w:val="Hyperlink"/>
          </w:rPr>
          <w:t>HMI alarms</w:t>
        </w:r>
        <w:r w:rsidR="008B5D41">
          <w:rPr>
            <w:webHidden/>
          </w:rPr>
          <w:tab/>
        </w:r>
        <w:r w:rsidR="008B5D41">
          <w:rPr>
            <w:webHidden/>
          </w:rPr>
          <w:fldChar w:fldCharType="begin"/>
        </w:r>
        <w:r w:rsidR="008B5D41">
          <w:rPr>
            <w:webHidden/>
          </w:rPr>
          <w:instrText xml:space="preserve"> PAGEREF _Toc512446296 \h </w:instrText>
        </w:r>
        <w:r w:rsidR="008B5D41">
          <w:rPr>
            <w:webHidden/>
          </w:rPr>
        </w:r>
        <w:r w:rsidR="008B5D41">
          <w:rPr>
            <w:webHidden/>
          </w:rPr>
          <w:fldChar w:fldCharType="separate"/>
        </w:r>
        <w:r w:rsidR="005B2E9F">
          <w:rPr>
            <w:webHidden/>
          </w:rPr>
          <w:t>57</w:t>
        </w:r>
        <w:r w:rsidR="008B5D41">
          <w:rPr>
            <w:webHidden/>
          </w:rPr>
          <w:fldChar w:fldCharType="end"/>
        </w:r>
      </w:hyperlink>
    </w:p>
    <w:p w14:paraId="04479040" w14:textId="145E07E2" w:rsidR="008B5D41" w:rsidRDefault="00D616D2">
      <w:pPr>
        <w:pStyle w:val="TOC1"/>
        <w:rPr>
          <w:rFonts w:asciiTheme="minorHAnsi" w:hAnsiTheme="minorHAnsi" w:cstheme="minorBidi"/>
          <w:b w:val="0"/>
          <w:szCs w:val="22"/>
          <w:lang w:eastAsia="nl-BE"/>
        </w:rPr>
      </w:pPr>
      <w:hyperlink w:anchor="_Toc512446297" w:history="1">
        <w:r w:rsidR="008B5D41" w:rsidRPr="00876116">
          <w:rPr>
            <w:rStyle w:val="Hyperlink"/>
          </w:rPr>
          <w:t>6</w:t>
        </w:r>
        <w:r w:rsidR="008B5D41">
          <w:rPr>
            <w:rFonts w:asciiTheme="minorHAnsi" w:hAnsiTheme="minorHAnsi" w:cstheme="minorBidi"/>
            <w:b w:val="0"/>
            <w:szCs w:val="22"/>
            <w:lang w:eastAsia="nl-BE"/>
          </w:rPr>
          <w:tab/>
        </w:r>
        <w:r w:rsidR="008B5D41" w:rsidRPr="00876116">
          <w:rPr>
            <w:rStyle w:val="Hyperlink"/>
          </w:rPr>
          <w:t>Elektrische schema’s</w:t>
        </w:r>
        <w:r w:rsidR="008B5D41">
          <w:rPr>
            <w:webHidden/>
          </w:rPr>
          <w:tab/>
        </w:r>
        <w:r w:rsidR="008B5D41">
          <w:rPr>
            <w:webHidden/>
          </w:rPr>
          <w:fldChar w:fldCharType="begin"/>
        </w:r>
        <w:r w:rsidR="008B5D41">
          <w:rPr>
            <w:webHidden/>
          </w:rPr>
          <w:instrText xml:space="preserve"> PAGEREF _Toc512446297 \h </w:instrText>
        </w:r>
        <w:r w:rsidR="008B5D41">
          <w:rPr>
            <w:webHidden/>
          </w:rPr>
        </w:r>
        <w:r w:rsidR="008B5D41">
          <w:rPr>
            <w:webHidden/>
          </w:rPr>
          <w:fldChar w:fldCharType="separate"/>
        </w:r>
        <w:r w:rsidR="005B2E9F">
          <w:rPr>
            <w:webHidden/>
          </w:rPr>
          <w:t>59</w:t>
        </w:r>
        <w:r w:rsidR="008B5D41">
          <w:rPr>
            <w:webHidden/>
          </w:rPr>
          <w:fldChar w:fldCharType="end"/>
        </w:r>
      </w:hyperlink>
    </w:p>
    <w:p w14:paraId="4875A01F" w14:textId="051F5C20" w:rsidR="008B5D41" w:rsidRDefault="00D616D2">
      <w:pPr>
        <w:pStyle w:val="TOC2"/>
        <w:rPr>
          <w:rFonts w:asciiTheme="minorHAnsi" w:hAnsiTheme="minorHAnsi" w:cstheme="minorBidi"/>
          <w:i w:val="0"/>
          <w:szCs w:val="22"/>
          <w:lang w:eastAsia="nl-BE"/>
        </w:rPr>
      </w:pPr>
      <w:hyperlink w:anchor="_Toc512446298" w:history="1">
        <w:r w:rsidR="008B5D41" w:rsidRPr="00876116">
          <w:rPr>
            <w:rStyle w:val="Hyperlink"/>
          </w:rPr>
          <w:t>6.1</w:t>
        </w:r>
        <w:r w:rsidR="008B5D41">
          <w:rPr>
            <w:rFonts w:asciiTheme="minorHAnsi" w:hAnsiTheme="minorHAnsi" w:cstheme="minorBidi"/>
            <w:i w:val="0"/>
            <w:szCs w:val="22"/>
            <w:lang w:eastAsia="nl-BE"/>
          </w:rPr>
          <w:tab/>
        </w:r>
        <w:r w:rsidR="008B5D41" w:rsidRPr="00876116">
          <w:rPr>
            <w:rStyle w:val="Hyperlink"/>
          </w:rPr>
          <w:t>Principeschema’s</w:t>
        </w:r>
        <w:r w:rsidR="008B5D41">
          <w:rPr>
            <w:webHidden/>
          </w:rPr>
          <w:tab/>
        </w:r>
        <w:r w:rsidR="008B5D41">
          <w:rPr>
            <w:webHidden/>
          </w:rPr>
          <w:fldChar w:fldCharType="begin"/>
        </w:r>
        <w:r w:rsidR="008B5D41">
          <w:rPr>
            <w:webHidden/>
          </w:rPr>
          <w:instrText xml:space="preserve"> PAGEREF _Toc512446298 \h </w:instrText>
        </w:r>
        <w:r w:rsidR="008B5D41">
          <w:rPr>
            <w:webHidden/>
          </w:rPr>
        </w:r>
        <w:r w:rsidR="008B5D41">
          <w:rPr>
            <w:webHidden/>
          </w:rPr>
          <w:fldChar w:fldCharType="separate"/>
        </w:r>
        <w:r w:rsidR="005B2E9F">
          <w:rPr>
            <w:webHidden/>
          </w:rPr>
          <w:t>59</w:t>
        </w:r>
        <w:r w:rsidR="008B5D41">
          <w:rPr>
            <w:webHidden/>
          </w:rPr>
          <w:fldChar w:fldCharType="end"/>
        </w:r>
      </w:hyperlink>
    </w:p>
    <w:p w14:paraId="638C99EE" w14:textId="58F0E034" w:rsidR="008B5D41" w:rsidRDefault="00D616D2">
      <w:pPr>
        <w:pStyle w:val="TOC2"/>
        <w:rPr>
          <w:rFonts w:asciiTheme="minorHAnsi" w:hAnsiTheme="minorHAnsi" w:cstheme="minorBidi"/>
          <w:i w:val="0"/>
          <w:szCs w:val="22"/>
          <w:lang w:eastAsia="nl-BE"/>
        </w:rPr>
      </w:pPr>
      <w:hyperlink w:anchor="_Toc512446299" w:history="1">
        <w:r w:rsidR="008B5D41" w:rsidRPr="00876116">
          <w:rPr>
            <w:rStyle w:val="Hyperlink"/>
          </w:rPr>
          <w:t>6.2</w:t>
        </w:r>
        <w:r w:rsidR="008B5D41">
          <w:rPr>
            <w:rFonts w:asciiTheme="minorHAnsi" w:hAnsiTheme="minorHAnsi" w:cstheme="minorBidi"/>
            <w:i w:val="0"/>
            <w:szCs w:val="22"/>
            <w:lang w:eastAsia="nl-BE"/>
          </w:rPr>
          <w:tab/>
        </w:r>
        <w:r w:rsidR="008B5D41" w:rsidRPr="00876116">
          <w:rPr>
            <w:rStyle w:val="Hyperlink"/>
          </w:rPr>
          <w:t>Elektrische aansluitschema’s</w:t>
        </w:r>
        <w:r w:rsidR="008B5D41">
          <w:rPr>
            <w:webHidden/>
          </w:rPr>
          <w:tab/>
        </w:r>
        <w:r w:rsidR="008B5D41">
          <w:rPr>
            <w:webHidden/>
          </w:rPr>
          <w:fldChar w:fldCharType="begin"/>
        </w:r>
        <w:r w:rsidR="008B5D41">
          <w:rPr>
            <w:webHidden/>
          </w:rPr>
          <w:instrText xml:space="preserve"> PAGEREF _Toc512446299 \h </w:instrText>
        </w:r>
        <w:r w:rsidR="008B5D41">
          <w:rPr>
            <w:webHidden/>
          </w:rPr>
        </w:r>
        <w:r w:rsidR="008B5D41">
          <w:rPr>
            <w:webHidden/>
          </w:rPr>
          <w:fldChar w:fldCharType="separate"/>
        </w:r>
        <w:r w:rsidR="005B2E9F">
          <w:rPr>
            <w:webHidden/>
          </w:rPr>
          <w:t>62</w:t>
        </w:r>
        <w:r w:rsidR="008B5D41">
          <w:rPr>
            <w:webHidden/>
          </w:rPr>
          <w:fldChar w:fldCharType="end"/>
        </w:r>
      </w:hyperlink>
    </w:p>
    <w:p w14:paraId="23FA230B" w14:textId="4E9CB34B" w:rsidR="008B5D41" w:rsidRDefault="00D616D2">
      <w:pPr>
        <w:pStyle w:val="TOC1"/>
        <w:rPr>
          <w:rFonts w:asciiTheme="minorHAnsi" w:hAnsiTheme="minorHAnsi" w:cstheme="minorBidi"/>
          <w:b w:val="0"/>
          <w:szCs w:val="22"/>
          <w:lang w:eastAsia="nl-BE"/>
        </w:rPr>
      </w:pPr>
      <w:hyperlink w:anchor="_Toc512446300" w:history="1">
        <w:r w:rsidR="008B5D41" w:rsidRPr="00876116">
          <w:rPr>
            <w:rStyle w:val="Hyperlink"/>
          </w:rPr>
          <w:t>7</w:t>
        </w:r>
        <w:r w:rsidR="008B5D41">
          <w:rPr>
            <w:rFonts w:asciiTheme="minorHAnsi" w:hAnsiTheme="minorHAnsi" w:cstheme="minorBidi"/>
            <w:b w:val="0"/>
            <w:szCs w:val="22"/>
            <w:lang w:eastAsia="nl-BE"/>
          </w:rPr>
          <w:tab/>
        </w:r>
        <w:r w:rsidR="008B5D41" w:rsidRPr="00876116">
          <w:rPr>
            <w:rStyle w:val="Hyperlink"/>
          </w:rPr>
          <w:t>Testprocedures</w:t>
        </w:r>
        <w:r w:rsidR="008B5D41">
          <w:rPr>
            <w:webHidden/>
          </w:rPr>
          <w:tab/>
        </w:r>
        <w:r w:rsidR="008B5D41">
          <w:rPr>
            <w:webHidden/>
          </w:rPr>
          <w:fldChar w:fldCharType="begin"/>
        </w:r>
        <w:r w:rsidR="008B5D41">
          <w:rPr>
            <w:webHidden/>
          </w:rPr>
          <w:instrText xml:space="preserve"> PAGEREF _Toc512446300 \h </w:instrText>
        </w:r>
        <w:r w:rsidR="008B5D41">
          <w:rPr>
            <w:webHidden/>
          </w:rPr>
        </w:r>
        <w:r w:rsidR="008B5D41">
          <w:rPr>
            <w:webHidden/>
          </w:rPr>
          <w:fldChar w:fldCharType="separate"/>
        </w:r>
        <w:r w:rsidR="005B2E9F">
          <w:rPr>
            <w:webHidden/>
          </w:rPr>
          <w:t>65</w:t>
        </w:r>
        <w:r w:rsidR="008B5D41">
          <w:rPr>
            <w:webHidden/>
          </w:rPr>
          <w:fldChar w:fldCharType="end"/>
        </w:r>
      </w:hyperlink>
    </w:p>
    <w:p w14:paraId="4E1F1FD5" w14:textId="7B39515F" w:rsidR="008B5D41" w:rsidRDefault="00D616D2">
      <w:pPr>
        <w:pStyle w:val="TOC2"/>
        <w:rPr>
          <w:rFonts w:asciiTheme="minorHAnsi" w:hAnsiTheme="minorHAnsi" w:cstheme="minorBidi"/>
          <w:i w:val="0"/>
          <w:szCs w:val="22"/>
          <w:lang w:eastAsia="nl-BE"/>
        </w:rPr>
      </w:pPr>
      <w:hyperlink w:anchor="_Toc512446301" w:history="1">
        <w:r w:rsidR="008B5D41" w:rsidRPr="00876116">
          <w:rPr>
            <w:rStyle w:val="Hyperlink"/>
          </w:rPr>
          <w:t>7.1</w:t>
        </w:r>
        <w:r w:rsidR="008B5D41">
          <w:rPr>
            <w:rFonts w:asciiTheme="minorHAnsi" w:hAnsiTheme="minorHAnsi" w:cstheme="minorBidi"/>
            <w:i w:val="0"/>
            <w:szCs w:val="22"/>
            <w:lang w:eastAsia="nl-BE"/>
          </w:rPr>
          <w:tab/>
        </w:r>
        <w:r w:rsidR="008B5D41" w:rsidRPr="00876116">
          <w:rPr>
            <w:rStyle w:val="Hyperlink"/>
          </w:rPr>
          <w:t>SF/O/08</w:t>
        </w:r>
        <w:r w:rsidR="008B5D41">
          <w:rPr>
            <w:webHidden/>
          </w:rPr>
          <w:tab/>
        </w:r>
        <w:r w:rsidR="008B5D41">
          <w:rPr>
            <w:webHidden/>
          </w:rPr>
          <w:fldChar w:fldCharType="begin"/>
        </w:r>
        <w:r w:rsidR="008B5D41">
          <w:rPr>
            <w:webHidden/>
          </w:rPr>
          <w:instrText xml:space="preserve"> PAGEREF _Toc512446301 \h </w:instrText>
        </w:r>
        <w:r w:rsidR="008B5D41">
          <w:rPr>
            <w:webHidden/>
          </w:rPr>
        </w:r>
        <w:r w:rsidR="008B5D41">
          <w:rPr>
            <w:webHidden/>
          </w:rPr>
          <w:fldChar w:fldCharType="separate"/>
        </w:r>
        <w:r w:rsidR="005B2E9F">
          <w:rPr>
            <w:webHidden/>
          </w:rPr>
          <w:t>65</w:t>
        </w:r>
        <w:r w:rsidR="008B5D41">
          <w:rPr>
            <w:webHidden/>
          </w:rPr>
          <w:fldChar w:fldCharType="end"/>
        </w:r>
      </w:hyperlink>
    </w:p>
    <w:p w14:paraId="1B15091F" w14:textId="7B2ACC9C" w:rsidR="008B5D41" w:rsidRDefault="00D616D2">
      <w:pPr>
        <w:pStyle w:val="TOC2"/>
        <w:rPr>
          <w:rFonts w:asciiTheme="minorHAnsi" w:hAnsiTheme="minorHAnsi" w:cstheme="minorBidi"/>
          <w:i w:val="0"/>
          <w:szCs w:val="22"/>
          <w:lang w:eastAsia="nl-BE"/>
        </w:rPr>
      </w:pPr>
      <w:hyperlink w:anchor="_Toc512446302" w:history="1">
        <w:r w:rsidR="008B5D41" w:rsidRPr="00876116">
          <w:rPr>
            <w:rStyle w:val="Hyperlink"/>
          </w:rPr>
          <w:t>7.2</w:t>
        </w:r>
        <w:r w:rsidR="008B5D41">
          <w:rPr>
            <w:rFonts w:asciiTheme="minorHAnsi" w:hAnsiTheme="minorHAnsi" w:cstheme="minorBidi"/>
            <w:i w:val="0"/>
            <w:szCs w:val="22"/>
            <w:lang w:eastAsia="nl-BE"/>
          </w:rPr>
          <w:tab/>
        </w:r>
        <w:r w:rsidR="008B5D41" w:rsidRPr="00876116">
          <w:rPr>
            <w:rStyle w:val="Hyperlink"/>
          </w:rPr>
          <w:t>Testopstelling</w:t>
        </w:r>
        <w:r w:rsidR="008B5D41">
          <w:rPr>
            <w:webHidden/>
          </w:rPr>
          <w:tab/>
        </w:r>
        <w:r w:rsidR="008B5D41">
          <w:rPr>
            <w:webHidden/>
          </w:rPr>
          <w:fldChar w:fldCharType="begin"/>
        </w:r>
        <w:r w:rsidR="008B5D41">
          <w:rPr>
            <w:webHidden/>
          </w:rPr>
          <w:instrText xml:space="preserve"> PAGEREF _Toc512446302 \h </w:instrText>
        </w:r>
        <w:r w:rsidR="008B5D41">
          <w:rPr>
            <w:webHidden/>
          </w:rPr>
        </w:r>
        <w:r w:rsidR="008B5D41">
          <w:rPr>
            <w:webHidden/>
          </w:rPr>
          <w:fldChar w:fldCharType="separate"/>
        </w:r>
        <w:r w:rsidR="005B2E9F">
          <w:rPr>
            <w:webHidden/>
          </w:rPr>
          <w:t>65</w:t>
        </w:r>
        <w:r w:rsidR="008B5D41">
          <w:rPr>
            <w:webHidden/>
          </w:rPr>
          <w:fldChar w:fldCharType="end"/>
        </w:r>
      </w:hyperlink>
    </w:p>
    <w:p w14:paraId="110B9C78" w14:textId="5C3DAD54" w:rsidR="008B5D41" w:rsidRDefault="00D616D2">
      <w:pPr>
        <w:pStyle w:val="TOC3"/>
        <w:tabs>
          <w:tab w:val="left" w:pos="1985"/>
        </w:tabs>
        <w:rPr>
          <w:rFonts w:asciiTheme="minorHAnsi" w:hAnsiTheme="minorHAnsi"/>
          <w:szCs w:val="22"/>
          <w:lang w:eastAsia="nl-BE"/>
        </w:rPr>
      </w:pPr>
      <w:hyperlink w:anchor="_Toc512446303" w:history="1">
        <w:r w:rsidR="008B5D41" w:rsidRPr="00876116">
          <w:rPr>
            <w:rStyle w:val="Hyperlink"/>
          </w:rPr>
          <w:t>7.2.1</w:t>
        </w:r>
        <w:r w:rsidR="008B5D41">
          <w:rPr>
            <w:rFonts w:asciiTheme="minorHAnsi" w:hAnsiTheme="minorHAnsi"/>
            <w:szCs w:val="22"/>
            <w:lang w:eastAsia="nl-BE"/>
          </w:rPr>
          <w:tab/>
        </w:r>
        <w:r w:rsidR="008B5D41" w:rsidRPr="00876116">
          <w:rPr>
            <w:rStyle w:val="Hyperlink"/>
          </w:rPr>
          <w:t>Logisch schema &amp; SFV110</w:t>
        </w:r>
        <w:r w:rsidR="008B5D41">
          <w:rPr>
            <w:webHidden/>
          </w:rPr>
          <w:tab/>
        </w:r>
        <w:r w:rsidR="008B5D41">
          <w:rPr>
            <w:webHidden/>
          </w:rPr>
          <w:fldChar w:fldCharType="begin"/>
        </w:r>
        <w:r w:rsidR="008B5D41">
          <w:rPr>
            <w:webHidden/>
          </w:rPr>
          <w:instrText xml:space="preserve"> PAGEREF _Toc512446303 \h </w:instrText>
        </w:r>
        <w:r w:rsidR="008B5D41">
          <w:rPr>
            <w:webHidden/>
          </w:rPr>
        </w:r>
        <w:r w:rsidR="008B5D41">
          <w:rPr>
            <w:webHidden/>
          </w:rPr>
          <w:fldChar w:fldCharType="separate"/>
        </w:r>
        <w:r w:rsidR="005B2E9F">
          <w:rPr>
            <w:webHidden/>
          </w:rPr>
          <w:t>67</w:t>
        </w:r>
        <w:r w:rsidR="008B5D41">
          <w:rPr>
            <w:webHidden/>
          </w:rPr>
          <w:fldChar w:fldCharType="end"/>
        </w:r>
      </w:hyperlink>
    </w:p>
    <w:p w14:paraId="057E4F89" w14:textId="444E8083" w:rsidR="008B5D41" w:rsidRDefault="00D616D2">
      <w:pPr>
        <w:pStyle w:val="TOC3"/>
        <w:tabs>
          <w:tab w:val="left" w:pos="1985"/>
        </w:tabs>
        <w:rPr>
          <w:rFonts w:asciiTheme="minorHAnsi" w:hAnsiTheme="minorHAnsi"/>
          <w:szCs w:val="22"/>
          <w:lang w:eastAsia="nl-BE"/>
        </w:rPr>
      </w:pPr>
      <w:hyperlink w:anchor="_Toc512446304" w:history="1">
        <w:r w:rsidR="008B5D41" w:rsidRPr="00876116">
          <w:rPr>
            <w:rStyle w:val="Hyperlink"/>
          </w:rPr>
          <w:t>7.2.2</w:t>
        </w:r>
        <w:r w:rsidR="008B5D41">
          <w:rPr>
            <w:rFonts w:asciiTheme="minorHAnsi" w:hAnsiTheme="minorHAnsi"/>
            <w:szCs w:val="22"/>
            <w:lang w:eastAsia="nl-BE"/>
          </w:rPr>
          <w:tab/>
        </w:r>
        <w:r w:rsidR="008B5D41" w:rsidRPr="00876116">
          <w:rPr>
            <w:rStyle w:val="Hyperlink"/>
          </w:rPr>
          <w:t>Testen regeneratie KIII</w:t>
        </w:r>
        <w:r w:rsidR="008B5D41">
          <w:rPr>
            <w:webHidden/>
          </w:rPr>
          <w:tab/>
        </w:r>
        <w:r w:rsidR="008B5D41">
          <w:rPr>
            <w:webHidden/>
          </w:rPr>
          <w:fldChar w:fldCharType="begin"/>
        </w:r>
        <w:r w:rsidR="008B5D41">
          <w:rPr>
            <w:webHidden/>
          </w:rPr>
          <w:instrText xml:space="preserve"> PAGEREF _Toc512446304 \h </w:instrText>
        </w:r>
        <w:r w:rsidR="008B5D41">
          <w:rPr>
            <w:webHidden/>
          </w:rPr>
        </w:r>
        <w:r w:rsidR="008B5D41">
          <w:rPr>
            <w:webHidden/>
          </w:rPr>
          <w:fldChar w:fldCharType="separate"/>
        </w:r>
        <w:r w:rsidR="005B2E9F">
          <w:rPr>
            <w:webHidden/>
          </w:rPr>
          <w:t>68</w:t>
        </w:r>
        <w:r w:rsidR="008B5D41">
          <w:rPr>
            <w:webHidden/>
          </w:rPr>
          <w:fldChar w:fldCharType="end"/>
        </w:r>
      </w:hyperlink>
    </w:p>
    <w:p w14:paraId="59BDE720" w14:textId="5E8AD9EA" w:rsidR="008B5D41" w:rsidRDefault="00D616D2">
      <w:pPr>
        <w:pStyle w:val="TOC1"/>
        <w:rPr>
          <w:rFonts w:asciiTheme="minorHAnsi" w:hAnsiTheme="minorHAnsi" w:cstheme="minorBidi"/>
          <w:b w:val="0"/>
          <w:szCs w:val="22"/>
          <w:lang w:eastAsia="nl-BE"/>
        </w:rPr>
      </w:pPr>
      <w:hyperlink w:anchor="_Toc512446305" w:history="1">
        <w:r w:rsidR="008B5D41" w:rsidRPr="00876116">
          <w:rPr>
            <w:rStyle w:val="Hyperlink"/>
          </w:rPr>
          <w:t>8</w:t>
        </w:r>
        <w:r w:rsidR="008B5D41">
          <w:rPr>
            <w:rFonts w:asciiTheme="minorHAnsi" w:hAnsiTheme="minorHAnsi" w:cstheme="minorBidi"/>
            <w:b w:val="0"/>
            <w:szCs w:val="22"/>
            <w:lang w:eastAsia="nl-BE"/>
          </w:rPr>
          <w:tab/>
        </w:r>
        <w:r w:rsidR="008B5D41" w:rsidRPr="00876116">
          <w:rPr>
            <w:rStyle w:val="Hyperlink"/>
          </w:rPr>
          <w:t>Ombouw PLC</w:t>
        </w:r>
        <w:r w:rsidR="008B5D41">
          <w:rPr>
            <w:webHidden/>
          </w:rPr>
          <w:tab/>
        </w:r>
        <w:r w:rsidR="008B5D41">
          <w:rPr>
            <w:webHidden/>
          </w:rPr>
          <w:fldChar w:fldCharType="begin"/>
        </w:r>
        <w:r w:rsidR="008B5D41">
          <w:rPr>
            <w:webHidden/>
          </w:rPr>
          <w:instrText xml:space="preserve"> PAGEREF _Toc512446305 \h </w:instrText>
        </w:r>
        <w:r w:rsidR="008B5D41">
          <w:rPr>
            <w:webHidden/>
          </w:rPr>
        </w:r>
        <w:r w:rsidR="008B5D41">
          <w:rPr>
            <w:webHidden/>
          </w:rPr>
          <w:fldChar w:fldCharType="separate"/>
        </w:r>
        <w:r w:rsidR="005B2E9F">
          <w:rPr>
            <w:webHidden/>
          </w:rPr>
          <w:t>69</w:t>
        </w:r>
        <w:r w:rsidR="008B5D41">
          <w:rPr>
            <w:webHidden/>
          </w:rPr>
          <w:fldChar w:fldCharType="end"/>
        </w:r>
      </w:hyperlink>
    </w:p>
    <w:p w14:paraId="6558A4D8" w14:textId="40C0A902" w:rsidR="008B5D41" w:rsidRDefault="00D616D2">
      <w:pPr>
        <w:pStyle w:val="TOC1"/>
        <w:rPr>
          <w:rFonts w:asciiTheme="minorHAnsi" w:hAnsiTheme="minorHAnsi" w:cstheme="minorBidi"/>
          <w:b w:val="0"/>
          <w:szCs w:val="22"/>
          <w:lang w:eastAsia="nl-BE"/>
        </w:rPr>
      </w:pPr>
      <w:hyperlink w:anchor="_Toc512446306" w:history="1">
        <w:r w:rsidR="008B5D41" w:rsidRPr="00876116">
          <w:rPr>
            <w:rStyle w:val="Hyperlink"/>
          </w:rPr>
          <w:t>Besluit</w:t>
        </w:r>
        <w:r w:rsidR="008B5D41">
          <w:rPr>
            <w:webHidden/>
          </w:rPr>
          <w:tab/>
        </w:r>
        <w:r w:rsidR="008B5D41">
          <w:rPr>
            <w:webHidden/>
          </w:rPr>
          <w:fldChar w:fldCharType="begin"/>
        </w:r>
        <w:r w:rsidR="008B5D41">
          <w:rPr>
            <w:webHidden/>
          </w:rPr>
          <w:instrText xml:space="preserve"> PAGEREF _Toc512446306 \h </w:instrText>
        </w:r>
        <w:r w:rsidR="008B5D41">
          <w:rPr>
            <w:webHidden/>
          </w:rPr>
        </w:r>
        <w:r w:rsidR="008B5D41">
          <w:rPr>
            <w:webHidden/>
          </w:rPr>
          <w:fldChar w:fldCharType="separate"/>
        </w:r>
        <w:r w:rsidR="005B2E9F">
          <w:rPr>
            <w:webHidden/>
          </w:rPr>
          <w:t>71</w:t>
        </w:r>
        <w:r w:rsidR="008B5D41">
          <w:rPr>
            <w:webHidden/>
          </w:rPr>
          <w:fldChar w:fldCharType="end"/>
        </w:r>
      </w:hyperlink>
    </w:p>
    <w:p w14:paraId="14B8D3BB" w14:textId="0BE4FEE1" w:rsidR="008B5D41" w:rsidRDefault="00D616D2">
      <w:pPr>
        <w:pStyle w:val="TOC1"/>
        <w:rPr>
          <w:rFonts w:asciiTheme="minorHAnsi" w:hAnsiTheme="minorHAnsi" w:cstheme="minorBidi"/>
          <w:b w:val="0"/>
          <w:szCs w:val="22"/>
          <w:lang w:eastAsia="nl-BE"/>
        </w:rPr>
      </w:pPr>
      <w:hyperlink w:anchor="_Toc512446307" w:history="1">
        <w:r w:rsidR="008B5D41" w:rsidRPr="00876116">
          <w:rPr>
            <w:rStyle w:val="Hyperlink"/>
          </w:rPr>
          <w:t>Referenties</w:t>
        </w:r>
        <w:r w:rsidR="008B5D41">
          <w:rPr>
            <w:webHidden/>
          </w:rPr>
          <w:tab/>
        </w:r>
        <w:r w:rsidR="008B5D41">
          <w:rPr>
            <w:webHidden/>
          </w:rPr>
          <w:fldChar w:fldCharType="begin"/>
        </w:r>
        <w:r w:rsidR="008B5D41">
          <w:rPr>
            <w:webHidden/>
          </w:rPr>
          <w:instrText xml:space="preserve"> PAGEREF _Toc512446307 \h </w:instrText>
        </w:r>
        <w:r w:rsidR="008B5D41">
          <w:rPr>
            <w:webHidden/>
          </w:rPr>
        </w:r>
        <w:r w:rsidR="008B5D41">
          <w:rPr>
            <w:webHidden/>
          </w:rPr>
          <w:fldChar w:fldCharType="separate"/>
        </w:r>
        <w:r w:rsidR="005B2E9F">
          <w:rPr>
            <w:webHidden/>
          </w:rPr>
          <w:t>73</w:t>
        </w:r>
        <w:r w:rsidR="008B5D41">
          <w:rPr>
            <w:webHidden/>
          </w:rPr>
          <w:fldChar w:fldCharType="end"/>
        </w:r>
      </w:hyperlink>
    </w:p>
    <w:p w14:paraId="5E5FE73F" w14:textId="74A1BDFA" w:rsidR="009312AF" w:rsidRPr="009312AF" w:rsidRDefault="002E461D" w:rsidP="009312AF">
      <w:pPr>
        <w:rPr>
          <w:b/>
          <w:vanish/>
          <w:color w:val="00407A" w:themeColor="text2"/>
        </w:rPr>
      </w:pPr>
      <w:r w:rsidRPr="00B53B14">
        <w:rPr>
          <w:rFonts w:cs="Arial"/>
          <w:lang w:val="nl-NL"/>
        </w:rPr>
        <w:fldChar w:fldCharType="end"/>
      </w:r>
      <w:r w:rsidR="009312AF" w:rsidRPr="009312AF">
        <w:rPr>
          <w:b/>
          <w:vanish/>
          <w:color w:val="00407A" w:themeColor="text2"/>
        </w:rPr>
        <w:t xml:space="preserve">Druk &lt;Ctrl + Alt + Shift + S&gt; om </w:t>
      </w:r>
      <w:r w:rsidR="001777CF">
        <w:rPr>
          <w:b/>
          <w:vanish/>
          <w:color w:val="00407A" w:themeColor="text2"/>
        </w:rPr>
        <w:t>het taakvenster</w:t>
      </w:r>
      <w:r w:rsidR="009312AF" w:rsidRPr="009312AF">
        <w:rPr>
          <w:b/>
          <w:vanish/>
          <w:color w:val="00407A" w:themeColor="text2"/>
        </w:rPr>
        <w:t xml:space="preserve"> met stijlen weer te geven</w:t>
      </w:r>
    </w:p>
    <w:p w14:paraId="10823F68" w14:textId="77777777" w:rsidR="00B32AEF" w:rsidRDefault="00B32AEF" w:rsidP="004B5FF3"/>
    <w:p w14:paraId="20374503" w14:textId="7A5959C7" w:rsidR="001A7B32" w:rsidRDefault="001A7B32">
      <w:pPr>
        <w:spacing w:after="0"/>
        <w:jc w:val="left"/>
      </w:pPr>
      <w:r>
        <w:br w:type="page"/>
      </w:r>
    </w:p>
    <w:p w14:paraId="50D61703" w14:textId="403DA156" w:rsidR="001A7B32" w:rsidRDefault="001A7B32">
      <w:pPr>
        <w:spacing w:after="0"/>
        <w:jc w:val="left"/>
      </w:pPr>
      <w:r>
        <w:lastRenderedPageBreak/>
        <w:br w:type="page"/>
      </w:r>
    </w:p>
    <w:p w14:paraId="17633284" w14:textId="77777777" w:rsidR="006E656F" w:rsidRDefault="006E656F" w:rsidP="004B5FF3">
      <w:pPr>
        <w:sectPr w:rsidR="006E656F" w:rsidSect="006E656F">
          <w:headerReference w:type="even" r:id="rId23"/>
          <w:headerReference w:type="default" r:id="rId24"/>
          <w:footerReference w:type="even" r:id="rId25"/>
          <w:footerReference w:type="first" r:id="rId26"/>
          <w:pgSz w:w="11906" w:h="16838"/>
          <w:pgMar w:top="1418" w:right="1418" w:bottom="1418" w:left="1418" w:header="709" w:footer="709" w:gutter="0"/>
          <w:pgNumType w:fmt="lowerRoman"/>
          <w:cols w:space="708"/>
          <w:docGrid w:linePitch="360"/>
        </w:sectPr>
      </w:pPr>
    </w:p>
    <w:p w14:paraId="7BBA6F9B" w14:textId="04C8A3FC" w:rsidR="00406A11" w:rsidRDefault="003D0B0B" w:rsidP="003D0B0B">
      <w:pPr>
        <w:pStyle w:val="Heading1"/>
      </w:pPr>
      <w:bookmarkStart w:id="5" w:name="_Toc512446244"/>
      <w:r>
        <w:lastRenderedPageBreak/>
        <w:t>Inleiding</w:t>
      </w:r>
      <w:bookmarkEnd w:id="5"/>
    </w:p>
    <w:p w14:paraId="2BD69B1E" w14:textId="04B4B5FF" w:rsidR="00F3532A" w:rsidRDefault="00F3532A" w:rsidP="004C1810">
      <w:pPr>
        <w:pStyle w:val="Heading2"/>
      </w:pPr>
      <w:bookmarkStart w:id="6" w:name="_Toc509216780"/>
      <w:bookmarkStart w:id="7" w:name="_Toc512446245"/>
      <w:r w:rsidRPr="00065F75">
        <w:t>Bedrijfsvoorstelling</w:t>
      </w:r>
      <w:bookmarkEnd w:id="6"/>
      <w:bookmarkEnd w:id="7"/>
    </w:p>
    <w:p w14:paraId="7F8F87B7" w14:textId="1C37FCF5" w:rsidR="00F3532A" w:rsidRDefault="00F3532A" w:rsidP="00F3532A">
      <w:r w:rsidRPr="00065F75">
        <w:t>In 1952 zag het Studiecentrum voor de Toepassingen van de Kernenergie, ook wel STK genoemd, het levenslicht. Gedurende de 15 daaropvolgende jaren werden er vier nucleaire onderzoeksreactoren operationeel gemaakt. Belgian Reactor 1</w:t>
      </w:r>
      <w:r w:rsidR="00B46AB3">
        <w:t xml:space="preserve"> (BR1)</w:t>
      </w:r>
      <w:r w:rsidRPr="00065F75">
        <w:t>, Belgian Reactor 2</w:t>
      </w:r>
      <w:r w:rsidR="00B46AB3">
        <w:t xml:space="preserve"> (BR2)</w:t>
      </w:r>
      <w:r w:rsidRPr="00065F75">
        <w:t xml:space="preserve">, Belgian Reactor 3 </w:t>
      </w:r>
      <w:r w:rsidR="00B46AB3">
        <w:t xml:space="preserve">(BR3) </w:t>
      </w:r>
      <w:r w:rsidRPr="00065F75">
        <w:t>en VENUS spelen sinds hun opstart een pioniersrol in de wereld van de nucleaire wetenschap en techniek. In de jaren ’70 verruimde het STK hun onderzoeksdomein en gingen ze bijkomend onderzoek verrichten op vlak van energietoepassingen, leefmilieu, brandstofcellen en de waterstofproductie. In 1991 leidde dit tot een splitsing in twee nauw betrokken onderzoekscentra</w:t>
      </w:r>
      <w:r w:rsidR="00881E64">
        <w:t>,</w:t>
      </w:r>
      <w:r w:rsidRPr="00065F75">
        <w:t xml:space="preserve"> het Studiecentrum voor Kernenergie (SCK•CEN) en de Vlaamse Instelling voor Technologisch Onderzoek (VITO).</w:t>
      </w:r>
    </w:p>
    <w:p w14:paraId="405670F1" w14:textId="1F6F3BFB" w:rsidR="00F3532A" w:rsidRDefault="00F3532A" w:rsidP="00F3532A"/>
    <w:p w14:paraId="4F3791F6" w14:textId="69640AC8" w:rsidR="00F3532A" w:rsidRDefault="004C1810" w:rsidP="004C1810">
      <w:pPr>
        <w:jc w:val="center"/>
      </w:pPr>
      <w:r>
        <w:rPr>
          <w:noProof/>
          <w:lang w:val="en-US" w:eastAsia="en-US"/>
        </w:rPr>
        <w:drawing>
          <wp:inline distT="0" distB="0" distL="0" distR="0" wp14:anchorId="4C0F3510" wp14:editId="6B739C7F">
            <wp:extent cx="2667000" cy="1713548"/>
            <wp:effectExtent l="0" t="0" r="0" b="1270"/>
            <wp:docPr id="5" name="Picture 5" descr="Afbeeldingsresultaat voor sck 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sck c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9614" cy="1721653"/>
                    </a:xfrm>
                    <a:prstGeom prst="rect">
                      <a:avLst/>
                    </a:prstGeom>
                    <a:noFill/>
                    <a:ln>
                      <a:noFill/>
                    </a:ln>
                  </pic:spPr>
                </pic:pic>
              </a:graphicData>
            </a:graphic>
          </wp:inline>
        </w:drawing>
      </w:r>
    </w:p>
    <w:p w14:paraId="21E75DFD" w14:textId="08849866" w:rsidR="00F3532A" w:rsidRDefault="004C1810" w:rsidP="00F3532A">
      <w:r>
        <w:rPr>
          <w:noProof/>
          <w:lang w:val="en-US" w:eastAsia="en-US"/>
        </w:rPr>
        <mc:AlternateContent>
          <mc:Choice Requires="wps">
            <w:drawing>
              <wp:anchor distT="0" distB="0" distL="114300" distR="114300" simplePos="0" relativeHeight="251654656" behindDoc="0" locked="0" layoutInCell="1" allowOverlap="1" wp14:anchorId="27FA0BFD" wp14:editId="281F3771">
                <wp:simplePos x="0" y="0"/>
                <wp:positionH relativeFrom="column">
                  <wp:posOffset>1358900</wp:posOffset>
                </wp:positionH>
                <wp:positionV relativeFrom="paragraph">
                  <wp:posOffset>46990</wp:posOffset>
                </wp:positionV>
                <wp:extent cx="3048000" cy="635"/>
                <wp:effectExtent l="0" t="0" r="0" b="0"/>
                <wp:wrapSquare wrapText="bothSides"/>
                <wp:docPr id="193" name="Text Box 193"/>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wps:spPr>
                      <wps:txbx>
                        <w:txbxContent>
                          <w:p w14:paraId="0EF17379" w14:textId="07AEE12F" w:rsidR="008B5D41" w:rsidRPr="005774EE" w:rsidRDefault="008B5D41" w:rsidP="003D0B0B">
                            <w:pPr>
                              <w:pStyle w:val="Caption"/>
                              <w:jc w:val="center"/>
                              <w:rPr>
                                <w:noProof/>
                              </w:rPr>
                            </w:pPr>
                            <w:r>
                              <w:t xml:space="preserve">Figuur </w:t>
                            </w:r>
                            <w:fldSimple w:instr=" SEQ Figuur \* ARABIC ">
                              <w:r w:rsidR="005B2E9F">
                                <w:rPr>
                                  <w:noProof/>
                                </w:rPr>
                                <w:t>1</w:t>
                              </w:r>
                            </w:fldSimple>
                            <w:r>
                              <w:t>.1 SCK•CEN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FA0BFD" id="Text Box 193" o:spid="_x0000_s1031" type="#_x0000_t202" style="position:absolute;left:0;text-align:left;margin-left:107pt;margin-top:3.7pt;width:240pt;height:.0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" stroked="f">
                <v:textbox style="mso-fit-shape-to-text:t" inset="0,0,0,0">
                  <w:txbxContent>
                    <w:p w14:paraId="0EF17379" w14:textId="07AEE12F" w:rsidR="008B5D41" w:rsidRPr="005774EE" w:rsidRDefault="008B5D41" w:rsidP="003D0B0B">
                      <w:pPr>
                        <w:pStyle w:val="Caption"/>
                        <w:jc w:val="center"/>
                        <w:rPr>
                          <w:noProof/>
                        </w:rPr>
                      </w:pPr>
                      <w:r>
                        <w:t xml:space="preserve">Figuur </w:t>
                      </w:r>
                      <w:r w:rsidR="008F60D3">
                        <w:fldChar w:fldCharType="begin"/>
                      </w:r>
                      <w:r w:rsidR="008F60D3">
                        <w:instrText xml:space="preserve"> SEQ Figuur \* ARABIC </w:instrText>
                      </w:r>
                      <w:r w:rsidR="008F60D3">
                        <w:fldChar w:fldCharType="separate"/>
                      </w:r>
                      <w:r w:rsidR="005B2E9F">
                        <w:rPr>
                          <w:noProof/>
                        </w:rPr>
                        <w:t>1</w:t>
                      </w:r>
                      <w:r w:rsidR="008F60D3">
                        <w:rPr>
                          <w:noProof/>
                        </w:rPr>
                        <w:fldChar w:fldCharType="end"/>
                      </w:r>
                      <w:r>
                        <w:t>.1 SCK•CEN logo</w:t>
                      </w:r>
                    </w:p>
                  </w:txbxContent>
                </v:textbox>
                <w10:wrap type="square"/>
              </v:shape>
            </w:pict>
          </mc:Fallback>
        </mc:AlternateContent>
      </w:r>
    </w:p>
    <w:p w14:paraId="55340690" w14:textId="06305DA1" w:rsidR="00F3532A" w:rsidRDefault="00F3532A" w:rsidP="00F3532A"/>
    <w:p w14:paraId="57CE97B2" w14:textId="77777777" w:rsidR="003D0B0B" w:rsidRDefault="003D0B0B" w:rsidP="00F3532A"/>
    <w:p w14:paraId="47EC97CE" w14:textId="77777777" w:rsidR="00F3532A" w:rsidRDefault="00F3532A" w:rsidP="00F3532A">
      <w:r>
        <w:t>Momenteel behoort het SCK</w:t>
      </w:r>
      <w:r w:rsidRPr="00065F75">
        <w:t>•CEN</w:t>
      </w:r>
      <w:r>
        <w:t xml:space="preserve"> tot één van de grootste onderzoeksinstellingen in België met meer dan 700 werknemers.</w:t>
      </w:r>
    </w:p>
    <w:p w14:paraId="5A889D57" w14:textId="77777777" w:rsidR="00F3532A" w:rsidRPr="00065F75" w:rsidRDefault="00F3532A" w:rsidP="00F3532A">
      <w:r w:rsidRPr="00065F75">
        <w:t>Het SCK•CEN kan opgedeeld worden in drie wetenschappelijke instituten:</w:t>
      </w:r>
    </w:p>
    <w:p w14:paraId="4608F4D6" w14:textId="2BC3F145" w:rsidR="00F3532A" w:rsidRPr="00065F75" w:rsidRDefault="00F3532A" w:rsidP="00F3532A">
      <w:pPr>
        <w:ind w:left="708"/>
      </w:pPr>
      <w:r w:rsidRPr="00065F75">
        <w:t xml:space="preserve">- Het instituut voor </w:t>
      </w:r>
      <w:r w:rsidR="00D773C9">
        <w:t>nucleaire materiaalwetenschappen (NMS)</w:t>
      </w:r>
      <w:r w:rsidRPr="00065F75">
        <w:t xml:space="preserve"> focust zich op het onderzoek van materialen en splijtstoffen die deel uitmaken van nucleaire installaties.</w:t>
      </w:r>
    </w:p>
    <w:p w14:paraId="60A5949A" w14:textId="5E9FBB6B" w:rsidR="00F3532A" w:rsidRPr="00065F75" w:rsidRDefault="00F3532A" w:rsidP="00F3532A">
      <w:pPr>
        <w:ind w:left="708"/>
      </w:pPr>
      <w:r w:rsidRPr="00065F75">
        <w:t>- Het instituut voor</w:t>
      </w:r>
      <w:r w:rsidR="00D773C9">
        <w:t xml:space="preserve"> geavanceerde nucleaire systemen (ANS)</w:t>
      </w:r>
      <w:r w:rsidRPr="00065F75">
        <w:t xml:space="preserve"> ontwerpt, bouwt en baat nucleaire instellingen uit voor allerlei experimentele projecten. </w:t>
      </w:r>
    </w:p>
    <w:p w14:paraId="4B42B023" w14:textId="04FC5F4B" w:rsidR="00F3532A" w:rsidRPr="00065F75" w:rsidRDefault="00F3532A" w:rsidP="00F3532A">
      <w:pPr>
        <w:ind w:left="708"/>
      </w:pPr>
      <w:r w:rsidRPr="00065F75">
        <w:t>- Het instituut voor milieu, gezondheid en veiligheid</w:t>
      </w:r>
      <w:r w:rsidR="00D773C9">
        <w:t xml:space="preserve"> (EHS)</w:t>
      </w:r>
      <w:r w:rsidRPr="00065F75">
        <w:t xml:space="preserve"> bestudeert de invloed van radioactieve en ioniserende straling op de natuur en focust op het onderzoek rond de berging van radioactief afval en de ontmanteling van nucleaire installaties.</w:t>
      </w:r>
    </w:p>
    <w:p w14:paraId="4B1CD0AD" w14:textId="7C347C21" w:rsidR="00F3532A" w:rsidRDefault="00F3532A" w:rsidP="00F3532A">
      <w:pPr>
        <w:rPr>
          <w:b/>
        </w:rPr>
      </w:pPr>
    </w:p>
    <w:p w14:paraId="2B7E6826" w14:textId="77777777" w:rsidR="00F3532A" w:rsidRDefault="00F3532A" w:rsidP="003D0B0B">
      <w:pPr>
        <w:pStyle w:val="Heading2"/>
      </w:pPr>
      <w:bookmarkStart w:id="8" w:name="_Toc509216781"/>
      <w:bookmarkStart w:id="9" w:name="_Toc512446246"/>
      <w:r>
        <w:lastRenderedPageBreak/>
        <w:t>Opdrachtomschrijving</w:t>
      </w:r>
      <w:bookmarkEnd w:id="8"/>
      <w:bookmarkEnd w:id="9"/>
    </w:p>
    <w:p w14:paraId="2B6E317A" w14:textId="77777777" w:rsidR="00F3532A" w:rsidRPr="00A76069" w:rsidRDefault="00F3532A" w:rsidP="00F3532A"/>
    <w:p w14:paraId="3D6CED96" w14:textId="4EE5AE2E" w:rsidR="00F3532A" w:rsidRDefault="00F3532A" w:rsidP="00F3532A">
      <w:r>
        <w:t>Tot op heden is Siemens nog steeds de grote markleider op gebied van elektronica en elektrotechniek in de industrie, energie en gezondheidszorg. Deze drie domeinen snijden elkaar net in het hart van de Belgian Reactor 2. Voor mijn masterproef heb ik een installatie in de BR2 toegewezen gekregen die gestuurd wordt door een Siemens PLC.</w:t>
      </w:r>
    </w:p>
    <w:p w14:paraId="16E36C49" w14:textId="1D282472" w:rsidR="00F3532A" w:rsidRDefault="00F3532A" w:rsidP="00F3532A">
      <w:r>
        <w:t>Concreet betreft het hier de installatie van de epuratiepost waarbij grondwater wordt opgepompt en gezuiverd tot gedemineraliseerd water. Dit deminwater zal uiteindelijk dienen voor de koeling van de BR2. Deze installatie w</w:t>
      </w:r>
      <w:r w:rsidR="003A5A11">
        <w:t>ordt gestuurd door een Siemens S</w:t>
      </w:r>
      <w:r>
        <w:t>5-PLC. Omdat Siemens al ger</w:t>
      </w:r>
      <w:r w:rsidR="007A77D8">
        <w:t>uime tijd is overgeschakeld op S7-PLC’s en S</w:t>
      </w:r>
      <w:r>
        <w:t xml:space="preserve">5-componenten nog maar moeilijk verkrijgbaar zijn, is het </w:t>
      </w:r>
      <w:r w:rsidRPr="00065F75">
        <w:t>SCK•CEN</w:t>
      </w:r>
      <w:r>
        <w:t xml:space="preserve"> genoodzaakt om zijn installatie om te bouwen.</w:t>
      </w:r>
    </w:p>
    <w:p w14:paraId="2DBDE95D" w14:textId="77777777" w:rsidR="00F3532A" w:rsidRPr="00862DB7" w:rsidRDefault="00F3532A" w:rsidP="00F3532A"/>
    <w:p w14:paraId="69AE5B24" w14:textId="51B3771E" w:rsidR="00F3532A" w:rsidRDefault="00D87F88" w:rsidP="00F3532A">
      <w:r>
        <w:rPr>
          <w:b/>
        </w:rPr>
        <w:t>De</w:t>
      </w:r>
      <w:r w:rsidR="00F3532A">
        <w:rPr>
          <w:b/>
        </w:rPr>
        <w:t xml:space="preserve"> opdracht:</w:t>
      </w:r>
    </w:p>
    <w:p w14:paraId="60EB636B" w14:textId="77777777" w:rsidR="00F3532A" w:rsidRDefault="00F3532A" w:rsidP="00071ECF">
      <w:pPr>
        <w:pStyle w:val="ListParagraph"/>
        <w:numPr>
          <w:ilvl w:val="0"/>
          <w:numId w:val="12"/>
        </w:numPr>
      </w:pPr>
      <w:r>
        <w:t>Bepalen van nieuwe materialen, inclusief operatorpanelen, in overleg met SCK-verantwoordelijken.</w:t>
      </w:r>
    </w:p>
    <w:p w14:paraId="4151FCED" w14:textId="2555BA34" w:rsidR="00F3532A" w:rsidRDefault="00F3532A" w:rsidP="00F3532A">
      <w:pPr>
        <w:pStyle w:val="ListParagraph"/>
        <w:numPr>
          <w:ilvl w:val="0"/>
          <w:numId w:val="12"/>
        </w:numPr>
      </w:pPr>
      <w:r>
        <w:t>Opstellen van een kwalificatiedossier (aanvraag tot wijziging van de installatie) ten b</w:t>
      </w:r>
      <w:r w:rsidR="00D773C9">
        <w:t>ehoe</w:t>
      </w:r>
      <w:r w:rsidR="008A202F">
        <w:t>ve van de toezichtscommissie BelV.</w:t>
      </w:r>
    </w:p>
    <w:p w14:paraId="71BE77BD" w14:textId="77777777" w:rsidR="00345021" w:rsidRDefault="00F3532A" w:rsidP="00F3532A">
      <w:pPr>
        <w:pStyle w:val="ListParagraph"/>
        <w:numPr>
          <w:ilvl w:val="0"/>
          <w:numId w:val="12"/>
        </w:numPr>
      </w:pPr>
      <w:r>
        <w:t>Herschrijven va</w:t>
      </w:r>
      <w:r w:rsidR="00345021">
        <w:t>n de PLC-software in TIA PORTAL</w:t>
      </w:r>
    </w:p>
    <w:p w14:paraId="0160F003" w14:textId="70E3DA9A" w:rsidR="00F3532A" w:rsidRDefault="00345021" w:rsidP="00F3532A">
      <w:pPr>
        <w:pStyle w:val="ListParagraph"/>
        <w:numPr>
          <w:ilvl w:val="0"/>
          <w:numId w:val="12"/>
        </w:numPr>
      </w:pPr>
      <w:r>
        <w:t>V</w:t>
      </w:r>
      <w:r w:rsidR="00FC6862">
        <w:t xml:space="preserve">isualisatie </w:t>
      </w:r>
      <w:r>
        <w:t xml:space="preserve">van HMI’s </w:t>
      </w:r>
      <w:r w:rsidR="00FC6862">
        <w:t xml:space="preserve">in </w:t>
      </w:r>
      <w:r w:rsidR="00F3532A">
        <w:t>WinCC.</w:t>
      </w:r>
    </w:p>
    <w:p w14:paraId="7EE44361" w14:textId="77777777" w:rsidR="00F3532A" w:rsidRDefault="00F3532A" w:rsidP="00F3532A">
      <w:pPr>
        <w:pStyle w:val="ListParagraph"/>
        <w:numPr>
          <w:ilvl w:val="0"/>
          <w:numId w:val="12"/>
        </w:numPr>
      </w:pPr>
      <w:r>
        <w:t>Aanpassen van de elektrische schema’s.</w:t>
      </w:r>
    </w:p>
    <w:p w14:paraId="15F9EB76" w14:textId="25595B4A" w:rsidR="00F3532A" w:rsidRDefault="00104C2B" w:rsidP="00F3532A">
      <w:pPr>
        <w:pStyle w:val="ListParagraph"/>
        <w:numPr>
          <w:ilvl w:val="0"/>
          <w:numId w:val="12"/>
        </w:numPr>
      </w:pPr>
      <w:r>
        <w:t>Opstellen</w:t>
      </w:r>
      <w:r w:rsidR="00F3532A">
        <w:t xml:space="preserve"> </w:t>
      </w:r>
      <w:r>
        <w:t xml:space="preserve">van de </w:t>
      </w:r>
      <w:r w:rsidR="00F3532A">
        <w:t>veiligheidsprocedures.</w:t>
      </w:r>
    </w:p>
    <w:p w14:paraId="2FCAB941" w14:textId="77777777" w:rsidR="00F3532A" w:rsidRDefault="00F3532A" w:rsidP="00F3532A"/>
    <w:p w14:paraId="0F31AC9C" w14:textId="77777777" w:rsidR="00F3532A" w:rsidRDefault="00F3532A" w:rsidP="00F3532A"/>
    <w:p w14:paraId="4BE394AC" w14:textId="1E836836" w:rsidR="00071ECF" w:rsidRDefault="00071ECF" w:rsidP="00F3532A">
      <w:pPr>
        <w:rPr>
          <w:b/>
        </w:rPr>
      </w:pPr>
      <w:r>
        <w:rPr>
          <w:b/>
        </w:rPr>
        <w:t>Onderzoeksvragen:</w:t>
      </w:r>
    </w:p>
    <w:p w14:paraId="55B4D156" w14:textId="28D0FA39" w:rsidR="00071ECF" w:rsidRDefault="00071ECF" w:rsidP="00071ECF">
      <w:r>
        <w:t>HOOFDVRAAG:</w:t>
      </w:r>
    </w:p>
    <w:p w14:paraId="741C21A3" w14:textId="694D83FF" w:rsidR="00071ECF" w:rsidRDefault="00082D63" w:rsidP="00071ECF">
      <w:pPr>
        <w:pStyle w:val="ListParagraph"/>
        <w:numPr>
          <w:ilvl w:val="0"/>
          <w:numId w:val="29"/>
        </w:numPr>
      </w:pPr>
      <w:r>
        <w:t xml:space="preserve">Hoe kan de migratie van </w:t>
      </w:r>
      <w:r w:rsidR="00D87F88">
        <w:t>een</w:t>
      </w:r>
      <w:r w:rsidR="007A77D8">
        <w:t xml:space="preserve"> Siemens S5-PLC installatie naar een S</w:t>
      </w:r>
      <w:r>
        <w:t>7-PLC gebeuren in de desbetreffende installatie en welke verbeteringen kunnen gerealiseerd worden?</w:t>
      </w:r>
    </w:p>
    <w:p w14:paraId="0F1BA416" w14:textId="2A67E9FC" w:rsidR="00082D63" w:rsidRDefault="00082D63" w:rsidP="00082D63">
      <w:r>
        <w:t>BIJVRAGEN:</w:t>
      </w:r>
    </w:p>
    <w:p w14:paraId="6F882CA7" w14:textId="1E0E1361" w:rsidR="00082D63" w:rsidRDefault="00082D63" w:rsidP="00082D63">
      <w:pPr>
        <w:pStyle w:val="ListParagraph"/>
        <w:numPr>
          <w:ilvl w:val="0"/>
          <w:numId w:val="29"/>
        </w:numPr>
      </w:pPr>
      <w:r>
        <w:t>Welke eigenschappen spelen een rol bij de keuze van de hardwarecomponenten?</w:t>
      </w:r>
    </w:p>
    <w:p w14:paraId="1D0A2F1B" w14:textId="2287C729" w:rsidR="00082D63" w:rsidRDefault="00082D63" w:rsidP="00082D63">
      <w:pPr>
        <w:pStyle w:val="ListParagraph"/>
        <w:numPr>
          <w:ilvl w:val="0"/>
          <w:numId w:val="29"/>
        </w:numPr>
      </w:pPr>
      <w:r>
        <w:t xml:space="preserve">Hoe kan een </w:t>
      </w:r>
      <w:r w:rsidR="007A77D8">
        <w:t>S</w:t>
      </w:r>
      <w:r>
        <w:t>5 PLC-programma herschreven worden in TIA PORTAL en welke verbeteringen kunnen aangebracht worden?</w:t>
      </w:r>
    </w:p>
    <w:p w14:paraId="05B0ADCA" w14:textId="3EC4D56A" w:rsidR="00082D63" w:rsidRDefault="00082D63" w:rsidP="00082D63">
      <w:pPr>
        <w:pStyle w:val="ListParagraph"/>
        <w:numPr>
          <w:ilvl w:val="0"/>
          <w:numId w:val="29"/>
        </w:numPr>
      </w:pPr>
      <w:r>
        <w:t>Hoe kan de visualisatie van de installatie en van bij</w:t>
      </w:r>
      <w:r w:rsidR="00D87F88">
        <w:t>horende</w:t>
      </w:r>
      <w:r>
        <w:t xml:space="preserve"> alarmeringen geoptimaliseerd worden?</w:t>
      </w:r>
    </w:p>
    <w:p w14:paraId="5ABF7684" w14:textId="00980B40" w:rsidR="00D355DA" w:rsidRDefault="00082D63" w:rsidP="006218D9">
      <w:pPr>
        <w:pStyle w:val="ListParagraph"/>
        <w:numPr>
          <w:ilvl w:val="0"/>
          <w:numId w:val="29"/>
        </w:numPr>
      </w:pPr>
      <w:r>
        <w:t>Welke procedures moet een nieuwe installatie rond een nucleaire onderzoeksreactor doorlopen alvorens effectief in dienst te mogen treden?</w:t>
      </w:r>
    </w:p>
    <w:p w14:paraId="27A85A2C" w14:textId="542FB175" w:rsidR="00D355DA" w:rsidRDefault="00D355DA">
      <w:pPr>
        <w:spacing w:after="0"/>
        <w:jc w:val="left"/>
      </w:pPr>
      <w:r>
        <w:br w:type="page"/>
      </w:r>
    </w:p>
    <w:p w14:paraId="72632028" w14:textId="77777777" w:rsidR="00F3532A" w:rsidRPr="00C55562" w:rsidRDefault="00F3532A" w:rsidP="009A6382">
      <w:pPr>
        <w:pStyle w:val="Heading1"/>
      </w:pPr>
      <w:bookmarkStart w:id="10" w:name="_Toc509216782"/>
      <w:bookmarkStart w:id="11" w:name="_Toc512446247"/>
      <w:r>
        <w:lastRenderedPageBreak/>
        <w:t>Installatieomschrijving</w:t>
      </w:r>
      <w:bookmarkEnd w:id="10"/>
      <w:bookmarkEnd w:id="11"/>
    </w:p>
    <w:p w14:paraId="1FE9F30C" w14:textId="0B1EEF28" w:rsidR="00F3532A" w:rsidRPr="00C55562" w:rsidRDefault="00F3532A" w:rsidP="00F3532A">
      <w:pPr>
        <w:pStyle w:val="Heading2"/>
      </w:pPr>
      <w:bookmarkStart w:id="12" w:name="_Toc509216783"/>
      <w:bookmarkStart w:id="13" w:name="_Toc512446248"/>
      <w:r w:rsidRPr="00065F75">
        <w:t>Belgian Reactor 2</w:t>
      </w:r>
      <w:bookmarkEnd w:id="12"/>
      <w:bookmarkEnd w:id="13"/>
    </w:p>
    <w:p w14:paraId="6D1DDF09" w14:textId="77777777" w:rsidR="00F3532A" w:rsidRPr="00065F75" w:rsidRDefault="00F3532A" w:rsidP="00F3532A">
      <w:r w:rsidRPr="00065F75">
        <w:t xml:space="preserve">De BR2 is </w:t>
      </w:r>
      <w:r>
        <w:t>één van de krachtigste</w:t>
      </w:r>
      <w:r w:rsidRPr="00065F75">
        <w:t xml:space="preserve"> onderzoeksreactor</w:t>
      </w:r>
      <w:r>
        <w:t xml:space="preserve">en in de wereld en verschilt op </w:t>
      </w:r>
      <w:r w:rsidRPr="00065F75">
        <w:t>meerdere vlakken van een</w:t>
      </w:r>
      <w:r>
        <w:t xml:space="preserve"> klassieke</w:t>
      </w:r>
      <w:r w:rsidRPr="00065F75">
        <w:t xml:space="preserve"> ‘pressurized water reactor (PWR-reactor)’ die veelvuldig terug te vinden is in kerncentrales. De warmte die geproduceerd wordt bij </w:t>
      </w:r>
      <w:r>
        <w:t xml:space="preserve">de </w:t>
      </w:r>
      <w:r w:rsidRPr="00065F75">
        <w:t xml:space="preserve">kernsplijting wordt opgenomen door </w:t>
      </w:r>
      <w:r>
        <w:t>het</w:t>
      </w:r>
      <w:r w:rsidRPr="00065F75">
        <w:t xml:space="preserve"> water in de primaire kring. In een klassieke PWR centrale warmt dit water op tot 300°</w:t>
      </w:r>
      <w:r>
        <w:t>C</w:t>
      </w:r>
      <w:r w:rsidRPr="00065F75">
        <w:t>. Door deze kring op een druk van 155 bar te houden, zal het kookpunt niet bereikt worden en krijgen we geen dampbellen rond de splijtstofelementen. Dit zou de warmteafvoer negatief beïnvloeden. Het grote verschil met dit soort PWR installaties is het feit dat men in de installatie van de BR2 met een temperatuur van slechts 40°</w:t>
      </w:r>
      <w:r>
        <w:t>C</w:t>
      </w:r>
      <w:r w:rsidRPr="00065F75">
        <w:t xml:space="preserve"> en een druk van 12 bar werkt. Dit heeft vele voordelen op vlak van uitbating en veiligheid.</w:t>
      </w:r>
    </w:p>
    <w:p w14:paraId="2E0247A5" w14:textId="77777777" w:rsidR="00F3532A" w:rsidRPr="00065F75" w:rsidRDefault="00F3532A" w:rsidP="00F3532A">
      <w:r w:rsidRPr="00065F75">
        <w:t>Op zijn beurt moet het water uit de primaire kring ook gekoeld worden. Met behulp van warmtewisselaars komen de primaire en de secundaire kringen indirect in contact met elkaar. Op deze manier kan de warmte afgevoerd worden naar de omgeving</w:t>
      </w:r>
      <w:r>
        <w:t xml:space="preserve"> met behulp van vijf koeltorens.</w:t>
      </w:r>
    </w:p>
    <w:p w14:paraId="288343A8" w14:textId="77777777" w:rsidR="00F3532A" w:rsidRPr="00065F75" w:rsidRDefault="00F3532A" w:rsidP="00F3532A">
      <w:r w:rsidRPr="00065F75">
        <w:t>De kern van de BR2 reactor bevindt zich in een Berylliummatrix en bestaat uit 79 kanalen, die men afhankelijk van de gevraagde bezetting met splijtstofelementen, controlestaven en experimenten kan vullen. Als brandstof wordt gebruik gemaakt van hoog verrijkt uranium (93% U235). Het beryllium dat zich rond de kern bevindt, doet de vrijgekomen neutronen sterk vertragen waardoor deze ‘tragere’ neutronen opnieuw kunnen deelnemen aan andere reacties. Hoewel het volume (1 m³) van de kern 30 keer kleiner is dan bij een klassieke vermogenreactor, produceert deze een neutronendichtheid die 20 keer groter is.</w:t>
      </w:r>
    </w:p>
    <w:p w14:paraId="4EC75F25" w14:textId="00CFAADD" w:rsidR="00F3532A" w:rsidRDefault="00F3532A" w:rsidP="00F3532A">
      <w:r w:rsidRPr="00065F75">
        <w:t xml:space="preserve">Door </w:t>
      </w:r>
      <w:r w:rsidR="00D355DA">
        <w:t xml:space="preserve">de vele opties op gebied van </w:t>
      </w:r>
      <w:r w:rsidRPr="00065F75">
        <w:t>bestralingsmogelijkheden is de BR2 uitermate geschikt voor diverse onderzoeksdoeleinden, maar ook voor de productie van radio-isotopen en de bestraling van silicium. 25 procent van de wereldwijde jaarproductie van radio-isotopen ligt in handen van de BR2.</w:t>
      </w:r>
    </w:p>
    <w:p w14:paraId="39DA8946" w14:textId="77777777" w:rsidR="005B2F71" w:rsidRPr="00065F75" w:rsidRDefault="005B2F71" w:rsidP="00F3532A"/>
    <w:p w14:paraId="3CB0D4E3" w14:textId="77777777" w:rsidR="00BC6A83" w:rsidRDefault="005B2F71" w:rsidP="00BC6A83">
      <w:pPr>
        <w:keepNext/>
      </w:pPr>
      <w:r>
        <w:rPr>
          <w:noProof/>
          <w:lang w:val="en-US" w:eastAsia="en-US"/>
        </w:rPr>
        <w:drawing>
          <wp:inline distT="0" distB="0" distL="0" distR="0" wp14:anchorId="2289389E" wp14:editId="41193754">
            <wp:extent cx="2803875" cy="1836000"/>
            <wp:effectExtent l="0" t="0" r="0" b="0"/>
            <wp:docPr id="372" name="Picture 372" descr="Afbeeldingsresultaat voor br2 s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r2 s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3875" cy="1836000"/>
                    </a:xfrm>
                    <a:prstGeom prst="rect">
                      <a:avLst/>
                    </a:prstGeom>
                    <a:noFill/>
                    <a:ln>
                      <a:noFill/>
                    </a:ln>
                  </pic:spPr>
                </pic:pic>
              </a:graphicData>
            </a:graphic>
          </wp:inline>
        </w:drawing>
      </w:r>
      <w:r w:rsidR="00BC6A83">
        <w:t xml:space="preserve">    </w:t>
      </w:r>
      <w:r w:rsidR="00BC6A83">
        <w:rPr>
          <w:noProof/>
          <w:lang w:val="en-US" w:eastAsia="en-US"/>
        </w:rPr>
        <w:drawing>
          <wp:inline distT="0" distB="0" distL="0" distR="0" wp14:anchorId="1E80EA93" wp14:editId="52B3BEAD">
            <wp:extent cx="2803594" cy="1836000"/>
            <wp:effectExtent l="0" t="0" r="0" b="0"/>
            <wp:docPr id="371" name="Picture 371" descr="Afbeeldingsresultaat voor belgian reacto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elgian reactor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3594" cy="1836000"/>
                    </a:xfrm>
                    <a:prstGeom prst="rect">
                      <a:avLst/>
                    </a:prstGeom>
                    <a:noFill/>
                    <a:ln>
                      <a:noFill/>
                    </a:ln>
                  </pic:spPr>
                </pic:pic>
              </a:graphicData>
            </a:graphic>
          </wp:inline>
        </w:drawing>
      </w:r>
    </w:p>
    <w:p w14:paraId="46E2AC28" w14:textId="230D67E9" w:rsidR="00BC6A83" w:rsidRDefault="00BC6A83" w:rsidP="00BC6A83">
      <w:pPr>
        <w:pStyle w:val="Caption"/>
        <w:ind w:firstLine="576"/>
      </w:pPr>
      <w:r>
        <w:t>Figuur 2.1 Belgian Reactor 2</w:t>
      </w:r>
      <w:r>
        <w:tab/>
      </w:r>
      <w:r>
        <w:tab/>
      </w:r>
      <w:r>
        <w:tab/>
      </w:r>
      <w:r>
        <w:tab/>
        <w:t>Figuur 2.</w:t>
      </w:r>
      <w:r w:rsidR="00122511">
        <w:t>2</w:t>
      </w:r>
      <w:r>
        <w:t xml:space="preserve"> Kern BR2</w:t>
      </w:r>
    </w:p>
    <w:p w14:paraId="17B8EC1C" w14:textId="54E2E115" w:rsidR="00F3532A" w:rsidRPr="00065F75" w:rsidRDefault="005B2F71" w:rsidP="005B2F71">
      <w:pPr>
        <w:rPr>
          <w:b/>
          <w:u w:val="single"/>
        </w:rPr>
      </w:pPr>
      <w:r>
        <w:t xml:space="preserve">   </w:t>
      </w:r>
    </w:p>
    <w:p w14:paraId="1C1E00BB" w14:textId="4513F17E" w:rsidR="00F3532A" w:rsidRPr="00065F75" w:rsidRDefault="00F3532A" w:rsidP="00F3532A">
      <w:pPr>
        <w:rPr>
          <w:b/>
          <w:u w:val="single"/>
        </w:rPr>
      </w:pPr>
    </w:p>
    <w:p w14:paraId="658614EF" w14:textId="208BBD1A" w:rsidR="00D355DA" w:rsidRPr="004F1FA1" w:rsidRDefault="00F3532A" w:rsidP="00F3532A">
      <w:pPr>
        <w:pStyle w:val="Heading2"/>
      </w:pPr>
      <w:bookmarkStart w:id="14" w:name="_Toc509216784"/>
      <w:bookmarkStart w:id="15" w:name="_Toc512446249"/>
      <w:r>
        <w:lastRenderedPageBreak/>
        <w:t>Epuratiepost</w:t>
      </w:r>
      <w:bookmarkEnd w:id="14"/>
      <w:bookmarkEnd w:id="15"/>
    </w:p>
    <w:p w14:paraId="1A37C466" w14:textId="7ED5C4B1" w:rsidR="00F3532A" w:rsidRPr="00526844" w:rsidRDefault="00F3532A" w:rsidP="00F3532A">
      <w:r w:rsidRPr="00526844">
        <w:t xml:space="preserve">Het water in de secundaire kring </w:t>
      </w:r>
      <w:r w:rsidR="001B105D">
        <w:t xml:space="preserve">van de BR2 </w:t>
      </w:r>
      <w:r w:rsidRPr="00526844">
        <w:t>wordt opgeslagen in 2 waterbekken</w:t>
      </w:r>
      <w:r>
        <w:t>s</w:t>
      </w:r>
      <w:r w:rsidRPr="00526844">
        <w:t xml:space="preserve">. Van hieruit wordt het door </w:t>
      </w:r>
      <w:r>
        <w:t xml:space="preserve">drie </w:t>
      </w:r>
      <w:r w:rsidRPr="00526844">
        <w:t>warmtewisselaars gepompt om zo de primaire kring te koelen. Boven de waterbekken</w:t>
      </w:r>
      <w:r>
        <w:t>s</w:t>
      </w:r>
      <w:r w:rsidRPr="00526844">
        <w:t xml:space="preserve"> bevinden zich vijf koeltorens om deze warmte uiteindelijk af te voeren naar de omgeving. Bij de koeling in de koeltorens, treedt een verlies door verdamping op van ongeveer </w:t>
      </w:r>
      <w:r>
        <w:t>80</w:t>
      </w:r>
      <w:r w:rsidRPr="00526844">
        <w:t xml:space="preserve"> m³/h. Om dit verlies op te vangen wordt grondwater opgepompt.</w:t>
      </w:r>
    </w:p>
    <w:p w14:paraId="68762DFB" w14:textId="77777777" w:rsidR="00F3532A" w:rsidRPr="00526844" w:rsidRDefault="00F3532A" w:rsidP="00F3532A">
      <w:r w:rsidRPr="00526844">
        <w:t>Dit grondwater is om verschillende redenen onbruikbaar:</w:t>
      </w:r>
    </w:p>
    <w:p w14:paraId="18CEE77A" w14:textId="6E23B8E3" w:rsidR="00F3532A" w:rsidRPr="00526844" w:rsidRDefault="00F3532A" w:rsidP="00F3532A">
      <w:pPr>
        <w:ind w:left="708"/>
      </w:pPr>
      <w:r w:rsidRPr="00526844">
        <w:t xml:space="preserve">- De koelinstallatie bestaat </w:t>
      </w:r>
      <w:r w:rsidR="00C26FDC">
        <w:t>onder andere uit alumi</w:t>
      </w:r>
      <w:r>
        <w:t>nium</w:t>
      </w:r>
      <w:r w:rsidRPr="00526844">
        <w:t>. Onbehandeld grondwater bevat allerlei opgeloste stoffen die corrosie zouden veroorzaken in de installatie.</w:t>
      </w:r>
    </w:p>
    <w:p w14:paraId="5492FF5F" w14:textId="334444EF" w:rsidR="00F3532A" w:rsidRPr="00526844" w:rsidRDefault="00F3532A" w:rsidP="00F3532A">
      <w:pPr>
        <w:ind w:left="708"/>
      </w:pPr>
      <w:r w:rsidRPr="00526844">
        <w:t xml:space="preserve">- </w:t>
      </w:r>
      <w:r w:rsidR="001B105D">
        <w:t xml:space="preserve">Een tweede probleem is het feit dat de opgeloste stoffen, zoals bijvoorbeeld </w:t>
      </w:r>
      <w:r w:rsidR="001134CE">
        <w:t xml:space="preserve">natrium-, ijzer-, koper-, sulfaat-, en chloride-ionen </w:t>
      </w:r>
      <w:r w:rsidR="00C26FDC">
        <w:t xml:space="preserve">in het grondwater, </w:t>
      </w:r>
      <w:r w:rsidR="001134CE">
        <w:t xml:space="preserve">kunnen reageren of </w:t>
      </w:r>
      <w:r w:rsidR="001B105D">
        <w:t xml:space="preserve">zich kunnen nestelen op </w:t>
      </w:r>
      <w:r w:rsidR="00C26FDC">
        <w:t xml:space="preserve">de wand van de leiding of in andere delen van de installatie. Als deze stoffen in contact komen met </w:t>
      </w:r>
      <w:r w:rsidR="001134CE">
        <w:t>radioactieve straling,</w:t>
      </w:r>
      <w:r w:rsidR="00C26FDC">
        <w:t xml:space="preserve"> zullen ze geactiveerd worden en een st</w:t>
      </w:r>
      <w:r w:rsidR="001134CE">
        <w:t>ijging van de stralingsdosis in de koelkringloop veroorzaken.</w:t>
      </w:r>
    </w:p>
    <w:p w14:paraId="46FA0D22" w14:textId="175DF6D9" w:rsidR="003D0B0B" w:rsidRPr="00122511" w:rsidRDefault="00F3532A" w:rsidP="009B3BAB">
      <w:pPr>
        <w:rPr>
          <w:b/>
        </w:rPr>
      </w:pPr>
      <w:r w:rsidRPr="00526844">
        <w:t xml:space="preserve">Om bovenstaande problemen te vermijden, is enerzijds demineralisatie van het grondwater vereist. Daarnaast moet het water in de secundaire kring op </w:t>
      </w:r>
      <w:r w:rsidR="001134CE">
        <w:t>continue</w:t>
      </w:r>
      <w:r w:rsidRPr="00526844">
        <w:t xml:space="preserve"> basis gezuiverd worden</w:t>
      </w:r>
      <w:r w:rsidR="001134CE">
        <w:t xml:space="preserve"> </w:t>
      </w:r>
      <w:r w:rsidR="00524F83">
        <w:t xml:space="preserve">om </w:t>
      </w:r>
      <w:r w:rsidR="001134CE">
        <w:t xml:space="preserve">de geleidbaarheid zo laag mogelijk houden. </w:t>
      </w:r>
      <w:r w:rsidRPr="00526844">
        <w:t>Daarom heeft men in het verleden een zuiveringsketen, de epuratiepost, ontworpen</w:t>
      </w:r>
      <w:r w:rsidR="009B3BAB">
        <w:t>.</w:t>
      </w:r>
    </w:p>
    <w:p w14:paraId="02E1B53C" w14:textId="6754ADA4" w:rsidR="009B3BAB" w:rsidRDefault="009B3BAB" w:rsidP="009B3BAB"/>
    <w:p w14:paraId="3696496A" w14:textId="452E1E5E" w:rsidR="009B3BAB" w:rsidRDefault="009B3BAB" w:rsidP="009B3BAB">
      <w:pPr>
        <w:jc w:val="center"/>
      </w:pPr>
      <w:r>
        <w:rPr>
          <w:noProof/>
          <w:lang w:val="en-US" w:eastAsia="en-US"/>
        </w:rPr>
        <w:drawing>
          <wp:inline distT="0" distB="0" distL="0" distR="0" wp14:anchorId="154FD7F0" wp14:editId="7BB86277">
            <wp:extent cx="5562600" cy="3906056"/>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64768" cy="3907578"/>
                    </a:xfrm>
                    <a:prstGeom prst="rect">
                      <a:avLst/>
                    </a:prstGeom>
                  </pic:spPr>
                </pic:pic>
              </a:graphicData>
            </a:graphic>
          </wp:inline>
        </w:drawing>
      </w:r>
    </w:p>
    <w:p w14:paraId="29FC0B2F" w14:textId="1D02A867" w:rsidR="00F3532A" w:rsidRDefault="003D0B0B" w:rsidP="003D0B0B">
      <w:pPr>
        <w:pStyle w:val="Caption"/>
        <w:jc w:val="center"/>
        <w:rPr>
          <w:u w:val="dotted"/>
        </w:rPr>
      </w:pPr>
      <w:r>
        <w:t xml:space="preserve">Figuur </w:t>
      </w:r>
      <w:fldSimple w:instr=" SEQ Figuur \* ARABIC ">
        <w:r w:rsidR="005B2E9F">
          <w:rPr>
            <w:noProof/>
          </w:rPr>
          <w:t>2</w:t>
        </w:r>
      </w:fldSimple>
      <w:r w:rsidR="00BC6A83">
        <w:t>.3</w:t>
      </w:r>
      <w:r>
        <w:t xml:space="preserve"> Stromingsschema epuratiepost</w:t>
      </w:r>
    </w:p>
    <w:p w14:paraId="4545E018" w14:textId="77777777" w:rsidR="00F3532A" w:rsidRDefault="00F3532A" w:rsidP="00F3532A">
      <w:pPr>
        <w:jc w:val="center"/>
        <w:rPr>
          <w:u w:val="dotted"/>
        </w:rPr>
      </w:pPr>
    </w:p>
    <w:p w14:paraId="24B2C047" w14:textId="77777777" w:rsidR="00F3532A" w:rsidRPr="00526844" w:rsidRDefault="00F3532A" w:rsidP="00F3532A">
      <w:pPr>
        <w:jc w:val="center"/>
        <w:rPr>
          <w:u w:val="dotted"/>
        </w:rPr>
      </w:pPr>
    </w:p>
    <w:p w14:paraId="0F3742DD" w14:textId="74D68EDD" w:rsidR="00B46AB3" w:rsidRDefault="00F3532A" w:rsidP="00F3532A">
      <w:r w:rsidRPr="00526844">
        <w:lastRenderedPageBreak/>
        <w:t xml:space="preserve">Om de installatie volledig te kunnen begrijpen, worden 3 type schema’s in access-databanken aangeboden. </w:t>
      </w:r>
      <w:r>
        <w:t>Het meest verduidelijkende schema is het algemene stromingsschema</w:t>
      </w:r>
      <w:r w:rsidR="001134CE">
        <w:t xml:space="preserve"> (P&amp;ID)</w:t>
      </w:r>
      <w:r>
        <w:t xml:space="preserve"> van de epuratiepost</w:t>
      </w:r>
      <w:r w:rsidRPr="00526844">
        <w:t xml:space="preserve">. Hierop zijn alle componenten (pompen, </w:t>
      </w:r>
      <w:r w:rsidR="0062043B">
        <w:t xml:space="preserve">kleppen, </w:t>
      </w:r>
      <w:r w:rsidRPr="00526844">
        <w:t>meetketens, reservoirs, ...)</w:t>
      </w:r>
      <w:r w:rsidR="001134CE">
        <w:t>,</w:t>
      </w:r>
      <w:r w:rsidRPr="00526844">
        <w:t xml:space="preserve"> </w:t>
      </w:r>
      <w:r>
        <w:t xml:space="preserve">die aanwezig zijn </w:t>
      </w:r>
      <w:r w:rsidRPr="00526844">
        <w:t>in de installatie</w:t>
      </w:r>
      <w:r>
        <w:t>,</w:t>
      </w:r>
      <w:r w:rsidRPr="00526844">
        <w:t xml:space="preserve"> terug te vinden.</w:t>
      </w:r>
      <w:r w:rsidRPr="001F1D30">
        <w:t xml:space="preserve"> </w:t>
      </w:r>
      <w:r w:rsidR="00B46AB3">
        <w:t>Figuur 2.3 geeft een – weliswaar onduidelijke – voorstelling van dit stromingsschema en is onder te verdelen in vijf hoofddelen die verder individueel besproken worden.</w:t>
      </w:r>
    </w:p>
    <w:p w14:paraId="744384D4" w14:textId="6A31B220" w:rsidR="00F3532A" w:rsidRDefault="00F3532A" w:rsidP="00F3532A">
      <w:r>
        <w:t xml:space="preserve">Daarnaast wordt iedere </w:t>
      </w:r>
      <w:r w:rsidR="001134CE">
        <w:t>instrumentatie</w:t>
      </w:r>
      <w:r>
        <w:t>meetketen</w:t>
      </w:r>
      <w:r w:rsidRPr="00526844">
        <w:t xml:space="preserve"> op zijn beurt </w:t>
      </w:r>
      <w:r w:rsidR="00D355DA">
        <w:t xml:space="preserve">individueel </w:t>
      </w:r>
      <w:r w:rsidRPr="00526844">
        <w:t>verd</w:t>
      </w:r>
      <w:r>
        <w:t xml:space="preserve">uidelijkt op een aansluitschema, welke </w:t>
      </w:r>
      <w:r w:rsidRPr="00526844">
        <w:t xml:space="preserve">de elektrische </w:t>
      </w:r>
      <w:r w:rsidR="001134CE">
        <w:t>bedrading schematisch weergeeft</w:t>
      </w:r>
      <w:r>
        <w:t xml:space="preserve">. Tenslotte </w:t>
      </w:r>
      <w:r w:rsidRPr="00526844">
        <w:t xml:space="preserve">hoort er bij iedere meetketen ook een </w:t>
      </w:r>
      <w:r w:rsidR="001134CE">
        <w:t>instrument loopdiagramma</w:t>
      </w:r>
      <w:r w:rsidRPr="00526844">
        <w:t>. Hierop is terug te vinden welke alarmen en acties gekoppeld zijn aan iedere meetketen.</w:t>
      </w:r>
    </w:p>
    <w:p w14:paraId="391F585B" w14:textId="01CA1651" w:rsidR="00F3532A" w:rsidRDefault="00F3532A" w:rsidP="00361126">
      <w:r>
        <w:t>Op basis van deze 3 type schema’s kan de werking van de in</w:t>
      </w:r>
      <w:r w:rsidR="00361126">
        <w:t>stallatie verduidelijkt worden.</w:t>
      </w:r>
    </w:p>
    <w:p w14:paraId="3316D925" w14:textId="1CE145EE" w:rsidR="00361126" w:rsidRDefault="0062043B" w:rsidP="0062043B">
      <w:pPr>
        <w:pStyle w:val="Heading3"/>
      </w:pPr>
      <w:bookmarkStart w:id="16" w:name="_Toc512446250"/>
      <w:r>
        <w:t>T</w:t>
      </w:r>
      <w:r w:rsidR="00361126">
        <w:t>ags</w:t>
      </w:r>
      <w:bookmarkEnd w:id="16"/>
    </w:p>
    <w:p w14:paraId="64D13755" w14:textId="5A895F88" w:rsidR="0062043B" w:rsidRDefault="0062043B" w:rsidP="0062043B">
      <w:r>
        <w:t xml:space="preserve">Zoals reeds vermeld zijn op het stromingsschema naast de pompen, kleppen en reservoirs ook alle meetketens aangeduid. De aanduiding van meetketens gebeurt op basis van tags. Deze tags </w:t>
      </w:r>
      <w:r w:rsidR="00D87F88">
        <w:t xml:space="preserve">zijn </w:t>
      </w:r>
      <w:r>
        <w:t>ballonnetjes met daarin kenmerkende letters. In onderstaande figuur is een verduidelijking van alle mogelijke letters</w:t>
      </w:r>
      <w:r w:rsidR="00D87F88">
        <w:t xml:space="preserve"> en combinaties</w:t>
      </w:r>
      <w:r>
        <w:t xml:space="preserve"> te zien.</w:t>
      </w:r>
    </w:p>
    <w:p w14:paraId="2A1A6E0D" w14:textId="77777777" w:rsidR="00F035EE" w:rsidRDefault="0062043B" w:rsidP="00F035EE">
      <w:pPr>
        <w:keepNext/>
        <w:jc w:val="center"/>
      </w:pPr>
      <w:r>
        <w:rPr>
          <w:noProof/>
          <w:lang w:val="en-US" w:eastAsia="en-US"/>
        </w:rPr>
        <w:drawing>
          <wp:inline distT="0" distB="0" distL="0" distR="0" wp14:anchorId="61698794" wp14:editId="0558EB99">
            <wp:extent cx="2657702" cy="318197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96632" cy="3228584"/>
                    </a:xfrm>
                    <a:prstGeom prst="rect">
                      <a:avLst/>
                    </a:prstGeom>
                  </pic:spPr>
                </pic:pic>
              </a:graphicData>
            </a:graphic>
          </wp:inline>
        </w:drawing>
      </w:r>
    </w:p>
    <w:p w14:paraId="79330974" w14:textId="6CC8D1E9" w:rsidR="0062043B" w:rsidRDefault="00BC6A83" w:rsidP="00F035EE">
      <w:pPr>
        <w:pStyle w:val="Caption"/>
        <w:jc w:val="center"/>
      </w:pPr>
      <w:r>
        <w:t>Figuur 2.4</w:t>
      </w:r>
      <w:r w:rsidR="006218D9">
        <w:t xml:space="preserve"> Tag-tabel</w:t>
      </w:r>
    </w:p>
    <w:p w14:paraId="5D349AB0" w14:textId="77777777" w:rsidR="00F035EE" w:rsidRDefault="00F035EE" w:rsidP="004C1810"/>
    <w:p w14:paraId="55F0F7F4" w14:textId="46014A14" w:rsidR="0062043B" w:rsidRPr="001134CE" w:rsidRDefault="0062043B" w:rsidP="0062043B">
      <w:r w:rsidRPr="001134CE">
        <w:t>Enkele concrete voorbeelden uit de desbetreffende installatie van de epuratiepost:</w:t>
      </w:r>
    </w:p>
    <w:p w14:paraId="00628D8C" w14:textId="0FDDB013" w:rsidR="0062043B" w:rsidRPr="001134CE" w:rsidRDefault="00F035EE" w:rsidP="0062043B">
      <w:pPr>
        <w:pStyle w:val="ListParagraph"/>
        <w:numPr>
          <w:ilvl w:val="0"/>
          <w:numId w:val="30"/>
        </w:numPr>
      </w:pPr>
      <w:r w:rsidRPr="001134CE">
        <w:t xml:space="preserve">LIR: </w:t>
      </w:r>
      <w:r w:rsidRPr="001134CE">
        <w:tab/>
        <w:t>Niveau</w:t>
      </w:r>
      <w:r w:rsidR="001134CE">
        <w:t>-</w:t>
      </w:r>
      <w:r w:rsidRPr="001134CE">
        <w:t>meting</w:t>
      </w:r>
      <w:r w:rsidR="001134CE">
        <w:t xml:space="preserve"> (L)</w:t>
      </w:r>
      <w:r w:rsidRPr="001134CE">
        <w:t xml:space="preserve"> met indicatie</w:t>
      </w:r>
      <w:r w:rsidR="001134CE">
        <w:t xml:space="preserve"> (I)</w:t>
      </w:r>
      <w:r w:rsidRPr="001134CE">
        <w:t xml:space="preserve"> en recording</w:t>
      </w:r>
      <w:r w:rsidR="001134CE">
        <w:t xml:space="preserve"> (R)</w:t>
      </w:r>
    </w:p>
    <w:p w14:paraId="32BB5312" w14:textId="4AA3CB6F" w:rsidR="00F035EE" w:rsidRPr="001134CE" w:rsidRDefault="00F035EE" w:rsidP="001134CE">
      <w:pPr>
        <w:pStyle w:val="ListParagraph"/>
        <w:numPr>
          <w:ilvl w:val="0"/>
          <w:numId w:val="30"/>
        </w:numPr>
      </w:pPr>
      <w:r w:rsidRPr="001134CE">
        <w:t xml:space="preserve">PIAS: </w:t>
      </w:r>
      <w:r w:rsidRPr="001134CE">
        <w:tab/>
        <w:t>Druk</w:t>
      </w:r>
      <w:r w:rsidR="001134CE">
        <w:t>-</w:t>
      </w:r>
      <w:r w:rsidRPr="001134CE">
        <w:t>meting</w:t>
      </w:r>
      <w:r w:rsidR="001134CE">
        <w:t xml:space="preserve"> (P)</w:t>
      </w:r>
      <w:r w:rsidRPr="001134CE">
        <w:t xml:space="preserve"> met indicatie</w:t>
      </w:r>
      <w:r w:rsidR="001134CE">
        <w:t xml:space="preserve"> (I), een gekoppeld alarm (A) </w:t>
      </w:r>
      <w:r w:rsidRPr="001134CE">
        <w:t xml:space="preserve">en een </w:t>
      </w:r>
      <w:r w:rsidR="001134CE">
        <w:t>switch/actie (S)</w:t>
      </w:r>
    </w:p>
    <w:p w14:paraId="154B9787" w14:textId="0AD39EEE" w:rsidR="00F035EE" w:rsidRPr="001134CE" w:rsidRDefault="00F035EE" w:rsidP="0062043B">
      <w:pPr>
        <w:pStyle w:val="ListParagraph"/>
        <w:numPr>
          <w:ilvl w:val="0"/>
          <w:numId w:val="30"/>
        </w:numPr>
      </w:pPr>
      <w:r w:rsidRPr="001134CE">
        <w:t>LICAS: Niveau</w:t>
      </w:r>
      <w:r w:rsidR="001134CE">
        <w:t>-</w:t>
      </w:r>
      <w:r w:rsidRPr="001134CE">
        <w:t xml:space="preserve">meting </w:t>
      </w:r>
      <w:r w:rsidR="001134CE">
        <w:t>(L)</w:t>
      </w:r>
      <w:r w:rsidR="00524F83">
        <w:t xml:space="preserve"> </w:t>
      </w:r>
      <w:r w:rsidR="001134CE">
        <w:t>met indicatie (I)</w:t>
      </w:r>
      <w:r w:rsidRPr="001134CE">
        <w:t>, controle-eenheid</w:t>
      </w:r>
      <w:r w:rsidR="001134CE">
        <w:t xml:space="preserve"> (C), alarm (A) </w:t>
      </w:r>
      <w:r w:rsidRPr="001134CE">
        <w:t>en een switch</w:t>
      </w:r>
      <w:r w:rsidR="001134CE">
        <w:t>/actie (S)</w:t>
      </w:r>
    </w:p>
    <w:p w14:paraId="06745C9F" w14:textId="7A407729" w:rsidR="00F3532A" w:rsidRDefault="00F3532A" w:rsidP="00F3532A">
      <w:pPr>
        <w:pStyle w:val="Heading3"/>
      </w:pPr>
      <w:bookmarkStart w:id="17" w:name="_Toc512446251"/>
      <w:r w:rsidRPr="00526844">
        <w:lastRenderedPageBreak/>
        <w:t>Oppompen grondwater</w:t>
      </w:r>
      <w:bookmarkEnd w:id="17"/>
    </w:p>
    <w:p w14:paraId="3911EA79" w14:textId="77777777" w:rsidR="00F3532A" w:rsidRPr="00526844" w:rsidRDefault="00F3532A" w:rsidP="00F3532A">
      <w:r w:rsidRPr="00526844">
        <w:t xml:space="preserve">Voor het oppompen van grondwater zijn zes </w:t>
      </w:r>
      <w:r>
        <w:t>grondwaterputten verspreid over het domein rond de epuratiepost.</w:t>
      </w:r>
      <w:r w:rsidRPr="00526844">
        <w:t xml:space="preserve"> Drie putpompen B, C en E pompen water in een klein brutwaterreservoir </w:t>
      </w:r>
      <w:r>
        <w:t>met een volume van</w:t>
      </w:r>
      <w:r w:rsidRPr="00526844">
        <w:t xml:space="preserve"> 340m³. Van hieruit vertrekken twee brutwaterpompen waardoor het grondwater uitmondt in een gezamenlijke leiding met putpompen A, D en F.</w:t>
      </w:r>
    </w:p>
    <w:p w14:paraId="7F5D02F4" w14:textId="13719742" w:rsidR="00F3532A" w:rsidRPr="00526844" w:rsidRDefault="00F3532A" w:rsidP="00F3532A">
      <w:r w:rsidRPr="00526844">
        <w:t xml:space="preserve">In het brutwaterreservoir zit een niveaumeting K903. Deze is via de PLC gekoppeld aan de twee brutwaterpompen, maar ook aan putpompen B, C en E. Een te laag niveau </w:t>
      </w:r>
      <w:r>
        <w:t xml:space="preserve">van </w:t>
      </w:r>
      <w:r w:rsidR="001134CE">
        <w:t xml:space="preserve">meetketen </w:t>
      </w:r>
      <w:r>
        <w:t xml:space="preserve">K903 </w:t>
      </w:r>
      <w:r w:rsidRPr="00526844">
        <w:t xml:space="preserve">doet dienst als een droogloopbeveiliging waardoor BWP1 en BWP2 stilgelegd worden. Een te hoog niveau in het reservoir </w:t>
      </w:r>
      <w:r>
        <w:t>werkt als over</w:t>
      </w:r>
      <w:r w:rsidR="001134CE">
        <w:t>loop</w:t>
      </w:r>
      <w:r>
        <w:t>beveiliging zodat</w:t>
      </w:r>
      <w:r w:rsidRPr="00526844">
        <w:t xml:space="preserve"> </w:t>
      </w:r>
      <w:r>
        <w:t xml:space="preserve">putpompen </w:t>
      </w:r>
      <w:r w:rsidRPr="00526844">
        <w:t>B, C en E worden stilgelegd.</w:t>
      </w:r>
    </w:p>
    <w:p w14:paraId="2E4747D9" w14:textId="2F1E5B44" w:rsidR="00F3532A" w:rsidRDefault="00F3532A" w:rsidP="00F3532A">
      <w:r w:rsidRPr="00526844">
        <w:t>Putten A, D en F zijn ook uitgerust met niveaumetingen (K906, K907 en K908) die gekoppeld zijn aan de bijhorende putpompen. Bij een te laag niveau van het grondwater zal de putpomp in kwestie niet gestart kunnen worden.</w:t>
      </w:r>
    </w:p>
    <w:p w14:paraId="62F8CD06" w14:textId="3640E87C" w:rsidR="00C34B6F" w:rsidRPr="001134CE" w:rsidRDefault="00C34B6F" w:rsidP="00F3532A">
      <w:r w:rsidRPr="001134CE">
        <w:t xml:space="preserve">In de huidige uitbating van de epuratiepost zijn enkel putten A, D en F uitgerust met dieptepompen en wordt het grondwater rechtstreeks verpompt naar de waterbehandelingsinstallatie (zie </w:t>
      </w:r>
      <w:r w:rsidRPr="001134CE">
        <w:fldChar w:fldCharType="begin"/>
      </w:r>
      <w:r w:rsidRPr="001134CE">
        <w:instrText xml:space="preserve"> REF _Ref510698882 \r \h </w:instrText>
      </w:r>
      <w:r w:rsidRPr="001134CE">
        <w:fldChar w:fldCharType="separate"/>
      </w:r>
      <w:r w:rsidR="005B2E9F">
        <w:t>2.2.3</w:t>
      </w:r>
      <w:r w:rsidRPr="001134CE">
        <w:fldChar w:fldCharType="end"/>
      </w:r>
      <w:r w:rsidRPr="001134CE">
        <w:t xml:space="preserve">) zonder eerst te worden gebufferd in het brutwaterreservoir. </w:t>
      </w:r>
    </w:p>
    <w:p w14:paraId="7F9C1763" w14:textId="4F509C9F" w:rsidR="00F3532A" w:rsidRPr="00526844" w:rsidRDefault="00F3532A" w:rsidP="00F3532A">
      <w:r>
        <w:t xml:space="preserve">De </w:t>
      </w:r>
      <w:r w:rsidR="00B46AB3">
        <w:t>vetgedrukte</w:t>
      </w:r>
      <w:r>
        <w:t xml:space="preserve"> lijn op de figuren geeft het traject van het water weer.</w:t>
      </w:r>
    </w:p>
    <w:p w14:paraId="223A1CB7" w14:textId="2B903C87" w:rsidR="00F3532A" w:rsidRDefault="00361126" w:rsidP="00F3532A">
      <w:r>
        <w:rPr>
          <w:noProof/>
          <w:lang w:val="en-US" w:eastAsia="en-US"/>
        </w:rPr>
        <mc:AlternateContent>
          <mc:Choice Requires="wps">
            <w:drawing>
              <wp:anchor distT="45720" distB="45720" distL="114300" distR="114300" simplePos="0" relativeHeight="251698176" behindDoc="0" locked="0" layoutInCell="1" allowOverlap="1" wp14:anchorId="1919BE35" wp14:editId="2ACA2DDF">
                <wp:simplePos x="0" y="0"/>
                <wp:positionH relativeFrom="column">
                  <wp:posOffset>1546860</wp:posOffset>
                </wp:positionH>
                <wp:positionV relativeFrom="paragraph">
                  <wp:posOffset>180340</wp:posOffset>
                </wp:positionV>
                <wp:extent cx="1473835" cy="2762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276225"/>
                        </a:xfrm>
                        <a:prstGeom prst="rect">
                          <a:avLst/>
                        </a:prstGeom>
                        <a:solidFill>
                          <a:srgbClr val="FFFFFF"/>
                        </a:solidFill>
                        <a:ln w="9525">
                          <a:noFill/>
                          <a:miter lim="800000"/>
                          <a:headEnd/>
                          <a:tailEnd/>
                        </a:ln>
                      </wps:spPr>
                      <wps:txbx>
                        <w:txbxContent>
                          <w:p w14:paraId="46087814" w14:textId="19DFDFC0" w:rsidR="008B5D41" w:rsidRPr="00F77D2F" w:rsidRDefault="008B5D41" w:rsidP="00F3532A">
                            <w:r>
                              <w:t>Naar Ecolochem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9BE35" id="Text Box 2" o:spid="_x0000_s1032" type="#_x0000_t202" style="position:absolute;left:0;text-align:left;margin-left:121.8pt;margin-top:14.2pt;width:116.05pt;height:2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" stroked="f">
                <v:textbox>
                  <w:txbxContent>
                    <w:p w14:paraId="46087814" w14:textId="19DFDFC0" w:rsidR="008B5D41" w:rsidRPr="00F77D2F" w:rsidRDefault="008B5D41" w:rsidP="00F3532A">
                      <w:r>
                        <w:t>Naar Ecolochem</w:t>
                      </w:r>
                    </w:p>
                  </w:txbxContent>
                </v:textbox>
                <w10:wrap type="square"/>
              </v:shape>
            </w:pict>
          </mc:Fallback>
        </mc:AlternateContent>
      </w:r>
      <w:r>
        <w:rPr>
          <w:noProof/>
          <w:lang w:val="en-US" w:eastAsia="en-US"/>
        </w:rPr>
        <mc:AlternateContent>
          <mc:Choice Requires="wps">
            <w:drawing>
              <wp:anchor distT="0" distB="0" distL="114300" distR="114300" simplePos="0" relativeHeight="251697152" behindDoc="0" locked="0" layoutInCell="1" allowOverlap="1" wp14:anchorId="7DACF4E0" wp14:editId="7053DDAC">
                <wp:simplePos x="0" y="0"/>
                <wp:positionH relativeFrom="column">
                  <wp:posOffset>1425575</wp:posOffset>
                </wp:positionH>
                <wp:positionV relativeFrom="paragraph">
                  <wp:posOffset>122555</wp:posOffset>
                </wp:positionV>
                <wp:extent cx="0" cy="360000"/>
                <wp:effectExtent l="57150" t="38100" r="57150" b="2540"/>
                <wp:wrapNone/>
                <wp:docPr id="319" name="Straight Arrow Connector 319"/>
                <wp:cNvGraphicFramePr/>
                <a:graphic xmlns:a="http://schemas.openxmlformats.org/drawingml/2006/main">
                  <a:graphicData uri="http://schemas.microsoft.com/office/word/2010/wordprocessingShape">
                    <wps:wsp>
                      <wps:cNvCnPr/>
                      <wps:spPr>
                        <a:xfrm flipH="1" flipV="1">
                          <a:off x="0" y="0"/>
                          <a:ext cx="0" cy="3600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8EB217" id="_x0000_t32" coordsize="21600,21600" o:spt="32" o:oned="t" path="m,l21600,21600e" filled="f">
                <v:path arrowok="t" fillok="f" o:connecttype="none"/>
                <o:lock v:ext="edit" shapetype="t"/>
              </v:shapetype>
              <v:shape id="Straight Arrow Connector 319" o:spid="_x0000_s1026" type="#_x0000_t32" style="position:absolute;margin-left:112.25pt;margin-top:9.65pt;width:0;height:28.3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" strokecolor="#003c73 [3040]" strokeweight="3pt">
                <v:stroke endarrow="block"/>
              </v:shape>
            </w:pict>
          </mc:Fallback>
        </mc:AlternateContent>
      </w:r>
    </w:p>
    <w:p w14:paraId="2A6C53C0" w14:textId="77777777" w:rsidR="00F3532A" w:rsidRPr="00526844" w:rsidRDefault="00F3532A" w:rsidP="00F3532A"/>
    <w:p w14:paraId="3FF39957" w14:textId="0D5DFF62" w:rsidR="003D0B0B" w:rsidRDefault="009B3BAB" w:rsidP="003D0B0B">
      <w:pPr>
        <w:keepNext/>
        <w:jc w:val="center"/>
      </w:pPr>
      <w:r>
        <w:rPr>
          <w:noProof/>
          <w:lang w:val="en-US" w:eastAsia="en-US"/>
        </w:rPr>
        <w:drawing>
          <wp:inline distT="0" distB="0" distL="0" distR="0" wp14:anchorId="6A1B1C2E" wp14:editId="6131E590">
            <wp:extent cx="3192780" cy="3367380"/>
            <wp:effectExtent l="0" t="0" r="7620" b="508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00423" cy="3375440"/>
                    </a:xfrm>
                    <a:prstGeom prst="rect">
                      <a:avLst/>
                    </a:prstGeom>
                  </pic:spPr>
                </pic:pic>
              </a:graphicData>
            </a:graphic>
          </wp:inline>
        </w:drawing>
      </w:r>
    </w:p>
    <w:p w14:paraId="18D5BA3B" w14:textId="57E4F355" w:rsidR="00F3532A" w:rsidRDefault="003D0B0B" w:rsidP="003D0B0B">
      <w:pPr>
        <w:pStyle w:val="Caption"/>
        <w:jc w:val="center"/>
      </w:pPr>
      <w:r>
        <w:t>Figuur</w:t>
      </w:r>
      <w:r w:rsidR="009A6382">
        <w:t xml:space="preserve"> 2.</w:t>
      </w:r>
      <w:r w:rsidR="00BC6A83">
        <w:t>5</w:t>
      </w:r>
      <w:r>
        <w:t xml:space="preserve"> Oppompen grondwater</w:t>
      </w:r>
    </w:p>
    <w:p w14:paraId="5A5615DD" w14:textId="77777777" w:rsidR="00F3532A" w:rsidRDefault="00F3532A" w:rsidP="00F3532A">
      <w:pPr>
        <w:spacing w:before="120" w:after="0"/>
      </w:pPr>
      <w:r>
        <w:br w:type="page"/>
      </w:r>
    </w:p>
    <w:p w14:paraId="77C56317" w14:textId="43A6FB8B" w:rsidR="00F3532A" w:rsidRDefault="00F3532A" w:rsidP="00F3532A">
      <w:pPr>
        <w:pStyle w:val="Heading3"/>
      </w:pPr>
      <w:bookmarkStart w:id="18" w:name="_Ref510698882"/>
      <w:bookmarkStart w:id="19" w:name="_Toc512446252"/>
      <w:r w:rsidRPr="00526844">
        <w:lastRenderedPageBreak/>
        <w:t>Ecolocheminstallatie</w:t>
      </w:r>
      <w:bookmarkEnd w:id="18"/>
      <w:bookmarkEnd w:id="19"/>
    </w:p>
    <w:p w14:paraId="6A776117" w14:textId="35EBCBAD" w:rsidR="00F3532A" w:rsidRPr="00526844" w:rsidRDefault="00F3532A" w:rsidP="00F3532A">
      <w:r w:rsidRPr="00526844">
        <w:t xml:space="preserve">Het grondwater wordt na oppompen naar de eigenlijke waterbehandelingsinstallatie gestuurd. Het betreft hier een gehuurde installatie van </w:t>
      </w:r>
      <w:r>
        <w:t>het</w:t>
      </w:r>
      <w:r w:rsidRPr="00526844">
        <w:t xml:space="preserve"> </w:t>
      </w:r>
      <w:r w:rsidR="00C34B6F">
        <w:t>Brits</w:t>
      </w:r>
      <w:r w:rsidR="00C34B6F" w:rsidRPr="00526844">
        <w:t xml:space="preserve"> </w:t>
      </w:r>
      <w:r w:rsidRPr="00526844">
        <w:t>bedrijf Ecolochem</w:t>
      </w:r>
      <w:r w:rsidR="00C34B6F">
        <w:t>, Inc</w:t>
      </w:r>
      <w:r w:rsidRPr="00526844">
        <w:t xml:space="preserve">. Zij </w:t>
      </w:r>
      <w:r w:rsidR="00C34B6F">
        <w:t>leveren en/of vervang</w:t>
      </w:r>
      <w:r w:rsidR="00F0203C">
        <w:t>en</w:t>
      </w:r>
      <w:r>
        <w:t xml:space="preserve"> twee vrachtwagentrailers </w:t>
      </w:r>
      <w:r w:rsidR="00C34B6F">
        <w:t>op JIT basis</w:t>
      </w:r>
      <w:r>
        <w:t>. In de trailers</w:t>
      </w:r>
      <w:r w:rsidRPr="00526844">
        <w:t xml:space="preserve"> bevinden zich ionenwisselaars die instaan voor de zuivering van het grondwater.</w:t>
      </w:r>
    </w:p>
    <w:p w14:paraId="00D49364" w14:textId="6B7EFB91" w:rsidR="00F3532A" w:rsidRPr="00526844" w:rsidRDefault="00F3532A" w:rsidP="00F3532A">
      <w:r w:rsidRPr="00526844">
        <w:t>Eerst wordt het water door kationwisselaars</w:t>
      </w:r>
      <w:r w:rsidR="00C34B6F">
        <w:t xml:space="preserve"> (tanks met kunsthars)</w:t>
      </w:r>
      <w:r w:rsidRPr="00526844">
        <w:t xml:space="preserve"> gestuurd. Hier worden de kationen</w:t>
      </w:r>
      <w:r w:rsidR="00AE4B30">
        <w:t xml:space="preserve"> (Cu, Ag, Au, Cd, Zn, Ca, Mg, …)</w:t>
      </w:r>
      <w:r w:rsidRPr="00526844">
        <w:t xml:space="preserve">, de positief geladen deeltjes, </w:t>
      </w:r>
      <w:r w:rsidR="00C34B6F">
        <w:t>uitgewissel</w:t>
      </w:r>
      <w:r w:rsidR="00AE4B30">
        <w:t>d</w:t>
      </w:r>
      <w:r w:rsidR="00C34B6F">
        <w:t xml:space="preserve"> tegen </w:t>
      </w:r>
      <w:r w:rsidRPr="00526844">
        <w:t xml:space="preserve"> </w:t>
      </w:r>
      <w:r w:rsidR="00C34B6F">
        <w:t xml:space="preserve">de </w:t>
      </w:r>
      <m:oMath>
        <m:sSup>
          <m:sSupPr>
            <m:ctrlPr>
              <w:rPr>
                <w:rFonts w:ascii="Cambria Math" w:hAnsi="Cambria Math"/>
                <w:i/>
              </w:rPr>
            </m:ctrlPr>
          </m:sSupPr>
          <m:e>
            <m:r>
              <w:rPr>
                <w:rFonts w:ascii="Cambria Math" w:hAnsi="Cambria Math"/>
              </w:rPr>
              <m:t>H</m:t>
            </m:r>
          </m:e>
          <m:sup>
            <m:r>
              <w:rPr>
                <w:rFonts w:ascii="Cambria Math" w:hAnsi="Cambria Math"/>
              </w:rPr>
              <m:t>+</m:t>
            </m:r>
          </m:sup>
        </m:sSup>
      </m:oMath>
      <w:r w:rsidRPr="00526844">
        <w:t>-ionen. Daarna wordt het water door een beluchter gestuurd.</w:t>
      </w:r>
      <w:r>
        <w:t xml:space="preserve"> Door het bovenaan zeer fijn te vernevelen, komt het water in zeer nauw contact met de onderaan ingeblazen buitenlucht.</w:t>
      </w:r>
      <w:r w:rsidRPr="00526844">
        <w:t xml:space="preserve"> Hierbij worden </w:t>
      </w:r>
      <m:oMath>
        <m:sSub>
          <m:sSubPr>
            <m:ctrlPr>
              <w:rPr>
                <w:rFonts w:ascii="Cambria Math" w:hAnsi="Cambria Math"/>
                <w:i/>
              </w:rPr>
            </m:ctrlPr>
          </m:sSubPr>
          <m:e>
            <m:r>
              <w:rPr>
                <w:rFonts w:ascii="Cambria Math" w:hAnsi="Cambria Math"/>
              </w:rPr>
              <m:t>CO</m:t>
            </m:r>
          </m:e>
          <m:sub>
            <m:r>
              <w:rPr>
                <w:rFonts w:ascii="Cambria Math" w:hAnsi="Cambria Math"/>
              </w:rPr>
              <m:t>2</m:t>
            </m:r>
          </m:sub>
        </m:sSub>
      </m:oMath>
      <w:r w:rsidRPr="00526844">
        <w:t xml:space="preserve"> en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m:t>
        </m:r>
      </m:oMath>
      <w:r w:rsidRPr="00526844">
        <w:t xml:space="preserve"> verwijderd. Deze komen in het water terecht door de ontbinding van organisch materiaal. Tenslotte is het de beurt aan de anionenwisselaars die de anionen </w:t>
      </w:r>
      <w:r w:rsidR="00AE4B30">
        <w:t xml:space="preserve">uitwisselen tegen de </w:t>
      </w:r>
      <w:r w:rsidRPr="00526844">
        <w:t xml:space="preserve"> </w:t>
      </w:r>
      <m:oMath>
        <m:sSup>
          <m:sSupPr>
            <m:ctrlPr>
              <w:rPr>
                <w:rFonts w:ascii="Cambria Math" w:hAnsi="Cambria Math"/>
                <w:i/>
              </w:rPr>
            </m:ctrlPr>
          </m:sSupPr>
          <m:e>
            <m:r>
              <w:rPr>
                <w:rFonts w:ascii="Cambria Math" w:hAnsi="Cambria Math"/>
              </w:rPr>
              <m:t>OH</m:t>
            </m:r>
          </m:e>
          <m:sup>
            <m:r>
              <w:rPr>
                <w:rFonts w:ascii="Cambria Math" w:hAnsi="Cambria Math"/>
              </w:rPr>
              <m:t>-</m:t>
            </m:r>
          </m:sup>
        </m:sSup>
      </m:oMath>
      <w:r w:rsidRPr="00526844">
        <w:t xml:space="preserve">-ionen. </w:t>
      </w:r>
      <w:r w:rsidR="00AE4B30">
        <w:t>Nadat de ionen zijn uitgewisseld reageren de waterstofionen met de hydroxide</w:t>
      </w:r>
      <w:r w:rsidR="00F0203C">
        <w:t>-</w:t>
      </w:r>
      <w:r w:rsidR="00AE4B30">
        <w:t xml:space="preserve">ionen tot water. </w:t>
      </w:r>
      <w:r w:rsidRPr="00526844">
        <w:t xml:space="preserve">Vanaf nu spreekt men over </w:t>
      </w:r>
      <w:r>
        <w:t xml:space="preserve">bruikbaar, gedemineraliseerd </w:t>
      </w:r>
      <w:r w:rsidRPr="00526844">
        <w:t>water.</w:t>
      </w:r>
    </w:p>
    <w:p w14:paraId="51B47043" w14:textId="7384B77F" w:rsidR="00F3532A" w:rsidRDefault="00F3532A" w:rsidP="00F3532A">
      <w:r w:rsidRPr="00526844">
        <w:t xml:space="preserve">Van hieruit zal het water </w:t>
      </w:r>
      <w:r>
        <w:t xml:space="preserve">met behulp van twee ecolochempompen A en B </w:t>
      </w:r>
      <w:r w:rsidRPr="00526844">
        <w:t>naar de waterbekken</w:t>
      </w:r>
      <w:r w:rsidR="00AE4B30">
        <w:t>s</w:t>
      </w:r>
      <w:r w:rsidRPr="00526844">
        <w:t xml:space="preserve"> van de secundaire kring</w:t>
      </w:r>
      <w:r>
        <w:t xml:space="preserve"> gepompt worden</w:t>
      </w:r>
      <w:r w:rsidRPr="00526844">
        <w:t>. Bij een voldoende hoog niveau in de waterbekken</w:t>
      </w:r>
      <w:r w:rsidR="00AE4B30">
        <w:t>s</w:t>
      </w:r>
      <w:r w:rsidRPr="00526844">
        <w:t xml:space="preserve">, wordt het gedemineraliseerd water na de </w:t>
      </w:r>
      <w:r w:rsidR="00AE4B30">
        <w:t>waterbehandelingsinstallatie</w:t>
      </w:r>
      <w:r w:rsidR="00AE4B30" w:rsidRPr="00526844">
        <w:t xml:space="preserve"> </w:t>
      </w:r>
      <w:r w:rsidRPr="00526844">
        <w:t>afgetapt om twee reserve reservoirs DW1 en DW2 te vullen.</w:t>
      </w:r>
      <w:r w:rsidR="00AE4B30">
        <w:t xml:space="preserve"> Zijn ook deze vol</w:t>
      </w:r>
      <w:r w:rsidR="00524F83">
        <w:t>,</w:t>
      </w:r>
      <w:r w:rsidR="00AE4B30">
        <w:t xml:space="preserve"> dan zal het niveau in</w:t>
      </w:r>
      <w:r w:rsidR="00F0203C">
        <w:t xml:space="preserve"> het waterbekken m.b.v. de frequ</w:t>
      </w:r>
      <w:r w:rsidR="00AE4B30">
        <w:t>entiegestuurde ecolochempompen A en B geregeld worden.</w:t>
      </w:r>
    </w:p>
    <w:p w14:paraId="7BF4656E" w14:textId="1C755B46" w:rsidR="00361126" w:rsidRPr="00526844" w:rsidRDefault="00361126" w:rsidP="00F3532A"/>
    <w:p w14:paraId="71C1F5A2" w14:textId="1C673E82" w:rsidR="00361126" w:rsidRDefault="004C1810" w:rsidP="00361126">
      <w:pPr>
        <w:keepNext/>
        <w:jc w:val="center"/>
      </w:pPr>
      <w:r w:rsidRPr="00F77D2F">
        <w:rPr>
          <w:noProof/>
          <w:lang w:val="en-US" w:eastAsia="en-US"/>
        </w:rPr>
        <mc:AlternateContent>
          <mc:Choice Requires="wps">
            <w:drawing>
              <wp:anchor distT="45720" distB="45720" distL="114300" distR="114300" simplePos="0" relativeHeight="251651584" behindDoc="1" locked="0" layoutInCell="1" allowOverlap="1" wp14:anchorId="5E2ADB51" wp14:editId="0D91D39C">
                <wp:simplePos x="0" y="0"/>
                <wp:positionH relativeFrom="column">
                  <wp:posOffset>4681220</wp:posOffset>
                </wp:positionH>
                <wp:positionV relativeFrom="paragraph">
                  <wp:posOffset>3776345</wp:posOffset>
                </wp:positionV>
                <wp:extent cx="1543050" cy="495300"/>
                <wp:effectExtent l="0" t="0" r="0"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95300"/>
                        </a:xfrm>
                        <a:prstGeom prst="rect">
                          <a:avLst/>
                        </a:prstGeom>
                        <a:solidFill>
                          <a:srgbClr val="FFFFFF"/>
                        </a:solidFill>
                        <a:ln w="9525">
                          <a:noFill/>
                          <a:miter lim="800000"/>
                          <a:headEnd/>
                          <a:tailEnd/>
                        </a:ln>
                      </wps:spPr>
                      <wps:txbx>
                        <w:txbxContent>
                          <w:p w14:paraId="11CDAD63" w14:textId="334D2E96" w:rsidR="008B5D41" w:rsidRDefault="008B5D41" w:rsidP="00F3532A">
                            <w:r>
                              <w:t>Naar waterbekken, DW1 en DW2</w:t>
                            </w:r>
                          </w:p>
                          <w:p w14:paraId="1A815B7A" w14:textId="77777777" w:rsidR="008B5D41" w:rsidRPr="00F77D2F" w:rsidRDefault="008B5D41" w:rsidP="00F353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ADB51" id="_x0000_s1033" type="#_x0000_t202" style="position:absolute;left:0;text-align:left;margin-left:368.6pt;margin-top:297.35pt;width:121.5pt;height:39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" stroked="f">
                <v:textbox>
                  <w:txbxContent>
                    <w:p w14:paraId="11CDAD63" w14:textId="334D2E96" w:rsidR="008B5D41" w:rsidRDefault="008B5D41" w:rsidP="00F3532A">
                      <w:r>
                        <w:t>Naar waterbekken, DW1 en DW2</w:t>
                      </w:r>
                    </w:p>
                    <w:p w14:paraId="1A815B7A" w14:textId="77777777" w:rsidR="008B5D41" w:rsidRPr="00F77D2F" w:rsidRDefault="008B5D41" w:rsidP="00F3532A"/>
                  </w:txbxContent>
                </v:textbox>
              </v:shape>
            </w:pict>
          </mc:Fallback>
        </mc:AlternateContent>
      </w:r>
      <w:r w:rsidRPr="00F77D2F">
        <w:rPr>
          <w:noProof/>
          <w:lang w:val="en-US" w:eastAsia="en-US"/>
        </w:rPr>
        <mc:AlternateContent>
          <mc:Choice Requires="wps">
            <w:drawing>
              <wp:anchor distT="0" distB="0" distL="114300" distR="114300" simplePos="0" relativeHeight="251649536" behindDoc="0" locked="0" layoutInCell="1" allowOverlap="1" wp14:anchorId="20C8E17B" wp14:editId="2F435608">
                <wp:simplePos x="0" y="0"/>
                <wp:positionH relativeFrom="column">
                  <wp:posOffset>4785995</wp:posOffset>
                </wp:positionH>
                <wp:positionV relativeFrom="paragraph">
                  <wp:posOffset>3649980</wp:posOffset>
                </wp:positionV>
                <wp:extent cx="360000" cy="0"/>
                <wp:effectExtent l="0" t="95250" r="0" b="95250"/>
                <wp:wrapNone/>
                <wp:docPr id="326" name="Straight Arrow Connector 326"/>
                <wp:cNvGraphicFramePr/>
                <a:graphic xmlns:a="http://schemas.openxmlformats.org/drawingml/2006/main">
                  <a:graphicData uri="http://schemas.microsoft.com/office/word/2010/wordprocessingShape">
                    <wps:wsp>
                      <wps:cNvCnPr/>
                      <wps:spPr>
                        <a:xfrm flipV="1">
                          <a:off x="0" y="0"/>
                          <a:ext cx="360000" cy="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929641" id="Straight Arrow Connector 326" o:spid="_x0000_s1026" type="#_x0000_t32" style="position:absolute;margin-left:376.85pt;margin-top:287.4pt;width:28.35pt;height:0;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" strokecolor="#003c73 [3040]" strokeweight="3pt">
                <v:stroke endarrow="block"/>
              </v:shape>
            </w:pict>
          </mc:Fallback>
        </mc:AlternateContent>
      </w:r>
      <w:r w:rsidR="009B3BAB">
        <w:rPr>
          <w:noProof/>
          <w:lang w:val="en-US" w:eastAsia="en-US"/>
        </w:rPr>
        <w:drawing>
          <wp:inline distT="0" distB="0" distL="0" distR="0" wp14:anchorId="5AEC159B" wp14:editId="48B4BED5">
            <wp:extent cx="3419475" cy="4306992"/>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36519" cy="4328460"/>
                    </a:xfrm>
                    <a:prstGeom prst="rect">
                      <a:avLst/>
                    </a:prstGeom>
                  </pic:spPr>
                </pic:pic>
              </a:graphicData>
            </a:graphic>
          </wp:inline>
        </w:drawing>
      </w:r>
    </w:p>
    <w:p w14:paraId="1243A0C5" w14:textId="5F1231D6" w:rsidR="00F3532A" w:rsidRPr="00526844" w:rsidRDefault="004C1810" w:rsidP="00361126">
      <w:pPr>
        <w:pStyle w:val="Caption"/>
        <w:jc w:val="center"/>
      </w:pPr>
      <w:r w:rsidRPr="00F77D2F">
        <w:rPr>
          <w:noProof/>
          <w:lang w:val="en-US"/>
        </w:rPr>
        <mc:AlternateContent>
          <mc:Choice Requires="wps">
            <w:drawing>
              <wp:anchor distT="0" distB="0" distL="114300" distR="114300" simplePos="0" relativeHeight="251647488" behindDoc="0" locked="0" layoutInCell="1" allowOverlap="1" wp14:anchorId="02859411" wp14:editId="48B6718E">
                <wp:simplePos x="0" y="0"/>
                <wp:positionH relativeFrom="column">
                  <wp:posOffset>1545590</wp:posOffset>
                </wp:positionH>
                <wp:positionV relativeFrom="paragraph">
                  <wp:posOffset>14605</wp:posOffset>
                </wp:positionV>
                <wp:extent cx="0" cy="360000"/>
                <wp:effectExtent l="57150" t="38100" r="57150" b="2540"/>
                <wp:wrapNone/>
                <wp:docPr id="323" name="Straight Arrow Connector 323"/>
                <wp:cNvGraphicFramePr/>
                <a:graphic xmlns:a="http://schemas.openxmlformats.org/drawingml/2006/main">
                  <a:graphicData uri="http://schemas.microsoft.com/office/word/2010/wordprocessingShape">
                    <wps:wsp>
                      <wps:cNvCnPr/>
                      <wps:spPr>
                        <a:xfrm flipH="1" flipV="1">
                          <a:off x="0" y="0"/>
                          <a:ext cx="0" cy="3600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7F58BE" id="Straight Arrow Connector 323" o:spid="_x0000_s1026" type="#_x0000_t32" style="position:absolute;margin-left:121.7pt;margin-top:1.15pt;width:0;height:28.35pt;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" strokecolor="#003c73 [3040]" strokeweight="3pt">
                <v:stroke endarrow="block"/>
              </v:shape>
            </w:pict>
          </mc:Fallback>
        </mc:AlternateContent>
      </w:r>
      <w:r w:rsidR="001D28E8" w:rsidRPr="00F77D2F">
        <w:rPr>
          <w:noProof/>
          <w:lang w:val="en-US"/>
        </w:rPr>
        <mc:AlternateContent>
          <mc:Choice Requires="wps">
            <w:drawing>
              <wp:anchor distT="45720" distB="45720" distL="114300" distR="114300" simplePos="0" relativeHeight="251700224" behindDoc="1" locked="0" layoutInCell="1" allowOverlap="1" wp14:anchorId="4DDAED20" wp14:editId="026AF88D">
                <wp:simplePos x="0" y="0"/>
                <wp:positionH relativeFrom="margin">
                  <wp:posOffset>175895</wp:posOffset>
                </wp:positionH>
                <wp:positionV relativeFrom="paragraph">
                  <wp:posOffset>10795</wp:posOffset>
                </wp:positionV>
                <wp:extent cx="1219200" cy="485775"/>
                <wp:effectExtent l="0" t="0" r="0" b="9525"/>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85775"/>
                        </a:xfrm>
                        <a:prstGeom prst="rect">
                          <a:avLst/>
                        </a:prstGeom>
                        <a:solidFill>
                          <a:srgbClr val="FFFFFF"/>
                        </a:solidFill>
                        <a:ln w="9525">
                          <a:noFill/>
                          <a:miter lim="800000"/>
                          <a:headEnd/>
                          <a:tailEnd/>
                        </a:ln>
                      </wps:spPr>
                      <wps:txbx>
                        <w:txbxContent>
                          <w:p w14:paraId="3DBE3D7C" w14:textId="0D61F69D" w:rsidR="008B5D41" w:rsidRDefault="008B5D41" w:rsidP="00F3532A">
                            <w:r>
                              <w:t>Van oppompen grondwater</w:t>
                            </w:r>
                          </w:p>
                          <w:p w14:paraId="464988C0" w14:textId="77777777" w:rsidR="008B5D41" w:rsidRPr="00F77D2F" w:rsidRDefault="008B5D41" w:rsidP="00F353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AED20" id="_x0000_s1034" type="#_x0000_t202" style="position:absolute;left:0;text-align:left;margin-left:13.85pt;margin-top:.85pt;width:96pt;height:38.25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" stroked="f">
                <v:textbox>
                  <w:txbxContent>
                    <w:p w14:paraId="3DBE3D7C" w14:textId="0D61F69D" w:rsidR="008B5D41" w:rsidRDefault="008B5D41" w:rsidP="00F3532A">
                      <w:r>
                        <w:t>Van oppompen grondwater</w:t>
                      </w:r>
                    </w:p>
                    <w:p w14:paraId="464988C0" w14:textId="77777777" w:rsidR="008B5D41" w:rsidRPr="00F77D2F" w:rsidRDefault="008B5D41" w:rsidP="00F3532A"/>
                  </w:txbxContent>
                </v:textbox>
                <w10:wrap anchorx="margin"/>
              </v:shape>
            </w:pict>
          </mc:Fallback>
        </mc:AlternateContent>
      </w:r>
      <w:r w:rsidR="00361126">
        <w:t>Figuur 2.</w:t>
      </w:r>
      <w:r w:rsidR="00BC6A83">
        <w:t>6</w:t>
      </w:r>
      <w:r w:rsidR="00361126">
        <w:t xml:space="preserve"> Ecolocheminstallatie</w:t>
      </w:r>
    </w:p>
    <w:p w14:paraId="63D1589F" w14:textId="77777777" w:rsidR="00F3532A" w:rsidRPr="00526844" w:rsidRDefault="00F3532A" w:rsidP="00F3532A">
      <w:r w:rsidRPr="00526844">
        <w:lastRenderedPageBreak/>
        <w:t xml:space="preserve">De eerste </w:t>
      </w:r>
      <w:r>
        <w:t xml:space="preserve">meting is een </w:t>
      </w:r>
      <w:r w:rsidRPr="00526844">
        <w:t xml:space="preserve">drukmeting K901 in de toevoerleiding naar de ecolocheminstallatie. Wanneer de druk in deze leiding te hoog oploopt, worden de putpompen stilgelegd zodat er geen </w:t>
      </w:r>
      <w:r>
        <w:t xml:space="preserve">verdere </w:t>
      </w:r>
      <w:r w:rsidRPr="00526844">
        <w:t>watertoevoer is.</w:t>
      </w:r>
    </w:p>
    <w:p w14:paraId="006C203F" w14:textId="579CA913" w:rsidR="00F3532A" w:rsidRPr="00526844" w:rsidRDefault="00F3532A" w:rsidP="00F3532A">
      <w:r w:rsidRPr="00526844">
        <w:t xml:space="preserve">Een tweede belangrijke meting is de waterniveaumeting K904 in de beluchter. </w:t>
      </w:r>
      <w:r w:rsidR="00AE4B30">
        <w:t xml:space="preserve">Het niveau in de beluchter wordt via een PID regeling </w:t>
      </w:r>
      <w:r w:rsidR="00F63155">
        <w:t xml:space="preserve">met </w:t>
      </w:r>
      <w:r w:rsidR="00F0203C">
        <w:t>frequ</w:t>
      </w:r>
      <w:r w:rsidR="00AE4B30">
        <w:t xml:space="preserve">entiegestuurde putpompen constant gehouden. </w:t>
      </w:r>
      <w:r w:rsidRPr="00526844">
        <w:t>Bij een te hoog niveau zullen de putpompen stilgelegd worden door de PLC. Wanneer het niveau echter te hard gedaald is, stoppen de ecolochempompen A en B al</w:t>
      </w:r>
      <w:r w:rsidR="001D28E8">
        <w:t>s beveiliging tegen drooglopen.</w:t>
      </w:r>
    </w:p>
    <w:p w14:paraId="4658DA8F" w14:textId="15BFBFF3" w:rsidR="00F3532A" w:rsidRPr="001161AF" w:rsidRDefault="00F3532A" w:rsidP="00F3532A">
      <w:pPr>
        <w:pStyle w:val="Heading3"/>
      </w:pPr>
      <w:bookmarkStart w:id="20" w:name="_Toc512446253"/>
      <w:r w:rsidRPr="00526844">
        <w:t>Waterbekken</w:t>
      </w:r>
      <w:bookmarkEnd w:id="20"/>
    </w:p>
    <w:p w14:paraId="59C5779D" w14:textId="26B62F98" w:rsidR="00F3532A" w:rsidRPr="00526844" w:rsidRDefault="00F3532A" w:rsidP="00F3532A">
      <w:r w:rsidRPr="00526844">
        <w:t xml:space="preserve">Wanneer het grondwater gezuiverd is tot </w:t>
      </w:r>
      <w:r w:rsidR="00361126">
        <w:t>99,</w:t>
      </w:r>
      <w:r w:rsidR="00F63155">
        <w:t>9</w:t>
      </w:r>
      <w:r w:rsidRPr="00526844">
        <w:t xml:space="preserve">% zuiver gedemineraliseerd water </w:t>
      </w:r>
      <w:r>
        <w:t>stroomt het verder richting de twee grote</w:t>
      </w:r>
      <w:r w:rsidRPr="00526844">
        <w:t xml:space="preserve"> waterbekken</w:t>
      </w:r>
      <w:r>
        <w:t>s</w:t>
      </w:r>
      <w:r w:rsidRPr="00526844">
        <w:t>. Oorspronkelijk heeft men twee gescheiden waterbekken</w:t>
      </w:r>
      <w:r>
        <w:t>s</w:t>
      </w:r>
      <w:r w:rsidRPr="00526844">
        <w:t xml:space="preserve"> gebouwd, verbonden via een leiding met een afsluiter. Het linkse waterbekken diende als reservoir voor het water van de secundaire kring. Het kleinere rechtse bekken werd </w:t>
      </w:r>
      <w:r>
        <w:t xml:space="preserve">in het verleden </w:t>
      </w:r>
      <w:r w:rsidRPr="00526844">
        <w:t>gebruikt als waterreservoir voor allerlei experimenten. Tegenwoordig bevi</w:t>
      </w:r>
      <w:r>
        <w:t>ndt de afsluiter zich continu</w:t>
      </w:r>
      <w:r w:rsidRPr="00526844">
        <w:t xml:space="preserve"> in open stand en worden beide waterbekken</w:t>
      </w:r>
      <w:r w:rsidR="00F0203C">
        <w:t>s</w:t>
      </w:r>
      <w:r w:rsidRPr="00526844">
        <w:t xml:space="preserve"> als één gebruikt. </w:t>
      </w:r>
      <w:r>
        <w:t>Boven de waterbekkens bevinden zich de vijf koeltorens</w:t>
      </w:r>
      <w:r w:rsidR="00F63155">
        <w:t>,</w:t>
      </w:r>
      <w:r>
        <w:t xml:space="preserve"> </w:t>
      </w:r>
      <w:r w:rsidR="00F63155">
        <w:t>met gefo</w:t>
      </w:r>
      <w:r w:rsidR="00F0203C">
        <w:t>r</w:t>
      </w:r>
      <w:r w:rsidR="00F63155">
        <w:t>ceerde koeling door ventilatoren, en wordt het onmiddellijk gecondenseerde koelwater meteen opgevangen</w:t>
      </w:r>
      <w:r>
        <w:t>.</w:t>
      </w:r>
    </w:p>
    <w:p w14:paraId="078AAFCF" w14:textId="4DF35060" w:rsidR="00F3532A" w:rsidRDefault="00F3532A" w:rsidP="00F3532A">
      <w:r w:rsidRPr="00526844">
        <w:t>In de waterbekken</w:t>
      </w:r>
      <w:r>
        <w:t>s</w:t>
      </w:r>
      <w:r w:rsidRPr="00526844">
        <w:t xml:space="preserve"> bevinden zich </w:t>
      </w:r>
      <w:r w:rsidR="00F63155">
        <w:t>meet</w:t>
      </w:r>
      <w:r w:rsidR="00F0203C">
        <w:t>ketens die het niveau meten, namelijk</w:t>
      </w:r>
      <w:r w:rsidRPr="00526844">
        <w:t xml:space="preserve"> E103 en F501. </w:t>
      </w:r>
      <w:r w:rsidR="00F63155">
        <w:t>Via de PLC sturen zij 2 afzonderlijke uitrustingen aan.</w:t>
      </w:r>
      <w:r w:rsidRPr="00526844">
        <w:t xml:space="preserve"> Bij een hoog niveau zullen </w:t>
      </w:r>
      <w:r w:rsidR="00F63155">
        <w:t xml:space="preserve">enerzijds </w:t>
      </w:r>
      <w:r w:rsidRPr="00526844">
        <w:t xml:space="preserve">twee ABV-kleppen </w:t>
      </w:r>
      <w:r w:rsidR="00F0203C">
        <w:t>(Automatic Block V</w:t>
      </w:r>
      <w:r>
        <w:t xml:space="preserve">alve) beurtelings </w:t>
      </w:r>
      <w:r w:rsidRPr="00526844">
        <w:t xml:space="preserve">geopend worden </w:t>
      </w:r>
      <w:r>
        <w:t>zodat</w:t>
      </w:r>
      <w:r w:rsidRPr="00526844">
        <w:t xml:space="preserve"> het water naar twee bufferreservoirs DW1 en DW2 </w:t>
      </w:r>
      <w:r>
        <w:t>geleid wordt</w:t>
      </w:r>
      <w:r w:rsidRPr="00526844">
        <w:t xml:space="preserve">. Wanneer de niveaumeting </w:t>
      </w:r>
      <w:r w:rsidR="00F63155">
        <w:t xml:space="preserve">anderzijds </w:t>
      </w:r>
      <w:r w:rsidRPr="00526844">
        <w:t xml:space="preserve">een </w:t>
      </w:r>
      <w:r>
        <w:t>zeer hoog</w:t>
      </w:r>
      <w:r w:rsidRPr="00526844">
        <w:t xml:space="preserve"> niveau aangeeft, zullen de ecolochempompen A en B gestopt worden. </w:t>
      </w:r>
      <w:r>
        <w:t xml:space="preserve">Het is echter zo </w:t>
      </w:r>
      <w:r w:rsidR="008A202F">
        <w:t xml:space="preserve">dat </w:t>
      </w:r>
      <w:r w:rsidR="00F63155">
        <w:t>de</w:t>
      </w:r>
      <w:r>
        <w:t xml:space="preserve"> frequentieregelaars zijn ingeregeld op ecolochempompen A en B zodat </w:t>
      </w:r>
      <w:r w:rsidR="00F63155">
        <w:t>het niveau in de waterbekkens constant blijft.</w:t>
      </w:r>
      <w:r w:rsidR="000A347B">
        <w:t xml:space="preserve"> </w:t>
      </w:r>
    </w:p>
    <w:p w14:paraId="6E874FA5" w14:textId="77777777" w:rsidR="00F3532A" w:rsidRPr="00526844" w:rsidRDefault="00F3532A" w:rsidP="00F3532A"/>
    <w:p w14:paraId="58BF4395" w14:textId="5B50027C" w:rsidR="00361126" w:rsidRDefault="009B3BAB" w:rsidP="00361126">
      <w:pPr>
        <w:keepNext/>
        <w:jc w:val="center"/>
      </w:pPr>
      <w:r>
        <w:rPr>
          <w:noProof/>
          <w:lang w:val="en-US" w:eastAsia="en-US"/>
        </w:rPr>
        <w:drawing>
          <wp:inline distT="0" distB="0" distL="0" distR="0" wp14:anchorId="277C430A" wp14:editId="5871D2A3">
            <wp:extent cx="3950637" cy="2886535"/>
            <wp:effectExtent l="0" t="0" r="0"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94120" cy="2918306"/>
                    </a:xfrm>
                    <a:prstGeom prst="rect">
                      <a:avLst/>
                    </a:prstGeom>
                  </pic:spPr>
                </pic:pic>
              </a:graphicData>
            </a:graphic>
          </wp:inline>
        </w:drawing>
      </w:r>
    </w:p>
    <w:p w14:paraId="2C949CFD" w14:textId="20FF3F76" w:rsidR="00F3532A" w:rsidRDefault="00BC6A83" w:rsidP="004C1810">
      <w:pPr>
        <w:pStyle w:val="Caption"/>
        <w:ind w:left="155" w:firstLine="554"/>
        <w:jc w:val="left"/>
      </w:pPr>
      <w:r w:rsidRPr="00F77D2F">
        <w:rPr>
          <w:noProof/>
          <w:lang w:val="en-US"/>
        </w:rPr>
        <mc:AlternateContent>
          <mc:Choice Requires="wps">
            <w:drawing>
              <wp:anchor distT="0" distB="0" distL="114300" distR="114300" simplePos="0" relativeHeight="251671040" behindDoc="0" locked="0" layoutInCell="1" allowOverlap="1" wp14:anchorId="25FC34B8" wp14:editId="0DB37D46">
                <wp:simplePos x="0" y="0"/>
                <wp:positionH relativeFrom="column">
                  <wp:posOffset>3822065</wp:posOffset>
                </wp:positionH>
                <wp:positionV relativeFrom="paragraph">
                  <wp:posOffset>95250</wp:posOffset>
                </wp:positionV>
                <wp:extent cx="0" cy="359410"/>
                <wp:effectExtent l="57150" t="38100" r="57150" b="2540"/>
                <wp:wrapNone/>
                <wp:docPr id="330" name="Straight Arrow Connector 330"/>
                <wp:cNvGraphicFramePr/>
                <a:graphic xmlns:a="http://schemas.openxmlformats.org/drawingml/2006/main">
                  <a:graphicData uri="http://schemas.microsoft.com/office/word/2010/wordprocessingShape">
                    <wps:wsp>
                      <wps:cNvCnPr/>
                      <wps:spPr>
                        <a:xfrm flipH="1" flipV="1">
                          <a:off x="0" y="0"/>
                          <a:ext cx="0" cy="35941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9CBCCF" id="Straight Arrow Connector 330" o:spid="_x0000_s1026" type="#_x0000_t32" style="position:absolute;margin-left:300.95pt;margin-top:7.5pt;width:0;height:28.3pt;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" strokecolor="#003c73 [3040]" strokeweight="3pt">
                <v:stroke endarrow="block"/>
              </v:shape>
            </w:pict>
          </mc:Fallback>
        </mc:AlternateContent>
      </w:r>
      <w:r w:rsidR="004C1810" w:rsidRPr="00F77D2F">
        <w:rPr>
          <w:noProof/>
          <w:lang w:val="en-US"/>
        </w:rPr>
        <mc:AlternateContent>
          <mc:Choice Requires="wps">
            <w:drawing>
              <wp:anchor distT="45720" distB="45720" distL="114300" distR="114300" simplePos="0" relativeHeight="251675136" behindDoc="0" locked="0" layoutInCell="1" allowOverlap="1" wp14:anchorId="0EBB8CAE" wp14:editId="0EF14509">
                <wp:simplePos x="0" y="0"/>
                <wp:positionH relativeFrom="column">
                  <wp:posOffset>3905250</wp:posOffset>
                </wp:positionH>
                <wp:positionV relativeFrom="paragraph">
                  <wp:posOffset>146050</wp:posOffset>
                </wp:positionV>
                <wp:extent cx="1473835" cy="276225"/>
                <wp:effectExtent l="0" t="0" r="0" b="9525"/>
                <wp:wrapSquare wrapText="bothSides"/>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276225"/>
                        </a:xfrm>
                        <a:prstGeom prst="rect">
                          <a:avLst/>
                        </a:prstGeom>
                        <a:solidFill>
                          <a:srgbClr val="FFFFFF"/>
                        </a:solidFill>
                        <a:ln w="9525">
                          <a:noFill/>
                          <a:miter lim="800000"/>
                          <a:headEnd/>
                          <a:tailEnd/>
                        </a:ln>
                      </wps:spPr>
                      <wps:txbx>
                        <w:txbxContent>
                          <w:p w14:paraId="08C2E6A4" w14:textId="2C985C7B" w:rsidR="008B5D41" w:rsidRDefault="008B5D41" w:rsidP="00F3532A">
                            <w:r>
                              <w:t>Van Ecolochem</w:t>
                            </w:r>
                          </w:p>
                          <w:p w14:paraId="4232C8C5" w14:textId="77777777" w:rsidR="008B5D41" w:rsidRPr="00F77D2F" w:rsidRDefault="008B5D41" w:rsidP="00F353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B8CAE" id="_x0000_s1035" type="#_x0000_t202" style="position:absolute;left:0;text-align:left;margin-left:307.5pt;margin-top:11.5pt;width:116.05pt;height:21.7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" stroked="f">
                <v:textbox>
                  <w:txbxContent>
                    <w:p w14:paraId="08C2E6A4" w14:textId="2C985C7B" w:rsidR="008B5D41" w:rsidRDefault="008B5D41" w:rsidP="00F3532A">
                      <w:r>
                        <w:t>Van Ecolochem</w:t>
                      </w:r>
                    </w:p>
                    <w:p w14:paraId="4232C8C5" w14:textId="77777777" w:rsidR="008B5D41" w:rsidRPr="00F77D2F" w:rsidRDefault="008B5D41" w:rsidP="00F3532A"/>
                  </w:txbxContent>
                </v:textbox>
                <w10:wrap type="square"/>
              </v:shape>
            </w:pict>
          </mc:Fallback>
        </mc:AlternateContent>
      </w:r>
      <w:r w:rsidR="004C1810" w:rsidRPr="00F035EE">
        <w:rPr>
          <w:noProof/>
          <w:lang w:val="en-US"/>
        </w:rPr>
        <mc:AlternateContent>
          <mc:Choice Requires="wps">
            <w:drawing>
              <wp:anchor distT="45720" distB="45720" distL="114300" distR="114300" simplePos="0" relativeHeight="251646464" behindDoc="0" locked="0" layoutInCell="1" allowOverlap="1" wp14:anchorId="57B4A0B1" wp14:editId="325A8332">
                <wp:simplePos x="0" y="0"/>
                <wp:positionH relativeFrom="margin">
                  <wp:posOffset>2271395</wp:posOffset>
                </wp:positionH>
                <wp:positionV relativeFrom="paragraph">
                  <wp:posOffset>86360</wp:posOffset>
                </wp:positionV>
                <wp:extent cx="1000125" cy="466725"/>
                <wp:effectExtent l="0" t="0" r="9525" b="952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66725"/>
                        </a:xfrm>
                        <a:prstGeom prst="rect">
                          <a:avLst/>
                        </a:prstGeom>
                        <a:solidFill>
                          <a:srgbClr val="FFFFFF"/>
                        </a:solidFill>
                        <a:ln w="9525">
                          <a:noFill/>
                          <a:miter lim="800000"/>
                          <a:headEnd/>
                          <a:tailEnd/>
                        </a:ln>
                      </wps:spPr>
                      <wps:txbx>
                        <w:txbxContent>
                          <w:p w14:paraId="5E624232" w14:textId="22F7D1FB" w:rsidR="008B5D41" w:rsidRDefault="008B5D41" w:rsidP="00F035EE">
                            <w:r>
                              <w:t>Naar regeneratie</w:t>
                            </w:r>
                          </w:p>
                          <w:p w14:paraId="7A926FD2" w14:textId="77777777" w:rsidR="008B5D41" w:rsidRPr="00F77D2F" w:rsidRDefault="008B5D41" w:rsidP="00F035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4A0B1" id="_x0000_s1036" type="#_x0000_t202" style="position:absolute;left:0;text-align:left;margin-left:178.85pt;margin-top:6.8pt;width:78.75pt;height:36.75pt;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" stroked="f">
                <v:textbox>
                  <w:txbxContent>
                    <w:p w14:paraId="5E624232" w14:textId="22F7D1FB" w:rsidR="008B5D41" w:rsidRDefault="008B5D41" w:rsidP="00F035EE">
                      <w:r>
                        <w:t>Naar regeneratie</w:t>
                      </w:r>
                    </w:p>
                    <w:p w14:paraId="7A926FD2" w14:textId="77777777" w:rsidR="008B5D41" w:rsidRPr="00F77D2F" w:rsidRDefault="008B5D41" w:rsidP="00F035EE"/>
                  </w:txbxContent>
                </v:textbox>
                <w10:wrap type="square" anchorx="margin"/>
              </v:shape>
            </w:pict>
          </mc:Fallback>
        </mc:AlternateContent>
      </w:r>
      <w:r w:rsidR="004C1810" w:rsidRPr="00F035EE">
        <w:rPr>
          <w:noProof/>
          <w:lang w:val="en-US"/>
        </w:rPr>
        <mc:AlternateContent>
          <mc:Choice Requires="wps">
            <w:drawing>
              <wp:anchor distT="0" distB="0" distL="114300" distR="114300" simplePos="0" relativeHeight="251662848" behindDoc="0" locked="0" layoutInCell="1" allowOverlap="1" wp14:anchorId="4E914E52" wp14:editId="3DB8A455">
                <wp:simplePos x="0" y="0"/>
                <wp:positionH relativeFrom="column">
                  <wp:posOffset>3176270</wp:posOffset>
                </wp:positionH>
                <wp:positionV relativeFrom="paragraph">
                  <wp:posOffset>120650</wp:posOffset>
                </wp:positionV>
                <wp:extent cx="0" cy="360000"/>
                <wp:effectExtent l="76200" t="0" r="76200" b="40640"/>
                <wp:wrapNone/>
                <wp:docPr id="195" name="Straight Arrow Connector 195"/>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508011" id="Straight Arrow Connector 195" o:spid="_x0000_s1026" type="#_x0000_t32" style="position:absolute;margin-left:250.1pt;margin-top:9.5pt;width:0;height:28.3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" strokecolor="#003c73 [3040]" strokeweight="3pt">
                <v:stroke endarrow="block"/>
              </v:shape>
            </w:pict>
          </mc:Fallback>
        </mc:AlternateContent>
      </w:r>
      <w:r w:rsidR="00361126">
        <w:t>Figuur 2</w:t>
      </w:r>
      <w:r>
        <w:t>.7</w:t>
      </w:r>
      <w:r w:rsidR="00361126">
        <w:t xml:space="preserve"> Waterbekken</w:t>
      </w:r>
      <w:r w:rsidR="00F3532A">
        <w:t xml:space="preserve"> </w:t>
      </w:r>
    </w:p>
    <w:p w14:paraId="5C02BF8F" w14:textId="4407C69C" w:rsidR="00A767EF" w:rsidRPr="00A767EF" w:rsidRDefault="00F3532A" w:rsidP="00A767EF">
      <w:pPr>
        <w:pStyle w:val="Heading3"/>
      </w:pPr>
      <w:bookmarkStart w:id="21" w:name="_Toc512446254"/>
      <w:r w:rsidRPr="00526844">
        <w:lastRenderedPageBreak/>
        <w:t>Waterreservoirs DW1 en DW2</w:t>
      </w:r>
      <w:bookmarkEnd w:id="21"/>
    </w:p>
    <w:p w14:paraId="693E3A68" w14:textId="3FF4604D" w:rsidR="00F3532A" w:rsidRDefault="00F3532A" w:rsidP="00F3532A">
      <w:r>
        <w:t>Het vierde deel van de installatie bevindt zich vlak onder het gebouw van de epuratiepost.</w:t>
      </w:r>
    </w:p>
    <w:p w14:paraId="13539BB3" w14:textId="5B0F7981" w:rsidR="00F3532A" w:rsidRPr="00526844" w:rsidRDefault="00F3532A" w:rsidP="00F3532A">
      <w:r w:rsidRPr="00526844">
        <w:t xml:space="preserve">Wanneer de niveaumeting in </w:t>
      </w:r>
      <w:r w:rsidR="007F2261">
        <w:t>het secundaire</w:t>
      </w:r>
      <w:r w:rsidRPr="00526844">
        <w:t xml:space="preserve"> waterbekken aangeeft dat een </w:t>
      </w:r>
      <w:r w:rsidR="00F63155">
        <w:t xml:space="preserve">voldoende </w:t>
      </w:r>
      <w:r w:rsidRPr="00526844">
        <w:t xml:space="preserve">hoog niveau bereikt is, openen </w:t>
      </w:r>
      <w:r w:rsidR="00524F83" w:rsidRPr="00526844">
        <w:t>ABV 28-5-403 en ABV 28-5-404</w:t>
      </w:r>
      <w:r w:rsidR="00524F83">
        <w:t xml:space="preserve"> </w:t>
      </w:r>
      <w:r>
        <w:t>beurtelings</w:t>
      </w:r>
      <w:r w:rsidR="00F63155">
        <w:t xml:space="preserve"> op basis van een voorrangsregeling </w:t>
      </w:r>
      <w:r w:rsidR="007E5536">
        <w:t>gestuurd vanuit de PLC</w:t>
      </w:r>
      <w:r w:rsidRPr="00526844">
        <w:t xml:space="preserve">. Onder het gebouw van de epuratiepost bevinden zich twee reservoirs van 924m³ en 504m³. Deze reservoirs gelden als bufferreservoirs in geval van uitval van de putpompen. Zo beschikt men over genoeg </w:t>
      </w:r>
      <w:r w:rsidR="007E5536">
        <w:t>koel</w:t>
      </w:r>
      <w:r w:rsidRPr="00526844">
        <w:t>reserve</w:t>
      </w:r>
      <w:r>
        <w:t xml:space="preserve"> </w:t>
      </w:r>
      <w:r w:rsidR="007E5536">
        <w:t xml:space="preserve">en tijd </w:t>
      </w:r>
      <w:r>
        <w:t>om</w:t>
      </w:r>
      <w:r w:rsidR="007E5536">
        <w:t>, indien nodig</w:t>
      </w:r>
      <w:r w:rsidR="00524F83">
        <w:t>,</w:t>
      </w:r>
      <w:r w:rsidR="007E5536">
        <w:t xml:space="preserve"> de reactor veilig en gecontroleerd stil te leggen</w:t>
      </w:r>
      <w:r>
        <w:t xml:space="preserve"> </w:t>
      </w:r>
      <w:r w:rsidR="007E5536">
        <w:t>alsook</w:t>
      </w:r>
      <w:r>
        <w:t xml:space="preserve"> de nakoeling van de reactor te garanderen.</w:t>
      </w:r>
    </w:p>
    <w:p w14:paraId="0988D56F" w14:textId="2825850C" w:rsidR="00F3532A" w:rsidRPr="00526844" w:rsidRDefault="00F3532A" w:rsidP="00F3532A">
      <w:r w:rsidRPr="00526844">
        <w:t xml:space="preserve">In reservoir DW1 bevinden zich drie pompen </w:t>
      </w:r>
      <w:r>
        <w:t>met</w:t>
      </w:r>
      <w:r w:rsidRPr="00526844">
        <w:t xml:space="preserve"> elk een capaciteit van 100 m³/h. Pomp 4 zorgt voor de verbinding met de KIII regeneratieketen die later besproken wordt. Pomp 6 kan water pompen in de richting van de waterbekken</w:t>
      </w:r>
      <w:r>
        <w:t>s</w:t>
      </w:r>
      <w:r w:rsidRPr="00526844">
        <w:t xml:space="preserve">. Pomp 5 kan aan de hand van een afsluiter schakelen tussen </w:t>
      </w:r>
      <w:r>
        <w:t>de twee vorige</w:t>
      </w:r>
      <w:r w:rsidRPr="00526844">
        <w:t xml:space="preserve"> functies.</w:t>
      </w:r>
    </w:p>
    <w:p w14:paraId="6170A7AA" w14:textId="53381F68" w:rsidR="00F3532A" w:rsidRPr="00526844" w:rsidRDefault="00F3532A" w:rsidP="00F3532A">
      <w:r w:rsidRPr="00526844">
        <w:t>In reservoir DW2 bevinden zich vijf pompen. Pompen 9 en 10 kunnen de site van B</w:t>
      </w:r>
      <w:r>
        <w:t>elgian Reactor 3</w:t>
      </w:r>
      <w:r w:rsidRPr="00526844">
        <w:t xml:space="preserve"> voorzien van gedemineraliseerd water. Daarnaast geven ze ook de mogelijkheid om over heel het domein van het SCK gedemineraliseerd water te voorzien, bijvoorbeeld voor experimenten</w:t>
      </w:r>
      <w:r>
        <w:t xml:space="preserve"> in andere </w:t>
      </w:r>
      <w:r w:rsidR="00D20B52">
        <w:t>instituten</w:t>
      </w:r>
      <w:r w:rsidR="007E5536">
        <w:t xml:space="preserve"> of departementen op het SCK domein</w:t>
      </w:r>
      <w:r w:rsidRPr="00526844">
        <w:t>. Op onderstaand schema is te zien dat het water na huishouding in DW2 door een UV-filter stroomt. Hierin wordt het water behandel</w:t>
      </w:r>
      <w:r w:rsidR="00580EEC">
        <w:t>d</w:t>
      </w:r>
      <w:r w:rsidRPr="00526844">
        <w:t xml:space="preserve"> met ultraviolette straling die bacteriën, virussen, schimmels, algen en andere micro-organismen doodt. Daarachter bevindt zich een finisseur mixed-bed. Deze heeft dezelfde functie als de KIII-regeneratieketen, maar dan </w:t>
      </w:r>
      <w:r>
        <w:t>veel compacter.</w:t>
      </w:r>
    </w:p>
    <w:p w14:paraId="39DD0245" w14:textId="045D73E9" w:rsidR="00F3532A" w:rsidRDefault="00F3532A" w:rsidP="00F3532A">
      <w:r w:rsidRPr="00526844">
        <w:t>Pomp 22 vormt de verbinding met BELGOPROCE</w:t>
      </w:r>
      <w:r>
        <w:t>S</w:t>
      </w:r>
      <w:r w:rsidR="007E5536">
        <w:t>.</w:t>
      </w:r>
      <w:r>
        <w:t xml:space="preserve"> </w:t>
      </w:r>
      <w:r w:rsidR="007E5536">
        <w:t>P</w:t>
      </w:r>
      <w:r w:rsidRPr="00526844">
        <w:t xml:space="preserve">omp J 28-5-407 </w:t>
      </w:r>
      <w:r w:rsidR="007E5536">
        <w:t xml:space="preserve">en J 28-5-406 </w:t>
      </w:r>
      <w:r w:rsidRPr="00526844">
        <w:t>spe</w:t>
      </w:r>
      <w:r w:rsidR="007E5536">
        <w:t>len</w:t>
      </w:r>
      <w:r w:rsidRPr="00526844">
        <w:t xml:space="preserve"> een belangrijke rol in de watervoorziening van de primaire kring</w:t>
      </w:r>
      <w:r w:rsidR="007E5536">
        <w:t xml:space="preserve"> en experimenten</w:t>
      </w:r>
      <w:r w:rsidRPr="00526844">
        <w:t>.</w:t>
      </w:r>
    </w:p>
    <w:p w14:paraId="6EACDEEA" w14:textId="2C3E22C7" w:rsidR="00F3532A" w:rsidRPr="00526844" w:rsidRDefault="00F3532A" w:rsidP="00F3532A">
      <w:r w:rsidRPr="00526844">
        <w:t xml:space="preserve">Beide reservoirs beschikken </w:t>
      </w:r>
      <w:r w:rsidR="007E5536">
        <w:t xml:space="preserve">elk </w:t>
      </w:r>
      <w:r w:rsidRPr="00526844">
        <w:t>over een niveaumeting K103</w:t>
      </w:r>
      <w:r w:rsidR="007E5536">
        <w:t>,</w:t>
      </w:r>
      <w:r w:rsidRPr="00526844">
        <w:t>resp. K105. Bij een te laag niveau kunnen de pompen in kwestie niet in werking treden. Wanneer de reservoirs een hoog niveau bereiken, word</w:t>
      </w:r>
      <w:r w:rsidR="007E5536">
        <w:t>en</w:t>
      </w:r>
      <w:r w:rsidRPr="00526844">
        <w:t xml:space="preserve"> </w:t>
      </w:r>
      <w:r w:rsidR="007E5536">
        <w:t xml:space="preserve">de overeenkomstige </w:t>
      </w:r>
      <w:r w:rsidRPr="00526844">
        <w:t>afsluiter</w:t>
      </w:r>
      <w:r w:rsidR="007E5536">
        <w:t>s</w:t>
      </w:r>
      <w:r w:rsidRPr="00526844">
        <w:t xml:space="preserve"> ABV 28-5-404 </w:t>
      </w:r>
      <w:r w:rsidR="007E5536">
        <w:t>en</w:t>
      </w:r>
      <w:r w:rsidRPr="00526844">
        <w:t xml:space="preserve"> 28-5-403 gesloten.</w:t>
      </w:r>
    </w:p>
    <w:p w14:paraId="78F0ACA4" w14:textId="1855DCDA" w:rsidR="00F3532A" w:rsidRDefault="00F3532A" w:rsidP="00F3532A">
      <w:r w:rsidRPr="00526844">
        <w:t xml:space="preserve">K106 en K107 zijn drukmetingen in de </w:t>
      </w:r>
      <w:r w:rsidR="007E5536">
        <w:t xml:space="preserve">persleidingen </w:t>
      </w:r>
      <w:r w:rsidRPr="00526844">
        <w:t xml:space="preserve">van </w:t>
      </w:r>
      <w:r w:rsidR="007E5536">
        <w:t>de pompen P4, P5 en P6</w:t>
      </w:r>
      <w:r w:rsidR="00D20B52">
        <w:t xml:space="preserve"> in </w:t>
      </w:r>
      <w:r w:rsidRPr="00526844">
        <w:t xml:space="preserve">DW1. Wanneer de druk hier te groot wordt, worden </w:t>
      </w:r>
      <w:r w:rsidR="007E5536">
        <w:t xml:space="preserve">deze </w:t>
      </w:r>
      <w:r w:rsidR="00D20B52">
        <w:t>pompen</w:t>
      </w:r>
      <w:r w:rsidRPr="00526844">
        <w:t xml:space="preserve"> stilgelegd. </w:t>
      </w:r>
    </w:p>
    <w:p w14:paraId="78B26397" w14:textId="0D0B493A" w:rsidR="00A767EF" w:rsidRPr="00526844" w:rsidRDefault="00A767EF" w:rsidP="00F3532A"/>
    <w:p w14:paraId="1DDD1465" w14:textId="48840666" w:rsidR="001D28E8" w:rsidRDefault="00B46AB3" w:rsidP="00A767EF">
      <w:pPr>
        <w:keepNext/>
        <w:jc w:val="center"/>
        <w:rPr>
          <w:noProof/>
        </w:rPr>
      </w:pPr>
      <w:r w:rsidRPr="00A767EF">
        <w:rPr>
          <w:noProof/>
          <w:lang w:val="en-US" w:eastAsia="en-US"/>
        </w:rPr>
        <w:lastRenderedPageBreak/>
        <mc:AlternateContent>
          <mc:Choice Requires="wps">
            <w:drawing>
              <wp:anchor distT="0" distB="0" distL="114300" distR="114300" simplePos="0" relativeHeight="251724800" behindDoc="0" locked="0" layoutInCell="1" allowOverlap="1" wp14:anchorId="51B85524" wp14:editId="4A062BA1">
                <wp:simplePos x="0" y="0"/>
                <wp:positionH relativeFrom="column">
                  <wp:posOffset>1623695</wp:posOffset>
                </wp:positionH>
                <wp:positionV relativeFrom="paragraph">
                  <wp:posOffset>13970</wp:posOffset>
                </wp:positionV>
                <wp:extent cx="0" cy="360000"/>
                <wp:effectExtent l="76200" t="0" r="76200" b="40640"/>
                <wp:wrapNone/>
                <wp:docPr id="204" name="Straight Arrow Connector 204"/>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1F42F6" id="_x0000_t32" coordsize="21600,21600" o:spt="32" o:oned="t" path="m,l21600,21600e" filled="f">
                <v:path arrowok="t" fillok="f" o:connecttype="none"/>
                <o:lock v:ext="edit" shapetype="t"/>
              </v:shapetype>
              <v:shape id="Straight Arrow Connector 204" o:spid="_x0000_s1026" type="#_x0000_t32" style="position:absolute;margin-left:127.85pt;margin-top:1.1pt;width:0;height:28.3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" strokecolor="#003c73 [3040]" strokeweight="3pt">
                <v:stroke endarrow="block"/>
              </v:shape>
            </w:pict>
          </mc:Fallback>
        </mc:AlternateContent>
      </w:r>
      <w:r w:rsidRPr="00A767EF">
        <w:rPr>
          <w:noProof/>
          <w:lang w:val="en-US" w:eastAsia="en-US"/>
        </w:rPr>
        <mc:AlternateContent>
          <mc:Choice Requires="wps">
            <w:drawing>
              <wp:anchor distT="0" distB="0" distL="114300" distR="114300" simplePos="0" relativeHeight="251718656" behindDoc="0" locked="0" layoutInCell="1" allowOverlap="1" wp14:anchorId="7B93F9D0" wp14:editId="0A0690CE">
                <wp:simplePos x="0" y="0"/>
                <wp:positionH relativeFrom="column">
                  <wp:posOffset>130175</wp:posOffset>
                </wp:positionH>
                <wp:positionV relativeFrom="paragraph">
                  <wp:posOffset>-5715</wp:posOffset>
                </wp:positionV>
                <wp:extent cx="0" cy="360000"/>
                <wp:effectExtent l="76200" t="0" r="76200" b="40640"/>
                <wp:wrapNone/>
                <wp:docPr id="197" name="Straight Arrow Connector 197"/>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42C8DC" id="Straight Arrow Connector 197" o:spid="_x0000_s1026" type="#_x0000_t32" style="position:absolute;margin-left:10.25pt;margin-top:-.45pt;width:0;height:28.3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" strokecolor="#003c73 [3040]" strokeweight="3pt">
                <v:stroke endarrow="block"/>
              </v:shape>
            </w:pict>
          </mc:Fallback>
        </mc:AlternateContent>
      </w:r>
      <w:r w:rsidR="001D28E8" w:rsidRPr="00F77D2F">
        <w:rPr>
          <w:noProof/>
          <w:lang w:val="en-US" w:eastAsia="en-US"/>
        </w:rPr>
        <mc:AlternateContent>
          <mc:Choice Requires="wps">
            <w:drawing>
              <wp:anchor distT="0" distB="0" distL="114300" distR="114300" simplePos="0" relativeHeight="251720704" behindDoc="0" locked="0" layoutInCell="1" allowOverlap="1" wp14:anchorId="7173AC82" wp14:editId="4A2C9B84">
                <wp:simplePos x="0" y="0"/>
                <wp:positionH relativeFrom="column">
                  <wp:posOffset>968375</wp:posOffset>
                </wp:positionH>
                <wp:positionV relativeFrom="paragraph">
                  <wp:posOffset>-195580</wp:posOffset>
                </wp:positionV>
                <wp:extent cx="0" cy="502285"/>
                <wp:effectExtent l="57150" t="38100" r="57150" b="12065"/>
                <wp:wrapNone/>
                <wp:docPr id="202" name="Straight Arrow Connector 202"/>
                <wp:cNvGraphicFramePr/>
                <a:graphic xmlns:a="http://schemas.openxmlformats.org/drawingml/2006/main">
                  <a:graphicData uri="http://schemas.microsoft.com/office/word/2010/wordprocessingShape">
                    <wps:wsp>
                      <wps:cNvCnPr/>
                      <wps:spPr>
                        <a:xfrm flipH="1" flipV="1">
                          <a:off x="0" y="0"/>
                          <a:ext cx="0" cy="50228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0DCBDB" id="Straight Arrow Connector 202" o:spid="_x0000_s1026" type="#_x0000_t32" style="position:absolute;margin-left:76.25pt;margin-top:-15.4pt;width:0;height:39.55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" strokecolor="#003c73 [3040]" strokeweight="3pt">
                <v:stroke endarrow="block"/>
              </v:shape>
            </w:pict>
          </mc:Fallback>
        </mc:AlternateContent>
      </w:r>
      <w:r w:rsidR="001D28E8" w:rsidRPr="00A767EF">
        <w:rPr>
          <w:noProof/>
          <w:lang w:val="en-US" w:eastAsia="en-US"/>
        </w:rPr>
        <mc:AlternateContent>
          <mc:Choice Requires="wps">
            <w:drawing>
              <wp:anchor distT="45720" distB="45720" distL="114300" distR="114300" simplePos="0" relativeHeight="251726848" behindDoc="1" locked="0" layoutInCell="1" allowOverlap="1" wp14:anchorId="4444CD9C" wp14:editId="78799F63">
                <wp:simplePos x="0" y="0"/>
                <wp:positionH relativeFrom="page">
                  <wp:posOffset>2095500</wp:posOffset>
                </wp:positionH>
                <wp:positionV relativeFrom="paragraph">
                  <wp:posOffset>-286385</wp:posOffset>
                </wp:positionV>
                <wp:extent cx="1285875" cy="276225"/>
                <wp:effectExtent l="0" t="0" r="9525" b="952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76225"/>
                        </a:xfrm>
                        <a:prstGeom prst="rect">
                          <a:avLst/>
                        </a:prstGeom>
                        <a:solidFill>
                          <a:srgbClr val="FFFFFF"/>
                        </a:solidFill>
                        <a:ln w="9525">
                          <a:noFill/>
                          <a:miter lim="800000"/>
                          <a:headEnd/>
                          <a:tailEnd/>
                        </a:ln>
                      </wps:spPr>
                      <wps:txbx>
                        <w:txbxContent>
                          <w:p w14:paraId="6C23EED0" w14:textId="77777777" w:rsidR="008B5D41" w:rsidRDefault="008B5D41" w:rsidP="001D28E8">
                            <w:r>
                              <w:t>Van Ecolochem</w:t>
                            </w:r>
                          </w:p>
                          <w:p w14:paraId="398D8C1C" w14:textId="77777777" w:rsidR="008B5D41" w:rsidRPr="00F77D2F" w:rsidRDefault="008B5D41" w:rsidP="001D28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4CD9C" id="_x0000_s1037" type="#_x0000_t202" style="position:absolute;left:0;text-align:left;margin-left:165pt;margin-top:-22.55pt;width:101.25pt;height:21.75pt;z-index:-251589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" stroked="f">
                <v:textbox>
                  <w:txbxContent>
                    <w:p w14:paraId="6C23EED0" w14:textId="77777777" w:rsidR="008B5D41" w:rsidRDefault="008B5D41" w:rsidP="001D28E8">
                      <w:r>
                        <w:t>Van Ecolochem</w:t>
                      </w:r>
                    </w:p>
                    <w:p w14:paraId="398D8C1C" w14:textId="77777777" w:rsidR="008B5D41" w:rsidRPr="00F77D2F" w:rsidRDefault="008B5D41" w:rsidP="001D28E8"/>
                  </w:txbxContent>
                </v:textbox>
                <w10:wrap anchorx="page"/>
              </v:shape>
            </w:pict>
          </mc:Fallback>
        </mc:AlternateContent>
      </w:r>
      <w:r w:rsidR="001D28E8" w:rsidRPr="00A767EF">
        <w:rPr>
          <w:noProof/>
          <w:lang w:val="en-US" w:eastAsia="en-US"/>
        </w:rPr>
        <mc:AlternateContent>
          <mc:Choice Requires="wps">
            <w:drawing>
              <wp:anchor distT="45720" distB="45720" distL="114300" distR="114300" simplePos="0" relativeHeight="251722752" behindDoc="1" locked="0" layoutInCell="1" allowOverlap="1" wp14:anchorId="55EBC4B9" wp14:editId="68D892FC">
                <wp:simplePos x="0" y="0"/>
                <wp:positionH relativeFrom="page">
                  <wp:posOffset>1276350</wp:posOffset>
                </wp:positionH>
                <wp:positionV relativeFrom="paragraph">
                  <wp:posOffset>-508000</wp:posOffset>
                </wp:positionV>
                <wp:extent cx="1352550" cy="276225"/>
                <wp:effectExtent l="0" t="0" r="0" b="952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76225"/>
                        </a:xfrm>
                        <a:prstGeom prst="rect">
                          <a:avLst/>
                        </a:prstGeom>
                        <a:solidFill>
                          <a:srgbClr val="FFFFFF"/>
                        </a:solidFill>
                        <a:ln w="9525">
                          <a:noFill/>
                          <a:miter lim="800000"/>
                          <a:headEnd/>
                          <a:tailEnd/>
                        </a:ln>
                      </wps:spPr>
                      <wps:txbx>
                        <w:txbxContent>
                          <w:p w14:paraId="651AA4A9" w14:textId="01ED7386" w:rsidR="008B5D41" w:rsidRDefault="008B5D41" w:rsidP="001D28E8">
                            <w:r>
                              <w:t>Naar waterbekken</w:t>
                            </w:r>
                          </w:p>
                          <w:p w14:paraId="4A2BE5CC" w14:textId="77777777" w:rsidR="008B5D41" w:rsidRPr="00F77D2F" w:rsidRDefault="008B5D41" w:rsidP="001D28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EBC4B9" id="_x0000_s1038" type="#_x0000_t202" style="position:absolute;left:0;text-align:left;margin-left:100.5pt;margin-top:-40pt;width:106.5pt;height:21.75pt;z-index:-251593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" stroked="f">
                <v:textbox>
                  <w:txbxContent>
                    <w:p w14:paraId="651AA4A9" w14:textId="01ED7386" w:rsidR="008B5D41" w:rsidRDefault="008B5D41" w:rsidP="001D28E8">
                      <w:r>
                        <w:t>Naar waterbekken</w:t>
                      </w:r>
                    </w:p>
                    <w:p w14:paraId="4A2BE5CC" w14:textId="77777777" w:rsidR="008B5D41" w:rsidRPr="00F77D2F" w:rsidRDefault="008B5D41" w:rsidP="001D28E8"/>
                  </w:txbxContent>
                </v:textbox>
                <w10:wrap anchorx="page"/>
              </v:shape>
            </w:pict>
          </mc:Fallback>
        </mc:AlternateContent>
      </w:r>
      <w:r w:rsidR="001D28E8" w:rsidRPr="00A767EF">
        <w:rPr>
          <w:noProof/>
          <w:lang w:val="en-US" w:eastAsia="en-US"/>
        </w:rPr>
        <mc:AlternateContent>
          <mc:Choice Requires="wps">
            <w:drawing>
              <wp:anchor distT="45720" distB="45720" distL="114300" distR="114300" simplePos="0" relativeHeight="251659262" behindDoc="1" locked="0" layoutInCell="1" allowOverlap="1" wp14:anchorId="14E0796F" wp14:editId="4B1EF876">
                <wp:simplePos x="0" y="0"/>
                <wp:positionH relativeFrom="page">
                  <wp:posOffset>476250</wp:posOffset>
                </wp:positionH>
                <wp:positionV relativeFrom="paragraph">
                  <wp:posOffset>-281305</wp:posOffset>
                </wp:positionV>
                <wp:extent cx="1285875" cy="276225"/>
                <wp:effectExtent l="0" t="0" r="9525" b="9525"/>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76225"/>
                        </a:xfrm>
                        <a:prstGeom prst="rect">
                          <a:avLst/>
                        </a:prstGeom>
                        <a:solidFill>
                          <a:srgbClr val="FFFFFF"/>
                        </a:solidFill>
                        <a:ln w="9525">
                          <a:noFill/>
                          <a:miter lim="800000"/>
                          <a:headEnd/>
                          <a:tailEnd/>
                        </a:ln>
                      </wps:spPr>
                      <wps:txbx>
                        <w:txbxContent>
                          <w:p w14:paraId="17EB05C6" w14:textId="1A26C238" w:rsidR="008B5D41" w:rsidRDefault="008B5D41" w:rsidP="00A767EF">
                            <w:r>
                              <w:t>Van Ecolochem</w:t>
                            </w:r>
                          </w:p>
                          <w:p w14:paraId="2E493AD2" w14:textId="77777777" w:rsidR="008B5D41" w:rsidRPr="00F77D2F" w:rsidRDefault="008B5D41" w:rsidP="00A767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0796F" id="_x0000_s1039" type="#_x0000_t202" style="position:absolute;left:0;text-align:left;margin-left:37.5pt;margin-top:-22.15pt;width:101.25pt;height:21.75pt;z-index:-25165721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" stroked="f">
                <v:textbox>
                  <w:txbxContent>
                    <w:p w14:paraId="17EB05C6" w14:textId="1A26C238" w:rsidR="008B5D41" w:rsidRDefault="008B5D41" w:rsidP="00A767EF">
                      <w:r>
                        <w:t>Van Ecolochem</w:t>
                      </w:r>
                    </w:p>
                    <w:p w14:paraId="2E493AD2" w14:textId="77777777" w:rsidR="008B5D41" w:rsidRPr="00F77D2F" w:rsidRDefault="008B5D41" w:rsidP="00A767EF"/>
                  </w:txbxContent>
                </v:textbox>
                <w10:wrap anchorx="page"/>
              </v:shape>
            </w:pict>
          </mc:Fallback>
        </mc:AlternateContent>
      </w:r>
    </w:p>
    <w:p w14:paraId="7D56B930" w14:textId="77777777" w:rsidR="001D28E8" w:rsidRDefault="001D28E8" w:rsidP="00A767EF">
      <w:pPr>
        <w:keepNext/>
        <w:jc w:val="center"/>
        <w:rPr>
          <w:noProof/>
        </w:rPr>
      </w:pPr>
    </w:p>
    <w:p w14:paraId="36CB84E9" w14:textId="196376DB" w:rsidR="00A767EF" w:rsidRDefault="009B3BAB" w:rsidP="00A767EF">
      <w:pPr>
        <w:keepNext/>
        <w:jc w:val="center"/>
      </w:pPr>
      <w:r>
        <w:rPr>
          <w:noProof/>
          <w:lang w:val="en-US" w:eastAsia="en-US"/>
        </w:rPr>
        <w:drawing>
          <wp:inline distT="0" distB="0" distL="0" distR="0" wp14:anchorId="17D35BFE" wp14:editId="6BD56861">
            <wp:extent cx="5746115" cy="2925640"/>
            <wp:effectExtent l="0" t="0" r="6985" b="825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93002" cy="2949513"/>
                    </a:xfrm>
                    <a:prstGeom prst="rect">
                      <a:avLst/>
                    </a:prstGeom>
                  </pic:spPr>
                </pic:pic>
              </a:graphicData>
            </a:graphic>
          </wp:inline>
        </w:drawing>
      </w:r>
    </w:p>
    <w:p w14:paraId="2184F11A" w14:textId="7EFD764E" w:rsidR="00A767EF" w:rsidRPr="00A767EF" w:rsidRDefault="00BC6A83" w:rsidP="00F77534">
      <w:pPr>
        <w:pStyle w:val="Caption"/>
        <w:jc w:val="center"/>
      </w:pPr>
      <w:r>
        <w:t>Figuur 2.8</w:t>
      </w:r>
      <w:r w:rsidR="00A767EF">
        <w:t xml:space="preserve"> Waterreservoirs DW1 en DW2</w:t>
      </w:r>
    </w:p>
    <w:p w14:paraId="570C86B7" w14:textId="2CEECC68" w:rsidR="00F3532A" w:rsidRPr="009640BB" w:rsidRDefault="00F3532A" w:rsidP="00F3532A">
      <w:pPr>
        <w:pStyle w:val="Heading3"/>
      </w:pPr>
      <w:bookmarkStart w:id="22" w:name="_Toc512446255"/>
      <w:r w:rsidRPr="00526844">
        <w:t>KIII-regeneratieketen</w:t>
      </w:r>
      <w:bookmarkEnd w:id="22"/>
    </w:p>
    <w:p w14:paraId="1699070E" w14:textId="3C386947" w:rsidR="00F3532A" w:rsidRPr="00526844" w:rsidRDefault="00F3532A" w:rsidP="00F3532A">
      <w:r w:rsidRPr="00526844">
        <w:t xml:space="preserve">Het water </w:t>
      </w:r>
      <w:r w:rsidR="00D20B52">
        <w:t>van</w:t>
      </w:r>
      <w:r w:rsidRPr="00526844">
        <w:t xml:space="preserve"> de secundaire kring</w:t>
      </w:r>
      <w:r w:rsidR="00C068D2">
        <w:t>, welke een open kring is en in contact komt met de buitenlucht en omgeving,</w:t>
      </w:r>
      <w:r w:rsidRPr="00526844">
        <w:t xml:space="preserve"> moet ook regelmatig opnieuw gezuiverd worden. Bij koeling van de secundaire kring in de koeltorens verdampt heel wat water, maar </w:t>
      </w:r>
      <w:r w:rsidR="00C068D2">
        <w:t>onzuiverheden en</w:t>
      </w:r>
      <w:r w:rsidRPr="00526844">
        <w:t xml:space="preserve"> eventuele opgeloste stoffen </w:t>
      </w:r>
      <w:r w:rsidR="00C068D2">
        <w:t xml:space="preserve">uit de koelkring </w:t>
      </w:r>
      <w:r w:rsidRPr="00526844">
        <w:t>blijven aanwezig. Zonder zuivering zou</w:t>
      </w:r>
      <w:r>
        <w:t xml:space="preserve"> naar verloop van tijd</w:t>
      </w:r>
      <w:r w:rsidRPr="00526844">
        <w:t xml:space="preserve"> de concentratie van deze opgeloste stoffen </w:t>
      </w:r>
      <w:r>
        <w:t>stijgen</w:t>
      </w:r>
      <w:r w:rsidRPr="00526844">
        <w:t xml:space="preserve">. Daarom </w:t>
      </w:r>
      <w:r w:rsidR="008F778B">
        <w:t xml:space="preserve"> is op </w:t>
      </w:r>
      <w:r w:rsidRPr="00526844">
        <w:t>figuur</w:t>
      </w:r>
      <w:r w:rsidR="00990D20">
        <w:t xml:space="preserve"> 2.7</w:t>
      </w:r>
      <w:r w:rsidR="008F778B">
        <w:t xml:space="preserve"> te zien</w:t>
      </w:r>
      <w:r w:rsidRPr="00526844">
        <w:t xml:space="preserve"> dat er vanuit de waterbekken</w:t>
      </w:r>
      <w:r w:rsidR="00D20B52">
        <w:t>s</w:t>
      </w:r>
      <w:r w:rsidRPr="00526844">
        <w:t xml:space="preserve"> een pomp J 5-413 water door </w:t>
      </w:r>
      <w:r w:rsidR="00C068D2">
        <w:t>een</w:t>
      </w:r>
      <w:r w:rsidRPr="00526844">
        <w:t xml:space="preserve"> zuiveringsketen</w:t>
      </w:r>
      <w:r w:rsidR="00C068D2">
        <w:t xml:space="preserve"> KIII</w:t>
      </w:r>
      <w:r w:rsidRPr="00526844">
        <w:t xml:space="preserve"> pompt.</w:t>
      </w:r>
    </w:p>
    <w:p w14:paraId="07B05F22" w14:textId="1EAE904B" w:rsidR="00F3532A" w:rsidRPr="00526844" w:rsidRDefault="00F3532A" w:rsidP="00F3532A">
      <w:r w:rsidRPr="00526844">
        <w:t>De</w:t>
      </w:r>
      <w:r w:rsidR="00C068D2">
        <w:t>ze</w:t>
      </w:r>
      <w:r w:rsidRPr="00526844">
        <w:t xml:space="preserve"> regeneratieketen is een vaste installatie in het gebouw van de epuratiepost die heel wat plaats in beslag neemt. </w:t>
      </w:r>
      <w:r w:rsidR="00C068D2">
        <w:t>Ze</w:t>
      </w:r>
      <w:r w:rsidRPr="00526844">
        <w:t xml:space="preserve"> bestaat uit drie grote wisselaars</w:t>
      </w:r>
      <w:r w:rsidR="00C068D2">
        <w:t>:</w:t>
      </w:r>
      <w:r w:rsidRPr="00526844">
        <w:t xml:space="preserve"> een kationen-, een anionen- en een mixed-bed-wisselaar. Samen hebben ze dezelfde functie als de ecolochemtrailers. Ieder jaar moe</w:t>
      </w:r>
      <w:r w:rsidR="00D20B52">
        <w:t>ten deze wisselaars</w:t>
      </w:r>
      <w:r w:rsidRPr="00526844">
        <w:t xml:space="preserve"> 2</w:t>
      </w:r>
      <w:r>
        <w:t xml:space="preserve"> </w:t>
      </w:r>
      <w:r w:rsidRPr="00526844">
        <w:t xml:space="preserve">keer geregenereerd worden. De kationenwisselaar wordt geregenereerd door er gedurende een bepaalde tijd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rsidRPr="00526844">
        <w:t>door te sturen. Bij de anionenwisselaar gebeurt dit met NaOH en de mixed-bed wisselaar moet behandeld worden met beide vloeistoffen.</w:t>
      </w:r>
      <w:r w:rsidR="00C068D2">
        <w:t xml:space="preserve"> Op deze manier worden de harsen opnieuw voorzien van de nodige H+ en OH- ionen die nodig zijn bij het effectieve zuiveringsproces.</w:t>
      </w:r>
    </w:p>
    <w:p w14:paraId="143E53ED" w14:textId="54E0B6B3" w:rsidR="00F3532A" w:rsidRPr="00526844" w:rsidRDefault="00F3532A" w:rsidP="00F3532A">
      <w:r w:rsidRPr="00526844">
        <w:t xml:space="preserve">De processen van regeneratie bestaan uit verschillende stappen en gebeuren halfautomatisch. Iedere stap in het regeneratieproces moet manueel gestart en gestopt worden door een bevoegd persoon via een HMI die gekoppeld is aan de PLC. De PLC stuurt de 27 pneumatische kleppen die dit proces regelen afhankelijk van de gekozen processtap. In </w:t>
      </w:r>
      <w:r w:rsidR="00FB3C3D">
        <w:t>het technisch dossier</w:t>
      </w:r>
      <w:r w:rsidRPr="00526844">
        <w:t xml:space="preserve"> is een beschrijving van het volledige regeneratieproces toegevoegd.</w:t>
      </w:r>
    </w:p>
    <w:p w14:paraId="79D315E4" w14:textId="29552A13" w:rsidR="00F3532A" w:rsidRPr="00526844" w:rsidRDefault="00F3532A" w:rsidP="00F3532A">
      <w:r w:rsidRPr="00526844">
        <w:t>Achter pomp J 5-413 situeert zich een debietsmeting E203 en in de terugvoerleidingen naar de waterbekken</w:t>
      </w:r>
      <w:r w:rsidR="00D20B52">
        <w:t>s</w:t>
      </w:r>
      <w:r w:rsidRPr="00526844">
        <w:t xml:space="preserve"> zijn opnieuw twee debietsmetingen E202 en E204 voorzien. Deze worden gebruikt door de PLC </w:t>
      </w:r>
      <w:r w:rsidR="00930254">
        <w:t>als lekcontrole op de KIII-regeneratieketen</w:t>
      </w:r>
      <w:r w:rsidR="00C068D2">
        <w:t xml:space="preserve">. Immers de onttrokken hoeveelheid water uit de waterbekkens moet gelijk zijn aan de teruggestuurde hoeveelheid. </w:t>
      </w:r>
    </w:p>
    <w:p w14:paraId="31FBB388" w14:textId="36308EFD" w:rsidR="00F3532A" w:rsidRDefault="00F3532A" w:rsidP="00F3532A">
      <w:r w:rsidRPr="00526844">
        <w:lastRenderedPageBreak/>
        <w:t xml:space="preserve">Er is echter wel te zien dat er op drie plaatsen een continue waterafname gebeurt voor conductiviteits- en pH-metingen E207, E208, E209 en E210. De metingen gebeuren op basis van een elektrolyseproces en dienen te gebeuren </w:t>
      </w:r>
      <w:r w:rsidR="00930254">
        <w:t>onder een zeer laag debiet. De</w:t>
      </w:r>
      <w:r w:rsidRPr="00526844">
        <w:t xml:space="preserve"> afname </w:t>
      </w:r>
      <w:r w:rsidR="00930254">
        <w:t>van 1l/h is dus verwaarloosbaar klein</w:t>
      </w:r>
      <w:r w:rsidR="002503A4">
        <w:t xml:space="preserve"> in verhouding tot het gemiddeld zuiveringsdebiet van 45 m³/h</w:t>
      </w:r>
      <w:r w:rsidR="00930254">
        <w:t>.</w:t>
      </w:r>
    </w:p>
    <w:p w14:paraId="4381E082" w14:textId="77777777" w:rsidR="00231543" w:rsidRPr="00562D12" w:rsidRDefault="00231543" w:rsidP="00F3532A"/>
    <w:p w14:paraId="17DE9F1E" w14:textId="7EA6BFB6" w:rsidR="00231543" w:rsidRDefault="009167FB" w:rsidP="00231543">
      <w:pPr>
        <w:keepNext/>
        <w:jc w:val="center"/>
      </w:pPr>
      <w:r>
        <w:rPr>
          <w:noProof/>
          <w:lang w:val="en-US" w:eastAsia="en-US"/>
        </w:rPr>
        <w:drawing>
          <wp:inline distT="0" distB="0" distL="0" distR="0" wp14:anchorId="5E15B322" wp14:editId="008D84F0">
            <wp:extent cx="5929227" cy="290512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2136" cy="2906550"/>
                    </a:xfrm>
                    <a:prstGeom prst="rect">
                      <a:avLst/>
                    </a:prstGeom>
                  </pic:spPr>
                </pic:pic>
              </a:graphicData>
            </a:graphic>
          </wp:inline>
        </w:drawing>
      </w:r>
    </w:p>
    <w:p w14:paraId="20232ADF" w14:textId="38536E7E" w:rsidR="00F3532A" w:rsidRDefault="00BC6A83" w:rsidP="00231543">
      <w:pPr>
        <w:pStyle w:val="Caption"/>
        <w:jc w:val="center"/>
      </w:pPr>
      <w:r>
        <w:t>Figuur 2.9</w:t>
      </w:r>
      <w:r w:rsidR="00231543">
        <w:t xml:space="preserve"> Regeneratieketen</w:t>
      </w:r>
    </w:p>
    <w:p w14:paraId="003064EA" w14:textId="77777777" w:rsidR="00F3532A" w:rsidRPr="00526844" w:rsidRDefault="00F3532A" w:rsidP="00F3532A">
      <w:pPr>
        <w:jc w:val="center"/>
      </w:pPr>
    </w:p>
    <w:p w14:paraId="5B9C0573" w14:textId="3F0ED69C" w:rsidR="00F3532A" w:rsidRDefault="00F3532A" w:rsidP="00F3532A">
      <w:r w:rsidRPr="00526844">
        <w:t xml:space="preserve">In </w:t>
      </w:r>
      <w:r w:rsidR="000A347B">
        <w:t>het technisch dossier</w:t>
      </w:r>
      <w:r w:rsidRPr="00526844">
        <w:t xml:space="preserve"> is het </w:t>
      </w:r>
      <w:r w:rsidR="00D87F88">
        <w:t>gehele</w:t>
      </w:r>
      <w:r w:rsidRPr="00526844">
        <w:t xml:space="preserve"> stromingsschema van de epuratiepost </w:t>
      </w:r>
      <w:r w:rsidR="00B46AB3">
        <w:t xml:space="preserve">op ware grootte </w:t>
      </w:r>
      <w:r w:rsidRPr="00526844">
        <w:t>toegevoegd.</w:t>
      </w:r>
    </w:p>
    <w:p w14:paraId="6344CF09" w14:textId="3FF4C0E2" w:rsidR="00930254" w:rsidRDefault="00930254">
      <w:pPr>
        <w:spacing w:after="0"/>
        <w:jc w:val="left"/>
      </w:pPr>
      <w:r>
        <w:br w:type="page"/>
      </w:r>
    </w:p>
    <w:p w14:paraId="481E5064" w14:textId="278D8C98" w:rsidR="00F3532A" w:rsidRDefault="00F3532A" w:rsidP="00F3532A">
      <w:pPr>
        <w:pStyle w:val="Heading3"/>
      </w:pPr>
      <w:bookmarkStart w:id="23" w:name="_Toc512446256"/>
      <w:r>
        <w:lastRenderedPageBreak/>
        <w:t>SM/V 02 &amp; loopdiagram</w:t>
      </w:r>
      <w:bookmarkEnd w:id="23"/>
    </w:p>
    <w:p w14:paraId="4DFEE9B0" w14:textId="3C1B5DE0" w:rsidR="00F3532A" w:rsidRDefault="00F3532A" w:rsidP="00F3532A">
      <w:r>
        <w:t xml:space="preserve">Bij de omschrijving van de installatie van de epuratiepost wordt meermaals over het stilleggen van bepaalde pompen of het openen/sluiten van bepaalde kleppen gesproken. Binnen </w:t>
      </w:r>
      <w:r w:rsidR="008A202F">
        <w:t>de BR2 i</w:t>
      </w:r>
      <w:r>
        <w:t>s het gebruikelijk om voor iedere meetkring een SM/V 02-</w:t>
      </w:r>
      <w:r w:rsidR="00D20B52">
        <w:t xml:space="preserve">bargraph te voorzien. </w:t>
      </w:r>
      <w:r>
        <w:t>Hierop zijn alle alarmen en acties</w:t>
      </w:r>
      <w:r w:rsidR="00D20B52">
        <w:t>,</w:t>
      </w:r>
      <w:r>
        <w:t xml:space="preserve"> die bij een bepaalde meetkring horen, visueel weergeven. Ook deze schema’s zijn in mijn opdracht meermaals aan bod gekomen voor de PLC programmatie van de analoge ingangssignalen.</w:t>
      </w:r>
    </w:p>
    <w:p w14:paraId="4757EB37" w14:textId="2AC446DB" w:rsidR="00F3532A" w:rsidRDefault="00F3532A" w:rsidP="00F3532A">
      <w:r>
        <w:t xml:space="preserve">Op onderstaande figuur is een voorbeeld schema van niveaumeting K103 in waterreservoir DW2 te zien. Op de </w:t>
      </w:r>
      <w:r w:rsidR="00D20B52">
        <w:t xml:space="preserve">bargraph </w:t>
      </w:r>
      <w:r>
        <w:t xml:space="preserve">is het bereik van de meting aangeduid en aan bepaalde niveaus is een alarm of actie gekoppeld. De zwarte en witte verticale rechthoeken geven hysteresissen aan. Een zwarte rechthoek is gekoppeld aan een actie, een witte aan een alarm. </w:t>
      </w:r>
    </w:p>
    <w:p w14:paraId="12E77480" w14:textId="77777777" w:rsidR="00F3532A" w:rsidRDefault="00F3532A" w:rsidP="00F3532A"/>
    <w:p w14:paraId="3C8748BF" w14:textId="77777777" w:rsidR="008A64A9" w:rsidRDefault="00F3532A" w:rsidP="008A64A9">
      <w:pPr>
        <w:keepNext/>
        <w:spacing w:before="120" w:after="0"/>
        <w:jc w:val="center"/>
      </w:pPr>
      <w:r>
        <w:rPr>
          <w:noProof/>
          <w:lang w:val="en-US" w:eastAsia="en-US"/>
        </w:rPr>
        <w:drawing>
          <wp:inline distT="0" distB="0" distL="0" distR="0" wp14:anchorId="4C2BFCE2" wp14:editId="4E913C99">
            <wp:extent cx="5770739" cy="4047152"/>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80154" cy="4053755"/>
                    </a:xfrm>
                    <a:prstGeom prst="rect">
                      <a:avLst/>
                    </a:prstGeom>
                  </pic:spPr>
                </pic:pic>
              </a:graphicData>
            </a:graphic>
          </wp:inline>
        </w:drawing>
      </w:r>
    </w:p>
    <w:p w14:paraId="546D0BF8" w14:textId="2777989B" w:rsidR="00F3532A" w:rsidRDefault="00BC6A83" w:rsidP="008A64A9">
      <w:pPr>
        <w:pStyle w:val="Caption"/>
        <w:jc w:val="center"/>
      </w:pPr>
      <w:r>
        <w:t>Figuur 2.10</w:t>
      </w:r>
      <w:r w:rsidR="008A64A9">
        <w:t xml:space="preserve"> SM/V 02-schema van niveau-meting K103</w:t>
      </w:r>
    </w:p>
    <w:p w14:paraId="76710F25" w14:textId="77777777" w:rsidR="00F3532A" w:rsidRDefault="00F3532A" w:rsidP="00F3532A">
      <w:pPr>
        <w:spacing w:before="120" w:after="0"/>
      </w:pPr>
      <w:r>
        <w:br w:type="page"/>
      </w:r>
    </w:p>
    <w:p w14:paraId="6A5EE76A" w14:textId="5E4AF90B" w:rsidR="00F3532A" w:rsidRDefault="00F3532A" w:rsidP="00F3532A">
      <w:pPr>
        <w:spacing w:before="120" w:after="0"/>
      </w:pPr>
      <w:r>
        <w:lastRenderedPageBreak/>
        <w:t>Naast de SM/V 02-</w:t>
      </w:r>
      <w:r w:rsidR="002503A4">
        <w:t>bargraphs</w:t>
      </w:r>
      <w:r>
        <w:t xml:space="preserve">, wordt de aansluiting van iedere meetkring beschreven in een </w:t>
      </w:r>
      <w:r w:rsidR="002503A4">
        <w:t>instrume</w:t>
      </w:r>
      <w:r w:rsidR="006B23A3">
        <w:t>nt</w:t>
      </w:r>
      <w:r w:rsidR="002503A4">
        <w:t xml:space="preserve"> </w:t>
      </w:r>
      <w:r>
        <w:t xml:space="preserve">loopdiagram. Hierop wordt de </w:t>
      </w:r>
      <w:r w:rsidR="002503A4">
        <w:t>volledige me</w:t>
      </w:r>
      <w:r w:rsidR="00D20B52">
        <w:t>etkring met al zijn componenten</w:t>
      </w:r>
      <w:r>
        <w:t xml:space="preserve"> visueel weergeven. Op onderstaande figuur is het loopdiagram van opnieuw niveaumeting K103 afgebeeld.</w:t>
      </w:r>
    </w:p>
    <w:p w14:paraId="55E0B9C7" w14:textId="01C37239" w:rsidR="00F3532A" w:rsidRDefault="00F3532A" w:rsidP="00F3532A">
      <w:pPr>
        <w:spacing w:before="120" w:after="0"/>
      </w:pPr>
      <w:r>
        <w:t>Hierop zijn ook de acties door de PLC weergeven zoals ze in bovenstaand SM/V 02-schema zij</w:t>
      </w:r>
      <w:r w:rsidR="00F77534">
        <w:t>n aangeduid, in dit geval het stoppen van pompen en het sluiten/openen van kleppen.</w:t>
      </w:r>
      <w:r>
        <w:t xml:space="preserve"> Daarnaast is nog te zien dat er zich tussen de transmitter en de PLC een Sineax-module bevindt. Deze extra module </w:t>
      </w:r>
      <w:r w:rsidR="006B23A3">
        <w:t>is een univers</w:t>
      </w:r>
      <w:r w:rsidR="00D20B52">
        <w:t>e</w:t>
      </w:r>
      <w:r w:rsidR="006B23A3">
        <w:t xml:space="preserve">el </w:t>
      </w:r>
      <w:r w:rsidR="00D20B52">
        <w:t>signaalomvormer en kan volgende</w:t>
      </w:r>
      <w:r>
        <w:t xml:space="preserve"> twee functies</w:t>
      </w:r>
      <w:r w:rsidR="006B23A3">
        <w:t xml:space="preserve"> uitvoeren</w:t>
      </w:r>
      <w:r>
        <w:t>:</w:t>
      </w:r>
    </w:p>
    <w:p w14:paraId="2943F331" w14:textId="309D1F8A" w:rsidR="00F3532A" w:rsidRDefault="00F3532A" w:rsidP="00F3532A">
      <w:pPr>
        <w:pStyle w:val="ListParagraph"/>
        <w:numPr>
          <w:ilvl w:val="0"/>
          <w:numId w:val="20"/>
        </w:numPr>
        <w:spacing w:before="120" w:after="0"/>
      </w:pPr>
      <w:r>
        <w:t>In een Sineax-module kunnen drempelwaarden vastgelegd worden. Aan deze drempelwaarden kunnen alarmen of acties gekoppeld worden</w:t>
      </w:r>
      <w:r w:rsidR="006B23A3">
        <w:t xml:space="preserve"> via aansturing van wisselcontacten</w:t>
      </w:r>
      <w:r>
        <w:t>. In dit geval zijn twee alarmen en één actie geprogrammeerd.</w:t>
      </w:r>
    </w:p>
    <w:p w14:paraId="2ED567DB" w14:textId="50B4438E" w:rsidR="00F3532A" w:rsidRDefault="00F3532A" w:rsidP="00F3532A">
      <w:pPr>
        <w:pStyle w:val="ListParagraph"/>
        <w:numPr>
          <w:ilvl w:val="0"/>
          <w:numId w:val="20"/>
        </w:numPr>
        <w:spacing w:before="120" w:after="0"/>
      </w:pPr>
      <w:r>
        <w:t>De Sineax-module zorgt voor een galvanische scheiding tussen in- en uitgang</w:t>
      </w:r>
      <w:r w:rsidR="00D20B52">
        <w:t>ssignaal</w:t>
      </w:r>
      <w:r>
        <w:t xml:space="preserve">, dus concreet tussen het ontvangen signaal van de transmitter en het signaal verstuurd naar de PLC. </w:t>
      </w:r>
      <w:r w:rsidR="006B23A3">
        <w:t xml:space="preserve">Daarbij zorgt deze module ook voor de noodzakelijke voeding van het galvanisch gescheiden uitgangssignaal. </w:t>
      </w:r>
      <w:r>
        <w:t>Het voordeel hiervan is het feit dat bij een uitval van de PLC, de alarmen en de acties die gekoppeld zijn aan de Sineax-module blijven bestaan.</w:t>
      </w:r>
    </w:p>
    <w:p w14:paraId="4BFE1A38" w14:textId="42916699" w:rsidR="00F3532A" w:rsidRDefault="00F3532A" w:rsidP="00F3532A">
      <w:pPr>
        <w:spacing w:before="120" w:after="0"/>
      </w:pPr>
      <w:r>
        <w:t xml:space="preserve">Uit puntje 2 </w:t>
      </w:r>
      <w:r w:rsidR="006B23A3">
        <w:t xml:space="preserve">kunnen we ook afleiden </w:t>
      </w:r>
      <w:r>
        <w:t xml:space="preserve"> dat de analoge ingang</w:t>
      </w:r>
      <w:r w:rsidR="006B23A3">
        <w:t>en</w:t>
      </w:r>
      <w:r>
        <w:t xml:space="preserve"> van de PLC z</w:t>
      </w:r>
      <w:r w:rsidR="006B23A3">
        <w:t>ullen</w:t>
      </w:r>
      <w:r>
        <w:t xml:space="preserve"> functioneren als passieve ingang</w:t>
      </w:r>
      <w:r w:rsidR="00D20B52">
        <w:t>en</w:t>
      </w:r>
      <w:r>
        <w:t xml:space="preserve">. Bij een passieve ingang zal de voeding geleverd worden door een externe voeding, in dit geval door de Sineax-module. Bij een actieve ingang van de PLC zal de voeding </w:t>
      </w:r>
      <w:r w:rsidR="006B23A3">
        <w:t xml:space="preserve">voor de meetketen </w:t>
      </w:r>
      <w:r>
        <w:t>geleverd worden door de PLC zelf.</w:t>
      </w:r>
    </w:p>
    <w:p w14:paraId="42FE8962" w14:textId="0AB19F3A" w:rsidR="00F3532A" w:rsidRDefault="00F3532A" w:rsidP="00F3532A">
      <w:pPr>
        <w:spacing w:before="120" w:after="0"/>
      </w:pPr>
      <w:r>
        <w:t>Alle 25 analoge ingangen in deze installatie zijn passieve ingangen. De voeding is bij iedere meetkring afkomstig van een externe voeding. Deze externe voeding is bij vijf kringen afkomstig van een Sineax-module en bij 20 kringen van d</w:t>
      </w:r>
      <w:r w:rsidR="008A64A9">
        <w:t>e 24V-voeding in stuurkast AM2.</w:t>
      </w:r>
    </w:p>
    <w:p w14:paraId="5B3639C1" w14:textId="77777777" w:rsidR="008A64A9" w:rsidRDefault="008A64A9" w:rsidP="00F3532A">
      <w:pPr>
        <w:spacing w:before="120" w:after="0"/>
      </w:pPr>
    </w:p>
    <w:p w14:paraId="150A3F0D" w14:textId="53C33449" w:rsidR="008A64A9" w:rsidRDefault="009167FB" w:rsidP="008A64A9">
      <w:pPr>
        <w:keepNext/>
        <w:spacing w:before="120" w:after="0"/>
        <w:jc w:val="center"/>
      </w:pPr>
      <w:r>
        <w:rPr>
          <w:noProof/>
          <w:lang w:val="en-US" w:eastAsia="en-US"/>
        </w:rPr>
        <w:lastRenderedPageBreak/>
        <w:drawing>
          <wp:inline distT="0" distB="0" distL="0" distR="0" wp14:anchorId="02B9ACF0" wp14:editId="2E152818">
            <wp:extent cx="5759450" cy="407670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4076700"/>
                    </a:xfrm>
                    <a:prstGeom prst="rect">
                      <a:avLst/>
                    </a:prstGeom>
                  </pic:spPr>
                </pic:pic>
              </a:graphicData>
            </a:graphic>
          </wp:inline>
        </w:drawing>
      </w:r>
    </w:p>
    <w:p w14:paraId="39E955EF" w14:textId="20D5067F" w:rsidR="00F3532A" w:rsidRDefault="008A64A9" w:rsidP="008A64A9">
      <w:pPr>
        <w:pStyle w:val="Caption"/>
        <w:jc w:val="center"/>
      </w:pPr>
      <w:r>
        <w:t>Figuur 2.</w:t>
      </w:r>
      <w:r w:rsidR="00BC6A83">
        <w:t>11</w:t>
      </w:r>
      <w:r>
        <w:t xml:space="preserve"> Loopdiagram K103</w:t>
      </w:r>
    </w:p>
    <w:p w14:paraId="5BBCEDA9" w14:textId="2026213F" w:rsidR="00F3532A" w:rsidRDefault="00F3532A" w:rsidP="00F3532A">
      <w:pPr>
        <w:pStyle w:val="Heading3"/>
      </w:pPr>
      <w:bookmarkStart w:id="24" w:name="_Toc512446257"/>
      <w:r>
        <w:t>Principeschema’s</w:t>
      </w:r>
      <w:bookmarkEnd w:id="24"/>
    </w:p>
    <w:p w14:paraId="79F66015" w14:textId="309A1560" w:rsidR="00F3532A" w:rsidRDefault="00F3532A" w:rsidP="00F3532A">
      <w:r>
        <w:t xml:space="preserve">In de </w:t>
      </w:r>
      <w:r w:rsidR="00B717CA">
        <w:t xml:space="preserve">programmatie van de </w:t>
      </w:r>
      <w:r>
        <w:t>PLC komen alle zaken samen die in voorgaande schema’s zijn besproken. Het tweede deel van de literatuurstudie bestond dan ook om concreet te achterhalen op welke manier en op welke plaats iedere (meet-)kring aangesloten en geprogrammeerd is in de PLC. Voor de verduidelijking hiervan, bestaan principeschema’s</w:t>
      </w:r>
      <w:r w:rsidR="00761614">
        <w:t>, met nummering 56863</w:t>
      </w:r>
      <w:r>
        <w:t>.</w:t>
      </w:r>
    </w:p>
    <w:p w14:paraId="7BD0F0D9" w14:textId="1E7F01DD" w:rsidR="00F3532A" w:rsidRDefault="00F3532A" w:rsidP="00F3532A">
      <w:r>
        <w:t xml:space="preserve">Op de principeschema’s zijn alle draden die aankomen op de </w:t>
      </w:r>
      <w:r w:rsidR="00B717CA">
        <w:t>PLC-</w:t>
      </w:r>
      <w:r>
        <w:t>kaart</w:t>
      </w:r>
      <w:r w:rsidR="00B717CA">
        <w:t>en</w:t>
      </w:r>
      <w:r>
        <w:t xml:space="preserve"> en alle drade</w:t>
      </w:r>
      <w:r w:rsidR="00B717CA">
        <w:t>n die vertrekken vanuit de PLC-kaarten</w:t>
      </w:r>
      <w:r>
        <w:t xml:space="preserve"> terug te vinden. Iedere draad voldoet aan een </w:t>
      </w:r>
      <w:r w:rsidR="00E85054">
        <w:t>standaard</w:t>
      </w:r>
      <w:r>
        <w:t xml:space="preserve"> nummering</w:t>
      </w:r>
      <w:r w:rsidR="00E85054">
        <w:t xml:space="preserve"> die verduidelijkt welke in-</w:t>
      </w:r>
      <w:r>
        <w:t xml:space="preserve"> en uitgang behoort bij welke (meet-)kring</w:t>
      </w:r>
      <w:r w:rsidR="00F77534">
        <w:t xml:space="preserve"> en van waar iedere draad afkomstig is</w:t>
      </w:r>
      <w:r>
        <w:t>. Op onderstaande figuur is het principeschema van twee</w:t>
      </w:r>
      <w:r w:rsidR="00E85054">
        <w:t xml:space="preserve"> analoge ingangskaarten en van e</w:t>
      </w:r>
      <w:r>
        <w:t>e</w:t>
      </w:r>
      <w:r w:rsidR="00E85054">
        <w:t>n</w:t>
      </w:r>
      <w:r>
        <w:t xml:space="preserve"> snelle tellerkaart te zien.</w:t>
      </w:r>
      <w:r w:rsidR="00E85054">
        <w:t xml:space="preserve"> </w:t>
      </w:r>
      <w:r w:rsidR="00F77534">
        <w:t xml:space="preserve">Zo bestaan er ook principeschema’s van de </w:t>
      </w:r>
      <w:r w:rsidR="00761614">
        <w:t xml:space="preserve">drie digitale ingangskaarten en van de twee digitale uitgangskaarten. </w:t>
      </w:r>
      <w:r w:rsidR="00E85054">
        <w:t>Deze worden later nog verder verduidelijkt.</w:t>
      </w:r>
    </w:p>
    <w:p w14:paraId="19B4B257" w14:textId="77777777" w:rsidR="00F3532A" w:rsidRDefault="00F3532A" w:rsidP="00F3532A"/>
    <w:p w14:paraId="0D294D2F" w14:textId="1B343768" w:rsidR="008A64A9" w:rsidRDefault="0028302C" w:rsidP="008A64A9">
      <w:pPr>
        <w:keepNext/>
        <w:jc w:val="center"/>
      </w:pPr>
      <w:r>
        <w:rPr>
          <w:noProof/>
          <w:lang w:val="en-US" w:eastAsia="en-US"/>
        </w:rPr>
        <w:lastRenderedPageBreak/>
        <w:drawing>
          <wp:inline distT="0" distB="0" distL="0" distR="0" wp14:anchorId="3D3E539E" wp14:editId="37EFA15A">
            <wp:extent cx="5733175" cy="3048000"/>
            <wp:effectExtent l="0" t="0" r="127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2448" cy="3058247"/>
                    </a:xfrm>
                    <a:prstGeom prst="rect">
                      <a:avLst/>
                    </a:prstGeom>
                  </pic:spPr>
                </pic:pic>
              </a:graphicData>
            </a:graphic>
          </wp:inline>
        </w:drawing>
      </w:r>
    </w:p>
    <w:p w14:paraId="548C04C7" w14:textId="705444C1" w:rsidR="00761614" w:rsidRDefault="00BC6A83" w:rsidP="000A347B">
      <w:pPr>
        <w:pStyle w:val="Caption"/>
        <w:jc w:val="center"/>
      </w:pPr>
      <w:r>
        <w:t>Figuur 2.12</w:t>
      </w:r>
      <w:r w:rsidR="008A64A9">
        <w:t xml:space="preserve"> Principeschema</w:t>
      </w:r>
      <w:r w:rsidR="00761614">
        <w:t xml:space="preserve"> 56863-001</w:t>
      </w:r>
      <w:r w:rsidR="008A64A9">
        <w:t xml:space="preserve"> analoge ingangskaart en snelle tellerkaart</w:t>
      </w:r>
    </w:p>
    <w:p w14:paraId="3DFB139B" w14:textId="336A5970" w:rsidR="00761614" w:rsidRDefault="00761614" w:rsidP="00761614"/>
    <w:p w14:paraId="573ACA22" w14:textId="45481EA4" w:rsidR="00761614" w:rsidRDefault="00761614" w:rsidP="00761614"/>
    <w:p w14:paraId="5B479ABB" w14:textId="0D273BFA" w:rsidR="00761614" w:rsidRDefault="00761614" w:rsidP="00761614">
      <w:r>
        <w:t>Principeschema 56863-005 is het vijfde en laatste deel van de principeschema’s. Hierop is het logische schema van de installatie terug te vinden. Dit geeft met behulp van logische functieblokken (AND- en OR-poorten) een weergave van de alarmen en de acties. Na het aanpassen van stuurkast AM2 en het herschrijven van de software, moet dit logische schema behouden blijven.</w:t>
      </w:r>
    </w:p>
    <w:p w14:paraId="4743534C" w14:textId="6FACC35F" w:rsidR="00761614" w:rsidRDefault="009167FB" w:rsidP="00761614">
      <w:pPr>
        <w:keepNext/>
        <w:jc w:val="center"/>
      </w:pPr>
      <w:r>
        <w:rPr>
          <w:noProof/>
          <w:lang w:val="en-US" w:eastAsia="en-US"/>
        </w:rPr>
        <w:drawing>
          <wp:inline distT="0" distB="0" distL="0" distR="0" wp14:anchorId="51D0046E" wp14:editId="35533855">
            <wp:extent cx="5702934" cy="352425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09064" cy="3528038"/>
                    </a:xfrm>
                    <a:prstGeom prst="rect">
                      <a:avLst/>
                    </a:prstGeom>
                  </pic:spPr>
                </pic:pic>
              </a:graphicData>
            </a:graphic>
          </wp:inline>
        </w:drawing>
      </w:r>
    </w:p>
    <w:p w14:paraId="6400C0F6" w14:textId="549D2ED0" w:rsidR="001A7B32" w:rsidRDefault="00BC6A83" w:rsidP="007E7F05">
      <w:pPr>
        <w:pStyle w:val="Caption"/>
        <w:jc w:val="center"/>
      </w:pPr>
      <w:r>
        <w:t>Figuur 2.13</w:t>
      </w:r>
      <w:r w:rsidR="00761614">
        <w:t xml:space="preserve"> Principeschema 56863-005 logisch schema</w:t>
      </w:r>
    </w:p>
    <w:p w14:paraId="68B3CBC5" w14:textId="5278CA96" w:rsidR="00F3532A" w:rsidRDefault="001A7B32" w:rsidP="001A7B32">
      <w:pPr>
        <w:spacing w:after="0"/>
        <w:jc w:val="left"/>
      </w:pPr>
      <w:r>
        <w:lastRenderedPageBreak/>
        <w:br w:type="page"/>
      </w:r>
    </w:p>
    <w:p w14:paraId="0BF79914" w14:textId="77777777" w:rsidR="00F3532A" w:rsidRDefault="00F3532A" w:rsidP="008A64A9">
      <w:pPr>
        <w:pStyle w:val="Heading1"/>
      </w:pPr>
      <w:bookmarkStart w:id="25" w:name="_Toc509216785"/>
      <w:bookmarkStart w:id="26" w:name="_Toc512446258"/>
      <w:r>
        <w:lastRenderedPageBreak/>
        <w:t>Hardware</w:t>
      </w:r>
      <w:bookmarkEnd w:id="25"/>
      <w:bookmarkEnd w:id="26"/>
    </w:p>
    <w:p w14:paraId="1C013D12" w14:textId="06AE1ED6" w:rsidR="00F3532A" w:rsidRDefault="00F3532A" w:rsidP="00F3532A">
      <w:pPr>
        <w:pStyle w:val="Heading2"/>
      </w:pPr>
      <w:bookmarkStart w:id="27" w:name="_Toc509216786"/>
      <w:bookmarkStart w:id="28" w:name="_Toc512446259"/>
      <w:r>
        <w:t>Oorspronkelijke situatie</w:t>
      </w:r>
      <w:bookmarkEnd w:id="27"/>
      <w:bookmarkEnd w:id="28"/>
    </w:p>
    <w:p w14:paraId="60E1A73F" w14:textId="014F1611" w:rsidR="00FB4FB8" w:rsidRPr="00FB4FB8" w:rsidRDefault="00FB4FB8" w:rsidP="00FB4FB8">
      <w:pPr>
        <w:pStyle w:val="Heading3"/>
      </w:pPr>
      <w:bookmarkStart w:id="29" w:name="_Toc512446260"/>
      <w:r>
        <w:t>S5-PLC</w:t>
      </w:r>
      <w:bookmarkEnd w:id="29"/>
    </w:p>
    <w:p w14:paraId="76909348" w14:textId="0BB5752A" w:rsidR="00F3532A" w:rsidRDefault="00F3532A" w:rsidP="00F3532A">
      <w:r>
        <w:t xml:space="preserve">Sinds 1997 gebeurt de sturing </w:t>
      </w:r>
      <w:r w:rsidRPr="00526844">
        <w:t>van de</w:t>
      </w:r>
      <w:r w:rsidR="00D20B52">
        <w:t xml:space="preserve"> epuratiepost door een Siemens </w:t>
      </w:r>
      <w:r w:rsidR="00D20B52">
        <w:br/>
        <w:t>S</w:t>
      </w:r>
      <w:r w:rsidRPr="00526844">
        <w:t>5-135U PLC. De</w:t>
      </w:r>
      <w:r>
        <w:t>ze</w:t>
      </w:r>
      <w:r w:rsidRPr="00526844">
        <w:t xml:space="preserve"> PLC </w:t>
      </w:r>
      <w:r>
        <w:t xml:space="preserve">bevindt zich in stuurkast AM 2 in het gebouw van de epuratiepost en </w:t>
      </w:r>
      <w:r w:rsidRPr="00526844">
        <w:t>bestaat uit volgende modules:</w:t>
      </w:r>
      <w:r w:rsidRPr="00526844">
        <w:tab/>
      </w:r>
    </w:p>
    <w:p w14:paraId="236F36C1" w14:textId="77777777" w:rsidR="00F3532A" w:rsidRPr="00997C84" w:rsidRDefault="00F3532A" w:rsidP="00F3532A">
      <w:pPr>
        <w:ind w:left="1416"/>
        <w:rPr>
          <w:lang w:val="de-DE"/>
        </w:rPr>
      </w:pPr>
      <w:r w:rsidRPr="00997C84">
        <w:rPr>
          <w:lang w:val="de-DE"/>
        </w:rPr>
        <w:t>- CPU 928B</w:t>
      </w:r>
    </w:p>
    <w:p w14:paraId="7C945EDB" w14:textId="77777777" w:rsidR="00F3532A" w:rsidRPr="00997C84" w:rsidRDefault="00F3532A" w:rsidP="00F3532A">
      <w:pPr>
        <w:rPr>
          <w:lang w:val="de-DE"/>
        </w:rPr>
      </w:pPr>
      <w:r w:rsidRPr="00997C84">
        <w:rPr>
          <w:lang w:val="de-DE"/>
        </w:rPr>
        <w:tab/>
      </w:r>
      <w:r w:rsidRPr="00997C84">
        <w:rPr>
          <w:lang w:val="de-DE"/>
        </w:rPr>
        <w:tab/>
        <w:t>- 2 analoge ingangsmodules 6ES5 465-4UA12</w:t>
      </w:r>
    </w:p>
    <w:p w14:paraId="6307E21B" w14:textId="77777777" w:rsidR="00F3532A" w:rsidRPr="00526844" w:rsidRDefault="00F3532A" w:rsidP="00F3532A">
      <w:pPr>
        <w:rPr>
          <w:lang w:val="de-DE"/>
        </w:rPr>
      </w:pPr>
      <w:r w:rsidRPr="00997C84">
        <w:rPr>
          <w:lang w:val="de-DE"/>
        </w:rPr>
        <w:tab/>
      </w:r>
      <w:r w:rsidRPr="00997C84">
        <w:rPr>
          <w:lang w:val="de-DE"/>
        </w:rPr>
        <w:tab/>
      </w:r>
      <w:r w:rsidRPr="00526844">
        <w:rPr>
          <w:lang w:val="de-DE"/>
        </w:rPr>
        <w:t xml:space="preserve">- </w:t>
      </w:r>
      <w:r>
        <w:rPr>
          <w:lang w:val="de-DE"/>
        </w:rPr>
        <w:t>3</w:t>
      </w:r>
      <w:r w:rsidRPr="00526844">
        <w:rPr>
          <w:lang w:val="de-DE"/>
        </w:rPr>
        <w:t xml:space="preserve"> digitale ingangsmodules 6ES5 430-4UA14</w:t>
      </w:r>
    </w:p>
    <w:p w14:paraId="407A0B09" w14:textId="77777777" w:rsidR="00F3532A" w:rsidRPr="00526844" w:rsidRDefault="00F3532A" w:rsidP="00F3532A">
      <w:pPr>
        <w:rPr>
          <w:lang w:val="de-DE"/>
        </w:rPr>
      </w:pPr>
      <w:r>
        <w:rPr>
          <w:lang w:val="de-DE"/>
        </w:rPr>
        <w:tab/>
      </w:r>
      <w:r>
        <w:rPr>
          <w:lang w:val="de-DE"/>
        </w:rPr>
        <w:tab/>
      </w:r>
      <w:r w:rsidRPr="00526844">
        <w:rPr>
          <w:lang w:val="de-DE"/>
        </w:rPr>
        <w:t xml:space="preserve">- </w:t>
      </w:r>
      <w:r>
        <w:rPr>
          <w:lang w:val="de-DE"/>
        </w:rPr>
        <w:t>2</w:t>
      </w:r>
      <w:r w:rsidRPr="00526844">
        <w:rPr>
          <w:lang w:val="de-DE"/>
        </w:rPr>
        <w:t xml:space="preserve"> digitale uitgangsmodules 6ES5 451-4UA14</w:t>
      </w:r>
    </w:p>
    <w:p w14:paraId="25064152" w14:textId="77777777" w:rsidR="00F3532A" w:rsidRPr="00526844" w:rsidRDefault="00F3532A" w:rsidP="00F3532A">
      <w:pPr>
        <w:rPr>
          <w:lang w:val="de-DE"/>
        </w:rPr>
      </w:pPr>
      <w:r>
        <w:rPr>
          <w:lang w:val="de-DE"/>
        </w:rPr>
        <w:tab/>
      </w:r>
      <w:r w:rsidRPr="00526844">
        <w:rPr>
          <w:lang w:val="de-DE"/>
        </w:rPr>
        <w:tab/>
        <w:t>- Snelle tellermodule 6ES5 242-1AA32</w:t>
      </w:r>
    </w:p>
    <w:p w14:paraId="7C04B396" w14:textId="77777777" w:rsidR="00F3532A" w:rsidRDefault="00F3532A" w:rsidP="00F3532A">
      <w:pPr>
        <w:rPr>
          <w:lang w:val="de-DE"/>
        </w:rPr>
      </w:pPr>
      <w:r>
        <w:rPr>
          <w:lang w:val="de-DE"/>
        </w:rPr>
        <w:tab/>
      </w:r>
      <w:r w:rsidRPr="00526844">
        <w:rPr>
          <w:lang w:val="de-DE"/>
        </w:rPr>
        <w:tab/>
        <w:t>- Communicatiemodule 6ES5 523-3UA11</w:t>
      </w:r>
    </w:p>
    <w:p w14:paraId="5B6A88A9" w14:textId="77777777" w:rsidR="00F3532A" w:rsidRPr="00997C84" w:rsidRDefault="00F3532A" w:rsidP="00F3532A">
      <w:r>
        <w:rPr>
          <w:lang w:val="de-DE"/>
        </w:rPr>
        <w:tab/>
      </w:r>
      <w:r>
        <w:rPr>
          <w:lang w:val="de-DE"/>
        </w:rPr>
        <w:tab/>
      </w:r>
      <w:r w:rsidRPr="00997C84">
        <w:t>- 2 operatorpanelen OP15 en OP35</w:t>
      </w:r>
    </w:p>
    <w:p w14:paraId="2109AF50" w14:textId="77777777" w:rsidR="00F3532A" w:rsidRPr="00997C84" w:rsidRDefault="00F3532A" w:rsidP="00F3532A">
      <w:r w:rsidRPr="00997C84">
        <w:t>O</w:t>
      </w:r>
      <w:r>
        <w:t>p onderstaande figuur is stuurkast AM 2 te zien waarin de PLC zich bevindt.</w:t>
      </w:r>
    </w:p>
    <w:p w14:paraId="68135DFC" w14:textId="060EB629" w:rsidR="00781F66" w:rsidRDefault="00781F66" w:rsidP="00781F66">
      <w:pPr>
        <w:keepNext/>
        <w:jc w:val="center"/>
      </w:pPr>
      <w:r>
        <w:rPr>
          <w:noProof/>
          <w:lang w:val="en-US" w:eastAsia="en-US"/>
        </w:rPr>
        <mc:AlternateContent>
          <mc:Choice Requires="wps">
            <w:drawing>
              <wp:anchor distT="0" distB="0" distL="114300" distR="114300" simplePos="0" relativeHeight="251680768" behindDoc="0" locked="0" layoutInCell="1" allowOverlap="1" wp14:anchorId="535BA245" wp14:editId="2ADE42FC">
                <wp:simplePos x="0" y="0"/>
                <wp:positionH relativeFrom="column">
                  <wp:posOffset>502920</wp:posOffset>
                </wp:positionH>
                <wp:positionV relativeFrom="paragraph">
                  <wp:posOffset>2249170</wp:posOffset>
                </wp:positionV>
                <wp:extent cx="627380" cy="1403985"/>
                <wp:effectExtent l="0" t="0" r="20320" b="254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1403985"/>
                        </a:xfrm>
                        <a:prstGeom prst="rect">
                          <a:avLst/>
                        </a:prstGeom>
                        <a:noFill/>
                        <a:ln w="12700">
                          <a:solidFill>
                            <a:schemeClr val="tx1"/>
                          </a:solidFill>
                          <a:miter lim="800000"/>
                          <a:headEnd/>
                          <a:tailEnd/>
                        </a:ln>
                      </wps:spPr>
                      <wps:txbx>
                        <w:txbxContent>
                          <w:p w14:paraId="53028A4B" w14:textId="77777777" w:rsidR="008B5D41" w:rsidRPr="00B66A00" w:rsidRDefault="008B5D41" w:rsidP="00F3532A">
                            <w:pPr>
                              <w:jc w:val="center"/>
                              <w:rPr>
                                <w:lang w:val="en-US"/>
                              </w:rPr>
                            </w:pPr>
                            <w:r>
                              <w:t>AM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5BA245" id="_x0000_s1040" type="#_x0000_t202" style="position:absolute;left:0;text-align:left;margin-left:39.6pt;margin-top:177.1pt;width:49.4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" filled="f" strokecolor="#00407a [3213]" strokeweight="1pt">
                <v:textbox style="mso-fit-shape-to-text:t">
                  <w:txbxContent>
                    <w:p w14:paraId="53028A4B" w14:textId="77777777" w:rsidR="008B5D41" w:rsidRPr="00B66A00" w:rsidRDefault="008B5D41" w:rsidP="00F3532A">
                      <w:pPr>
                        <w:jc w:val="center"/>
                        <w:rPr>
                          <w:lang w:val="en-US"/>
                        </w:rPr>
                      </w:pPr>
                      <w:r>
                        <w:t>AM 2</w:t>
                      </w:r>
                    </w:p>
                  </w:txbxContent>
                </v:textbox>
              </v:shape>
            </w:pict>
          </mc:Fallback>
        </mc:AlternateContent>
      </w:r>
      <w:r w:rsidR="00F3532A" w:rsidRPr="00BD6CF5">
        <w:rPr>
          <w:noProof/>
          <w:lang w:val="en-US" w:eastAsia="en-US"/>
        </w:rPr>
        <mc:AlternateContent>
          <mc:Choice Requires="wps">
            <w:drawing>
              <wp:anchor distT="0" distB="0" distL="114300" distR="114300" simplePos="0" relativeHeight="251682816" behindDoc="0" locked="0" layoutInCell="1" allowOverlap="1" wp14:anchorId="6F6AFA07" wp14:editId="7606BF6C">
                <wp:simplePos x="0" y="0"/>
                <wp:positionH relativeFrom="column">
                  <wp:posOffset>3533140</wp:posOffset>
                </wp:positionH>
                <wp:positionV relativeFrom="paragraph">
                  <wp:posOffset>1180465</wp:posOffset>
                </wp:positionV>
                <wp:extent cx="1541780" cy="763905"/>
                <wp:effectExtent l="57150" t="38100" r="39370" b="93345"/>
                <wp:wrapNone/>
                <wp:docPr id="38" name="Straight Arrow Connector 38"/>
                <wp:cNvGraphicFramePr/>
                <a:graphic xmlns:a="http://schemas.openxmlformats.org/drawingml/2006/main">
                  <a:graphicData uri="http://schemas.microsoft.com/office/word/2010/wordprocessingShape">
                    <wps:wsp>
                      <wps:cNvCnPr/>
                      <wps:spPr>
                        <a:xfrm flipH="1">
                          <a:off x="0" y="0"/>
                          <a:ext cx="1541780" cy="763905"/>
                        </a:xfrm>
                        <a:prstGeom prst="straightConnector1">
                          <a:avLst/>
                        </a:prstGeom>
                        <a:ln>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4CEDB8" id="Straight Arrow Connector 38" o:spid="_x0000_s1026" type="#_x0000_t32" style="position:absolute;margin-left:278.2pt;margin-top:92.95pt;width:121.4pt;height:60.1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" strokecolor="red" strokeweight="3pt">
                <v:stroke endarrow="open"/>
                <v:shadow on="t" color="black" opacity="22937f" origin=",.5" offset="0,.63889mm"/>
              </v:shape>
            </w:pict>
          </mc:Fallback>
        </mc:AlternateContent>
      </w:r>
      <w:r w:rsidR="00F3532A" w:rsidRPr="00BD6CF5">
        <w:rPr>
          <w:noProof/>
          <w:lang w:val="en-US" w:eastAsia="en-US"/>
        </w:rPr>
        <mc:AlternateContent>
          <mc:Choice Requires="wps">
            <w:drawing>
              <wp:anchor distT="0" distB="0" distL="114300" distR="114300" simplePos="0" relativeHeight="251683840" behindDoc="0" locked="0" layoutInCell="1" allowOverlap="1" wp14:anchorId="7BEA8D30" wp14:editId="70376D7C">
                <wp:simplePos x="0" y="0"/>
                <wp:positionH relativeFrom="column">
                  <wp:posOffset>5113937</wp:posOffset>
                </wp:positionH>
                <wp:positionV relativeFrom="paragraph">
                  <wp:posOffset>820773</wp:posOffset>
                </wp:positionV>
                <wp:extent cx="627380" cy="1403985"/>
                <wp:effectExtent l="0" t="0" r="20320" b="2540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1403985"/>
                        </a:xfrm>
                        <a:prstGeom prst="rect">
                          <a:avLst/>
                        </a:prstGeom>
                        <a:noFill/>
                        <a:ln w="12700">
                          <a:solidFill>
                            <a:schemeClr val="tx1"/>
                          </a:solidFill>
                          <a:miter lim="800000"/>
                          <a:headEnd/>
                          <a:tailEnd/>
                        </a:ln>
                      </wps:spPr>
                      <wps:txbx>
                        <w:txbxContent>
                          <w:p w14:paraId="5C9CA6EA" w14:textId="77777777" w:rsidR="008B5D41" w:rsidRPr="00B66A00" w:rsidRDefault="008B5D41" w:rsidP="00F3532A">
                            <w:pPr>
                              <w:rPr>
                                <w:lang w:val="en-US"/>
                              </w:rPr>
                            </w:pPr>
                            <w:r>
                              <w:t>OP 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EA8D30" id="_x0000_s1041" type="#_x0000_t202" style="position:absolute;left:0;text-align:left;margin-left:402.65pt;margin-top:64.65pt;width:49.4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" filled="f" strokecolor="#00407a [3213]" strokeweight="1pt">
                <v:textbox style="mso-fit-shape-to-text:t">
                  <w:txbxContent>
                    <w:p w14:paraId="5C9CA6EA" w14:textId="77777777" w:rsidR="008B5D41" w:rsidRPr="00B66A00" w:rsidRDefault="008B5D41" w:rsidP="00F3532A">
                      <w:pPr>
                        <w:rPr>
                          <w:lang w:val="en-US"/>
                        </w:rPr>
                      </w:pPr>
                      <w:r>
                        <w:t>OP 15</w:t>
                      </w:r>
                    </w:p>
                  </w:txbxContent>
                </v:textbox>
              </v:shape>
            </w:pict>
          </mc:Fallback>
        </mc:AlternateContent>
      </w:r>
      <w:r w:rsidR="00F3532A">
        <w:rPr>
          <w:noProof/>
          <w:lang w:val="en-US" w:eastAsia="en-US"/>
        </w:rPr>
        <mc:AlternateContent>
          <mc:Choice Requires="wps">
            <w:drawing>
              <wp:anchor distT="0" distB="0" distL="114300" distR="114300" simplePos="0" relativeHeight="251681792" behindDoc="0" locked="0" layoutInCell="1" allowOverlap="1" wp14:anchorId="1970226A" wp14:editId="29746AA9">
                <wp:simplePos x="0" y="0"/>
                <wp:positionH relativeFrom="column">
                  <wp:posOffset>1233170</wp:posOffset>
                </wp:positionH>
                <wp:positionV relativeFrom="paragraph">
                  <wp:posOffset>2441647</wp:posOffset>
                </wp:positionV>
                <wp:extent cx="1546578" cy="135466"/>
                <wp:effectExtent l="57150" t="57150" r="53975" b="169545"/>
                <wp:wrapNone/>
                <wp:docPr id="4" name="Straight Arrow Connector 4"/>
                <wp:cNvGraphicFramePr/>
                <a:graphic xmlns:a="http://schemas.openxmlformats.org/drawingml/2006/main">
                  <a:graphicData uri="http://schemas.microsoft.com/office/word/2010/wordprocessingShape">
                    <wps:wsp>
                      <wps:cNvCnPr/>
                      <wps:spPr>
                        <a:xfrm>
                          <a:off x="0" y="0"/>
                          <a:ext cx="1546578" cy="135466"/>
                        </a:xfrm>
                        <a:prstGeom prst="straightConnector1">
                          <a:avLst/>
                        </a:prstGeom>
                        <a:ln>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9F6C80" id="Straight Arrow Connector 4" o:spid="_x0000_s1026" type="#_x0000_t32" style="position:absolute;margin-left:97.1pt;margin-top:192.25pt;width:121.8pt;height:10.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" strokecolor="red" strokeweight="3pt">
                <v:stroke endarrow="open"/>
                <v:shadow on="t" color="black" opacity="22937f" origin=",.5" offset="0,.63889mm"/>
              </v:shape>
            </w:pict>
          </mc:Fallback>
        </mc:AlternateContent>
      </w:r>
      <w:r w:rsidR="00F3532A">
        <w:rPr>
          <w:noProof/>
          <w:lang w:val="en-US" w:eastAsia="en-US"/>
        </w:rPr>
        <w:drawing>
          <wp:inline distT="0" distB="0" distL="0" distR="0" wp14:anchorId="5B8D34D9" wp14:editId="616973A7">
            <wp:extent cx="3019425" cy="4026875"/>
            <wp:effectExtent l="133350" t="114300" r="104775" b="145415"/>
            <wp:docPr id="34" name="Picture 34" descr="N:\TOEPASSI\foto's\09 Water aan - en afvoerinstallaties\Epuratiepost\Foto's voor Tom\AM2\IMG_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OEPASSI\foto's\09 Water aan - en afvoerinstallaties\Epuratiepost\Foto's voor Tom\AM2\IMG_13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28666" cy="40391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03F6EF" w14:textId="574185A1" w:rsidR="00F3532A" w:rsidRDefault="00781F66" w:rsidP="00A43056">
      <w:pPr>
        <w:pStyle w:val="Caption"/>
        <w:jc w:val="center"/>
      </w:pPr>
      <w:r>
        <w:t xml:space="preserve">Figuur </w:t>
      </w:r>
      <w:fldSimple w:instr=" SEQ Figuur \* ARABIC ">
        <w:r w:rsidR="005B2E9F">
          <w:rPr>
            <w:noProof/>
          </w:rPr>
          <w:t>3</w:t>
        </w:r>
      </w:fldSimple>
      <w:r>
        <w:t>.1 Stuurkast AM2</w:t>
      </w:r>
      <w:r w:rsidR="00FB4FB8">
        <w:t xml:space="preserve"> (buitenkant)</w:t>
      </w:r>
    </w:p>
    <w:p w14:paraId="28AC9BFC" w14:textId="21227D72" w:rsidR="00781F66" w:rsidRDefault="00FB4FB8" w:rsidP="00781F66">
      <w:pPr>
        <w:keepNext/>
        <w:jc w:val="center"/>
      </w:pPr>
      <w:r>
        <w:rPr>
          <w:noProof/>
          <w:lang w:val="en-US" w:eastAsia="en-US"/>
        </w:rPr>
        <w:lastRenderedPageBreak/>
        <mc:AlternateContent>
          <mc:Choice Requires="wps">
            <w:drawing>
              <wp:anchor distT="0" distB="0" distL="114300" distR="114300" simplePos="0" relativeHeight="251739136" behindDoc="0" locked="0" layoutInCell="1" allowOverlap="1" wp14:anchorId="67393E24" wp14:editId="400A9658">
                <wp:simplePos x="0" y="0"/>
                <wp:positionH relativeFrom="column">
                  <wp:posOffset>4214495</wp:posOffset>
                </wp:positionH>
                <wp:positionV relativeFrom="paragraph">
                  <wp:posOffset>528320</wp:posOffset>
                </wp:positionV>
                <wp:extent cx="990600" cy="211455"/>
                <wp:effectExtent l="57150" t="38100" r="57150" b="150495"/>
                <wp:wrapNone/>
                <wp:docPr id="351" name="Straight Arrow Connector 351"/>
                <wp:cNvGraphicFramePr/>
                <a:graphic xmlns:a="http://schemas.openxmlformats.org/drawingml/2006/main">
                  <a:graphicData uri="http://schemas.microsoft.com/office/word/2010/wordprocessingShape">
                    <wps:wsp>
                      <wps:cNvCnPr/>
                      <wps:spPr>
                        <a:xfrm flipH="1">
                          <a:off x="0" y="0"/>
                          <a:ext cx="990600" cy="211455"/>
                        </a:xfrm>
                        <a:prstGeom prst="straightConnector1">
                          <a:avLst/>
                        </a:prstGeom>
                        <a:ln>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30BF47" id="Straight Arrow Connector 351" o:spid="_x0000_s1026" type="#_x0000_t32" style="position:absolute;margin-left:331.85pt;margin-top:41.6pt;width:78pt;height:16.6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" strokecolor="red" strokeweight="3pt">
                <v:stroke endarrow="open"/>
                <v:shadow on="t" color="black" opacity="22937f" origin=",.5" offset="0,.63889mm"/>
              </v:shape>
            </w:pict>
          </mc:Fallback>
        </mc:AlternateContent>
      </w:r>
      <w:r>
        <w:rPr>
          <w:noProof/>
          <w:lang w:val="en-US" w:eastAsia="en-US"/>
        </w:rPr>
        <mc:AlternateContent>
          <mc:Choice Requires="wps">
            <w:drawing>
              <wp:anchor distT="0" distB="0" distL="114300" distR="114300" simplePos="0" relativeHeight="251741184" behindDoc="0" locked="0" layoutInCell="1" allowOverlap="1" wp14:anchorId="16BB847F" wp14:editId="49F7D0D1">
                <wp:simplePos x="0" y="0"/>
                <wp:positionH relativeFrom="column">
                  <wp:posOffset>5224145</wp:posOffset>
                </wp:positionH>
                <wp:positionV relativeFrom="paragraph">
                  <wp:posOffset>356870</wp:posOffset>
                </wp:positionV>
                <wp:extent cx="694055" cy="1403985"/>
                <wp:effectExtent l="0" t="0" r="10795" b="15875"/>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1403985"/>
                        </a:xfrm>
                        <a:prstGeom prst="rect">
                          <a:avLst/>
                        </a:prstGeom>
                        <a:noFill/>
                        <a:ln w="12700">
                          <a:solidFill>
                            <a:schemeClr val="tx1"/>
                          </a:solidFill>
                          <a:miter lim="800000"/>
                          <a:headEnd/>
                          <a:tailEnd/>
                        </a:ln>
                      </wps:spPr>
                      <wps:txbx>
                        <w:txbxContent>
                          <w:p w14:paraId="29BF7283" w14:textId="07594371" w:rsidR="008B5D41" w:rsidRPr="00FB4FB8" w:rsidRDefault="008B5D41" w:rsidP="00FB4FB8">
                            <w:pPr>
                              <w:jc w:val="center"/>
                              <w:rPr>
                                <w:lang w:val="en-US"/>
                              </w:rPr>
                            </w:pPr>
                            <w:r>
                              <w:rPr>
                                <w:lang w:val="en-US"/>
                              </w:rPr>
                              <w:t>S5-PLC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BB847F" id="_x0000_s1042" type="#_x0000_t202" style="position:absolute;left:0;text-align:left;margin-left:411.35pt;margin-top:28.1pt;width:54.65pt;height:110.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" filled="f" strokecolor="#00407a [3213]" strokeweight="1pt">
                <v:textbox style="mso-fit-shape-to-text:t">
                  <w:txbxContent>
                    <w:p w14:paraId="29BF7283" w14:textId="07594371" w:rsidR="008B5D41" w:rsidRPr="00FB4FB8" w:rsidRDefault="008B5D41" w:rsidP="00FB4FB8">
                      <w:pPr>
                        <w:jc w:val="center"/>
                        <w:rPr>
                          <w:lang w:val="en-US"/>
                        </w:rPr>
                      </w:pPr>
                      <w:r>
                        <w:rPr>
                          <w:lang w:val="en-US"/>
                        </w:rPr>
                        <w:t>S5-PLC</w:t>
                      </w:r>
                    </w:p>
                  </w:txbxContent>
                </v:textbox>
              </v:shape>
            </w:pict>
          </mc:Fallback>
        </mc:AlternateContent>
      </w:r>
      <w:r>
        <w:rPr>
          <w:noProof/>
          <w:lang w:val="en-US" w:eastAsia="en-US"/>
        </w:rPr>
        <w:drawing>
          <wp:inline distT="0" distB="0" distL="0" distR="0" wp14:anchorId="360EAB0C" wp14:editId="3B5F0D37">
            <wp:extent cx="4987925" cy="5134758"/>
            <wp:effectExtent l="133350" t="133350" r="155575" b="16129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90281" cy="51371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C570D17" w14:textId="7EFB5832" w:rsidR="00F3532A" w:rsidRPr="00781F66" w:rsidRDefault="00781F66" w:rsidP="00781F66">
      <w:pPr>
        <w:pStyle w:val="Caption"/>
        <w:jc w:val="center"/>
      </w:pPr>
      <w:r>
        <w:t xml:space="preserve">Figuur 3.2 </w:t>
      </w:r>
      <w:r w:rsidR="00A43056">
        <w:t>Stuurkast AM2</w:t>
      </w:r>
      <w:r w:rsidR="00FB4FB8">
        <w:t xml:space="preserve"> (binnenkant)</w:t>
      </w:r>
    </w:p>
    <w:p w14:paraId="129E20FF" w14:textId="32BFDEDE" w:rsidR="00F3532A" w:rsidRPr="00526844" w:rsidRDefault="00FB4FB8" w:rsidP="00F3532A">
      <w:r>
        <w:t>Rechtsb</w:t>
      </w:r>
      <w:r w:rsidR="0006724B">
        <w:t>oven</w:t>
      </w:r>
      <w:r w:rsidR="00A43056">
        <w:t xml:space="preserve"> </w:t>
      </w:r>
      <w:r w:rsidR="000C162E">
        <w:t xml:space="preserve">op </w:t>
      </w:r>
      <w:r w:rsidR="00D20B52">
        <w:t>figuur 3.2 is de S</w:t>
      </w:r>
      <w:r w:rsidR="00A43056">
        <w:t xml:space="preserve">5-PLC in AM2 te zien. </w:t>
      </w:r>
      <w:r w:rsidR="00D20B52">
        <w:t>De S</w:t>
      </w:r>
      <w:r w:rsidR="00F3532A">
        <w:t>5-</w:t>
      </w:r>
      <w:r w:rsidR="00F3532A" w:rsidRPr="00526844">
        <w:t>modules hebben in totaal 67 digitale ingangen, 25 analoge ingangen</w:t>
      </w:r>
      <w:r w:rsidR="00F3532A">
        <w:t>,</w:t>
      </w:r>
      <w:r w:rsidR="00F3532A" w:rsidRPr="00526844">
        <w:t xml:space="preserve"> 55 digitale uitgangen</w:t>
      </w:r>
      <w:r w:rsidR="00F3532A">
        <w:t xml:space="preserve"> en vijf snelle telleringangen</w:t>
      </w:r>
      <w:r w:rsidR="00F3532A" w:rsidRPr="00526844">
        <w:t xml:space="preserve"> te verwerken. In </w:t>
      </w:r>
      <w:r w:rsidR="00FB3C3D">
        <w:t>het technisch dossier</w:t>
      </w:r>
      <w:r w:rsidR="00F3532A" w:rsidRPr="00526844">
        <w:t xml:space="preserve"> zijn de vijf </w:t>
      </w:r>
      <w:r w:rsidR="00F3532A">
        <w:t>principe</w:t>
      </w:r>
      <w:r w:rsidR="00F3532A" w:rsidRPr="00526844">
        <w:t>schema’s toegevoegd die alle PLC aansluitingen</w:t>
      </w:r>
      <w:r w:rsidR="00F3532A">
        <w:t xml:space="preserve"> in detail</w:t>
      </w:r>
      <w:r w:rsidR="00F3532A" w:rsidRPr="00526844">
        <w:t xml:space="preserve"> weergeven.</w:t>
      </w:r>
    </w:p>
    <w:p w14:paraId="576490DB" w14:textId="4F1F57F4" w:rsidR="00F3532A" w:rsidRPr="00526844" w:rsidRDefault="00F3532A" w:rsidP="00FB4FB8">
      <w:r w:rsidRPr="00526844">
        <w:t>De analoge ingangen (P</w:t>
      </w:r>
      <w:r>
        <w:t>IW128 tot en met PI</w:t>
      </w:r>
      <w:r w:rsidRPr="00526844">
        <w:t xml:space="preserve">W190) zijn aangesloten op 32 meetketens die instaan voor druk-, debiet-, niveau-, pH- en conductiviteitsmetingen die terug te vinden zijn op het stromingsschema. De PLC </w:t>
      </w:r>
      <w:r w:rsidR="000C162E">
        <w:t>leest deze in</w:t>
      </w:r>
      <w:r w:rsidRPr="00526844">
        <w:t xml:space="preserve"> en vergelijk</w:t>
      </w:r>
      <w:r w:rsidR="00D20B52">
        <w:t>t de gemeten waarde</w:t>
      </w:r>
      <w:r w:rsidRPr="00526844">
        <w:t xml:space="preserve"> met vooropgestelde alar</w:t>
      </w:r>
      <w:r>
        <w:t xml:space="preserve">mniveau’s zoals beschreven in de SM/V </w:t>
      </w:r>
      <w:r w:rsidRPr="00526844">
        <w:t xml:space="preserve">02-schema’s. </w:t>
      </w:r>
    </w:p>
    <w:p w14:paraId="48160091" w14:textId="3FB6F6D6" w:rsidR="00F3532A" w:rsidRDefault="00F3532A" w:rsidP="00F3532A">
      <w:r w:rsidRPr="00526844">
        <w:t xml:space="preserve">De 3 digitale ingangskaarten (E100.0 tem E111.7) dienen voor terugmeldingen van de toestand van verschillende uitrustingen (pompen, </w:t>
      </w:r>
      <w:r>
        <w:t>kleppen</w:t>
      </w:r>
      <w:r w:rsidRPr="00526844">
        <w:t xml:space="preserve">, …) en voor bijhorende alarmmeldingen op </w:t>
      </w:r>
      <w:r>
        <w:t>OP35</w:t>
      </w:r>
      <w:r w:rsidRPr="00526844">
        <w:t xml:space="preserve">. Hiermee wordt bijvoorbeeld op </w:t>
      </w:r>
      <w:r>
        <w:t>het operatorpaneel</w:t>
      </w:r>
      <w:r w:rsidRPr="00526844">
        <w:t xml:space="preserve"> weergeven of een </w:t>
      </w:r>
      <w:r>
        <w:t>klep</w:t>
      </w:r>
      <w:r w:rsidRPr="00526844">
        <w:t xml:space="preserve"> al dan niet gesloten is. Ook wordt hiermee de werkingsstoestand van de verschillende pompen teruggekoppeld.</w:t>
      </w:r>
    </w:p>
    <w:p w14:paraId="692843D0" w14:textId="66F99920" w:rsidR="0006724B" w:rsidRDefault="0006724B" w:rsidP="00F3532A"/>
    <w:p w14:paraId="10743F7D" w14:textId="77777777" w:rsidR="0006724B" w:rsidRPr="00526844" w:rsidRDefault="0006724B" w:rsidP="00F3532A"/>
    <w:p w14:paraId="0F20A0CE" w14:textId="77777777" w:rsidR="00F3532A" w:rsidRPr="00526844" w:rsidRDefault="00F3532A" w:rsidP="00F3532A">
      <w:r w:rsidRPr="00526844">
        <w:lastRenderedPageBreak/>
        <w:t>De digitale uitgangskaarten dienen voor:</w:t>
      </w:r>
    </w:p>
    <w:p w14:paraId="71C5C86A" w14:textId="5104A47D" w:rsidR="00F3532A" w:rsidRPr="00526844" w:rsidRDefault="00F3532A" w:rsidP="00F3532A">
      <w:pPr>
        <w:ind w:left="1416"/>
      </w:pPr>
      <w:r w:rsidRPr="00526844">
        <w:t xml:space="preserve">- het aansturen van elektroventielen voor de regeneratie van de zuiveringsketen KIII en de aansturing van afsluiters ABV 28-5-403 en ABV 28-5-404 naar DW1 </w:t>
      </w:r>
      <w:r w:rsidR="00D20B52">
        <w:t>resp.</w:t>
      </w:r>
      <w:r w:rsidRPr="00526844">
        <w:t xml:space="preserve"> DW2 (A100.0 tem A103.7).</w:t>
      </w:r>
    </w:p>
    <w:p w14:paraId="4BA67295" w14:textId="3E71FB60" w:rsidR="00F3532A" w:rsidRPr="00526844" w:rsidRDefault="00F3532A" w:rsidP="00F3532A">
      <w:pPr>
        <w:ind w:left="1416"/>
      </w:pPr>
      <w:r w:rsidRPr="00526844">
        <w:t xml:space="preserve">- de vrijgave of de vergrendeling van de verschillende </w:t>
      </w:r>
      <w:r w:rsidR="00D20B52">
        <w:t>uitrustingen zoals bijv.</w:t>
      </w:r>
      <w:r w:rsidR="000C162E">
        <w:t xml:space="preserve"> </w:t>
      </w:r>
      <w:r w:rsidRPr="00526844">
        <w:t>pompen (A104.0 tem 105.6).</w:t>
      </w:r>
    </w:p>
    <w:p w14:paraId="4B86A382" w14:textId="2E90797A" w:rsidR="00F3532A" w:rsidRPr="00526844" w:rsidRDefault="00F3532A" w:rsidP="00F3532A">
      <w:pPr>
        <w:ind w:left="1416"/>
      </w:pPr>
      <w:r w:rsidRPr="00526844">
        <w:t xml:space="preserve">- de alarmen die gegeneerd worden door de PLC en naar </w:t>
      </w:r>
      <w:r w:rsidR="00D20B52">
        <w:t>groeps</w:t>
      </w:r>
      <w:r w:rsidRPr="00526844">
        <w:t>alarmkast AM9 worden gestuurd (A106.0 tem 107.7).</w:t>
      </w:r>
    </w:p>
    <w:p w14:paraId="073B82DA" w14:textId="7DB0AF80" w:rsidR="00F3532A" w:rsidRPr="00526844" w:rsidRDefault="00F3532A" w:rsidP="00F3532A">
      <w:r w:rsidRPr="00526844">
        <w:t xml:space="preserve">De </w:t>
      </w:r>
      <w:r>
        <w:t xml:space="preserve">snelle </w:t>
      </w:r>
      <w:r w:rsidRPr="00526844">
        <w:t xml:space="preserve">tellermodule telt de inkomende pulsen afkomstig van </w:t>
      </w:r>
      <w:r>
        <w:t xml:space="preserve">vijf </w:t>
      </w:r>
      <w:r w:rsidRPr="00526844">
        <w:t>debietsmeetkringen om zo een totalisatie</w:t>
      </w:r>
      <w:r>
        <w:t xml:space="preserve"> van de debieten weer te geven.</w:t>
      </w:r>
      <w:r w:rsidR="0090717C">
        <w:t xml:space="preserve"> Deze functie wordt later nog verder beschreven.</w:t>
      </w:r>
    </w:p>
    <w:p w14:paraId="1117A9C2" w14:textId="796B185C" w:rsidR="00F3532A" w:rsidRPr="00526844" w:rsidRDefault="00F3532A" w:rsidP="00F3532A">
      <w:r w:rsidRPr="00526844">
        <w:t xml:space="preserve">De </w:t>
      </w:r>
      <w:r w:rsidR="0090717C">
        <w:t xml:space="preserve">huidige </w:t>
      </w:r>
      <w:r w:rsidRPr="00526844">
        <w:t xml:space="preserve">communicatie tussen PLC en operatorpanelen gebeurt via PROFIBUS. Deze communicatie wordt verzorgd door de communicatiemodule. OP15 bevindt zich </w:t>
      </w:r>
      <w:r>
        <w:t>op stuurkast AM 2 van de PLC (zie figuur</w:t>
      </w:r>
      <w:r w:rsidR="0090717C">
        <w:t xml:space="preserve"> 3.1</w:t>
      </w:r>
      <w:r>
        <w:t>)</w:t>
      </w:r>
      <w:r w:rsidRPr="00526844">
        <w:t>. OP35 bevindt zich in de controlezaal op een afstand van</w:t>
      </w:r>
      <w:r>
        <w:t xml:space="preserve"> </w:t>
      </w:r>
      <w:r w:rsidRPr="00526844">
        <w:t>+</w:t>
      </w:r>
      <w:r>
        <w:t>/-</w:t>
      </w:r>
      <w:r w:rsidR="00D20B52">
        <w:t xml:space="preserve"> </w:t>
      </w:r>
      <w:r>
        <w:t>400m van de PLC (zie figuur</w:t>
      </w:r>
      <w:r w:rsidR="0090717C">
        <w:t xml:space="preserve"> 3.3</w:t>
      </w:r>
      <w:r>
        <w:t>).</w:t>
      </w:r>
    </w:p>
    <w:p w14:paraId="53D832AB" w14:textId="4E14804B" w:rsidR="00F3532A" w:rsidRPr="00526844" w:rsidRDefault="00F3532A" w:rsidP="00F3532A">
      <w:r w:rsidRPr="00526844">
        <w:t>Op OP15 worden volgende zaken weer</w:t>
      </w:r>
      <w:r w:rsidR="00D20B52">
        <w:t>ge</w:t>
      </w:r>
      <w:r w:rsidRPr="00526844">
        <w:t>geven:</w:t>
      </w:r>
    </w:p>
    <w:p w14:paraId="281CB6FE" w14:textId="14A545EA" w:rsidR="00F3532A" w:rsidRPr="00526844" w:rsidRDefault="00F3532A" w:rsidP="00F3532A">
      <w:pPr>
        <w:ind w:left="1410"/>
      </w:pPr>
      <w:r w:rsidRPr="00526844">
        <w:t xml:space="preserve">- een overzicht van de </w:t>
      </w:r>
      <w:r w:rsidR="00D20B52">
        <w:t>realtime gemeten</w:t>
      </w:r>
      <w:r w:rsidRPr="00526844">
        <w:t xml:space="preserve"> waarden </w:t>
      </w:r>
      <w:r w:rsidR="000C162E">
        <w:t>van</w:t>
      </w:r>
      <w:r w:rsidR="00D20B52">
        <w:t xml:space="preserve"> </w:t>
      </w:r>
      <w:r w:rsidRPr="00526844">
        <w:t>de verschillende meetketens (debiet, niveau, druk, conductiviteit en pH)</w:t>
      </w:r>
    </w:p>
    <w:p w14:paraId="70A50530" w14:textId="37B412A0" w:rsidR="00F3532A" w:rsidRPr="00526844" w:rsidRDefault="00F3532A" w:rsidP="00F3532A">
      <w:pPr>
        <w:ind w:left="1410"/>
      </w:pPr>
      <w:r w:rsidRPr="00526844">
        <w:t xml:space="preserve">- een keuzelijst van verschillende </w:t>
      </w:r>
      <w:r w:rsidR="0091027D">
        <w:t>actie</w:t>
      </w:r>
      <w:r w:rsidRPr="00526844">
        <w:t>functies voor de regeneratie van de KIII keten (normale werking, stilstand, kation regeneratie, anion regeneratie, mengbed regeneratie)</w:t>
      </w:r>
    </w:p>
    <w:p w14:paraId="05C4F741" w14:textId="354CA5DE" w:rsidR="00F3532A" w:rsidRPr="00526844" w:rsidRDefault="00F3532A" w:rsidP="00F3532A">
      <w:r w:rsidRPr="00526844">
        <w:t>Op OP35 worden volgende zaken weer</w:t>
      </w:r>
      <w:r w:rsidR="00D20B52">
        <w:t>ge</w:t>
      </w:r>
      <w:r w:rsidRPr="00526844">
        <w:t>geven:</w:t>
      </w:r>
    </w:p>
    <w:p w14:paraId="704E32FB" w14:textId="06B9A337" w:rsidR="00F3532A" w:rsidRPr="00526844" w:rsidRDefault="00F3532A" w:rsidP="00776F22">
      <w:pPr>
        <w:ind w:left="1410" w:firstLine="15"/>
      </w:pPr>
      <w:r w:rsidRPr="00526844">
        <w:t xml:space="preserve">- een overzicht van de </w:t>
      </w:r>
      <w:r w:rsidR="00D20B52">
        <w:t>realtime gemeten</w:t>
      </w:r>
      <w:r w:rsidR="00776F22">
        <w:t xml:space="preserve"> waarden van de verschillende </w:t>
      </w:r>
      <w:r w:rsidRPr="00526844">
        <w:t>meetketens met</w:t>
      </w:r>
      <w:r w:rsidR="00776F22">
        <w:t xml:space="preserve"> </w:t>
      </w:r>
      <w:r w:rsidRPr="00526844">
        <w:t>bijhorende  weergave van enkele trendlijnen</w:t>
      </w:r>
    </w:p>
    <w:p w14:paraId="0306B422" w14:textId="0038C3CF" w:rsidR="00F3532A" w:rsidRPr="00526844" w:rsidRDefault="00F3532A" w:rsidP="00F3532A">
      <w:pPr>
        <w:ind w:left="1410"/>
      </w:pPr>
      <w:r w:rsidRPr="00526844">
        <w:t xml:space="preserve">- totalisatie van de debieten </w:t>
      </w:r>
      <w:r w:rsidR="00776F22">
        <w:t xml:space="preserve">op </w:t>
      </w:r>
      <w:r w:rsidRPr="00526844">
        <w:t xml:space="preserve">verschillende </w:t>
      </w:r>
      <w:r w:rsidR="000C162E">
        <w:t>plaatsen</w:t>
      </w:r>
      <w:r w:rsidRPr="00526844">
        <w:t xml:space="preserve"> en totalisatie van de</w:t>
      </w:r>
      <w:r>
        <w:t xml:space="preserve"> </w:t>
      </w:r>
      <w:r w:rsidRPr="00526844">
        <w:t>werkuren van de verschillende pompen</w:t>
      </w:r>
    </w:p>
    <w:p w14:paraId="33393406" w14:textId="1CBC85C9" w:rsidR="00F3532A" w:rsidRPr="00526844" w:rsidRDefault="009809A8" w:rsidP="00F3532A">
      <w:pPr>
        <w:ind w:left="1410"/>
      </w:pPr>
      <w:r>
        <w:rPr>
          <w:noProof/>
          <w:lang w:val="en-US" w:eastAsia="en-US"/>
        </w:rPr>
        <w:drawing>
          <wp:anchor distT="0" distB="0" distL="114300" distR="114300" simplePos="0" relativeHeight="251799552" behindDoc="0" locked="0" layoutInCell="1" allowOverlap="1" wp14:anchorId="79B82FEF" wp14:editId="2665440B">
            <wp:simplePos x="0" y="0"/>
            <wp:positionH relativeFrom="margin">
              <wp:align>right</wp:align>
            </wp:positionH>
            <wp:positionV relativeFrom="paragraph">
              <wp:posOffset>69215</wp:posOffset>
            </wp:positionV>
            <wp:extent cx="1844675" cy="2776855"/>
            <wp:effectExtent l="133350" t="114300" r="136525" b="156845"/>
            <wp:wrapSquare wrapText="bothSides"/>
            <wp:docPr id="60" name="Picture 60" descr="N:\TOEPASSI\foto's\02 Machinehal\KZM\Paneel O\Paneel 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TOEPASSI\foto's\02 Machinehal\KZM\Paneel O\Paneel O-a.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8042" t="16158" r="15340" b="31245"/>
                    <a:stretch/>
                  </pic:blipFill>
                  <pic:spPr bwMode="auto">
                    <a:xfrm>
                      <a:off x="0" y="0"/>
                      <a:ext cx="1844675" cy="2776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532A" w:rsidRPr="00526844">
        <w:t>- visuele weergave van het stromingsschema, zowel van volledige installatie als gedetailleerde beelden (putpompen, brutwaterpompen, zuiveringskring KIII, reservoir DW1 en DW2 en waterbekken</w:t>
      </w:r>
      <w:r w:rsidR="00F3532A">
        <w:t>s</w:t>
      </w:r>
      <w:r w:rsidR="00F3532A" w:rsidRPr="00526844">
        <w:t>) met bijhorende terugmeldingen van toestanden</w:t>
      </w:r>
      <w:r w:rsidR="000C162E">
        <w:t xml:space="preserve"> (open/gesloten, in dienst/rust)</w:t>
      </w:r>
      <w:r w:rsidR="00F3532A" w:rsidRPr="00526844">
        <w:t xml:space="preserve"> van deze uitrustingen</w:t>
      </w:r>
    </w:p>
    <w:p w14:paraId="389DDF35" w14:textId="3F443022" w:rsidR="00F3532A" w:rsidRDefault="00F3532A" w:rsidP="00A43056">
      <w:pPr>
        <w:ind w:left="1410"/>
      </w:pPr>
      <w:r w:rsidRPr="00526844">
        <w:t>- alarmmeldingen</w:t>
      </w:r>
    </w:p>
    <w:p w14:paraId="3108242B" w14:textId="147E9F42" w:rsidR="00A43056" w:rsidRDefault="009809A8" w:rsidP="0091027D">
      <w:r>
        <w:rPr>
          <w:noProof/>
          <w:lang w:val="en-US" w:eastAsia="en-US"/>
        </w:rPr>
        <mc:AlternateContent>
          <mc:Choice Requires="wps">
            <w:drawing>
              <wp:anchor distT="0" distB="0" distL="114300" distR="114300" simplePos="0" relativeHeight="251800576" behindDoc="0" locked="0" layoutInCell="1" allowOverlap="1" wp14:anchorId="6AE6039B" wp14:editId="78A54D35">
                <wp:simplePos x="0" y="0"/>
                <wp:positionH relativeFrom="column">
                  <wp:posOffset>3566796</wp:posOffset>
                </wp:positionH>
                <wp:positionV relativeFrom="paragraph">
                  <wp:posOffset>263525</wp:posOffset>
                </wp:positionV>
                <wp:extent cx="971550" cy="438150"/>
                <wp:effectExtent l="57150" t="57150" r="0" b="95250"/>
                <wp:wrapNone/>
                <wp:docPr id="59" name="Straight Arrow Connector 59"/>
                <wp:cNvGraphicFramePr/>
                <a:graphic xmlns:a="http://schemas.openxmlformats.org/drawingml/2006/main">
                  <a:graphicData uri="http://schemas.microsoft.com/office/word/2010/wordprocessingShape">
                    <wps:wsp>
                      <wps:cNvCnPr/>
                      <wps:spPr>
                        <a:xfrm flipV="1">
                          <a:off x="0" y="0"/>
                          <a:ext cx="971550" cy="438150"/>
                        </a:xfrm>
                        <a:prstGeom prst="straightConnector1">
                          <a:avLst/>
                        </a:prstGeom>
                        <a:ln>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FC34FC" id="Straight Arrow Connector 59" o:spid="_x0000_s1026" type="#_x0000_t32" style="position:absolute;margin-left:280.85pt;margin-top:20.75pt;width:76.5pt;height:34.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" strokecolor="red" strokeweight="3pt">
                <v:stroke endarrow="open"/>
                <v:shadow on="t" color="black" opacity="22937f" origin=",.5" offset="0,.63889mm"/>
              </v:shape>
            </w:pict>
          </mc:Fallback>
        </mc:AlternateContent>
      </w:r>
      <w:r w:rsidR="0091027D">
        <w:t>De functies van OP15 en OP35 komen in het hoofdstuk over de visualisatie nog specifiek aan bod.</w:t>
      </w:r>
    </w:p>
    <w:p w14:paraId="7CB79AC1" w14:textId="00A01D63" w:rsidR="00A43056" w:rsidRDefault="0091027D" w:rsidP="00A43056">
      <w:pPr>
        <w:ind w:left="1410"/>
      </w:pPr>
      <w:r>
        <w:rPr>
          <w:noProof/>
          <w:lang w:val="en-US" w:eastAsia="en-US"/>
        </w:rPr>
        <mc:AlternateContent>
          <mc:Choice Requires="wps">
            <w:drawing>
              <wp:anchor distT="0" distB="0" distL="114300" distR="114300" simplePos="0" relativeHeight="251685888" behindDoc="0" locked="0" layoutInCell="1" allowOverlap="1" wp14:anchorId="6B88ED36" wp14:editId="27DE6BF0">
                <wp:simplePos x="0" y="0"/>
                <wp:positionH relativeFrom="column">
                  <wp:posOffset>2920365</wp:posOffset>
                </wp:positionH>
                <wp:positionV relativeFrom="paragraph">
                  <wp:posOffset>101600</wp:posOffset>
                </wp:positionV>
                <wp:extent cx="627797" cy="1403985"/>
                <wp:effectExtent l="0" t="0" r="2032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97" cy="1403985"/>
                        </a:xfrm>
                        <a:prstGeom prst="rect">
                          <a:avLst/>
                        </a:prstGeom>
                        <a:noFill/>
                        <a:ln w="12700">
                          <a:solidFill>
                            <a:schemeClr val="tx1"/>
                          </a:solidFill>
                          <a:miter lim="800000"/>
                          <a:headEnd/>
                          <a:tailEnd/>
                        </a:ln>
                      </wps:spPr>
                      <wps:txbx>
                        <w:txbxContent>
                          <w:p w14:paraId="19C868FA" w14:textId="77777777" w:rsidR="008B5D41" w:rsidRPr="00B66A00" w:rsidRDefault="008B5D41" w:rsidP="00F3532A">
                            <w:pPr>
                              <w:rPr>
                                <w:lang w:val="en-US"/>
                              </w:rPr>
                            </w:pPr>
                            <w:r>
                              <w:t>OP 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88ED36" id="_x0000_s1043" type="#_x0000_t202" style="position:absolute;left:0;text-align:left;margin-left:229.95pt;margin-top:8pt;width:49.4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" filled="f" strokecolor="#00407a [3213]" strokeweight="1pt">
                <v:textbox style="mso-fit-shape-to-text:t">
                  <w:txbxContent>
                    <w:p w14:paraId="19C868FA" w14:textId="77777777" w:rsidR="008B5D41" w:rsidRPr="00B66A00" w:rsidRDefault="008B5D41" w:rsidP="00F3532A">
                      <w:pPr>
                        <w:rPr>
                          <w:lang w:val="en-US"/>
                        </w:rPr>
                      </w:pPr>
                      <w:r>
                        <w:t>OP 35</w:t>
                      </w:r>
                    </w:p>
                  </w:txbxContent>
                </v:textbox>
              </v:shape>
            </w:pict>
          </mc:Fallback>
        </mc:AlternateContent>
      </w:r>
    </w:p>
    <w:p w14:paraId="199379AF" w14:textId="0F4CE876" w:rsidR="00781F66" w:rsidRDefault="009809A8" w:rsidP="00781F66">
      <w:pPr>
        <w:keepNext/>
        <w:jc w:val="center"/>
      </w:pPr>
      <w:r>
        <w:rPr>
          <w:noProof/>
          <w:lang w:val="en-US" w:eastAsia="en-US"/>
        </w:rPr>
        <mc:AlternateContent>
          <mc:Choice Requires="wps">
            <w:drawing>
              <wp:anchor distT="0" distB="0" distL="114300" distR="114300" simplePos="0" relativeHeight="251736064" behindDoc="0" locked="0" layoutInCell="1" allowOverlap="1" wp14:anchorId="69EAFF5E" wp14:editId="6F006B98">
                <wp:simplePos x="0" y="0"/>
                <wp:positionH relativeFrom="margin">
                  <wp:posOffset>3778250</wp:posOffset>
                </wp:positionH>
                <wp:positionV relativeFrom="paragraph">
                  <wp:posOffset>229870</wp:posOffset>
                </wp:positionV>
                <wp:extent cx="1844675" cy="635"/>
                <wp:effectExtent l="0" t="0" r="3175" b="0"/>
                <wp:wrapSquare wrapText="bothSides"/>
                <wp:docPr id="33" name="Text Box 33"/>
                <wp:cNvGraphicFramePr/>
                <a:graphic xmlns:a="http://schemas.openxmlformats.org/drawingml/2006/main">
                  <a:graphicData uri="http://schemas.microsoft.com/office/word/2010/wordprocessingShape">
                    <wps:wsp>
                      <wps:cNvSpPr txBox="1"/>
                      <wps:spPr>
                        <a:xfrm>
                          <a:off x="0" y="0"/>
                          <a:ext cx="1844675" cy="635"/>
                        </a:xfrm>
                        <a:prstGeom prst="rect">
                          <a:avLst/>
                        </a:prstGeom>
                        <a:solidFill>
                          <a:prstClr val="white"/>
                        </a:solidFill>
                        <a:ln>
                          <a:noFill/>
                        </a:ln>
                      </wps:spPr>
                      <wps:txbx>
                        <w:txbxContent>
                          <w:p w14:paraId="2C3FE7BA" w14:textId="5A32958E" w:rsidR="008B5D41" w:rsidRPr="00A43056" w:rsidRDefault="008B5D41" w:rsidP="00A43056">
                            <w:pPr>
                              <w:pStyle w:val="Caption"/>
                              <w:jc w:val="center"/>
                            </w:pPr>
                            <w:r>
                              <w:t>Figuur 3.3 Operatorpaneel OP35 in controlezaal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EAFF5E" id="Text Box 33" o:spid="_x0000_s1044" type="#_x0000_t202" style="position:absolute;left:0;text-align:left;margin-left:297.5pt;margin-top:18.1pt;width:145.25pt;height:.05pt;z-index:251736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" stroked="f">
                <v:textbox style="mso-fit-shape-to-text:t" inset="0,0,0,0">
                  <w:txbxContent>
                    <w:p w14:paraId="2C3FE7BA" w14:textId="5A32958E" w:rsidR="008B5D41" w:rsidRPr="00A43056" w:rsidRDefault="008B5D41" w:rsidP="00A43056">
                      <w:pPr>
                        <w:pStyle w:val="Caption"/>
                        <w:jc w:val="center"/>
                      </w:pPr>
                      <w:r>
                        <w:t>Figuur 3.3 Operatorpaneel OP35 in controlezaal</w:t>
                      </w:r>
                    </w:p>
                  </w:txbxContent>
                </v:textbox>
                <w10:wrap type="square" anchorx="margin"/>
              </v:shape>
            </w:pict>
          </mc:Fallback>
        </mc:AlternateContent>
      </w:r>
    </w:p>
    <w:p w14:paraId="2A4FA4AE" w14:textId="0A34BA09" w:rsidR="00FB4FB8" w:rsidRDefault="00FB4FB8">
      <w:pPr>
        <w:spacing w:after="0"/>
        <w:jc w:val="left"/>
      </w:pPr>
      <w:r>
        <w:br w:type="page"/>
      </w:r>
    </w:p>
    <w:p w14:paraId="124608C2" w14:textId="40E82280" w:rsidR="00A43056" w:rsidRDefault="00FB4FB8" w:rsidP="00FB4FB8">
      <w:pPr>
        <w:pStyle w:val="Heading3"/>
      </w:pPr>
      <w:bookmarkStart w:id="30" w:name="_Toc512446261"/>
      <w:r>
        <w:lastRenderedPageBreak/>
        <w:t>Alarmmanagement</w:t>
      </w:r>
      <w:bookmarkEnd w:id="30"/>
    </w:p>
    <w:p w14:paraId="519388EB" w14:textId="601BC930" w:rsidR="00E34339" w:rsidRDefault="00A96A2D" w:rsidP="00FB4FB8">
      <w:r>
        <w:rPr>
          <w:noProof/>
          <w:lang w:val="en-US" w:eastAsia="en-US"/>
        </w:rPr>
        <mc:AlternateContent>
          <mc:Choice Requires="wps">
            <w:drawing>
              <wp:anchor distT="0" distB="0" distL="114300" distR="114300" simplePos="0" relativeHeight="251755520" behindDoc="0" locked="0" layoutInCell="1" allowOverlap="1" wp14:anchorId="22FE44E9" wp14:editId="179BEB6D">
                <wp:simplePos x="0" y="0"/>
                <wp:positionH relativeFrom="column">
                  <wp:posOffset>3529965</wp:posOffset>
                </wp:positionH>
                <wp:positionV relativeFrom="paragraph">
                  <wp:posOffset>3226435</wp:posOffset>
                </wp:positionV>
                <wp:extent cx="222948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229485" cy="635"/>
                        </a:xfrm>
                        <a:prstGeom prst="rect">
                          <a:avLst/>
                        </a:prstGeom>
                        <a:solidFill>
                          <a:prstClr val="white"/>
                        </a:solidFill>
                        <a:ln>
                          <a:noFill/>
                        </a:ln>
                      </wps:spPr>
                      <wps:txbx>
                        <w:txbxContent>
                          <w:p w14:paraId="20A0F6F1" w14:textId="468EA71B" w:rsidR="008B5D41" w:rsidRPr="001C4779" w:rsidRDefault="008B5D41" w:rsidP="009809A8">
                            <w:pPr>
                              <w:pStyle w:val="Caption"/>
                              <w:jc w:val="center"/>
                              <w:rPr>
                                <w:noProof/>
                                <w:lang w:val="en-US"/>
                              </w:rPr>
                            </w:pPr>
                            <w:r>
                              <w:t>Figuur 3.4 Alarmkast AM9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FE44E9" id="Text Box 13" o:spid="_x0000_s1045" type="#_x0000_t202" style="position:absolute;left:0;text-align:left;margin-left:277.95pt;margin-top:254.05pt;width:175.55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" stroked="f">
                <v:textbox style="mso-fit-shape-to-text:t" inset="0,0,0,0">
                  <w:txbxContent>
                    <w:p w14:paraId="20A0F6F1" w14:textId="468EA71B" w:rsidR="008B5D41" w:rsidRPr="001C4779" w:rsidRDefault="008B5D41" w:rsidP="009809A8">
                      <w:pPr>
                        <w:pStyle w:val="Caption"/>
                        <w:jc w:val="center"/>
                        <w:rPr>
                          <w:noProof/>
                          <w:lang w:val="en-US"/>
                        </w:rPr>
                      </w:pPr>
                      <w:r>
                        <w:t>Figuur 3.4 Alarmkast AM9</w:t>
                      </w:r>
                    </w:p>
                  </w:txbxContent>
                </v:textbox>
                <w10:wrap type="square"/>
              </v:shape>
            </w:pict>
          </mc:Fallback>
        </mc:AlternateContent>
      </w:r>
      <w:r w:rsidR="00E34339">
        <w:rPr>
          <w:noProof/>
          <w:lang w:val="en-US" w:eastAsia="en-US"/>
        </w:rPr>
        <w:drawing>
          <wp:anchor distT="0" distB="0" distL="114300" distR="114300" simplePos="0" relativeHeight="251742208" behindDoc="0" locked="0" layoutInCell="1" allowOverlap="1" wp14:anchorId="114E265D" wp14:editId="4EE92FE8">
            <wp:simplePos x="0" y="0"/>
            <wp:positionH relativeFrom="margin">
              <wp:align>right</wp:align>
            </wp:positionH>
            <wp:positionV relativeFrom="paragraph">
              <wp:posOffset>593725</wp:posOffset>
            </wp:positionV>
            <wp:extent cx="2229485" cy="257556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29485" cy="2575560"/>
                    </a:xfrm>
                    <a:prstGeom prst="rect">
                      <a:avLst/>
                    </a:prstGeom>
                  </pic:spPr>
                </pic:pic>
              </a:graphicData>
            </a:graphic>
          </wp:anchor>
        </w:drawing>
      </w:r>
      <w:r w:rsidR="004F1FA1">
        <w:t>In puntje 3.1.1 w</w:t>
      </w:r>
      <w:r w:rsidR="00392B81">
        <w:t>erd</w:t>
      </w:r>
      <w:r w:rsidR="004F1FA1">
        <w:t xml:space="preserve"> m</w:t>
      </w:r>
      <w:r w:rsidR="00C26FDC">
        <w:t xml:space="preserve">eermaals gesproken over het belang van de operatorpanelen in het alarmmanagement. Deze dienen als eerste communicatiemiddel tussen installatie en operatoren. De operatorpanelen </w:t>
      </w:r>
      <w:r w:rsidR="0087211F">
        <w:t>hebben echter ook de mogelijkheid tot</w:t>
      </w:r>
      <w:r w:rsidR="00C26FDC">
        <w:t xml:space="preserve"> falen. Daarom </w:t>
      </w:r>
      <w:r w:rsidR="00392B81">
        <w:t>zijn redundante meldingssystemen voorzien</w:t>
      </w:r>
      <w:r w:rsidR="00C26FDC">
        <w:t>.</w:t>
      </w:r>
    </w:p>
    <w:p w14:paraId="30811A5E" w14:textId="04E04DCC" w:rsidR="00E34339" w:rsidRDefault="00C26FDC" w:rsidP="00D9446D">
      <w:r>
        <w:t xml:space="preserve">Iedere groep van uitrustingen beschikt over zijn eigen alarm- of stuurkast ter plaatse in de field. </w:t>
      </w:r>
      <w:r w:rsidR="0087211F">
        <w:t xml:space="preserve">In dit geval zullen alarmen die gegenereerd worden op OP35 in de controlezaal ook doorgestuurd worden naar </w:t>
      </w:r>
      <w:r w:rsidR="00E34339">
        <w:t xml:space="preserve">de gecentraliseerde </w:t>
      </w:r>
      <w:r w:rsidR="00D9446D">
        <w:t>groeps</w:t>
      </w:r>
      <w:r w:rsidR="0087211F">
        <w:t>alarmkast AM9</w:t>
      </w:r>
      <w:r w:rsidR="00E34339">
        <w:t>.</w:t>
      </w:r>
      <w:r w:rsidR="00E34339" w:rsidRPr="00E34339">
        <w:rPr>
          <w:noProof/>
        </w:rPr>
        <w:t xml:space="preserve"> </w:t>
      </w:r>
      <w:r w:rsidR="00D9446D">
        <w:rPr>
          <w:noProof/>
        </w:rPr>
        <w:t xml:space="preserve">Op deze manier kunnen de belangrijkste alarmen en acties nog steeds gevolgd worden bij een eventuele uitval van </w:t>
      </w:r>
      <w:r w:rsidR="0091027D">
        <w:rPr>
          <w:noProof/>
        </w:rPr>
        <w:t>het operatorpaneel</w:t>
      </w:r>
      <w:r w:rsidR="00392B81">
        <w:rPr>
          <w:noProof/>
        </w:rPr>
        <w:t xml:space="preserve"> OP35 in de controlezaal</w:t>
      </w:r>
      <w:r w:rsidR="00D9446D">
        <w:rPr>
          <w:noProof/>
        </w:rPr>
        <w:t>.</w:t>
      </w:r>
    </w:p>
    <w:p w14:paraId="62C41132" w14:textId="56F88848" w:rsidR="00E34339" w:rsidRDefault="00E34339" w:rsidP="00E34339">
      <w:pPr>
        <w:jc w:val="left"/>
      </w:pPr>
    </w:p>
    <w:p w14:paraId="4CDC27F2" w14:textId="54D15AE3" w:rsidR="00E34339" w:rsidRDefault="00E34339" w:rsidP="00E34339">
      <w:pPr>
        <w:jc w:val="left"/>
      </w:pPr>
    </w:p>
    <w:p w14:paraId="5A410EB9" w14:textId="6FBBE2A0" w:rsidR="00D9446D" w:rsidRDefault="00D9446D" w:rsidP="00E34339">
      <w:pPr>
        <w:jc w:val="left"/>
      </w:pPr>
    </w:p>
    <w:p w14:paraId="15F201BF" w14:textId="77777777" w:rsidR="0091027D" w:rsidRDefault="0091027D" w:rsidP="00E34339">
      <w:pPr>
        <w:jc w:val="left"/>
      </w:pPr>
    </w:p>
    <w:p w14:paraId="390A7F9D" w14:textId="2C15499A" w:rsidR="00FB4FB8" w:rsidRDefault="0091027D" w:rsidP="00FB4FB8">
      <w:r>
        <w:t>Groepsalarmkast AM9 bevindt zich eveneens op grote afstand van de controlezaal. Daarom</w:t>
      </w:r>
      <w:r w:rsidR="00FB4FB8">
        <w:t xml:space="preserve"> is in de controlezaal bovenaan op paneel O een signalisatielamp ‘EPU’ voorzien. </w:t>
      </w:r>
      <w:r w:rsidR="00D9446D">
        <w:t xml:space="preserve">Deze signalisatielamp is gekoppeld </w:t>
      </w:r>
      <w:r>
        <w:t>met</w:t>
      </w:r>
      <w:r w:rsidR="00D9446D">
        <w:t xml:space="preserve"> AM9. Als een alarm optreedt op AM9, zal dit lampje gaan branden en </w:t>
      </w:r>
      <w:r>
        <w:t xml:space="preserve">weten de operatoren </w:t>
      </w:r>
      <w:r w:rsidR="00392B81">
        <w:t xml:space="preserve">ook langs deze weg </w:t>
      </w:r>
      <w:r>
        <w:t>dat er iets verkeerd loopt</w:t>
      </w:r>
      <w:r w:rsidR="00D9446D">
        <w:t>.</w:t>
      </w:r>
    </w:p>
    <w:p w14:paraId="2C062D02" w14:textId="31D02157" w:rsidR="00D9446D" w:rsidRDefault="0091027D" w:rsidP="00FB4FB8">
      <w:r>
        <w:rPr>
          <w:noProof/>
          <w:lang w:val="en-US" w:eastAsia="en-US"/>
        </w:rPr>
        <mc:AlternateContent>
          <mc:Choice Requires="wps">
            <w:drawing>
              <wp:anchor distT="0" distB="0" distL="114300" distR="114300" simplePos="0" relativeHeight="251745280" behindDoc="0" locked="0" layoutInCell="1" allowOverlap="1" wp14:anchorId="6E0229F3" wp14:editId="29870549">
                <wp:simplePos x="0" y="0"/>
                <wp:positionH relativeFrom="column">
                  <wp:posOffset>4824095</wp:posOffset>
                </wp:positionH>
                <wp:positionV relativeFrom="paragraph">
                  <wp:posOffset>758190</wp:posOffset>
                </wp:positionV>
                <wp:extent cx="781050" cy="314325"/>
                <wp:effectExtent l="19050" t="19050" r="19050" b="28575"/>
                <wp:wrapSquare wrapText="bothSides"/>
                <wp:docPr id="213" name="Oval 213"/>
                <wp:cNvGraphicFramePr/>
                <a:graphic xmlns:a="http://schemas.openxmlformats.org/drawingml/2006/main">
                  <a:graphicData uri="http://schemas.microsoft.com/office/word/2010/wordprocessingShape">
                    <wps:wsp>
                      <wps:cNvSpPr/>
                      <wps:spPr>
                        <a:xfrm>
                          <a:off x="0" y="0"/>
                          <a:ext cx="781050" cy="3143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06D8FE" id="Oval 213" o:spid="_x0000_s1026" style="position:absolute;margin-left:379.85pt;margin-top:59.7pt;width:61.5pt;height:2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" filled="f" strokecolor="red" strokeweight="3pt">
                <w10:wrap type="square"/>
              </v:oval>
            </w:pict>
          </mc:Fallback>
        </mc:AlternateContent>
      </w:r>
      <w:r w:rsidR="00A96A2D">
        <w:rPr>
          <w:noProof/>
          <w:lang w:val="en-US" w:eastAsia="en-US"/>
        </w:rPr>
        <w:drawing>
          <wp:anchor distT="0" distB="0" distL="114300" distR="114300" simplePos="0" relativeHeight="251744256" behindDoc="0" locked="0" layoutInCell="1" allowOverlap="1" wp14:anchorId="6D37E103" wp14:editId="7C33848B">
            <wp:simplePos x="0" y="0"/>
            <wp:positionH relativeFrom="margin">
              <wp:align>right</wp:align>
            </wp:positionH>
            <wp:positionV relativeFrom="paragraph">
              <wp:posOffset>87630</wp:posOffset>
            </wp:positionV>
            <wp:extent cx="3282315" cy="1104265"/>
            <wp:effectExtent l="0" t="0" r="0" b="635"/>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82315" cy="1104265"/>
                    </a:xfrm>
                    <a:prstGeom prst="rect">
                      <a:avLst/>
                    </a:prstGeom>
                  </pic:spPr>
                </pic:pic>
              </a:graphicData>
            </a:graphic>
            <wp14:sizeRelH relativeFrom="margin">
              <wp14:pctWidth>0</wp14:pctWidth>
            </wp14:sizeRelH>
          </wp:anchor>
        </w:drawing>
      </w:r>
      <w:r w:rsidR="00D9446D">
        <w:t xml:space="preserve">Naast ‘EPU’ is er een tweede lampje ‘ERROR PLC EPU’ voorzien. Dit lampje gaat branden </w:t>
      </w:r>
      <w:r>
        <w:t>als er iets fout loopt met de PLC.</w:t>
      </w:r>
    </w:p>
    <w:p w14:paraId="3B91FC00" w14:textId="75BD5046" w:rsidR="00D9446D" w:rsidRDefault="00A96A2D" w:rsidP="00FB4FB8">
      <w:r>
        <w:rPr>
          <w:noProof/>
          <w:lang w:val="en-US" w:eastAsia="en-US"/>
        </w:rPr>
        <mc:AlternateContent>
          <mc:Choice Requires="wps">
            <w:drawing>
              <wp:anchor distT="0" distB="0" distL="114300" distR="114300" simplePos="0" relativeHeight="251757568" behindDoc="0" locked="0" layoutInCell="1" allowOverlap="1" wp14:anchorId="4FDA849C" wp14:editId="1A10A32D">
                <wp:simplePos x="0" y="0"/>
                <wp:positionH relativeFrom="margin">
                  <wp:align>right</wp:align>
                </wp:positionH>
                <wp:positionV relativeFrom="paragraph">
                  <wp:posOffset>509905</wp:posOffset>
                </wp:positionV>
                <wp:extent cx="3282315"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282315" cy="635"/>
                        </a:xfrm>
                        <a:prstGeom prst="rect">
                          <a:avLst/>
                        </a:prstGeom>
                        <a:solidFill>
                          <a:prstClr val="white"/>
                        </a:solidFill>
                        <a:ln>
                          <a:noFill/>
                        </a:ln>
                      </wps:spPr>
                      <wps:txbx>
                        <w:txbxContent>
                          <w:p w14:paraId="28701935" w14:textId="6773CCA2" w:rsidR="008B5D41" w:rsidRPr="00635C41" w:rsidRDefault="008B5D41" w:rsidP="009809A8">
                            <w:pPr>
                              <w:pStyle w:val="Caption"/>
                              <w:jc w:val="center"/>
                              <w:rPr>
                                <w:noProof/>
                                <w:lang w:val="en-US"/>
                              </w:rPr>
                            </w:pPr>
                            <w:r>
                              <w:t>Figuur 3.5 Signalisatielampen paneel O controlezaal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DA849C" id="Text Box 15" o:spid="_x0000_s1046" type="#_x0000_t202" style="position:absolute;left:0;text-align:left;margin-left:207.25pt;margin-top:40.15pt;width:258.45pt;height:.05pt;z-index:2517575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" stroked="f">
                <v:textbox style="mso-fit-shape-to-text:t" inset="0,0,0,0">
                  <w:txbxContent>
                    <w:p w14:paraId="28701935" w14:textId="6773CCA2" w:rsidR="008B5D41" w:rsidRPr="00635C41" w:rsidRDefault="008B5D41" w:rsidP="009809A8">
                      <w:pPr>
                        <w:pStyle w:val="Caption"/>
                        <w:jc w:val="center"/>
                        <w:rPr>
                          <w:noProof/>
                          <w:lang w:val="en-US"/>
                        </w:rPr>
                      </w:pPr>
                      <w:r>
                        <w:t>Figuur 3.5 Signalisatielampen paneel O controlezaal</w:t>
                      </w:r>
                    </w:p>
                  </w:txbxContent>
                </v:textbox>
                <w10:wrap type="square" anchorx="margin"/>
              </v:shape>
            </w:pict>
          </mc:Fallback>
        </mc:AlternateContent>
      </w:r>
      <w:r w:rsidR="00D9446D">
        <w:t>Op figuur 3.5 is te zien dat er nog enkele ongebruikte signalisatielampen zijn. Eén daarvan gaat in de nieuwe installatie geïntegreerd worden</w:t>
      </w:r>
      <w:r w:rsidR="0091027D">
        <w:t xml:space="preserve"> </w:t>
      </w:r>
      <w:r w:rsidR="00392B81">
        <w:t xml:space="preserve">met een </w:t>
      </w:r>
      <w:r w:rsidR="0091027D">
        <w:t>nieuwe functie</w:t>
      </w:r>
      <w:r w:rsidR="00D9446D">
        <w:t>. Deze nieuwe functie zal later verder toegelicht worden.</w:t>
      </w:r>
    </w:p>
    <w:p w14:paraId="2CCC22E2" w14:textId="77777777" w:rsidR="00D9446D" w:rsidRDefault="00D9446D">
      <w:pPr>
        <w:spacing w:after="0"/>
        <w:jc w:val="left"/>
      </w:pPr>
      <w:r>
        <w:br w:type="page"/>
      </w:r>
    </w:p>
    <w:p w14:paraId="6967BD47" w14:textId="780BABDF" w:rsidR="00F3532A" w:rsidRDefault="00E52EE4" w:rsidP="00F3532A">
      <w:r>
        <w:lastRenderedPageBreak/>
        <w:t xml:space="preserve">Tenslotte wordt hieronder </w:t>
      </w:r>
      <w:r w:rsidR="00F3532A" w:rsidRPr="00526844">
        <w:t>een lijst weergeven van alle uitrustingen die door de PLC verwerkt worden.</w:t>
      </w:r>
    </w:p>
    <w:p w14:paraId="4BD542E1" w14:textId="0DF8BBF9" w:rsidR="00F3532A" w:rsidRPr="00526844" w:rsidRDefault="00F3532A" w:rsidP="00F3532A"/>
    <w:tbl>
      <w:tblPr>
        <w:tblStyle w:val="PlainTable21"/>
        <w:tblW w:w="0" w:type="auto"/>
        <w:jc w:val="center"/>
        <w:tblLook w:val="04A0" w:firstRow="1" w:lastRow="0" w:firstColumn="1" w:lastColumn="0" w:noHBand="0" w:noVBand="1"/>
      </w:tblPr>
      <w:tblGrid>
        <w:gridCol w:w="2246"/>
        <w:gridCol w:w="4518"/>
      </w:tblGrid>
      <w:tr w:rsidR="00F3532A" w:rsidRPr="00526844" w14:paraId="226DA936" w14:textId="77777777" w:rsidTr="00CE733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8" w:type="dxa"/>
          </w:tcPr>
          <w:p w14:paraId="4F7395C4" w14:textId="77777777" w:rsidR="00F3532A" w:rsidRPr="00CE733D" w:rsidRDefault="00F3532A" w:rsidP="00071ECF">
            <w:r w:rsidRPr="00CE733D">
              <w:t>Uitrustingsnummer</w:t>
            </w:r>
          </w:p>
        </w:tc>
        <w:tc>
          <w:tcPr>
            <w:tcW w:w="4518" w:type="dxa"/>
          </w:tcPr>
          <w:p w14:paraId="20456CDA" w14:textId="77777777" w:rsidR="00F3532A" w:rsidRPr="00526844" w:rsidRDefault="00F3532A" w:rsidP="00071ECF">
            <w:pPr>
              <w:cnfStyle w:val="100000000000" w:firstRow="1" w:lastRow="0" w:firstColumn="0" w:lastColumn="0" w:oddVBand="0" w:evenVBand="0" w:oddHBand="0" w:evenHBand="0" w:firstRowFirstColumn="0" w:firstRowLastColumn="0" w:lastRowFirstColumn="0" w:lastRowLastColumn="0"/>
              <w:rPr>
                <w:b w:val="0"/>
              </w:rPr>
            </w:pPr>
            <w:r w:rsidRPr="00CE733D">
              <w:t>Omschrijving</w:t>
            </w:r>
          </w:p>
        </w:tc>
      </w:tr>
      <w:tr w:rsidR="00F3532A" w:rsidRPr="00526844" w14:paraId="2EC0684C" w14:textId="77777777" w:rsidTr="00CE73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8" w:type="dxa"/>
          </w:tcPr>
          <w:p w14:paraId="64013111" w14:textId="77777777" w:rsidR="00F3532A" w:rsidRPr="00526844" w:rsidRDefault="00F3532A" w:rsidP="00071ECF">
            <w:pPr>
              <w:jc w:val="center"/>
            </w:pPr>
            <w:r w:rsidRPr="00526844">
              <w:t>386</w:t>
            </w:r>
          </w:p>
        </w:tc>
        <w:tc>
          <w:tcPr>
            <w:tcW w:w="4518" w:type="dxa"/>
          </w:tcPr>
          <w:p w14:paraId="1CC438B6" w14:textId="21EDBF3C" w:rsidR="00F3532A" w:rsidRPr="00526844" w:rsidRDefault="00F3532A" w:rsidP="00776F22">
            <w:pPr>
              <w:pStyle w:val="TableofFigures"/>
              <w:cnfStyle w:val="000000100000" w:firstRow="0" w:lastRow="0" w:firstColumn="0" w:lastColumn="0" w:oddVBand="0" w:evenVBand="0" w:oddHBand="1" w:evenHBand="0" w:firstRowFirstColumn="0" w:firstRowLastColumn="0" w:lastRowFirstColumn="0" w:lastRowLastColumn="0"/>
            </w:pPr>
            <w:r w:rsidRPr="00526844">
              <w:t>Stuurkast AM 2 – automatisatie epuratie</w:t>
            </w:r>
            <w:r w:rsidR="00776F22">
              <w:t>-</w:t>
            </w:r>
            <w:r w:rsidRPr="00526844">
              <w:t>post</w:t>
            </w:r>
          </w:p>
        </w:tc>
      </w:tr>
      <w:tr w:rsidR="00F3532A" w:rsidRPr="00526844" w14:paraId="47488102" w14:textId="77777777" w:rsidTr="00CE733D">
        <w:trPr>
          <w:jc w:val="center"/>
        </w:trPr>
        <w:tc>
          <w:tcPr>
            <w:cnfStyle w:val="001000000000" w:firstRow="0" w:lastRow="0" w:firstColumn="1" w:lastColumn="0" w:oddVBand="0" w:evenVBand="0" w:oddHBand="0" w:evenHBand="0" w:firstRowFirstColumn="0" w:firstRowLastColumn="0" w:lastRowFirstColumn="0" w:lastRowLastColumn="0"/>
            <w:tcW w:w="1998" w:type="dxa"/>
          </w:tcPr>
          <w:p w14:paraId="266DFEB5" w14:textId="77777777" w:rsidR="00F3532A" w:rsidRPr="00526844" w:rsidRDefault="00F3532A" w:rsidP="00071ECF">
            <w:pPr>
              <w:jc w:val="center"/>
            </w:pPr>
            <w:r w:rsidRPr="00526844">
              <w:t>523</w:t>
            </w:r>
          </w:p>
        </w:tc>
        <w:tc>
          <w:tcPr>
            <w:tcW w:w="4518" w:type="dxa"/>
          </w:tcPr>
          <w:p w14:paraId="64D12A16" w14:textId="77777777" w:rsidR="00F3532A" w:rsidRPr="00526844" w:rsidRDefault="00F3532A" w:rsidP="00071ECF">
            <w:pPr>
              <w:cnfStyle w:val="000000000000" w:firstRow="0" w:lastRow="0" w:firstColumn="0" w:lastColumn="0" w:oddVBand="0" w:evenVBand="0" w:oddHBand="0" w:evenHBand="0" w:firstRowFirstColumn="0" w:firstRowLastColumn="0" w:lastRowFirstColumn="0" w:lastRowLastColumn="0"/>
            </w:pPr>
            <w:r w:rsidRPr="00526844">
              <w:t>Groepsalarmkast AM 9</w:t>
            </w:r>
          </w:p>
        </w:tc>
      </w:tr>
      <w:tr w:rsidR="00F3532A" w:rsidRPr="0027093B" w14:paraId="306DEEE4" w14:textId="77777777" w:rsidTr="00CE73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8" w:type="dxa"/>
          </w:tcPr>
          <w:p w14:paraId="4389FC99" w14:textId="77777777" w:rsidR="00F3532A" w:rsidRPr="00526844" w:rsidRDefault="00F3532A" w:rsidP="00071ECF">
            <w:pPr>
              <w:jc w:val="center"/>
            </w:pPr>
            <w:r w:rsidRPr="00526844">
              <w:t>507</w:t>
            </w:r>
          </w:p>
        </w:tc>
        <w:tc>
          <w:tcPr>
            <w:tcW w:w="4518" w:type="dxa"/>
          </w:tcPr>
          <w:p w14:paraId="1FAC4F61" w14:textId="77777777" w:rsidR="00F3532A" w:rsidRPr="00526844" w:rsidRDefault="00F3532A" w:rsidP="00071ECF">
            <w:pPr>
              <w:cnfStyle w:val="000000100000" w:firstRow="0" w:lastRow="0" w:firstColumn="0" w:lastColumn="0" w:oddVBand="0" w:evenVBand="0" w:oddHBand="1" w:evenHBand="0" w:firstRowFirstColumn="0" w:firstRowLastColumn="0" w:lastRowFirstColumn="0" w:lastRowLastColumn="0"/>
              <w:rPr>
                <w:lang w:val="en-US"/>
              </w:rPr>
            </w:pPr>
            <w:r w:rsidRPr="00526844">
              <w:rPr>
                <w:lang w:val="en-US"/>
              </w:rPr>
              <w:t>Stuurkast AM 3 – sturing putpomp A</w:t>
            </w:r>
          </w:p>
        </w:tc>
      </w:tr>
      <w:tr w:rsidR="00F3532A" w:rsidRPr="00526844" w14:paraId="2F276FF2" w14:textId="77777777" w:rsidTr="00CE733D">
        <w:trPr>
          <w:jc w:val="center"/>
        </w:trPr>
        <w:tc>
          <w:tcPr>
            <w:cnfStyle w:val="001000000000" w:firstRow="0" w:lastRow="0" w:firstColumn="1" w:lastColumn="0" w:oddVBand="0" w:evenVBand="0" w:oddHBand="0" w:evenHBand="0" w:firstRowFirstColumn="0" w:firstRowLastColumn="0" w:lastRowFirstColumn="0" w:lastRowLastColumn="0"/>
            <w:tcW w:w="1998" w:type="dxa"/>
          </w:tcPr>
          <w:p w14:paraId="04727294" w14:textId="77777777" w:rsidR="00F3532A" w:rsidRPr="00526844" w:rsidRDefault="00F3532A" w:rsidP="00071ECF">
            <w:pPr>
              <w:jc w:val="center"/>
              <w:rPr>
                <w:lang w:val="en-US"/>
              </w:rPr>
            </w:pPr>
            <w:r w:rsidRPr="00526844">
              <w:rPr>
                <w:lang w:val="en-US"/>
              </w:rPr>
              <w:t>508</w:t>
            </w:r>
          </w:p>
        </w:tc>
        <w:tc>
          <w:tcPr>
            <w:tcW w:w="4518" w:type="dxa"/>
          </w:tcPr>
          <w:p w14:paraId="35A251C3" w14:textId="77777777" w:rsidR="00F3532A" w:rsidRPr="00526844" w:rsidRDefault="00F3532A" w:rsidP="00071ECF">
            <w:pPr>
              <w:cnfStyle w:val="000000000000" w:firstRow="0" w:lastRow="0" w:firstColumn="0" w:lastColumn="0" w:oddVBand="0" w:evenVBand="0" w:oddHBand="0" w:evenHBand="0" w:firstRowFirstColumn="0" w:firstRowLastColumn="0" w:lastRowFirstColumn="0" w:lastRowLastColumn="0"/>
              <w:rPr>
                <w:lang w:val="en-US"/>
              </w:rPr>
            </w:pPr>
            <w:r w:rsidRPr="00526844">
              <w:rPr>
                <w:lang w:val="en-US"/>
              </w:rPr>
              <w:t>Stuurkast AM 4 – sturing putpomp D</w:t>
            </w:r>
          </w:p>
        </w:tc>
      </w:tr>
      <w:tr w:rsidR="00F3532A" w:rsidRPr="00526844" w14:paraId="4D82DF6B" w14:textId="77777777" w:rsidTr="00CE73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8" w:type="dxa"/>
          </w:tcPr>
          <w:p w14:paraId="16FE630B" w14:textId="77777777" w:rsidR="00F3532A" w:rsidRPr="00526844" w:rsidRDefault="00F3532A" w:rsidP="00071ECF">
            <w:pPr>
              <w:jc w:val="center"/>
              <w:rPr>
                <w:lang w:val="en-US"/>
              </w:rPr>
            </w:pPr>
            <w:r w:rsidRPr="00526844">
              <w:rPr>
                <w:lang w:val="en-US"/>
              </w:rPr>
              <w:t>509</w:t>
            </w:r>
          </w:p>
        </w:tc>
        <w:tc>
          <w:tcPr>
            <w:tcW w:w="4518" w:type="dxa"/>
          </w:tcPr>
          <w:p w14:paraId="382A6574" w14:textId="77777777" w:rsidR="00F3532A" w:rsidRPr="00526844" w:rsidRDefault="00F3532A" w:rsidP="00071ECF">
            <w:pPr>
              <w:cnfStyle w:val="000000100000" w:firstRow="0" w:lastRow="0" w:firstColumn="0" w:lastColumn="0" w:oddVBand="0" w:evenVBand="0" w:oddHBand="1" w:evenHBand="0" w:firstRowFirstColumn="0" w:firstRowLastColumn="0" w:lastRowFirstColumn="0" w:lastRowLastColumn="0"/>
              <w:rPr>
                <w:lang w:val="en-US"/>
              </w:rPr>
            </w:pPr>
            <w:r w:rsidRPr="00526844">
              <w:rPr>
                <w:lang w:val="en-US"/>
              </w:rPr>
              <w:t>Stuurkast AM 5 – sturing putpomp F</w:t>
            </w:r>
          </w:p>
        </w:tc>
      </w:tr>
      <w:tr w:rsidR="00F3532A" w:rsidRPr="00526844" w14:paraId="64CC3FCD" w14:textId="77777777" w:rsidTr="00CE733D">
        <w:trPr>
          <w:jc w:val="center"/>
        </w:trPr>
        <w:tc>
          <w:tcPr>
            <w:cnfStyle w:val="001000000000" w:firstRow="0" w:lastRow="0" w:firstColumn="1" w:lastColumn="0" w:oddVBand="0" w:evenVBand="0" w:oddHBand="0" w:evenHBand="0" w:firstRowFirstColumn="0" w:firstRowLastColumn="0" w:lastRowFirstColumn="0" w:lastRowLastColumn="0"/>
            <w:tcW w:w="1998" w:type="dxa"/>
          </w:tcPr>
          <w:p w14:paraId="30C1E244" w14:textId="77777777" w:rsidR="00F3532A" w:rsidRPr="00526844" w:rsidRDefault="00F3532A" w:rsidP="00071ECF">
            <w:pPr>
              <w:jc w:val="center"/>
              <w:rPr>
                <w:lang w:val="en-US"/>
              </w:rPr>
            </w:pPr>
            <w:r w:rsidRPr="00526844">
              <w:rPr>
                <w:lang w:val="en-US"/>
              </w:rPr>
              <w:t>390</w:t>
            </w:r>
          </w:p>
        </w:tc>
        <w:tc>
          <w:tcPr>
            <w:tcW w:w="4518" w:type="dxa"/>
          </w:tcPr>
          <w:p w14:paraId="19120EBE" w14:textId="77777777" w:rsidR="00F3532A" w:rsidRPr="00526844" w:rsidRDefault="00F3532A" w:rsidP="00071ECF">
            <w:pPr>
              <w:cnfStyle w:val="000000000000" w:firstRow="0" w:lastRow="0" w:firstColumn="0" w:lastColumn="0" w:oddVBand="0" w:evenVBand="0" w:oddHBand="0" w:evenHBand="0" w:firstRowFirstColumn="0" w:firstRowLastColumn="0" w:lastRowFirstColumn="0" w:lastRowLastColumn="0"/>
              <w:rPr>
                <w:lang w:val="en-US"/>
              </w:rPr>
            </w:pPr>
            <w:r w:rsidRPr="00526844">
              <w:rPr>
                <w:lang w:val="en-US"/>
              </w:rPr>
              <w:t>Sturing putpomp B</w:t>
            </w:r>
          </w:p>
        </w:tc>
      </w:tr>
      <w:tr w:rsidR="00F3532A" w:rsidRPr="00526844" w14:paraId="3AE340CD" w14:textId="77777777" w:rsidTr="00CE73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8" w:type="dxa"/>
          </w:tcPr>
          <w:p w14:paraId="0AB87ED5" w14:textId="77777777" w:rsidR="00F3532A" w:rsidRPr="00526844" w:rsidRDefault="00F3532A" w:rsidP="00071ECF">
            <w:pPr>
              <w:jc w:val="center"/>
              <w:rPr>
                <w:lang w:val="en-US"/>
              </w:rPr>
            </w:pPr>
            <w:r w:rsidRPr="00526844">
              <w:rPr>
                <w:lang w:val="en-US"/>
              </w:rPr>
              <w:t>391</w:t>
            </w:r>
          </w:p>
        </w:tc>
        <w:tc>
          <w:tcPr>
            <w:tcW w:w="4518" w:type="dxa"/>
          </w:tcPr>
          <w:p w14:paraId="62E65F4F" w14:textId="77777777" w:rsidR="00F3532A" w:rsidRPr="00526844" w:rsidRDefault="00F3532A" w:rsidP="00071ECF">
            <w:pPr>
              <w:cnfStyle w:val="000000100000" w:firstRow="0" w:lastRow="0" w:firstColumn="0" w:lastColumn="0" w:oddVBand="0" w:evenVBand="0" w:oddHBand="1" w:evenHBand="0" w:firstRowFirstColumn="0" w:firstRowLastColumn="0" w:lastRowFirstColumn="0" w:lastRowLastColumn="0"/>
              <w:rPr>
                <w:lang w:val="en-US"/>
              </w:rPr>
            </w:pPr>
            <w:r w:rsidRPr="00526844">
              <w:rPr>
                <w:lang w:val="en-US"/>
              </w:rPr>
              <w:t>Sturing putpomp C</w:t>
            </w:r>
          </w:p>
        </w:tc>
      </w:tr>
      <w:tr w:rsidR="00F3532A" w:rsidRPr="00526844" w14:paraId="37628130" w14:textId="77777777" w:rsidTr="00CE733D">
        <w:trPr>
          <w:jc w:val="center"/>
        </w:trPr>
        <w:tc>
          <w:tcPr>
            <w:cnfStyle w:val="001000000000" w:firstRow="0" w:lastRow="0" w:firstColumn="1" w:lastColumn="0" w:oddVBand="0" w:evenVBand="0" w:oddHBand="0" w:evenHBand="0" w:firstRowFirstColumn="0" w:firstRowLastColumn="0" w:lastRowFirstColumn="0" w:lastRowLastColumn="0"/>
            <w:tcW w:w="1998" w:type="dxa"/>
          </w:tcPr>
          <w:p w14:paraId="3B39CFEA" w14:textId="77777777" w:rsidR="00F3532A" w:rsidRPr="00526844" w:rsidRDefault="00F3532A" w:rsidP="00071ECF">
            <w:pPr>
              <w:jc w:val="center"/>
              <w:rPr>
                <w:lang w:val="en-US"/>
              </w:rPr>
            </w:pPr>
            <w:r w:rsidRPr="00526844">
              <w:rPr>
                <w:lang w:val="en-US"/>
              </w:rPr>
              <w:t>392</w:t>
            </w:r>
          </w:p>
        </w:tc>
        <w:tc>
          <w:tcPr>
            <w:tcW w:w="4518" w:type="dxa"/>
          </w:tcPr>
          <w:p w14:paraId="33EA1CE0" w14:textId="77777777" w:rsidR="00F3532A" w:rsidRPr="00526844" w:rsidRDefault="00F3532A" w:rsidP="00071ECF">
            <w:pPr>
              <w:cnfStyle w:val="000000000000" w:firstRow="0" w:lastRow="0" w:firstColumn="0" w:lastColumn="0" w:oddVBand="0" w:evenVBand="0" w:oddHBand="0" w:evenHBand="0" w:firstRowFirstColumn="0" w:firstRowLastColumn="0" w:lastRowFirstColumn="0" w:lastRowLastColumn="0"/>
              <w:rPr>
                <w:lang w:val="en-US"/>
              </w:rPr>
            </w:pPr>
            <w:r w:rsidRPr="00526844">
              <w:rPr>
                <w:lang w:val="en-US"/>
              </w:rPr>
              <w:t>Sturing putpomp E</w:t>
            </w:r>
          </w:p>
        </w:tc>
      </w:tr>
      <w:tr w:rsidR="00F3532A" w:rsidRPr="00526844" w14:paraId="5DEE0C0F" w14:textId="77777777" w:rsidTr="00CE73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8" w:type="dxa"/>
          </w:tcPr>
          <w:p w14:paraId="5902D0AC" w14:textId="77777777" w:rsidR="00F3532A" w:rsidRPr="00526844" w:rsidRDefault="00F3532A" w:rsidP="00071ECF">
            <w:pPr>
              <w:jc w:val="center"/>
              <w:rPr>
                <w:lang w:val="en-US"/>
              </w:rPr>
            </w:pPr>
            <w:r w:rsidRPr="00526844">
              <w:rPr>
                <w:lang w:val="en-US"/>
              </w:rPr>
              <w:t>384</w:t>
            </w:r>
          </w:p>
        </w:tc>
        <w:tc>
          <w:tcPr>
            <w:tcW w:w="4518" w:type="dxa"/>
          </w:tcPr>
          <w:p w14:paraId="5C0C4633" w14:textId="77777777" w:rsidR="00F3532A" w:rsidRPr="00526844" w:rsidRDefault="00F3532A" w:rsidP="00071ECF">
            <w:pPr>
              <w:cnfStyle w:val="000000100000" w:firstRow="0" w:lastRow="0" w:firstColumn="0" w:lastColumn="0" w:oddVBand="0" w:evenVBand="0" w:oddHBand="1" w:evenHBand="0" w:firstRowFirstColumn="0" w:firstRowLastColumn="0" w:lastRowFirstColumn="0" w:lastRowLastColumn="0"/>
              <w:rPr>
                <w:lang w:val="en-US"/>
              </w:rPr>
            </w:pPr>
            <w:r w:rsidRPr="00526844">
              <w:rPr>
                <w:lang w:val="en-US"/>
              </w:rPr>
              <w:t>Sturing brutwaterpomp P1</w:t>
            </w:r>
          </w:p>
        </w:tc>
      </w:tr>
      <w:tr w:rsidR="00F3532A" w:rsidRPr="00526844" w14:paraId="390ECF35" w14:textId="77777777" w:rsidTr="00CE733D">
        <w:trPr>
          <w:jc w:val="center"/>
        </w:trPr>
        <w:tc>
          <w:tcPr>
            <w:cnfStyle w:val="001000000000" w:firstRow="0" w:lastRow="0" w:firstColumn="1" w:lastColumn="0" w:oddVBand="0" w:evenVBand="0" w:oddHBand="0" w:evenHBand="0" w:firstRowFirstColumn="0" w:firstRowLastColumn="0" w:lastRowFirstColumn="0" w:lastRowLastColumn="0"/>
            <w:tcW w:w="1998" w:type="dxa"/>
          </w:tcPr>
          <w:p w14:paraId="10518D1E" w14:textId="77777777" w:rsidR="00F3532A" w:rsidRPr="00526844" w:rsidRDefault="00F3532A" w:rsidP="00071ECF">
            <w:pPr>
              <w:jc w:val="center"/>
              <w:rPr>
                <w:lang w:val="en-US"/>
              </w:rPr>
            </w:pPr>
            <w:r w:rsidRPr="00526844">
              <w:rPr>
                <w:lang w:val="en-US"/>
              </w:rPr>
              <w:t>385</w:t>
            </w:r>
          </w:p>
        </w:tc>
        <w:tc>
          <w:tcPr>
            <w:tcW w:w="4518" w:type="dxa"/>
          </w:tcPr>
          <w:p w14:paraId="239F806E" w14:textId="77777777" w:rsidR="00F3532A" w:rsidRPr="00526844" w:rsidRDefault="00F3532A" w:rsidP="00071ECF">
            <w:pPr>
              <w:cnfStyle w:val="000000000000" w:firstRow="0" w:lastRow="0" w:firstColumn="0" w:lastColumn="0" w:oddVBand="0" w:evenVBand="0" w:oddHBand="0" w:evenHBand="0" w:firstRowFirstColumn="0" w:firstRowLastColumn="0" w:lastRowFirstColumn="0" w:lastRowLastColumn="0"/>
              <w:rPr>
                <w:lang w:val="en-US"/>
              </w:rPr>
            </w:pPr>
            <w:r w:rsidRPr="00526844">
              <w:rPr>
                <w:lang w:val="en-US"/>
              </w:rPr>
              <w:t>Sturing brutwaterpomp P2</w:t>
            </w:r>
          </w:p>
        </w:tc>
      </w:tr>
      <w:tr w:rsidR="00F3532A" w:rsidRPr="00526844" w14:paraId="3C3AFEC3" w14:textId="77777777" w:rsidTr="00CE73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8" w:type="dxa"/>
          </w:tcPr>
          <w:p w14:paraId="082FF687" w14:textId="77777777" w:rsidR="00F3532A" w:rsidRPr="00526844" w:rsidRDefault="00F3532A" w:rsidP="00071ECF">
            <w:pPr>
              <w:jc w:val="center"/>
              <w:rPr>
                <w:lang w:val="en-US"/>
              </w:rPr>
            </w:pPr>
            <w:r w:rsidRPr="00526844">
              <w:rPr>
                <w:lang w:val="en-US"/>
              </w:rPr>
              <w:t>356</w:t>
            </w:r>
          </w:p>
        </w:tc>
        <w:tc>
          <w:tcPr>
            <w:tcW w:w="4518" w:type="dxa"/>
          </w:tcPr>
          <w:p w14:paraId="33115D74" w14:textId="77777777" w:rsidR="00F3532A" w:rsidRPr="00526844" w:rsidRDefault="00F3532A" w:rsidP="00071ECF">
            <w:pPr>
              <w:cnfStyle w:val="000000100000" w:firstRow="0" w:lastRow="0" w:firstColumn="0" w:lastColumn="0" w:oddVBand="0" w:evenVBand="0" w:oddHBand="1" w:evenHBand="0" w:firstRowFirstColumn="0" w:firstRowLastColumn="0" w:lastRowFirstColumn="0" w:lastRowLastColumn="0"/>
              <w:rPr>
                <w:lang w:val="en-US"/>
              </w:rPr>
            </w:pPr>
            <w:r w:rsidRPr="00526844">
              <w:rPr>
                <w:lang w:val="en-US"/>
              </w:rPr>
              <w:t>T 34/1 – logette 13 - pomp P4</w:t>
            </w:r>
          </w:p>
        </w:tc>
      </w:tr>
      <w:tr w:rsidR="00F3532A" w:rsidRPr="00526844" w14:paraId="6C5B6BAC" w14:textId="77777777" w:rsidTr="00CE733D">
        <w:trPr>
          <w:jc w:val="center"/>
        </w:trPr>
        <w:tc>
          <w:tcPr>
            <w:cnfStyle w:val="001000000000" w:firstRow="0" w:lastRow="0" w:firstColumn="1" w:lastColumn="0" w:oddVBand="0" w:evenVBand="0" w:oddHBand="0" w:evenHBand="0" w:firstRowFirstColumn="0" w:firstRowLastColumn="0" w:lastRowFirstColumn="0" w:lastRowLastColumn="0"/>
            <w:tcW w:w="1998" w:type="dxa"/>
          </w:tcPr>
          <w:p w14:paraId="3E4C4D97" w14:textId="77777777" w:rsidR="00F3532A" w:rsidRPr="00526844" w:rsidRDefault="00F3532A" w:rsidP="00071ECF">
            <w:pPr>
              <w:jc w:val="center"/>
              <w:rPr>
                <w:lang w:val="en-US"/>
              </w:rPr>
            </w:pPr>
            <w:r w:rsidRPr="00526844">
              <w:rPr>
                <w:lang w:val="en-US"/>
              </w:rPr>
              <w:t>357</w:t>
            </w:r>
          </w:p>
        </w:tc>
        <w:tc>
          <w:tcPr>
            <w:tcW w:w="4518" w:type="dxa"/>
          </w:tcPr>
          <w:p w14:paraId="10497007" w14:textId="77777777" w:rsidR="00F3532A" w:rsidRPr="00526844" w:rsidRDefault="00F3532A" w:rsidP="00071ECF">
            <w:pPr>
              <w:cnfStyle w:val="000000000000" w:firstRow="0" w:lastRow="0" w:firstColumn="0" w:lastColumn="0" w:oddVBand="0" w:evenVBand="0" w:oddHBand="0" w:evenHBand="0" w:firstRowFirstColumn="0" w:firstRowLastColumn="0" w:lastRowFirstColumn="0" w:lastRowLastColumn="0"/>
              <w:rPr>
                <w:lang w:val="en-US"/>
              </w:rPr>
            </w:pPr>
            <w:r w:rsidRPr="00526844">
              <w:rPr>
                <w:lang w:val="en-US"/>
              </w:rPr>
              <w:t>T 34/1 – logette 12 - pomp P5</w:t>
            </w:r>
          </w:p>
        </w:tc>
      </w:tr>
      <w:tr w:rsidR="00F3532A" w:rsidRPr="00526844" w14:paraId="344F27F0" w14:textId="77777777" w:rsidTr="00CE73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8" w:type="dxa"/>
          </w:tcPr>
          <w:p w14:paraId="0A3E88FE" w14:textId="77777777" w:rsidR="00F3532A" w:rsidRPr="00526844" w:rsidRDefault="00F3532A" w:rsidP="00071ECF">
            <w:pPr>
              <w:jc w:val="center"/>
              <w:rPr>
                <w:lang w:val="en-US"/>
              </w:rPr>
            </w:pPr>
            <w:r w:rsidRPr="00526844">
              <w:rPr>
                <w:lang w:val="en-US"/>
              </w:rPr>
              <w:t>404</w:t>
            </w:r>
          </w:p>
        </w:tc>
        <w:tc>
          <w:tcPr>
            <w:tcW w:w="4518" w:type="dxa"/>
          </w:tcPr>
          <w:p w14:paraId="1C1A3425" w14:textId="77777777" w:rsidR="00F3532A" w:rsidRPr="00526844" w:rsidRDefault="00F3532A" w:rsidP="00071ECF">
            <w:pPr>
              <w:cnfStyle w:val="000000100000" w:firstRow="0" w:lastRow="0" w:firstColumn="0" w:lastColumn="0" w:oddVBand="0" w:evenVBand="0" w:oddHBand="1" w:evenHBand="0" w:firstRowFirstColumn="0" w:firstRowLastColumn="0" w:lastRowFirstColumn="0" w:lastRowLastColumn="0"/>
              <w:rPr>
                <w:lang w:val="en-US"/>
              </w:rPr>
            </w:pPr>
            <w:r w:rsidRPr="00526844">
              <w:rPr>
                <w:lang w:val="en-US"/>
              </w:rPr>
              <w:t>T 34/1 – logette 11 - pomp P6</w:t>
            </w:r>
          </w:p>
        </w:tc>
      </w:tr>
      <w:tr w:rsidR="00F3532A" w:rsidRPr="009019C5" w14:paraId="57AA7FC6" w14:textId="77777777" w:rsidTr="00CE733D">
        <w:trPr>
          <w:jc w:val="center"/>
        </w:trPr>
        <w:tc>
          <w:tcPr>
            <w:cnfStyle w:val="001000000000" w:firstRow="0" w:lastRow="0" w:firstColumn="1" w:lastColumn="0" w:oddVBand="0" w:evenVBand="0" w:oddHBand="0" w:evenHBand="0" w:firstRowFirstColumn="0" w:firstRowLastColumn="0" w:lastRowFirstColumn="0" w:lastRowLastColumn="0"/>
            <w:tcW w:w="1998" w:type="dxa"/>
          </w:tcPr>
          <w:p w14:paraId="5BBBFA60" w14:textId="77777777" w:rsidR="00F3532A" w:rsidRPr="00526844" w:rsidRDefault="00F3532A" w:rsidP="00071ECF">
            <w:pPr>
              <w:jc w:val="center"/>
              <w:rPr>
                <w:lang w:val="en-US"/>
              </w:rPr>
            </w:pPr>
            <w:r w:rsidRPr="00526844">
              <w:rPr>
                <w:lang w:val="en-US"/>
              </w:rPr>
              <w:t>400</w:t>
            </w:r>
          </w:p>
        </w:tc>
        <w:tc>
          <w:tcPr>
            <w:tcW w:w="4518" w:type="dxa"/>
          </w:tcPr>
          <w:p w14:paraId="55812D0F" w14:textId="77777777" w:rsidR="00F3532A" w:rsidRPr="00526844" w:rsidRDefault="00F3532A" w:rsidP="00071ECF">
            <w:pPr>
              <w:cnfStyle w:val="000000000000" w:firstRow="0" w:lastRow="0" w:firstColumn="0" w:lastColumn="0" w:oddVBand="0" w:evenVBand="0" w:oddHBand="0" w:evenHBand="0" w:firstRowFirstColumn="0" w:firstRowLastColumn="0" w:lastRowFirstColumn="0" w:lastRowLastColumn="0"/>
              <w:rPr>
                <w:lang w:val="fr-FR"/>
              </w:rPr>
            </w:pPr>
            <w:r w:rsidRPr="00526844">
              <w:rPr>
                <w:lang w:val="fr-FR"/>
              </w:rPr>
              <w:t>T 34/2 – logette 9 - pomp P7 (J 28-5-407)</w:t>
            </w:r>
          </w:p>
        </w:tc>
      </w:tr>
      <w:tr w:rsidR="00F3532A" w:rsidRPr="005B2E9F" w14:paraId="3271AB8B" w14:textId="77777777" w:rsidTr="00CE73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8" w:type="dxa"/>
          </w:tcPr>
          <w:p w14:paraId="42F4BB47" w14:textId="77777777" w:rsidR="00F3532A" w:rsidRPr="00526844" w:rsidRDefault="00F3532A" w:rsidP="00071ECF">
            <w:pPr>
              <w:jc w:val="center"/>
              <w:rPr>
                <w:lang w:val="en-US"/>
              </w:rPr>
            </w:pPr>
            <w:r w:rsidRPr="00526844">
              <w:rPr>
                <w:lang w:val="en-US"/>
              </w:rPr>
              <w:t>42</w:t>
            </w:r>
          </w:p>
        </w:tc>
        <w:tc>
          <w:tcPr>
            <w:tcW w:w="4518" w:type="dxa"/>
          </w:tcPr>
          <w:p w14:paraId="41C15F4C" w14:textId="77777777" w:rsidR="00F3532A" w:rsidRPr="00526844" w:rsidRDefault="00F3532A" w:rsidP="00071ECF">
            <w:pPr>
              <w:cnfStyle w:val="000000100000" w:firstRow="0" w:lastRow="0" w:firstColumn="0" w:lastColumn="0" w:oddVBand="0" w:evenVBand="0" w:oddHBand="1" w:evenHBand="0" w:firstRowFirstColumn="0" w:firstRowLastColumn="0" w:lastRowFirstColumn="0" w:lastRowLastColumn="0"/>
              <w:rPr>
                <w:lang w:val="de-DE"/>
              </w:rPr>
            </w:pPr>
            <w:r w:rsidRPr="00526844">
              <w:rPr>
                <w:lang w:val="de-DE"/>
              </w:rPr>
              <w:t>T III - pomp P8 (J 28-5-406)</w:t>
            </w:r>
          </w:p>
        </w:tc>
      </w:tr>
      <w:tr w:rsidR="00F3532A" w:rsidRPr="00526844" w14:paraId="1B5D6D47" w14:textId="77777777" w:rsidTr="00CE733D">
        <w:trPr>
          <w:jc w:val="center"/>
        </w:trPr>
        <w:tc>
          <w:tcPr>
            <w:cnfStyle w:val="001000000000" w:firstRow="0" w:lastRow="0" w:firstColumn="1" w:lastColumn="0" w:oddVBand="0" w:evenVBand="0" w:oddHBand="0" w:evenHBand="0" w:firstRowFirstColumn="0" w:firstRowLastColumn="0" w:lastRowFirstColumn="0" w:lastRowLastColumn="0"/>
            <w:tcW w:w="1998" w:type="dxa"/>
          </w:tcPr>
          <w:p w14:paraId="4DCED188" w14:textId="77777777" w:rsidR="00F3532A" w:rsidRPr="00526844" w:rsidRDefault="00F3532A" w:rsidP="00071ECF">
            <w:pPr>
              <w:jc w:val="center"/>
            </w:pPr>
            <w:r w:rsidRPr="00526844">
              <w:t>367</w:t>
            </w:r>
          </w:p>
        </w:tc>
        <w:tc>
          <w:tcPr>
            <w:tcW w:w="4518" w:type="dxa"/>
          </w:tcPr>
          <w:p w14:paraId="124926AD" w14:textId="77777777" w:rsidR="00F3532A" w:rsidRPr="00526844" w:rsidRDefault="00F3532A" w:rsidP="00071ECF">
            <w:pPr>
              <w:cnfStyle w:val="000000000000" w:firstRow="0" w:lastRow="0" w:firstColumn="0" w:lastColumn="0" w:oddVBand="0" w:evenVBand="0" w:oddHBand="0" w:evenHBand="0" w:firstRowFirstColumn="0" w:firstRowLastColumn="0" w:lastRowFirstColumn="0" w:lastRowLastColumn="0"/>
              <w:rPr>
                <w:lang w:val="en-US"/>
              </w:rPr>
            </w:pPr>
            <w:r w:rsidRPr="00526844">
              <w:rPr>
                <w:lang w:val="en-US"/>
              </w:rPr>
              <w:t>T 34/2 – logette 6 - pomp P9</w:t>
            </w:r>
          </w:p>
        </w:tc>
      </w:tr>
      <w:tr w:rsidR="00F3532A" w:rsidRPr="00526844" w14:paraId="016DD863" w14:textId="77777777" w:rsidTr="00CE73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8" w:type="dxa"/>
          </w:tcPr>
          <w:p w14:paraId="6A35F9A2" w14:textId="77777777" w:rsidR="00F3532A" w:rsidRPr="00526844" w:rsidRDefault="00F3532A" w:rsidP="00071ECF">
            <w:pPr>
              <w:jc w:val="center"/>
              <w:rPr>
                <w:lang w:val="en-US"/>
              </w:rPr>
            </w:pPr>
            <w:r w:rsidRPr="00526844">
              <w:rPr>
                <w:lang w:val="en-US"/>
              </w:rPr>
              <w:t>401</w:t>
            </w:r>
          </w:p>
        </w:tc>
        <w:tc>
          <w:tcPr>
            <w:tcW w:w="4518" w:type="dxa"/>
          </w:tcPr>
          <w:p w14:paraId="33B6A893" w14:textId="77777777" w:rsidR="00F3532A" w:rsidRPr="00526844" w:rsidRDefault="00F3532A" w:rsidP="00071ECF">
            <w:pPr>
              <w:cnfStyle w:val="000000100000" w:firstRow="0" w:lastRow="0" w:firstColumn="0" w:lastColumn="0" w:oddVBand="0" w:evenVBand="0" w:oddHBand="1" w:evenHBand="0" w:firstRowFirstColumn="0" w:firstRowLastColumn="0" w:lastRowFirstColumn="0" w:lastRowLastColumn="0"/>
              <w:rPr>
                <w:lang w:val="en-US"/>
              </w:rPr>
            </w:pPr>
            <w:r w:rsidRPr="00526844">
              <w:rPr>
                <w:lang w:val="en-US"/>
              </w:rPr>
              <w:t>T 34/2 – logette 5 - pomp P10</w:t>
            </w:r>
          </w:p>
        </w:tc>
      </w:tr>
      <w:tr w:rsidR="00F3532A" w:rsidRPr="009019C5" w14:paraId="7B92C7B9" w14:textId="77777777" w:rsidTr="00CE733D">
        <w:trPr>
          <w:jc w:val="center"/>
        </w:trPr>
        <w:tc>
          <w:tcPr>
            <w:cnfStyle w:val="001000000000" w:firstRow="0" w:lastRow="0" w:firstColumn="1" w:lastColumn="0" w:oddVBand="0" w:evenVBand="0" w:oddHBand="0" w:evenHBand="0" w:firstRowFirstColumn="0" w:firstRowLastColumn="0" w:lastRowFirstColumn="0" w:lastRowLastColumn="0"/>
            <w:tcW w:w="1998" w:type="dxa"/>
          </w:tcPr>
          <w:p w14:paraId="6E12FE4B" w14:textId="77777777" w:rsidR="00F3532A" w:rsidRPr="00526844" w:rsidRDefault="00F3532A" w:rsidP="00071ECF">
            <w:pPr>
              <w:jc w:val="center"/>
              <w:rPr>
                <w:lang w:val="en-US"/>
              </w:rPr>
            </w:pPr>
            <w:r w:rsidRPr="00526844">
              <w:rPr>
                <w:lang w:val="en-US"/>
              </w:rPr>
              <w:t>526</w:t>
            </w:r>
          </w:p>
        </w:tc>
        <w:tc>
          <w:tcPr>
            <w:tcW w:w="4518" w:type="dxa"/>
          </w:tcPr>
          <w:p w14:paraId="69B26327" w14:textId="77777777" w:rsidR="00F3532A" w:rsidRPr="00526844" w:rsidRDefault="00F3532A" w:rsidP="00071ECF">
            <w:pPr>
              <w:cnfStyle w:val="000000000000" w:firstRow="0" w:lastRow="0" w:firstColumn="0" w:lastColumn="0" w:oddVBand="0" w:evenVBand="0" w:oddHBand="0" w:evenHBand="0" w:firstRowFirstColumn="0" w:firstRowLastColumn="0" w:lastRowFirstColumn="0" w:lastRowLastColumn="0"/>
              <w:rPr>
                <w:lang w:val="fr-FR"/>
              </w:rPr>
            </w:pPr>
            <w:r w:rsidRPr="00526844">
              <w:rPr>
                <w:lang w:val="fr-FR"/>
              </w:rPr>
              <w:t>T 34/x – logette 21 - pomp P22</w:t>
            </w:r>
          </w:p>
        </w:tc>
      </w:tr>
      <w:tr w:rsidR="00F3532A" w:rsidRPr="00526844" w14:paraId="00F28BC7" w14:textId="77777777" w:rsidTr="00CE73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8" w:type="dxa"/>
          </w:tcPr>
          <w:p w14:paraId="49050E60" w14:textId="77777777" w:rsidR="00F3532A" w:rsidRPr="00526844" w:rsidRDefault="00F3532A" w:rsidP="00071ECF">
            <w:pPr>
              <w:jc w:val="center"/>
              <w:rPr>
                <w:lang w:val="en-US"/>
              </w:rPr>
            </w:pPr>
            <w:r w:rsidRPr="00526844">
              <w:rPr>
                <w:lang w:val="en-US"/>
              </w:rPr>
              <w:t>522</w:t>
            </w:r>
          </w:p>
        </w:tc>
        <w:tc>
          <w:tcPr>
            <w:tcW w:w="4518" w:type="dxa"/>
          </w:tcPr>
          <w:p w14:paraId="6205509D" w14:textId="32B58446" w:rsidR="00F3532A" w:rsidRPr="00526844" w:rsidRDefault="00F3532A" w:rsidP="00776F22">
            <w:pPr>
              <w:pStyle w:val="Revision"/>
              <w:keepNext/>
              <w:spacing w:after="120"/>
              <w:jc w:val="both"/>
              <w:cnfStyle w:val="000000100000" w:firstRow="0" w:lastRow="0" w:firstColumn="0" w:lastColumn="0" w:oddVBand="0" w:evenVBand="0" w:oddHBand="1" w:evenHBand="0" w:firstRowFirstColumn="0" w:firstRowLastColumn="0" w:lastRowFirstColumn="0" w:lastRowLastColumn="0"/>
            </w:pPr>
            <w:r w:rsidRPr="00526844">
              <w:t>Stuurkast AM 10 - sturi</w:t>
            </w:r>
            <w:r w:rsidR="00776F22">
              <w:t>ng ecolochem-in</w:t>
            </w:r>
            <w:r w:rsidRPr="00526844">
              <w:t>stallatie</w:t>
            </w:r>
          </w:p>
        </w:tc>
      </w:tr>
    </w:tbl>
    <w:p w14:paraId="4D630B7F" w14:textId="77777777" w:rsidR="00F3532A" w:rsidRDefault="00F3532A" w:rsidP="00F3532A">
      <w:pPr>
        <w:spacing w:before="120" w:after="0"/>
      </w:pPr>
      <w:r>
        <w:br w:type="page"/>
      </w:r>
    </w:p>
    <w:p w14:paraId="6BBCF44E" w14:textId="43BB1055" w:rsidR="00F3532A" w:rsidRDefault="003A5A11" w:rsidP="00781F66">
      <w:pPr>
        <w:pStyle w:val="Heading2"/>
      </w:pPr>
      <w:bookmarkStart w:id="31" w:name="_Toc509216787"/>
      <w:bookmarkStart w:id="32" w:name="_Toc512446262"/>
      <w:r>
        <w:lastRenderedPageBreak/>
        <w:t>Nieuwe situatie: PLC S</w:t>
      </w:r>
      <w:r w:rsidR="00F3532A">
        <w:t>7-1500</w:t>
      </w:r>
      <w:bookmarkEnd w:id="31"/>
      <w:bookmarkEnd w:id="32"/>
    </w:p>
    <w:p w14:paraId="3EB67AF4" w14:textId="2AD4BC16" w:rsidR="00F3532A" w:rsidRDefault="00F3532A" w:rsidP="00F3532A">
      <w:pPr>
        <w:pStyle w:val="Heading3"/>
      </w:pPr>
      <w:bookmarkStart w:id="33" w:name="_Toc512446263"/>
      <w:r>
        <w:t>Inleiding</w:t>
      </w:r>
      <w:bookmarkEnd w:id="33"/>
    </w:p>
    <w:p w14:paraId="7997C4CB" w14:textId="77777777" w:rsidR="00F3532A" w:rsidRDefault="00F3532A" w:rsidP="00F3532A">
      <w:r>
        <w:t>Bij het ontwerp van de nieuwe installatie, is de eerste vraag die gesteld wordt voor welke producent gekozen wordt. Dit dilemma is echter nooit aan de orde geweest omdat er in het verleden binnen het SCK-CEN reeds gewerkt is met Siemens en deze kennis dus aanwezig is.</w:t>
      </w:r>
    </w:p>
    <w:p w14:paraId="4E659E00" w14:textId="3F3BC53B" w:rsidR="00F3532A" w:rsidRDefault="00F3532A" w:rsidP="00F3532A">
      <w:r>
        <w:t>In november 2012 stelde Siemens zijn laatste nieuwe generat</w:t>
      </w:r>
      <w:r w:rsidR="00776F22">
        <w:t>ie van PLC’s voor, namelijk de S</w:t>
      </w:r>
      <w:r>
        <w:t>7-1500 reeks. Dit type geldt a</w:t>
      </w:r>
      <w:r w:rsidR="00776F22">
        <w:t>ls opvolger voor de generaties S7-300 en S</w:t>
      </w:r>
      <w:r>
        <w:t xml:space="preserve">7-400 en als uitgebreidere versie van </w:t>
      </w:r>
      <w:r w:rsidR="00776F22">
        <w:t>S</w:t>
      </w:r>
      <w:r>
        <w:t>7-1200</w:t>
      </w:r>
      <w:r w:rsidR="00776F22">
        <w:t>. Het toepassingsgebied van de S</w:t>
      </w:r>
      <w:r>
        <w:t>7-1500 verspreidt zich over een zeer groot gebied. Ene</w:t>
      </w:r>
      <w:r w:rsidR="00776F22">
        <w:t>rzijds is er het kleinere type S</w:t>
      </w:r>
      <w:r>
        <w:t>7-1511 voor kleine seriemachines en kleine installaties met gemiddelde processingsnelheden. Daarnaast beschikt het gamma ook over de Rolls Roy</w:t>
      </w:r>
      <w:r w:rsidR="00776F22">
        <w:t>ce onder de PLC’s, namelijk de S</w:t>
      </w:r>
      <w:r>
        <w:t>7-1518 die voldoet aan extreem hoge wensen qua snelheid, geheugen en controlekwaliteit.</w:t>
      </w:r>
    </w:p>
    <w:p w14:paraId="2B6B4263" w14:textId="52D11D86" w:rsidR="00F3532A" w:rsidRDefault="00776F22" w:rsidP="00F3532A">
      <w:r>
        <w:t>De SIMATIC S</w:t>
      </w:r>
      <w:r w:rsidR="00F3532A">
        <w:t>7-1500 kan opgebouwd worden uit volgende modules:</w:t>
      </w:r>
    </w:p>
    <w:p w14:paraId="4CDEA861" w14:textId="77777777" w:rsidR="00F3532A" w:rsidRDefault="00F3532A" w:rsidP="00F3532A">
      <w:pPr>
        <w:pStyle w:val="ListParagraph"/>
        <w:numPr>
          <w:ilvl w:val="0"/>
          <w:numId w:val="13"/>
        </w:numPr>
      </w:pPr>
      <w:r>
        <w:t>een central processing unit (CPU) die instaat voor de uitvoering van het PLC-programma</w:t>
      </w:r>
    </w:p>
    <w:p w14:paraId="14EE77F8" w14:textId="0443AD86" w:rsidR="00F3532A" w:rsidRPr="00B46AB3" w:rsidRDefault="00F3532A" w:rsidP="00F3532A">
      <w:pPr>
        <w:pStyle w:val="ListParagraph"/>
        <w:numPr>
          <w:ilvl w:val="0"/>
          <w:numId w:val="13"/>
        </w:numPr>
        <w:rPr>
          <w:lang w:val="en-US"/>
        </w:rPr>
      </w:pPr>
      <w:r w:rsidRPr="00B46AB3">
        <w:rPr>
          <w:lang w:val="en-US"/>
        </w:rPr>
        <w:t>één of meerdere voedingen (P</w:t>
      </w:r>
      <w:r w:rsidR="00B46AB3" w:rsidRPr="00B46AB3">
        <w:rPr>
          <w:lang w:val="en-US"/>
        </w:rPr>
        <w:t xml:space="preserve">ower </w:t>
      </w:r>
      <w:r w:rsidRPr="00B46AB3">
        <w:rPr>
          <w:lang w:val="en-US"/>
        </w:rPr>
        <w:t>M</w:t>
      </w:r>
      <w:r w:rsidR="00B46AB3" w:rsidRPr="00B46AB3">
        <w:rPr>
          <w:lang w:val="en-US"/>
        </w:rPr>
        <w:t>odule</w:t>
      </w:r>
      <w:r w:rsidRPr="00B46AB3">
        <w:rPr>
          <w:lang w:val="en-US"/>
        </w:rPr>
        <w:t xml:space="preserve"> of P</w:t>
      </w:r>
      <w:r w:rsidR="00B46AB3" w:rsidRPr="00B46AB3">
        <w:rPr>
          <w:lang w:val="en-US"/>
        </w:rPr>
        <w:t xml:space="preserve">ower </w:t>
      </w:r>
      <w:r w:rsidRPr="00B46AB3">
        <w:rPr>
          <w:lang w:val="en-US"/>
        </w:rPr>
        <w:t>S</w:t>
      </w:r>
      <w:r w:rsidR="00B46AB3" w:rsidRPr="00B46AB3">
        <w:rPr>
          <w:lang w:val="en-US"/>
        </w:rPr>
        <w:t>upply</w:t>
      </w:r>
      <w:r w:rsidRPr="00B46AB3">
        <w:rPr>
          <w:lang w:val="en-US"/>
        </w:rPr>
        <w:t>)</w:t>
      </w:r>
    </w:p>
    <w:p w14:paraId="1B7D19B2" w14:textId="77777777" w:rsidR="00F3532A" w:rsidRDefault="00F3532A" w:rsidP="00F3532A">
      <w:pPr>
        <w:pStyle w:val="ListParagraph"/>
        <w:numPr>
          <w:ilvl w:val="0"/>
          <w:numId w:val="13"/>
        </w:numPr>
      </w:pPr>
      <w:r>
        <w:t>signaalmodules voor in- en uitgangen</w:t>
      </w:r>
    </w:p>
    <w:p w14:paraId="294F88C6" w14:textId="77777777" w:rsidR="00F3532A" w:rsidRPr="00776F22" w:rsidRDefault="00F3532A" w:rsidP="00F3532A">
      <w:pPr>
        <w:pStyle w:val="ListParagraph"/>
        <w:numPr>
          <w:ilvl w:val="0"/>
          <w:numId w:val="13"/>
        </w:numPr>
        <w:rPr>
          <w:lang w:val="fr-FR"/>
        </w:rPr>
      </w:pPr>
      <w:proofErr w:type="gramStart"/>
      <w:r w:rsidRPr="00776F22">
        <w:rPr>
          <w:lang w:val="fr-FR"/>
        </w:rPr>
        <w:t>aanvullend:</w:t>
      </w:r>
      <w:proofErr w:type="gramEnd"/>
      <w:r w:rsidRPr="00776F22">
        <w:rPr>
          <w:lang w:val="fr-FR"/>
        </w:rPr>
        <w:t xml:space="preserve"> technologiemodules (motion control, …) en communicatiemodules (PROFIBUS, RS485, RS232, …)</w:t>
      </w:r>
    </w:p>
    <w:p w14:paraId="6B3ED5DD" w14:textId="68F42FE2" w:rsidR="00F3532A" w:rsidRDefault="00776F22" w:rsidP="00F3532A">
      <w:r>
        <w:t>Standaard beschikt een S</w:t>
      </w:r>
      <w:r w:rsidR="00F3532A">
        <w:t>7-1500 CPU over een PROFINET-poort voor communicatie met zijn programmeer-unit of met andere devices.</w:t>
      </w:r>
    </w:p>
    <w:p w14:paraId="649F797E" w14:textId="77777777" w:rsidR="00F3532A" w:rsidRDefault="00F3532A" w:rsidP="00F3532A"/>
    <w:p w14:paraId="6FA7AF33" w14:textId="0139E123" w:rsidR="00781F66" w:rsidRDefault="00A96A2D" w:rsidP="00781F66">
      <w:pPr>
        <w:keepNext/>
        <w:jc w:val="center"/>
      </w:pPr>
      <w:r>
        <w:rPr>
          <w:noProof/>
          <w:lang w:val="en-US" w:eastAsia="en-US"/>
        </w:rPr>
        <w:drawing>
          <wp:inline distT="0" distB="0" distL="0" distR="0" wp14:anchorId="247EA36E" wp14:editId="4C77560A">
            <wp:extent cx="3332059" cy="1809596"/>
            <wp:effectExtent l="0" t="0" r="190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69802" cy="1830094"/>
                    </a:xfrm>
                    <a:prstGeom prst="rect">
                      <a:avLst/>
                    </a:prstGeom>
                  </pic:spPr>
                </pic:pic>
              </a:graphicData>
            </a:graphic>
          </wp:inline>
        </w:drawing>
      </w:r>
    </w:p>
    <w:p w14:paraId="5504BA81" w14:textId="1EA71897" w:rsidR="00F3532A" w:rsidRDefault="00781F66" w:rsidP="00781F66">
      <w:pPr>
        <w:pStyle w:val="Caption"/>
        <w:jc w:val="center"/>
      </w:pPr>
      <w:r>
        <w:t>Figuur 3.</w:t>
      </w:r>
      <w:r w:rsidR="00A96A2D">
        <w:t>6</w:t>
      </w:r>
      <w:r w:rsidR="003A5A11">
        <w:t xml:space="preserve"> S</w:t>
      </w:r>
      <w:r>
        <w:t>7-1500 PLC</w:t>
      </w:r>
      <w:r w:rsidR="00A96A2D">
        <w:t>’s</w:t>
      </w:r>
    </w:p>
    <w:p w14:paraId="3173B7A3" w14:textId="77777777" w:rsidR="00F3532A" w:rsidRDefault="00F3532A" w:rsidP="00F3532A">
      <w:pPr>
        <w:spacing w:before="120" w:after="0"/>
      </w:pPr>
      <w:r>
        <w:br w:type="page"/>
      </w:r>
    </w:p>
    <w:p w14:paraId="49FFB16E" w14:textId="35188127" w:rsidR="00F3532A" w:rsidRDefault="00F3532A" w:rsidP="00F3532A">
      <w:pPr>
        <w:pStyle w:val="Heading3"/>
      </w:pPr>
      <w:bookmarkStart w:id="34" w:name="_Toc512446264"/>
      <w:r>
        <w:lastRenderedPageBreak/>
        <w:t>Keuze hardwarecomponenten</w:t>
      </w:r>
      <w:bookmarkEnd w:id="34"/>
    </w:p>
    <w:p w14:paraId="7146B694" w14:textId="77777777" w:rsidR="00F3532A" w:rsidRDefault="00F3532A" w:rsidP="00F3532A">
      <w:r>
        <w:t>Om een goed doordachte keuze te maken in verband met de hardwarecomponenten waren twee zaken aan de orde. Enerzijds was een markstudie binnen het Siemens-gamma vereist om de verschillende mogelijkheden te bestuderen. Daarna moest een vertegenwoordiger van Siemens naar het SCK•CEN gehaald worden om overleg te plegen en een bestelling te plaatsen.</w:t>
      </w:r>
    </w:p>
    <w:p w14:paraId="40D74201" w14:textId="77777777" w:rsidR="00F3532A" w:rsidRDefault="00F3532A" w:rsidP="00F3532A"/>
    <w:p w14:paraId="1D0BEC1E" w14:textId="77777777" w:rsidR="00F3532A" w:rsidRPr="00957D49" w:rsidRDefault="00F3532A" w:rsidP="00CE733D">
      <w:pPr>
        <w:pStyle w:val="Heading4"/>
      </w:pPr>
      <w:r w:rsidRPr="00957D49">
        <w:t>CPU</w:t>
      </w:r>
    </w:p>
    <w:p w14:paraId="6D6E06E0" w14:textId="711FA28E" w:rsidR="00F3532A" w:rsidRPr="00FA4613" w:rsidRDefault="00F3532A" w:rsidP="00F3532A">
      <w:r>
        <w:t xml:space="preserve">Siemens biedt verschillende modellen van het type </w:t>
      </w:r>
      <w:r w:rsidR="00776F22">
        <w:t>S</w:t>
      </w:r>
      <w:r>
        <w:t xml:space="preserve">7-1500 aan. Uit marktonderzoek bleek dat er voor </w:t>
      </w:r>
      <w:r w:rsidR="00781F66">
        <w:t>desbetreffende</w:t>
      </w:r>
      <w:r>
        <w:t xml:space="preserve"> </w:t>
      </w:r>
      <w:r w:rsidR="00781F66">
        <w:t>installatie</w:t>
      </w:r>
      <w:r>
        <w:t xml:space="preserve"> gekozen zou worden uit één van de drie onderstaande CPU’s.</w:t>
      </w:r>
    </w:p>
    <w:p w14:paraId="075371A5" w14:textId="77777777" w:rsidR="00781F66" w:rsidRDefault="00F3532A" w:rsidP="00781F66">
      <w:pPr>
        <w:keepNext/>
        <w:jc w:val="center"/>
      </w:pPr>
      <w:r>
        <w:rPr>
          <w:noProof/>
          <w:lang w:val="en-US" w:eastAsia="en-US"/>
        </w:rPr>
        <w:drawing>
          <wp:inline distT="0" distB="0" distL="0" distR="0" wp14:anchorId="45ADDAC1" wp14:editId="170A013D">
            <wp:extent cx="4505325" cy="4179941"/>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27732" cy="4200730"/>
                    </a:xfrm>
                    <a:prstGeom prst="rect">
                      <a:avLst/>
                    </a:prstGeom>
                  </pic:spPr>
                </pic:pic>
              </a:graphicData>
            </a:graphic>
          </wp:inline>
        </w:drawing>
      </w:r>
    </w:p>
    <w:p w14:paraId="310AA042" w14:textId="5EF5BDE6" w:rsidR="00F3532A" w:rsidRDefault="00781F66" w:rsidP="00781F66">
      <w:pPr>
        <w:pStyle w:val="Caption"/>
        <w:jc w:val="center"/>
      </w:pPr>
      <w:r>
        <w:t>Figuur 3.</w:t>
      </w:r>
      <w:r w:rsidR="00A96A2D">
        <w:t>7</w:t>
      </w:r>
      <w:r w:rsidR="003A5A11">
        <w:t xml:space="preserve"> S</w:t>
      </w:r>
      <w:r>
        <w:t>7-1500 CPU’s</w:t>
      </w:r>
    </w:p>
    <w:p w14:paraId="7FB2D891" w14:textId="77777777" w:rsidR="00F3532A" w:rsidRDefault="00F3532A" w:rsidP="00F3532A"/>
    <w:p w14:paraId="0B2B35A7" w14:textId="5E423018" w:rsidR="00F3532A" w:rsidRDefault="00F3532A" w:rsidP="00F3532A">
      <w:r>
        <w:t>CPU 1513-1 PN heeft met een werkgeheugen van 300kByte ruim voldoende. Het nadeel ten opzichte van de CPU 1515-2 PN is dat er geen PROFIBUS-poort aanwezig is. Uiteindelijk bleek het financieel voordeliger om een 1513-1 PN aan te schaffen met daarnaast een extra PROFIBUS communicatiemodule.</w:t>
      </w:r>
    </w:p>
    <w:p w14:paraId="2C3BEE83" w14:textId="77777777" w:rsidR="00C35956" w:rsidRDefault="00C35956" w:rsidP="00F3532A"/>
    <w:p w14:paraId="4A5BEA7D" w14:textId="77777777" w:rsidR="00F3532A" w:rsidRDefault="00F3532A" w:rsidP="00CE733D">
      <w:pPr>
        <w:pStyle w:val="Heading4"/>
      </w:pPr>
      <w:r w:rsidRPr="00957D49">
        <w:lastRenderedPageBreak/>
        <w:t>Power Supply</w:t>
      </w:r>
    </w:p>
    <w:p w14:paraId="433F997F" w14:textId="77777777" w:rsidR="00F3532A" w:rsidRPr="000F1117" w:rsidRDefault="00F3532A" w:rsidP="00F3532A">
      <w:r>
        <w:t>De CPU en zijn bijhorende I/O modules moeten voorzien worden van spanning. Deze spanning kan geleverd worden door 2 type voedingen.</w:t>
      </w:r>
    </w:p>
    <w:p w14:paraId="79F0800A" w14:textId="2A9F7045" w:rsidR="00F3532A" w:rsidRDefault="00F3532A" w:rsidP="00F3532A">
      <w:pPr>
        <w:pStyle w:val="ListParagraph"/>
        <w:numPr>
          <w:ilvl w:val="0"/>
          <w:numId w:val="14"/>
        </w:numPr>
      </w:pPr>
      <w:r>
        <w:t>Load power supp</w:t>
      </w:r>
      <w:r w:rsidR="00CE733D">
        <w:t>ly (PM): Deze voeding voorziet</w:t>
      </w:r>
      <w:r>
        <w:t xml:space="preserve"> voeding </w:t>
      </w:r>
      <w:r w:rsidR="00CE733D">
        <w:t>voor</w:t>
      </w:r>
      <w:r>
        <w:t xml:space="preserve"> de CPU en </w:t>
      </w:r>
      <w:r w:rsidR="00CE733D">
        <w:t>voor de in</w:t>
      </w:r>
      <w:r>
        <w:t>- en outputmodules. Daarnaast kan deze 24V voeding ook gebruikt worden voor alle sensoren en actuatoren.</w:t>
      </w:r>
    </w:p>
    <w:p w14:paraId="1A6CF6D9" w14:textId="7F306058" w:rsidR="00F3532A" w:rsidRDefault="00F3532A" w:rsidP="00F3532A">
      <w:pPr>
        <w:pStyle w:val="ListParagraph"/>
        <w:numPr>
          <w:ilvl w:val="0"/>
          <w:numId w:val="14"/>
        </w:numPr>
      </w:pPr>
      <w:r>
        <w:t xml:space="preserve">System power supply (PS): Deze voeding is optioneel in geval dat de CPU niet voldoende vermogen kan leveren aan de achterwand (via U-connector). </w:t>
      </w:r>
      <w:r w:rsidR="00CE733D">
        <w:t xml:space="preserve">Deze achterwand voorziet de voeding voor de module-elektronica. </w:t>
      </w:r>
      <w:r>
        <w:t xml:space="preserve">In dit geval </w:t>
      </w:r>
      <w:r w:rsidR="00CE733D">
        <w:t>is</w:t>
      </w:r>
      <w:r>
        <w:t xml:space="preserve"> een extra PS </w:t>
      </w:r>
      <w:r w:rsidR="00CE733D">
        <w:t>vereist</w:t>
      </w:r>
      <w:r>
        <w:t xml:space="preserve"> </w:t>
      </w:r>
      <w:r w:rsidR="00CE733D">
        <w:t xml:space="preserve">om de backplane te voeden met </w:t>
      </w:r>
      <w:r w:rsidR="00776F22">
        <w:t>het</w:t>
      </w:r>
      <w:r w:rsidR="00CE733D">
        <w:t xml:space="preserve"> gevraagde </w:t>
      </w:r>
      <w:r w:rsidR="00776F22">
        <w:t>vermogen.</w:t>
      </w:r>
    </w:p>
    <w:p w14:paraId="61469602" w14:textId="1EEE1E08" w:rsidR="00F3532A" w:rsidRDefault="00F3532A" w:rsidP="00F3532A">
      <w:r>
        <w:t xml:space="preserve">Enerzijds is er als voeding voor </w:t>
      </w:r>
      <w:r w:rsidR="00CE733D">
        <w:t>de CPU gekozen voor een standaard</w:t>
      </w:r>
      <w:r>
        <w:t xml:space="preserve"> PM 70W voeding.</w:t>
      </w:r>
    </w:p>
    <w:p w14:paraId="4A103C57" w14:textId="3414B551" w:rsidR="00F3532A" w:rsidRDefault="00F3532A" w:rsidP="00F3532A">
      <w:r>
        <w:t>Anderzijds kan de gekozen CPU 1513-1 PN een vermogen van 10W aan de backplane leveren. In TIA PORTAL kan het vermogenverbruik van de volledige configuratie eenvoudig nagegaan worden (zie figuur</w:t>
      </w:r>
      <w:r w:rsidR="00CE733D">
        <w:t xml:space="preserve"> </w:t>
      </w:r>
      <w:r w:rsidR="008A202F">
        <w:t>3.8</w:t>
      </w:r>
      <w:r>
        <w:t xml:space="preserve">). De PLC-kaarten vragen samen een vermogen van 10,4W en overschrijden dus het maximum van 10W. Daarom is naast de standaard PM 70W voeding nog een extra PS 25W voeding vereist om voldoende vermogen </w:t>
      </w:r>
      <w:r w:rsidR="00776F22">
        <w:t xml:space="preserve">op </w:t>
      </w:r>
      <w:r w:rsidR="00976C22">
        <w:t>de backplane te kunnen leveren.</w:t>
      </w:r>
    </w:p>
    <w:p w14:paraId="6BE7A268" w14:textId="77777777" w:rsidR="00F3532A" w:rsidRDefault="00F3532A" w:rsidP="00F3532A">
      <w:r>
        <w:t>CPU:</w:t>
      </w:r>
      <w:r>
        <w:tab/>
      </w:r>
      <w:r>
        <w:tab/>
      </w:r>
      <w:r>
        <w:tab/>
      </w:r>
      <w:r>
        <w:tab/>
      </w:r>
      <w:r>
        <w:tab/>
      </w:r>
      <w:r>
        <w:tab/>
        <w:t>PS:</w:t>
      </w:r>
    </w:p>
    <w:p w14:paraId="6FF742B1" w14:textId="432E3171" w:rsidR="00CE733D" w:rsidRDefault="00F3532A" w:rsidP="00CE733D">
      <w:pPr>
        <w:keepNext/>
      </w:pPr>
      <w:r>
        <w:rPr>
          <w:noProof/>
          <w:lang w:val="en-US" w:eastAsia="en-US"/>
        </w:rPr>
        <w:drawing>
          <wp:inline distT="0" distB="0" distL="0" distR="0" wp14:anchorId="6030F2C7" wp14:editId="610E95A3">
            <wp:extent cx="2619022" cy="156857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19022" cy="1568574"/>
                    </a:xfrm>
                    <a:prstGeom prst="rect">
                      <a:avLst/>
                    </a:prstGeom>
                  </pic:spPr>
                </pic:pic>
              </a:graphicData>
            </a:graphic>
          </wp:inline>
        </w:drawing>
      </w:r>
      <w:r w:rsidR="00CE733D">
        <w:tab/>
      </w:r>
      <w:r w:rsidR="00CE733D">
        <w:rPr>
          <w:noProof/>
          <w:lang w:val="en-US" w:eastAsia="en-US"/>
        </w:rPr>
        <w:drawing>
          <wp:inline distT="0" distB="0" distL="0" distR="0" wp14:anchorId="544FE499" wp14:editId="1801A457">
            <wp:extent cx="2577898" cy="1569156"/>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77898" cy="1569156"/>
                    </a:xfrm>
                    <a:prstGeom prst="rect">
                      <a:avLst/>
                    </a:prstGeom>
                  </pic:spPr>
                </pic:pic>
              </a:graphicData>
            </a:graphic>
          </wp:inline>
        </w:drawing>
      </w:r>
    </w:p>
    <w:p w14:paraId="3DA9D58A" w14:textId="48C60D33" w:rsidR="00CE733D" w:rsidRDefault="00CE733D" w:rsidP="00CE733D">
      <w:pPr>
        <w:pStyle w:val="Caption"/>
        <w:ind w:left="1418" w:firstLine="709"/>
      </w:pPr>
      <w:r>
        <w:t>Figuur 3.</w:t>
      </w:r>
      <w:r w:rsidR="00A96A2D">
        <w:t>8</w:t>
      </w:r>
      <w:r>
        <w:t xml:space="preserve"> voedingsoverzicht CPU en PS</w:t>
      </w:r>
    </w:p>
    <w:p w14:paraId="47767E68" w14:textId="2B1E1B1B" w:rsidR="00F3532A" w:rsidRDefault="00F3532A" w:rsidP="00F3532A">
      <w:r>
        <w:tab/>
      </w:r>
    </w:p>
    <w:p w14:paraId="27DC358C" w14:textId="77777777" w:rsidR="00F3532A" w:rsidRPr="00957D49" w:rsidRDefault="00F3532A" w:rsidP="00976C22">
      <w:pPr>
        <w:pStyle w:val="Heading4"/>
      </w:pPr>
      <w:r w:rsidRPr="00957D49">
        <w:t>Digitale ingangsmodule</w:t>
      </w:r>
    </w:p>
    <w:p w14:paraId="2A017668" w14:textId="77777777" w:rsidR="00976C22" w:rsidRDefault="00F3532A" w:rsidP="00F3532A">
      <w:r>
        <w:t>Omdat de PLC 67 digitale ingangssignalen moet kunnen verwerken, zijn opnieuw drie kaarten vereist. De meest voor de hand liggende keuze is kiezen voor de grootste ka</w:t>
      </w:r>
      <w:r w:rsidR="00976C22">
        <w:t>art DI32x24VDC met 32 ingangen.</w:t>
      </w:r>
    </w:p>
    <w:p w14:paraId="45FF0690" w14:textId="4C4125EB" w:rsidR="00F3532A" w:rsidRDefault="00976C22" w:rsidP="00F3532A">
      <w:r>
        <w:t>Ten tweede</w:t>
      </w:r>
      <w:r w:rsidR="00F3532A">
        <w:t xml:space="preserve"> moet nog beslist worden of er met de basic of de high-feature versie gewerkt zou worden. De high feature versie biedt het voordeel dat ze op ieder individueel kanaal een draadbreuk kan detecteren en dat voor ieder apart kanaal de parameters individueel kunnen ingesteld worden.</w:t>
      </w:r>
      <w:r>
        <w:t xml:space="preserve"> Omdat de installatie van de epuratiepost afgelegen en wijdverspreid is, is een foutdetectie op ieder kanaal een troef.</w:t>
      </w:r>
    </w:p>
    <w:p w14:paraId="37DEEAF0" w14:textId="190C8195" w:rsidR="00803A61" w:rsidRDefault="00F3532A" w:rsidP="00F3532A">
      <w:r>
        <w:t xml:space="preserve">Naast de standaard 67 digitale ingangen, kunnen de nieuwe ingangsmodules ook de taak van de oorspronkelijke snelle tellerkaart overnemen. Op de snelle tellerkaart </w:t>
      </w:r>
      <w:r w:rsidR="00803A61">
        <w:t>zijn</w:t>
      </w:r>
      <w:r>
        <w:t xml:space="preserve"> </w:t>
      </w:r>
      <w:r w:rsidR="00A51246">
        <w:t>vijf</w:t>
      </w:r>
      <w:r>
        <w:t xml:space="preserve"> debi</w:t>
      </w:r>
      <w:r w:rsidR="00803A61">
        <w:t>etsmeetinstrumenten aangesloten. A</w:t>
      </w:r>
      <w:r>
        <w:t>an de hand van</w:t>
      </w:r>
      <w:r w:rsidR="00803A61">
        <w:t xml:space="preserve"> uitgestuurde</w:t>
      </w:r>
      <w:r>
        <w:t xml:space="preserve"> pulsen </w:t>
      </w:r>
      <w:r w:rsidR="00803A61">
        <w:t xml:space="preserve">door de meetinstrumenten kunnen op die manier </w:t>
      </w:r>
      <w:r>
        <w:t>de tota</w:t>
      </w:r>
      <w:r w:rsidR="00803A61">
        <w:t>aldebieten bepaald worden</w:t>
      </w:r>
      <w:r>
        <w:t xml:space="preserve">. De </w:t>
      </w:r>
      <w:r>
        <w:lastRenderedPageBreak/>
        <w:t>debietmeetinstrumenten</w:t>
      </w:r>
      <w:r w:rsidR="00803A61">
        <w:t>, type Rosemount 8800 vortex flow meter,</w:t>
      </w:r>
      <w:r>
        <w:t xml:space="preserve"> geven 1 puls/liter. Daar tegenover staat dat de grootste pomp in deze installati</w:t>
      </w:r>
      <w:r w:rsidR="00803A61">
        <w:t>e maximaal 100m³/h kan leveren.</w:t>
      </w:r>
    </w:p>
    <w:p w14:paraId="6FC48ADC" w14:textId="31A8E0DF" w:rsidR="00803A61" w:rsidRDefault="00D616D2" w:rsidP="00803A61">
      <w:pPr>
        <w:jc w:val="center"/>
      </w:pPr>
      <m:oMathPara>
        <m:oMath>
          <m:f>
            <m:fPr>
              <m:ctrlPr>
                <w:rPr>
                  <w:rFonts w:ascii="Cambria Math" w:hAnsi="Cambria Math"/>
                  <w:i/>
                </w:rPr>
              </m:ctrlPr>
            </m:fPr>
            <m:num>
              <m:r>
                <w:rPr>
                  <w:rFonts w:ascii="Cambria Math" w:hAnsi="Cambria Math"/>
                </w:rPr>
                <m:t>100.000pulsen/h</m:t>
              </m:r>
            </m:num>
            <m:den>
              <m:r>
                <w:rPr>
                  <w:rFonts w:ascii="Cambria Math" w:hAnsi="Cambria Math"/>
                </w:rPr>
                <m:t>3600s</m:t>
              </m:r>
            </m:den>
          </m:f>
          <m:r>
            <w:rPr>
              <w:rFonts w:ascii="Cambria Math" w:hAnsi="Cambria Math"/>
            </w:rPr>
            <m:t>=27,8pulsen/s</m:t>
          </m:r>
        </m:oMath>
      </m:oMathPara>
    </w:p>
    <w:p w14:paraId="4A1F2F81" w14:textId="3D1C3344" w:rsidR="00F3532A" w:rsidRDefault="00F3532A" w:rsidP="00F3532A">
      <w:r>
        <w:t>In het absoluut uiterste geval komt dit overeen met 1 puls per 36 milliseconden.</w:t>
      </w:r>
    </w:p>
    <w:p w14:paraId="296E3724" w14:textId="245A1D18" w:rsidR="00F3532A" w:rsidRDefault="00F3532A" w:rsidP="00F3532A">
      <w:r>
        <w:t>De digitale ingangskaart heeft maximaal 10ms nodig om zijn ingang van 0 naar 1</w:t>
      </w:r>
      <w:r w:rsidR="00803A61">
        <w:t xml:space="preserve"> en omgekeerd</w:t>
      </w:r>
      <w:r>
        <w:t xml:space="preserve"> te zien veranderen. Dit maakt dat een snelle tellerkaart </w:t>
      </w:r>
      <w:r w:rsidR="00B716DF">
        <w:t xml:space="preserve">overbodig </w:t>
      </w:r>
      <w:r w:rsidR="00803A61">
        <w:t>wordt</w:t>
      </w:r>
      <w:r>
        <w:t>. Zijn taken zullen in de nieuwe toepassing overgenomen worden door een gewone digitale ingangsmodule.</w:t>
      </w:r>
    </w:p>
    <w:p w14:paraId="04461A4D" w14:textId="77777777" w:rsidR="00F3532A" w:rsidRPr="005C1EF1" w:rsidRDefault="00F3532A" w:rsidP="00F3532A"/>
    <w:p w14:paraId="106BB49F" w14:textId="77777777" w:rsidR="00F3532A" w:rsidRPr="007B1A38" w:rsidRDefault="00F3532A" w:rsidP="00976C22">
      <w:pPr>
        <w:pStyle w:val="Heading4"/>
      </w:pPr>
      <w:r w:rsidRPr="007B1A38">
        <w:t>Digitale uitgangsmodule</w:t>
      </w:r>
    </w:p>
    <w:p w14:paraId="0EFCF787" w14:textId="7790FD75" w:rsidR="00F3532A" w:rsidRDefault="00F3532A" w:rsidP="00F3532A">
      <w:r>
        <w:t>De PLC moet 55 digitale uitgangen k</w:t>
      </w:r>
      <w:r w:rsidR="008A202F">
        <w:t>unnen aansturen. Twee digitale uit</w:t>
      </w:r>
      <w:r w:rsidR="00890378">
        <w:t>g</w:t>
      </w:r>
      <w:r>
        <w:t>angskaarten DQ32x24VDC/0.5A met elk 32 aansluitingen voldoen hiervoor. Daarnaast is er opnieuw de keuze tussen een basic of een high-feature versie. Omwille van dezelfde voordelen als bij de digitale ingangsmodule, is gekozen voor de high-feature versie</w:t>
      </w:r>
    </w:p>
    <w:p w14:paraId="19B0BFA0" w14:textId="77777777" w:rsidR="00F3532A" w:rsidRPr="007B1A38" w:rsidRDefault="00F3532A" w:rsidP="00F3532A"/>
    <w:p w14:paraId="2CB41ED7" w14:textId="77777777" w:rsidR="00F3532A" w:rsidRPr="007B1A38" w:rsidRDefault="00F3532A" w:rsidP="00976C22">
      <w:pPr>
        <w:pStyle w:val="Heading4"/>
      </w:pPr>
      <w:r w:rsidRPr="007B1A38">
        <w:t>Analoge ingangsmodule</w:t>
      </w:r>
    </w:p>
    <w:p w14:paraId="150FDD0C" w14:textId="77777777" w:rsidR="00F3532A" w:rsidRDefault="00F3532A" w:rsidP="00F3532A">
      <w:r>
        <w:t>Zoals eerder vermeld moet de PLC naast digitale signaalverwerking ook 25 analoge meetkringen kunnen verwerken. De grootste analoge ingangskaart beschikt over acht aansluitingen, waardoor vier kaarten vereist zijn. Hierin zijn twee opties:</w:t>
      </w:r>
    </w:p>
    <w:p w14:paraId="1C9FDF04" w14:textId="77777777" w:rsidR="00F3532A" w:rsidRDefault="00F3532A" w:rsidP="00F3532A">
      <w:r>
        <w:tab/>
        <w:t>- AI 8xU/I HF</w:t>
      </w:r>
    </w:p>
    <w:p w14:paraId="3C3B6522" w14:textId="77777777" w:rsidR="00F3532A" w:rsidRPr="00FC714D" w:rsidRDefault="00F3532A" w:rsidP="00F3532A">
      <w:r>
        <w:tab/>
      </w:r>
      <w:r w:rsidRPr="00FC714D">
        <w:t>- AI 8xU/I/RTD/TC ST</w:t>
      </w:r>
    </w:p>
    <w:p w14:paraId="4DA3AA88" w14:textId="77777777" w:rsidR="00F3532A" w:rsidRPr="00397AA6" w:rsidRDefault="00F3532A" w:rsidP="00F3532A">
      <w:r w:rsidRPr="00397AA6">
        <w:t>U/I/R/RTD/TC geven het type metingen aan die de kaart kan verwerken.</w:t>
      </w:r>
    </w:p>
    <w:p w14:paraId="1AD213CD" w14:textId="77777777" w:rsidR="00F3532A" w:rsidRPr="00FC714D" w:rsidRDefault="00F3532A" w:rsidP="00F3532A">
      <w:pPr>
        <w:rPr>
          <w:lang w:val="en-US"/>
        </w:rPr>
      </w:pPr>
      <w:r>
        <w:tab/>
      </w:r>
      <w:r w:rsidRPr="00FC714D">
        <w:rPr>
          <w:lang w:val="en-US"/>
        </w:rPr>
        <w:t>- U = spanningsmeting</w:t>
      </w:r>
    </w:p>
    <w:p w14:paraId="084E64A3" w14:textId="77777777" w:rsidR="00F3532A" w:rsidRPr="00FC714D" w:rsidRDefault="00F3532A" w:rsidP="00F3532A">
      <w:pPr>
        <w:rPr>
          <w:lang w:val="en-US"/>
        </w:rPr>
      </w:pPr>
      <w:r w:rsidRPr="00FC714D">
        <w:rPr>
          <w:lang w:val="en-US"/>
        </w:rPr>
        <w:tab/>
        <w:t>- I = stroommeting</w:t>
      </w:r>
    </w:p>
    <w:p w14:paraId="4277676E" w14:textId="6C844E5A" w:rsidR="00F3532A" w:rsidRPr="00FC714D" w:rsidRDefault="00F3532A" w:rsidP="00F3532A">
      <w:r w:rsidRPr="00FC714D">
        <w:rPr>
          <w:lang w:val="en-US"/>
        </w:rPr>
        <w:tab/>
      </w:r>
      <w:r w:rsidRPr="00397AA6">
        <w:rPr>
          <w:lang w:val="en-US"/>
        </w:rPr>
        <w:t xml:space="preserve">- RTD </w:t>
      </w:r>
      <w:r w:rsidR="00803A61">
        <w:rPr>
          <w:lang w:val="en-US"/>
        </w:rPr>
        <w:t>= resistance temperature detector</w:t>
      </w:r>
      <w:r w:rsidRPr="00397AA6">
        <w:rPr>
          <w:lang w:val="en-US"/>
        </w:rPr>
        <w:t xml:space="preserve"> (bv. </w:t>
      </w:r>
      <w:r w:rsidR="00803A61">
        <w:t>Pt</w:t>
      </w:r>
      <w:r w:rsidRPr="00FC714D">
        <w:t>100)</w:t>
      </w:r>
    </w:p>
    <w:p w14:paraId="79C7B2DC" w14:textId="77777777" w:rsidR="00F3532A" w:rsidRPr="00397AA6" w:rsidRDefault="00F3532A" w:rsidP="00F3532A">
      <w:r w:rsidRPr="00FC714D">
        <w:tab/>
      </w:r>
      <w:r w:rsidRPr="00397AA6">
        <w:t>- TC = thermokoppel-meting</w:t>
      </w:r>
    </w:p>
    <w:p w14:paraId="7D25A232" w14:textId="717C4659" w:rsidR="00F3532A" w:rsidRPr="00397AA6" w:rsidRDefault="00F3532A" w:rsidP="00F3532A">
      <w:r w:rsidRPr="00397AA6">
        <w:t>In deze installatie zijn RTD- en TC</w:t>
      </w:r>
      <w:r>
        <w:t>-metingen niet van toepassing. Daarnaast beschikt de AI 8xU/I HF kaart over een grotere resolutie (24 bit t.o.v. 16 bit). De keuze voor de 8xU/I HF analoge ingangskaart is dus de meest voor de hand liggende.</w:t>
      </w:r>
      <w:r w:rsidR="007878C3">
        <w:t xml:space="preserve"> Bovendien zijn alle meetketens binnen BR2 gestandaardiseerd naar een 4…20mA signaal.</w:t>
      </w:r>
    </w:p>
    <w:p w14:paraId="27CC572B" w14:textId="77777777" w:rsidR="00F3532A" w:rsidRPr="00397AA6" w:rsidRDefault="00F3532A" w:rsidP="00F3532A"/>
    <w:p w14:paraId="6538E1F6" w14:textId="77777777" w:rsidR="00F3532A" w:rsidRDefault="00F3532A" w:rsidP="0082360A">
      <w:pPr>
        <w:pStyle w:val="Heading4"/>
      </w:pPr>
      <w:r w:rsidRPr="00397AA6">
        <w:t>HMI’s</w:t>
      </w:r>
    </w:p>
    <w:p w14:paraId="5241964C" w14:textId="025BED39" w:rsidR="00F3532A" w:rsidRDefault="00F3532A" w:rsidP="0082360A">
      <w:r>
        <w:t xml:space="preserve">Voor de visualisatie kwam vanuit het SCK•CEN het voorstel om </w:t>
      </w:r>
      <w:r w:rsidR="00776F22">
        <w:t xml:space="preserve">te </w:t>
      </w:r>
      <w:r>
        <w:t>werken met touchpanels. Siemens beschikt met hun SIMATIC Comfort Panels over een uitgebreid gamma, gaande van 4 inch tot 22 inch schermen. Omdat het huidige operatorpaneel OP35 ingebouwd is in Paneel O in de controlezaal (zie figuur</w:t>
      </w:r>
      <w:r w:rsidR="00803A61">
        <w:t xml:space="preserve"> 3.3</w:t>
      </w:r>
      <w:r>
        <w:t xml:space="preserve">), is de keuze gemaakt voor een scherm met </w:t>
      </w:r>
      <w:r w:rsidR="0082360A">
        <w:t>benaderende</w:t>
      </w:r>
      <w:r w:rsidR="00776F22">
        <w:t xml:space="preserve"> grootte zodat aan de lay-</w:t>
      </w:r>
      <w:r>
        <w:t>out van paneel O een minimum aan veranderingen moet gebeuren.</w:t>
      </w:r>
    </w:p>
    <w:p w14:paraId="1B2EE1A6" w14:textId="77777777" w:rsidR="009809A8" w:rsidRDefault="009809A8" w:rsidP="0082360A"/>
    <w:p w14:paraId="392FCC15" w14:textId="40947A91" w:rsidR="00F3532A" w:rsidRDefault="00F3532A" w:rsidP="0082360A">
      <w:r>
        <w:lastRenderedPageBreak/>
        <w:t xml:space="preserve">Afmetingen OP35: </w:t>
      </w:r>
      <w:r>
        <w:tab/>
      </w:r>
      <w:r>
        <w:tab/>
      </w:r>
      <w:r>
        <w:tab/>
      </w:r>
      <w:r>
        <w:tab/>
        <w:t>482mm x 310mm</w:t>
      </w:r>
    </w:p>
    <w:p w14:paraId="79B51FBC" w14:textId="77777777" w:rsidR="00F3532A" w:rsidRPr="00FC714D" w:rsidRDefault="00F3532A" w:rsidP="0082360A">
      <w:r w:rsidRPr="00FC714D">
        <w:t xml:space="preserve">Afmetingen TP1500 Comfort (15 inch): </w:t>
      </w:r>
      <w:r w:rsidRPr="00FC714D">
        <w:tab/>
        <w:t>415mm x 310mm</w:t>
      </w:r>
    </w:p>
    <w:p w14:paraId="348F74E5" w14:textId="17671F18" w:rsidR="00F3532A" w:rsidRDefault="00F3532A" w:rsidP="00F3532A">
      <w:r w:rsidRPr="009624CA">
        <w:t>Zoals eerder vermeld, is in de oorspronkelijke installatie gewerkt met twee verschillende operatorpanelen</w:t>
      </w:r>
      <w:r w:rsidR="0082360A">
        <w:t xml:space="preserve"> OP15 en OP35</w:t>
      </w:r>
      <w:r w:rsidRPr="009624CA">
        <w:t>.</w:t>
      </w:r>
      <w:r>
        <w:t xml:space="preserve"> Hierbij ging men uit van de filosofie dat OP15 op stuurkast AM2 enkel nodig was voor de aansturing van de KIII regeneratieketen</w:t>
      </w:r>
      <w:r w:rsidR="0082360A">
        <w:t xml:space="preserve"> en niet als visualisatiepaneel</w:t>
      </w:r>
      <w:r>
        <w:t>.</w:t>
      </w:r>
      <w:r w:rsidRPr="009624CA">
        <w:t xml:space="preserve"> </w:t>
      </w:r>
      <w:r>
        <w:t>In de nieuwe installatie wordt gekozen om twee identieke HMI’s in te bouwen. Zo zal er altijd een back-up scherm aanwezig zijn bij een eventuele uitval.</w:t>
      </w:r>
    </w:p>
    <w:p w14:paraId="7E8449EF" w14:textId="77777777" w:rsidR="00F3532A" w:rsidRPr="009624CA" w:rsidRDefault="00F3532A" w:rsidP="00F3532A">
      <w:r>
        <w:t>Daarom zal zowel in de controlezaal als op stuurkast AM2 een TP1500 Comfort geïnstalleerd worden.</w:t>
      </w:r>
    </w:p>
    <w:p w14:paraId="34154060" w14:textId="77777777" w:rsidR="00F3532A" w:rsidRDefault="00F3532A" w:rsidP="00F3532A">
      <w:pPr>
        <w:spacing w:before="120" w:after="0"/>
      </w:pPr>
    </w:p>
    <w:p w14:paraId="2E5361BE" w14:textId="77777777" w:rsidR="00F3532A" w:rsidRDefault="00F3532A" w:rsidP="0082360A">
      <w:pPr>
        <w:pStyle w:val="Heading4"/>
      </w:pPr>
      <w:r>
        <w:t>Communicatiemodule</w:t>
      </w:r>
    </w:p>
    <w:p w14:paraId="64F8AAEB" w14:textId="6FB67F47" w:rsidR="00F3532A" w:rsidRDefault="0090717C" w:rsidP="00F3532A">
      <w:pPr>
        <w:spacing w:before="120" w:after="0"/>
      </w:pPr>
      <w:r>
        <w:t xml:space="preserve">Zoals reeds vermeld gebeurt de huidige communicatie tussen PLC en </w:t>
      </w:r>
      <w:r w:rsidR="00D5783D">
        <w:t xml:space="preserve">operatorpanelen </w:t>
      </w:r>
      <w:r>
        <w:t>OP</w:t>
      </w:r>
      <w:r w:rsidR="007B7768">
        <w:t>35</w:t>
      </w:r>
      <w:r w:rsidR="00D5783D">
        <w:t xml:space="preserve"> en OP15</w:t>
      </w:r>
      <w:r>
        <w:t xml:space="preserve"> via PROFIBUS. </w:t>
      </w:r>
      <w:r w:rsidR="007B7768">
        <w:t xml:space="preserve">De 400 meter lange PROFIBUS-kabel </w:t>
      </w:r>
      <w:r w:rsidR="00D5783D">
        <w:t xml:space="preserve">tussen PLC en OP35 </w:t>
      </w:r>
      <w:r w:rsidR="007B7768">
        <w:t>ligt ingegraven en is nog volledig intact.</w:t>
      </w:r>
      <w:r>
        <w:t xml:space="preserve"> </w:t>
      </w:r>
      <w:r w:rsidR="007B7768">
        <w:t>Daarom is ervoor gekozen om de communicatie tussen PLC en de HMI in de controlezaal via deze kabel te behouden.</w:t>
      </w:r>
    </w:p>
    <w:p w14:paraId="17D6200E" w14:textId="1AE76C5C" w:rsidR="007B7768" w:rsidRDefault="007B7768" w:rsidP="00F3532A">
      <w:pPr>
        <w:spacing w:before="120" w:after="0"/>
      </w:pPr>
      <w:r>
        <w:t>De CPU 1513-1 PN beschikt echter niet over een PROFIBUS-aansluiting. Een extra communicatiemodule voor een PROFIBUS-DP communicatie is dus vereist.</w:t>
      </w:r>
    </w:p>
    <w:p w14:paraId="5B886C47" w14:textId="0687C41C" w:rsidR="007B7768" w:rsidRDefault="007B7768" w:rsidP="00F3532A">
      <w:pPr>
        <w:spacing w:before="120" w:after="0"/>
      </w:pPr>
      <w:r>
        <w:t xml:space="preserve">De nieuwe HMI op stuurkast AM2 bevindt zich slechts op zeer kleine afstand van de PLC. Omdat de CPU1315-1 PN over twee PROFINET-aansluitingen beschikt, is een realtime communicatie via PROFINET </w:t>
      </w:r>
      <w:r w:rsidR="00D5783D">
        <w:t xml:space="preserve">hier </w:t>
      </w:r>
      <w:r>
        <w:t>voor de hand liggend.</w:t>
      </w:r>
    </w:p>
    <w:p w14:paraId="6136A467" w14:textId="2E3DD1D5" w:rsidR="007B7768" w:rsidRDefault="007B7768" w:rsidP="00F3532A">
      <w:pPr>
        <w:spacing w:before="120" w:after="0"/>
      </w:pPr>
    </w:p>
    <w:p w14:paraId="6418C633" w14:textId="1D1751B3" w:rsidR="007B7768" w:rsidRDefault="007B7768" w:rsidP="00F3532A">
      <w:pPr>
        <w:spacing w:before="120" w:after="0"/>
      </w:pPr>
    </w:p>
    <w:p w14:paraId="22A5FB99" w14:textId="2CCFEC46" w:rsidR="00272DF8" w:rsidRDefault="00272DF8" w:rsidP="00F3532A">
      <w:pPr>
        <w:spacing w:before="120" w:after="0"/>
      </w:pPr>
    </w:p>
    <w:p w14:paraId="38B0EC1A" w14:textId="1CC33AE8" w:rsidR="00272DF8" w:rsidRDefault="00272DF8" w:rsidP="00F3532A">
      <w:pPr>
        <w:spacing w:before="120" w:after="0"/>
      </w:pPr>
    </w:p>
    <w:p w14:paraId="4B50FDB3" w14:textId="77777777" w:rsidR="00272DF8" w:rsidRPr="00562D12" w:rsidRDefault="00272DF8" w:rsidP="00F3532A">
      <w:pPr>
        <w:spacing w:before="120" w:after="0"/>
      </w:pPr>
    </w:p>
    <w:p w14:paraId="32C1DA2E" w14:textId="10534F3B" w:rsidR="00F3532A" w:rsidRDefault="00F3532A" w:rsidP="00F3532A">
      <w:r w:rsidRPr="00271B00">
        <w:rPr>
          <w:u w:val="dotted"/>
        </w:rPr>
        <w:t>Kort samengevat</w:t>
      </w:r>
      <w:r w:rsidRPr="00526844">
        <w:t xml:space="preserve"> </w:t>
      </w:r>
      <w:r>
        <w:t>wil dit zeggen dat de nieuwe</w:t>
      </w:r>
      <w:r w:rsidR="00776F22">
        <w:t xml:space="preserve"> S</w:t>
      </w:r>
      <w:r w:rsidRPr="00526844">
        <w:t xml:space="preserve">7-1513 PLC </w:t>
      </w:r>
      <w:r>
        <w:t>uitgevoerd wordt met volgende modules:</w:t>
      </w:r>
    </w:p>
    <w:p w14:paraId="51DBE443" w14:textId="0334FEA0" w:rsidR="00F3532A" w:rsidRPr="00C43D49" w:rsidRDefault="00F3532A" w:rsidP="00F3532A">
      <w:pPr>
        <w:ind w:firstLine="708"/>
      </w:pPr>
      <w:r w:rsidRPr="00C43D49">
        <w:t>- CPU 1513-1 PN</w:t>
      </w:r>
      <w:r w:rsidR="00D5783D" w:rsidRPr="00C43D49">
        <w:t xml:space="preserve"> (voor PROFINET met HMI</w:t>
      </w:r>
      <w:r w:rsidR="00776F22" w:rsidRPr="00C43D49">
        <w:t>)</w:t>
      </w:r>
    </w:p>
    <w:p w14:paraId="7BD0B81A" w14:textId="77777777" w:rsidR="00F3532A" w:rsidRDefault="00F3532A" w:rsidP="00F3532A">
      <w:pPr>
        <w:ind w:firstLine="708"/>
        <w:rPr>
          <w:lang w:val="de-DE"/>
        </w:rPr>
      </w:pPr>
      <w:r>
        <w:rPr>
          <w:lang w:val="de-DE"/>
        </w:rPr>
        <w:t>- PM 70W 6EP1332-4BA00</w:t>
      </w:r>
    </w:p>
    <w:p w14:paraId="1133AE84" w14:textId="77777777" w:rsidR="00F3532A" w:rsidRPr="00562D12" w:rsidRDefault="00F3532A" w:rsidP="00F3532A">
      <w:pPr>
        <w:ind w:firstLine="708"/>
        <w:rPr>
          <w:lang w:val="de-DE"/>
        </w:rPr>
      </w:pPr>
      <w:r>
        <w:rPr>
          <w:lang w:val="de-DE"/>
        </w:rPr>
        <w:t>- PS 25W 6ES7 505-0KA00-0AB0</w:t>
      </w:r>
    </w:p>
    <w:p w14:paraId="06BAB52E" w14:textId="77777777" w:rsidR="00F3532A" w:rsidRPr="00865B1D" w:rsidRDefault="00F3532A" w:rsidP="00F3532A">
      <w:pPr>
        <w:ind w:firstLine="708"/>
        <w:rPr>
          <w:lang w:val="de-DE"/>
        </w:rPr>
      </w:pPr>
      <w:r w:rsidRPr="00865B1D">
        <w:rPr>
          <w:lang w:val="de-DE"/>
        </w:rPr>
        <w:t>- 4 analoge ingangsmodules 6ES7531-7NF00-0AB0</w:t>
      </w:r>
    </w:p>
    <w:p w14:paraId="43C5542B" w14:textId="77777777" w:rsidR="00F3532A" w:rsidRPr="00865B1D" w:rsidRDefault="00F3532A" w:rsidP="00F3532A">
      <w:pPr>
        <w:ind w:firstLine="708"/>
        <w:rPr>
          <w:lang w:val="de-DE"/>
        </w:rPr>
      </w:pPr>
      <w:r w:rsidRPr="00865B1D">
        <w:rPr>
          <w:lang w:val="de-DE"/>
        </w:rPr>
        <w:t xml:space="preserve">- 3 digitale ingangsmodules </w:t>
      </w:r>
      <w:r w:rsidRPr="00865B1D">
        <w:rPr>
          <w:bCs/>
          <w:lang w:val="de-DE"/>
        </w:rPr>
        <w:t>6ES7521-1BL00-0AB0</w:t>
      </w:r>
      <w:r w:rsidRPr="00865B1D">
        <w:rPr>
          <w:b/>
          <w:bCs/>
          <w:lang w:val="de-DE"/>
        </w:rPr>
        <w:t xml:space="preserve"> </w:t>
      </w:r>
    </w:p>
    <w:p w14:paraId="043AC0C7" w14:textId="77777777" w:rsidR="00F3532A" w:rsidRPr="00865B1D" w:rsidRDefault="00F3532A" w:rsidP="00F3532A">
      <w:pPr>
        <w:ind w:left="708"/>
        <w:rPr>
          <w:lang w:val="de-DE"/>
        </w:rPr>
      </w:pPr>
      <w:r w:rsidRPr="00865B1D">
        <w:rPr>
          <w:lang w:val="de-DE"/>
        </w:rPr>
        <w:t xml:space="preserve">- 2 digitale uitgangsmodules </w:t>
      </w:r>
      <w:r w:rsidRPr="00865B1D">
        <w:rPr>
          <w:bCs/>
          <w:lang w:val="de-DE"/>
        </w:rPr>
        <w:t>6ES7522-1BL01-0AB0</w:t>
      </w:r>
    </w:p>
    <w:p w14:paraId="5D024CE3" w14:textId="07FCA5D1" w:rsidR="00F3532A" w:rsidRPr="00865B1D" w:rsidRDefault="00F3532A" w:rsidP="00F3532A">
      <w:pPr>
        <w:ind w:firstLine="708"/>
        <w:rPr>
          <w:bCs/>
          <w:lang w:val="de-DE"/>
        </w:rPr>
      </w:pPr>
      <w:r w:rsidRPr="00865B1D">
        <w:rPr>
          <w:lang w:val="de-DE"/>
        </w:rPr>
        <w:t>- Communicatiemodule CP 1542-5</w:t>
      </w:r>
      <w:r w:rsidR="00D5783D">
        <w:rPr>
          <w:lang w:val="de-DE"/>
        </w:rPr>
        <w:t xml:space="preserve"> (voor PROFIBUS met HMI)</w:t>
      </w:r>
    </w:p>
    <w:p w14:paraId="3C4C7BF4" w14:textId="77777777" w:rsidR="00F3532A" w:rsidRPr="00865B1D" w:rsidRDefault="00F3532A" w:rsidP="00F3532A">
      <w:pPr>
        <w:ind w:firstLine="708"/>
        <w:rPr>
          <w:bCs/>
          <w:lang w:val="de-DE"/>
        </w:rPr>
      </w:pPr>
      <w:r w:rsidRPr="00865B1D">
        <w:rPr>
          <w:bCs/>
          <w:lang w:val="de-DE"/>
        </w:rPr>
        <w:t>- 2 HMI’s TP1500 comfort</w:t>
      </w:r>
    </w:p>
    <w:p w14:paraId="0537148B" w14:textId="77777777" w:rsidR="007B7768" w:rsidRPr="00865B1D" w:rsidRDefault="007B7768">
      <w:pPr>
        <w:spacing w:after="0"/>
        <w:jc w:val="left"/>
        <w:rPr>
          <w:rFonts w:eastAsiaTheme="majorEastAsia" w:cstheme="majorBidi"/>
          <w:b/>
          <w:bCs/>
          <w:sz w:val="24"/>
          <w:lang w:val="de-DE"/>
        </w:rPr>
      </w:pPr>
      <w:r w:rsidRPr="00865B1D">
        <w:rPr>
          <w:lang w:val="de-DE"/>
        </w:rPr>
        <w:br w:type="page"/>
      </w:r>
    </w:p>
    <w:p w14:paraId="02117397" w14:textId="4F806F7F" w:rsidR="00F3532A" w:rsidRPr="008048BA" w:rsidRDefault="00F3532A" w:rsidP="00F3532A">
      <w:pPr>
        <w:pStyle w:val="Heading4"/>
      </w:pPr>
      <w:r w:rsidRPr="008048BA">
        <w:lastRenderedPageBreak/>
        <w:t>MTBF-waarden</w:t>
      </w:r>
    </w:p>
    <w:p w14:paraId="728C0C7E" w14:textId="42CF9A44" w:rsidR="00F3532A" w:rsidRDefault="00D5783D" w:rsidP="00F3532A">
      <w:r>
        <w:t>De "</w:t>
      </w:r>
      <w:r w:rsidR="007B7768">
        <w:t xml:space="preserve">Mean </w:t>
      </w:r>
      <w:r>
        <w:t>T</w:t>
      </w:r>
      <w:r w:rsidR="007B7768">
        <w:t xml:space="preserve">ime </w:t>
      </w:r>
      <w:r>
        <w:t>B</w:t>
      </w:r>
      <w:r w:rsidR="00F3532A" w:rsidRPr="008048BA">
        <w:t xml:space="preserve">etween </w:t>
      </w:r>
      <w:r>
        <w:t>F</w:t>
      </w:r>
      <w:r w:rsidR="00F3532A" w:rsidRPr="008048BA">
        <w:t>ailure</w:t>
      </w:r>
      <w:r>
        <w:t>"</w:t>
      </w:r>
      <w:r w:rsidR="00F3532A" w:rsidRPr="008048BA">
        <w:t xml:space="preserve"> of </w:t>
      </w:r>
      <w:r w:rsidR="00F3532A">
        <w:t xml:space="preserve">de </w:t>
      </w:r>
      <w:r w:rsidR="00F3532A" w:rsidRPr="008048BA">
        <w:t>MTBF</w:t>
      </w:r>
      <w:r w:rsidR="00F3532A">
        <w:t>-waarde</w:t>
      </w:r>
      <w:r w:rsidR="00F3532A" w:rsidRPr="008048BA">
        <w:t xml:space="preserve"> ge</w:t>
      </w:r>
      <w:r>
        <w:t>eft, op basis van statische gegevens,</w:t>
      </w:r>
      <w:r w:rsidR="00F3532A" w:rsidRPr="008048BA">
        <w:t xml:space="preserve"> </w:t>
      </w:r>
      <w:r>
        <w:t xml:space="preserve">het gemiddeld storingsvrije interval </w:t>
      </w:r>
      <w:r w:rsidR="00F3532A" w:rsidRPr="008048BA">
        <w:t xml:space="preserve"> van een bepaalde </w:t>
      </w:r>
      <w:r w:rsidR="007B7768">
        <w:t>(</w:t>
      </w:r>
      <w:r w:rsidR="00776F22">
        <w:t>elekt</w:t>
      </w:r>
      <w:r>
        <w:t>rische/</w:t>
      </w:r>
      <w:r w:rsidR="007B7768">
        <w:t xml:space="preserve">elektronische) </w:t>
      </w:r>
      <w:r w:rsidR="00F3532A" w:rsidRPr="008048BA">
        <w:t>component. D</w:t>
      </w:r>
      <w:r w:rsidR="00F3532A">
        <w:t>e oorspronkelijke</w:t>
      </w:r>
      <w:r w:rsidR="00F3532A" w:rsidRPr="008048BA">
        <w:t xml:space="preserve"> installatie </w:t>
      </w:r>
      <w:r w:rsidR="00F3532A">
        <w:t xml:space="preserve">draait reeds sinds 1997 zonder hardwareproblemen. Het is de bedoeling dat de nieuwe installatie opnieuw </w:t>
      </w:r>
      <w:r>
        <w:t>met dezelfde betrouwbaarheid kan uitgebaat worden</w:t>
      </w:r>
      <w:r w:rsidR="00F3532A">
        <w:t xml:space="preserve">. Daarom zijn de MTBF-waarden van iedere individuele component opgevraagd bij Siemens. </w:t>
      </w:r>
      <w:r w:rsidR="00F3532A" w:rsidRPr="00114930">
        <w:t xml:space="preserve">Voor kritieke componenten kunnen op deze manier reservecomponenten </w:t>
      </w:r>
      <w:r>
        <w:t xml:space="preserve">op voorraad gehouden </w:t>
      </w:r>
      <w:r w:rsidR="00F3532A" w:rsidRPr="00114930">
        <w:t xml:space="preserve"> worden.</w:t>
      </w:r>
    </w:p>
    <w:p w14:paraId="01C8372A" w14:textId="77777777" w:rsidR="00F3532A" w:rsidRPr="00114930" w:rsidRDefault="00F3532A" w:rsidP="00F3532A">
      <w:r>
        <w:t>De MTBF-waarde</w:t>
      </w:r>
      <w:r w:rsidRPr="00114930">
        <w:t xml:space="preserve"> per component:</w:t>
      </w:r>
    </w:p>
    <w:p w14:paraId="78F8F456" w14:textId="77777777" w:rsidR="00F3532A" w:rsidRPr="00114930" w:rsidRDefault="00F3532A" w:rsidP="00F3532A">
      <w:pPr>
        <w:ind w:left="708"/>
      </w:pPr>
      <w:r w:rsidRPr="00114930">
        <w:t>                - CPU 1513-1 PN:</w:t>
      </w:r>
      <w:r>
        <w:tab/>
      </w:r>
      <w:r>
        <w:tab/>
      </w:r>
      <w:r>
        <w:tab/>
      </w:r>
      <w:r w:rsidRPr="00114930">
        <w:t>31,50 jaar</w:t>
      </w:r>
    </w:p>
    <w:p w14:paraId="01C27C49" w14:textId="77777777" w:rsidR="00F3532A" w:rsidRPr="00114930" w:rsidRDefault="00F3532A" w:rsidP="00F3532A">
      <w:pPr>
        <w:ind w:left="708"/>
      </w:pPr>
      <w:r w:rsidRPr="00114930">
        <w:t>                - CP1542-5:  </w:t>
      </w:r>
      <w:r>
        <w:t>                            </w:t>
      </w:r>
      <w:r>
        <w:tab/>
      </w:r>
      <w:r w:rsidRPr="00114930">
        <w:t>59,90 jaar</w:t>
      </w:r>
    </w:p>
    <w:p w14:paraId="1D26BC70" w14:textId="77777777" w:rsidR="00F3532A" w:rsidRPr="00114930" w:rsidRDefault="00F3532A" w:rsidP="00F3532A">
      <w:pPr>
        <w:ind w:left="708"/>
      </w:pPr>
      <w:r w:rsidRPr="00114930">
        <w:t>                - Power supply 25W                     28,00 jaar</w:t>
      </w:r>
    </w:p>
    <w:p w14:paraId="7217C5D7" w14:textId="77777777" w:rsidR="00F3532A" w:rsidRPr="00114930" w:rsidRDefault="00F3532A" w:rsidP="00F3532A">
      <w:pPr>
        <w:ind w:left="708"/>
      </w:pPr>
      <w:r w:rsidRPr="00114930">
        <w:t>                -</w:t>
      </w:r>
      <w:r>
        <w:t xml:space="preserve"> Digitale ingangsmodules:     </w:t>
      </w:r>
      <w:r>
        <w:tab/>
      </w:r>
      <w:r w:rsidRPr="00114930">
        <w:t>90,53 jaar</w:t>
      </w:r>
    </w:p>
    <w:p w14:paraId="150DBFF2" w14:textId="77777777" w:rsidR="00F3532A" w:rsidRPr="00114930" w:rsidRDefault="00F3532A" w:rsidP="00F3532A">
      <w:pPr>
        <w:ind w:left="708"/>
      </w:pPr>
      <w:r w:rsidRPr="00114930">
        <w:t xml:space="preserve">                - Digitale uitgangsmodules:      </w:t>
      </w:r>
      <w:r>
        <w:tab/>
      </w:r>
      <w:r w:rsidRPr="00114930">
        <w:t>92,75 jaar</w:t>
      </w:r>
    </w:p>
    <w:p w14:paraId="4B895DB0" w14:textId="77777777" w:rsidR="00F3532A" w:rsidRPr="00114930" w:rsidRDefault="00F3532A" w:rsidP="00F3532A">
      <w:pPr>
        <w:ind w:left="708"/>
      </w:pPr>
      <w:r w:rsidRPr="00114930">
        <w:t xml:space="preserve">                - Analoge ingangsmodules:       </w:t>
      </w:r>
      <w:r>
        <w:tab/>
      </w:r>
      <w:r w:rsidRPr="00114930">
        <w:t>50,20 jaar</w:t>
      </w:r>
    </w:p>
    <w:p w14:paraId="6FDBFA4F" w14:textId="77777777" w:rsidR="00F3532A" w:rsidRDefault="00F3532A" w:rsidP="00F3532A">
      <w:pPr>
        <w:ind w:left="708"/>
      </w:pPr>
      <w:r w:rsidRPr="00114930">
        <w:t xml:space="preserve">                - HMI TP1500 comfort:               </w:t>
      </w:r>
      <w:r>
        <w:tab/>
      </w:r>
      <w:r w:rsidRPr="00114930">
        <w:t>7,00 jaar</w:t>
      </w:r>
    </w:p>
    <w:p w14:paraId="651E8C94" w14:textId="42B73E67" w:rsidR="00F3532A" w:rsidRPr="00114930" w:rsidRDefault="00F3532A" w:rsidP="00F3532A">
      <w:r>
        <w:t>Alle PLC-kaarten hebben MTBF-waarden van 2</w:t>
      </w:r>
      <w:r w:rsidR="007B7768">
        <w:t>8</w:t>
      </w:r>
      <w:r>
        <w:t xml:space="preserve"> jaar en meer. De levensduur van het touchscreen HMI ligt wat gevoeliger. </w:t>
      </w:r>
      <w:r w:rsidR="002647CC">
        <w:t>Omdat zijn MTBF-waarde op slechts zeven jaar ligt, zal n</w:t>
      </w:r>
      <w:r>
        <w:t xml:space="preserve">aast de </w:t>
      </w:r>
      <w:r w:rsidR="002647CC">
        <w:t>twee ingebouwde HMI’s</w:t>
      </w:r>
      <w:r>
        <w:t xml:space="preserve"> nog een reserve HMI </w:t>
      </w:r>
      <w:r w:rsidR="002647CC">
        <w:t>voorzien worden</w:t>
      </w:r>
      <w:r>
        <w:t>.</w:t>
      </w:r>
      <w:r w:rsidR="00D5783D">
        <w:t xml:space="preserve"> Bovendien worden beide HMI's identiek geprogrammeerd zodat uitwisseling van deze schermen in noodsituaties ook een mogelijkheid is.</w:t>
      </w:r>
    </w:p>
    <w:p w14:paraId="6003E88C" w14:textId="77777777" w:rsidR="00F3532A" w:rsidRPr="008048BA" w:rsidRDefault="00F3532A" w:rsidP="00F3532A"/>
    <w:p w14:paraId="586E376A" w14:textId="77777777" w:rsidR="001A7B32" w:rsidRDefault="001A7B32">
      <w:pPr>
        <w:spacing w:after="0"/>
        <w:jc w:val="left"/>
      </w:pPr>
      <w:r>
        <w:br w:type="page"/>
      </w:r>
    </w:p>
    <w:p w14:paraId="10FD3A73" w14:textId="7F00B009" w:rsidR="00F3532A" w:rsidRPr="008048BA" w:rsidRDefault="00F3532A" w:rsidP="00F3532A">
      <w:pPr>
        <w:spacing w:before="120" w:after="0"/>
      </w:pPr>
      <w:r w:rsidRPr="008048BA">
        <w:lastRenderedPageBreak/>
        <w:br w:type="page"/>
      </w:r>
    </w:p>
    <w:p w14:paraId="5DB7FD5B" w14:textId="77777777" w:rsidR="00F3532A" w:rsidRDefault="00F3532A" w:rsidP="00E224EF">
      <w:pPr>
        <w:pStyle w:val="Heading1"/>
      </w:pPr>
      <w:bookmarkStart w:id="35" w:name="_Toc509216788"/>
      <w:bookmarkStart w:id="36" w:name="_Toc512446265"/>
      <w:r>
        <w:lastRenderedPageBreak/>
        <w:t>TIA PORTAL</w:t>
      </w:r>
      <w:bookmarkEnd w:id="35"/>
      <w:bookmarkEnd w:id="36"/>
    </w:p>
    <w:p w14:paraId="126C0399" w14:textId="18BCAC28" w:rsidR="00F3532A" w:rsidRDefault="00F3532A" w:rsidP="00F3532A">
      <w:pPr>
        <w:pStyle w:val="Heading2"/>
      </w:pPr>
      <w:bookmarkStart w:id="37" w:name="_Toc509216789"/>
      <w:bookmarkStart w:id="38" w:name="_Toc512446266"/>
      <w:r>
        <w:t>Inleiding</w:t>
      </w:r>
      <w:bookmarkEnd w:id="37"/>
      <w:bookmarkEnd w:id="38"/>
    </w:p>
    <w:p w14:paraId="54D2BF66" w14:textId="75E99C49" w:rsidR="00F3532A" w:rsidRDefault="00F3532A" w:rsidP="00F3532A">
      <w:r>
        <w:t xml:space="preserve">Zoals eerder vermeld werkt de installatie van de epuratiepost al meer dan 20 jaar. </w:t>
      </w:r>
      <w:r>
        <w:br/>
        <w:t>De software waarop d</w:t>
      </w:r>
      <w:r w:rsidR="00776F22">
        <w:t>e S</w:t>
      </w:r>
      <w:r>
        <w:t xml:space="preserve">5-PLC draait is </w:t>
      </w:r>
      <w:r w:rsidR="00D5783D">
        <w:t>destijds</w:t>
      </w:r>
      <w:r w:rsidR="00776F22">
        <w:t xml:space="preserve"> op maat ontworpen en</w:t>
      </w:r>
      <w:r>
        <w:t xml:space="preserve"> gedurende al die jaren is </w:t>
      </w:r>
      <w:r w:rsidR="00776F22">
        <w:t xml:space="preserve">er </w:t>
      </w:r>
      <w:r>
        <w:t xml:space="preserve">nooit </w:t>
      </w:r>
      <w:r w:rsidR="00776F22">
        <w:t>de noodzaak geweest om</w:t>
      </w:r>
      <w:r>
        <w:t xml:space="preserve"> </w:t>
      </w:r>
      <w:r w:rsidR="00B00A8F">
        <w:t>het programma aan te passen</w:t>
      </w:r>
      <w:r>
        <w:t>. Het enige wat hiervan nog beschikbaar is, is een dikke bundel met een uitgeprinte versie van het softwareprogramma.</w:t>
      </w:r>
    </w:p>
    <w:p w14:paraId="34059C73" w14:textId="77777777" w:rsidR="00F3532A" w:rsidRDefault="00F3532A" w:rsidP="00F3532A">
      <w:r>
        <w:t>Deze software is oorspronkelijk in Statement List (STL) opgesteld. Het ontrafelen van deze STL-puzzel heeft vooral zijn vruchten afgeworpen tijdens de cursus Besturingstechnieken in het masterjaar Automatisering. Daarnaast werd ook snel duidelijk dat de software in een ‘modernere’ versie uitgewerkt moest worden. Enerzijds omdat de nieuwe TIA PORTAL programmeeromgeving over veel nieuwe mogelijkheden beschikt en anderzijds om de leesbaarheid en duidelijkheid te verhogen.</w:t>
      </w:r>
    </w:p>
    <w:p w14:paraId="564FACEF" w14:textId="77777777" w:rsidR="00F3532A" w:rsidRDefault="00F3532A" w:rsidP="00F3532A">
      <w:pPr>
        <w:spacing w:before="120" w:after="0"/>
      </w:pPr>
    </w:p>
    <w:p w14:paraId="49AA3FC4" w14:textId="69A7BFB0" w:rsidR="00F3532A" w:rsidRDefault="003A5A11" w:rsidP="00F3532A">
      <w:pPr>
        <w:spacing w:before="120" w:after="0"/>
      </w:pPr>
      <w:r>
        <w:t>Met de overgang naar de nieuwe S7-1200 en S</w:t>
      </w:r>
      <w:r w:rsidR="00F3532A">
        <w:t>7-1500 reeks heeft Siemens ook besloten om een nieuw softwareplatform te ontwerpen. Totally Integrated Automation Portal (TIA PORTAL) is bedoeld voor de programmatie van deze nieuwe PLC types, maar ook voor de configuratie van de nieuwe generatie HMI’s.</w:t>
      </w:r>
    </w:p>
    <w:p w14:paraId="235D0E1C" w14:textId="77C247CE" w:rsidR="00F3532A" w:rsidRDefault="00F3532A" w:rsidP="00F3532A">
      <w:pPr>
        <w:spacing w:before="120" w:after="0"/>
      </w:pPr>
      <w:r>
        <w:t>TIA PORTAL brengt alle software omtrent automatisatie samen in één ontwerpomgeving en heeft als doel om meer functionaliteit en flexibiliteit dan zijn voorganger, de Simatic manager</w:t>
      </w:r>
      <w:r w:rsidR="00B00A8F">
        <w:t>, te creëren</w:t>
      </w:r>
      <w:r>
        <w:t>. Het gamma van TIA PORTAL omvat volgende zaken:</w:t>
      </w:r>
    </w:p>
    <w:p w14:paraId="43F2FBB9" w14:textId="1E995BA1" w:rsidR="00F3532A" w:rsidRDefault="00E224EF" w:rsidP="00F3532A">
      <w:pPr>
        <w:pStyle w:val="ListParagraph"/>
        <w:numPr>
          <w:ilvl w:val="0"/>
          <w:numId w:val="18"/>
        </w:numPr>
        <w:spacing w:before="120" w:after="0"/>
      </w:pPr>
      <w:r>
        <w:rPr>
          <w:noProof/>
          <w:lang w:val="en-US"/>
        </w:rPr>
        <w:drawing>
          <wp:anchor distT="0" distB="0" distL="114300" distR="114300" simplePos="0" relativeHeight="251686912" behindDoc="0" locked="0" layoutInCell="1" allowOverlap="1" wp14:anchorId="0F0A4F6E" wp14:editId="6BAD1FB7">
            <wp:simplePos x="0" y="0"/>
            <wp:positionH relativeFrom="margin">
              <wp:posOffset>3157220</wp:posOffset>
            </wp:positionH>
            <wp:positionV relativeFrom="paragraph">
              <wp:posOffset>75565</wp:posOffset>
            </wp:positionV>
            <wp:extent cx="2609215" cy="2090420"/>
            <wp:effectExtent l="0" t="0" r="635" b="5080"/>
            <wp:wrapSquare wrapText="bothSides"/>
            <wp:docPr id="30" name="Picture 30" descr="Afbeeldingsresultaat voor tia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tia porta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9215" cy="209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32A">
        <w:t>Programmatie van PLC’s</w:t>
      </w:r>
    </w:p>
    <w:p w14:paraId="5BAFC0D9" w14:textId="77777777" w:rsidR="00F3532A" w:rsidRDefault="00F3532A" w:rsidP="00F3532A">
      <w:pPr>
        <w:pStyle w:val="ListParagraph"/>
        <w:numPr>
          <w:ilvl w:val="0"/>
          <w:numId w:val="18"/>
        </w:numPr>
        <w:spacing w:before="120" w:after="0"/>
      </w:pPr>
      <w:r>
        <w:t>Programmatie van HMI’s</w:t>
      </w:r>
    </w:p>
    <w:p w14:paraId="00861A1B" w14:textId="77777777" w:rsidR="00F3532A" w:rsidRDefault="00F3532A" w:rsidP="00F3532A">
      <w:pPr>
        <w:pStyle w:val="ListParagraph"/>
        <w:numPr>
          <w:ilvl w:val="0"/>
          <w:numId w:val="18"/>
        </w:numPr>
        <w:spacing w:before="120" w:after="0"/>
      </w:pPr>
      <w:r>
        <w:t>Netwerkconfiguratie</w:t>
      </w:r>
    </w:p>
    <w:p w14:paraId="33A4260C" w14:textId="77777777" w:rsidR="00F3532A" w:rsidRDefault="00F3532A" w:rsidP="00F3532A">
      <w:pPr>
        <w:pStyle w:val="ListParagraph"/>
        <w:numPr>
          <w:ilvl w:val="0"/>
          <w:numId w:val="18"/>
        </w:numPr>
        <w:spacing w:before="120" w:after="0"/>
      </w:pPr>
      <w:r>
        <w:t>Online- en diagnosticpakket</w:t>
      </w:r>
    </w:p>
    <w:p w14:paraId="3B546298" w14:textId="77777777" w:rsidR="00F3532A" w:rsidRDefault="00F3532A" w:rsidP="00F3532A">
      <w:pPr>
        <w:spacing w:before="120" w:after="0"/>
      </w:pPr>
    </w:p>
    <w:p w14:paraId="2F572418" w14:textId="77777777" w:rsidR="00F3532A" w:rsidRDefault="00F3532A" w:rsidP="00F3532A">
      <w:pPr>
        <w:spacing w:before="120" w:after="0"/>
      </w:pPr>
    </w:p>
    <w:p w14:paraId="3D1077CC" w14:textId="77777777" w:rsidR="00F3532A" w:rsidRDefault="00F3532A" w:rsidP="00F3532A">
      <w:pPr>
        <w:spacing w:before="120" w:after="0"/>
      </w:pPr>
    </w:p>
    <w:p w14:paraId="3BD0A719" w14:textId="77777777" w:rsidR="00F3532A" w:rsidRDefault="00F3532A" w:rsidP="00F3532A">
      <w:pPr>
        <w:spacing w:before="120" w:after="0"/>
      </w:pPr>
    </w:p>
    <w:p w14:paraId="4EA749B1" w14:textId="1C4B887B" w:rsidR="00F3532A" w:rsidRDefault="00F3532A" w:rsidP="00F3532A">
      <w:pPr>
        <w:spacing w:before="120" w:after="0"/>
      </w:pPr>
    </w:p>
    <w:p w14:paraId="02C2DC74" w14:textId="18BF9E78" w:rsidR="00F3532A" w:rsidRDefault="00E224EF" w:rsidP="00F3532A">
      <w:pPr>
        <w:spacing w:before="120" w:after="0"/>
      </w:pPr>
      <w:r>
        <w:rPr>
          <w:noProof/>
          <w:lang w:val="en-US" w:eastAsia="en-US"/>
        </w:rPr>
        <mc:AlternateContent>
          <mc:Choice Requires="wps">
            <w:drawing>
              <wp:anchor distT="0" distB="0" distL="114300" distR="114300" simplePos="0" relativeHeight="251728896" behindDoc="0" locked="0" layoutInCell="1" allowOverlap="1" wp14:anchorId="3C15E369" wp14:editId="186137EF">
                <wp:simplePos x="0" y="0"/>
                <wp:positionH relativeFrom="margin">
                  <wp:align>right</wp:align>
                </wp:positionH>
                <wp:positionV relativeFrom="paragraph">
                  <wp:posOffset>30480</wp:posOffset>
                </wp:positionV>
                <wp:extent cx="2381250" cy="635"/>
                <wp:effectExtent l="0" t="0" r="0" b="0"/>
                <wp:wrapSquare wrapText="bothSides"/>
                <wp:docPr id="208" name="Text Box 208"/>
                <wp:cNvGraphicFramePr/>
                <a:graphic xmlns:a="http://schemas.openxmlformats.org/drawingml/2006/main">
                  <a:graphicData uri="http://schemas.microsoft.com/office/word/2010/wordprocessingShape">
                    <wps:wsp>
                      <wps:cNvSpPr txBox="1"/>
                      <wps:spPr>
                        <a:xfrm>
                          <a:off x="0" y="0"/>
                          <a:ext cx="2381250" cy="635"/>
                        </a:xfrm>
                        <a:prstGeom prst="rect">
                          <a:avLst/>
                        </a:prstGeom>
                        <a:solidFill>
                          <a:prstClr val="white"/>
                        </a:solidFill>
                        <a:ln>
                          <a:noFill/>
                        </a:ln>
                      </wps:spPr>
                      <wps:txbx>
                        <w:txbxContent>
                          <w:p w14:paraId="2A9FBD85" w14:textId="18A47590" w:rsidR="008B5D41" w:rsidRPr="003B10C2" w:rsidRDefault="008B5D41" w:rsidP="00E224EF">
                            <w:pPr>
                              <w:pStyle w:val="Caption"/>
                              <w:jc w:val="center"/>
                              <w:rPr>
                                <w:noProof/>
                              </w:rPr>
                            </w:pPr>
                            <w:r>
                              <w:t>Figuur 4.1 TIA PORTAL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15E369" id="Text Box 208" o:spid="_x0000_s1047" type="#_x0000_t202" style="position:absolute;left:0;text-align:left;margin-left:136.3pt;margin-top:2.4pt;width:187.5pt;height:.05pt;z-index:2517288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" stroked="f">
                <v:textbox style="mso-fit-shape-to-text:t" inset="0,0,0,0">
                  <w:txbxContent>
                    <w:p w14:paraId="2A9FBD85" w14:textId="18A47590" w:rsidR="008B5D41" w:rsidRPr="003B10C2" w:rsidRDefault="008B5D41" w:rsidP="00E224EF">
                      <w:pPr>
                        <w:pStyle w:val="Caption"/>
                        <w:jc w:val="center"/>
                        <w:rPr>
                          <w:noProof/>
                        </w:rPr>
                      </w:pPr>
                      <w:r>
                        <w:t>Figuur 4.1 TIA PORTAL</w:t>
                      </w:r>
                    </w:p>
                  </w:txbxContent>
                </v:textbox>
                <w10:wrap type="square" anchorx="margin"/>
              </v:shape>
            </w:pict>
          </mc:Fallback>
        </mc:AlternateContent>
      </w:r>
    </w:p>
    <w:p w14:paraId="088FF6C1" w14:textId="77777777" w:rsidR="00F3532A" w:rsidRDefault="00F3532A" w:rsidP="00F3532A">
      <w:pPr>
        <w:spacing w:before="120" w:after="0"/>
      </w:pPr>
      <w:r>
        <w:br w:type="page"/>
      </w:r>
    </w:p>
    <w:p w14:paraId="351794C7" w14:textId="3F399AE7" w:rsidR="00F3532A" w:rsidRDefault="00F3532A" w:rsidP="00F3532A">
      <w:pPr>
        <w:pStyle w:val="Heading2"/>
      </w:pPr>
      <w:bookmarkStart w:id="39" w:name="_Toc509216790"/>
      <w:bookmarkStart w:id="40" w:name="_Toc512446267"/>
      <w:r>
        <w:lastRenderedPageBreak/>
        <w:t>Hardwareconfiguratie</w:t>
      </w:r>
      <w:bookmarkEnd w:id="39"/>
      <w:bookmarkEnd w:id="40"/>
    </w:p>
    <w:p w14:paraId="64B3629B" w14:textId="130CEE33" w:rsidR="00F3532A" w:rsidRDefault="00F3532A" w:rsidP="00F3532A">
      <w:r>
        <w:t>De eerste stap in het programmeerproces van een PLC</w:t>
      </w:r>
      <w:r w:rsidR="00E224EF">
        <w:t xml:space="preserve"> in TIA PORTAL</w:t>
      </w:r>
      <w:r>
        <w:t xml:space="preserve"> is de hardwareconfiguratie. In vorig hoofdstuk werd de keuze voor iedere hardwarecomponent in detail toegelicht. De gekozen PLC configuratie kan onder ‘device configuration’ zeer eenvoudig en visueel aangemaakt worden.</w:t>
      </w:r>
    </w:p>
    <w:p w14:paraId="0C6C26F5" w14:textId="460A12C5" w:rsidR="00E224EF" w:rsidRDefault="00E224EF" w:rsidP="00E224EF">
      <w:pPr>
        <w:keepNext/>
        <w:jc w:val="center"/>
      </w:pPr>
      <w:r>
        <w:rPr>
          <w:noProof/>
          <w:lang w:val="en-US" w:eastAsia="en-US"/>
        </w:rPr>
        <w:drawing>
          <wp:inline distT="0" distB="0" distL="0" distR="0" wp14:anchorId="0B7EDB53" wp14:editId="5A8DF768">
            <wp:extent cx="4627708" cy="1866900"/>
            <wp:effectExtent l="0" t="0" r="190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59414" cy="1879691"/>
                    </a:xfrm>
                    <a:prstGeom prst="rect">
                      <a:avLst/>
                    </a:prstGeom>
                  </pic:spPr>
                </pic:pic>
              </a:graphicData>
            </a:graphic>
          </wp:inline>
        </w:drawing>
      </w:r>
      <w:r w:rsidR="00F3532A">
        <w:rPr>
          <w:noProof/>
          <w:lang w:val="en-US" w:eastAsia="en-US"/>
        </w:rPr>
        <w:drawing>
          <wp:inline distT="0" distB="0" distL="0" distR="0" wp14:anchorId="553EAFE6" wp14:editId="53215ED0">
            <wp:extent cx="1106110" cy="1998134"/>
            <wp:effectExtent l="0" t="0" r="0"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09930" cy="2005035"/>
                    </a:xfrm>
                    <a:prstGeom prst="rect">
                      <a:avLst/>
                    </a:prstGeom>
                  </pic:spPr>
                </pic:pic>
              </a:graphicData>
            </a:graphic>
          </wp:inline>
        </w:drawing>
      </w:r>
    </w:p>
    <w:p w14:paraId="50DAC15E" w14:textId="7DCF1731" w:rsidR="00F3532A" w:rsidRDefault="00E224EF" w:rsidP="00E224EF">
      <w:pPr>
        <w:pStyle w:val="Caption"/>
        <w:jc w:val="center"/>
      </w:pPr>
      <w:r>
        <w:t>Figuur 4.2 PLC-configuratie en hardwarecataloog</w:t>
      </w:r>
    </w:p>
    <w:p w14:paraId="73390844" w14:textId="66325EBC" w:rsidR="00F3532A" w:rsidRDefault="00F3532A" w:rsidP="00F3532A">
      <w:pPr>
        <w:jc w:val="left"/>
      </w:pPr>
      <w:r>
        <w:t xml:space="preserve">Op figuur </w:t>
      </w:r>
      <w:r w:rsidR="00E224EF">
        <w:t xml:space="preserve">4.2 </w:t>
      </w:r>
      <w:r>
        <w:t>is</w:t>
      </w:r>
      <w:r w:rsidR="00E224EF">
        <w:t xml:space="preserve"> rechts</w:t>
      </w:r>
      <w:r>
        <w:t xml:space="preserve"> te zien dat er voor iedere module gekozen kan worden uit de Siemens cataloog. </w:t>
      </w:r>
      <w:r w:rsidR="00E224EF">
        <w:t>Links op de</w:t>
      </w:r>
      <w:r>
        <w:t xml:space="preserve"> figuur is de uiteindelijke samenstelling van de PLC te zien.</w:t>
      </w:r>
    </w:p>
    <w:p w14:paraId="6AA5797B" w14:textId="461A5072" w:rsidR="00F3532A" w:rsidRDefault="00F3532A" w:rsidP="00776F22">
      <w:r>
        <w:t>Daarnaast kan in het device configuration tabblad aan iedere module de specifieke instellingen e</w:t>
      </w:r>
      <w:r w:rsidR="00272DF8">
        <w:t>n parameters meegegeven worden.</w:t>
      </w:r>
    </w:p>
    <w:p w14:paraId="59630A76" w14:textId="442934D3" w:rsidR="008A491B" w:rsidRPr="008A491B" w:rsidRDefault="00F3532A" w:rsidP="008A491B">
      <w:pPr>
        <w:pStyle w:val="Heading3"/>
      </w:pPr>
      <w:bookmarkStart w:id="41" w:name="_Toc512446268"/>
      <w:r>
        <w:t>CPU</w:t>
      </w:r>
      <w:bookmarkEnd w:id="41"/>
    </w:p>
    <w:p w14:paraId="0954D507" w14:textId="77777777" w:rsidR="007E7F05" w:rsidRDefault="007E7F05" w:rsidP="008A491B">
      <w:pPr>
        <w:spacing w:before="120" w:after="0"/>
      </w:pPr>
    </w:p>
    <w:p w14:paraId="3C911432" w14:textId="2A29314B" w:rsidR="008A491B" w:rsidRDefault="00C35956" w:rsidP="008A491B">
      <w:pPr>
        <w:spacing w:before="120" w:after="0"/>
      </w:pPr>
      <w:r>
        <w:rPr>
          <w:noProof/>
          <w:lang w:val="en-US" w:eastAsia="en-US"/>
        </w:rPr>
        <w:drawing>
          <wp:anchor distT="0" distB="0" distL="114300" distR="114300" simplePos="0" relativeHeight="251729920" behindDoc="0" locked="0" layoutInCell="1" allowOverlap="1" wp14:anchorId="1B3ECAA7" wp14:editId="788DC156">
            <wp:simplePos x="0" y="0"/>
            <wp:positionH relativeFrom="margin">
              <wp:align>left</wp:align>
            </wp:positionH>
            <wp:positionV relativeFrom="paragraph">
              <wp:posOffset>16510</wp:posOffset>
            </wp:positionV>
            <wp:extent cx="2059305" cy="2343150"/>
            <wp:effectExtent l="0" t="0" r="0" b="0"/>
            <wp:wrapThrough wrapText="bothSides">
              <wp:wrapPolygon edited="0">
                <wp:start x="0" y="0"/>
                <wp:lineTo x="0" y="21424"/>
                <wp:lineTo x="21380" y="21424"/>
                <wp:lineTo x="21380" y="0"/>
                <wp:lineTo x="0" y="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059305" cy="2343150"/>
                    </a:xfrm>
                    <a:prstGeom prst="rect">
                      <a:avLst/>
                    </a:prstGeom>
                  </pic:spPr>
                </pic:pic>
              </a:graphicData>
            </a:graphic>
            <wp14:sizeRelH relativeFrom="margin">
              <wp14:pctWidth>0</wp14:pctWidth>
            </wp14:sizeRelH>
            <wp14:sizeRelV relativeFrom="margin">
              <wp14:pctHeight>0</wp14:pctHeight>
            </wp14:sizeRelV>
          </wp:anchor>
        </w:drawing>
      </w:r>
      <w:r w:rsidR="008A491B">
        <w:t>De eerste parameters die bij de CPU ingesteld worden, zijn de system en de clock memory bytes.</w:t>
      </w:r>
    </w:p>
    <w:p w14:paraId="75EFCE83" w14:textId="44FB2DBF" w:rsidR="008A491B" w:rsidRDefault="008A491B" w:rsidP="008A491B">
      <w:pPr>
        <w:pStyle w:val="ListParagraph"/>
        <w:numPr>
          <w:ilvl w:val="0"/>
          <w:numId w:val="33"/>
        </w:numPr>
        <w:spacing w:before="120" w:after="0"/>
      </w:pPr>
      <w:r>
        <w:t>Merkerbyte 250 w</w:t>
      </w:r>
      <w:r w:rsidR="009851B4">
        <w:t>ordt ingesteld als clock memory</w:t>
      </w:r>
      <w:r w:rsidR="009851B4">
        <w:tab/>
      </w:r>
      <w:r>
        <w:t>byte voor cyclische pulsen van 0.5 tot 10Hz.</w:t>
      </w:r>
    </w:p>
    <w:p w14:paraId="0A086FC3" w14:textId="66B2C8B5" w:rsidR="008A491B" w:rsidRDefault="008A491B" w:rsidP="008A491B">
      <w:pPr>
        <w:pStyle w:val="ListParagraph"/>
        <w:numPr>
          <w:ilvl w:val="0"/>
          <w:numId w:val="33"/>
        </w:numPr>
        <w:spacing w:before="120" w:after="0"/>
      </w:pPr>
      <w:r>
        <w:t xml:space="preserve">Merkerbyte 251 wordt gebruikt </w:t>
      </w:r>
      <w:r w:rsidR="009851B4">
        <w:t>als system memory</w:t>
      </w:r>
      <w:r w:rsidR="009851B4">
        <w:tab/>
      </w:r>
      <w:r>
        <w:t>byte. Merker 251.</w:t>
      </w:r>
      <w:r w:rsidR="009851B4">
        <w:t>2 is gekoppeld met een digitale</w:t>
      </w:r>
      <w:r w:rsidR="009851B4">
        <w:tab/>
      </w:r>
      <w:r>
        <w:t>uitgang en zal in normal</w:t>
      </w:r>
      <w:r w:rsidR="009851B4">
        <w:t>e toestand altijd ‘1’ zijn. Bij</w:t>
      </w:r>
      <w:r w:rsidR="00890378">
        <w:t xml:space="preserve"> </w:t>
      </w:r>
      <w:r>
        <w:t>een fout in</w:t>
      </w:r>
      <w:r w:rsidR="009851B4">
        <w:t xml:space="preserve"> de CPU wordt op die manier een</w:t>
      </w:r>
      <w:r w:rsidR="00890378">
        <w:t xml:space="preserve"> </w:t>
      </w:r>
      <w:r>
        <w:t>signalisatielamp</w:t>
      </w:r>
      <w:r w:rsidR="0091027D">
        <w:t xml:space="preserve"> ‘ERROR</w:t>
      </w:r>
      <w:r w:rsidR="00E76761">
        <w:t xml:space="preserve"> PLC EPU</w:t>
      </w:r>
      <w:r w:rsidR="0091027D">
        <w:t>’</w:t>
      </w:r>
      <w:r w:rsidR="009851B4">
        <w:t xml:space="preserve"> in de</w:t>
      </w:r>
      <w:r w:rsidR="00890378">
        <w:t xml:space="preserve"> </w:t>
      </w:r>
      <w:r>
        <w:t>controlezaal geactiveerd.</w:t>
      </w:r>
      <w:r w:rsidR="009851B4">
        <w:t xml:space="preserve"> Op die manier kan snel</w:t>
      </w:r>
      <w:r w:rsidR="00890378">
        <w:t xml:space="preserve"> </w:t>
      </w:r>
      <w:r w:rsidR="00272DF8">
        <w:t>gedetecteerd worden dat de PLC in fout gaat.</w:t>
      </w:r>
    </w:p>
    <w:p w14:paraId="5882E520" w14:textId="70E9BD90" w:rsidR="007E7F05" w:rsidRDefault="007E7F05" w:rsidP="008A491B">
      <w:pPr>
        <w:spacing w:before="120" w:after="0"/>
      </w:pPr>
    </w:p>
    <w:p w14:paraId="266FDF35" w14:textId="1F46057A" w:rsidR="007E7F05" w:rsidRDefault="007E7F05" w:rsidP="008A491B">
      <w:pPr>
        <w:spacing w:before="120" w:after="0"/>
      </w:pPr>
      <w:r>
        <w:rPr>
          <w:noProof/>
          <w:lang w:val="en-US" w:eastAsia="en-US"/>
        </w:rPr>
        <mc:AlternateContent>
          <mc:Choice Requires="wps">
            <w:drawing>
              <wp:anchor distT="0" distB="0" distL="114300" distR="114300" simplePos="0" relativeHeight="251676160" behindDoc="0" locked="0" layoutInCell="1" allowOverlap="1" wp14:anchorId="50843513" wp14:editId="178DDBA2">
                <wp:simplePos x="0" y="0"/>
                <wp:positionH relativeFrom="margin">
                  <wp:posOffset>0</wp:posOffset>
                </wp:positionH>
                <wp:positionV relativeFrom="paragraph">
                  <wp:posOffset>80010</wp:posOffset>
                </wp:positionV>
                <wp:extent cx="2059305" cy="635"/>
                <wp:effectExtent l="0" t="0" r="0" b="0"/>
                <wp:wrapThrough wrapText="bothSides">
                  <wp:wrapPolygon edited="0">
                    <wp:start x="0" y="0"/>
                    <wp:lineTo x="0" y="20618"/>
                    <wp:lineTo x="21380" y="20618"/>
                    <wp:lineTo x="21380"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2059305" cy="635"/>
                        </a:xfrm>
                        <a:prstGeom prst="rect">
                          <a:avLst/>
                        </a:prstGeom>
                        <a:solidFill>
                          <a:prstClr val="white"/>
                        </a:solidFill>
                        <a:ln>
                          <a:noFill/>
                        </a:ln>
                      </wps:spPr>
                      <wps:txbx>
                        <w:txbxContent>
                          <w:p w14:paraId="36E81C77" w14:textId="536B4342" w:rsidR="008B5D41" w:rsidRPr="00E76761" w:rsidRDefault="008B5D41" w:rsidP="0091027D">
                            <w:pPr>
                              <w:pStyle w:val="Caption"/>
                              <w:rPr>
                                <w:noProof/>
                                <w:lang w:val="en-US"/>
                              </w:rPr>
                            </w:pPr>
                            <w:r w:rsidRPr="00E76761">
                              <w:rPr>
                                <w:lang w:val="en-US"/>
                              </w:rPr>
                              <w:t>Figuur 4.3 CPU-configuratie system and cl</w:t>
                            </w:r>
                            <w:r>
                              <w:rPr>
                                <w:lang w:val="en-US"/>
                              </w:rPr>
                              <w:t>ock memory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843513" id="Text Box 18" o:spid="_x0000_s1048" type="#_x0000_t202" style="position:absolute;left:0;text-align:left;margin-left:0;margin-top:6.3pt;width:162.15pt;height:.05pt;z-index:2516761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" stroked="f">
                <v:textbox style="mso-fit-shape-to-text:t" inset="0,0,0,0">
                  <w:txbxContent>
                    <w:p w14:paraId="36E81C77" w14:textId="536B4342" w:rsidR="008B5D41" w:rsidRPr="00E76761" w:rsidRDefault="008B5D41" w:rsidP="0091027D">
                      <w:pPr>
                        <w:pStyle w:val="Caption"/>
                        <w:rPr>
                          <w:noProof/>
                          <w:lang w:val="en-US"/>
                        </w:rPr>
                      </w:pPr>
                      <w:r w:rsidRPr="00E76761">
                        <w:rPr>
                          <w:lang w:val="en-US"/>
                        </w:rPr>
                        <w:t>Figuur 4.3 CPU-configuratie system and cl</w:t>
                      </w:r>
                      <w:r>
                        <w:rPr>
                          <w:lang w:val="en-US"/>
                        </w:rPr>
                        <w:t>ock memory</w:t>
                      </w:r>
                    </w:p>
                  </w:txbxContent>
                </v:textbox>
                <w10:wrap type="through" anchorx="margin"/>
              </v:shape>
            </w:pict>
          </mc:Fallback>
        </mc:AlternateContent>
      </w:r>
    </w:p>
    <w:p w14:paraId="464F1DCF" w14:textId="12CE3739" w:rsidR="008A491B" w:rsidRDefault="008A491B" w:rsidP="008A491B">
      <w:pPr>
        <w:spacing w:before="120" w:after="0"/>
      </w:pPr>
    </w:p>
    <w:p w14:paraId="0C294360" w14:textId="6AC3899A" w:rsidR="007E7F05" w:rsidRDefault="007E7F05" w:rsidP="008A491B">
      <w:pPr>
        <w:spacing w:before="120" w:after="0"/>
      </w:pPr>
    </w:p>
    <w:p w14:paraId="01715613" w14:textId="73422A4A" w:rsidR="007E7F05" w:rsidRDefault="007E7F05" w:rsidP="008A491B">
      <w:pPr>
        <w:spacing w:before="120" w:after="0"/>
      </w:pPr>
    </w:p>
    <w:p w14:paraId="0CE3FA8E" w14:textId="1A60F502" w:rsidR="008A491B" w:rsidRDefault="0091027D" w:rsidP="008A491B">
      <w:pPr>
        <w:spacing w:before="120" w:after="0"/>
      </w:pPr>
      <w:r>
        <w:rPr>
          <w:noProof/>
          <w:lang w:val="en-US" w:eastAsia="en-US"/>
        </w:rPr>
        <w:lastRenderedPageBreak/>
        <mc:AlternateContent>
          <mc:Choice Requires="wps">
            <w:drawing>
              <wp:anchor distT="0" distB="0" distL="114300" distR="114300" simplePos="0" relativeHeight="251761664" behindDoc="1" locked="0" layoutInCell="1" allowOverlap="1" wp14:anchorId="1F4D23EA" wp14:editId="23495F4F">
                <wp:simplePos x="0" y="0"/>
                <wp:positionH relativeFrom="column">
                  <wp:posOffset>0</wp:posOffset>
                </wp:positionH>
                <wp:positionV relativeFrom="paragraph">
                  <wp:posOffset>1422400</wp:posOffset>
                </wp:positionV>
                <wp:extent cx="2676525" cy="635"/>
                <wp:effectExtent l="0" t="0" r="0" b="0"/>
                <wp:wrapTight wrapText="bothSides">
                  <wp:wrapPolygon edited="0">
                    <wp:start x="0" y="0"/>
                    <wp:lineTo x="0" y="21600"/>
                    <wp:lineTo x="21600" y="21600"/>
                    <wp:lineTo x="21600" y="0"/>
                  </wp:wrapPolygon>
                </wp:wrapTight>
                <wp:docPr id="19" name="Text Box 19"/>
                <wp:cNvGraphicFramePr/>
                <a:graphic xmlns:a="http://schemas.openxmlformats.org/drawingml/2006/main">
                  <a:graphicData uri="http://schemas.microsoft.com/office/word/2010/wordprocessingShape">
                    <wps:wsp>
                      <wps:cNvSpPr txBox="1"/>
                      <wps:spPr>
                        <a:xfrm>
                          <a:off x="0" y="0"/>
                          <a:ext cx="2676525" cy="635"/>
                        </a:xfrm>
                        <a:prstGeom prst="rect">
                          <a:avLst/>
                        </a:prstGeom>
                        <a:solidFill>
                          <a:prstClr val="white"/>
                        </a:solidFill>
                        <a:ln>
                          <a:noFill/>
                        </a:ln>
                      </wps:spPr>
                      <wps:txbx>
                        <w:txbxContent>
                          <w:p w14:paraId="5FB9CE17" w14:textId="36A736A9" w:rsidR="008B5D41" w:rsidRPr="00153E68" w:rsidRDefault="008B5D41" w:rsidP="0091027D">
                            <w:pPr>
                              <w:pStyle w:val="Caption"/>
                              <w:rPr>
                                <w:noProof/>
                                <w:lang w:val="en-US"/>
                              </w:rPr>
                            </w:pPr>
                            <w:r>
                              <w:t>Figuur 4.4 CPU-configuratie profinet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4D23EA" id="Text Box 19" o:spid="_x0000_s1049" type="#_x0000_t202" style="position:absolute;left:0;text-align:left;margin-left:0;margin-top:112pt;width:210.75pt;height:.0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" stroked="f">
                <v:textbox style="mso-fit-shape-to-text:t" inset="0,0,0,0">
                  <w:txbxContent>
                    <w:p w14:paraId="5FB9CE17" w14:textId="36A736A9" w:rsidR="008B5D41" w:rsidRPr="00153E68" w:rsidRDefault="008B5D41" w:rsidP="0091027D">
                      <w:pPr>
                        <w:pStyle w:val="Caption"/>
                        <w:rPr>
                          <w:noProof/>
                          <w:lang w:val="en-US"/>
                        </w:rPr>
                      </w:pPr>
                      <w:r>
                        <w:t>Figuur 4.4 CPU-configuratie profinet</w:t>
                      </w:r>
                    </w:p>
                  </w:txbxContent>
                </v:textbox>
                <w10:wrap type="tight"/>
              </v:shape>
            </w:pict>
          </mc:Fallback>
        </mc:AlternateContent>
      </w:r>
      <w:r w:rsidR="008A491B">
        <w:rPr>
          <w:noProof/>
          <w:lang w:val="en-US" w:eastAsia="en-US"/>
        </w:rPr>
        <w:drawing>
          <wp:anchor distT="0" distB="0" distL="114300" distR="114300" simplePos="0" relativeHeight="251730944" behindDoc="1" locked="0" layoutInCell="1" allowOverlap="1" wp14:anchorId="63F1CC35" wp14:editId="5CD26299">
            <wp:simplePos x="0" y="0"/>
            <wp:positionH relativeFrom="margin">
              <wp:align>left</wp:align>
            </wp:positionH>
            <wp:positionV relativeFrom="paragraph">
              <wp:posOffset>4445</wp:posOffset>
            </wp:positionV>
            <wp:extent cx="2676525" cy="1360805"/>
            <wp:effectExtent l="0" t="0" r="9525" b="0"/>
            <wp:wrapTight wrapText="bothSides">
              <wp:wrapPolygon edited="0">
                <wp:start x="0" y="0"/>
                <wp:lineTo x="0" y="21167"/>
                <wp:lineTo x="21523" y="21167"/>
                <wp:lineTo x="21523"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676525" cy="1360805"/>
                    </a:xfrm>
                    <a:prstGeom prst="rect">
                      <a:avLst/>
                    </a:prstGeom>
                  </pic:spPr>
                </pic:pic>
              </a:graphicData>
            </a:graphic>
            <wp14:sizeRelH relativeFrom="margin">
              <wp14:pctWidth>0</wp14:pctWidth>
            </wp14:sizeRelH>
            <wp14:sizeRelV relativeFrom="margin">
              <wp14:pctHeight>0</wp14:pctHeight>
            </wp14:sizeRelV>
          </wp:anchor>
        </w:drawing>
      </w:r>
      <w:r w:rsidR="002E7419">
        <w:t>Zoals reeds vermeld zal de communicatie tussen CPU en de HMI op stuurkast AM2 via PROFINET gerealiseerd worden.</w:t>
      </w:r>
      <w:r w:rsidR="00272DF8">
        <w:t xml:space="preserve"> </w:t>
      </w:r>
      <w:r w:rsidR="002E7419">
        <w:t xml:space="preserve">De </w:t>
      </w:r>
      <w:r w:rsidR="000A421E">
        <w:t xml:space="preserve">PROFINET-poort van de </w:t>
      </w:r>
      <w:r w:rsidR="002E7419">
        <w:t xml:space="preserve">CPU moet daarom geconnecteerd worden met </w:t>
      </w:r>
      <w:r w:rsidR="00890378">
        <w:t xml:space="preserve">subnetwerk </w:t>
      </w:r>
      <w:r w:rsidR="002E7419">
        <w:t>PN/IE_1 en er moet een IP-adres en Subnet mask meegegeven worden.</w:t>
      </w:r>
    </w:p>
    <w:p w14:paraId="20150A38" w14:textId="3F0AFC02" w:rsidR="00F3532A" w:rsidRDefault="00F3532A" w:rsidP="008A491B">
      <w:pPr>
        <w:spacing w:before="120" w:after="0"/>
      </w:pPr>
    </w:p>
    <w:p w14:paraId="30314EC7" w14:textId="77777777" w:rsidR="00E76761" w:rsidRDefault="00E76761" w:rsidP="00F3532A"/>
    <w:p w14:paraId="634DAA56" w14:textId="08B7A08E" w:rsidR="00E76761" w:rsidRDefault="00E76761" w:rsidP="00E76761">
      <w:pPr>
        <w:pStyle w:val="Heading3"/>
      </w:pPr>
      <w:bookmarkStart w:id="42" w:name="_Toc512446269"/>
      <w:r>
        <w:t>Digitale ingangskaart</w:t>
      </w:r>
      <w:bookmarkEnd w:id="42"/>
    </w:p>
    <w:p w14:paraId="7374DD55" w14:textId="2BB8BEBA" w:rsidR="00F3532A" w:rsidRDefault="00F3532A" w:rsidP="00F3532A">
      <w:r>
        <w:t xml:space="preserve">Aan de digitale ingangsmodules moeten eerst adressen toegekend worden. Om het overzichtelijk te houden en de aanpassingen aan het principeschema van de PLC beperkt te houden, zijn deze adressen </w:t>
      </w:r>
      <w:r w:rsidR="000A421E">
        <w:t>bewust dezelfde gekozen als d</w:t>
      </w:r>
      <w:r>
        <w:t>e</w:t>
      </w:r>
      <w:r w:rsidR="000A421E">
        <w:t xml:space="preserve"> adressen</w:t>
      </w:r>
      <w:r w:rsidR="003A5A11">
        <w:t xml:space="preserve"> van de oude S</w:t>
      </w:r>
      <w:r>
        <w:t>5-PLC.</w:t>
      </w:r>
    </w:p>
    <w:p w14:paraId="655BFF56" w14:textId="77777777" w:rsidR="00F3532A" w:rsidRDefault="00F3532A" w:rsidP="00F3532A"/>
    <w:p w14:paraId="50B86E45" w14:textId="77777777" w:rsidR="00E76761" w:rsidRDefault="00F3532A" w:rsidP="00E76761">
      <w:pPr>
        <w:keepNext/>
        <w:jc w:val="center"/>
      </w:pPr>
      <w:r>
        <w:rPr>
          <w:noProof/>
          <w:lang w:val="en-US" w:eastAsia="en-US"/>
        </w:rPr>
        <w:drawing>
          <wp:inline distT="0" distB="0" distL="0" distR="0" wp14:anchorId="47834AF3" wp14:editId="12DF2B5D">
            <wp:extent cx="5759450" cy="10725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1072515"/>
                    </a:xfrm>
                    <a:prstGeom prst="rect">
                      <a:avLst/>
                    </a:prstGeom>
                  </pic:spPr>
                </pic:pic>
              </a:graphicData>
            </a:graphic>
          </wp:inline>
        </w:drawing>
      </w:r>
    </w:p>
    <w:p w14:paraId="155F7105" w14:textId="68C184A5" w:rsidR="00F3532A" w:rsidRDefault="00E76761" w:rsidP="00E76761">
      <w:pPr>
        <w:pStyle w:val="Caption"/>
        <w:jc w:val="left"/>
      </w:pPr>
      <w:r>
        <w:t>Figuur 4.5 Digitale ingangskaart adressen</w:t>
      </w:r>
    </w:p>
    <w:p w14:paraId="097F7A14" w14:textId="77777777" w:rsidR="00F3532A" w:rsidRDefault="00F3532A" w:rsidP="00F3532A">
      <w:pPr>
        <w:jc w:val="left"/>
      </w:pPr>
    </w:p>
    <w:p w14:paraId="7A7AF9A6" w14:textId="3C7A114D" w:rsidR="00F3532A" w:rsidRDefault="000A421E" w:rsidP="00F3532A">
      <w:pPr>
        <w:jc w:val="left"/>
      </w:pPr>
      <w:r>
        <w:t xml:space="preserve">Daarnaast wordt </w:t>
      </w:r>
      <w:r w:rsidR="00F3532A">
        <w:t>een template aangemaakt met parameters die voor iedere digitale ingang geldig zijn. In dit geval is deze template zeer beperkt en betreft het enkel 2 type diagnostics die voor een foutmelding in de CPU zullen zorgen:</w:t>
      </w:r>
    </w:p>
    <w:p w14:paraId="5AC851D6" w14:textId="77777777" w:rsidR="00F3532A" w:rsidRDefault="00F3532A" w:rsidP="00F3532A">
      <w:pPr>
        <w:pStyle w:val="ListParagraph"/>
        <w:numPr>
          <w:ilvl w:val="0"/>
          <w:numId w:val="16"/>
        </w:numPr>
        <w:jc w:val="left"/>
      </w:pPr>
      <w:r>
        <w:t>No supply voltage L+: ontbreken van voedingsspanning</w:t>
      </w:r>
    </w:p>
    <w:p w14:paraId="51F85462" w14:textId="77777777" w:rsidR="00F3532A" w:rsidRDefault="00F3532A" w:rsidP="00F3532A">
      <w:pPr>
        <w:pStyle w:val="ListParagraph"/>
        <w:numPr>
          <w:ilvl w:val="0"/>
          <w:numId w:val="16"/>
        </w:numPr>
        <w:jc w:val="left"/>
      </w:pPr>
      <w:r>
        <w:t>Wire break: draadbreuk gedetecteerd bij een sensor op een digitale ingang</w:t>
      </w:r>
    </w:p>
    <w:p w14:paraId="3ECA250B" w14:textId="77777777" w:rsidR="00F3532A" w:rsidRDefault="00F3532A" w:rsidP="00F3532A">
      <w:pPr>
        <w:jc w:val="left"/>
      </w:pPr>
    </w:p>
    <w:p w14:paraId="4A537EC2" w14:textId="77777777" w:rsidR="00E76761" w:rsidRDefault="00F3532A" w:rsidP="00E76761">
      <w:pPr>
        <w:keepNext/>
        <w:jc w:val="center"/>
      </w:pPr>
      <w:r>
        <w:rPr>
          <w:noProof/>
          <w:lang w:val="en-US" w:eastAsia="en-US"/>
        </w:rPr>
        <w:drawing>
          <wp:inline distT="0" distB="0" distL="0" distR="0" wp14:anchorId="168F5585" wp14:editId="13D094C7">
            <wp:extent cx="5759450" cy="12420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1242060"/>
                    </a:xfrm>
                    <a:prstGeom prst="rect">
                      <a:avLst/>
                    </a:prstGeom>
                  </pic:spPr>
                </pic:pic>
              </a:graphicData>
            </a:graphic>
          </wp:inline>
        </w:drawing>
      </w:r>
    </w:p>
    <w:p w14:paraId="79251BA6" w14:textId="06194975" w:rsidR="001B3F53" w:rsidRDefault="00E76761" w:rsidP="00E76761">
      <w:pPr>
        <w:pStyle w:val="Caption"/>
        <w:jc w:val="left"/>
      </w:pPr>
      <w:r>
        <w:t>Figuur 4.6 Digitale ingangskaart template</w:t>
      </w:r>
    </w:p>
    <w:p w14:paraId="10934E37" w14:textId="43E26E07" w:rsidR="001B3F53" w:rsidRDefault="001B3F53" w:rsidP="001B3F53">
      <w:pPr>
        <w:jc w:val="center"/>
      </w:pPr>
    </w:p>
    <w:p w14:paraId="60A3D6FC" w14:textId="7AC02277" w:rsidR="001B3F53" w:rsidRDefault="001B3F53" w:rsidP="001B3F53">
      <w:pPr>
        <w:jc w:val="center"/>
      </w:pPr>
    </w:p>
    <w:p w14:paraId="58BCFE98" w14:textId="2AB4A2B6" w:rsidR="001B3F53" w:rsidRDefault="001B3F53" w:rsidP="00E76761"/>
    <w:p w14:paraId="1D6099A8" w14:textId="5CB7934D" w:rsidR="00D170B0" w:rsidRPr="00D170B0" w:rsidRDefault="00F3532A" w:rsidP="00D170B0">
      <w:pPr>
        <w:pStyle w:val="Heading3"/>
      </w:pPr>
      <w:bookmarkStart w:id="43" w:name="_Toc512446270"/>
      <w:r>
        <w:lastRenderedPageBreak/>
        <w:t>D</w:t>
      </w:r>
      <w:r w:rsidR="00E76761">
        <w:t>igitale uitgangskaart</w:t>
      </w:r>
      <w:bookmarkEnd w:id="43"/>
    </w:p>
    <w:p w14:paraId="49EBB625" w14:textId="764042D7" w:rsidR="00F3532A" w:rsidRDefault="000A421E" w:rsidP="00F3532A">
      <w:r>
        <w:t>Bij de digitale uitgangskaarten moeten o</w:t>
      </w:r>
      <w:r w:rsidR="00F3532A">
        <w:t>pnieuw eerst de gewenste adressen toegekend worden aan de</w:t>
      </w:r>
      <w:r w:rsidR="00D170B0">
        <w:t xml:space="preserve"> betreffende digitale uitgangen.</w:t>
      </w:r>
    </w:p>
    <w:p w14:paraId="1B9D48DF" w14:textId="77777777" w:rsidR="00D170B0" w:rsidRDefault="00D170B0" w:rsidP="00F3532A"/>
    <w:p w14:paraId="4FC04CFB" w14:textId="77777777" w:rsidR="00E76761" w:rsidRDefault="00F3532A" w:rsidP="00E76761">
      <w:pPr>
        <w:keepNext/>
        <w:jc w:val="center"/>
      </w:pPr>
      <w:r>
        <w:rPr>
          <w:noProof/>
          <w:lang w:val="en-US" w:eastAsia="en-US"/>
        </w:rPr>
        <w:drawing>
          <wp:inline distT="0" distB="0" distL="0" distR="0" wp14:anchorId="43E85861" wp14:editId="43936305">
            <wp:extent cx="5759450" cy="10782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1078230"/>
                    </a:xfrm>
                    <a:prstGeom prst="rect">
                      <a:avLst/>
                    </a:prstGeom>
                  </pic:spPr>
                </pic:pic>
              </a:graphicData>
            </a:graphic>
          </wp:inline>
        </w:drawing>
      </w:r>
    </w:p>
    <w:p w14:paraId="61AAAEC5" w14:textId="144F8080" w:rsidR="00D170B0" w:rsidRDefault="00E76761" w:rsidP="00E76761">
      <w:pPr>
        <w:pStyle w:val="Caption"/>
        <w:jc w:val="left"/>
      </w:pPr>
      <w:r>
        <w:t>Figuur 4.7 Digitale uitgangskaart adressen</w:t>
      </w:r>
    </w:p>
    <w:p w14:paraId="54D20002" w14:textId="7C018726" w:rsidR="00F3532A" w:rsidRDefault="00F3532A" w:rsidP="00F3532A">
      <w:pPr>
        <w:jc w:val="left"/>
      </w:pPr>
      <w:r>
        <w:t>Daarnaast wordt opnieuw een template gebruikt om de juiste parameters/diagnotics aan alle digitale uitgangen te koppelen.</w:t>
      </w:r>
    </w:p>
    <w:p w14:paraId="175736D4" w14:textId="77777777" w:rsidR="00F3532A" w:rsidRDefault="00F3532A" w:rsidP="00F3532A">
      <w:pPr>
        <w:pStyle w:val="ListParagraph"/>
        <w:numPr>
          <w:ilvl w:val="0"/>
          <w:numId w:val="17"/>
        </w:numPr>
        <w:jc w:val="left"/>
      </w:pPr>
      <w:r>
        <w:t>No supply voltage L+: ontbreken van voedingsspanning</w:t>
      </w:r>
    </w:p>
    <w:p w14:paraId="07DF1E4A" w14:textId="77777777" w:rsidR="00F3532A" w:rsidRDefault="00F3532A" w:rsidP="00F3532A">
      <w:pPr>
        <w:pStyle w:val="ListParagraph"/>
        <w:numPr>
          <w:ilvl w:val="0"/>
          <w:numId w:val="17"/>
        </w:numPr>
        <w:jc w:val="left"/>
      </w:pPr>
      <w:r>
        <w:t>Wire break: draadbreuk gedetecteerd bij actuator op digitale uitgang</w:t>
      </w:r>
    </w:p>
    <w:p w14:paraId="1599A400" w14:textId="77777777" w:rsidR="00F3532A" w:rsidRDefault="00F3532A" w:rsidP="00F3532A">
      <w:pPr>
        <w:pStyle w:val="ListParagraph"/>
        <w:numPr>
          <w:ilvl w:val="0"/>
          <w:numId w:val="17"/>
        </w:numPr>
        <w:jc w:val="left"/>
      </w:pPr>
      <w:r>
        <w:t>Short circuit to ground: actuator op bepaald kanaal maakt direct circuit met aarding</w:t>
      </w:r>
    </w:p>
    <w:p w14:paraId="4235406F" w14:textId="48904A21" w:rsidR="00F3532A" w:rsidRDefault="00F3532A" w:rsidP="00F3532A">
      <w:pPr>
        <w:pStyle w:val="ListParagraph"/>
        <w:numPr>
          <w:ilvl w:val="0"/>
          <w:numId w:val="17"/>
        </w:numPr>
        <w:jc w:val="left"/>
      </w:pPr>
      <w:r>
        <w:t>Reaction to CPU STOP: keuze uit ‘uitgangen worden 0’ (=shutdown), ‘uitgangen worden 1’ of ‘behouden van laatste waarden’</w:t>
      </w:r>
      <w:r w:rsidR="00D170B0">
        <w:t>. In dit geval moeten al</w:t>
      </w:r>
      <w:r w:rsidR="0087139A">
        <w:t>le uitgangen 0 gemaakt worden. Zoals reeds vermeld bevindt zich b</w:t>
      </w:r>
      <w:r w:rsidR="00D170B0">
        <w:t>ovenaan op paneel O in de controlezaal</w:t>
      </w:r>
      <w:r w:rsidR="004B23FF">
        <w:t xml:space="preserve"> (zie figuur 3.3)</w:t>
      </w:r>
      <w:r w:rsidR="00D170B0">
        <w:t xml:space="preserve"> </w:t>
      </w:r>
      <w:r w:rsidR="004B23FF">
        <w:t>een signalisatielamp</w:t>
      </w:r>
      <w:r w:rsidR="0087139A">
        <w:t xml:space="preserve"> ‘ERROR PLC EPU’</w:t>
      </w:r>
      <w:r w:rsidR="004B23FF">
        <w:t xml:space="preserve"> die gekoppeld is aan een digitale uitgang van de PLC via een normaal gesloten contact. Als de PLC in stop zou gaan</w:t>
      </w:r>
      <w:r w:rsidR="0087139A">
        <w:t xml:space="preserve"> en alle uitgangen 0 worden</w:t>
      </w:r>
      <w:r w:rsidR="004B23FF">
        <w:t xml:space="preserve">, </w:t>
      </w:r>
      <w:r w:rsidR="0087139A">
        <w:t>wordt</w:t>
      </w:r>
      <w:r w:rsidR="004B23FF">
        <w:t xml:space="preserve"> de signalisatielamp op die manier bekrachtigd.</w:t>
      </w:r>
    </w:p>
    <w:p w14:paraId="0FF5B127" w14:textId="77777777" w:rsidR="00F3532A" w:rsidRDefault="00F3532A" w:rsidP="00F3532A">
      <w:pPr>
        <w:jc w:val="left"/>
      </w:pPr>
    </w:p>
    <w:p w14:paraId="410BD9D9" w14:textId="77777777" w:rsidR="00E76761" w:rsidRDefault="00F3532A" w:rsidP="00E76761">
      <w:pPr>
        <w:keepNext/>
        <w:jc w:val="left"/>
      </w:pPr>
      <w:r>
        <w:rPr>
          <w:noProof/>
          <w:lang w:val="en-US" w:eastAsia="en-US"/>
        </w:rPr>
        <w:drawing>
          <wp:inline distT="0" distB="0" distL="0" distR="0" wp14:anchorId="084A923C" wp14:editId="2FD8ABFD">
            <wp:extent cx="5759450" cy="18973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1897380"/>
                    </a:xfrm>
                    <a:prstGeom prst="rect">
                      <a:avLst/>
                    </a:prstGeom>
                  </pic:spPr>
                </pic:pic>
              </a:graphicData>
            </a:graphic>
          </wp:inline>
        </w:drawing>
      </w:r>
    </w:p>
    <w:p w14:paraId="2C977DED" w14:textId="024CA742" w:rsidR="00F3532A" w:rsidRDefault="00E76761" w:rsidP="00E76761">
      <w:pPr>
        <w:pStyle w:val="Caption"/>
        <w:jc w:val="left"/>
      </w:pPr>
      <w:r>
        <w:t>Figuur 4.8 Digitale uitgangskaart template</w:t>
      </w:r>
    </w:p>
    <w:p w14:paraId="51B92FF2" w14:textId="35C72ADA" w:rsidR="00E76761" w:rsidRDefault="00E76761" w:rsidP="00E76761">
      <w:pPr>
        <w:rPr>
          <w:lang w:eastAsia="en-US"/>
        </w:rPr>
      </w:pPr>
    </w:p>
    <w:p w14:paraId="34C3B6B3" w14:textId="4BC4B3A5" w:rsidR="00E76761" w:rsidRDefault="00E76761" w:rsidP="00E76761">
      <w:pPr>
        <w:rPr>
          <w:lang w:eastAsia="en-US"/>
        </w:rPr>
      </w:pPr>
    </w:p>
    <w:p w14:paraId="542C9323" w14:textId="77777777" w:rsidR="00E76761" w:rsidRPr="00E76761" w:rsidRDefault="00E76761" w:rsidP="00E76761">
      <w:pPr>
        <w:rPr>
          <w:lang w:eastAsia="en-US"/>
        </w:rPr>
      </w:pPr>
    </w:p>
    <w:p w14:paraId="428C27BF" w14:textId="16CDFD0A" w:rsidR="00F3532A" w:rsidRDefault="001B3F53" w:rsidP="00F3532A">
      <w:pPr>
        <w:pStyle w:val="Heading3"/>
      </w:pPr>
      <w:bookmarkStart w:id="44" w:name="_Toc512446271"/>
      <w:r>
        <w:lastRenderedPageBreak/>
        <w:t>A</w:t>
      </w:r>
      <w:r w:rsidR="00E76761">
        <w:t>naloge ingangskaart</w:t>
      </w:r>
      <w:bookmarkEnd w:id="44"/>
    </w:p>
    <w:p w14:paraId="15DD94A5" w14:textId="01CBFBA6" w:rsidR="00F3532A" w:rsidRDefault="00F3532A" w:rsidP="00F3532A">
      <w:pPr>
        <w:spacing w:before="120" w:after="0"/>
      </w:pPr>
      <w:r>
        <w:t>Het toekennen van de adressen van de analoge ingang</w:t>
      </w:r>
      <w:r w:rsidR="002315C2">
        <w:t>smodules is hier opnieuw gebeurd</w:t>
      </w:r>
      <w:r w:rsidR="003A5A11">
        <w:t xml:space="preserve"> op basis van de vorige S</w:t>
      </w:r>
      <w:r>
        <w:t>5-configuratie.</w:t>
      </w:r>
    </w:p>
    <w:p w14:paraId="239B82D7" w14:textId="77777777" w:rsidR="00E76761" w:rsidRDefault="00F3532A" w:rsidP="00E76761">
      <w:pPr>
        <w:keepNext/>
        <w:spacing w:before="120" w:after="0"/>
        <w:jc w:val="center"/>
      </w:pPr>
      <w:r>
        <w:rPr>
          <w:noProof/>
          <w:lang w:val="en-US" w:eastAsia="en-US"/>
        </w:rPr>
        <w:drawing>
          <wp:inline distT="0" distB="0" distL="0" distR="0" wp14:anchorId="264AD87C" wp14:editId="205FE324">
            <wp:extent cx="5759450" cy="10693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9450" cy="1069340"/>
                    </a:xfrm>
                    <a:prstGeom prst="rect">
                      <a:avLst/>
                    </a:prstGeom>
                  </pic:spPr>
                </pic:pic>
              </a:graphicData>
            </a:graphic>
          </wp:inline>
        </w:drawing>
      </w:r>
    </w:p>
    <w:p w14:paraId="23ADCBA3" w14:textId="37CF3E1B" w:rsidR="00F3532A" w:rsidRDefault="00E76761" w:rsidP="00E76761">
      <w:pPr>
        <w:pStyle w:val="Caption"/>
        <w:jc w:val="left"/>
      </w:pPr>
      <w:r>
        <w:t>Figuur 4.9 Analoge ingangskaart adressen</w:t>
      </w:r>
    </w:p>
    <w:p w14:paraId="74BC3CE6" w14:textId="77777777" w:rsidR="00E76761" w:rsidRDefault="00E76761" w:rsidP="00F3532A">
      <w:pPr>
        <w:spacing w:before="120" w:after="0"/>
        <w:jc w:val="left"/>
      </w:pPr>
    </w:p>
    <w:p w14:paraId="5D69E0D0" w14:textId="2CB69D45" w:rsidR="00F3532A" w:rsidRDefault="00F3532A" w:rsidP="00F3532A">
      <w:pPr>
        <w:spacing w:before="120" w:after="0"/>
        <w:jc w:val="left"/>
      </w:pPr>
      <w:r>
        <w:t xml:space="preserve">Op onderstaande figuur is de template voor de parameters van de analoge ingangen te zien. Anders dan bij vorige parameterinstellingen is dat hier rekening gehouden moet worden met het type meting. Zoals reeds vermeld in </w:t>
      </w:r>
      <w:r w:rsidR="002315C2">
        <w:t>puntje 2.2.7</w:t>
      </w:r>
      <w:r>
        <w:t xml:space="preserve"> betreft het in deze installatie allemaal </w:t>
      </w:r>
      <w:r w:rsidR="002315C2">
        <w:t xml:space="preserve">passieve </w:t>
      </w:r>
      <w:r>
        <w:t>tweedraads 4-20 mA signalen</w:t>
      </w:r>
      <w:r w:rsidR="002315C2">
        <w:t>.</w:t>
      </w:r>
    </w:p>
    <w:p w14:paraId="41E27908" w14:textId="77777777" w:rsidR="00F3532A" w:rsidRDefault="00F3532A" w:rsidP="00F3532A">
      <w:pPr>
        <w:spacing w:before="120" w:after="0"/>
        <w:jc w:val="left"/>
      </w:pPr>
    </w:p>
    <w:p w14:paraId="53C69C5F" w14:textId="77777777" w:rsidR="00E76761" w:rsidRDefault="00F3532A" w:rsidP="00E76761">
      <w:pPr>
        <w:keepNext/>
        <w:spacing w:before="120" w:after="0"/>
        <w:jc w:val="center"/>
      </w:pPr>
      <w:r>
        <w:rPr>
          <w:noProof/>
          <w:lang w:val="en-US" w:eastAsia="en-US"/>
        </w:rPr>
        <w:drawing>
          <wp:inline distT="0" distB="0" distL="0" distR="0" wp14:anchorId="1999AA9B" wp14:editId="3732BD92">
            <wp:extent cx="5759450" cy="285559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2855595"/>
                    </a:xfrm>
                    <a:prstGeom prst="rect">
                      <a:avLst/>
                    </a:prstGeom>
                  </pic:spPr>
                </pic:pic>
              </a:graphicData>
            </a:graphic>
          </wp:inline>
        </w:drawing>
      </w:r>
    </w:p>
    <w:p w14:paraId="284A1035" w14:textId="667547EA" w:rsidR="00F3532A" w:rsidRDefault="00E76761" w:rsidP="00E76761">
      <w:pPr>
        <w:pStyle w:val="Caption"/>
        <w:jc w:val="left"/>
      </w:pPr>
      <w:r>
        <w:t>Figuur 4.10 Analoge ingangskaart template</w:t>
      </w:r>
    </w:p>
    <w:p w14:paraId="3C5C9519" w14:textId="77777777" w:rsidR="00F3532A" w:rsidRDefault="00F3532A" w:rsidP="00F3532A">
      <w:pPr>
        <w:spacing w:before="120" w:after="0"/>
        <w:jc w:val="left"/>
      </w:pPr>
    </w:p>
    <w:p w14:paraId="46D0C3BD" w14:textId="69E36D1D" w:rsidR="00F3532A" w:rsidRDefault="00F3532A" w:rsidP="00F3532A">
      <w:pPr>
        <w:spacing w:before="120" w:after="0"/>
        <w:jc w:val="left"/>
      </w:pPr>
      <w:r>
        <w:t xml:space="preserve">De installatie van de epuratiepost verspreidt zich over een grote oppervlakte met heel wat </w:t>
      </w:r>
      <w:r w:rsidR="002315C2">
        <w:t>verspreide</w:t>
      </w:r>
      <w:r>
        <w:t xml:space="preserve"> I/O. De analoge parameters van deze processen moeten goed bewaakt worden. Daarom is het belangrijk dat een draadbreuk, een overflow of een underflow, met andere woorden een abnormaal gedrag, meteen geregistreerd wordt op de HMI in de controlezaal.</w:t>
      </w:r>
    </w:p>
    <w:p w14:paraId="4A15F2D9" w14:textId="09E0E9A1" w:rsidR="00F3532A" w:rsidRDefault="00F3532A" w:rsidP="00F3532A">
      <w:pPr>
        <w:spacing w:before="120" w:after="0"/>
        <w:jc w:val="left"/>
      </w:pPr>
      <w:r>
        <w:t>Door een hardware interrupt aan te spreken bij een abnormale waarde, kan een alarm gegenereerd worden op de HMI’s. In het hoofdst</w:t>
      </w:r>
      <w:r w:rsidR="0087139A">
        <w:t>uk over de software</w:t>
      </w:r>
      <w:r>
        <w:t xml:space="preserve"> komt dit uitgebreider aan bod. In dit geval geldt een analoge ingangswaarde van meer dan 21 mA als een overflow en van</w:t>
      </w:r>
      <w:r w:rsidR="001B3F53">
        <w:t xml:space="preserve"> minder dan 3 mA als underflow</w:t>
      </w:r>
      <w:r w:rsidR="00890378">
        <w:t xml:space="preserve"> (zie figuur 4.11)</w:t>
      </w:r>
      <w:r w:rsidR="001B3F53">
        <w:t>.</w:t>
      </w:r>
    </w:p>
    <w:p w14:paraId="1FFDA04C" w14:textId="77777777" w:rsidR="00E76761" w:rsidRDefault="00F3532A" w:rsidP="00E76761">
      <w:pPr>
        <w:keepNext/>
        <w:spacing w:before="120" w:after="0"/>
        <w:jc w:val="center"/>
      </w:pPr>
      <w:r>
        <w:rPr>
          <w:noProof/>
          <w:lang w:val="en-US" w:eastAsia="en-US"/>
        </w:rPr>
        <w:lastRenderedPageBreak/>
        <w:drawing>
          <wp:inline distT="0" distB="0" distL="0" distR="0" wp14:anchorId="309F6BE6" wp14:editId="6EFB1292">
            <wp:extent cx="5759450" cy="25165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2516505"/>
                    </a:xfrm>
                    <a:prstGeom prst="rect">
                      <a:avLst/>
                    </a:prstGeom>
                  </pic:spPr>
                </pic:pic>
              </a:graphicData>
            </a:graphic>
          </wp:inline>
        </w:drawing>
      </w:r>
    </w:p>
    <w:p w14:paraId="471247C6" w14:textId="33D15121" w:rsidR="00F3532A" w:rsidRDefault="00E76761" w:rsidP="00E76761">
      <w:pPr>
        <w:pStyle w:val="Caption"/>
        <w:jc w:val="left"/>
      </w:pPr>
      <w:r>
        <w:t>Figuur 4.11 Analoge ingangskaart template</w:t>
      </w:r>
    </w:p>
    <w:p w14:paraId="4792B602" w14:textId="309D846C" w:rsidR="002315C2" w:rsidRDefault="00607239" w:rsidP="00607239">
      <w:pPr>
        <w:pStyle w:val="Heading3"/>
      </w:pPr>
      <w:bookmarkStart w:id="45" w:name="_Toc512446272"/>
      <w:r>
        <w:t>Alarmmanagement</w:t>
      </w:r>
      <w:bookmarkEnd w:id="45"/>
    </w:p>
    <w:p w14:paraId="7FC2FB57" w14:textId="78D7E7E6" w:rsidR="002315C2" w:rsidRDefault="002315C2" w:rsidP="002315C2">
      <w:pPr>
        <w:spacing w:before="120" w:after="0"/>
      </w:pPr>
      <w:r>
        <w:t xml:space="preserve">Zoals reeds vermeld zullen alarmen als back-up ook gegenereerd worden op </w:t>
      </w:r>
      <w:r w:rsidR="0087139A">
        <w:t>groeps</w:t>
      </w:r>
      <w:r>
        <w:t xml:space="preserve">alarmkast AM9 in de field en zal een signalisatielamp oplichten in de controlezaal bovenaan op paneel O (zie figuur 3.3). Bij de nieuwe PLC-kaarten is echter gekozen voor kaarten met tal van extra foutdetecties. Zoals hierboven </w:t>
      </w:r>
      <w:r w:rsidR="00607239">
        <w:t>aangehaald</w:t>
      </w:r>
      <w:r>
        <w:t xml:space="preserve"> zullen underflow, overflow en draadbreuk op alle kanalen gedetecteerd worden en voor een alarm op de HMI</w:t>
      </w:r>
      <w:r w:rsidR="0018410D">
        <w:t>’s</w:t>
      </w:r>
      <w:r>
        <w:t xml:space="preserve"> zorgen. Ook hiervan zal een back-up voorzien moeten worden in geval van </w:t>
      </w:r>
      <w:r w:rsidR="00D01D3C">
        <w:t>een HMI falen</w:t>
      </w:r>
      <w:r w:rsidR="0018410D">
        <w:t xml:space="preserve"> in de controlezaal</w:t>
      </w:r>
      <w:r w:rsidR="00D01D3C">
        <w:t>.</w:t>
      </w:r>
    </w:p>
    <w:p w14:paraId="18772C8A" w14:textId="4BF4132A" w:rsidR="00D01D3C" w:rsidRDefault="00D01D3C" w:rsidP="002315C2">
      <w:pPr>
        <w:spacing w:before="120" w:after="0"/>
      </w:pPr>
      <w:r>
        <w:t xml:space="preserve">Om dit op te lossen, zal een extra digitale uitgang van de PLC aangesloten worden op een signalisatielamp op paneel O in de controlezaal. </w:t>
      </w:r>
      <w:r w:rsidR="0018410D">
        <w:t xml:space="preserve">Op deze manier zal een fout </w:t>
      </w:r>
      <w:r w:rsidR="00607239">
        <w:t xml:space="preserve">van deze aard </w:t>
      </w:r>
      <w:r w:rsidR="0018410D">
        <w:t xml:space="preserve">op een </w:t>
      </w:r>
      <w:r w:rsidR="00607239">
        <w:t>willekeurig kanaal van de PLC</w:t>
      </w:r>
      <w:r w:rsidR="0018410D">
        <w:t xml:space="preserve"> </w:t>
      </w:r>
      <w:r w:rsidR="00E76761">
        <w:t xml:space="preserve">ook </w:t>
      </w:r>
      <w:r w:rsidR="0018410D">
        <w:t>gedetecteerd ku</w:t>
      </w:r>
      <w:r w:rsidR="00607239">
        <w:t>nnen worden in de controlezaal</w:t>
      </w:r>
      <w:r w:rsidR="00E76761">
        <w:t xml:space="preserve"> bij een HMI falen</w:t>
      </w:r>
      <w:r w:rsidR="00607239">
        <w:t>.</w:t>
      </w:r>
    </w:p>
    <w:p w14:paraId="59D27021" w14:textId="18A461BA" w:rsidR="001B3F53" w:rsidRDefault="00607239" w:rsidP="00F3532A">
      <w:pPr>
        <w:spacing w:before="120" w:after="0"/>
      </w:pPr>
      <w:r>
        <w:t xml:space="preserve">Concreet betekent dit het volgende. Stel een draadbreuk in meetkring K103 op analoge ingang IW144. De PLC zal vervolgens een alarm genereren op de HMI’s. Als back-up zal digitale uitgang A107.6 hoog worden waardoor bovenaan paneel O een extra signalisatielamp zal branden.                                                                                                            </w:t>
      </w:r>
      <w:r w:rsidR="002D3E28">
        <w:t xml:space="preserve">                             </w:t>
      </w:r>
    </w:p>
    <w:p w14:paraId="3D74BEB1" w14:textId="3F0910B3" w:rsidR="00F3532A" w:rsidRDefault="00F3532A" w:rsidP="00F3532A">
      <w:pPr>
        <w:spacing w:before="120" w:after="0"/>
      </w:pPr>
      <w:r>
        <w:br w:type="page"/>
      </w:r>
    </w:p>
    <w:bookmarkStart w:id="46" w:name="_Toc509216791"/>
    <w:bookmarkStart w:id="47" w:name="_Toc512446273"/>
    <w:p w14:paraId="55BB0B00" w14:textId="41A2DF81" w:rsidR="00ED7530" w:rsidRDefault="009C5D30" w:rsidP="00ED7530">
      <w:pPr>
        <w:pStyle w:val="Heading2"/>
      </w:pPr>
      <w:r>
        <w:rPr>
          <w:noProof/>
          <w:lang w:val="en-US" w:eastAsia="en-US"/>
        </w:rPr>
        <w:lastRenderedPageBreak/>
        <mc:AlternateContent>
          <mc:Choice Requires="wps">
            <w:drawing>
              <wp:anchor distT="0" distB="0" distL="114300" distR="114300" simplePos="0" relativeHeight="251763712" behindDoc="0" locked="0" layoutInCell="1" allowOverlap="1" wp14:anchorId="2065384C" wp14:editId="01BB5720">
                <wp:simplePos x="0" y="0"/>
                <wp:positionH relativeFrom="column">
                  <wp:posOffset>3530600</wp:posOffset>
                </wp:positionH>
                <wp:positionV relativeFrom="paragraph">
                  <wp:posOffset>1514475</wp:posOffset>
                </wp:positionV>
                <wp:extent cx="2219325"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219325" cy="635"/>
                        </a:xfrm>
                        <a:prstGeom prst="rect">
                          <a:avLst/>
                        </a:prstGeom>
                        <a:solidFill>
                          <a:prstClr val="white"/>
                        </a:solidFill>
                        <a:ln>
                          <a:noFill/>
                        </a:ln>
                      </wps:spPr>
                      <wps:txbx>
                        <w:txbxContent>
                          <w:p w14:paraId="5A8AC154" w14:textId="7376FC86" w:rsidR="008B5D41" w:rsidRPr="00453535" w:rsidRDefault="008B5D41" w:rsidP="009C5D30">
                            <w:pPr>
                              <w:pStyle w:val="Caption"/>
                              <w:rPr>
                                <w:rFonts w:cstheme="majorHAnsi"/>
                                <w:bCs/>
                                <w:noProof/>
                                <w:sz w:val="28"/>
                                <w:lang w:val="en-US"/>
                              </w:rPr>
                            </w:pPr>
                            <w:r>
                              <w:t>Figuur 4.12 Overzicht OB’s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65384C" id="Text Box 20" o:spid="_x0000_s1050" type="#_x0000_t202" style="position:absolute;left:0;text-align:left;margin-left:278pt;margin-top:119.25pt;width:174.75pt;height:.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" stroked="f">
                <v:textbox style="mso-fit-shape-to-text:t" inset="0,0,0,0">
                  <w:txbxContent>
                    <w:p w14:paraId="5A8AC154" w14:textId="7376FC86" w:rsidR="008B5D41" w:rsidRPr="00453535" w:rsidRDefault="008B5D41" w:rsidP="009C5D30">
                      <w:pPr>
                        <w:pStyle w:val="Caption"/>
                        <w:rPr>
                          <w:rFonts w:cstheme="majorHAnsi"/>
                          <w:bCs/>
                          <w:noProof/>
                          <w:sz w:val="28"/>
                          <w:lang w:val="en-US"/>
                        </w:rPr>
                      </w:pPr>
                      <w:r>
                        <w:t>Figuur 4.12 Overzicht OB’s</w:t>
                      </w:r>
                    </w:p>
                  </w:txbxContent>
                </v:textbox>
                <w10:wrap type="square"/>
              </v:shape>
            </w:pict>
          </mc:Fallback>
        </mc:AlternateContent>
      </w:r>
      <w:r w:rsidR="00ED7530">
        <w:rPr>
          <w:noProof/>
          <w:lang w:val="en-US" w:eastAsia="en-US"/>
        </w:rPr>
        <w:drawing>
          <wp:anchor distT="0" distB="0" distL="114300" distR="114300" simplePos="0" relativeHeight="251746304" behindDoc="0" locked="0" layoutInCell="1" allowOverlap="1" wp14:anchorId="4E7CBE1F" wp14:editId="0295B44F">
            <wp:simplePos x="0" y="0"/>
            <wp:positionH relativeFrom="margin">
              <wp:align>right</wp:align>
            </wp:positionH>
            <wp:positionV relativeFrom="paragraph">
              <wp:posOffset>9525</wp:posOffset>
            </wp:positionV>
            <wp:extent cx="2219325" cy="1447800"/>
            <wp:effectExtent l="0" t="0" r="9525" b="0"/>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219325" cy="1447800"/>
                    </a:xfrm>
                    <a:prstGeom prst="rect">
                      <a:avLst/>
                    </a:prstGeom>
                  </pic:spPr>
                </pic:pic>
              </a:graphicData>
            </a:graphic>
          </wp:anchor>
        </w:drawing>
      </w:r>
      <w:r w:rsidR="00F3532A">
        <w:t xml:space="preserve">Organisatiebouwstenen </w:t>
      </w:r>
      <w:bookmarkEnd w:id="46"/>
      <w:r w:rsidR="00B75070">
        <w:t>[OB’s]</w:t>
      </w:r>
      <w:bookmarkEnd w:id="47"/>
    </w:p>
    <w:p w14:paraId="106146C4" w14:textId="4B043B72" w:rsidR="00ED7530" w:rsidRDefault="00ED7530" w:rsidP="00ED7530"/>
    <w:p w14:paraId="50316A8E" w14:textId="4738F588" w:rsidR="009C5D30" w:rsidRDefault="009C5D30" w:rsidP="00ED7530"/>
    <w:p w14:paraId="6F303892" w14:textId="773041E6" w:rsidR="009C5D30" w:rsidRDefault="009C5D30" w:rsidP="00ED7530"/>
    <w:p w14:paraId="115CFC2F" w14:textId="77777777" w:rsidR="00C35956" w:rsidRPr="00ED7530" w:rsidRDefault="00C35956" w:rsidP="00ED7530"/>
    <w:p w14:paraId="214E2A91" w14:textId="54BB2F87" w:rsidR="00ED7530" w:rsidRPr="00ED7530" w:rsidRDefault="00F3532A" w:rsidP="00ED7530">
      <w:pPr>
        <w:pStyle w:val="Heading3"/>
      </w:pPr>
      <w:bookmarkStart w:id="48" w:name="_Toc512446274"/>
      <w:r>
        <w:t>Main [OB1]</w:t>
      </w:r>
      <w:bookmarkEnd w:id="48"/>
    </w:p>
    <w:p w14:paraId="014CD307" w14:textId="77777777" w:rsidR="00F3532A" w:rsidRDefault="00F3532A" w:rsidP="00F3532A">
      <w:r>
        <w:t>OB1 is de hoofdorganisatiebouwsteen van het softwareprogramma. Deze blok wordt steeds opnieuw doorlopen en roept de individuele functieblokken achtereenvolgens op.</w:t>
      </w:r>
    </w:p>
    <w:p w14:paraId="7B485AF4" w14:textId="3F289E61" w:rsidR="00F3532A" w:rsidRDefault="00F3532A" w:rsidP="00F3532A">
      <w:r>
        <w:t>Naast de aanroep van alle FB’s, wordt in OB1 ook onderstaande functie opgeroepen.</w:t>
      </w:r>
    </w:p>
    <w:p w14:paraId="1450B6F3" w14:textId="77777777" w:rsidR="009C5D30" w:rsidRDefault="009C5D30" w:rsidP="00F3532A"/>
    <w:p w14:paraId="7671091D" w14:textId="29C2C2C7" w:rsidR="009C5D30" w:rsidRDefault="009C5D30" w:rsidP="009C5D30">
      <w:pPr>
        <w:keepNext/>
        <w:jc w:val="center"/>
      </w:pPr>
      <w:r>
        <w:rPr>
          <w:noProof/>
          <w:lang w:val="en-US" w:eastAsia="en-US"/>
        </w:rPr>
        <w:drawing>
          <wp:inline distT="0" distB="0" distL="0" distR="0" wp14:anchorId="2FB709F6" wp14:editId="15CE1825">
            <wp:extent cx="3143250" cy="796636"/>
            <wp:effectExtent l="0" t="0" r="0" b="381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57279" cy="800192"/>
                    </a:xfrm>
                    <a:prstGeom prst="rect">
                      <a:avLst/>
                    </a:prstGeom>
                  </pic:spPr>
                </pic:pic>
              </a:graphicData>
            </a:graphic>
          </wp:inline>
        </w:drawing>
      </w:r>
    </w:p>
    <w:p w14:paraId="21D63150" w14:textId="4B6C345C" w:rsidR="00F3532A" w:rsidRDefault="009C5D30" w:rsidP="009C5D30">
      <w:pPr>
        <w:pStyle w:val="Caption"/>
        <w:jc w:val="center"/>
      </w:pPr>
      <w:r>
        <w:t>Figuur 4.13 ACT_TINT</w:t>
      </w:r>
    </w:p>
    <w:p w14:paraId="0893BAE7" w14:textId="77777777" w:rsidR="009C5D30" w:rsidRDefault="009C5D30" w:rsidP="00F3532A">
      <w:pPr>
        <w:jc w:val="left"/>
      </w:pPr>
    </w:p>
    <w:p w14:paraId="62F14201" w14:textId="3A91DB38" w:rsidR="00F3532A" w:rsidRDefault="00F3532A" w:rsidP="00F3532A">
      <w:pPr>
        <w:jc w:val="left"/>
      </w:pPr>
      <w:r>
        <w:t>ACT_TINT is een standaardfunctie in de TIA PORTAL bibliotheek waarmee een time-of-day interrupt geactiveerd wordt. In dit geval betreft het de activatie van 3 OB’</w:t>
      </w:r>
      <w:r w:rsidR="00ED7530">
        <w:t>s, namelijk OB10, OB11 en OB12.</w:t>
      </w:r>
    </w:p>
    <w:p w14:paraId="26F156B8" w14:textId="559E76AF" w:rsidR="00ED7530" w:rsidRPr="00C35956" w:rsidRDefault="00D21281" w:rsidP="00ED7530">
      <w:pPr>
        <w:pStyle w:val="Heading3"/>
        <w:rPr>
          <w:lang w:val="en-US"/>
        </w:rPr>
      </w:pPr>
      <w:bookmarkStart w:id="49" w:name="_Toc512446275"/>
      <w:r w:rsidRPr="00D21281">
        <w:rPr>
          <w:lang w:val="en-US"/>
        </w:rPr>
        <w:t xml:space="preserve">Time </w:t>
      </w:r>
      <w:proofErr w:type="gramStart"/>
      <w:r w:rsidRPr="00D21281">
        <w:rPr>
          <w:lang w:val="en-US"/>
        </w:rPr>
        <w:t>Of</w:t>
      </w:r>
      <w:proofErr w:type="gramEnd"/>
      <w:r w:rsidRPr="00D21281">
        <w:rPr>
          <w:lang w:val="en-US"/>
        </w:rPr>
        <w:t xml:space="preserve"> Day [</w:t>
      </w:r>
      <w:r w:rsidR="00F3532A" w:rsidRPr="00D21281">
        <w:rPr>
          <w:lang w:val="en-US"/>
        </w:rPr>
        <w:t>OB10 / OB11 / OB12</w:t>
      </w:r>
      <w:r w:rsidRPr="00D21281">
        <w:rPr>
          <w:lang w:val="en-US"/>
        </w:rPr>
        <w:t>]</w:t>
      </w:r>
      <w:bookmarkEnd w:id="49"/>
    </w:p>
    <w:p w14:paraId="2687B510" w14:textId="77777777" w:rsidR="00F3532A" w:rsidRDefault="00F3532A" w:rsidP="00F3532A">
      <w:r>
        <w:t>In TIA PORTAL zijn acht organisatiebouwstenen, OB10 tem OB17, voorzien voor de uitvoering van een programma op periodisch herhaalde tijdstippen (iedere minuut, uur, dag, maand, jaar).</w:t>
      </w:r>
    </w:p>
    <w:p w14:paraId="3F39EDC5" w14:textId="1B44E3E6" w:rsidR="00F3532A" w:rsidRDefault="00F3532A" w:rsidP="00F3532A">
      <w:r>
        <w:t>In dit geval zijn drie OB’s (OB</w:t>
      </w:r>
      <w:r w:rsidR="008F778B">
        <w:t>10, OB11, OB12) geprogrammeerd.</w:t>
      </w:r>
    </w:p>
    <w:p w14:paraId="2C6378EE" w14:textId="77777777" w:rsidR="00F3532A" w:rsidRDefault="00F3532A" w:rsidP="00F3532A">
      <w:r>
        <w:t>Op onderstaande afbeelding is de functietekst van OB10 te zien. Tijdens de werking van het proces, gaat de PLC zes totaaldebieten registreren en opslaan in DB20. OB10 zal ervoor zorgen dat deze weekdebiettellers iedere week opnieuw op nul gereset worden.</w:t>
      </w:r>
    </w:p>
    <w:p w14:paraId="7F231E8B" w14:textId="77777777" w:rsidR="00F3532A" w:rsidRDefault="00F3532A" w:rsidP="00F3532A">
      <w:r>
        <w:t>De functietekst in OB11 en in OB12 is analoog.</w:t>
      </w:r>
    </w:p>
    <w:p w14:paraId="0157C3C5" w14:textId="77777777" w:rsidR="00F3532A" w:rsidRDefault="00F3532A" w:rsidP="00F3532A"/>
    <w:p w14:paraId="37DF8E50" w14:textId="77777777" w:rsidR="009C5D30" w:rsidRDefault="00F3532A" w:rsidP="009C5D30">
      <w:pPr>
        <w:keepNext/>
        <w:jc w:val="center"/>
      </w:pPr>
      <w:r>
        <w:rPr>
          <w:noProof/>
          <w:lang w:val="en-US" w:eastAsia="en-US"/>
        </w:rPr>
        <w:drawing>
          <wp:inline distT="0" distB="0" distL="0" distR="0" wp14:anchorId="3D7E64DF" wp14:editId="34F09F4C">
            <wp:extent cx="4886325" cy="10287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86325" cy="1028700"/>
                    </a:xfrm>
                    <a:prstGeom prst="rect">
                      <a:avLst/>
                    </a:prstGeom>
                  </pic:spPr>
                </pic:pic>
              </a:graphicData>
            </a:graphic>
          </wp:inline>
        </w:drawing>
      </w:r>
    </w:p>
    <w:p w14:paraId="1EFE070E" w14:textId="52E6322B" w:rsidR="00F3532A" w:rsidRDefault="009C5D30" w:rsidP="009C5D30">
      <w:pPr>
        <w:pStyle w:val="Caption"/>
        <w:jc w:val="center"/>
      </w:pPr>
      <w:r>
        <w:t>Figuur 4.14 Functietekst OB10</w:t>
      </w:r>
    </w:p>
    <w:p w14:paraId="104437A1" w14:textId="5A5F58FB" w:rsidR="00F3532A" w:rsidRPr="00C35956" w:rsidRDefault="00D21281" w:rsidP="00F3532A">
      <w:pPr>
        <w:pStyle w:val="Heading3"/>
        <w:rPr>
          <w:lang w:val="de-DE"/>
        </w:rPr>
      </w:pPr>
      <w:bookmarkStart w:id="50" w:name="_Toc512446276"/>
      <w:r w:rsidRPr="00865B1D">
        <w:rPr>
          <w:lang w:val="de-DE"/>
        </w:rPr>
        <w:lastRenderedPageBreak/>
        <w:t>Hardware interrupt [</w:t>
      </w:r>
      <w:r w:rsidR="00F3532A" w:rsidRPr="00865B1D">
        <w:rPr>
          <w:lang w:val="de-DE"/>
        </w:rPr>
        <w:t>OB40 / OB41 / OB42 / OB43</w:t>
      </w:r>
      <w:r w:rsidRPr="00865B1D">
        <w:rPr>
          <w:lang w:val="de-DE"/>
        </w:rPr>
        <w:t>]</w:t>
      </w:r>
      <w:bookmarkEnd w:id="50"/>
    </w:p>
    <w:p w14:paraId="2416E73E" w14:textId="5BF6F45E" w:rsidR="00F3532A" w:rsidRDefault="00F3532A" w:rsidP="00F3532A">
      <w:r>
        <w:t xml:space="preserve">In TIA PORTAL zijn acht organisatiebouwstenen, OB40 tem OB47, voorzien die kunnen dienen als hardware interrupts. Het programma dat zich in zulke OB bevindt, wordt eenmalig uitgevoerd zodra een bepaalde gebeurtenis optreedt. Deze gebeurtenissen/triggerpunten worden geconfigureerd in de hardwareconfiguratie van de modules (zie figuur </w:t>
      </w:r>
      <w:r w:rsidR="00E859C9">
        <w:t>4.11</w:t>
      </w:r>
      <w:r>
        <w:t>).</w:t>
      </w:r>
    </w:p>
    <w:p w14:paraId="1DB20181" w14:textId="77777777" w:rsidR="00F3532A" w:rsidRDefault="00F3532A" w:rsidP="00F3532A">
      <w:r>
        <w:t>In dit geval zijn vier OB’s geprogrammeerd. Op onderstaande afbeelding is de functietekst van OB40 te zien. Er zijn twee grote IF-functies te zien die betrekking hebben op de plaatselijke variabele #EventType. Deze variabele geeft aan of de OB aangesproken is door een overflow of door een underflow op een bepaald kanaal. Daarna wordt de plaatselijke variabele #IChannel gebruikt om het kanaal te achterhalen waarop de fout zich voordoet.</w:t>
      </w:r>
    </w:p>
    <w:p w14:paraId="50F06C62" w14:textId="7E326E3C" w:rsidR="00F3532A" w:rsidRDefault="00F3532A" w:rsidP="00F3532A">
      <w:r>
        <w:t xml:space="preserve">Met behulp van deze twee vaststellingen kan een </w:t>
      </w:r>
      <w:r w:rsidR="00E859C9">
        <w:t xml:space="preserve">concreet </w:t>
      </w:r>
      <w:r>
        <w:t xml:space="preserve">alarm </w:t>
      </w:r>
      <w:r w:rsidR="00ED7530">
        <w:t xml:space="preserve">gegenereerd worden </w:t>
      </w:r>
      <w:r>
        <w:t xml:space="preserve">op </w:t>
      </w:r>
      <w:r w:rsidR="00E859C9">
        <w:t>de HMI in de controlezaal en bijkomend via de nieuwe signalisatielamp.</w:t>
      </w:r>
    </w:p>
    <w:p w14:paraId="327AC01F" w14:textId="77777777" w:rsidR="00F3532A" w:rsidRDefault="00F3532A" w:rsidP="00F3532A"/>
    <w:p w14:paraId="5C7EE5E2" w14:textId="77777777" w:rsidR="009C5D30" w:rsidRDefault="00F3532A" w:rsidP="009C5D30">
      <w:pPr>
        <w:keepNext/>
        <w:jc w:val="left"/>
      </w:pPr>
      <w:r>
        <w:rPr>
          <w:noProof/>
          <w:lang w:val="en-US" w:eastAsia="en-US"/>
        </w:rPr>
        <w:drawing>
          <wp:inline distT="0" distB="0" distL="0" distR="0" wp14:anchorId="0E1BE9C0" wp14:editId="5FE314A2">
            <wp:extent cx="2574957" cy="3600000"/>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74957" cy="3600000"/>
                    </a:xfrm>
                    <a:prstGeom prst="rect">
                      <a:avLst/>
                    </a:prstGeom>
                  </pic:spPr>
                </pic:pic>
              </a:graphicData>
            </a:graphic>
          </wp:inline>
        </w:drawing>
      </w:r>
      <w:r>
        <w:rPr>
          <w:noProof/>
          <w:lang w:val="en-US" w:eastAsia="en-US"/>
        </w:rPr>
        <w:drawing>
          <wp:inline distT="0" distB="0" distL="0" distR="0" wp14:anchorId="259B794C" wp14:editId="58892868">
            <wp:extent cx="2456677" cy="3600000"/>
            <wp:effectExtent l="0" t="0" r="127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456677" cy="3600000"/>
                    </a:xfrm>
                    <a:prstGeom prst="rect">
                      <a:avLst/>
                    </a:prstGeom>
                  </pic:spPr>
                </pic:pic>
              </a:graphicData>
            </a:graphic>
          </wp:inline>
        </w:drawing>
      </w:r>
    </w:p>
    <w:p w14:paraId="2A293AE8" w14:textId="2C44A344" w:rsidR="00F3532A" w:rsidRDefault="009C5D30" w:rsidP="009C5D30">
      <w:pPr>
        <w:pStyle w:val="Caption"/>
        <w:jc w:val="left"/>
      </w:pPr>
      <w:r>
        <w:t>Figuur 4.15 Functietekst OB40</w:t>
      </w:r>
    </w:p>
    <w:p w14:paraId="0AC5A15D" w14:textId="77777777" w:rsidR="00F3532A" w:rsidRDefault="00F3532A" w:rsidP="00F3532A">
      <w:pPr>
        <w:spacing w:before="120" w:after="0"/>
      </w:pPr>
    </w:p>
    <w:p w14:paraId="5ACC2069" w14:textId="77777777" w:rsidR="00F3532A" w:rsidRDefault="00F3532A" w:rsidP="00F3532A">
      <w:pPr>
        <w:pStyle w:val="ListParagraph"/>
        <w:numPr>
          <w:ilvl w:val="0"/>
          <w:numId w:val="19"/>
        </w:numPr>
        <w:spacing w:before="120" w:after="0"/>
      </w:pPr>
      <w:r>
        <w:br w:type="page"/>
      </w:r>
    </w:p>
    <w:p w14:paraId="11752C44" w14:textId="6CAFC7B2" w:rsidR="00F3532A" w:rsidRDefault="00B75070" w:rsidP="00F3532A">
      <w:pPr>
        <w:pStyle w:val="Heading2"/>
      </w:pPr>
      <w:bookmarkStart w:id="51" w:name="_Toc509216792"/>
      <w:bookmarkStart w:id="52" w:name="_Toc512446277"/>
      <w:r>
        <w:lastRenderedPageBreak/>
        <w:t>Functieblokken [</w:t>
      </w:r>
      <w:r w:rsidR="00F3532A">
        <w:t>FB</w:t>
      </w:r>
      <w:bookmarkEnd w:id="51"/>
      <w:r>
        <w:t>’s]</w:t>
      </w:r>
      <w:bookmarkEnd w:id="52"/>
    </w:p>
    <w:p w14:paraId="572FD550" w14:textId="62BD7663" w:rsidR="00F3532A" w:rsidRDefault="00F3532A" w:rsidP="00F3532A">
      <w:r>
        <w:t>In onderstaande tabel is een opsomming gemaakt van de oorspr</w:t>
      </w:r>
      <w:r w:rsidR="003A5A11">
        <w:t>onkelijke functieblokken in de S</w:t>
      </w:r>
      <w:r>
        <w:t xml:space="preserve">5-programmatie. Daartegenover wordt samengevat welke functieblokken hiervan analoog geprogrammeerd, weggelaten of </w:t>
      </w:r>
      <w:r w:rsidR="00427D52">
        <w:t>herschreven</w:t>
      </w:r>
      <w:r>
        <w:t xml:space="preserve"> zijn.</w:t>
      </w:r>
    </w:p>
    <w:p w14:paraId="61174922" w14:textId="71A151DD" w:rsidR="00F3532A" w:rsidRDefault="00F3532A" w:rsidP="00F3532A"/>
    <w:tbl>
      <w:tblPr>
        <w:tblStyle w:val="GridTable4-Accent21"/>
        <w:tblW w:w="9918" w:type="dxa"/>
        <w:tblLook w:val="04A0" w:firstRow="1" w:lastRow="0" w:firstColumn="1" w:lastColumn="0" w:noHBand="0" w:noVBand="1"/>
      </w:tblPr>
      <w:tblGrid>
        <w:gridCol w:w="4106"/>
        <w:gridCol w:w="5812"/>
      </w:tblGrid>
      <w:tr w:rsidR="00F3532A" w14:paraId="3D42D9C0" w14:textId="77777777" w:rsidTr="00E859C9">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4106" w:type="dxa"/>
            <w:hideMark/>
          </w:tcPr>
          <w:p w14:paraId="555D8CD8" w14:textId="77777777" w:rsidR="00F3532A" w:rsidRDefault="00F3532A" w:rsidP="00071ECF">
            <w:pPr>
              <w:spacing w:after="0"/>
              <w:rPr>
                <w:rFonts w:asciiTheme="minorHAnsi" w:hAnsiTheme="minorHAnsi"/>
                <w:b w:val="0"/>
              </w:rPr>
            </w:pPr>
            <w:r>
              <w:rPr>
                <w:b w:val="0"/>
              </w:rPr>
              <w:t>S5-programmatie</w:t>
            </w:r>
          </w:p>
        </w:tc>
        <w:tc>
          <w:tcPr>
            <w:tcW w:w="5812" w:type="dxa"/>
            <w:hideMark/>
          </w:tcPr>
          <w:p w14:paraId="00F11F1A" w14:textId="77777777" w:rsidR="00F3532A" w:rsidRDefault="00F3532A" w:rsidP="00071ECF">
            <w:pPr>
              <w:spacing w:after="0"/>
              <w:cnfStyle w:val="100000000000" w:firstRow="1" w:lastRow="0" w:firstColumn="0" w:lastColumn="0" w:oddVBand="0" w:evenVBand="0" w:oddHBand="0" w:evenHBand="0" w:firstRowFirstColumn="0" w:firstRowLastColumn="0" w:lastRowFirstColumn="0" w:lastRowLastColumn="0"/>
              <w:rPr>
                <w:b w:val="0"/>
              </w:rPr>
            </w:pPr>
            <w:r>
              <w:rPr>
                <w:b w:val="0"/>
              </w:rPr>
              <w:t>S7-programmatie</w:t>
            </w:r>
          </w:p>
        </w:tc>
      </w:tr>
      <w:tr w:rsidR="00F3532A" w14:paraId="39E29D8B" w14:textId="77777777" w:rsidTr="00E85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48A86228" w14:textId="77777777" w:rsidR="00F3532A" w:rsidRDefault="00F3532A" w:rsidP="00071ECF">
            <w:pPr>
              <w:spacing w:after="0"/>
              <w:jc w:val="left"/>
            </w:pPr>
            <w:r>
              <w:t>FB8: Puls/pauze timer 5s</w:t>
            </w:r>
          </w:p>
        </w:tc>
        <w:tc>
          <w:tcPr>
            <w:tcW w:w="5812" w:type="dxa"/>
            <w:hideMark/>
          </w:tcPr>
          <w:p w14:paraId="7ECA81CD" w14:textId="08CC219E" w:rsidR="00F3532A" w:rsidRDefault="00ED7530" w:rsidP="00071ECF">
            <w:pPr>
              <w:spacing w:after="0"/>
              <w:cnfStyle w:val="000000100000" w:firstRow="0" w:lastRow="0" w:firstColumn="0" w:lastColumn="0" w:oddVBand="0" w:evenVBand="0" w:oddHBand="1" w:evenHBand="0" w:firstRowFirstColumn="0" w:firstRowLastColumn="0" w:lastRowFirstColumn="0" w:lastRowLastColumn="0"/>
            </w:pPr>
            <w:r>
              <w:t>Herschreven</w:t>
            </w:r>
          </w:p>
        </w:tc>
      </w:tr>
      <w:tr w:rsidR="00F3532A" w14:paraId="34930358" w14:textId="77777777" w:rsidTr="00E859C9">
        <w:tc>
          <w:tcPr>
            <w:cnfStyle w:val="001000000000" w:firstRow="0" w:lastRow="0" w:firstColumn="1" w:lastColumn="0" w:oddVBand="0" w:evenVBand="0" w:oddHBand="0" w:evenHBand="0" w:firstRowFirstColumn="0" w:firstRowLastColumn="0" w:lastRowFirstColumn="0" w:lastRowLastColumn="0"/>
            <w:tcW w:w="4106" w:type="dxa"/>
            <w:hideMark/>
          </w:tcPr>
          <w:p w14:paraId="45C2B1F1" w14:textId="77777777" w:rsidR="00F3532A" w:rsidRDefault="00F3532A" w:rsidP="00071ECF">
            <w:pPr>
              <w:spacing w:after="0"/>
              <w:jc w:val="left"/>
            </w:pPr>
            <w:r>
              <w:t>FB10: Inlezen digitale en analoge ingangen</w:t>
            </w:r>
          </w:p>
        </w:tc>
        <w:tc>
          <w:tcPr>
            <w:tcW w:w="5812" w:type="dxa"/>
            <w:vMerge w:val="restart"/>
            <w:hideMark/>
          </w:tcPr>
          <w:p w14:paraId="08A171AF" w14:textId="72427363" w:rsidR="00F3532A" w:rsidRDefault="00ED7530" w:rsidP="00071ECF">
            <w:pPr>
              <w:spacing w:after="0"/>
              <w:cnfStyle w:val="000000000000" w:firstRow="0" w:lastRow="0" w:firstColumn="0" w:lastColumn="0" w:oddVBand="0" w:evenVBand="0" w:oddHBand="0" w:evenHBand="0" w:firstRowFirstColumn="0" w:firstRowLastColumn="0" w:lastRowFirstColumn="0" w:lastRowLastColumn="0"/>
            </w:pPr>
            <w:r>
              <w:t>Herschreven</w:t>
            </w:r>
          </w:p>
        </w:tc>
      </w:tr>
      <w:tr w:rsidR="00F3532A" w14:paraId="7E141EFE" w14:textId="77777777" w:rsidTr="00E85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06F4065D" w14:textId="77777777" w:rsidR="00F3532A" w:rsidRDefault="00F3532A" w:rsidP="00071ECF">
            <w:pPr>
              <w:spacing w:after="0"/>
              <w:jc w:val="left"/>
            </w:pPr>
            <w:r>
              <w:t>FB11: Schalen van analoge ingangen</w:t>
            </w:r>
          </w:p>
        </w:tc>
        <w:tc>
          <w:tcPr>
            <w:tcW w:w="5812" w:type="dxa"/>
            <w:vMerge/>
            <w:hideMark/>
          </w:tcPr>
          <w:p w14:paraId="5AA4C486" w14:textId="77777777" w:rsidR="00F3532A" w:rsidRDefault="00F3532A" w:rsidP="00071ECF">
            <w:pPr>
              <w:spacing w:after="0"/>
              <w:cnfStyle w:val="000000100000" w:firstRow="0" w:lastRow="0" w:firstColumn="0" w:lastColumn="0" w:oddVBand="0" w:evenVBand="0" w:oddHBand="1" w:evenHBand="0" w:firstRowFirstColumn="0" w:firstRowLastColumn="0" w:lastRowFirstColumn="0" w:lastRowLastColumn="0"/>
            </w:pPr>
          </w:p>
        </w:tc>
      </w:tr>
      <w:tr w:rsidR="00F3532A" w14:paraId="1C28F68A" w14:textId="77777777" w:rsidTr="00E859C9">
        <w:tc>
          <w:tcPr>
            <w:cnfStyle w:val="001000000000" w:firstRow="0" w:lastRow="0" w:firstColumn="1" w:lastColumn="0" w:oddVBand="0" w:evenVBand="0" w:oddHBand="0" w:evenHBand="0" w:firstRowFirstColumn="0" w:firstRowLastColumn="0" w:lastRowFirstColumn="0" w:lastRowLastColumn="0"/>
            <w:tcW w:w="4106" w:type="dxa"/>
            <w:hideMark/>
          </w:tcPr>
          <w:p w14:paraId="64F60011" w14:textId="77777777" w:rsidR="00F3532A" w:rsidRDefault="00F3532A" w:rsidP="00071ECF">
            <w:pPr>
              <w:spacing w:after="0"/>
              <w:jc w:val="left"/>
            </w:pPr>
            <w:r>
              <w:t>FB12: Instellen en lezen systeemklok</w:t>
            </w:r>
          </w:p>
        </w:tc>
        <w:tc>
          <w:tcPr>
            <w:tcW w:w="5812" w:type="dxa"/>
            <w:hideMark/>
          </w:tcPr>
          <w:p w14:paraId="4C6D6783" w14:textId="77777777" w:rsidR="00F3532A" w:rsidRDefault="00F3532A" w:rsidP="00071ECF">
            <w:pPr>
              <w:spacing w:after="0"/>
              <w:cnfStyle w:val="000000000000" w:firstRow="0" w:lastRow="0" w:firstColumn="0" w:lastColumn="0" w:oddVBand="0" w:evenVBand="0" w:oddHBand="0" w:evenHBand="0" w:firstRowFirstColumn="0" w:firstRowLastColumn="0" w:lastRowFirstColumn="0" w:lastRowLastColumn="0"/>
            </w:pPr>
            <w:r>
              <w:t>Weggelaten want niet meer van toepassing</w:t>
            </w:r>
          </w:p>
        </w:tc>
      </w:tr>
      <w:tr w:rsidR="00F3532A" w14:paraId="30C10758" w14:textId="77777777" w:rsidTr="00E85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6A86DFD3" w14:textId="77777777" w:rsidR="00F3532A" w:rsidRDefault="00F3532A" w:rsidP="00071ECF">
            <w:pPr>
              <w:spacing w:after="0"/>
              <w:jc w:val="left"/>
            </w:pPr>
            <w:r>
              <w:t>FB20: Alarmniveau’s vastleggen</w:t>
            </w:r>
          </w:p>
        </w:tc>
        <w:tc>
          <w:tcPr>
            <w:tcW w:w="5812" w:type="dxa"/>
            <w:hideMark/>
          </w:tcPr>
          <w:p w14:paraId="53459DBC" w14:textId="391C3EED" w:rsidR="00F3532A" w:rsidRDefault="00ED7530" w:rsidP="00ED7530">
            <w:pPr>
              <w:spacing w:after="0"/>
              <w:cnfStyle w:val="000000100000" w:firstRow="0" w:lastRow="0" w:firstColumn="0" w:lastColumn="0" w:oddVBand="0" w:evenVBand="0" w:oddHBand="1" w:evenHBand="0" w:firstRowFirstColumn="0" w:firstRowLastColumn="0" w:lastRowFirstColumn="0" w:lastRowLastColumn="0"/>
            </w:pPr>
            <w:r>
              <w:t>Herschreven</w:t>
            </w:r>
          </w:p>
        </w:tc>
      </w:tr>
      <w:tr w:rsidR="00F3532A" w14:paraId="649E4A45" w14:textId="77777777" w:rsidTr="00E859C9">
        <w:tc>
          <w:tcPr>
            <w:cnfStyle w:val="001000000000" w:firstRow="0" w:lastRow="0" w:firstColumn="1" w:lastColumn="0" w:oddVBand="0" w:evenVBand="0" w:oddHBand="0" w:evenHBand="0" w:firstRowFirstColumn="0" w:firstRowLastColumn="0" w:lastRowFirstColumn="0" w:lastRowLastColumn="0"/>
            <w:tcW w:w="4106" w:type="dxa"/>
            <w:hideMark/>
          </w:tcPr>
          <w:p w14:paraId="784390D5" w14:textId="77777777" w:rsidR="00F3532A" w:rsidRDefault="00F3532A" w:rsidP="00071ECF">
            <w:pPr>
              <w:spacing w:after="0"/>
              <w:jc w:val="left"/>
            </w:pPr>
            <w:r>
              <w:t>FB21: Alarmverwerking</w:t>
            </w:r>
          </w:p>
        </w:tc>
        <w:tc>
          <w:tcPr>
            <w:tcW w:w="5812" w:type="dxa"/>
            <w:hideMark/>
          </w:tcPr>
          <w:p w14:paraId="531841B9" w14:textId="39F0047D" w:rsidR="00F3532A" w:rsidRDefault="00ED7530" w:rsidP="00071ECF">
            <w:pPr>
              <w:spacing w:after="0"/>
              <w:cnfStyle w:val="000000000000" w:firstRow="0" w:lastRow="0" w:firstColumn="0" w:lastColumn="0" w:oddVBand="0" w:evenVBand="0" w:oddHBand="0" w:evenHBand="0" w:firstRowFirstColumn="0" w:firstRowLastColumn="0" w:lastRowFirstColumn="0" w:lastRowLastColumn="0"/>
            </w:pPr>
            <w:r>
              <w:t>Herschreven</w:t>
            </w:r>
          </w:p>
        </w:tc>
      </w:tr>
      <w:tr w:rsidR="00F3532A" w14:paraId="0F0732CE" w14:textId="77777777" w:rsidTr="00E85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279420C5" w14:textId="77777777" w:rsidR="00F3532A" w:rsidRDefault="00F3532A" w:rsidP="00071ECF">
            <w:pPr>
              <w:spacing w:after="0"/>
              <w:jc w:val="left"/>
            </w:pPr>
            <w:r>
              <w:t>FB22: Actieniveau’s vastleggen</w:t>
            </w:r>
          </w:p>
        </w:tc>
        <w:tc>
          <w:tcPr>
            <w:tcW w:w="5812" w:type="dxa"/>
            <w:hideMark/>
          </w:tcPr>
          <w:p w14:paraId="78B9E806" w14:textId="7B8A3931" w:rsidR="00F3532A" w:rsidRDefault="00ED7530" w:rsidP="00071ECF">
            <w:pPr>
              <w:spacing w:after="0"/>
              <w:cnfStyle w:val="000000100000" w:firstRow="0" w:lastRow="0" w:firstColumn="0" w:lastColumn="0" w:oddVBand="0" w:evenVBand="0" w:oddHBand="1" w:evenHBand="0" w:firstRowFirstColumn="0" w:firstRowLastColumn="0" w:lastRowFirstColumn="0" w:lastRowLastColumn="0"/>
            </w:pPr>
            <w:r>
              <w:t>Herschreven</w:t>
            </w:r>
          </w:p>
        </w:tc>
      </w:tr>
      <w:tr w:rsidR="00F3532A" w14:paraId="2F770343" w14:textId="77777777" w:rsidTr="00E859C9">
        <w:tc>
          <w:tcPr>
            <w:cnfStyle w:val="001000000000" w:firstRow="0" w:lastRow="0" w:firstColumn="1" w:lastColumn="0" w:oddVBand="0" w:evenVBand="0" w:oddHBand="0" w:evenHBand="0" w:firstRowFirstColumn="0" w:firstRowLastColumn="0" w:lastRowFirstColumn="0" w:lastRowLastColumn="0"/>
            <w:tcW w:w="4106" w:type="dxa"/>
            <w:hideMark/>
          </w:tcPr>
          <w:p w14:paraId="2234CFCC" w14:textId="77777777" w:rsidR="00F3532A" w:rsidRDefault="00F3532A" w:rsidP="00071ECF">
            <w:pPr>
              <w:spacing w:after="0"/>
              <w:jc w:val="left"/>
            </w:pPr>
            <w:r>
              <w:t>FB23: Actieverwerking</w:t>
            </w:r>
          </w:p>
        </w:tc>
        <w:tc>
          <w:tcPr>
            <w:tcW w:w="5812" w:type="dxa"/>
            <w:hideMark/>
          </w:tcPr>
          <w:p w14:paraId="5F14791C" w14:textId="62142E31" w:rsidR="00F3532A" w:rsidRDefault="00ED7530" w:rsidP="00071ECF">
            <w:pPr>
              <w:spacing w:after="0"/>
              <w:cnfStyle w:val="000000000000" w:firstRow="0" w:lastRow="0" w:firstColumn="0" w:lastColumn="0" w:oddVBand="0" w:evenVBand="0" w:oddHBand="0" w:evenHBand="0" w:firstRowFirstColumn="0" w:firstRowLastColumn="0" w:lastRowFirstColumn="0" w:lastRowLastColumn="0"/>
            </w:pPr>
            <w:r>
              <w:t>Herschreven</w:t>
            </w:r>
          </w:p>
        </w:tc>
      </w:tr>
      <w:tr w:rsidR="00F3532A" w14:paraId="18B4FEBF" w14:textId="77777777" w:rsidTr="00E85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03C4DDE3" w14:textId="77777777" w:rsidR="00F3532A" w:rsidRDefault="00F3532A" w:rsidP="00071ECF">
            <w:pPr>
              <w:spacing w:after="0"/>
              <w:jc w:val="left"/>
            </w:pPr>
            <w:r>
              <w:t>FB24: Tellen werkuren pompen</w:t>
            </w:r>
          </w:p>
        </w:tc>
        <w:tc>
          <w:tcPr>
            <w:tcW w:w="5812" w:type="dxa"/>
            <w:hideMark/>
          </w:tcPr>
          <w:p w14:paraId="3280F7F3" w14:textId="0F6D7C9C" w:rsidR="00F3532A" w:rsidRDefault="00ED7530" w:rsidP="00071ECF">
            <w:pPr>
              <w:spacing w:after="0"/>
              <w:cnfStyle w:val="000000100000" w:firstRow="0" w:lastRow="0" w:firstColumn="0" w:lastColumn="0" w:oddVBand="0" w:evenVBand="0" w:oddHBand="1" w:evenHBand="0" w:firstRowFirstColumn="0" w:firstRowLastColumn="0" w:lastRowFirstColumn="0" w:lastRowLastColumn="0"/>
            </w:pPr>
            <w:r>
              <w:t>Herschreven</w:t>
            </w:r>
          </w:p>
        </w:tc>
      </w:tr>
      <w:tr w:rsidR="00F3532A" w14:paraId="5642162C" w14:textId="77777777" w:rsidTr="00E859C9">
        <w:tc>
          <w:tcPr>
            <w:cnfStyle w:val="001000000000" w:firstRow="0" w:lastRow="0" w:firstColumn="1" w:lastColumn="0" w:oddVBand="0" w:evenVBand="0" w:oddHBand="0" w:evenHBand="0" w:firstRowFirstColumn="0" w:firstRowLastColumn="0" w:lastRowFirstColumn="0" w:lastRowLastColumn="0"/>
            <w:tcW w:w="4106" w:type="dxa"/>
            <w:hideMark/>
          </w:tcPr>
          <w:p w14:paraId="729D9437" w14:textId="77777777" w:rsidR="00F3532A" w:rsidRDefault="00F3532A" w:rsidP="00071ECF">
            <w:pPr>
              <w:spacing w:after="0"/>
              <w:jc w:val="left"/>
            </w:pPr>
            <w:r>
              <w:t>FB25: Verwerken werkuren pompen</w:t>
            </w:r>
          </w:p>
        </w:tc>
        <w:tc>
          <w:tcPr>
            <w:tcW w:w="5812" w:type="dxa"/>
            <w:hideMark/>
          </w:tcPr>
          <w:p w14:paraId="224BEFFA" w14:textId="1A83EB44" w:rsidR="00F3532A" w:rsidRDefault="00ED7530" w:rsidP="00071ECF">
            <w:pPr>
              <w:spacing w:after="0"/>
              <w:cnfStyle w:val="000000000000" w:firstRow="0" w:lastRow="0" w:firstColumn="0" w:lastColumn="0" w:oddVBand="0" w:evenVBand="0" w:oddHBand="0" w:evenHBand="0" w:firstRowFirstColumn="0" w:firstRowLastColumn="0" w:lastRowFirstColumn="0" w:lastRowLastColumn="0"/>
            </w:pPr>
            <w:r>
              <w:t>Herschreven</w:t>
            </w:r>
          </w:p>
        </w:tc>
      </w:tr>
      <w:tr w:rsidR="00F3532A" w14:paraId="7D77B7F2" w14:textId="77777777" w:rsidTr="00E85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40597358" w14:textId="77777777" w:rsidR="00F3532A" w:rsidRPr="00536DAC" w:rsidRDefault="00F3532A" w:rsidP="00071ECF">
            <w:pPr>
              <w:spacing w:after="0"/>
              <w:jc w:val="left"/>
            </w:pPr>
            <w:r w:rsidRPr="00536DAC">
              <w:t>FB26: Debietscontrole</w:t>
            </w:r>
          </w:p>
          <w:p w14:paraId="42AADD3F" w14:textId="77777777" w:rsidR="00F3532A" w:rsidRPr="00536DAC" w:rsidRDefault="00F3532A" w:rsidP="00071ECF">
            <w:pPr>
              <w:spacing w:after="0"/>
              <w:jc w:val="left"/>
            </w:pPr>
            <w:r w:rsidRPr="00536DAC">
              <w:t xml:space="preserve">PP A/D/F (als pomp een uur stil ligt, </w:t>
            </w:r>
            <w:r>
              <w:t>gaat deze in vergrendeling)</w:t>
            </w:r>
          </w:p>
        </w:tc>
        <w:tc>
          <w:tcPr>
            <w:tcW w:w="5812" w:type="dxa"/>
            <w:hideMark/>
          </w:tcPr>
          <w:p w14:paraId="08BE094E" w14:textId="1A3A5642" w:rsidR="00F3532A" w:rsidRDefault="00ED7530" w:rsidP="00071ECF">
            <w:pPr>
              <w:spacing w:after="0"/>
              <w:cnfStyle w:val="000000100000" w:firstRow="0" w:lastRow="0" w:firstColumn="0" w:lastColumn="0" w:oddVBand="0" w:evenVBand="0" w:oddHBand="1" w:evenHBand="0" w:firstRowFirstColumn="0" w:firstRowLastColumn="0" w:lastRowFirstColumn="0" w:lastRowLastColumn="0"/>
            </w:pPr>
            <w:r>
              <w:t>Herschreven</w:t>
            </w:r>
          </w:p>
        </w:tc>
      </w:tr>
      <w:tr w:rsidR="00F3532A" w14:paraId="430D50B2" w14:textId="77777777" w:rsidTr="00E859C9">
        <w:tc>
          <w:tcPr>
            <w:cnfStyle w:val="001000000000" w:firstRow="0" w:lastRow="0" w:firstColumn="1" w:lastColumn="0" w:oddVBand="0" w:evenVBand="0" w:oddHBand="0" w:evenHBand="0" w:firstRowFirstColumn="0" w:firstRowLastColumn="0" w:lastRowFirstColumn="0" w:lastRowLastColumn="0"/>
            <w:tcW w:w="4106" w:type="dxa"/>
            <w:hideMark/>
          </w:tcPr>
          <w:p w14:paraId="74D8AB1C" w14:textId="77777777" w:rsidR="00F3532A" w:rsidRDefault="00F3532A" w:rsidP="00071ECF">
            <w:pPr>
              <w:spacing w:after="0"/>
              <w:jc w:val="left"/>
            </w:pPr>
            <w:r>
              <w:t>FB30: Handmatig aansturen van de kleppen voor regeneratie van de KIII-keten</w:t>
            </w:r>
          </w:p>
        </w:tc>
        <w:tc>
          <w:tcPr>
            <w:tcW w:w="5812" w:type="dxa"/>
            <w:hideMark/>
          </w:tcPr>
          <w:p w14:paraId="3729361A" w14:textId="32A2982D" w:rsidR="00F3532A" w:rsidRDefault="00ED7530" w:rsidP="00071ECF">
            <w:pPr>
              <w:spacing w:after="0"/>
              <w:cnfStyle w:val="000000000000" w:firstRow="0" w:lastRow="0" w:firstColumn="0" w:lastColumn="0" w:oddVBand="0" w:evenVBand="0" w:oddHBand="0" w:evenHBand="0" w:firstRowFirstColumn="0" w:firstRowLastColumn="0" w:lastRowFirstColumn="0" w:lastRowLastColumn="0"/>
            </w:pPr>
            <w:r>
              <w:t>Herschreven</w:t>
            </w:r>
          </w:p>
        </w:tc>
      </w:tr>
      <w:tr w:rsidR="00F3532A" w14:paraId="3B677409" w14:textId="77777777" w:rsidTr="00E85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70DDA0EA" w14:textId="77777777" w:rsidR="00F3532A" w:rsidRDefault="00F3532A" w:rsidP="00071ECF">
            <w:pPr>
              <w:spacing w:after="0"/>
              <w:jc w:val="left"/>
            </w:pPr>
            <w:r>
              <w:t>FB35: Sturing ABV’s</w:t>
            </w:r>
          </w:p>
        </w:tc>
        <w:tc>
          <w:tcPr>
            <w:tcW w:w="5812" w:type="dxa"/>
            <w:hideMark/>
          </w:tcPr>
          <w:p w14:paraId="01733290" w14:textId="77777777" w:rsidR="00F3532A" w:rsidRDefault="00F3532A" w:rsidP="00071ECF">
            <w:pPr>
              <w:spacing w:after="0"/>
              <w:cnfStyle w:val="000000100000" w:firstRow="0" w:lastRow="0" w:firstColumn="0" w:lastColumn="0" w:oddVBand="0" w:evenVBand="0" w:oddHBand="1" w:evenHBand="0" w:firstRowFirstColumn="0" w:firstRowLastColumn="0" w:lastRowFirstColumn="0" w:lastRowLastColumn="0"/>
            </w:pPr>
            <w:r>
              <w:t>Analoog</w:t>
            </w:r>
          </w:p>
        </w:tc>
      </w:tr>
      <w:tr w:rsidR="00F3532A" w14:paraId="763F76D7" w14:textId="77777777" w:rsidTr="00E859C9">
        <w:tc>
          <w:tcPr>
            <w:cnfStyle w:val="001000000000" w:firstRow="0" w:lastRow="0" w:firstColumn="1" w:lastColumn="0" w:oddVBand="0" w:evenVBand="0" w:oddHBand="0" w:evenHBand="0" w:firstRowFirstColumn="0" w:firstRowLastColumn="0" w:lastRowFirstColumn="0" w:lastRowLastColumn="0"/>
            <w:tcW w:w="4106" w:type="dxa"/>
            <w:hideMark/>
          </w:tcPr>
          <w:p w14:paraId="0ADB602E" w14:textId="77777777" w:rsidR="00F3532A" w:rsidRDefault="00F3532A" w:rsidP="00071ECF">
            <w:pPr>
              <w:spacing w:after="0"/>
              <w:jc w:val="left"/>
            </w:pPr>
            <w:r>
              <w:t>FB36: Sturing BWP 1/2</w:t>
            </w:r>
          </w:p>
        </w:tc>
        <w:tc>
          <w:tcPr>
            <w:tcW w:w="5812" w:type="dxa"/>
            <w:hideMark/>
          </w:tcPr>
          <w:p w14:paraId="1D057AA9" w14:textId="77777777" w:rsidR="00F3532A" w:rsidRDefault="00F3532A" w:rsidP="00071ECF">
            <w:pPr>
              <w:spacing w:after="0"/>
              <w:cnfStyle w:val="000000000000" w:firstRow="0" w:lastRow="0" w:firstColumn="0" w:lastColumn="0" w:oddVBand="0" w:evenVBand="0" w:oddHBand="0" w:evenHBand="0" w:firstRowFirstColumn="0" w:firstRowLastColumn="0" w:lastRowFirstColumn="0" w:lastRowLastColumn="0"/>
            </w:pPr>
            <w:r>
              <w:t>Analoog</w:t>
            </w:r>
          </w:p>
        </w:tc>
      </w:tr>
      <w:tr w:rsidR="00F3532A" w14:paraId="7DE840E0" w14:textId="77777777" w:rsidTr="00E85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7BBF00F3" w14:textId="77777777" w:rsidR="00F3532A" w:rsidRDefault="00F3532A" w:rsidP="00071ECF">
            <w:pPr>
              <w:spacing w:after="0"/>
              <w:jc w:val="left"/>
              <w:rPr>
                <w:lang w:val="en-US"/>
              </w:rPr>
            </w:pPr>
            <w:r>
              <w:rPr>
                <w:lang w:val="en-US"/>
              </w:rPr>
              <w:t>FB37: Sturing PP A/D/F</w:t>
            </w:r>
          </w:p>
        </w:tc>
        <w:tc>
          <w:tcPr>
            <w:tcW w:w="5812" w:type="dxa"/>
            <w:hideMark/>
          </w:tcPr>
          <w:p w14:paraId="69946B60" w14:textId="77777777" w:rsidR="00F3532A" w:rsidRDefault="00F3532A" w:rsidP="00071ECF">
            <w:pPr>
              <w:spacing w:after="0"/>
              <w:cnfStyle w:val="000000100000" w:firstRow="0" w:lastRow="0" w:firstColumn="0" w:lastColumn="0" w:oddVBand="0" w:evenVBand="0" w:oddHBand="1" w:evenHBand="0" w:firstRowFirstColumn="0" w:firstRowLastColumn="0" w:lastRowFirstColumn="0" w:lastRowLastColumn="0"/>
              <w:rPr>
                <w:lang w:val="en-US"/>
              </w:rPr>
            </w:pPr>
            <w:r>
              <w:t>Analoog</w:t>
            </w:r>
          </w:p>
        </w:tc>
      </w:tr>
      <w:tr w:rsidR="00F3532A" w14:paraId="7112E27C" w14:textId="77777777" w:rsidTr="00E859C9">
        <w:tc>
          <w:tcPr>
            <w:cnfStyle w:val="001000000000" w:firstRow="0" w:lastRow="0" w:firstColumn="1" w:lastColumn="0" w:oddVBand="0" w:evenVBand="0" w:oddHBand="0" w:evenHBand="0" w:firstRowFirstColumn="0" w:firstRowLastColumn="0" w:lastRowFirstColumn="0" w:lastRowLastColumn="0"/>
            <w:tcW w:w="4106" w:type="dxa"/>
            <w:hideMark/>
          </w:tcPr>
          <w:p w14:paraId="520DCD02" w14:textId="77777777" w:rsidR="00F3532A" w:rsidRDefault="00F3532A" w:rsidP="00071ECF">
            <w:pPr>
              <w:spacing w:after="0"/>
              <w:jc w:val="left"/>
              <w:rPr>
                <w:lang w:val="en-US"/>
              </w:rPr>
            </w:pPr>
            <w:r>
              <w:rPr>
                <w:lang w:val="en-US"/>
              </w:rPr>
              <w:t>FB38: Sturing P4</w:t>
            </w:r>
          </w:p>
        </w:tc>
        <w:tc>
          <w:tcPr>
            <w:tcW w:w="5812" w:type="dxa"/>
            <w:hideMark/>
          </w:tcPr>
          <w:p w14:paraId="767E9479" w14:textId="77777777" w:rsidR="00F3532A" w:rsidRDefault="00F3532A" w:rsidP="00071ECF">
            <w:pPr>
              <w:spacing w:after="0"/>
              <w:cnfStyle w:val="000000000000" w:firstRow="0" w:lastRow="0" w:firstColumn="0" w:lastColumn="0" w:oddVBand="0" w:evenVBand="0" w:oddHBand="0" w:evenHBand="0" w:firstRowFirstColumn="0" w:firstRowLastColumn="0" w:lastRowFirstColumn="0" w:lastRowLastColumn="0"/>
              <w:rPr>
                <w:lang w:val="en-US"/>
              </w:rPr>
            </w:pPr>
            <w:r>
              <w:t>Analoog</w:t>
            </w:r>
          </w:p>
        </w:tc>
      </w:tr>
      <w:tr w:rsidR="00F3532A" w14:paraId="2A1B1C32" w14:textId="77777777" w:rsidTr="00E85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7C87AB0D" w14:textId="77777777" w:rsidR="00F3532A" w:rsidRDefault="00F3532A" w:rsidP="00071ECF">
            <w:pPr>
              <w:spacing w:after="0"/>
              <w:jc w:val="left"/>
              <w:rPr>
                <w:lang w:val="en-US"/>
              </w:rPr>
            </w:pPr>
            <w:r>
              <w:rPr>
                <w:lang w:val="en-US"/>
              </w:rPr>
              <w:t>FB39: Sturing P 5/6</w:t>
            </w:r>
          </w:p>
        </w:tc>
        <w:tc>
          <w:tcPr>
            <w:tcW w:w="5812" w:type="dxa"/>
            <w:hideMark/>
          </w:tcPr>
          <w:p w14:paraId="7BBA033C" w14:textId="77777777" w:rsidR="00F3532A" w:rsidRDefault="00F3532A" w:rsidP="00071ECF">
            <w:pPr>
              <w:spacing w:after="0"/>
              <w:cnfStyle w:val="000000100000" w:firstRow="0" w:lastRow="0" w:firstColumn="0" w:lastColumn="0" w:oddVBand="0" w:evenVBand="0" w:oddHBand="1" w:evenHBand="0" w:firstRowFirstColumn="0" w:firstRowLastColumn="0" w:lastRowFirstColumn="0" w:lastRowLastColumn="0"/>
              <w:rPr>
                <w:lang w:val="en-US"/>
              </w:rPr>
            </w:pPr>
            <w:r>
              <w:t>Analoog</w:t>
            </w:r>
          </w:p>
        </w:tc>
      </w:tr>
      <w:tr w:rsidR="00F3532A" w14:paraId="4B01221B" w14:textId="77777777" w:rsidTr="00E859C9">
        <w:tc>
          <w:tcPr>
            <w:cnfStyle w:val="001000000000" w:firstRow="0" w:lastRow="0" w:firstColumn="1" w:lastColumn="0" w:oddVBand="0" w:evenVBand="0" w:oddHBand="0" w:evenHBand="0" w:firstRowFirstColumn="0" w:firstRowLastColumn="0" w:lastRowFirstColumn="0" w:lastRowLastColumn="0"/>
            <w:tcW w:w="4106" w:type="dxa"/>
            <w:hideMark/>
          </w:tcPr>
          <w:p w14:paraId="6D156654" w14:textId="77777777" w:rsidR="00F3532A" w:rsidRDefault="00F3532A" w:rsidP="00071ECF">
            <w:pPr>
              <w:spacing w:after="0"/>
              <w:jc w:val="left"/>
              <w:rPr>
                <w:lang w:val="en-US"/>
              </w:rPr>
            </w:pPr>
            <w:r>
              <w:rPr>
                <w:lang w:val="en-US"/>
              </w:rPr>
              <w:t>FB40: Sturing P 7/9/10/22</w:t>
            </w:r>
          </w:p>
        </w:tc>
        <w:tc>
          <w:tcPr>
            <w:tcW w:w="5812" w:type="dxa"/>
            <w:hideMark/>
          </w:tcPr>
          <w:p w14:paraId="69039F3F" w14:textId="77777777" w:rsidR="00F3532A" w:rsidRDefault="00F3532A" w:rsidP="00071ECF">
            <w:pPr>
              <w:spacing w:after="0"/>
              <w:cnfStyle w:val="000000000000" w:firstRow="0" w:lastRow="0" w:firstColumn="0" w:lastColumn="0" w:oddVBand="0" w:evenVBand="0" w:oddHBand="0" w:evenHBand="0" w:firstRowFirstColumn="0" w:firstRowLastColumn="0" w:lastRowFirstColumn="0" w:lastRowLastColumn="0"/>
              <w:rPr>
                <w:lang w:val="en-US"/>
              </w:rPr>
            </w:pPr>
            <w:r>
              <w:t>Analoog</w:t>
            </w:r>
          </w:p>
        </w:tc>
      </w:tr>
      <w:tr w:rsidR="00F3532A" w14:paraId="294F0763" w14:textId="77777777" w:rsidTr="00E85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05864712" w14:textId="77777777" w:rsidR="00F3532A" w:rsidRDefault="00F3532A" w:rsidP="00071ECF">
            <w:pPr>
              <w:spacing w:after="0"/>
              <w:jc w:val="left"/>
              <w:rPr>
                <w:lang w:val="en-US"/>
              </w:rPr>
            </w:pPr>
            <w:r>
              <w:rPr>
                <w:lang w:val="en-US"/>
              </w:rPr>
              <w:t>FB41: Sturing ecolochempompen</w:t>
            </w:r>
          </w:p>
        </w:tc>
        <w:tc>
          <w:tcPr>
            <w:tcW w:w="5812" w:type="dxa"/>
            <w:hideMark/>
          </w:tcPr>
          <w:p w14:paraId="0B61282D" w14:textId="77777777" w:rsidR="00F3532A" w:rsidRDefault="00F3532A" w:rsidP="00071ECF">
            <w:pPr>
              <w:spacing w:after="0"/>
              <w:cnfStyle w:val="000000100000" w:firstRow="0" w:lastRow="0" w:firstColumn="0" w:lastColumn="0" w:oddVBand="0" w:evenVBand="0" w:oddHBand="1" w:evenHBand="0" w:firstRowFirstColumn="0" w:firstRowLastColumn="0" w:lastRowFirstColumn="0" w:lastRowLastColumn="0"/>
              <w:rPr>
                <w:lang w:val="en-US"/>
              </w:rPr>
            </w:pPr>
            <w:r>
              <w:t>Analoog</w:t>
            </w:r>
          </w:p>
        </w:tc>
      </w:tr>
      <w:tr w:rsidR="00F3532A" w14:paraId="79C2A96B" w14:textId="77777777" w:rsidTr="00E859C9">
        <w:tc>
          <w:tcPr>
            <w:cnfStyle w:val="001000000000" w:firstRow="0" w:lastRow="0" w:firstColumn="1" w:lastColumn="0" w:oddVBand="0" w:evenVBand="0" w:oddHBand="0" w:evenHBand="0" w:firstRowFirstColumn="0" w:firstRowLastColumn="0" w:lastRowFirstColumn="0" w:lastRowLastColumn="0"/>
            <w:tcW w:w="4106" w:type="dxa"/>
            <w:hideMark/>
          </w:tcPr>
          <w:p w14:paraId="57DB2DEA" w14:textId="77777777" w:rsidR="00F3532A" w:rsidRDefault="00F3532A" w:rsidP="00071ECF">
            <w:pPr>
              <w:spacing w:after="0"/>
              <w:jc w:val="left"/>
              <w:rPr>
                <w:lang w:val="en-US"/>
              </w:rPr>
            </w:pPr>
            <w:r>
              <w:rPr>
                <w:lang w:val="en-US"/>
              </w:rPr>
              <w:t>FB58: Communicatie over PROFIBUS-DP</w:t>
            </w:r>
          </w:p>
        </w:tc>
        <w:tc>
          <w:tcPr>
            <w:tcW w:w="5812" w:type="dxa"/>
            <w:hideMark/>
          </w:tcPr>
          <w:p w14:paraId="0E7D58C1" w14:textId="59E6CCC0" w:rsidR="00F3532A" w:rsidRDefault="00F3532A" w:rsidP="00427D52">
            <w:pPr>
              <w:spacing w:after="0"/>
              <w:cnfStyle w:val="000000000000" w:firstRow="0" w:lastRow="0" w:firstColumn="0" w:lastColumn="0" w:oddVBand="0" w:evenVBand="0" w:oddHBand="0" w:evenHBand="0" w:firstRowFirstColumn="0" w:firstRowLastColumn="0" w:lastRowFirstColumn="0" w:lastRowLastColumn="0"/>
            </w:pPr>
            <w:r>
              <w:t xml:space="preserve">Weggelaten want niet </w:t>
            </w:r>
            <w:r w:rsidR="00427D52">
              <w:t xml:space="preserve">meer van toepassing; gebeurt  door configureren </w:t>
            </w:r>
            <w:r>
              <w:t>netwerkinstellingen</w:t>
            </w:r>
          </w:p>
        </w:tc>
      </w:tr>
      <w:tr w:rsidR="00F3532A" w14:paraId="53CFB9CF" w14:textId="77777777" w:rsidTr="00E85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3BEA6EC0" w14:textId="77777777" w:rsidR="00F3532A" w:rsidRDefault="00F3532A" w:rsidP="00071ECF">
            <w:pPr>
              <w:spacing w:after="0"/>
              <w:jc w:val="left"/>
            </w:pPr>
            <w:r>
              <w:t>FB70: Controle datum en uur OP15 en OP35</w:t>
            </w:r>
          </w:p>
        </w:tc>
        <w:tc>
          <w:tcPr>
            <w:tcW w:w="5812" w:type="dxa"/>
            <w:hideMark/>
          </w:tcPr>
          <w:p w14:paraId="2BA77F69" w14:textId="55F6796A" w:rsidR="00F3532A" w:rsidRDefault="00F3532A" w:rsidP="00427D52">
            <w:pPr>
              <w:spacing w:after="0"/>
              <w:cnfStyle w:val="000000100000" w:firstRow="0" w:lastRow="0" w:firstColumn="0" w:lastColumn="0" w:oddVBand="0" w:evenVBand="0" w:oddHBand="1" w:evenHBand="0" w:firstRowFirstColumn="0" w:firstRowLastColumn="0" w:lastRowFirstColumn="0" w:lastRowLastColumn="0"/>
            </w:pPr>
            <w:r>
              <w:t xml:space="preserve">Weggelaten want niet meer van toepassing; gebeurt </w:t>
            </w:r>
            <w:r w:rsidR="00427D52">
              <w:t xml:space="preserve">door configureren </w:t>
            </w:r>
            <w:r>
              <w:t>CPU</w:t>
            </w:r>
          </w:p>
        </w:tc>
      </w:tr>
      <w:tr w:rsidR="00427D52" w14:paraId="2DBC2AC1" w14:textId="77777777" w:rsidTr="00E859C9">
        <w:tc>
          <w:tcPr>
            <w:cnfStyle w:val="001000000000" w:firstRow="0" w:lastRow="0" w:firstColumn="1" w:lastColumn="0" w:oddVBand="0" w:evenVBand="0" w:oddHBand="0" w:evenHBand="0" w:firstRowFirstColumn="0" w:firstRowLastColumn="0" w:lastRowFirstColumn="0" w:lastRowLastColumn="0"/>
            <w:tcW w:w="4106" w:type="dxa"/>
            <w:hideMark/>
          </w:tcPr>
          <w:p w14:paraId="63180BCB" w14:textId="77777777" w:rsidR="00427D52" w:rsidRDefault="00427D52" w:rsidP="00427D52">
            <w:pPr>
              <w:spacing w:after="0"/>
              <w:jc w:val="left"/>
            </w:pPr>
            <w:r>
              <w:t>FB77: Parametreren, laden en starten tellermodule</w:t>
            </w:r>
          </w:p>
        </w:tc>
        <w:tc>
          <w:tcPr>
            <w:tcW w:w="5812" w:type="dxa"/>
            <w:hideMark/>
          </w:tcPr>
          <w:p w14:paraId="2C896388" w14:textId="5CC946AB" w:rsidR="00427D52" w:rsidRDefault="00427D52" w:rsidP="00427D52">
            <w:pPr>
              <w:spacing w:after="0"/>
              <w:cnfStyle w:val="000000000000" w:firstRow="0" w:lastRow="0" w:firstColumn="0" w:lastColumn="0" w:oddVBand="0" w:evenVBand="0" w:oddHBand="0" w:evenHBand="0" w:firstRowFirstColumn="0" w:firstRowLastColumn="0" w:lastRowFirstColumn="0" w:lastRowLastColumn="0"/>
            </w:pPr>
            <w:r>
              <w:t>Weggelaten want niet meer van toepassing</w:t>
            </w:r>
          </w:p>
        </w:tc>
      </w:tr>
      <w:tr w:rsidR="00F3532A" w14:paraId="56391A8E" w14:textId="77777777" w:rsidTr="00E85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26C0F97E" w14:textId="77777777" w:rsidR="00F3532A" w:rsidRDefault="00F3532A" w:rsidP="00071ECF">
            <w:pPr>
              <w:spacing w:after="0"/>
              <w:jc w:val="left"/>
            </w:pPr>
            <w:r>
              <w:t>FB78: Tellerverwerking</w:t>
            </w:r>
          </w:p>
        </w:tc>
        <w:tc>
          <w:tcPr>
            <w:tcW w:w="5812" w:type="dxa"/>
            <w:hideMark/>
          </w:tcPr>
          <w:p w14:paraId="54302645" w14:textId="339CA609" w:rsidR="00F3532A" w:rsidRDefault="00427D52" w:rsidP="00071ECF">
            <w:pPr>
              <w:spacing w:after="0"/>
              <w:cnfStyle w:val="000000100000" w:firstRow="0" w:lastRow="0" w:firstColumn="0" w:lastColumn="0" w:oddVBand="0" w:evenVBand="0" w:oddHBand="1" w:evenHBand="0" w:firstRowFirstColumn="0" w:firstRowLastColumn="0" w:lastRowFirstColumn="0" w:lastRowLastColumn="0"/>
            </w:pPr>
            <w:r>
              <w:t>Herschreven</w:t>
            </w:r>
          </w:p>
        </w:tc>
      </w:tr>
      <w:tr w:rsidR="00F3532A" w14:paraId="46A710F4" w14:textId="77777777" w:rsidTr="00E859C9">
        <w:tc>
          <w:tcPr>
            <w:cnfStyle w:val="001000000000" w:firstRow="0" w:lastRow="0" w:firstColumn="1" w:lastColumn="0" w:oddVBand="0" w:evenVBand="0" w:oddHBand="0" w:evenHBand="0" w:firstRowFirstColumn="0" w:firstRowLastColumn="0" w:lastRowFirstColumn="0" w:lastRowLastColumn="0"/>
            <w:tcW w:w="4106" w:type="dxa"/>
            <w:hideMark/>
          </w:tcPr>
          <w:p w14:paraId="67BC8C3B" w14:textId="77777777" w:rsidR="00F3532A" w:rsidRDefault="00F3532A" w:rsidP="00071ECF">
            <w:pPr>
              <w:spacing w:after="0"/>
              <w:jc w:val="left"/>
            </w:pPr>
            <w:r>
              <w:t>FB79: Lekbepaling secundaire zuiveringsketen</w:t>
            </w:r>
          </w:p>
        </w:tc>
        <w:tc>
          <w:tcPr>
            <w:tcW w:w="5812" w:type="dxa"/>
            <w:hideMark/>
          </w:tcPr>
          <w:p w14:paraId="475C9AAF" w14:textId="10EA60C1" w:rsidR="00F3532A" w:rsidRDefault="00427D52" w:rsidP="00071ECF">
            <w:pPr>
              <w:spacing w:after="0"/>
              <w:cnfStyle w:val="000000000000" w:firstRow="0" w:lastRow="0" w:firstColumn="0" w:lastColumn="0" w:oddVBand="0" w:evenVBand="0" w:oddHBand="0" w:evenHBand="0" w:firstRowFirstColumn="0" w:firstRowLastColumn="0" w:lastRowFirstColumn="0" w:lastRowLastColumn="0"/>
            </w:pPr>
            <w:r>
              <w:t>Herschreven</w:t>
            </w:r>
          </w:p>
        </w:tc>
      </w:tr>
      <w:tr w:rsidR="00F3532A" w14:paraId="1DF165E6" w14:textId="77777777" w:rsidTr="00E85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12423144" w14:textId="77777777" w:rsidR="00F3532A" w:rsidRDefault="00F3532A" w:rsidP="00071ECF">
            <w:pPr>
              <w:spacing w:after="0"/>
              <w:jc w:val="left"/>
            </w:pPr>
            <w:r>
              <w:t>FB80: Controle overflow tellers</w:t>
            </w:r>
          </w:p>
        </w:tc>
        <w:tc>
          <w:tcPr>
            <w:tcW w:w="5812" w:type="dxa"/>
            <w:hideMark/>
          </w:tcPr>
          <w:p w14:paraId="1068C244" w14:textId="77777777" w:rsidR="00F3532A" w:rsidRDefault="00F3532A" w:rsidP="00071ECF">
            <w:pPr>
              <w:spacing w:after="0"/>
              <w:cnfStyle w:val="000000100000" w:firstRow="0" w:lastRow="0" w:firstColumn="0" w:lastColumn="0" w:oddVBand="0" w:evenVBand="0" w:oddHBand="1" w:evenHBand="0" w:firstRowFirstColumn="0" w:firstRowLastColumn="0" w:lastRowFirstColumn="0" w:lastRowLastColumn="0"/>
            </w:pPr>
            <w:r>
              <w:t>Weggelaten want niet meer van toepassing</w:t>
            </w:r>
          </w:p>
        </w:tc>
      </w:tr>
      <w:tr w:rsidR="00F3532A" w14:paraId="19164763" w14:textId="77777777" w:rsidTr="00E859C9">
        <w:tc>
          <w:tcPr>
            <w:cnfStyle w:val="001000000000" w:firstRow="0" w:lastRow="0" w:firstColumn="1" w:lastColumn="0" w:oddVBand="0" w:evenVBand="0" w:oddHBand="0" w:evenHBand="0" w:firstRowFirstColumn="0" w:firstRowLastColumn="0" w:lastRowFirstColumn="0" w:lastRowLastColumn="0"/>
            <w:tcW w:w="4106" w:type="dxa"/>
            <w:hideMark/>
          </w:tcPr>
          <w:p w14:paraId="50DEEF10" w14:textId="77777777" w:rsidR="00F3532A" w:rsidRDefault="00F3532A" w:rsidP="00071ECF">
            <w:pPr>
              <w:spacing w:after="0"/>
              <w:jc w:val="left"/>
            </w:pPr>
            <w:r>
              <w:t>FB104: Printeropdrachten</w:t>
            </w:r>
          </w:p>
        </w:tc>
        <w:tc>
          <w:tcPr>
            <w:tcW w:w="5812" w:type="dxa"/>
            <w:hideMark/>
          </w:tcPr>
          <w:p w14:paraId="13860FBB" w14:textId="77777777" w:rsidR="00F3532A" w:rsidRDefault="00F3532A" w:rsidP="00071ECF">
            <w:pPr>
              <w:spacing w:after="0"/>
              <w:cnfStyle w:val="000000000000" w:firstRow="0" w:lastRow="0" w:firstColumn="0" w:lastColumn="0" w:oddVBand="0" w:evenVBand="0" w:oddHBand="0" w:evenHBand="0" w:firstRowFirstColumn="0" w:firstRowLastColumn="0" w:lastRowFirstColumn="0" w:lastRowLastColumn="0"/>
            </w:pPr>
            <w:r>
              <w:t>Weggelaten want niet meer van toepassing</w:t>
            </w:r>
          </w:p>
        </w:tc>
      </w:tr>
      <w:tr w:rsidR="00F3532A" w14:paraId="5029EAA5" w14:textId="77777777" w:rsidTr="00E85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06BD5B43" w14:textId="77777777" w:rsidR="00F3532A" w:rsidRDefault="00F3532A" w:rsidP="00071ECF">
            <w:pPr>
              <w:spacing w:after="0"/>
              <w:jc w:val="left"/>
            </w:pPr>
            <w:r>
              <w:t>FB178: IP242/A-kaart</w:t>
            </w:r>
          </w:p>
        </w:tc>
        <w:tc>
          <w:tcPr>
            <w:tcW w:w="5812" w:type="dxa"/>
            <w:hideMark/>
          </w:tcPr>
          <w:p w14:paraId="2962D8F5" w14:textId="77777777" w:rsidR="00F3532A" w:rsidRDefault="00F3532A" w:rsidP="00E859C9">
            <w:pPr>
              <w:keepNext/>
              <w:spacing w:after="0"/>
              <w:cnfStyle w:val="000000100000" w:firstRow="0" w:lastRow="0" w:firstColumn="0" w:lastColumn="0" w:oddVBand="0" w:evenVBand="0" w:oddHBand="1" w:evenHBand="0" w:firstRowFirstColumn="0" w:firstRowLastColumn="0" w:lastRowFirstColumn="0" w:lastRowLastColumn="0"/>
            </w:pPr>
            <w:r>
              <w:t>Weggelaten want niet meer van toepassing</w:t>
            </w:r>
          </w:p>
        </w:tc>
      </w:tr>
    </w:tbl>
    <w:p w14:paraId="0AE94AA6" w14:textId="77777777" w:rsidR="00E859C9" w:rsidRDefault="00E859C9" w:rsidP="00E859C9">
      <w:pPr>
        <w:pStyle w:val="Caption"/>
      </w:pPr>
    </w:p>
    <w:p w14:paraId="7F6E977B" w14:textId="15F8F55A" w:rsidR="00ED7530" w:rsidRDefault="00E859C9" w:rsidP="00E859C9">
      <w:pPr>
        <w:pStyle w:val="Caption"/>
      </w:pPr>
      <w:r>
        <w:t>Figuur 4.16 Vergelijkingstabel functieblokken</w:t>
      </w:r>
    </w:p>
    <w:p w14:paraId="07AC4489" w14:textId="631D0A13" w:rsidR="00F3532A" w:rsidRDefault="00F3532A" w:rsidP="00F3532A"/>
    <w:p w14:paraId="6C186A05" w14:textId="676E0191" w:rsidR="00427D52" w:rsidRDefault="00427D52" w:rsidP="00F3532A"/>
    <w:p w14:paraId="023F0048" w14:textId="0CAF1F24" w:rsidR="00427D52" w:rsidRDefault="00E859C9" w:rsidP="00F3532A">
      <w:r>
        <w:rPr>
          <w:noProof/>
          <w:lang w:val="en-US" w:eastAsia="en-US"/>
        </w:rPr>
        <w:lastRenderedPageBreak/>
        <w:drawing>
          <wp:anchor distT="0" distB="0" distL="114300" distR="114300" simplePos="0" relativeHeight="251747328" behindDoc="0" locked="0" layoutInCell="1" allowOverlap="1" wp14:anchorId="19AA66F0" wp14:editId="4BD10FAE">
            <wp:simplePos x="0" y="0"/>
            <wp:positionH relativeFrom="margin">
              <wp:posOffset>3976370</wp:posOffset>
            </wp:positionH>
            <wp:positionV relativeFrom="paragraph">
              <wp:posOffset>261620</wp:posOffset>
            </wp:positionV>
            <wp:extent cx="1767840" cy="3161665"/>
            <wp:effectExtent l="0" t="0" r="3810" b="635"/>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767840" cy="3161665"/>
                    </a:xfrm>
                    <a:prstGeom prst="rect">
                      <a:avLst/>
                    </a:prstGeom>
                  </pic:spPr>
                </pic:pic>
              </a:graphicData>
            </a:graphic>
            <wp14:sizeRelH relativeFrom="margin">
              <wp14:pctWidth>0</wp14:pctWidth>
            </wp14:sizeRelH>
            <wp14:sizeRelV relativeFrom="margin">
              <wp14:pctHeight>0</wp14:pctHeight>
            </wp14:sizeRelV>
          </wp:anchor>
        </w:drawing>
      </w:r>
    </w:p>
    <w:p w14:paraId="14D0EB27" w14:textId="7FA9E360" w:rsidR="00427D52" w:rsidRDefault="00427D52" w:rsidP="00F3532A">
      <w:r>
        <w:t>Het herwerken van alle functieblokken in TIA PORTAL geeft uiteindelijk volgend overzicht van 25</w:t>
      </w:r>
      <w:r w:rsidR="00E859C9">
        <w:t xml:space="preserve"> nieuwe</w:t>
      </w:r>
      <w:r>
        <w:t xml:space="preserve"> FB’</w:t>
      </w:r>
      <w:r w:rsidR="00F17896">
        <w:t>s.</w:t>
      </w:r>
    </w:p>
    <w:p w14:paraId="63A5C650" w14:textId="4B53AEE9" w:rsidR="00F17896" w:rsidRDefault="00F17896" w:rsidP="00F3532A"/>
    <w:p w14:paraId="3F335A40" w14:textId="477E6BA3" w:rsidR="00E859C9" w:rsidRDefault="00E859C9" w:rsidP="00F3532A"/>
    <w:p w14:paraId="57F4363D" w14:textId="77777777" w:rsidR="00E859C9" w:rsidRDefault="00E859C9" w:rsidP="00F3532A"/>
    <w:p w14:paraId="41C9FFD0" w14:textId="22F28FC6" w:rsidR="00F17896" w:rsidRDefault="00F17896" w:rsidP="00F3532A"/>
    <w:p w14:paraId="4E8264D6" w14:textId="515B6AD2" w:rsidR="00E859C9" w:rsidRDefault="00E859C9" w:rsidP="00F3532A"/>
    <w:p w14:paraId="3B1DE909" w14:textId="21A84DF4" w:rsidR="00E859C9" w:rsidRDefault="00E859C9" w:rsidP="00F3532A"/>
    <w:p w14:paraId="50C34788" w14:textId="19CE12AC" w:rsidR="00E859C9" w:rsidRDefault="00E859C9" w:rsidP="00F3532A"/>
    <w:p w14:paraId="115B5E7C" w14:textId="4795BDC4" w:rsidR="00E859C9" w:rsidRDefault="00E859C9" w:rsidP="00F3532A"/>
    <w:p w14:paraId="6301AEBC" w14:textId="1481FBB0" w:rsidR="00E859C9" w:rsidRDefault="00E859C9" w:rsidP="00F3532A"/>
    <w:p w14:paraId="59A13FF0" w14:textId="6B4DE90C" w:rsidR="00E859C9" w:rsidRPr="00A915D6" w:rsidRDefault="00E859C9" w:rsidP="00F3532A"/>
    <w:bookmarkStart w:id="53" w:name="_Toc512446278"/>
    <w:p w14:paraId="54072514" w14:textId="10A380B7" w:rsidR="00F3532A" w:rsidRDefault="00E859C9" w:rsidP="00F3532A">
      <w:pPr>
        <w:pStyle w:val="Heading3"/>
      </w:pPr>
      <w:r>
        <w:rPr>
          <w:noProof/>
          <w:lang w:val="en-US" w:eastAsia="en-US"/>
        </w:rPr>
        <mc:AlternateContent>
          <mc:Choice Requires="wps">
            <w:drawing>
              <wp:anchor distT="0" distB="0" distL="114300" distR="114300" simplePos="0" relativeHeight="251765760" behindDoc="0" locked="0" layoutInCell="1" allowOverlap="1" wp14:anchorId="020D1E40" wp14:editId="6B713B2A">
                <wp:simplePos x="0" y="0"/>
                <wp:positionH relativeFrom="margin">
                  <wp:posOffset>3983355</wp:posOffset>
                </wp:positionH>
                <wp:positionV relativeFrom="paragraph">
                  <wp:posOffset>175895</wp:posOffset>
                </wp:positionV>
                <wp:extent cx="1737995" cy="180975"/>
                <wp:effectExtent l="0" t="0" r="0" b="9525"/>
                <wp:wrapSquare wrapText="bothSides"/>
                <wp:docPr id="338" name="Text Box 338"/>
                <wp:cNvGraphicFramePr/>
                <a:graphic xmlns:a="http://schemas.openxmlformats.org/drawingml/2006/main">
                  <a:graphicData uri="http://schemas.microsoft.com/office/word/2010/wordprocessingShape">
                    <wps:wsp>
                      <wps:cNvSpPr txBox="1"/>
                      <wps:spPr>
                        <a:xfrm>
                          <a:off x="0" y="0"/>
                          <a:ext cx="1737995" cy="180975"/>
                        </a:xfrm>
                        <a:prstGeom prst="rect">
                          <a:avLst/>
                        </a:prstGeom>
                        <a:solidFill>
                          <a:prstClr val="white"/>
                        </a:solidFill>
                        <a:ln>
                          <a:noFill/>
                        </a:ln>
                      </wps:spPr>
                      <wps:txbx>
                        <w:txbxContent>
                          <w:p w14:paraId="580A51E0" w14:textId="61E9CFDD" w:rsidR="008B5D41" w:rsidRPr="00283DE3" w:rsidRDefault="008B5D41" w:rsidP="00E859C9">
                            <w:pPr>
                              <w:pStyle w:val="Caption"/>
                              <w:rPr>
                                <w:noProof/>
                                <w:lang w:val="en-US"/>
                              </w:rPr>
                            </w:pPr>
                            <w:r>
                              <w:t>Figuur 4.17 Functieblokken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D1E40" id="Text Box 338" o:spid="_x0000_s1051" type="#_x0000_t202" style="position:absolute;left:0;text-align:left;margin-left:313.65pt;margin-top:13.85pt;width:136.85pt;height:14.2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" stroked="f">
                <v:textbox inset="0,0,0,0">
                  <w:txbxContent>
                    <w:p w14:paraId="580A51E0" w14:textId="61E9CFDD" w:rsidR="008B5D41" w:rsidRPr="00283DE3" w:rsidRDefault="008B5D41" w:rsidP="00E859C9">
                      <w:pPr>
                        <w:pStyle w:val="Caption"/>
                        <w:rPr>
                          <w:noProof/>
                          <w:lang w:val="en-US"/>
                        </w:rPr>
                      </w:pPr>
                      <w:r>
                        <w:t>Figuur 4.17 Functieblokken</w:t>
                      </w:r>
                    </w:p>
                  </w:txbxContent>
                </v:textbox>
                <w10:wrap type="square" anchorx="margin"/>
              </v:shape>
            </w:pict>
          </mc:Fallback>
        </mc:AlternateContent>
      </w:r>
      <w:r w:rsidR="00F3532A">
        <w:t>Analoge ingang schalen</w:t>
      </w:r>
      <w:r w:rsidR="00B75070">
        <w:t xml:space="preserve"> [FB11]</w:t>
      </w:r>
      <w:bookmarkEnd w:id="53"/>
    </w:p>
    <w:p w14:paraId="3126459C" w14:textId="2A847F94" w:rsidR="00F3532A" w:rsidRDefault="003A5A11" w:rsidP="00F3532A">
      <w:r>
        <w:t>Bij S</w:t>
      </w:r>
      <w:r w:rsidR="00F3532A">
        <w:t xml:space="preserve">5-PLC’s was het gangbaar om analoge ingangen om te schalen aan de hand van </w:t>
      </w:r>
      <w:r w:rsidR="008A202F">
        <w:t xml:space="preserve">lange, </w:t>
      </w:r>
      <w:r w:rsidR="00F3532A">
        <w:t>handmatig bepaalde berekeningen. Tegenwoordig is TIA PORTAL uitgerust met slimme, voorgeprogrammeerde functieblokken waardoor omschaling veel eenvoudiger is.</w:t>
      </w:r>
    </w:p>
    <w:p w14:paraId="4E4CE58A" w14:textId="77777777" w:rsidR="00E859C9" w:rsidRDefault="00F3532A" w:rsidP="00E859C9">
      <w:pPr>
        <w:keepNext/>
        <w:jc w:val="center"/>
      </w:pPr>
      <w:r>
        <w:rPr>
          <w:noProof/>
          <w:lang w:val="en-US" w:eastAsia="en-US"/>
        </w:rPr>
        <w:drawing>
          <wp:inline distT="0" distB="0" distL="0" distR="0" wp14:anchorId="20E008C8" wp14:editId="06442E0C">
            <wp:extent cx="4600575" cy="1504444"/>
            <wp:effectExtent l="0" t="0" r="0" b="63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29842" cy="1514015"/>
                    </a:xfrm>
                    <a:prstGeom prst="rect">
                      <a:avLst/>
                    </a:prstGeom>
                  </pic:spPr>
                </pic:pic>
              </a:graphicData>
            </a:graphic>
          </wp:inline>
        </w:drawing>
      </w:r>
    </w:p>
    <w:p w14:paraId="2449473E" w14:textId="41B217ED" w:rsidR="00F3532A" w:rsidRDefault="00E859C9" w:rsidP="00E859C9">
      <w:pPr>
        <w:pStyle w:val="Caption"/>
        <w:jc w:val="center"/>
      </w:pPr>
      <w:r>
        <w:t>Figuur 4.18 Functieblok FB11</w:t>
      </w:r>
    </w:p>
    <w:p w14:paraId="684CB650" w14:textId="77777777" w:rsidR="00E859C9" w:rsidRPr="00E859C9" w:rsidRDefault="00E859C9" w:rsidP="00E859C9">
      <w:pPr>
        <w:rPr>
          <w:lang w:eastAsia="en-US"/>
        </w:rPr>
      </w:pPr>
    </w:p>
    <w:p w14:paraId="0BF5C479" w14:textId="2E4084B0" w:rsidR="007E7F05" w:rsidRDefault="00F3532A" w:rsidP="00F3532A">
      <w:pPr>
        <w:spacing w:before="120" w:after="0"/>
      </w:pPr>
      <w:r>
        <w:t>Met behulp van twee functieblokken kan een analoog ingangswoord ingelezen, omgeschaald en weggeschreven worden in datablok 1.</w:t>
      </w:r>
    </w:p>
    <w:p w14:paraId="7C2F1CEA" w14:textId="77777777" w:rsidR="007E7F05" w:rsidRDefault="007E7F05">
      <w:pPr>
        <w:spacing w:after="0"/>
        <w:jc w:val="left"/>
      </w:pPr>
      <w:r>
        <w:br w:type="page"/>
      </w:r>
    </w:p>
    <w:p w14:paraId="482FF9F6" w14:textId="46E7DAFA" w:rsidR="00F3532A" w:rsidRDefault="00F3532A" w:rsidP="00F3532A">
      <w:pPr>
        <w:pStyle w:val="ListParagraph"/>
        <w:numPr>
          <w:ilvl w:val="0"/>
          <w:numId w:val="21"/>
        </w:numPr>
        <w:spacing w:before="120" w:after="0"/>
      </w:pPr>
      <w:r>
        <w:lastRenderedPageBreak/>
        <w:t xml:space="preserve">NORM_X zal aan de hand van een minimum en een maximum waarde een omschaling </w:t>
      </w:r>
      <w:r w:rsidR="00156560">
        <w:t xml:space="preserve">doen </w:t>
      </w:r>
      <w:r>
        <w:t>naar een waarde</w:t>
      </w:r>
      <w:r w:rsidR="00156560">
        <w:t xml:space="preserve"> tussen</w:t>
      </w:r>
      <w:r>
        <w:t xml:space="preserve"> 0,0 </w:t>
      </w:r>
      <w:r w:rsidR="006419B1">
        <w:t>en</w:t>
      </w:r>
      <w:r>
        <w:t xml:space="preserve"> 1,0.</w:t>
      </w:r>
      <w:r w:rsidRPr="007D2F4B">
        <w:rPr>
          <w:noProof/>
          <w:lang w:eastAsia="nl-BE"/>
        </w:rPr>
        <w:t xml:space="preserve"> </w:t>
      </w:r>
      <w:r>
        <w:rPr>
          <w:noProof/>
          <w:lang w:eastAsia="nl-BE"/>
        </w:rPr>
        <w:t>In dit geval zijn de MIN en MAX ingangswaarden [0; 27648], wat overeenkomt met 4-20 mA. Zoals te zien op onderstaande figuur wordt een waarde buiten dit interval bestempeld als under- of overflow.</w:t>
      </w:r>
      <w:r w:rsidR="00C30B99" w:rsidRPr="00C30B99">
        <w:rPr>
          <w:noProof/>
        </w:rPr>
        <w:t xml:space="preserve"> </w:t>
      </w:r>
    </w:p>
    <w:p w14:paraId="73953199" w14:textId="58DD6F6A" w:rsidR="00F3532A" w:rsidRDefault="00E859C9" w:rsidP="00F3532A">
      <w:pPr>
        <w:spacing w:before="120" w:after="0"/>
      </w:pPr>
      <w:r>
        <w:rPr>
          <w:noProof/>
          <w:lang w:val="en-US" w:eastAsia="en-US"/>
        </w:rPr>
        <mc:AlternateContent>
          <mc:Choice Requires="wps">
            <w:drawing>
              <wp:anchor distT="0" distB="0" distL="114300" distR="114300" simplePos="0" relativeHeight="251767808" behindDoc="0" locked="0" layoutInCell="1" allowOverlap="1" wp14:anchorId="42081FFB" wp14:editId="7630696C">
                <wp:simplePos x="0" y="0"/>
                <wp:positionH relativeFrom="column">
                  <wp:posOffset>2604770</wp:posOffset>
                </wp:positionH>
                <wp:positionV relativeFrom="paragraph">
                  <wp:posOffset>1811655</wp:posOffset>
                </wp:positionV>
                <wp:extent cx="3146425" cy="635"/>
                <wp:effectExtent l="0" t="0" r="0" b="0"/>
                <wp:wrapSquare wrapText="bothSides"/>
                <wp:docPr id="347" name="Text Box 347"/>
                <wp:cNvGraphicFramePr/>
                <a:graphic xmlns:a="http://schemas.openxmlformats.org/drawingml/2006/main">
                  <a:graphicData uri="http://schemas.microsoft.com/office/word/2010/wordprocessingShape">
                    <wps:wsp>
                      <wps:cNvSpPr txBox="1"/>
                      <wps:spPr>
                        <a:xfrm>
                          <a:off x="0" y="0"/>
                          <a:ext cx="3146425" cy="635"/>
                        </a:xfrm>
                        <a:prstGeom prst="rect">
                          <a:avLst/>
                        </a:prstGeom>
                        <a:solidFill>
                          <a:prstClr val="white"/>
                        </a:solidFill>
                        <a:ln>
                          <a:noFill/>
                        </a:ln>
                      </wps:spPr>
                      <wps:txbx>
                        <w:txbxContent>
                          <w:p w14:paraId="52A99E59" w14:textId="33FDB529" w:rsidR="008B5D41" w:rsidRPr="0076776B" w:rsidRDefault="008B5D41" w:rsidP="00E859C9">
                            <w:pPr>
                              <w:pStyle w:val="Caption"/>
                              <w:rPr>
                                <w:noProof/>
                                <w:lang w:val="en-US"/>
                              </w:rPr>
                            </w:pPr>
                            <w:r>
                              <w:t>Figuur 4.19 Stroomsignaal naar decimale waarde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081FFB" id="Text Box 347" o:spid="_x0000_s1052" type="#_x0000_t202" style="position:absolute;left:0;text-align:left;margin-left:205.1pt;margin-top:142.65pt;width:247.75pt;height:.0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" stroked="f">
                <v:textbox style="mso-fit-shape-to-text:t" inset="0,0,0,0">
                  <w:txbxContent>
                    <w:p w14:paraId="52A99E59" w14:textId="33FDB529" w:rsidR="008B5D41" w:rsidRPr="0076776B" w:rsidRDefault="008B5D41" w:rsidP="00E859C9">
                      <w:pPr>
                        <w:pStyle w:val="Caption"/>
                        <w:rPr>
                          <w:noProof/>
                          <w:lang w:val="en-US"/>
                        </w:rPr>
                      </w:pPr>
                      <w:r>
                        <w:t>Figuur 4.19 Stroomsignaal naar decimale waarde</w:t>
                      </w:r>
                    </w:p>
                  </w:txbxContent>
                </v:textbox>
                <w10:wrap type="square"/>
              </v:shape>
            </w:pict>
          </mc:Fallback>
        </mc:AlternateContent>
      </w:r>
      <w:r w:rsidR="00C30B99">
        <w:rPr>
          <w:noProof/>
          <w:lang w:val="en-US" w:eastAsia="en-US"/>
        </w:rPr>
        <w:drawing>
          <wp:anchor distT="0" distB="0" distL="114300" distR="114300" simplePos="0" relativeHeight="251748352" behindDoc="0" locked="0" layoutInCell="1" allowOverlap="1" wp14:anchorId="3A3E5C40" wp14:editId="59EEE952">
            <wp:simplePos x="0" y="0"/>
            <wp:positionH relativeFrom="margin">
              <wp:posOffset>2604771</wp:posOffset>
            </wp:positionH>
            <wp:positionV relativeFrom="paragraph">
              <wp:posOffset>-64771</wp:posOffset>
            </wp:positionV>
            <wp:extent cx="3146794" cy="1819587"/>
            <wp:effectExtent l="0" t="0" r="0" b="9525"/>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151438" cy="1822272"/>
                    </a:xfrm>
                    <a:prstGeom prst="rect">
                      <a:avLst/>
                    </a:prstGeom>
                  </pic:spPr>
                </pic:pic>
              </a:graphicData>
            </a:graphic>
            <wp14:sizeRelH relativeFrom="margin">
              <wp14:pctWidth>0</wp14:pctWidth>
            </wp14:sizeRelH>
            <wp14:sizeRelV relativeFrom="margin">
              <wp14:pctHeight>0</wp14:pctHeight>
            </wp14:sizeRelV>
          </wp:anchor>
        </w:drawing>
      </w:r>
    </w:p>
    <w:p w14:paraId="3D9CB59D" w14:textId="1992C06E" w:rsidR="00F3532A" w:rsidRDefault="00F3532A" w:rsidP="00F3532A">
      <w:pPr>
        <w:spacing w:before="120" w:after="0"/>
        <w:jc w:val="left"/>
      </w:pPr>
    </w:p>
    <w:p w14:paraId="3FF02BC4" w14:textId="4C85BEEE" w:rsidR="00F3532A" w:rsidRDefault="00F3532A" w:rsidP="00F3532A">
      <w:pPr>
        <w:spacing w:before="120" w:after="0"/>
        <w:jc w:val="left"/>
      </w:pPr>
    </w:p>
    <w:p w14:paraId="7BCBCEF9" w14:textId="77777777" w:rsidR="00F3532A" w:rsidRDefault="00F3532A" w:rsidP="00F3532A">
      <w:pPr>
        <w:spacing w:before="120" w:after="0"/>
        <w:jc w:val="left"/>
      </w:pPr>
    </w:p>
    <w:p w14:paraId="54D01F51" w14:textId="55F86BBB" w:rsidR="00F3532A" w:rsidRDefault="00F3532A" w:rsidP="00F3532A">
      <w:pPr>
        <w:spacing w:before="120" w:after="0"/>
        <w:jc w:val="left"/>
      </w:pPr>
    </w:p>
    <w:p w14:paraId="3649CBA9" w14:textId="23EF1A5B" w:rsidR="00E859C9" w:rsidRDefault="00E859C9" w:rsidP="00F3532A">
      <w:pPr>
        <w:spacing w:before="120" w:after="0"/>
        <w:jc w:val="left"/>
      </w:pPr>
    </w:p>
    <w:p w14:paraId="26D2E36F" w14:textId="77777777" w:rsidR="00E859C9" w:rsidRDefault="00E859C9" w:rsidP="00F3532A">
      <w:pPr>
        <w:spacing w:before="120" w:after="0"/>
        <w:jc w:val="left"/>
      </w:pPr>
    </w:p>
    <w:p w14:paraId="10CCBAEC" w14:textId="051A6515" w:rsidR="00F3532A" w:rsidRDefault="00F3532A" w:rsidP="00C30B99">
      <w:pPr>
        <w:spacing w:before="120" w:after="0"/>
      </w:pPr>
    </w:p>
    <w:p w14:paraId="192BBBB7" w14:textId="1E3CD8E3" w:rsidR="00F3532A" w:rsidRDefault="00F3532A" w:rsidP="00F3532A">
      <w:pPr>
        <w:pStyle w:val="ListParagraph"/>
        <w:numPr>
          <w:ilvl w:val="0"/>
          <w:numId w:val="21"/>
        </w:numPr>
        <w:spacing w:before="120" w:after="0"/>
      </w:pPr>
      <w:r>
        <w:t>SCALE_X doet het tegenovergestelde en maakt van het interval [0,0; 1,0] een interval van [MIN; MAX], afhankelijk van de gewenste waarden.</w:t>
      </w:r>
    </w:p>
    <w:p w14:paraId="7D66B969" w14:textId="77777777" w:rsidR="00BA074E" w:rsidRDefault="00C30B99" w:rsidP="00BA074E">
      <w:pPr>
        <w:keepNext/>
        <w:spacing w:before="120" w:after="0"/>
        <w:jc w:val="center"/>
      </w:pPr>
      <w:r>
        <w:rPr>
          <w:noProof/>
          <w:lang w:val="en-US" w:eastAsia="en-US"/>
        </w:rPr>
        <mc:AlternateContent>
          <mc:Choice Requires="wps">
            <w:drawing>
              <wp:anchor distT="0" distB="0" distL="114300" distR="114300" simplePos="0" relativeHeight="251749376" behindDoc="0" locked="0" layoutInCell="1" allowOverlap="1" wp14:anchorId="70737B03" wp14:editId="3682E8D3">
                <wp:simplePos x="0" y="0"/>
                <wp:positionH relativeFrom="column">
                  <wp:posOffset>2700020</wp:posOffset>
                </wp:positionH>
                <wp:positionV relativeFrom="paragraph">
                  <wp:posOffset>654050</wp:posOffset>
                </wp:positionV>
                <wp:extent cx="360000" cy="0"/>
                <wp:effectExtent l="0" t="95250" r="0" b="95250"/>
                <wp:wrapNone/>
                <wp:docPr id="221" name="Straight Arrow Connector 221"/>
                <wp:cNvGraphicFramePr/>
                <a:graphic xmlns:a="http://schemas.openxmlformats.org/drawingml/2006/main">
                  <a:graphicData uri="http://schemas.microsoft.com/office/word/2010/wordprocessingShape">
                    <wps:wsp>
                      <wps:cNvCnPr/>
                      <wps:spPr>
                        <a:xfrm>
                          <a:off x="0" y="0"/>
                          <a:ext cx="360000" cy="0"/>
                        </a:xfrm>
                        <a:prstGeom prst="straightConnector1">
                          <a:avLst/>
                        </a:prstGeom>
                        <a:ln w="38100">
                          <a:solidFill>
                            <a:schemeClr val="accent6">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D7588D" id="Straight Arrow Connector 221" o:spid="_x0000_s1026" type="#_x0000_t32" style="position:absolute;margin-left:212.6pt;margin-top:51.5pt;width:28.3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" strokecolor="#2c2c2c [1609]" strokeweight="3pt">
                <v:stroke endarrow="block"/>
              </v:shape>
            </w:pict>
          </mc:Fallback>
        </mc:AlternateContent>
      </w:r>
      <w:r>
        <w:rPr>
          <w:noProof/>
          <w:lang w:val="en-US" w:eastAsia="en-US"/>
        </w:rPr>
        <w:drawing>
          <wp:inline distT="0" distB="0" distL="0" distR="0" wp14:anchorId="05D629A0" wp14:editId="254D8770">
            <wp:extent cx="1799590" cy="12661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799590" cy="1266190"/>
                    </a:xfrm>
                    <a:prstGeom prst="rect">
                      <a:avLst/>
                    </a:prstGeom>
                  </pic:spPr>
                </pic:pic>
              </a:graphicData>
            </a:graphic>
          </wp:inline>
        </w:drawing>
      </w:r>
      <w:r>
        <w:tab/>
      </w:r>
      <w:r>
        <w:tab/>
      </w:r>
      <w:r>
        <w:tab/>
      </w:r>
      <w:r>
        <w:rPr>
          <w:noProof/>
          <w:lang w:val="en-US" w:eastAsia="en-US"/>
        </w:rPr>
        <w:drawing>
          <wp:inline distT="0" distB="0" distL="0" distR="0" wp14:anchorId="73ED2D40" wp14:editId="6CEDE702">
            <wp:extent cx="1797214" cy="129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797214" cy="1296000"/>
                    </a:xfrm>
                    <a:prstGeom prst="rect">
                      <a:avLst/>
                    </a:prstGeom>
                  </pic:spPr>
                </pic:pic>
              </a:graphicData>
            </a:graphic>
          </wp:inline>
        </w:drawing>
      </w:r>
    </w:p>
    <w:p w14:paraId="7FD1D284" w14:textId="4BDE5D22" w:rsidR="00F3532A" w:rsidRDefault="00BA074E" w:rsidP="00BA074E">
      <w:pPr>
        <w:pStyle w:val="Caption"/>
        <w:jc w:val="center"/>
      </w:pPr>
      <w:r>
        <w:t>Figuur 4.20 NORM_X en SCALE_X</w:t>
      </w:r>
    </w:p>
    <w:p w14:paraId="2CA7C8FB" w14:textId="77777777" w:rsidR="00BA074E" w:rsidRPr="00BA074E" w:rsidRDefault="00BA074E" w:rsidP="00BA074E">
      <w:pPr>
        <w:rPr>
          <w:lang w:eastAsia="en-US"/>
        </w:rPr>
      </w:pPr>
    </w:p>
    <w:p w14:paraId="38764CC1" w14:textId="34EE526A" w:rsidR="00BA074E" w:rsidRDefault="00E859C9" w:rsidP="00E859C9">
      <w:pPr>
        <w:spacing w:before="120" w:after="0"/>
      </w:pPr>
      <w:r>
        <w:t>De combinatie van deze twee functieblokken geeft een omschaling van een 4-20mA signaal naar een waarde binnen het gewenste interval.</w:t>
      </w:r>
    </w:p>
    <w:p w14:paraId="35DC87D9" w14:textId="77777777" w:rsidR="00BA074E" w:rsidRDefault="00BA074E">
      <w:pPr>
        <w:spacing w:after="0"/>
        <w:jc w:val="left"/>
      </w:pPr>
      <w:r>
        <w:br w:type="page"/>
      </w:r>
    </w:p>
    <w:p w14:paraId="44D26185" w14:textId="089A6DAA" w:rsidR="00F3532A" w:rsidRDefault="007E7F05" w:rsidP="00F3532A">
      <w:pPr>
        <w:pStyle w:val="Heading3"/>
      </w:pPr>
      <w:bookmarkStart w:id="54" w:name="_Toc512446279"/>
      <w:r>
        <w:lastRenderedPageBreak/>
        <w:t>Alarm</w:t>
      </w:r>
      <w:r w:rsidR="00426194">
        <w:t>/actie-</w:t>
      </w:r>
      <w:r w:rsidR="00F3532A">
        <w:t xml:space="preserve">niveau’s </w:t>
      </w:r>
      <w:r w:rsidR="000A347B">
        <w:t>[FB20 &amp; FB21</w:t>
      </w:r>
      <w:r w:rsidR="00426194">
        <w:t xml:space="preserve"> &amp; FB22 &amp; FB23</w:t>
      </w:r>
      <w:r w:rsidR="00B75070">
        <w:t>]</w:t>
      </w:r>
      <w:bookmarkEnd w:id="54"/>
    </w:p>
    <w:p w14:paraId="55F40C46" w14:textId="014F7499" w:rsidR="00F3532A" w:rsidRDefault="00426194" w:rsidP="00F3532A">
      <w:r>
        <w:t xml:space="preserve">Voor het vastleggen van alarmen en acties worden vier functieblokken gebruikt. </w:t>
      </w:r>
      <w:r w:rsidR="000A347B">
        <w:t>Functieblok FB21</w:t>
      </w:r>
      <w:r>
        <w:t xml:space="preserve"> voor de alarmering</w:t>
      </w:r>
      <w:r w:rsidR="00F3532A">
        <w:t xml:space="preserve"> </w:t>
      </w:r>
      <w:r>
        <w:t xml:space="preserve">(resp. FB23 voor de acties) </w:t>
      </w:r>
      <w:r w:rsidR="00F3532A">
        <w:t>is een object-georië</w:t>
      </w:r>
      <w:r w:rsidR="000A347B">
        <w:t>nteerde functieblok die in FB20</w:t>
      </w:r>
      <w:r>
        <w:t xml:space="preserve"> (resp. FB22)</w:t>
      </w:r>
      <w:r w:rsidR="00F3532A">
        <w:t xml:space="preserve"> meermaals gebruikt wordt met verschillende parameters.</w:t>
      </w:r>
    </w:p>
    <w:p w14:paraId="0E87B4EC" w14:textId="013A0FF1" w:rsidR="00F3532A" w:rsidRPr="0056137A" w:rsidRDefault="00BA074E" w:rsidP="00F3532A">
      <w:r>
        <w:rPr>
          <w:noProof/>
          <w:lang w:val="en-US" w:eastAsia="en-US"/>
        </w:rPr>
        <mc:AlternateContent>
          <mc:Choice Requires="wps">
            <w:drawing>
              <wp:anchor distT="0" distB="0" distL="114300" distR="114300" simplePos="0" relativeHeight="251771904" behindDoc="0" locked="0" layoutInCell="1" allowOverlap="1" wp14:anchorId="2B82442E" wp14:editId="67E84673">
                <wp:simplePos x="0" y="0"/>
                <wp:positionH relativeFrom="column">
                  <wp:posOffset>2709545</wp:posOffset>
                </wp:positionH>
                <wp:positionV relativeFrom="paragraph">
                  <wp:posOffset>4068445</wp:posOffset>
                </wp:positionV>
                <wp:extent cx="3076575" cy="635"/>
                <wp:effectExtent l="0" t="0" r="0" b="0"/>
                <wp:wrapSquare wrapText="bothSides"/>
                <wp:docPr id="215" name="Text Box 215"/>
                <wp:cNvGraphicFramePr/>
                <a:graphic xmlns:a="http://schemas.openxmlformats.org/drawingml/2006/main">
                  <a:graphicData uri="http://schemas.microsoft.com/office/word/2010/wordprocessingShape">
                    <wps:wsp>
                      <wps:cNvSpPr txBox="1"/>
                      <wps:spPr>
                        <a:xfrm>
                          <a:off x="0" y="0"/>
                          <a:ext cx="3076575" cy="635"/>
                        </a:xfrm>
                        <a:prstGeom prst="rect">
                          <a:avLst/>
                        </a:prstGeom>
                        <a:solidFill>
                          <a:prstClr val="white"/>
                        </a:solidFill>
                        <a:ln>
                          <a:noFill/>
                        </a:ln>
                      </wps:spPr>
                      <wps:txbx>
                        <w:txbxContent>
                          <w:p w14:paraId="486A753F" w14:textId="7DDD51C8" w:rsidR="008B5D41" w:rsidRPr="00560E15" w:rsidRDefault="008B5D41" w:rsidP="00BA074E">
                            <w:pPr>
                              <w:pStyle w:val="Caption"/>
                              <w:rPr>
                                <w:noProof/>
                                <w:lang w:val="en-US"/>
                              </w:rPr>
                            </w:pPr>
                            <w:r>
                              <w:t>Figuur 4.22 Functietekst FB21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82442E" id="Text Box 215" o:spid="_x0000_s1053" type="#_x0000_t202" style="position:absolute;left:0;text-align:left;margin-left:213.35pt;margin-top:320.35pt;width:242.25pt;height:.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" stroked="f">
                <v:textbox style="mso-fit-shape-to-text:t" inset="0,0,0,0">
                  <w:txbxContent>
                    <w:p w14:paraId="486A753F" w14:textId="7DDD51C8" w:rsidR="008B5D41" w:rsidRPr="00560E15" w:rsidRDefault="008B5D41" w:rsidP="00BA074E">
                      <w:pPr>
                        <w:pStyle w:val="Caption"/>
                        <w:rPr>
                          <w:noProof/>
                          <w:lang w:val="en-US"/>
                        </w:rPr>
                      </w:pPr>
                      <w:r>
                        <w:t>Figuur 4.22 Functietekst FB21</w:t>
                      </w:r>
                    </w:p>
                  </w:txbxContent>
                </v:textbox>
                <w10:wrap type="square"/>
              </v:shape>
            </w:pict>
          </mc:Fallback>
        </mc:AlternateContent>
      </w:r>
      <w:r w:rsidR="00AA4719">
        <w:rPr>
          <w:noProof/>
          <w:lang w:val="en-US" w:eastAsia="en-US"/>
        </w:rPr>
        <w:drawing>
          <wp:anchor distT="0" distB="0" distL="114300" distR="114300" simplePos="0" relativeHeight="251691008" behindDoc="0" locked="0" layoutInCell="1" allowOverlap="1" wp14:anchorId="745D6984" wp14:editId="473C5A09">
            <wp:simplePos x="0" y="0"/>
            <wp:positionH relativeFrom="column">
              <wp:posOffset>2709545</wp:posOffset>
            </wp:positionH>
            <wp:positionV relativeFrom="paragraph">
              <wp:posOffset>255270</wp:posOffset>
            </wp:positionV>
            <wp:extent cx="3076575" cy="3756025"/>
            <wp:effectExtent l="0" t="0" r="9525"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3076575" cy="3756025"/>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769856" behindDoc="0" locked="0" layoutInCell="1" allowOverlap="1" wp14:anchorId="0BFD169F" wp14:editId="614F617F">
                <wp:simplePos x="0" y="0"/>
                <wp:positionH relativeFrom="column">
                  <wp:posOffset>0</wp:posOffset>
                </wp:positionH>
                <wp:positionV relativeFrom="paragraph">
                  <wp:posOffset>2954020</wp:posOffset>
                </wp:positionV>
                <wp:extent cx="2472055" cy="635"/>
                <wp:effectExtent l="0" t="0" r="0" b="0"/>
                <wp:wrapSquare wrapText="bothSides"/>
                <wp:docPr id="212" name="Text Box 212"/>
                <wp:cNvGraphicFramePr/>
                <a:graphic xmlns:a="http://schemas.openxmlformats.org/drawingml/2006/main">
                  <a:graphicData uri="http://schemas.microsoft.com/office/word/2010/wordprocessingShape">
                    <wps:wsp>
                      <wps:cNvSpPr txBox="1"/>
                      <wps:spPr>
                        <a:xfrm>
                          <a:off x="0" y="0"/>
                          <a:ext cx="2472055" cy="635"/>
                        </a:xfrm>
                        <a:prstGeom prst="rect">
                          <a:avLst/>
                        </a:prstGeom>
                        <a:solidFill>
                          <a:prstClr val="white"/>
                        </a:solidFill>
                        <a:ln>
                          <a:noFill/>
                        </a:ln>
                      </wps:spPr>
                      <wps:txbx>
                        <w:txbxContent>
                          <w:p w14:paraId="323859FB" w14:textId="727A8D2F" w:rsidR="008B5D41" w:rsidRPr="00384B2F" w:rsidRDefault="008B5D41" w:rsidP="00BA074E">
                            <w:pPr>
                              <w:pStyle w:val="Caption"/>
                              <w:rPr>
                                <w:noProof/>
                                <w:lang w:val="en-US"/>
                              </w:rPr>
                            </w:pPr>
                            <w:r>
                              <w:t>Figuur 4.21 Parameters FB21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FD169F" id="Text Box 212" o:spid="_x0000_s1054" type="#_x0000_t202" style="position:absolute;left:0;text-align:left;margin-left:0;margin-top:232.6pt;width:194.65pt;height:.0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" stroked="f">
                <v:textbox style="mso-fit-shape-to-text:t" inset="0,0,0,0">
                  <w:txbxContent>
                    <w:p w14:paraId="323859FB" w14:textId="727A8D2F" w:rsidR="008B5D41" w:rsidRPr="00384B2F" w:rsidRDefault="008B5D41" w:rsidP="00BA074E">
                      <w:pPr>
                        <w:pStyle w:val="Caption"/>
                        <w:rPr>
                          <w:noProof/>
                          <w:lang w:val="en-US"/>
                        </w:rPr>
                      </w:pPr>
                      <w:r>
                        <w:t>Figuur 4.21 Parameters FB21</w:t>
                      </w:r>
                    </w:p>
                  </w:txbxContent>
                </v:textbox>
                <w10:wrap type="square"/>
              </v:shape>
            </w:pict>
          </mc:Fallback>
        </mc:AlternateContent>
      </w:r>
      <w:r w:rsidR="00F3532A">
        <w:rPr>
          <w:noProof/>
          <w:lang w:val="en-US" w:eastAsia="en-US"/>
        </w:rPr>
        <w:drawing>
          <wp:anchor distT="0" distB="0" distL="114300" distR="114300" simplePos="0" relativeHeight="251689984" behindDoc="0" locked="0" layoutInCell="1" allowOverlap="1" wp14:anchorId="40215EB2" wp14:editId="0A80E075">
            <wp:simplePos x="0" y="0"/>
            <wp:positionH relativeFrom="margin">
              <wp:align>left</wp:align>
            </wp:positionH>
            <wp:positionV relativeFrom="paragraph">
              <wp:posOffset>255270</wp:posOffset>
            </wp:positionV>
            <wp:extent cx="2472055" cy="2641600"/>
            <wp:effectExtent l="0" t="0" r="4445" b="635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472055" cy="2641600"/>
                    </a:xfrm>
                    <a:prstGeom prst="rect">
                      <a:avLst/>
                    </a:prstGeom>
                  </pic:spPr>
                </pic:pic>
              </a:graphicData>
            </a:graphic>
            <wp14:sizeRelH relativeFrom="page">
              <wp14:pctWidth>0</wp14:pctWidth>
            </wp14:sizeRelH>
            <wp14:sizeRelV relativeFrom="page">
              <wp14:pctHeight>0</wp14:pctHeight>
            </wp14:sizeRelV>
          </wp:anchor>
        </w:drawing>
      </w:r>
    </w:p>
    <w:p w14:paraId="07346CE6" w14:textId="77777777" w:rsidR="00F3532A" w:rsidRPr="00AF1D43" w:rsidRDefault="00F3532A" w:rsidP="00F3532A"/>
    <w:p w14:paraId="014258A6" w14:textId="77777777" w:rsidR="00F3532A" w:rsidRDefault="00F3532A" w:rsidP="00F3532A">
      <w:pPr>
        <w:spacing w:before="120" w:after="0"/>
      </w:pPr>
    </w:p>
    <w:p w14:paraId="0F53634B" w14:textId="61221366" w:rsidR="00F3532A" w:rsidRDefault="00F3532A" w:rsidP="00F3532A">
      <w:pPr>
        <w:spacing w:before="120" w:after="0"/>
      </w:pPr>
    </w:p>
    <w:p w14:paraId="734F1DD2" w14:textId="77777777" w:rsidR="008F778B" w:rsidRDefault="008F778B" w:rsidP="00F3532A">
      <w:pPr>
        <w:spacing w:before="120" w:after="0"/>
      </w:pPr>
    </w:p>
    <w:p w14:paraId="742BAA56" w14:textId="77777777" w:rsidR="00426194" w:rsidRDefault="00426194" w:rsidP="00F3532A">
      <w:pPr>
        <w:spacing w:before="120" w:after="0"/>
      </w:pPr>
    </w:p>
    <w:p w14:paraId="0D14E999" w14:textId="238D6948" w:rsidR="00F3532A" w:rsidRDefault="00F3532A" w:rsidP="00F3532A">
      <w:pPr>
        <w:spacing w:before="120" w:after="0"/>
      </w:pPr>
      <w:r>
        <w:t xml:space="preserve">Op de linkse figuur zijn de input en output parameters van de functieblok aangegeven. Er wordt gebruik gemaakt van twaalf grensparameters, zes voor </w:t>
      </w:r>
      <w:r w:rsidR="00C30B99">
        <w:t xml:space="preserve">de </w:t>
      </w:r>
      <w:r>
        <w:t xml:space="preserve">hoge </w:t>
      </w:r>
      <w:r w:rsidR="000A347B">
        <w:t>alarmen</w:t>
      </w:r>
      <w:r w:rsidR="00737182">
        <w:t>/acties</w:t>
      </w:r>
      <w:r>
        <w:t xml:space="preserve"> (H1+ en H1-, H2+ en H2-, H3+ en H3-) en zes voor </w:t>
      </w:r>
      <w:r w:rsidR="00C30B99">
        <w:t xml:space="preserve">de </w:t>
      </w:r>
      <w:r w:rsidR="000A347B">
        <w:t>lage alarmen</w:t>
      </w:r>
      <w:r w:rsidR="00737182">
        <w:t>/acties</w:t>
      </w:r>
      <w:r>
        <w:t xml:space="preserve"> (L1+ en L1-, L2+ en L2-, L3+ en L3-). De ‘+’ wijst op de waarde waarbij een </w:t>
      </w:r>
      <w:r w:rsidR="000A347B">
        <w:t>alarm</w:t>
      </w:r>
      <w:r w:rsidR="00737182">
        <w:t xml:space="preserve">/actie </w:t>
      </w:r>
      <w:r>
        <w:t>moet opkomen,</w:t>
      </w:r>
      <w:r w:rsidR="000A347B">
        <w:t xml:space="preserve"> de ‘-‘ is de waarde waarbij het alarm </w:t>
      </w:r>
      <w:r>
        <w:t xml:space="preserve">weer mag </w:t>
      </w:r>
      <w:r w:rsidR="00BA074E">
        <w:t>verdwijnen</w:t>
      </w:r>
      <w:r>
        <w:t>. Het verschil tussen de ‘+’ en de ‘-‘ waarde is de hysteresis zoals terug te vinden op de SM V/02-schema’s en besproken in</w:t>
      </w:r>
      <w:r w:rsidR="008A202F">
        <w:rPr>
          <w:rStyle w:val="CommentReference"/>
          <w:rFonts w:eastAsiaTheme="minorHAnsi" w:cs="Arial"/>
          <w:lang w:eastAsia="en-US"/>
        </w:rPr>
        <w:t xml:space="preserve"> </w:t>
      </w:r>
      <w:r w:rsidR="008A202F">
        <w:rPr>
          <w:rStyle w:val="CommentReference"/>
          <w:rFonts w:eastAsiaTheme="minorHAnsi" w:cs="Arial"/>
          <w:sz w:val="22"/>
          <w:lang w:eastAsia="en-US"/>
        </w:rPr>
        <w:t>fi</w:t>
      </w:r>
      <w:r w:rsidR="008A202F">
        <w:t xml:space="preserve">guur </w:t>
      </w:r>
      <w:r>
        <w:t>2.</w:t>
      </w:r>
      <w:r w:rsidR="008F778B">
        <w:t>10</w:t>
      </w:r>
      <w:r>
        <w:t>.</w:t>
      </w:r>
    </w:p>
    <w:p w14:paraId="765252A5" w14:textId="7E60664D" w:rsidR="00F3532A" w:rsidRDefault="00F3532A" w:rsidP="00F3532A">
      <w:pPr>
        <w:spacing w:before="120" w:after="0"/>
      </w:pPr>
      <w:r>
        <w:t>Opge</w:t>
      </w:r>
      <w:r w:rsidR="000A347B">
        <w:t>let! In de functietekst van FB21</w:t>
      </w:r>
      <w:r w:rsidR="00157DB3">
        <w:t xml:space="preserve"> (figuur 4.22)</w:t>
      </w:r>
      <w:r>
        <w:t xml:space="preserve"> staat voor het afvallen van een </w:t>
      </w:r>
      <w:r w:rsidR="000A347B">
        <w:t>alarm</w:t>
      </w:r>
      <w:r>
        <w:t xml:space="preserve"> een AND-voorwaarde beschreven. Enerzijds moet de waarde gezakt zijn onder de afvalgrenswaarde, maar anderzijds moet door een operator de resetknop bediend worden. Deze resetknop bevind</w:t>
      </w:r>
      <w:r w:rsidR="00E372CD">
        <w:t>t</w:t>
      </w:r>
      <w:r>
        <w:t xml:space="preserve"> zich op een digitale ingang DB10.Digitale[101].%X15. Zo wordt verzekerd dat </w:t>
      </w:r>
      <w:r w:rsidR="000A347B">
        <w:t>het alarm</w:t>
      </w:r>
      <w:r>
        <w:t xml:space="preserve"> bekeken wordt door een operator.</w:t>
      </w:r>
      <w:r w:rsidR="00426194">
        <w:t xml:space="preserve"> Dit deel is niet van toepassing op de acties.</w:t>
      </w:r>
    </w:p>
    <w:p w14:paraId="4F396965" w14:textId="6621A8C0" w:rsidR="00F3532A" w:rsidRDefault="00F3532A" w:rsidP="00F3532A">
      <w:pPr>
        <w:spacing w:before="120" w:after="0"/>
      </w:pPr>
      <w:r>
        <w:t xml:space="preserve">Daarnaast worden ook zes output parameters gedefinieerd (HHH, HH, H, L, LL, LLL). Deze bits zullen bij het overschrijden van een grenswaarde een </w:t>
      </w:r>
      <w:r w:rsidR="000A347B">
        <w:t>alarm</w:t>
      </w:r>
      <w:r w:rsidR="00617AFA">
        <w:t>/actie</w:t>
      </w:r>
      <w:r>
        <w:t xml:space="preserve"> doen opkomen. Op de rechtse figuur is het dee</w:t>
      </w:r>
      <w:r w:rsidR="000A347B">
        <w:t>l van de programmatekst van FB20</w:t>
      </w:r>
      <w:r>
        <w:t xml:space="preserve"> voor hoge </w:t>
      </w:r>
      <w:r w:rsidR="000A347B">
        <w:t>alarmen</w:t>
      </w:r>
      <w:r>
        <w:t xml:space="preserve"> te zien. De programmatekst voor lage </w:t>
      </w:r>
      <w:r w:rsidR="000A347B">
        <w:t>alarmen</w:t>
      </w:r>
      <w:r>
        <w:t xml:space="preserve"> is analoog.</w:t>
      </w:r>
    </w:p>
    <w:p w14:paraId="688D1F6E" w14:textId="72344548" w:rsidR="00F3532A" w:rsidRDefault="00F3532A" w:rsidP="00F3532A">
      <w:pPr>
        <w:spacing w:before="120" w:after="0"/>
      </w:pPr>
      <w:r>
        <w:lastRenderedPageBreak/>
        <w:t>Op onderstaande figuur is een dee</w:t>
      </w:r>
      <w:r w:rsidR="000A347B">
        <w:t>l van de programmatekst van FB20 te zien waarbij FB21</w:t>
      </w:r>
      <w:r>
        <w:t xml:space="preserve"> concreet wordt toegepast. Opnieuw wordt meetkring K103 als voorbeeld genomen. Ingangswoord IW144 wordt ingelezen in FB11 zoals besproken in </w:t>
      </w:r>
      <w:r w:rsidR="00BA074E">
        <w:t>puntje 4.4.1</w:t>
      </w:r>
      <w:r>
        <w:t xml:space="preserve"> en bevindt zich in </w:t>
      </w:r>
      <w:r w:rsidR="00BA074E">
        <w:t xml:space="preserve">datablok </w:t>
      </w:r>
      <w:r>
        <w:t>DB1 op plaats 8</w:t>
      </w:r>
      <w:r w:rsidR="00BA074E">
        <w:t xml:space="preserve"> (= VALUE)</w:t>
      </w:r>
      <w:r>
        <w:t>. In dit geval zijn op het SM V/02-schema van figuur 2.</w:t>
      </w:r>
      <w:r w:rsidR="008F778B">
        <w:t>10</w:t>
      </w:r>
      <w:r>
        <w:t xml:space="preserve"> één hoge en één lage grenswaarde terug te vinden, namelijk 1,8m en 0,2m. Als een grenswaarde overschreden wordt, zal bijhorende merkerbit (Tag_193 of Tag_194) hoog gemaakt worden.</w:t>
      </w:r>
    </w:p>
    <w:p w14:paraId="08FBB3B4" w14:textId="77777777" w:rsidR="00F3532A" w:rsidRDefault="00F3532A" w:rsidP="00F3532A">
      <w:pPr>
        <w:spacing w:before="120" w:after="0"/>
      </w:pPr>
    </w:p>
    <w:p w14:paraId="1F8AD6C8" w14:textId="77777777" w:rsidR="00157DB3" w:rsidRDefault="00F3532A" w:rsidP="00157DB3">
      <w:pPr>
        <w:keepNext/>
        <w:spacing w:before="120" w:after="0"/>
        <w:jc w:val="left"/>
      </w:pPr>
      <w:r>
        <w:rPr>
          <w:noProof/>
          <w:lang w:val="en-US" w:eastAsia="en-US"/>
        </w:rPr>
        <w:drawing>
          <wp:inline distT="0" distB="0" distL="0" distR="0" wp14:anchorId="7D51773E" wp14:editId="39587CF6">
            <wp:extent cx="3609975" cy="11525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609975" cy="1152525"/>
                    </a:xfrm>
                    <a:prstGeom prst="rect">
                      <a:avLst/>
                    </a:prstGeom>
                  </pic:spPr>
                </pic:pic>
              </a:graphicData>
            </a:graphic>
          </wp:inline>
        </w:drawing>
      </w:r>
    </w:p>
    <w:p w14:paraId="3B29B3B8" w14:textId="1774CF5A" w:rsidR="00F3532A" w:rsidRDefault="000A347B" w:rsidP="00157DB3">
      <w:pPr>
        <w:pStyle w:val="Caption"/>
        <w:jc w:val="left"/>
      </w:pPr>
      <w:r>
        <w:t>Figuur 4.23 Functietekst FB20</w:t>
      </w:r>
    </w:p>
    <w:p w14:paraId="70F36A58" w14:textId="77777777" w:rsidR="00157DB3" w:rsidRDefault="00157DB3" w:rsidP="00F3532A">
      <w:pPr>
        <w:spacing w:before="120" w:after="0"/>
        <w:jc w:val="left"/>
      </w:pPr>
    </w:p>
    <w:p w14:paraId="2EC40513" w14:textId="77777777" w:rsidR="000A347B" w:rsidRDefault="00BA074E" w:rsidP="000A347B">
      <w:pPr>
        <w:spacing w:before="120" w:after="0"/>
        <w:jc w:val="left"/>
      </w:pPr>
      <w:r>
        <w:t xml:space="preserve">Naast de twee functieblokken voor de </w:t>
      </w:r>
      <w:r w:rsidR="000A347B">
        <w:t>alarmen</w:t>
      </w:r>
      <w:r>
        <w:t xml:space="preserve"> zijn ook twee functieblokken </w:t>
      </w:r>
      <w:r w:rsidR="000A347B">
        <w:t>FB22 en FB23</w:t>
      </w:r>
      <w:r w:rsidR="00157DB3">
        <w:t xml:space="preserve"> voor de </w:t>
      </w:r>
      <w:r w:rsidR="000A347B">
        <w:t>acties</w:t>
      </w:r>
      <w:r w:rsidR="00157DB3">
        <w:t xml:space="preserve"> geprogrammeerd. Deze programmacode en werking verloopt volledig analoog.</w:t>
      </w:r>
    </w:p>
    <w:p w14:paraId="5125FBB7" w14:textId="797F96AB" w:rsidR="00F3532A" w:rsidRDefault="00B75070" w:rsidP="000A347B">
      <w:pPr>
        <w:pStyle w:val="Heading3"/>
      </w:pPr>
      <w:bookmarkStart w:id="55" w:name="_Toc512446280"/>
      <w:r>
        <w:t>Putpomp in werking [FB19 &amp; FB26]</w:t>
      </w:r>
      <w:bookmarkEnd w:id="55"/>
    </w:p>
    <w:p w14:paraId="3936789E" w14:textId="1AC9869A" w:rsidR="00F3532A" w:rsidRDefault="00F3532A" w:rsidP="00F3532A">
      <w:r>
        <w:t xml:space="preserve">Als één van de putpompen langer dan één uur buiten werking is, moet deze vergrendeld worden. Dit wil zeggen </w:t>
      </w:r>
      <w:r w:rsidR="00617AFA">
        <w:t xml:space="preserve">dat </w:t>
      </w:r>
      <w:r>
        <w:t xml:space="preserve">er een handmatige ingreep nodig is om </w:t>
      </w:r>
      <w:r w:rsidR="00617AFA">
        <w:t>d</w:t>
      </w:r>
      <w:r>
        <w:t xml:space="preserve">e pomp terug te kunnen starten. Omdat </w:t>
      </w:r>
      <w:r w:rsidR="00157DB3">
        <w:t>de installatie</w:t>
      </w:r>
      <w:r>
        <w:t xml:space="preserve"> over </w:t>
      </w:r>
      <w:r w:rsidR="00617AFA">
        <w:t xml:space="preserve">3 </w:t>
      </w:r>
      <w:r>
        <w:t>putpompen beschik</w:t>
      </w:r>
      <w:r w:rsidR="00157DB3">
        <w:t>t</w:t>
      </w:r>
      <w:r>
        <w:t>, wordt van FB19 eerst opnieuw een object-georiënteerde functieblok aangemaakt.</w:t>
      </w:r>
    </w:p>
    <w:p w14:paraId="79BE16C4" w14:textId="77777777" w:rsidR="00F3532A" w:rsidRDefault="00F3532A" w:rsidP="00F3532A">
      <w:r>
        <w:t>Op onderstaande figuur zijn de input en output parameters te zien.</w:t>
      </w:r>
    </w:p>
    <w:p w14:paraId="0C7C6773" w14:textId="77777777" w:rsidR="00F3532A" w:rsidRDefault="00F3532A" w:rsidP="00F3532A"/>
    <w:p w14:paraId="44E959D0" w14:textId="77777777" w:rsidR="00157DB3" w:rsidRDefault="00F3532A" w:rsidP="00157DB3">
      <w:pPr>
        <w:keepNext/>
        <w:jc w:val="left"/>
      </w:pPr>
      <w:r>
        <w:rPr>
          <w:noProof/>
          <w:lang w:val="en-US" w:eastAsia="en-US"/>
        </w:rPr>
        <w:drawing>
          <wp:inline distT="0" distB="0" distL="0" distR="0" wp14:anchorId="12BEB187" wp14:editId="38AD3873">
            <wp:extent cx="2606852" cy="1840089"/>
            <wp:effectExtent l="0" t="0" r="3175" b="825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32780" cy="1858391"/>
                    </a:xfrm>
                    <a:prstGeom prst="rect">
                      <a:avLst/>
                    </a:prstGeom>
                  </pic:spPr>
                </pic:pic>
              </a:graphicData>
            </a:graphic>
          </wp:inline>
        </w:drawing>
      </w:r>
    </w:p>
    <w:p w14:paraId="3AA720FE" w14:textId="2D1451C3" w:rsidR="00157DB3" w:rsidRDefault="00157DB3" w:rsidP="00157DB3">
      <w:pPr>
        <w:pStyle w:val="Caption"/>
        <w:jc w:val="left"/>
      </w:pPr>
      <w:r>
        <w:t>Figuur 4.24 Parameters FB19</w:t>
      </w:r>
    </w:p>
    <w:p w14:paraId="7F917290" w14:textId="77777777" w:rsidR="00157DB3" w:rsidRDefault="00157DB3">
      <w:pPr>
        <w:spacing w:after="0"/>
        <w:jc w:val="left"/>
        <w:rPr>
          <w:rFonts w:eastAsiaTheme="minorHAnsi" w:cs="Arial"/>
          <w:b/>
          <w:iCs/>
          <w:sz w:val="20"/>
          <w:lang w:eastAsia="en-US"/>
        </w:rPr>
      </w:pPr>
      <w:r>
        <w:br w:type="page"/>
      </w:r>
    </w:p>
    <w:p w14:paraId="4284B3B1" w14:textId="77777777" w:rsidR="00F3532A" w:rsidRDefault="00F3532A" w:rsidP="008F778B">
      <w:r>
        <w:lastRenderedPageBreak/>
        <w:t>Het grootste deel van de software is in SCL (Structured Control Language) geprogrammeerd. Een nadeel van SCL is het feit dat hier geen voorgeprogrammeerde flankdetectie functieblok bestaat zoals in FBD (Function Block Diagram) of in LAD (Ladder Diagram). Daarom is het eerste deel van de code een moeilijkere weg om negatieve flankdetectie te verwezenlijken. Deze is nodig om te controleren wanneer een putpomp buiten werking treedt.</w:t>
      </w:r>
    </w:p>
    <w:p w14:paraId="77EE7440" w14:textId="6A3A432F" w:rsidR="00F3532A" w:rsidRPr="00CA4489" w:rsidRDefault="00F3532A" w:rsidP="008F778B">
      <w:r>
        <w:t>Als dit het geval is, zal een timer van 3600 seconden of 1 uur gestart worden.</w:t>
      </w:r>
    </w:p>
    <w:p w14:paraId="1561E8E8" w14:textId="77777777" w:rsidR="00157DB3" w:rsidRDefault="00F3532A" w:rsidP="00157DB3">
      <w:pPr>
        <w:keepNext/>
        <w:spacing w:before="120" w:after="0"/>
        <w:jc w:val="left"/>
      </w:pPr>
      <w:r>
        <w:rPr>
          <w:noProof/>
          <w:lang w:val="en-US" w:eastAsia="en-US"/>
        </w:rPr>
        <w:drawing>
          <wp:inline distT="0" distB="0" distL="0" distR="0" wp14:anchorId="685B544A" wp14:editId="56F1DB34">
            <wp:extent cx="4162425" cy="3945561"/>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215707" cy="3996067"/>
                    </a:xfrm>
                    <a:prstGeom prst="rect">
                      <a:avLst/>
                    </a:prstGeom>
                  </pic:spPr>
                </pic:pic>
              </a:graphicData>
            </a:graphic>
          </wp:inline>
        </w:drawing>
      </w:r>
    </w:p>
    <w:p w14:paraId="11EEAB1F" w14:textId="4BD843FD" w:rsidR="00F3532A" w:rsidRDefault="00157DB3" w:rsidP="00157DB3">
      <w:pPr>
        <w:pStyle w:val="Caption"/>
        <w:jc w:val="left"/>
      </w:pPr>
      <w:r>
        <w:t>Figuur 4.25 Functietekst FB19</w:t>
      </w:r>
    </w:p>
    <w:p w14:paraId="0C277F15" w14:textId="75E04F3E" w:rsidR="00F3532A" w:rsidRDefault="00F3532A" w:rsidP="00F3532A">
      <w:pPr>
        <w:spacing w:before="120" w:after="0"/>
      </w:pPr>
      <w:r>
        <w:t>Bovenstaande functieblok FB19 wordt voor iedere putpomp gedefinieerd in FB26 zoals weergeven op onderstaande figuur</w:t>
      </w:r>
      <w:r w:rsidR="00157DB3">
        <w:t xml:space="preserve"> 4.26</w:t>
      </w:r>
      <w:r>
        <w:t>.</w:t>
      </w:r>
    </w:p>
    <w:p w14:paraId="624312A8" w14:textId="77777777" w:rsidR="00F3532A" w:rsidRDefault="00F3532A" w:rsidP="00F3532A">
      <w:pPr>
        <w:spacing w:before="120" w:after="0"/>
      </w:pPr>
      <w:r>
        <w:t>Iedere putpomp beschikt over een terugkoppeling op een digitale ingang, tijdelijk opgeslagen in DB10, die aangeeft of de pomp in werking is. Daarnaast worden drie merkerbits gereserveerd voor de flankdetectie en twee merkerbits voor de uitgang van de twee tellers die onderaan gedefinieerd worden. De vergrendeling gebeurt door middel van een bit die wordt opgeslagen in DB10 en op het einde wordt weggeschreven naar een digitale uitgang.</w:t>
      </w:r>
    </w:p>
    <w:p w14:paraId="422FA28E" w14:textId="77777777" w:rsidR="00F3532A" w:rsidRDefault="00F3532A" w:rsidP="00F3532A">
      <w:pPr>
        <w:spacing w:before="120" w:after="0"/>
      </w:pPr>
    </w:p>
    <w:p w14:paraId="78BD8EA2" w14:textId="77777777" w:rsidR="00157DB3" w:rsidRDefault="00F3532A" w:rsidP="00157DB3">
      <w:pPr>
        <w:keepNext/>
        <w:spacing w:before="120" w:after="0"/>
      </w:pPr>
      <w:r>
        <w:rPr>
          <w:noProof/>
          <w:lang w:val="en-US" w:eastAsia="en-US"/>
        </w:rPr>
        <w:drawing>
          <wp:inline distT="0" distB="0" distL="0" distR="0" wp14:anchorId="0B7574E3" wp14:editId="7469F541">
            <wp:extent cx="4552950" cy="1290086"/>
            <wp:effectExtent l="0" t="0" r="0" b="571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69842" cy="1294872"/>
                    </a:xfrm>
                    <a:prstGeom prst="rect">
                      <a:avLst/>
                    </a:prstGeom>
                  </pic:spPr>
                </pic:pic>
              </a:graphicData>
            </a:graphic>
          </wp:inline>
        </w:drawing>
      </w:r>
    </w:p>
    <w:p w14:paraId="387BEE2A" w14:textId="55A07AB6" w:rsidR="00F3532A" w:rsidRDefault="00157DB3" w:rsidP="00157DB3">
      <w:pPr>
        <w:pStyle w:val="Caption"/>
      </w:pPr>
      <w:r>
        <w:t>Figuur 4.26 Functietekst FB26</w:t>
      </w:r>
    </w:p>
    <w:p w14:paraId="5FF78F32" w14:textId="2E0CFF12" w:rsidR="00157DB3" w:rsidRPr="00157DB3" w:rsidRDefault="00F3532A" w:rsidP="00157DB3">
      <w:pPr>
        <w:pStyle w:val="Heading3"/>
      </w:pPr>
      <w:bookmarkStart w:id="56" w:name="_Toc512446281"/>
      <w:r>
        <w:lastRenderedPageBreak/>
        <w:t xml:space="preserve">Werkuren pomp </w:t>
      </w:r>
      <w:r w:rsidR="00B75070">
        <w:t>[FB28 &amp; FB29]</w:t>
      </w:r>
      <w:bookmarkEnd w:id="56"/>
    </w:p>
    <w:p w14:paraId="66A0855F" w14:textId="77777777" w:rsidR="00F3532A" w:rsidRDefault="00F3532A" w:rsidP="00F3532A">
      <w:pPr>
        <w:spacing w:before="120" w:after="0"/>
      </w:pPr>
      <w:r>
        <w:t>In de controlezaal moet op de HMI ook bijgehouden worden hoeveel werkuren iedere pomp op zijn teller heeft staan. Opnieuw is hierbij gebruik gemaakt van een object-georiënteerde functieblok FB28 die toegepast wordt in FB29.</w:t>
      </w:r>
    </w:p>
    <w:p w14:paraId="3729827A" w14:textId="3DA18ABA" w:rsidR="00F3532A" w:rsidRDefault="00F3532A" w:rsidP="00F3532A">
      <w:pPr>
        <w:spacing w:before="120" w:after="0"/>
      </w:pPr>
      <w:r>
        <w:t xml:space="preserve">Zoals in vorige paragraaf beschreven, beschikt SCL niet over een voorgeprogrammeerde flankdetectie. Daarom is in functieblok FB28 het eerste netwerk in LAD geprogrammeerd. De vergelijking van onderstaande figuur met figuur </w:t>
      </w:r>
      <w:r w:rsidR="008F778B">
        <w:t>4.27</w:t>
      </w:r>
      <w:r>
        <w:t xml:space="preserve"> leert ons dat onderstaande manier in LAD veel eenvoudiger is voor de programmatie van een flankdetectie.</w:t>
      </w:r>
    </w:p>
    <w:p w14:paraId="045BE0F6" w14:textId="4B5E9622" w:rsidR="00F3532A" w:rsidRDefault="00F3532A" w:rsidP="00F3532A">
      <w:pPr>
        <w:spacing w:before="120" w:after="0"/>
      </w:pPr>
      <w:r>
        <w:t>Daarnaast wordt in netwerk 1 gebruik gemaakt van een klokmerker van 1Hz. Als de pomp in werking is, zal iedere seconde een puls gegeven worden. Deze puls wordt in netwerk 2 gebruikt om een waarde in DB20 steeds te verhogen met één. Op regel 5</w:t>
      </w:r>
      <w:r w:rsidR="00C30B99">
        <w:t xml:space="preserve"> van netwerk 2 wordt de seconden</w:t>
      </w:r>
      <w:r>
        <w:t>teller omgezet in een urenteller die weergeven kan worden op de HMI.</w:t>
      </w:r>
    </w:p>
    <w:p w14:paraId="06B26A6D" w14:textId="77777777" w:rsidR="00AA4719" w:rsidRDefault="00AA4719" w:rsidP="00F3532A">
      <w:pPr>
        <w:spacing w:before="120" w:after="0"/>
      </w:pPr>
    </w:p>
    <w:p w14:paraId="6EFC58D5" w14:textId="77777777" w:rsidR="00157DB3" w:rsidRDefault="00F3532A" w:rsidP="00157DB3">
      <w:pPr>
        <w:keepNext/>
        <w:spacing w:before="120" w:after="0"/>
      </w:pPr>
      <w:r>
        <w:rPr>
          <w:noProof/>
          <w:lang w:val="en-US" w:eastAsia="en-US"/>
        </w:rPr>
        <w:drawing>
          <wp:inline distT="0" distB="0" distL="0" distR="0" wp14:anchorId="2E7703F9" wp14:editId="26E021E7">
            <wp:extent cx="5759450" cy="23114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59450" cy="2311400"/>
                    </a:xfrm>
                    <a:prstGeom prst="rect">
                      <a:avLst/>
                    </a:prstGeom>
                  </pic:spPr>
                </pic:pic>
              </a:graphicData>
            </a:graphic>
          </wp:inline>
        </w:drawing>
      </w:r>
    </w:p>
    <w:p w14:paraId="396770C0" w14:textId="2E1B81E7" w:rsidR="00F3532A" w:rsidRDefault="00157DB3" w:rsidP="00157DB3">
      <w:pPr>
        <w:pStyle w:val="Caption"/>
      </w:pPr>
      <w:r>
        <w:t>Figuur 4.27 Functietekst FB28</w:t>
      </w:r>
    </w:p>
    <w:p w14:paraId="46604108" w14:textId="2A933D1D" w:rsidR="00157DB3" w:rsidRPr="00157DB3" w:rsidRDefault="00F3532A" w:rsidP="00157DB3">
      <w:pPr>
        <w:pStyle w:val="Heading3"/>
      </w:pPr>
      <w:bookmarkStart w:id="57" w:name="_Toc512446282"/>
      <w:r>
        <w:t xml:space="preserve">Kleppen KIII </w:t>
      </w:r>
      <w:r w:rsidR="00B75070">
        <w:t>[FB30]</w:t>
      </w:r>
      <w:bookmarkEnd w:id="57"/>
    </w:p>
    <w:p w14:paraId="6264F3F3" w14:textId="77777777" w:rsidR="00F3532A" w:rsidRDefault="00F3532A" w:rsidP="00F3532A">
      <w:r>
        <w:t>Zoals reeds vermeld hebben de HMI’s naast een visualisatie voor de controle van de procesparameters ook één bedieningsfunctie. De KIII-regeneratieketen die voor de zuivering van het water in de secundaire kring zorgt, moet op regelmatige basis zelf gezuiverd worden. De werkingstoestand van deze keten wordt geregeld aan de hand van 29 pneumatische kleppen die gestuurd worden via de PLC.</w:t>
      </w:r>
    </w:p>
    <w:p w14:paraId="55EFA6D7" w14:textId="54DB50CF" w:rsidR="00157DB3" w:rsidRDefault="00F3532A" w:rsidP="00F3532A">
      <w:r>
        <w:t>De kleppen zijn zodanig gekozen (normaal open of normaal gesloten) dat zonder bekrachtiging het water op normale wijze door de keten stroomt en gezuiverd wordt (= normale werking). Iedere klep is verbonden met een digitale uitgang van de PLC. Aan de hand van twee woorden in DB15 kan zo iedere klep afzonderlijk gestuurd worden. Een 1 op een bepaalde positie</w:t>
      </w:r>
      <w:r w:rsidR="00157DB3">
        <w:t xml:space="preserve"> </w:t>
      </w:r>
      <w:r>
        <w:t>zorgt voor een bekrachtiging van bijhorende klep.</w:t>
      </w:r>
    </w:p>
    <w:p w14:paraId="2548D174" w14:textId="77777777" w:rsidR="00157DB3" w:rsidRDefault="00157DB3">
      <w:pPr>
        <w:spacing w:after="0"/>
        <w:jc w:val="left"/>
      </w:pPr>
      <w:r>
        <w:br w:type="page"/>
      </w:r>
    </w:p>
    <w:p w14:paraId="65E05FB8" w14:textId="77777777" w:rsidR="00F3532A" w:rsidRPr="00BD51ED" w:rsidRDefault="00F3532A" w:rsidP="00F3532A">
      <w:r>
        <w:lastRenderedPageBreak/>
        <w:t>De zuiveringscyclus van de regeneratieketen is verdeeld in 26 functies of standen.</w:t>
      </w:r>
      <w:r w:rsidRPr="00FA2CB8">
        <w:t xml:space="preserve"> </w:t>
      </w:r>
      <w:r>
        <w:t>DB15 is een datablok van bytes waarvan bytes 100, 101 en 102 gebruikt worden voor het activeren van een bepaalde functie. Iedere functie zal ervoor zorgen dat de kleppen een bepaalde stand innemen. Op onderstaande figuur zijn drie van de 26 functies uit FB30 weergeven.</w:t>
      </w:r>
    </w:p>
    <w:p w14:paraId="6BC4F8F9" w14:textId="77777777" w:rsidR="00F3532A" w:rsidRDefault="00F3532A" w:rsidP="00F3532A">
      <w:pPr>
        <w:spacing w:before="120" w:after="0"/>
      </w:pPr>
    </w:p>
    <w:p w14:paraId="0E3EE4E1" w14:textId="77777777" w:rsidR="00157DB3" w:rsidRDefault="00F3532A" w:rsidP="00157DB3">
      <w:pPr>
        <w:keepNext/>
        <w:spacing w:before="120" w:after="0"/>
      </w:pPr>
      <w:r>
        <w:rPr>
          <w:noProof/>
          <w:lang w:val="en-US" w:eastAsia="en-US"/>
        </w:rPr>
        <w:drawing>
          <wp:inline distT="0" distB="0" distL="0" distR="0" wp14:anchorId="7F816877" wp14:editId="22919D5C">
            <wp:extent cx="4581525" cy="39243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581525" cy="3924300"/>
                    </a:xfrm>
                    <a:prstGeom prst="rect">
                      <a:avLst/>
                    </a:prstGeom>
                  </pic:spPr>
                </pic:pic>
              </a:graphicData>
            </a:graphic>
          </wp:inline>
        </w:drawing>
      </w:r>
    </w:p>
    <w:p w14:paraId="7E904E35" w14:textId="7BBCB031" w:rsidR="00F3532A" w:rsidRDefault="00157DB3" w:rsidP="00157DB3">
      <w:pPr>
        <w:pStyle w:val="Caption"/>
      </w:pPr>
      <w:r>
        <w:t>Figuur 4.28 Functietekst FB30</w:t>
      </w:r>
    </w:p>
    <w:p w14:paraId="01153ADF" w14:textId="77777777" w:rsidR="00F3532A" w:rsidRDefault="00F3532A" w:rsidP="00F3532A">
      <w:pPr>
        <w:spacing w:before="120" w:after="0"/>
      </w:pPr>
    </w:p>
    <w:p w14:paraId="26803AFB" w14:textId="77777777" w:rsidR="00F3532A" w:rsidRDefault="00F3532A" w:rsidP="00F3532A">
      <w:pPr>
        <w:spacing w:before="120" w:after="0"/>
      </w:pPr>
      <w:r>
        <w:t>Later wordt beschreven hoe via de HMI een bepaalde stand gekozen kan worden door de operatoren.</w:t>
      </w:r>
    </w:p>
    <w:p w14:paraId="0BE47686" w14:textId="31904F7A" w:rsidR="00F3532A" w:rsidRDefault="001B3F53" w:rsidP="00C30B99">
      <w:pPr>
        <w:spacing w:after="0"/>
        <w:jc w:val="left"/>
      </w:pPr>
      <w:r>
        <w:br w:type="page"/>
      </w:r>
    </w:p>
    <w:p w14:paraId="67CC759F" w14:textId="1B12AFFD" w:rsidR="00F3532A" w:rsidRDefault="00F3532A" w:rsidP="00EF1CB2">
      <w:pPr>
        <w:pStyle w:val="Heading3"/>
      </w:pPr>
      <w:bookmarkStart w:id="58" w:name="_Toc512446283"/>
      <w:r>
        <w:lastRenderedPageBreak/>
        <w:t xml:space="preserve">Totaaldebieten </w:t>
      </w:r>
      <w:r w:rsidR="00B75070">
        <w:t>[FB78 &amp; FB79]</w:t>
      </w:r>
      <w:bookmarkEnd w:id="58"/>
    </w:p>
    <w:p w14:paraId="29C952CB" w14:textId="252A42F0" w:rsidR="00F3532A" w:rsidRDefault="00F3532A" w:rsidP="00F3532A">
      <w:r>
        <w:t xml:space="preserve">In paragraaf </w:t>
      </w:r>
      <w:r w:rsidR="001D426B">
        <w:t>3.2.2.3</w:t>
      </w:r>
      <w:r>
        <w:t xml:space="preserve"> staat reeds beschreven dat zes debietmeters in de installatie 1 puls/liter geven. Deze zes debietsmeters worden gebruikt om de totaaldebieten </w:t>
      </w:r>
      <w:r w:rsidR="001D426B">
        <w:t xml:space="preserve">door de bijhorende leiding </w:t>
      </w:r>
      <w:r>
        <w:t xml:space="preserve">vast te leggen en </w:t>
      </w:r>
      <w:r w:rsidR="001D426B">
        <w:t>weer te geven</w:t>
      </w:r>
      <w:r>
        <w:t xml:space="preserve"> op de HMI in de controlezaal.</w:t>
      </w:r>
    </w:p>
    <w:p w14:paraId="2B79FD28" w14:textId="77777777" w:rsidR="00F3532A" w:rsidRDefault="00F3532A" w:rsidP="00F3532A">
      <w:r>
        <w:t>Op onderstaande figuur is de object-georiënteerde FB78 te zien die in FB79 voor iedere debietsmeting concreet wordt toegepast.</w:t>
      </w:r>
    </w:p>
    <w:p w14:paraId="01F19EFB" w14:textId="6B9DD555" w:rsidR="00F3532A" w:rsidRDefault="00F3532A" w:rsidP="00F3532A">
      <w:r>
        <w:t>Regel 8 t.e.m. regel 21 gelden als positieve flankdetectie voor iedere puls afkomstig van de debietsmeter. Hiermee zal steeds een teller verhoog</w:t>
      </w:r>
      <w:r w:rsidR="003C7576">
        <w:t>d</w:t>
      </w:r>
      <w:r>
        <w:t xml:space="preserve"> worden met 1. Een waarde van 1000 op de teller komt overeen met 1 m³ water. Zo zal een waarde in DB20 steeds met 1 verhoog</w:t>
      </w:r>
      <w:r w:rsidR="001D426B">
        <w:t>d</w:t>
      </w:r>
      <w:r>
        <w:t xml:space="preserve"> worden om het totaaldebiet [in m³] per week, per maand en per jaar door een bepaalde leiding bij te houden.</w:t>
      </w:r>
    </w:p>
    <w:p w14:paraId="2D6CC68C" w14:textId="77777777" w:rsidR="00F3532A" w:rsidRPr="00FA2CB8" w:rsidRDefault="00F3532A" w:rsidP="00F3532A"/>
    <w:p w14:paraId="767D6F83" w14:textId="77777777" w:rsidR="001D426B" w:rsidRDefault="00F3532A" w:rsidP="001D426B">
      <w:pPr>
        <w:keepNext/>
        <w:spacing w:before="120" w:after="0"/>
      </w:pPr>
      <w:r>
        <w:rPr>
          <w:noProof/>
          <w:lang w:val="en-US" w:eastAsia="en-US"/>
        </w:rPr>
        <w:drawing>
          <wp:inline distT="0" distB="0" distL="0" distR="0" wp14:anchorId="474E9D46" wp14:editId="2DF471E1">
            <wp:extent cx="5076825" cy="489585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76825" cy="4895850"/>
                    </a:xfrm>
                    <a:prstGeom prst="rect">
                      <a:avLst/>
                    </a:prstGeom>
                  </pic:spPr>
                </pic:pic>
              </a:graphicData>
            </a:graphic>
          </wp:inline>
        </w:drawing>
      </w:r>
    </w:p>
    <w:p w14:paraId="4109A7A7" w14:textId="1209EBE1" w:rsidR="00F3532A" w:rsidRDefault="001D426B" w:rsidP="001D426B">
      <w:pPr>
        <w:pStyle w:val="Caption"/>
      </w:pPr>
      <w:r>
        <w:t>Figuur 4.29 Functietekst FB78</w:t>
      </w:r>
    </w:p>
    <w:p w14:paraId="21AADA07" w14:textId="09A4B32F" w:rsidR="000A347B" w:rsidRDefault="000A347B" w:rsidP="000A347B">
      <w:pPr>
        <w:rPr>
          <w:lang w:eastAsia="en-US"/>
        </w:rPr>
      </w:pPr>
    </w:p>
    <w:p w14:paraId="0E7AD836" w14:textId="362B85E1" w:rsidR="001A7B32" w:rsidRDefault="000A347B" w:rsidP="000A347B">
      <w:pPr>
        <w:rPr>
          <w:lang w:eastAsia="en-US"/>
        </w:rPr>
      </w:pPr>
      <w:r>
        <w:rPr>
          <w:lang w:eastAsia="en-US"/>
        </w:rPr>
        <w:t>In het technisch dossier is een volledige afdruk van het softwareprogramma terug te vinden.</w:t>
      </w:r>
    </w:p>
    <w:p w14:paraId="3EBBD9F6" w14:textId="77777777" w:rsidR="001A7B32" w:rsidRDefault="001A7B32">
      <w:pPr>
        <w:spacing w:after="0"/>
        <w:jc w:val="left"/>
        <w:rPr>
          <w:lang w:eastAsia="en-US"/>
        </w:rPr>
      </w:pPr>
      <w:r>
        <w:rPr>
          <w:lang w:eastAsia="en-US"/>
        </w:rPr>
        <w:br w:type="page"/>
      </w:r>
    </w:p>
    <w:p w14:paraId="0EADA1F9" w14:textId="77777777" w:rsidR="000A347B" w:rsidRPr="000A347B" w:rsidRDefault="000A347B" w:rsidP="000A347B">
      <w:pPr>
        <w:rPr>
          <w:lang w:eastAsia="en-US"/>
        </w:rPr>
      </w:pPr>
    </w:p>
    <w:p w14:paraId="2A718464" w14:textId="77777777" w:rsidR="00F3532A" w:rsidRDefault="00F3532A" w:rsidP="00F3532A">
      <w:pPr>
        <w:spacing w:before="120" w:after="0"/>
      </w:pPr>
    </w:p>
    <w:p w14:paraId="3A36C1E1" w14:textId="001B3F43" w:rsidR="00F3532A" w:rsidRDefault="00F3532A" w:rsidP="00F3532A">
      <w:pPr>
        <w:spacing w:before="120" w:after="0"/>
      </w:pPr>
      <w:r w:rsidRPr="00526844">
        <w:br w:type="page"/>
      </w:r>
    </w:p>
    <w:p w14:paraId="0156C040" w14:textId="72FABB38" w:rsidR="00F3532A" w:rsidRDefault="00661476" w:rsidP="00661476">
      <w:pPr>
        <w:pStyle w:val="Heading1"/>
      </w:pPr>
      <w:bookmarkStart w:id="59" w:name="_Toc512446284"/>
      <w:r>
        <w:lastRenderedPageBreak/>
        <w:t>WinCC</w:t>
      </w:r>
      <w:bookmarkEnd w:id="59"/>
    </w:p>
    <w:p w14:paraId="7819F944" w14:textId="77777777" w:rsidR="00F3532A" w:rsidRDefault="00F3532A" w:rsidP="00F3532A">
      <w:r>
        <w:t>Een Human Machine Interface (HMI) dient als interactiemiddel tussen PLC en operator. Hierbij gebeurt de weergave van de installatie en van de alarmering op de HMI via tekst, figuren en dynamische iconen. De twee HMI’s in deze installatie hebben volgende taken:</w:t>
      </w:r>
    </w:p>
    <w:p w14:paraId="177C9161" w14:textId="77777777" w:rsidR="00F3532A" w:rsidRDefault="00F3532A" w:rsidP="00F3532A">
      <w:pPr>
        <w:pStyle w:val="ListParagraph"/>
        <w:numPr>
          <w:ilvl w:val="0"/>
          <w:numId w:val="21"/>
        </w:numPr>
      </w:pPr>
      <w:r>
        <w:t>Visualisatie van het proces</w:t>
      </w:r>
    </w:p>
    <w:p w14:paraId="20E1F601" w14:textId="77777777" w:rsidR="00F3532A" w:rsidRDefault="00F3532A" w:rsidP="00F3532A">
      <w:pPr>
        <w:pStyle w:val="ListParagraph"/>
        <w:numPr>
          <w:ilvl w:val="0"/>
          <w:numId w:val="21"/>
        </w:numPr>
      </w:pPr>
      <w:r>
        <w:t>Weergave van opkomende alarmen</w:t>
      </w:r>
    </w:p>
    <w:p w14:paraId="17A74DF2" w14:textId="77777777" w:rsidR="00F3532A" w:rsidRDefault="00F3532A" w:rsidP="00F3532A">
      <w:pPr>
        <w:pStyle w:val="ListParagraph"/>
        <w:numPr>
          <w:ilvl w:val="0"/>
          <w:numId w:val="21"/>
        </w:numPr>
      </w:pPr>
      <w:r>
        <w:t>Loggen van proceswaarden</w:t>
      </w:r>
    </w:p>
    <w:p w14:paraId="0865FEA1" w14:textId="77777777" w:rsidR="00F3532A" w:rsidRPr="0056137A" w:rsidRDefault="00F3532A" w:rsidP="00F3532A">
      <w:pPr>
        <w:pStyle w:val="ListParagraph"/>
        <w:numPr>
          <w:ilvl w:val="0"/>
          <w:numId w:val="21"/>
        </w:numPr>
      </w:pPr>
      <w:r>
        <w:t>Aansturen van het proces</w:t>
      </w:r>
    </w:p>
    <w:p w14:paraId="4BE6256D" w14:textId="684FA816" w:rsidR="00F3532A" w:rsidRDefault="00F3532A" w:rsidP="00F3532A">
      <w:r>
        <w:t xml:space="preserve">Omdat de installatie van de epuratiepost zich op een grote afstand van de controlezaal bevindt, is een goede visualisatie zeer belangrijk. Op figuur </w:t>
      </w:r>
      <w:r w:rsidR="00FE3A50">
        <w:t>3.3</w:t>
      </w:r>
      <w:r>
        <w:t xml:space="preserve"> is te zien dat de 20 jaar oude HMI’s fel verouderd zijn. Modernisering van de visualisatie van de installatie en van de alarmering was dus een belangrijk onderdeel.</w:t>
      </w:r>
    </w:p>
    <w:p w14:paraId="5736B69D" w14:textId="17122442" w:rsidR="00F3532A" w:rsidRDefault="00F3532A" w:rsidP="00F3532A">
      <w:r>
        <w:t xml:space="preserve">In de nieuwe installatie worden OP15 en OP35 vervangen door twee identieke HMI’s, type TP1500 comfort. </w:t>
      </w:r>
      <w:r w:rsidR="00156490">
        <w:t xml:space="preserve">Deze touchpanels verhogen de overzichtelijkheid en zijn meer gebruiksvriendelijk voor de operatoren. </w:t>
      </w:r>
      <w:r>
        <w:t>Voor de programmatie van deze HMI’s stelt Siemens het visualisatiepakket WinCC Advanced V14 ter beschikking.</w:t>
      </w:r>
      <w:r w:rsidR="00FE3A50">
        <w:t xml:space="preserve"> Dit pakket zit geïntegreerd in TIA PORTAL.</w:t>
      </w:r>
    </w:p>
    <w:p w14:paraId="26595700" w14:textId="77777777" w:rsidR="00AA4719" w:rsidRDefault="00F3532A" w:rsidP="00AA4719">
      <w:pPr>
        <w:keepNext/>
      </w:pPr>
      <w:r>
        <w:rPr>
          <w:noProof/>
          <w:lang w:val="en-US" w:eastAsia="en-US"/>
        </w:rPr>
        <w:drawing>
          <wp:inline distT="0" distB="0" distL="0" distR="0" wp14:anchorId="15C18A59" wp14:editId="5AFC7985">
            <wp:extent cx="2196935" cy="1647702"/>
            <wp:effectExtent l="0" t="0" r="0" b="0"/>
            <wp:docPr id="62" name="Picture 62" descr="Afbeeldingsresultaat voor op35 sie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op35 siemen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12853" cy="1659641"/>
                    </a:xfrm>
                    <a:prstGeom prst="rect">
                      <a:avLst/>
                    </a:prstGeom>
                    <a:noFill/>
                    <a:ln>
                      <a:noFill/>
                    </a:ln>
                  </pic:spPr>
                </pic:pic>
              </a:graphicData>
            </a:graphic>
          </wp:inline>
        </w:drawing>
      </w:r>
      <w:r w:rsidR="00AA4719">
        <w:tab/>
      </w:r>
      <w:r w:rsidR="00AA4719">
        <w:tab/>
      </w:r>
      <w:r w:rsidR="00AA4719">
        <w:rPr>
          <w:noProof/>
          <w:lang w:val="en-US" w:eastAsia="en-US"/>
        </w:rPr>
        <w:drawing>
          <wp:inline distT="0" distB="0" distL="0" distR="0" wp14:anchorId="6F72DDF9" wp14:editId="4434E946">
            <wp:extent cx="1979097" cy="1979097"/>
            <wp:effectExtent l="0" t="0" r="2540" b="2540"/>
            <wp:docPr id="306" name="Picture 306" descr="Afbeeldingsresultaat voor tp1500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tp1500 comfor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41179" cy="2041179"/>
                    </a:xfrm>
                    <a:prstGeom prst="rect">
                      <a:avLst/>
                    </a:prstGeom>
                    <a:noFill/>
                    <a:ln>
                      <a:noFill/>
                    </a:ln>
                  </pic:spPr>
                </pic:pic>
              </a:graphicData>
            </a:graphic>
          </wp:inline>
        </w:drawing>
      </w:r>
    </w:p>
    <w:p w14:paraId="3B917F52" w14:textId="4553E5DD" w:rsidR="00AA4719" w:rsidRDefault="00AA4719" w:rsidP="00156490">
      <w:pPr>
        <w:pStyle w:val="Caption"/>
        <w:ind w:left="3545" w:firstLine="709"/>
        <w:jc w:val="left"/>
      </w:pPr>
      <w:r>
        <w:t>Figuur 5.3 HMI TP1500 Comfort</w:t>
      </w:r>
    </w:p>
    <w:p w14:paraId="1B41CB9B" w14:textId="530FC4A6" w:rsidR="00AA4719" w:rsidRDefault="00AA4719" w:rsidP="00AA4719">
      <w:pPr>
        <w:pStyle w:val="Caption"/>
      </w:pPr>
      <w:r>
        <w:t>Figuur 5.1 Operatorpaneel OP35</w:t>
      </w:r>
    </w:p>
    <w:p w14:paraId="69089414" w14:textId="34C0A9FA" w:rsidR="00F3532A" w:rsidRDefault="00F3532A" w:rsidP="00AA4719">
      <w:pPr>
        <w:pStyle w:val="Caption"/>
      </w:pPr>
      <w:r>
        <w:tab/>
      </w:r>
    </w:p>
    <w:p w14:paraId="0D3EFF8F" w14:textId="77777777" w:rsidR="00AA4719" w:rsidRDefault="00F3532A" w:rsidP="00AA4719">
      <w:pPr>
        <w:keepNext/>
      </w:pPr>
      <w:r>
        <w:rPr>
          <w:noProof/>
          <w:lang w:val="en-US" w:eastAsia="en-US"/>
        </w:rPr>
        <w:drawing>
          <wp:inline distT="0" distB="0" distL="0" distR="0" wp14:anchorId="49112BE6" wp14:editId="32CDE348">
            <wp:extent cx="2324100" cy="1648658"/>
            <wp:effectExtent l="0" t="0" r="0" b="8890"/>
            <wp:docPr id="295" name="Picture 295" descr="Afbeeldingsresultaat voor op15 sie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op15 siemen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43916" cy="1662715"/>
                    </a:xfrm>
                    <a:prstGeom prst="rect">
                      <a:avLst/>
                    </a:prstGeom>
                    <a:noFill/>
                    <a:ln>
                      <a:noFill/>
                    </a:ln>
                  </pic:spPr>
                </pic:pic>
              </a:graphicData>
            </a:graphic>
          </wp:inline>
        </w:drawing>
      </w:r>
    </w:p>
    <w:p w14:paraId="7CB1E0E6" w14:textId="526F1C13" w:rsidR="00F3532A" w:rsidRDefault="00AA4719" w:rsidP="00AA4719">
      <w:pPr>
        <w:pStyle w:val="Caption"/>
      </w:pPr>
      <w:r>
        <w:t>Figuur 5.2 Operatorpaneel OP15</w:t>
      </w:r>
    </w:p>
    <w:p w14:paraId="6120BEF7" w14:textId="02716A43" w:rsidR="00F3532A" w:rsidRDefault="00F3532A" w:rsidP="00F3532A">
      <w:pPr>
        <w:pStyle w:val="Heading2"/>
      </w:pPr>
      <w:bookmarkStart w:id="60" w:name="_Toc509216794"/>
      <w:bookmarkStart w:id="61" w:name="_Toc512446285"/>
      <w:r>
        <w:lastRenderedPageBreak/>
        <w:t>Netw</w:t>
      </w:r>
      <w:bookmarkEnd w:id="60"/>
      <w:r w:rsidR="00156490">
        <w:t>erken</w:t>
      </w:r>
      <w:bookmarkEnd w:id="61"/>
    </w:p>
    <w:p w14:paraId="404AE1D9" w14:textId="01B545C7" w:rsidR="00F3532A" w:rsidRDefault="00F3532A" w:rsidP="00F3532A">
      <w:r>
        <w:t>Onder het tabblad ‘devices &amp; networks’ kunnen in TIA PORTAL de HMI’s toegevoegd worden</w:t>
      </w:r>
      <w:r w:rsidR="001D426B">
        <w:t xml:space="preserve"> aan het netwerk</w:t>
      </w:r>
      <w:r>
        <w:t>.</w:t>
      </w:r>
    </w:p>
    <w:p w14:paraId="224289E2" w14:textId="77777777" w:rsidR="006A5718" w:rsidRDefault="006A5718" w:rsidP="00F3532A"/>
    <w:p w14:paraId="1777ADCF" w14:textId="77777777" w:rsidR="00156490" w:rsidRDefault="00FE3A50" w:rsidP="00156490">
      <w:pPr>
        <w:keepNext/>
        <w:jc w:val="left"/>
      </w:pPr>
      <w:r>
        <w:rPr>
          <w:noProof/>
          <w:lang w:val="en-US" w:eastAsia="en-US"/>
        </w:rPr>
        <mc:AlternateContent>
          <mc:Choice Requires="wps">
            <w:drawing>
              <wp:anchor distT="0" distB="0" distL="114300" distR="114300" simplePos="0" relativeHeight="251774976" behindDoc="0" locked="0" layoutInCell="1" allowOverlap="1" wp14:anchorId="61EBBEBC" wp14:editId="4DF4EB01">
                <wp:simplePos x="0" y="0"/>
                <wp:positionH relativeFrom="column">
                  <wp:posOffset>108775</wp:posOffset>
                </wp:positionH>
                <wp:positionV relativeFrom="paragraph">
                  <wp:posOffset>130876</wp:posOffset>
                </wp:positionV>
                <wp:extent cx="1065810" cy="285008"/>
                <wp:effectExtent l="19050" t="19050" r="39370" b="39370"/>
                <wp:wrapNone/>
                <wp:docPr id="216" name="Ovaal 216"/>
                <wp:cNvGraphicFramePr/>
                <a:graphic xmlns:a="http://schemas.openxmlformats.org/drawingml/2006/main">
                  <a:graphicData uri="http://schemas.microsoft.com/office/word/2010/wordprocessingShape">
                    <wps:wsp>
                      <wps:cNvSpPr/>
                      <wps:spPr>
                        <a:xfrm>
                          <a:off x="0" y="0"/>
                          <a:ext cx="1065810" cy="285008"/>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CC14E48" id="Ovaal 216" o:spid="_x0000_s1026" style="position:absolute;margin-left:8.55pt;margin-top:10.3pt;width:83.9pt;height:22.4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" filled="f" strokecolor="red" strokeweight="4.5pt"/>
            </w:pict>
          </mc:Fallback>
        </mc:AlternateContent>
      </w:r>
      <w:r>
        <w:rPr>
          <w:noProof/>
          <w:lang w:val="en-US" w:eastAsia="en-US"/>
        </w:rPr>
        <mc:AlternateContent>
          <mc:Choice Requires="wps">
            <w:drawing>
              <wp:anchor distT="0" distB="0" distL="114300" distR="114300" simplePos="0" relativeHeight="251772928" behindDoc="0" locked="0" layoutInCell="1" allowOverlap="1" wp14:anchorId="3D304EDA" wp14:editId="7673C287">
                <wp:simplePos x="0" y="0"/>
                <wp:positionH relativeFrom="column">
                  <wp:posOffset>2780376</wp:posOffset>
                </wp:positionH>
                <wp:positionV relativeFrom="paragraph">
                  <wp:posOffset>1460310</wp:posOffset>
                </wp:positionV>
                <wp:extent cx="1065810" cy="368135"/>
                <wp:effectExtent l="19050" t="19050" r="39370" b="32385"/>
                <wp:wrapNone/>
                <wp:docPr id="55" name="Ovaal 55"/>
                <wp:cNvGraphicFramePr/>
                <a:graphic xmlns:a="http://schemas.openxmlformats.org/drawingml/2006/main">
                  <a:graphicData uri="http://schemas.microsoft.com/office/word/2010/wordprocessingShape">
                    <wps:wsp>
                      <wps:cNvSpPr/>
                      <wps:spPr>
                        <a:xfrm>
                          <a:off x="0" y="0"/>
                          <a:ext cx="1065810" cy="36813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45A9F7" id="Ovaal 55" o:spid="_x0000_s1026" style="position:absolute;margin-left:218.95pt;margin-top:115pt;width:83.9pt;height:29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" filled="f" strokecolor="red" strokeweight="4.5pt"/>
            </w:pict>
          </mc:Fallback>
        </mc:AlternateContent>
      </w:r>
      <w:r w:rsidR="00F3532A">
        <w:rPr>
          <w:noProof/>
          <w:lang w:val="en-US" w:eastAsia="en-US"/>
        </w:rPr>
        <w:drawing>
          <wp:inline distT="0" distB="0" distL="0" distR="0" wp14:anchorId="1F951AFF" wp14:editId="36397A4F">
            <wp:extent cx="1419225" cy="2818487"/>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434765" cy="2849349"/>
                    </a:xfrm>
                    <a:prstGeom prst="rect">
                      <a:avLst/>
                    </a:prstGeom>
                  </pic:spPr>
                </pic:pic>
              </a:graphicData>
            </a:graphic>
          </wp:inline>
        </w:drawing>
      </w:r>
      <w:r w:rsidR="00F3532A">
        <w:tab/>
      </w:r>
      <w:r w:rsidR="00F3532A">
        <w:tab/>
      </w:r>
      <w:r w:rsidR="00F3532A">
        <w:rPr>
          <w:noProof/>
          <w:lang w:val="en-US" w:eastAsia="en-US"/>
        </w:rPr>
        <w:drawing>
          <wp:inline distT="0" distB="0" distL="0" distR="0" wp14:anchorId="56160216" wp14:editId="255AFA95">
            <wp:extent cx="1600200" cy="2811162"/>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606815" cy="2822783"/>
                    </a:xfrm>
                    <a:prstGeom prst="rect">
                      <a:avLst/>
                    </a:prstGeom>
                  </pic:spPr>
                </pic:pic>
              </a:graphicData>
            </a:graphic>
          </wp:inline>
        </w:drawing>
      </w:r>
    </w:p>
    <w:p w14:paraId="13C70CB0" w14:textId="0AA3C69D" w:rsidR="00F3532A" w:rsidRDefault="00156490" w:rsidP="00156490">
      <w:pPr>
        <w:pStyle w:val="Caption"/>
        <w:jc w:val="left"/>
      </w:pPr>
      <w:r>
        <w:t>Figuur 5.4 Toevoegen HMI’s</w:t>
      </w:r>
    </w:p>
    <w:p w14:paraId="11D47D69" w14:textId="77777777" w:rsidR="00F3532A" w:rsidRDefault="00F3532A" w:rsidP="00F3532A"/>
    <w:p w14:paraId="1FDBD853" w14:textId="60DAF17F" w:rsidR="00F3532A" w:rsidRPr="00D75D30" w:rsidRDefault="00F3532A" w:rsidP="00F3532A">
      <w:r>
        <w:t>Onder</w:t>
      </w:r>
      <w:r w:rsidR="00AA4719">
        <w:t xml:space="preserve"> ditzelfde tabblad</w:t>
      </w:r>
      <w:r>
        <w:t xml:space="preserve"> kunnen </w:t>
      </w:r>
      <w:r w:rsidR="006A5718">
        <w:t xml:space="preserve">ook </w:t>
      </w:r>
      <w:r>
        <w:t>de netwerkverbindingen tussen HMI’s en PLC gedefinieerd worden.</w:t>
      </w:r>
    </w:p>
    <w:p w14:paraId="50069DF3" w14:textId="77777777" w:rsidR="00F3532A" w:rsidRDefault="00F3532A" w:rsidP="00F3532A">
      <w:pPr>
        <w:jc w:val="left"/>
      </w:pPr>
    </w:p>
    <w:p w14:paraId="442E1472" w14:textId="77777777" w:rsidR="00156490" w:rsidRDefault="00F3532A" w:rsidP="00156490">
      <w:pPr>
        <w:keepNext/>
        <w:jc w:val="center"/>
      </w:pPr>
      <w:r>
        <w:rPr>
          <w:noProof/>
          <w:lang w:val="en-US" w:eastAsia="en-US"/>
        </w:rPr>
        <w:drawing>
          <wp:inline distT="0" distB="0" distL="0" distR="0" wp14:anchorId="2E4BF1E2" wp14:editId="328B3714">
            <wp:extent cx="3364914" cy="2577799"/>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73932" cy="2584708"/>
                    </a:xfrm>
                    <a:prstGeom prst="rect">
                      <a:avLst/>
                    </a:prstGeom>
                  </pic:spPr>
                </pic:pic>
              </a:graphicData>
            </a:graphic>
          </wp:inline>
        </w:drawing>
      </w:r>
    </w:p>
    <w:p w14:paraId="28E65D27" w14:textId="3AA758E3" w:rsidR="00F3532A" w:rsidRPr="006F555F" w:rsidRDefault="00156490" w:rsidP="00156490">
      <w:pPr>
        <w:pStyle w:val="Caption"/>
        <w:jc w:val="center"/>
      </w:pPr>
      <w:r>
        <w:t>Figuur 5.5 Networkview</w:t>
      </w:r>
    </w:p>
    <w:p w14:paraId="28906DE5" w14:textId="77777777" w:rsidR="00F3532A" w:rsidRDefault="00F3532A" w:rsidP="00F3532A">
      <w:pPr>
        <w:spacing w:before="120" w:after="0"/>
      </w:pPr>
    </w:p>
    <w:p w14:paraId="47D4C408" w14:textId="12463092" w:rsidR="00156490" w:rsidRDefault="00156490">
      <w:pPr>
        <w:spacing w:after="0"/>
        <w:jc w:val="left"/>
      </w:pPr>
      <w:r>
        <w:br w:type="page"/>
      </w:r>
    </w:p>
    <w:p w14:paraId="48713894" w14:textId="5824F6E1" w:rsidR="00F3532A" w:rsidRDefault="00156490" w:rsidP="00156490">
      <w:pPr>
        <w:pStyle w:val="Heading3"/>
      </w:pPr>
      <w:bookmarkStart w:id="62" w:name="_Toc512446286"/>
      <w:r>
        <w:lastRenderedPageBreak/>
        <w:t>P</w:t>
      </w:r>
      <w:r w:rsidR="00B20435">
        <w:t>ROFIBUS</w:t>
      </w:r>
      <w:bookmarkEnd w:id="62"/>
    </w:p>
    <w:p w14:paraId="3A945F28" w14:textId="4B1A249C" w:rsidR="00F3532A" w:rsidRDefault="00FB3C3D" w:rsidP="00F3532A">
      <w:r>
        <w:t>PROFIBUS, ook wel PROcess FIeld BUS</w:t>
      </w:r>
      <w:r w:rsidR="0022484C">
        <w:t xml:space="preserve"> genoemd, is een communicatiestandaard in de procesautomatisering. </w:t>
      </w:r>
      <w:r w:rsidR="003C0379">
        <w:t xml:space="preserve">Zoals reeds vermeld gebeurt de communicatie tussen PLC en HMI in de controlezaal via een 400 meter lange PROFIBUS-kabel. </w:t>
      </w:r>
      <w:r w:rsidR="00F3532A">
        <w:t xml:space="preserve">De CP1542-5 </w:t>
      </w:r>
      <w:r w:rsidR="003C0379">
        <w:t>module regelt deze connectie</w:t>
      </w:r>
      <w:r w:rsidR="00F3532A">
        <w:t xml:space="preserve">. De hardware instellingen die hiervoor </w:t>
      </w:r>
      <w:r w:rsidR="00156490">
        <w:t>gemaakt moeten worden</w:t>
      </w:r>
      <w:r w:rsidR="00F3532A">
        <w:t>, zijn terug te vinden op figuur</w:t>
      </w:r>
      <w:r w:rsidR="00156490">
        <w:t xml:space="preserve"> 5.6</w:t>
      </w:r>
      <w:r w:rsidR="00F3532A">
        <w:t>.</w:t>
      </w:r>
    </w:p>
    <w:p w14:paraId="69134FC1" w14:textId="00971B13" w:rsidR="00F3532A" w:rsidRDefault="00F3532A" w:rsidP="00F3532A">
      <w:pPr>
        <w:pStyle w:val="ListParagraph"/>
        <w:numPr>
          <w:ilvl w:val="0"/>
          <w:numId w:val="15"/>
        </w:numPr>
      </w:pPr>
      <w:r>
        <w:t>Er moet aangegeven worden met welk netwerk de communicatieprocessor verbonden wordt. In dit geval is dat subnet PROFIBUS_1.</w:t>
      </w:r>
    </w:p>
    <w:p w14:paraId="24E7913B" w14:textId="0850CFC3" w:rsidR="00F3532A" w:rsidRDefault="00F3532A" w:rsidP="00F3532A">
      <w:pPr>
        <w:pStyle w:val="ListParagraph"/>
        <w:numPr>
          <w:ilvl w:val="0"/>
          <w:numId w:val="15"/>
        </w:numPr>
      </w:pPr>
      <w:r>
        <w:t>Zoals reeds beschreven, moet het fysiek adres van de CP meegegeven worden. Daarnaast kiezen we voor een transmissiesnelheid van 187,5kbps. Op figuur</w:t>
      </w:r>
      <w:r w:rsidR="00B50D20">
        <w:t xml:space="preserve"> 5.7</w:t>
      </w:r>
      <w:r>
        <w:t xml:space="preserve"> is te zien dat de maximum afstand voor een transmissiesnelheid van 500kbps tot 400m beperkt is. De afstand tussen PLC en HMI is +/-4</w:t>
      </w:r>
      <w:r w:rsidR="00B50D20">
        <w:t>0</w:t>
      </w:r>
      <w:r>
        <w:t>0m. Om problemen te vermijden, wordt dus voor een lagere snelheid gekozen.</w:t>
      </w:r>
    </w:p>
    <w:p w14:paraId="62BB5069" w14:textId="77777777" w:rsidR="00F3532A" w:rsidRDefault="00F3532A" w:rsidP="00F3532A">
      <w:pPr>
        <w:pStyle w:val="ListParagraph"/>
        <w:numPr>
          <w:ilvl w:val="0"/>
          <w:numId w:val="15"/>
        </w:numPr>
      </w:pPr>
      <w:r>
        <w:t>Bij het onderdeel ‘operating mode’ kunnen we aangeven dat de PLC de master zal zijn binnen het PROFIBUS subnet.</w:t>
      </w:r>
    </w:p>
    <w:p w14:paraId="4708AD07" w14:textId="540A39CF" w:rsidR="00F3532A" w:rsidRDefault="00F3532A" w:rsidP="00F3532A">
      <w:pPr>
        <w:pStyle w:val="ListParagraph"/>
        <w:numPr>
          <w:ilvl w:val="0"/>
          <w:numId w:val="15"/>
        </w:numPr>
      </w:pPr>
      <w:r>
        <w:t xml:space="preserve">De vierde en laatste aanpassing is betreffende de tijdssynchronisatie tussen PLC en HMI. In dit geval wordt de klok </w:t>
      </w:r>
      <w:r w:rsidR="00B50D20">
        <w:t xml:space="preserve">van de HMI </w:t>
      </w:r>
      <w:r>
        <w:t xml:space="preserve">steeds afgesteld op de interne klok van de PLC. Iedere 10 minuten zal de klok opnieuw gesynchroniseerd worden. </w:t>
      </w:r>
    </w:p>
    <w:p w14:paraId="32E2BA10" w14:textId="77777777" w:rsidR="00F3532A" w:rsidRDefault="00F3532A" w:rsidP="00F3532A"/>
    <w:p w14:paraId="4DF21F24" w14:textId="77777777" w:rsidR="00156490" w:rsidRDefault="00F3532A" w:rsidP="00156490">
      <w:pPr>
        <w:keepNext/>
        <w:jc w:val="center"/>
      </w:pPr>
      <w:r>
        <w:rPr>
          <w:noProof/>
          <w:lang w:val="en-US" w:eastAsia="en-US"/>
        </w:rPr>
        <w:drawing>
          <wp:inline distT="0" distB="0" distL="0" distR="0" wp14:anchorId="21CCDB26" wp14:editId="5846951B">
            <wp:extent cx="4860000" cy="3519347"/>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860000" cy="3519347"/>
                    </a:xfrm>
                    <a:prstGeom prst="rect">
                      <a:avLst/>
                    </a:prstGeom>
                  </pic:spPr>
                </pic:pic>
              </a:graphicData>
            </a:graphic>
          </wp:inline>
        </w:drawing>
      </w:r>
    </w:p>
    <w:p w14:paraId="4FBECC95" w14:textId="0ACFE332" w:rsidR="00F3532A" w:rsidRDefault="00156490" w:rsidP="003C0379">
      <w:pPr>
        <w:pStyle w:val="Caption"/>
        <w:jc w:val="center"/>
      </w:pPr>
      <w:r>
        <w:t>Figuur 5.6 Hardwareconfiguratie CP1542-5</w:t>
      </w:r>
    </w:p>
    <w:p w14:paraId="47E1212E" w14:textId="77777777" w:rsidR="00156490" w:rsidRDefault="00F3532A" w:rsidP="00156490">
      <w:pPr>
        <w:keepNext/>
        <w:jc w:val="center"/>
      </w:pPr>
      <w:r>
        <w:rPr>
          <w:noProof/>
          <w:lang w:val="en-US" w:eastAsia="en-US"/>
        </w:rPr>
        <w:drawing>
          <wp:inline distT="0" distB="0" distL="0" distR="0" wp14:anchorId="5D3EE6CB" wp14:editId="1848D05F">
            <wp:extent cx="4860000" cy="77052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860000" cy="770527"/>
                    </a:xfrm>
                    <a:prstGeom prst="rect">
                      <a:avLst/>
                    </a:prstGeom>
                  </pic:spPr>
                </pic:pic>
              </a:graphicData>
            </a:graphic>
          </wp:inline>
        </w:drawing>
      </w:r>
    </w:p>
    <w:p w14:paraId="65BB4A1E" w14:textId="31DAF863" w:rsidR="00F3532A" w:rsidRDefault="00156490" w:rsidP="003C0379">
      <w:pPr>
        <w:pStyle w:val="Caption"/>
        <w:jc w:val="center"/>
      </w:pPr>
      <w:r>
        <w:t>Figuur 5.7 Transmissiesnelheid ifv transmissie-afstand PROFIBUS</w:t>
      </w:r>
    </w:p>
    <w:p w14:paraId="5D174081" w14:textId="77777777" w:rsidR="00F3532A" w:rsidRDefault="00F3532A" w:rsidP="00F3532A">
      <w:pPr>
        <w:jc w:val="left"/>
      </w:pPr>
    </w:p>
    <w:p w14:paraId="60128C5F" w14:textId="0EA7648D" w:rsidR="00F3532A" w:rsidRDefault="003C0379" w:rsidP="00F3532A">
      <w:pPr>
        <w:spacing w:before="120" w:after="0"/>
      </w:pPr>
      <w:r>
        <w:t>Op figuur 5.8 is een overzicht te zien van de uiteindelijke connectie tussen PLC en HMI na het maken van bovenstaande instellingen.</w:t>
      </w:r>
    </w:p>
    <w:p w14:paraId="04B9DEE1" w14:textId="77777777" w:rsidR="00B50D20" w:rsidRDefault="00F3532A" w:rsidP="00B50D20">
      <w:pPr>
        <w:keepNext/>
        <w:spacing w:before="120" w:after="0"/>
      </w:pPr>
      <w:r>
        <w:rPr>
          <w:noProof/>
          <w:lang w:val="en-US" w:eastAsia="en-US"/>
        </w:rPr>
        <w:drawing>
          <wp:inline distT="0" distB="0" distL="0" distR="0" wp14:anchorId="29D36A6E" wp14:editId="3ADB1C95">
            <wp:extent cx="5759450" cy="2527300"/>
            <wp:effectExtent l="0" t="0" r="0" b="63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72825" cy="2533169"/>
                    </a:xfrm>
                    <a:prstGeom prst="rect">
                      <a:avLst/>
                    </a:prstGeom>
                  </pic:spPr>
                </pic:pic>
              </a:graphicData>
            </a:graphic>
          </wp:inline>
        </w:drawing>
      </w:r>
    </w:p>
    <w:p w14:paraId="468A0308" w14:textId="66ED8ABA" w:rsidR="00B50D20" w:rsidRDefault="00B50D20" w:rsidP="003C0379">
      <w:pPr>
        <w:pStyle w:val="Caption"/>
      </w:pPr>
      <w:r>
        <w:t>Figuur 5.8 PROFIBUS connectie</w:t>
      </w:r>
    </w:p>
    <w:p w14:paraId="0A9BF12C" w14:textId="62838497" w:rsidR="00B50D20" w:rsidRDefault="00B50D20" w:rsidP="00B50D20">
      <w:pPr>
        <w:pStyle w:val="Heading3"/>
        <w:rPr>
          <w:lang w:eastAsia="en-US"/>
        </w:rPr>
      </w:pPr>
      <w:bookmarkStart w:id="63" w:name="_Toc512446287"/>
      <w:r>
        <w:rPr>
          <w:lang w:eastAsia="en-US"/>
        </w:rPr>
        <w:t>PROFINET</w:t>
      </w:r>
      <w:bookmarkEnd w:id="63"/>
    </w:p>
    <w:p w14:paraId="114028E8" w14:textId="3E46B1DC" w:rsidR="00F3532A" w:rsidRDefault="003C0379" w:rsidP="0059780E">
      <w:r>
        <w:rPr>
          <w:lang w:eastAsia="en-US"/>
        </w:rPr>
        <w:t xml:space="preserve">Profinet, ook wel </w:t>
      </w:r>
      <w:r w:rsidR="008F5BF4">
        <w:rPr>
          <w:lang w:eastAsia="en-US"/>
        </w:rPr>
        <w:t>PROcess FIeld NET</w:t>
      </w:r>
      <w:r>
        <w:rPr>
          <w:lang w:eastAsia="en-US"/>
        </w:rPr>
        <w:t xml:space="preserve"> genoemd, is een tweede communicatiestandaard binnen de industrie. </w:t>
      </w:r>
      <w:r w:rsidR="0059780E">
        <w:rPr>
          <w:lang w:eastAsia="en-US"/>
        </w:rPr>
        <w:t>De communicatie steunt op het ethernet-protocol, maar is uitgebreid tot industriële ethernet met de mogelijkheid tot real-time communicatie.</w:t>
      </w:r>
    </w:p>
    <w:p w14:paraId="656E1569" w14:textId="553E235A" w:rsidR="00F3532A" w:rsidRDefault="00F3532A" w:rsidP="00F3532A">
      <w:pPr>
        <w:spacing w:before="120" w:after="0"/>
      </w:pPr>
      <w:r>
        <w:t>Voor de profinet connectie</w:t>
      </w:r>
      <w:r w:rsidR="0059780E">
        <w:t xml:space="preserve"> tussen PLC en HMI op stuurkast AM2 moeten</w:t>
      </w:r>
      <w:r>
        <w:t xml:space="preserve"> </w:t>
      </w:r>
      <w:r w:rsidR="0059780E">
        <w:t xml:space="preserve">in de CPU </w:t>
      </w:r>
      <w:r>
        <w:t>volgende instellingen gemaakt worden.</w:t>
      </w:r>
    </w:p>
    <w:p w14:paraId="4BDF110E" w14:textId="27C53BFE" w:rsidR="0059780E" w:rsidRDefault="0059780E" w:rsidP="0059780E">
      <w:pPr>
        <w:pStyle w:val="ListParagraph"/>
        <w:numPr>
          <w:ilvl w:val="0"/>
          <w:numId w:val="34"/>
        </w:numPr>
        <w:spacing w:before="120" w:after="0"/>
      </w:pPr>
      <w:r>
        <w:t>De profinet-poort van de CPU moet verbonden worden met subnet PN/IE_1.</w:t>
      </w:r>
    </w:p>
    <w:p w14:paraId="549B501F" w14:textId="128CE7A2" w:rsidR="0059780E" w:rsidRDefault="0059780E" w:rsidP="0059780E">
      <w:pPr>
        <w:pStyle w:val="ListParagraph"/>
        <w:numPr>
          <w:ilvl w:val="0"/>
          <w:numId w:val="34"/>
        </w:numPr>
        <w:spacing w:before="120" w:after="0"/>
      </w:pPr>
      <w:r>
        <w:t>Daarnaast moet ook een IP-adres en subnet mask toegekend worden aan de PLC</w:t>
      </w:r>
      <w:r w:rsidR="006A5718">
        <w:t xml:space="preserve"> en de HMI</w:t>
      </w:r>
      <w:r>
        <w:t>.</w:t>
      </w:r>
    </w:p>
    <w:p w14:paraId="5F8A0E1E" w14:textId="4A6F6FBA" w:rsidR="0059780E" w:rsidRDefault="0059780E" w:rsidP="006A5718">
      <w:pPr>
        <w:pStyle w:val="ListParagraph"/>
        <w:spacing w:before="120" w:after="0"/>
      </w:pPr>
    </w:p>
    <w:p w14:paraId="301DFD33" w14:textId="77777777" w:rsidR="006A5718" w:rsidRDefault="006A5718" w:rsidP="006A5718">
      <w:pPr>
        <w:pStyle w:val="ListParagraph"/>
        <w:spacing w:before="120" w:after="0"/>
      </w:pPr>
    </w:p>
    <w:p w14:paraId="1125A287" w14:textId="77777777" w:rsidR="00B50D20" w:rsidRDefault="00F3532A" w:rsidP="00B50D20">
      <w:pPr>
        <w:keepNext/>
        <w:spacing w:before="120" w:after="0"/>
      </w:pPr>
      <w:r>
        <w:rPr>
          <w:noProof/>
          <w:lang w:val="en-US" w:eastAsia="en-US"/>
        </w:rPr>
        <w:drawing>
          <wp:inline distT="0" distB="0" distL="0" distR="0" wp14:anchorId="4CCF3D67" wp14:editId="45736764">
            <wp:extent cx="5759450" cy="191770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59450" cy="1917700"/>
                    </a:xfrm>
                    <a:prstGeom prst="rect">
                      <a:avLst/>
                    </a:prstGeom>
                  </pic:spPr>
                </pic:pic>
              </a:graphicData>
            </a:graphic>
          </wp:inline>
        </w:drawing>
      </w:r>
    </w:p>
    <w:p w14:paraId="48402098" w14:textId="0A6D6780" w:rsidR="00F3532A" w:rsidRPr="0059780E" w:rsidRDefault="00B50D20" w:rsidP="0059780E">
      <w:pPr>
        <w:pStyle w:val="Caption"/>
      </w:pPr>
      <w:r>
        <w:t>Figuur 5.9 PROFINET connectie</w:t>
      </w:r>
    </w:p>
    <w:p w14:paraId="5F2F54FD" w14:textId="77777777" w:rsidR="00F3532A" w:rsidRDefault="00F3532A" w:rsidP="00F3532A">
      <w:pPr>
        <w:spacing w:before="120" w:after="0"/>
      </w:pPr>
      <w:r>
        <w:br w:type="page"/>
      </w:r>
    </w:p>
    <w:p w14:paraId="5F51BB91" w14:textId="0E8CF494" w:rsidR="00F3532A" w:rsidRDefault="00F3532A" w:rsidP="00122442">
      <w:pPr>
        <w:pStyle w:val="Heading2"/>
      </w:pPr>
      <w:bookmarkStart w:id="64" w:name="_Toc509216795"/>
      <w:bookmarkStart w:id="65" w:name="_Toc512446288"/>
      <w:r>
        <w:lastRenderedPageBreak/>
        <w:t>Schermen</w:t>
      </w:r>
      <w:bookmarkEnd w:id="64"/>
      <w:bookmarkEnd w:id="65"/>
    </w:p>
    <w:p w14:paraId="508F99EC" w14:textId="592A0B0C" w:rsidR="00B7504C" w:rsidRPr="00B7504C" w:rsidRDefault="00B7504C" w:rsidP="00B7504C">
      <w:r>
        <w:t>In volgende hoofdstukken worden de schermen besproken die de operatoren ter beschikking krijgen om het proces te volgen. Alle schermen zijn door mezelf ontworpen en ontwikkeld</w:t>
      </w:r>
      <w:r w:rsidR="009D618C">
        <w:t xml:space="preserve"> in WinCC</w:t>
      </w:r>
      <w:r>
        <w:t>.</w:t>
      </w:r>
    </w:p>
    <w:p w14:paraId="57721278" w14:textId="40620F3B" w:rsidR="00B50D20" w:rsidRPr="00B50D20" w:rsidRDefault="00F3532A" w:rsidP="00B50D20">
      <w:pPr>
        <w:pStyle w:val="Heading3"/>
      </w:pPr>
      <w:bookmarkStart w:id="66" w:name="_Toc512446289"/>
      <w:r>
        <w:t>Beginscherm</w:t>
      </w:r>
      <w:bookmarkEnd w:id="66"/>
    </w:p>
    <w:p w14:paraId="7155B900" w14:textId="77777777" w:rsidR="00F3532A" w:rsidRDefault="00F3532A" w:rsidP="00F3532A">
      <w:r>
        <w:t>Om te beginnen moet een operator steeds kunnen terugvallen op een beginscherm van waaruit de overige schermen bereikt kunnen worden.</w:t>
      </w:r>
    </w:p>
    <w:p w14:paraId="5032BF60" w14:textId="77777777" w:rsidR="007478C3" w:rsidRDefault="00F3532A" w:rsidP="007478C3">
      <w:pPr>
        <w:keepNext/>
        <w:jc w:val="center"/>
      </w:pPr>
      <w:r>
        <w:rPr>
          <w:noProof/>
          <w:lang w:val="en-US" w:eastAsia="en-US"/>
        </w:rPr>
        <w:drawing>
          <wp:inline distT="0" distB="0" distL="0" distR="0" wp14:anchorId="77525266" wp14:editId="2C30028D">
            <wp:extent cx="5400000" cy="3379316"/>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00000" cy="3379316"/>
                    </a:xfrm>
                    <a:prstGeom prst="rect">
                      <a:avLst/>
                    </a:prstGeom>
                  </pic:spPr>
                </pic:pic>
              </a:graphicData>
            </a:graphic>
          </wp:inline>
        </w:drawing>
      </w:r>
    </w:p>
    <w:p w14:paraId="00A73BCD" w14:textId="43D50100" w:rsidR="00F3532A" w:rsidRDefault="007478C3" w:rsidP="007478C3">
      <w:pPr>
        <w:pStyle w:val="Caption"/>
        <w:jc w:val="center"/>
      </w:pPr>
      <w:r>
        <w:t>Figuur 5.10 Beginscherm HMI</w:t>
      </w:r>
    </w:p>
    <w:p w14:paraId="2AADD242" w14:textId="77777777" w:rsidR="00F3532A" w:rsidRDefault="00F3532A" w:rsidP="00F3532A"/>
    <w:p w14:paraId="6967FCF3" w14:textId="7D226D18" w:rsidR="00F3532A" w:rsidRDefault="00F3532A" w:rsidP="00F3532A">
      <w:r>
        <w:t xml:space="preserve">Op dit beginscherm is meteen de structuur te zien waaruit de verschillende schermen van de HMI zijn opgebouwd. Links zijn vier toetsen te zien die toegang geven tot </w:t>
      </w:r>
      <w:r w:rsidR="001D426B">
        <w:t xml:space="preserve">de </w:t>
      </w:r>
      <w:r>
        <w:t>visualisatie van de installatie. Rechts zijn vijf aanduidingen gemaakt voor de toegang tot extra procesparameters. Ten slotte bevindt zich linksonder nog een diagnostics-scherm.</w:t>
      </w:r>
    </w:p>
    <w:p w14:paraId="1E00F2D3" w14:textId="428A5284" w:rsidR="008F5BF4" w:rsidRDefault="008F5BF4" w:rsidP="00F3532A">
      <w:pPr>
        <w:spacing w:before="120" w:after="0"/>
      </w:pPr>
      <w:r>
        <w:t xml:space="preserve">Zoals te zien op onderstaande figuur, kan aan een bepaalde knop een event toegekend worden. In dit geval zal bij het loslaten van de knop, een </w:t>
      </w:r>
      <w:r w:rsidR="00014F6F">
        <w:t>nieuw</w:t>
      </w:r>
      <w:r>
        <w:t xml:space="preserve"> scherm geactiveerd/geopend worden, namelijk dat van het hoofdschema.</w:t>
      </w:r>
    </w:p>
    <w:p w14:paraId="59ADE249" w14:textId="77777777" w:rsidR="00783B2F" w:rsidRDefault="00951F27" w:rsidP="00783B2F">
      <w:pPr>
        <w:keepNext/>
        <w:spacing w:before="120" w:after="0"/>
      </w:pPr>
      <w:r>
        <w:rPr>
          <w:noProof/>
          <w:lang w:val="en-US" w:eastAsia="en-US"/>
        </w:rPr>
        <w:drawing>
          <wp:inline distT="0" distB="0" distL="0" distR="0" wp14:anchorId="788DDCA5" wp14:editId="6C347F94">
            <wp:extent cx="4667250" cy="1038425"/>
            <wp:effectExtent l="0" t="0" r="0"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675256" cy="1040206"/>
                    </a:xfrm>
                    <a:prstGeom prst="rect">
                      <a:avLst/>
                    </a:prstGeom>
                  </pic:spPr>
                </pic:pic>
              </a:graphicData>
            </a:graphic>
          </wp:inline>
        </w:drawing>
      </w:r>
    </w:p>
    <w:p w14:paraId="340E3B2E" w14:textId="4412444F" w:rsidR="00951F27" w:rsidRDefault="00783B2F" w:rsidP="00783B2F">
      <w:pPr>
        <w:pStyle w:val="Caption"/>
      </w:pPr>
      <w:r>
        <w:t xml:space="preserve">Figuur 5.11 Koppeling </w:t>
      </w:r>
      <w:r w:rsidR="00F02F83">
        <w:t>actie aan knop</w:t>
      </w:r>
    </w:p>
    <w:p w14:paraId="3E65E656" w14:textId="0E543FE1" w:rsidR="00122442" w:rsidRPr="00122442" w:rsidRDefault="00F3532A" w:rsidP="00122442">
      <w:pPr>
        <w:pStyle w:val="Heading3"/>
      </w:pPr>
      <w:bookmarkStart w:id="67" w:name="_Toc512446290"/>
      <w:r>
        <w:lastRenderedPageBreak/>
        <w:t>Template</w:t>
      </w:r>
      <w:bookmarkEnd w:id="67"/>
    </w:p>
    <w:p w14:paraId="72A2134C" w14:textId="2EAE30C0" w:rsidR="00F3532A" w:rsidRDefault="00F3532A" w:rsidP="00F3532A">
      <w:r>
        <w:t>WinCC laat toe om een template te ontwerpen die eenvoudig in meerdere schermen gebruikt kan worden. Hierop is bovenaan een logo, een titel, de datum en het uur weergeven. Onderaan zijn snelkoppelingen naar de andere schermen voorzien.</w:t>
      </w:r>
      <w:r w:rsidR="00565AF2">
        <w:t xml:space="preserve"> Deze template keert steeds terug in ieder ander scherm.</w:t>
      </w:r>
    </w:p>
    <w:p w14:paraId="611A10AC" w14:textId="77777777" w:rsidR="007478C3" w:rsidRDefault="00F3532A" w:rsidP="007478C3">
      <w:pPr>
        <w:keepNext/>
        <w:jc w:val="center"/>
      </w:pPr>
      <w:r>
        <w:rPr>
          <w:noProof/>
          <w:lang w:val="en-US" w:eastAsia="en-US"/>
        </w:rPr>
        <w:drawing>
          <wp:inline distT="0" distB="0" distL="0" distR="0" wp14:anchorId="48DE997D" wp14:editId="41E081E5">
            <wp:extent cx="4028980" cy="25200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028980" cy="2520000"/>
                    </a:xfrm>
                    <a:prstGeom prst="rect">
                      <a:avLst/>
                    </a:prstGeom>
                  </pic:spPr>
                </pic:pic>
              </a:graphicData>
            </a:graphic>
          </wp:inline>
        </w:drawing>
      </w:r>
    </w:p>
    <w:p w14:paraId="68A5B7DC" w14:textId="4A7ECBE6" w:rsidR="00F3532A" w:rsidRDefault="00783B2F" w:rsidP="007478C3">
      <w:pPr>
        <w:pStyle w:val="Caption"/>
        <w:jc w:val="center"/>
      </w:pPr>
      <w:r>
        <w:t>Figuur 5.12</w:t>
      </w:r>
      <w:r w:rsidR="007478C3">
        <w:t xml:space="preserve"> Template</w:t>
      </w:r>
    </w:p>
    <w:p w14:paraId="1FAB6D05" w14:textId="42A74E32" w:rsidR="00122442" w:rsidRPr="00122442" w:rsidRDefault="00F3532A" w:rsidP="00122442">
      <w:pPr>
        <w:pStyle w:val="Heading3"/>
      </w:pPr>
      <w:bookmarkStart w:id="68" w:name="_Toc512446291"/>
      <w:r>
        <w:t>Hoofdschema</w:t>
      </w:r>
      <w:bookmarkEnd w:id="68"/>
    </w:p>
    <w:p w14:paraId="7B36068A" w14:textId="0CB821E6" w:rsidR="00F3532A" w:rsidRDefault="007478C3" w:rsidP="00F3532A">
      <w:r>
        <w:t>Op het</w:t>
      </w:r>
      <w:r w:rsidR="00F3532A">
        <w:t xml:space="preserve"> hoofdschema is het stromingsschema van de volledige installatie van de epuratiepost op vereenvoudigde wijze weergeven. Hierbij zijn de belangrijkste meetkringen en werkingstoestanden van de belangrijkste pompen aangeduid.</w:t>
      </w:r>
    </w:p>
    <w:p w14:paraId="62A5DD3C" w14:textId="0EB039A5" w:rsidR="00F3532A" w:rsidRDefault="00F3532A" w:rsidP="00F3532A">
      <w:r>
        <w:t>Deze meetkringen en werkingstoestanden worden tussen PLC en HMI overgebracht via datablokken. Bij de programmatie</w:t>
      </w:r>
      <w:r w:rsidR="007478C3">
        <w:t xml:space="preserve"> in WinCC</w:t>
      </w:r>
      <w:r>
        <w:t xml:space="preserve"> kunnen deze als zogenoemde </w:t>
      </w:r>
      <w:r w:rsidR="007478C3">
        <w:t>‘</w:t>
      </w:r>
      <w:r>
        <w:t>tags</w:t>
      </w:r>
      <w:r w:rsidR="007478C3">
        <w:t>’</w:t>
      </w:r>
      <w:r>
        <w:t xml:space="preserve"> gekoppeld worden aan figuren.</w:t>
      </w:r>
    </w:p>
    <w:p w14:paraId="10251F71" w14:textId="0C793063" w:rsidR="00F3532A" w:rsidRDefault="00377C72" w:rsidP="00F3532A">
      <w:r>
        <w:t>Neem als voorbeeld d</w:t>
      </w:r>
      <w:r w:rsidR="00F3532A">
        <w:t>e analoge ingang van niveaumeting E103</w:t>
      </w:r>
      <w:r w:rsidR="00AA3341">
        <w:t>. Deze</w:t>
      </w:r>
      <w:r w:rsidR="00F3532A">
        <w:t xml:space="preserve"> wordt visueel weergeven als een meetlat op de waterbekken. De procesvariabele wordt via datablok DB1 als tag gekoppeld </w:t>
      </w:r>
      <w:r w:rsidR="007478C3">
        <w:t>aan</w:t>
      </w:r>
      <w:r w:rsidR="00F3532A">
        <w:t xml:space="preserve"> de meetlat</w:t>
      </w:r>
      <w:r w:rsidR="00F02F83">
        <w:t xml:space="preserve"> zoals te zien op figuur 5.13</w:t>
      </w:r>
      <w:r w:rsidR="00AA3341">
        <w:t>.</w:t>
      </w:r>
    </w:p>
    <w:p w14:paraId="6F2C37CB" w14:textId="77777777" w:rsidR="007478C3" w:rsidRDefault="00F3532A" w:rsidP="007478C3">
      <w:pPr>
        <w:keepNext/>
        <w:jc w:val="center"/>
      </w:pPr>
      <w:r>
        <w:rPr>
          <w:noProof/>
          <w:lang w:val="en-US" w:eastAsia="en-US"/>
        </w:rPr>
        <w:drawing>
          <wp:inline distT="0" distB="0" distL="0" distR="0" wp14:anchorId="5A154EAC" wp14:editId="1FE637BA">
            <wp:extent cx="5257800" cy="1295611"/>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264615" cy="1297290"/>
                    </a:xfrm>
                    <a:prstGeom prst="rect">
                      <a:avLst/>
                    </a:prstGeom>
                  </pic:spPr>
                </pic:pic>
              </a:graphicData>
            </a:graphic>
          </wp:inline>
        </w:drawing>
      </w:r>
    </w:p>
    <w:p w14:paraId="7B33E0F4" w14:textId="7533790E" w:rsidR="00F3532A" w:rsidRDefault="00783B2F" w:rsidP="007478C3">
      <w:pPr>
        <w:pStyle w:val="Caption"/>
        <w:jc w:val="center"/>
      </w:pPr>
      <w:r>
        <w:t>Figuur 5.13</w:t>
      </w:r>
      <w:r w:rsidR="007478C3">
        <w:t xml:space="preserve"> Koppelen tags</w:t>
      </w:r>
    </w:p>
    <w:p w14:paraId="1049E59B" w14:textId="6A3D0B8B" w:rsidR="00F3532A" w:rsidRDefault="00F3532A" w:rsidP="00F3532A">
      <w:r>
        <w:t>De werkingstoestand van de pompen wordt aangeduid met een gekleurd bolletje. Een pomp in werking wordt aangegeven met een draaiend</w:t>
      </w:r>
      <w:r w:rsidR="007478C3">
        <w:t>,</w:t>
      </w:r>
      <w:r>
        <w:t xml:space="preserve"> groen bolletje. Een pomp buiten werking </w:t>
      </w:r>
      <w:r w:rsidR="007478C3">
        <w:t>is weergeven door</w:t>
      </w:r>
      <w:r>
        <w:t xml:space="preserve"> een rood bolletje.</w:t>
      </w:r>
    </w:p>
    <w:p w14:paraId="509257B4" w14:textId="43608AFD" w:rsidR="00AA3341" w:rsidRDefault="00F3532A" w:rsidP="00F3532A">
      <w:r>
        <w:lastRenderedPageBreak/>
        <w:t xml:space="preserve">Tenslotte wordt ook de stand van de belangrijkste kleppen visueel aangeduid. Een groene klep staat open, een rode klep is gesloten. Zowel de toestand van pompen als van kleppen </w:t>
      </w:r>
      <w:r w:rsidR="00E83FFA">
        <w:t xml:space="preserve">zijn </w:t>
      </w:r>
      <w:r>
        <w:t>teruggekoppeld via digitale ingangen op de PLC.</w:t>
      </w:r>
    </w:p>
    <w:p w14:paraId="4978DBEA" w14:textId="77777777" w:rsidR="007478C3" w:rsidRDefault="00F3532A" w:rsidP="007478C3">
      <w:pPr>
        <w:keepNext/>
        <w:jc w:val="center"/>
      </w:pPr>
      <w:r>
        <w:rPr>
          <w:noProof/>
          <w:lang w:val="en-US" w:eastAsia="en-US"/>
        </w:rPr>
        <w:drawing>
          <wp:inline distT="0" distB="0" distL="0" distR="0" wp14:anchorId="5BC9F8F8" wp14:editId="3F3ED1E4">
            <wp:extent cx="3794905" cy="2376522"/>
            <wp:effectExtent l="0" t="0" r="0" b="508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803202" cy="2381718"/>
                    </a:xfrm>
                    <a:prstGeom prst="rect">
                      <a:avLst/>
                    </a:prstGeom>
                  </pic:spPr>
                </pic:pic>
              </a:graphicData>
            </a:graphic>
          </wp:inline>
        </w:drawing>
      </w:r>
    </w:p>
    <w:p w14:paraId="0D5F1B4C" w14:textId="1CD052A0" w:rsidR="00F3532A" w:rsidRDefault="00783B2F" w:rsidP="007478C3">
      <w:pPr>
        <w:pStyle w:val="Caption"/>
        <w:jc w:val="center"/>
      </w:pPr>
      <w:r>
        <w:t>Figuur 5.14</w:t>
      </w:r>
      <w:r w:rsidR="007478C3">
        <w:t xml:space="preserve"> Hoof</w:t>
      </w:r>
      <w:r w:rsidR="00096C3C">
        <w:t>d</w:t>
      </w:r>
      <w:r w:rsidR="007478C3">
        <w:t>schema</w:t>
      </w:r>
    </w:p>
    <w:p w14:paraId="785FEB72" w14:textId="4884BB8A" w:rsidR="00122442" w:rsidRPr="00122442" w:rsidRDefault="00F3532A" w:rsidP="00122442">
      <w:pPr>
        <w:pStyle w:val="Heading3"/>
      </w:pPr>
      <w:bookmarkStart w:id="69" w:name="_Toc512446292"/>
      <w:r>
        <w:t>Ingezoomde schema’s</w:t>
      </w:r>
      <w:bookmarkEnd w:id="69"/>
    </w:p>
    <w:p w14:paraId="44A33160" w14:textId="72640438" w:rsidR="00F3532A" w:rsidRDefault="00F3532A" w:rsidP="00F3532A">
      <w:r>
        <w:t xml:space="preserve">In drie onderstaande schermen wordt steeds ingezoomd op een deeltje van </w:t>
      </w:r>
      <w:r w:rsidR="005D32DD">
        <w:t xml:space="preserve">de </w:t>
      </w:r>
      <w:r>
        <w:t xml:space="preserve">installatie. Hierdoor krijgt de operator een beter zicht op de verschillende delen binnen de installatie en worden extra meetkringen </w:t>
      </w:r>
      <w:r w:rsidR="00CB067D">
        <w:t>verduidelijkt</w:t>
      </w:r>
      <w:r>
        <w:t>.</w:t>
      </w:r>
    </w:p>
    <w:p w14:paraId="5EAAF337" w14:textId="77777777" w:rsidR="00CB067D" w:rsidRDefault="00F3532A" w:rsidP="00CB067D">
      <w:pPr>
        <w:keepNext/>
        <w:jc w:val="left"/>
      </w:pPr>
      <w:r>
        <w:rPr>
          <w:noProof/>
          <w:lang w:val="en-US" w:eastAsia="en-US"/>
        </w:rPr>
        <w:drawing>
          <wp:inline distT="0" distB="0" distL="0" distR="0" wp14:anchorId="202E5DD7" wp14:editId="2DD2CE0F">
            <wp:extent cx="2586865" cy="1620000"/>
            <wp:effectExtent l="0" t="0" r="444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586865" cy="1620000"/>
                    </a:xfrm>
                    <a:prstGeom prst="rect">
                      <a:avLst/>
                    </a:prstGeom>
                  </pic:spPr>
                </pic:pic>
              </a:graphicData>
            </a:graphic>
          </wp:inline>
        </w:drawing>
      </w:r>
      <w:r w:rsidR="00CB067D">
        <w:tab/>
      </w:r>
      <w:r w:rsidR="00CB067D">
        <w:tab/>
      </w:r>
      <w:r w:rsidR="00E93218">
        <w:rPr>
          <w:noProof/>
          <w:lang w:val="en-US" w:eastAsia="en-US"/>
        </w:rPr>
        <w:drawing>
          <wp:inline distT="0" distB="0" distL="0" distR="0" wp14:anchorId="76F251A1" wp14:editId="49328586">
            <wp:extent cx="2594174" cy="16200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594174" cy="1620000"/>
                    </a:xfrm>
                    <a:prstGeom prst="rect">
                      <a:avLst/>
                    </a:prstGeom>
                  </pic:spPr>
                </pic:pic>
              </a:graphicData>
            </a:graphic>
          </wp:inline>
        </w:drawing>
      </w:r>
    </w:p>
    <w:p w14:paraId="34C9360C" w14:textId="1BC2570E" w:rsidR="007478C3" w:rsidRDefault="00CB067D" w:rsidP="008B7E99">
      <w:pPr>
        <w:pStyle w:val="Caption"/>
        <w:ind w:left="4963" w:hanging="4963"/>
        <w:jc w:val="left"/>
      </w:pPr>
      <w:r>
        <w:t>Fi</w:t>
      </w:r>
      <w:r w:rsidR="00783B2F">
        <w:t>guur 5.15</w:t>
      </w:r>
      <w:r w:rsidR="008B7E99">
        <w:t xml:space="preserve"> Oppompen grondwater</w:t>
      </w:r>
      <w:r w:rsidR="008B7E99">
        <w:tab/>
      </w:r>
      <w:r w:rsidR="00783B2F">
        <w:t>Figuur 5.16</w:t>
      </w:r>
      <w:r>
        <w:t xml:space="preserve"> </w:t>
      </w:r>
      <w:r w:rsidR="008B7E99">
        <w:t xml:space="preserve">Zuiveringskring + </w:t>
      </w:r>
      <w:r w:rsidR="005D32DD">
        <w:t>w</w:t>
      </w:r>
      <w:r>
        <w:t>aterbekken</w:t>
      </w:r>
      <w:r w:rsidR="005D32DD">
        <w:t>s</w:t>
      </w:r>
    </w:p>
    <w:p w14:paraId="43AA013F" w14:textId="22DABF31" w:rsidR="00F3532A" w:rsidRDefault="00F3532A" w:rsidP="00F3532A">
      <w:pPr>
        <w:jc w:val="left"/>
      </w:pPr>
      <w:r>
        <w:tab/>
      </w:r>
      <w:r>
        <w:tab/>
      </w:r>
    </w:p>
    <w:p w14:paraId="57CB4891" w14:textId="77777777" w:rsidR="00CB067D" w:rsidRDefault="00F3532A" w:rsidP="00CB067D">
      <w:pPr>
        <w:keepNext/>
        <w:jc w:val="left"/>
      </w:pPr>
      <w:r>
        <w:rPr>
          <w:noProof/>
          <w:lang w:val="en-US" w:eastAsia="en-US"/>
        </w:rPr>
        <w:drawing>
          <wp:inline distT="0" distB="0" distL="0" distR="0" wp14:anchorId="0C88AF74" wp14:editId="72BFB8CC">
            <wp:extent cx="2584800" cy="1615571"/>
            <wp:effectExtent l="0" t="0" r="6350" b="381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584800" cy="1615571"/>
                    </a:xfrm>
                    <a:prstGeom prst="rect">
                      <a:avLst/>
                    </a:prstGeom>
                  </pic:spPr>
                </pic:pic>
              </a:graphicData>
            </a:graphic>
          </wp:inline>
        </w:drawing>
      </w:r>
    </w:p>
    <w:p w14:paraId="24F68AEA" w14:textId="617115F1" w:rsidR="00F3532A" w:rsidRDefault="00CB067D" w:rsidP="00CB067D">
      <w:pPr>
        <w:pStyle w:val="Caption"/>
        <w:jc w:val="left"/>
      </w:pPr>
      <w:r>
        <w:t>Figuur 5.1</w:t>
      </w:r>
      <w:r w:rsidR="00783B2F">
        <w:t>7</w:t>
      </w:r>
      <w:r>
        <w:t xml:space="preserve"> </w:t>
      </w:r>
      <w:r w:rsidR="008B7E99">
        <w:t>R</w:t>
      </w:r>
      <w:r w:rsidR="005D32DD">
        <w:t xml:space="preserve">eservoirs </w:t>
      </w:r>
      <w:r>
        <w:t>DW1 &amp; DW2</w:t>
      </w:r>
    </w:p>
    <w:p w14:paraId="6F4BD03D" w14:textId="3C30261E" w:rsidR="00122442" w:rsidRPr="00122442" w:rsidRDefault="00F3532A" w:rsidP="00122442">
      <w:pPr>
        <w:pStyle w:val="Heading3"/>
      </w:pPr>
      <w:bookmarkStart w:id="70" w:name="_Toc512446293"/>
      <w:r>
        <w:lastRenderedPageBreak/>
        <w:t>Overzichtschermen</w:t>
      </w:r>
      <w:bookmarkEnd w:id="70"/>
    </w:p>
    <w:p w14:paraId="7B3CD9A9" w14:textId="5F55D62A" w:rsidR="00F3532A" w:rsidRDefault="00F3532A" w:rsidP="00F3532A">
      <w:r>
        <w:t xml:space="preserve">Voor een operator is het gebruiksvriendelijk als hij ook over enkele algemene schermen beschikt waar hij in één oogopslag </w:t>
      </w:r>
      <w:r w:rsidR="005D32DD">
        <w:t xml:space="preserve">alle </w:t>
      </w:r>
      <w:r>
        <w:t xml:space="preserve">procesparameters kan terugvinden. Hier zijn drie van zulke algemene schermen voorzien. Zo </w:t>
      </w:r>
      <w:r w:rsidR="005D32DD">
        <w:t xml:space="preserve">is er  </w:t>
      </w:r>
      <w:r>
        <w:t xml:space="preserve">een scherm </w:t>
      </w:r>
      <w:r w:rsidR="005D32DD">
        <w:t xml:space="preserve">voorzien </w:t>
      </w:r>
      <w:r>
        <w:t>met alle analoge meet</w:t>
      </w:r>
      <w:r w:rsidR="005D32DD">
        <w:t>-</w:t>
      </w:r>
      <w:r>
        <w:t>ketens, een scherm waarop de totalisatie van de debieten (per week, per maand en per jaar) te zien is en een scherm met de totalisatie van de werkuren van alle pompen.</w:t>
      </w:r>
    </w:p>
    <w:p w14:paraId="68771E1B" w14:textId="77777777" w:rsidR="00F3532A" w:rsidRDefault="00F3532A" w:rsidP="00F3532A"/>
    <w:p w14:paraId="569E9D31" w14:textId="77777777" w:rsidR="00CB067D" w:rsidRDefault="00F3532A" w:rsidP="00CB067D">
      <w:pPr>
        <w:keepNext/>
        <w:jc w:val="left"/>
      </w:pPr>
      <w:r>
        <w:rPr>
          <w:noProof/>
          <w:lang w:val="en-US" w:eastAsia="en-US"/>
        </w:rPr>
        <w:drawing>
          <wp:inline distT="0" distB="0" distL="0" distR="0" wp14:anchorId="40216B23" wp14:editId="5D17EF76">
            <wp:extent cx="2580506" cy="16200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580506" cy="1620000"/>
                    </a:xfrm>
                    <a:prstGeom prst="rect">
                      <a:avLst/>
                    </a:prstGeom>
                  </pic:spPr>
                </pic:pic>
              </a:graphicData>
            </a:graphic>
          </wp:inline>
        </w:drawing>
      </w:r>
      <w:r w:rsidR="00CB067D">
        <w:tab/>
      </w:r>
      <w:r w:rsidR="00CB067D">
        <w:tab/>
      </w:r>
      <w:r w:rsidR="00CB067D">
        <w:rPr>
          <w:noProof/>
          <w:lang w:val="en-US" w:eastAsia="en-US"/>
        </w:rPr>
        <w:drawing>
          <wp:inline distT="0" distB="0" distL="0" distR="0" wp14:anchorId="14651E3C" wp14:editId="0645AE21">
            <wp:extent cx="2591886" cy="16200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591886" cy="1620000"/>
                    </a:xfrm>
                    <a:prstGeom prst="rect">
                      <a:avLst/>
                    </a:prstGeom>
                  </pic:spPr>
                </pic:pic>
              </a:graphicData>
            </a:graphic>
          </wp:inline>
        </w:drawing>
      </w:r>
    </w:p>
    <w:p w14:paraId="52B63DF4" w14:textId="2C1124F2" w:rsidR="00CB067D" w:rsidRDefault="00783B2F" w:rsidP="00CB067D">
      <w:pPr>
        <w:pStyle w:val="Caption"/>
        <w:jc w:val="left"/>
      </w:pPr>
      <w:r>
        <w:t>Figuur 5.18</w:t>
      </w:r>
      <w:r w:rsidR="00CB067D">
        <w:t xml:space="preserve"> Overzicht</w:t>
      </w:r>
      <w:r>
        <w:t xml:space="preserve"> analoge meetketens</w:t>
      </w:r>
      <w:r>
        <w:tab/>
      </w:r>
      <w:r>
        <w:tab/>
        <w:t>Figuur 5.19</w:t>
      </w:r>
      <w:r w:rsidR="00CB067D">
        <w:t xml:space="preserve"> Totalisatie debieten</w:t>
      </w:r>
    </w:p>
    <w:p w14:paraId="4D04592E" w14:textId="6B411CFC" w:rsidR="00F3532A" w:rsidRDefault="00F3532A" w:rsidP="00CB067D">
      <w:pPr>
        <w:jc w:val="left"/>
      </w:pPr>
      <w:r>
        <w:tab/>
      </w:r>
      <w:r>
        <w:tab/>
      </w:r>
    </w:p>
    <w:p w14:paraId="46D9B907" w14:textId="77777777" w:rsidR="00CB067D" w:rsidRDefault="00F3532A" w:rsidP="00CB067D">
      <w:pPr>
        <w:keepNext/>
      </w:pPr>
      <w:r>
        <w:rPr>
          <w:noProof/>
          <w:lang w:val="en-US" w:eastAsia="en-US"/>
        </w:rPr>
        <w:drawing>
          <wp:inline distT="0" distB="0" distL="0" distR="0" wp14:anchorId="2EE42B8D" wp14:editId="02678FA7">
            <wp:extent cx="2581200" cy="1615313"/>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581200" cy="1615313"/>
                    </a:xfrm>
                    <a:prstGeom prst="rect">
                      <a:avLst/>
                    </a:prstGeom>
                  </pic:spPr>
                </pic:pic>
              </a:graphicData>
            </a:graphic>
          </wp:inline>
        </w:drawing>
      </w:r>
    </w:p>
    <w:p w14:paraId="5035CC9A" w14:textId="57D8A169" w:rsidR="00CB067D" w:rsidRPr="00CB067D" w:rsidRDefault="00783B2F" w:rsidP="00CB067D">
      <w:pPr>
        <w:pStyle w:val="Caption"/>
      </w:pPr>
      <w:r>
        <w:t>Figuur 5.20</w:t>
      </w:r>
      <w:r w:rsidR="00CB067D">
        <w:t xml:space="preserve"> Totalisatie werkuren pompen</w:t>
      </w:r>
    </w:p>
    <w:p w14:paraId="75E88B26" w14:textId="77777777" w:rsidR="00F3532A" w:rsidRDefault="00F3532A" w:rsidP="00F3532A">
      <w:pPr>
        <w:spacing w:before="120" w:after="0"/>
      </w:pPr>
      <w:r>
        <w:br w:type="page"/>
      </w:r>
    </w:p>
    <w:p w14:paraId="1ECA1C11" w14:textId="7ABD25FC" w:rsidR="00122442" w:rsidRPr="00122442" w:rsidRDefault="00F3532A" w:rsidP="00122442">
      <w:pPr>
        <w:pStyle w:val="Heading3"/>
      </w:pPr>
      <w:bookmarkStart w:id="71" w:name="_Toc512446294"/>
      <w:r>
        <w:lastRenderedPageBreak/>
        <w:t>Trendlijnen</w:t>
      </w:r>
      <w:bookmarkEnd w:id="71"/>
    </w:p>
    <w:p w14:paraId="6D42C7D2" w14:textId="07EF7015" w:rsidR="00F3532A" w:rsidRDefault="00F3532A" w:rsidP="00F3532A">
      <w:r>
        <w:t xml:space="preserve">Vanuit de operatoren kwam ook de vraag voor de weergave van enkele trendlijnen van </w:t>
      </w:r>
      <w:r w:rsidR="00B50D20">
        <w:t>de belangrijkste</w:t>
      </w:r>
      <w:r>
        <w:t xml:space="preserve"> analoge meetketen</w:t>
      </w:r>
      <w:r w:rsidR="00B50D20">
        <w:t>s</w:t>
      </w:r>
      <w:r>
        <w:t>. Op deze manier kunnen</w:t>
      </w:r>
      <w:r w:rsidR="00B50D20">
        <w:t xml:space="preserve"> felle</w:t>
      </w:r>
      <w:r>
        <w:t xml:space="preserve"> veranderingen van procesparameters in de tijd eenvoudig opgespoord worden.</w:t>
      </w:r>
    </w:p>
    <w:p w14:paraId="35F8AFA3" w14:textId="7ED2A099" w:rsidR="00F3532A" w:rsidRDefault="00AA3341" w:rsidP="00F3532A">
      <w:r>
        <w:t xml:space="preserve">Bij de bediening van de ‘trendlijnen’-toets op het beginscherm, ziet de operator een overzichtsscherm van </w:t>
      </w:r>
      <w:r w:rsidR="00B7504C">
        <w:t>aanwezige trendlijnen. Van hieruit kan hij een grafiek openen.</w:t>
      </w:r>
    </w:p>
    <w:p w14:paraId="71680683" w14:textId="77777777" w:rsidR="00B7504C" w:rsidRDefault="00B7504C" w:rsidP="00F3532A"/>
    <w:p w14:paraId="2076CCDE" w14:textId="6FE33092" w:rsidR="00F3532A" w:rsidRDefault="00F3532A" w:rsidP="00F3532A">
      <w:r>
        <w:rPr>
          <w:noProof/>
          <w:lang w:val="en-US" w:eastAsia="en-US"/>
        </w:rPr>
        <w:drawing>
          <wp:anchor distT="0" distB="0" distL="114300" distR="114300" simplePos="0" relativeHeight="251696128" behindDoc="0" locked="0" layoutInCell="1" allowOverlap="1" wp14:anchorId="59FE9B76" wp14:editId="5DD8CAA2">
            <wp:simplePos x="0" y="0"/>
            <wp:positionH relativeFrom="column">
              <wp:posOffset>1909445</wp:posOffset>
            </wp:positionH>
            <wp:positionV relativeFrom="paragraph">
              <wp:posOffset>762635</wp:posOffset>
            </wp:positionV>
            <wp:extent cx="4034790" cy="2519680"/>
            <wp:effectExtent l="0" t="0" r="381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034790" cy="2519680"/>
                    </a:xfrm>
                    <a:prstGeom prst="rect">
                      <a:avLst/>
                    </a:prstGeom>
                  </pic:spPr>
                </pic:pic>
              </a:graphicData>
            </a:graphic>
          </wp:anchor>
        </w:drawing>
      </w:r>
      <w:r>
        <w:rPr>
          <w:noProof/>
          <w:lang w:val="en-US" w:eastAsia="en-US"/>
        </w:rPr>
        <w:drawing>
          <wp:inline distT="0" distB="0" distL="0" distR="0" wp14:anchorId="435048BB" wp14:editId="7A030DC3">
            <wp:extent cx="4030398" cy="2520000"/>
            <wp:effectExtent l="0" t="0" r="825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30398" cy="2520000"/>
                    </a:xfrm>
                    <a:prstGeom prst="rect">
                      <a:avLst/>
                    </a:prstGeom>
                  </pic:spPr>
                </pic:pic>
              </a:graphicData>
            </a:graphic>
          </wp:inline>
        </w:drawing>
      </w:r>
      <w:r>
        <w:tab/>
      </w:r>
      <w:r>
        <w:tab/>
      </w:r>
    </w:p>
    <w:p w14:paraId="089E3386" w14:textId="77777777" w:rsidR="00F3532A" w:rsidRDefault="00F3532A" w:rsidP="00F3532A"/>
    <w:p w14:paraId="48A0895A" w14:textId="3F9366F6" w:rsidR="00B7504C" w:rsidRDefault="00B7504C" w:rsidP="00F3532A"/>
    <w:p w14:paraId="14E1BD0B" w14:textId="79CB3391" w:rsidR="00B7504C" w:rsidRDefault="00B7504C" w:rsidP="00F3532A">
      <w:r>
        <w:rPr>
          <w:noProof/>
          <w:lang w:val="en-US" w:eastAsia="en-US"/>
        </w:rPr>
        <mc:AlternateContent>
          <mc:Choice Requires="wps">
            <w:drawing>
              <wp:anchor distT="0" distB="0" distL="114300" distR="114300" simplePos="0" relativeHeight="251777024" behindDoc="0" locked="0" layoutInCell="1" allowOverlap="1" wp14:anchorId="52593BD0" wp14:editId="03863C7D">
                <wp:simplePos x="0" y="0"/>
                <wp:positionH relativeFrom="margin">
                  <wp:align>left</wp:align>
                </wp:positionH>
                <wp:positionV relativeFrom="paragraph">
                  <wp:posOffset>196850</wp:posOffset>
                </wp:positionV>
                <wp:extent cx="5939790" cy="635"/>
                <wp:effectExtent l="0" t="0" r="3810" b="0"/>
                <wp:wrapNone/>
                <wp:docPr id="219" name="Text Box 219"/>
                <wp:cNvGraphicFramePr/>
                <a:graphic xmlns:a="http://schemas.openxmlformats.org/drawingml/2006/main">
                  <a:graphicData uri="http://schemas.microsoft.com/office/word/2010/wordprocessingShape">
                    <wps:wsp>
                      <wps:cNvSpPr txBox="1"/>
                      <wps:spPr>
                        <a:xfrm>
                          <a:off x="0" y="0"/>
                          <a:ext cx="5939790" cy="635"/>
                        </a:xfrm>
                        <a:prstGeom prst="rect">
                          <a:avLst/>
                        </a:prstGeom>
                        <a:solidFill>
                          <a:prstClr val="white"/>
                        </a:solidFill>
                        <a:ln>
                          <a:noFill/>
                        </a:ln>
                      </wps:spPr>
                      <wps:txbx>
                        <w:txbxContent>
                          <w:p w14:paraId="1C9362FB" w14:textId="3FCDE128" w:rsidR="008B5D41" w:rsidRPr="006A72F2" w:rsidRDefault="008B5D41" w:rsidP="00B7504C">
                            <w:pPr>
                              <w:pStyle w:val="Caption"/>
                              <w:jc w:val="center"/>
                              <w:rPr>
                                <w:noProof/>
                                <w:lang w:val="en-US"/>
                              </w:rPr>
                            </w:pPr>
                            <w:r>
                              <w:t>Figuur 5.21 Overzicht trendlijnen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593BD0" id="Text Box 219" o:spid="_x0000_s1055" type="#_x0000_t202" style="position:absolute;left:0;text-align:left;margin-left:0;margin-top:15.5pt;width:467.7pt;height:.05pt;z-index:2517770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" stroked="f">
                <v:textbox style="mso-fit-shape-to-text:t" inset="0,0,0,0">
                  <w:txbxContent>
                    <w:p w14:paraId="1C9362FB" w14:textId="3FCDE128" w:rsidR="008B5D41" w:rsidRPr="006A72F2" w:rsidRDefault="008B5D41" w:rsidP="00B7504C">
                      <w:pPr>
                        <w:pStyle w:val="Caption"/>
                        <w:jc w:val="center"/>
                        <w:rPr>
                          <w:noProof/>
                          <w:lang w:val="en-US"/>
                        </w:rPr>
                      </w:pPr>
                      <w:r>
                        <w:t>Figuur 5.21 Overzicht trendlijnen</w:t>
                      </w:r>
                    </w:p>
                  </w:txbxContent>
                </v:textbox>
                <w10:wrap anchorx="margin"/>
              </v:shape>
            </w:pict>
          </mc:Fallback>
        </mc:AlternateContent>
      </w:r>
    </w:p>
    <w:p w14:paraId="21406E68" w14:textId="77777777" w:rsidR="00B7504C" w:rsidRDefault="00B7504C" w:rsidP="00F3532A"/>
    <w:p w14:paraId="30BC1C82" w14:textId="5B42C230" w:rsidR="00F3532A" w:rsidRDefault="00F3532A" w:rsidP="00F3532A">
      <w:pPr>
        <w:pStyle w:val="Heading3"/>
      </w:pPr>
      <w:bookmarkStart w:id="72" w:name="_Toc512446295"/>
      <w:r>
        <w:t>Regeneratie</w:t>
      </w:r>
      <w:bookmarkEnd w:id="72"/>
    </w:p>
    <w:p w14:paraId="3B9E7860" w14:textId="10464B81" w:rsidR="00F3532A" w:rsidRDefault="00F3532A" w:rsidP="00F3532A">
      <w:r>
        <w:t xml:space="preserve">Zoals eerder vermeld moeten de HMI’s ook een besturingsfunctie hebben. </w:t>
      </w:r>
      <w:r w:rsidR="005D32DD">
        <w:t>Ongeveer tweemaal per jaar</w:t>
      </w:r>
      <w:r>
        <w:t xml:space="preserve"> moet</w:t>
      </w:r>
      <w:r w:rsidR="005D32DD">
        <w:t>en</w:t>
      </w:r>
      <w:r>
        <w:t xml:space="preserve"> de </w:t>
      </w:r>
      <w:r w:rsidR="005D32DD">
        <w:t xml:space="preserve">harsen van de </w:t>
      </w:r>
      <w:r>
        <w:t xml:space="preserve">KIII </w:t>
      </w:r>
      <w:r w:rsidR="005D32DD">
        <w:t>zuiveringsketen</w:t>
      </w:r>
      <w:r w:rsidR="008B7E99">
        <w:t xml:space="preserve"> </w:t>
      </w:r>
      <w:r>
        <w:t>opnieuw geregenereerd worden. De verschillende stappen van de regeneratie worden gestuurd vanuit de PLC.</w:t>
      </w:r>
    </w:p>
    <w:p w14:paraId="497CC9D9" w14:textId="2A438535" w:rsidR="00F3532A" w:rsidRDefault="00F3532A" w:rsidP="00F3532A">
      <w:r>
        <w:t xml:space="preserve">In de oorspronkelijke installatie was het echter zo dat deze sturing enkel kon gebeuren vanuit OP15 op stuurkast AM2 ter plaatse. In de nieuwe installatie is gekozen voor twee identieke schermen die op dezelfde manier geprogrammeerd zijn zodat ze </w:t>
      </w:r>
      <w:r w:rsidR="005D32DD">
        <w:t xml:space="preserve">onderling uitwisselbaar zijn bij defect en dus </w:t>
      </w:r>
      <w:r>
        <w:t xml:space="preserve">kunnen dienen als back-up voor elkaar. Daarom is het nodig dat de schermen van waaruit het proces beïnvloed kan worden, vergrendeld zijn met een wachtwoord. Op deze manier kan </w:t>
      </w:r>
      <w:r w:rsidR="00B7504C">
        <w:t>enkel bevoegd</w:t>
      </w:r>
      <w:r>
        <w:t xml:space="preserve"> personeel het proces </w:t>
      </w:r>
      <w:r w:rsidR="00B7504C">
        <w:t>aansturen</w:t>
      </w:r>
      <w:r>
        <w:t>.</w:t>
      </w:r>
    </w:p>
    <w:p w14:paraId="535874E7" w14:textId="2E7AC6D4" w:rsidR="00F3532A" w:rsidRDefault="00F3532A" w:rsidP="00F3532A">
      <w:r>
        <w:t>Onder het tabblad ‘user administration’ kan</w:t>
      </w:r>
      <w:r w:rsidR="00B7504C">
        <w:t xml:space="preserve"> een </w:t>
      </w:r>
      <w:r>
        <w:t>gebruikersnaam, een wachtwoord en bepaalde bevoegdheden toegekend worden</w:t>
      </w:r>
      <w:r w:rsidR="00F02F83">
        <w:t xml:space="preserve"> (zie figuur 5.22</w:t>
      </w:r>
      <w:r w:rsidR="00B7504C">
        <w:t>)</w:t>
      </w:r>
      <w:r>
        <w:t>.</w:t>
      </w:r>
    </w:p>
    <w:p w14:paraId="0EAE07EF" w14:textId="36C8CC17" w:rsidR="00B7504C" w:rsidRDefault="00B7504C" w:rsidP="00B7504C">
      <w:pPr>
        <w:keepNext/>
      </w:pPr>
      <w:r>
        <w:rPr>
          <w:noProof/>
          <w:lang w:val="en-US" w:eastAsia="en-US"/>
        </w:rPr>
        <w:lastRenderedPageBreak/>
        <w:drawing>
          <wp:anchor distT="0" distB="0" distL="114300" distR="114300" simplePos="0" relativeHeight="251778048" behindDoc="0" locked="0" layoutInCell="1" allowOverlap="1" wp14:anchorId="4E5FE26E" wp14:editId="5EE44AC5">
            <wp:simplePos x="0" y="0"/>
            <wp:positionH relativeFrom="margin">
              <wp:align>right</wp:align>
            </wp:positionH>
            <wp:positionV relativeFrom="paragraph">
              <wp:posOffset>680720</wp:posOffset>
            </wp:positionV>
            <wp:extent cx="3247841" cy="2031422"/>
            <wp:effectExtent l="0" t="0" r="0" b="698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247841" cy="2031422"/>
                    </a:xfrm>
                    <a:prstGeom prst="rect">
                      <a:avLst/>
                    </a:prstGeom>
                  </pic:spPr>
                </pic:pic>
              </a:graphicData>
            </a:graphic>
            <wp14:sizeRelH relativeFrom="margin">
              <wp14:pctWidth>0</wp14:pctWidth>
            </wp14:sizeRelH>
            <wp14:sizeRelV relativeFrom="margin">
              <wp14:pctHeight>0</wp14:pctHeight>
            </wp14:sizeRelV>
          </wp:anchor>
        </w:drawing>
      </w:r>
      <w:r w:rsidR="00F3532A">
        <w:rPr>
          <w:noProof/>
          <w:lang w:val="en-US" w:eastAsia="en-US"/>
        </w:rPr>
        <w:drawing>
          <wp:inline distT="0" distB="0" distL="0" distR="0" wp14:anchorId="6233FE41" wp14:editId="17F27C3C">
            <wp:extent cx="5743575" cy="1431290"/>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49965" cy="1432882"/>
                    </a:xfrm>
                    <a:prstGeom prst="rect">
                      <a:avLst/>
                    </a:prstGeom>
                  </pic:spPr>
                </pic:pic>
              </a:graphicData>
            </a:graphic>
          </wp:inline>
        </w:drawing>
      </w:r>
    </w:p>
    <w:p w14:paraId="5467EDC6" w14:textId="25A9514E" w:rsidR="00F3532A" w:rsidRDefault="00F3532A" w:rsidP="00F3532A">
      <w:pPr>
        <w:jc w:val="center"/>
      </w:pPr>
    </w:p>
    <w:p w14:paraId="32199C99" w14:textId="18CCEFCF" w:rsidR="00F3532A" w:rsidRDefault="00F3532A" w:rsidP="00F3532A"/>
    <w:p w14:paraId="09188A54" w14:textId="7A61CD71" w:rsidR="00B7504C" w:rsidRDefault="00B7504C" w:rsidP="00F3532A"/>
    <w:p w14:paraId="15135B98" w14:textId="22AD8D4B" w:rsidR="00B7504C" w:rsidRDefault="00B7504C" w:rsidP="00F3532A"/>
    <w:p w14:paraId="77123D20" w14:textId="4B3EBD00" w:rsidR="00B7504C" w:rsidRDefault="00B7504C" w:rsidP="00F3532A">
      <w:r>
        <w:rPr>
          <w:noProof/>
          <w:lang w:val="en-US" w:eastAsia="en-US"/>
        </w:rPr>
        <mc:AlternateContent>
          <mc:Choice Requires="wps">
            <w:drawing>
              <wp:anchor distT="0" distB="0" distL="114300" distR="114300" simplePos="0" relativeHeight="251780096" behindDoc="0" locked="0" layoutInCell="1" allowOverlap="1" wp14:anchorId="530BC636" wp14:editId="0B5C6C76">
                <wp:simplePos x="0" y="0"/>
                <wp:positionH relativeFrom="margin">
                  <wp:align>right</wp:align>
                </wp:positionH>
                <wp:positionV relativeFrom="paragraph">
                  <wp:posOffset>191135</wp:posOffset>
                </wp:positionV>
                <wp:extent cx="5752465" cy="635"/>
                <wp:effectExtent l="0" t="0" r="635" b="0"/>
                <wp:wrapNone/>
                <wp:docPr id="222" name="Text Box 222"/>
                <wp:cNvGraphicFramePr/>
                <a:graphic xmlns:a="http://schemas.openxmlformats.org/drawingml/2006/main">
                  <a:graphicData uri="http://schemas.microsoft.com/office/word/2010/wordprocessingShape">
                    <wps:wsp>
                      <wps:cNvSpPr txBox="1"/>
                      <wps:spPr>
                        <a:xfrm>
                          <a:off x="0" y="0"/>
                          <a:ext cx="5752465" cy="635"/>
                        </a:xfrm>
                        <a:prstGeom prst="rect">
                          <a:avLst/>
                        </a:prstGeom>
                        <a:solidFill>
                          <a:prstClr val="white"/>
                        </a:solidFill>
                        <a:ln>
                          <a:noFill/>
                        </a:ln>
                      </wps:spPr>
                      <wps:txbx>
                        <w:txbxContent>
                          <w:p w14:paraId="49022DA5" w14:textId="37465C5B" w:rsidR="008B5D41" w:rsidRDefault="008B5D41" w:rsidP="00B7504C">
                            <w:pPr>
                              <w:pStyle w:val="Caption"/>
                              <w:jc w:val="center"/>
                            </w:pPr>
                            <w:r>
                              <w:t>Figuur 5.22 Users HMI &amp; inloggen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0BC636" id="Text Box 222" o:spid="_x0000_s1056" type="#_x0000_t202" style="position:absolute;left:0;text-align:left;margin-left:401.75pt;margin-top:15.05pt;width:452.95pt;height:.05pt;z-index:2517800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" stroked="f">
                <v:textbox style="mso-fit-shape-to-text:t" inset="0,0,0,0">
                  <w:txbxContent>
                    <w:p w14:paraId="49022DA5" w14:textId="37465C5B" w:rsidR="008B5D41" w:rsidRDefault="008B5D41" w:rsidP="00B7504C">
                      <w:pPr>
                        <w:pStyle w:val="Caption"/>
                        <w:jc w:val="center"/>
                      </w:pPr>
                      <w:r>
                        <w:t>Figuur 5.22 Users HMI &amp; inloggen</w:t>
                      </w:r>
                    </w:p>
                  </w:txbxContent>
                </v:textbox>
                <w10:wrap anchorx="margin"/>
              </v:shape>
            </w:pict>
          </mc:Fallback>
        </mc:AlternateContent>
      </w:r>
    </w:p>
    <w:p w14:paraId="73B62A37" w14:textId="77777777" w:rsidR="00B7504C" w:rsidRDefault="00B7504C" w:rsidP="00F3532A"/>
    <w:p w14:paraId="45E57008" w14:textId="77777777" w:rsidR="007A5116" w:rsidRDefault="007A5116" w:rsidP="00F3532A"/>
    <w:p w14:paraId="59E95CAB" w14:textId="6F69543D" w:rsidR="007A5116" w:rsidRDefault="00F3532A" w:rsidP="00F3532A">
      <w:r>
        <w:t>Na het inloggen met een gebruikersnaam en wachtwoord</w:t>
      </w:r>
      <w:r w:rsidR="00B7504C">
        <w:t>, zoals te zien op figuur 5.2</w:t>
      </w:r>
      <w:r w:rsidR="00F02F83">
        <w:t>2</w:t>
      </w:r>
      <w:r w:rsidR="00B7504C">
        <w:t>,</w:t>
      </w:r>
      <w:r>
        <w:t xml:space="preserve"> komt de gebruiker in het besturingsscherm</w:t>
      </w:r>
      <w:r w:rsidR="00B7504C">
        <w:t xml:space="preserve"> van de regeneratie terecht</w:t>
      </w:r>
      <w:r>
        <w:t xml:space="preserve">. </w:t>
      </w:r>
      <w:r w:rsidR="007A5116">
        <w:t>Van hi</w:t>
      </w:r>
      <w:r>
        <w:t>er</w:t>
      </w:r>
      <w:r w:rsidR="007A5116">
        <w:t>uit</w:t>
      </w:r>
      <w:r>
        <w:t xml:space="preserve"> kan hij de opeenvolgende stappen van het regeneratieproces aanspreken. De actieve stap licht steeds groen op.</w:t>
      </w:r>
    </w:p>
    <w:p w14:paraId="076AA95F" w14:textId="77777777" w:rsidR="007A5116" w:rsidRDefault="007A5116" w:rsidP="00F3532A"/>
    <w:p w14:paraId="0E6F032E" w14:textId="77777777" w:rsidR="00783B2F" w:rsidRDefault="00F3532A" w:rsidP="00783B2F">
      <w:pPr>
        <w:keepNext/>
        <w:jc w:val="center"/>
      </w:pPr>
      <w:r>
        <w:rPr>
          <w:noProof/>
          <w:lang w:val="en-US" w:eastAsia="en-US"/>
        </w:rPr>
        <w:drawing>
          <wp:inline distT="0" distB="0" distL="0" distR="0" wp14:anchorId="4106D7F9" wp14:editId="1DFF0621">
            <wp:extent cx="4607797" cy="2880000"/>
            <wp:effectExtent l="0" t="0" r="254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607797" cy="2880000"/>
                    </a:xfrm>
                    <a:prstGeom prst="rect">
                      <a:avLst/>
                    </a:prstGeom>
                  </pic:spPr>
                </pic:pic>
              </a:graphicData>
            </a:graphic>
          </wp:inline>
        </w:drawing>
      </w:r>
    </w:p>
    <w:p w14:paraId="662AA7B8" w14:textId="55D613EF" w:rsidR="00F3532A" w:rsidRDefault="00783B2F" w:rsidP="00783B2F">
      <w:pPr>
        <w:pStyle w:val="Caption"/>
        <w:jc w:val="center"/>
      </w:pPr>
      <w:r>
        <w:t>Figuur 5.23 Sturing regeneratie</w:t>
      </w:r>
    </w:p>
    <w:p w14:paraId="4DFD479E" w14:textId="2033AA22" w:rsidR="00783B2F" w:rsidRDefault="00783B2F">
      <w:pPr>
        <w:spacing w:after="0"/>
        <w:jc w:val="left"/>
        <w:rPr>
          <w:noProof/>
          <w:lang w:val="en-US" w:eastAsia="en-US"/>
        </w:rPr>
      </w:pPr>
      <w:r>
        <w:rPr>
          <w:noProof/>
          <w:lang w:val="en-US" w:eastAsia="en-US"/>
        </w:rPr>
        <w:br w:type="page"/>
      </w:r>
    </w:p>
    <w:p w14:paraId="4CC267CC" w14:textId="081AB869" w:rsidR="00F3532A" w:rsidRDefault="00F3532A" w:rsidP="008B7E99">
      <w:pPr>
        <w:pStyle w:val="Heading3"/>
      </w:pPr>
      <w:bookmarkStart w:id="73" w:name="_Toc512446296"/>
      <w:r>
        <w:lastRenderedPageBreak/>
        <w:t>HMI alarms</w:t>
      </w:r>
      <w:bookmarkEnd w:id="73"/>
    </w:p>
    <w:p w14:paraId="5914CE2E" w14:textId="1A2A6EC3" w:rsidR="00F3532A" w:rsidRDefault="00F3532A" w:rsidP="00F3532A">
      <w:r>
        <w:t xml:space="preserve">In TIA PORTAL is een </w:t>
      </w:r>
      <w:r w:rsidR="008A35FD">
        <w:t>standaard</w:t>
      </w:r>
      <w:r>
        <w:t xml:space="preserve"> alarmmanagement voorzien. Opnieuw wordt er gewerkt met tags. Een </w:t>
      </w:r>
      <w:r w:rsidR="007A5116">
        <w:t xml:space="preserve">alarm uit FB20 zal een </w:t>
      </w:r>
      <w:r>
        <w:t xml:space="preserve">tag uit een datablok van de PLC </w:t>
      </w:r>
      <w:r w:rsidR="007A5116">
        <w:t>triggeren</w:t>
      </w:r>
      <w:r>
        <w:t>,</w:t>
      </w:r>
      <w:r w:rsidR="007A5116">
        <w:t xml:space="preserve"> waardoor </w:t>
      </w:r>
      <w:r>
        <w:t xml:space="preserve">automatisch een pop-up scherm </w:t>
      </w:r>
      <w:r w:rsidR="007A5116">
        <w:t>zal</w:t>
      </w:r>
      <w:r>
        <w:t xml:space="preserve"> verschijnen op de HMI’s. De bijhorende tekst zal een verduidelijking van de </w:t>
      </w:r>
      <w:r w:rsidR="008A35FD">
        <w:t>oorzaak</w:t>
      </w:r>
      <w:r>
        <w:t xml:space="preserve"> van het alarm geven</w:t>
      </w:r>
      <w:r w:rsidR="00F02F83">
        <w:t xml:space="preserve"> (zie figuur 5.24</w:t>
      </w:r>
      <w:r w:rsidR="007A5116">
        <w:t>)</w:t>
      </w:r>
      <w:r>
        <w:t>.</w:t>
      </w:r>
    </w:p>
    <w:p w14:paraId="0E36A915" w14:textId="38AEB9D5" w:rsidR="00F3532A" w:rsidRDefault="00F3532A" w:rsidP="00F3532A">
      <w:r>
        <w:t>Het alarmmanagement zorgt er ook voor dat een alarm pas kan verdwijnen als de operator het bevestigd heeft via de HMI. Dit maakt dat een fout nooit zal verdwijnen zonder dat de operator de fout heeft gezien.</w:t>
      </w:r>
    </w:p>
    <w:p w14:paraId="221BEDEF" w14:textId="77777777" w:rsidR="007A5116" w:rsidRDefault="007A5116" w:rsidP="00F3532A"/>
    <w:p w14:paraId="20186EC4" w14:textId="77777777" w:rsidR="007A5116" w:rsidRDefault="00F3532A" w:rsidP="007A5116">
      <w:pPr>
        <w:keepNext/>
        <w:jc w:val="center"/>
      </w:pPr>
      <w:r>
        <w:rPr>
          <w:noProof/>
          <w:lang w:val="en-US" w:eastAsia="en-US"/>
        </w:rPr>
        <w:drawing>
          <wp:inline distT="0" distB="0" distL="0" distR="0" wp14:anchorId="70E11AB6" wp14:editId="57DF2586">
            <wp:extent cx="4792954" cy="2880000"/>
            <wp:effectExtent l="0" t="0" r="825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792954" cy="2880000"/>
                    </a:xfrm>
                    <a:prstGeom prst="rect">
                      <a:avLst/>
                    </a:prstGeom>
                  </pic:spPr>
                </pic:pic>
              </a:graphicData>
            </a:graphic>
          </wp:inline>
        </w:drawing>
      </w:r>
    </w:p>
    <w:p w14:paraId="62015375" w14:textId="1DF3414E" w:rsidR="00F3532A" w:rsidRPr="008A3DB7" w:rsidRDefault="00783B2F" w:rsidP="007A5116">
      <w:pPr>
        <w:pStyle w:val="Caption"/>
        <w:jc w:val="center"/>
      </w:pPr>
      <w:r>
        <w:t>Figuur 5.24</w:t>
      </w:r>
      <w:r w:rsidR="007A5116">
        <w:t xml:space="preserve"> Alarmmanagement</w:t>
      </w:r>
    </w:p>
    <w:p w14:paraId="67EB9E9F" w14:textId="77777777" w:rsidR="00F3532A" w:rsidRDefault="00F3532A" w:rsidP="00F3532A">
      <w:pPr>
        <w:spacing w:before="120" w:after="0"/>
      </w:pPr>
    </w:p>
    <w:p w14:paraId="553121E9" w14:textId="77777777" w:rsidR="00F3532A" w:rsidRDefault="00F3532A" w:rsidP="00F3532A"/>
    <w:p w14:paraId="58EED3EA" w14:textId="77777777" w:rsidR="00F3532A" w:rsidRDefault="00F3532A" w:rsidP="00F3532A"/>
    <w:p w14:paraId="5D44A3E7" w14:textId="77777777" w:rsidR="00F3532A" w:rsidRDefault="00F3532A" w:rsidP="00F3532A"/>
    <w:p w14:paraId="2D50C456" w14:textId="77777777" w:rsidR="00F3532A" w:rsidRDefault="00F3532A" w:rsidP="00F3532A"/>
    <w:p w14:paraId="346B25A7" w14:textId="77777777" w:rsidR="001A7B32" w:rsidRDefault="001A7B32">
      <w:pPr>
        <w:spacing w:after="0"/>
        <w:jc w:val="left"/>
      </w:pPr>
      <w:r>
        <w:br w:type="page"/>
      </w:r>
    </w:p>
    <w:p w14:paraId="0E88F4E8" w14:textId="47A5884F" w:rsidR="00F3532A" w:rsidRDefault="00F3532A" w:rsidP="00F3532A">
      <w:pPr>
        <w:spacing w:before="120" w:after="0"/>
      </w:pPr>
      <w:r>
        <w:lastRenderedPageBreak/>
        <w:br w:type="page"/>
      </w:r>
    </w:p>
    <w:p w14:paraId="19086FCA" w14:textId="114CC3F7" w:rsidR="00F3532A" w:rsidRDefault="00F3532A" w:rsidP="00F3532A">
      <w:pPr>
        <w:pStyle w:val="Heading1"/>
      </w:pPr>
      <w:bookmarkStart w:id="74" w:name="_Toc509216796"/>
      <w:bookmarkStart w:id="75" w:name="_Toc512446297"/>
      <w:r>
        <w:lastRenderedPageBreak/>
        <w:t>Elektrische schema’s</w:t>
      </w:r>
      <w:bookmarkEnd w:id="74"/>
      <w:bookmarkEnd w:id="75"/>
    </w:p>
    <w:p w14:paraId="73B55359" w14:textId="77777777" w:rsidR="00F3532A" w:rsidRDefault="00F3532A" w:rsidP="00F3532A">
      <w:r>
        <w:t>De aanpassingen van de elektrische schema’s bestaan uit twee delen.</w:t>
      </w:r>
    </w:p>
    <w:p w14:paraId="0E4B7BAA" w14:textId="77777777" w:rsidR="00F3532A" w:rsidRDefault="00F3532A" w:rsidP="00F3532A">
      <w:r>
        <w:t>Zoals aangegeven in puntje 2.2 worden de aansluitingen op de PLC verduidelijkt door principeschema’s. Omdat de opbouw van de PLC veranderd is, moeten deze principeschema’s ook aangepast worden. De reeks schema’s met nummer 56863 specifiëren deze principeschema’s van de PLC.</w:t>
      </w:r>
    </w:p>
    <w:p w14:paraId="00D3E5D4" w14:textId="5A273699" w:rsidR="00F3532A" w:rsidRDefault="00F3532A" w:rsidP="00F3532A">
      <w:r>
        <w:t>Naast de algemene weergave op de principeschema’s, wordt de kabelloop ook nauwkeurig verduidelijkt in elektrische aansluitschema’s. Deze moeten op hun beurt ook aangepast worden.</w:t>
      </w:r>
    </w:p>
    <w:p w14:paraId="05BDB5FE" w14:textId="2B2467F3" w:rsidR="00F3532A" w:rsidRDefault="00F3532A" w:rsidP="00F3532A">
      <w:r>
        <w:t>Op de elektrische afdeling van de BR2 worden elektrisch</w:t>
      </w:r>
      <w:r w:rsidR="00122442">
        <w:t>e schema’s in AutoCAD getekend.</w:t>
      </w:r>
    </w:p>
    <w:p w14:paraId="228ABB21" w14:textId="2E8586A0" w:rsidR="00F3532A" w:rsidRDefault="00122442" w:rsidP="00122442">
      <w:pPr>
        <w:pStyle w:val="Heading2"/>
      </w:pPr>
      <w:bookmarkStart w:id="76" w:name="_Toc509216797"/>
      <w:bookmarkStart w:id="77" w:name="_Toc512446298"/>
      <w:r>
        <w:t>Pr</w:t>
      </w:r>
      <w:r w:rsidR="00F3532A">
        <w:t>incipeschema’s</w:t>
      </w:r>
      <w:bookmarkEnd w:id="76"/>
      <w:bookmarkEnd w:id="77"/>
    </w:p>
    <w:p w14:paraId="3F39A5D9" w14:textId="54118EC3" w:rsidR="00F3532A" w:rsidRDefault="00F3532A" w:rsidP="00F3532A">
      <w:pPr>
        <w:rPr>
          <w:noProof/>
        </w:rPr>
      </w:pPr>
      <w:r>
        <w:t xml:space="preserve">In </w:t>
      </w:r>
      <w:r w:rsidR="00014F6F">
        <w:t>het technisch dossier</w:t>
      </w:r>
      <w:r>
        <w:t xml:space="preserve"> zijn de aangepaste versies van de principeschema’s te zien.</w:t>
      </w:r>
      <w:r w:rsidRPr="004354BC">
        <w:rPr>
          <w:noProof/>
        </w:rPr>
        <w:t xml:space="preserve"> </w:t>
      </w:r>
    </w:p>
    <w:p w14:paraId="219C4CE7" w14:textId="1EBBBD30" w:rsidR="00F3532A" w:rsidRDefault="00F3532A" w:rsidP="00F3532A">
      <w:r>
        <w:t xml:space="preserve">Als voorbeeld is schema 56863-001 genomen. Hieraan zijn volgende aanpassingen gemaakt: </w:t>
      </w:r>
    </w:p>
    <w:p w14:paraId="2355A764" w14:textId="77777777" w:rsidR="007A5116" w:rsidRDefault="007A5116" w:rsidP="00F3532A"/>
    <w:p w14:paraId="19FBDC40" w14:textId="212214E9" w:rsidR="00906DA5" w:rsidRDefault="0054685B" w:rsidP="00906DA5">
      <w:pPr>
        <w:keepNext/>
      </w:pPr>
      <w:r>
        <w:rPr>
          <w:noProof/>
          <w:lang w:val="en-US" w:eastAsia="en-US"/>
        </w:rPr>
        <mc:AlternateContent>
          <mc:Choice Requires="wps">
            <w:drawing>
              <wp:anchor distT="0" distB="0" distL="114300" distR="114300" simplePos="0" relativeHeight="251751424" behindDoc="0" locked="0" layoutInCell="1" allowOverlap="1" wp14:anchorId="2C345776" wp14:editId="253FF4CB">
                <wp:simplePos x="0" y="0"/>
                <wp:positionH relativeFrom="column">
                  <wp:posOffset>3724275</wp:posOffset>
                </wp:positionH>
                <wp:positionV relativeFrom="paragraph">
                  <wp:posOffset>739140</wp:posOffset>
                </wp:positionV>
                <wp:extent cx="1828800" cy="1828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0212E1" w14:textId="3239EEB4" w:rsidR="008B5D41" w:rsidRPr="001158DD" w:rsidRDefault="008B5D41" w:rsidP="001158DD">
                            <w:pPr>
                              <w:rPr>
                                <w:rFonts w:eastAsiaTheme="minorHAnsi"/>
                                <w:b/>
                                <w:color w:val="FF0000"/>
                                <w:sz w:val="120"/>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8DD">
                              <w:rPr>
                                <w:rFonts w:eastAsiaTheme="minorHAnsi"/>
                                <w:b/>
                                <w:color w:val="FF0000"/>
                                <w:sz w:val="120"/>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345776" id="Text Box 32" o:spid="_x0000_s1057" type="#_x0000_t202" style="position:absolute;left:0;text-align:left;margin-left:293.25pt;margin-top:58.2pt;width:2in;height:2in;z-index:251751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yAuIwIAAFE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" filled="f" stroked="f">
                <v:textbox style="mso-fit-shape-to-text:t">
                  <w:txbxContent>
                    <w:p w14:paraId="560212E1" w14:textId="3239EEB4" w:rsidR="008B5D41" w:rsidRPr="001158DD" w:rsidRDefault="008B5D41" w:rsidP="001158DD">
                      <w:pPr>
                        <w:rPr>
                          <w:rFonts w:eastAsiaTheme="minorHAnsi"/>
                          <w:b/>
                          <w:color w:val="FF0000"/>
                          <w:sz w:val="120"/>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8DD">
                        <w:rPr>
                          <w:rFonts w:eastAsiaTheme="minorHAnsi"/>
                          <w:b/>
                          <w:color w:val="FF0000"/>
                          <w:sz w:val="120"/>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w:pict>
          </mc:Fallback>
        </mc:AlternateContent>
      </w:r>
      <w:r>
        <w:rPr>
          <w:noProof/>
          <w:lang w:val="en-US" w:eastAsia="en-US"/>
        </w:rPr>
        <mc:AlternateContent>
          <mc:Choice Requires="wps">
            <w:drawing>
              <wp:anchor distT="0" distB="0" distL="114300" distR="114300" simplePos="0" relativeHeight="251753472" behindDoc="0" locked="0" layoutInCell="1" allowOverlap="1" wp14:anchorId="77FFDA90" wp14:editId="0AA27E74">
                <wp:simplePos x="0" y="0"/>
                <wp:positionH relativeFrom="column">
                  <wp:posOffset>2305050</wp:posOffset>
                </wp:positionH>
                <wp:positionV relativeFrom="paragraph">
                  <wp:posOffset>2141220</wp:posOffset>
                </wp:positionV>
                <wp:extent cx="1828800" cy="18288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2A3775" w14:textId="27CA118A" w:rsidR="008B5D41" w:rsidRPr="001158DD" w:rsidRDefault="008B5D41" w:rsidP="001158DD">
                            <w:pPr>
                              <w:jc w:val="center"/>
                              <w:rPr>
                                <w:b/>
                                <w:color w:val="FF0000"/>
                                <w:sz w:val="120"/>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8DD">
                              <w:rPr>
                                <w:b/>
                                <w:color w:val="FF0000"/>
                                <w:sz w:val="120"/>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FFDA90" id="Text Box 41" o:spid="_x0000_s1058" type="#_x0000_t202" style="position:absolute;left:0;text-align:left;margin-left:181.5pt;margin-top:168.6pt;width:2in;height:2in;z-index:251753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8QQJAIAAFE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" filled="f" stroked="f">
                <v:textbox style="mso-fit-shape-to-text:t">
                  <w:txbxContent>
                    <w:p w14:paraId="472A3775" w14:textId="27CA118A" w:rsidR="008B5D41" w:rsidRPr="001158DD" w:rsidRDefault="008B5D41" w:rsidP="001158DD">
                      <w:pPr>
                        <w:jc w:val="center"/>
                        <w:rPr>
                          <w:b/>
                          <w:color w:val="FF0000"/>
                          <w:sz w:val="120"/>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58DD">
                        <w:rPr>
                          <w:b/>
                          <w:color w:val="FF0000"/>
                          <w:sz w:val="120"/>
                          <w:szCs w:val="1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sidR="0096702F">
        <w:rPr>
          <w:noProof/>
          <w:lang w:val="en-US" w:eastAsia="en-US"/>
        </w:rPr>
        <w:drawing>
          <wp:inline distT="0" distB="0" distL="0" distR="0" wp14:anchorId="683C28E5" wp14:editId="3D130F20">
            <wp:extent cx="5759450" cy="40817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59450" cy="4081780"/>
                    </a:xfrm>
                    <a:prstGeom prst="rect">
                      <a:avLst/>
                    </a:prstGeom>
                  </pic:spPr>
                </pic:pic>
              </a:graphicData>
            </a:graphic>
          </wp:inline>
        </w:drawing>
      </w:r>
    </w:p>
    <w:p w14:paraId="043EEFF2" w14:textId="2036895E" w:rsidR="00F3532A" w:rsidRDefault="00906DA5" w:rsidP="00906DA5">
      <w:pPr>
        <w:pStyle w:val="Caption"/>
      </w:pPr>
      <w:r>
        <w:t>Figuur 6.1 Principeschema 56863-001</w:t>
      </w:r>
    </w:p>
    <w:p w14:paraId="0BF7F0E5" w14:textId="78FA62C7" w:rsidR="001158DD" w:rsidRDefault="00F3532A" w:rsidP="001158DD">
      <w:pPr>
        <w:pStyle w:val="ListParagraph"/>
        <w:numPr>
          <w:ilvl w:val="0"/>
          <w:numId w:val="22"/>
        </w:numPr>
      </w:pPr>
      <w:r>
        <w:lastRenderedPageBreak/>
        <w:t>De samenstelling van de PLC is aangepast en de nodige voedingskabels zijn getekend op basis van de manual van de power module PM 70W</w:t>
      </w:r>
      <w:r w:rsidR="001158DD">
        <w:t xml:space="preserve"> en van de power supply 25W</w:t>
      </w:r>
      <w:r>
        <w:t>. Daarnaast zijn ook de twee HMI</w:t>
      </w:r>
      <w:r w:rsidR="00014F6F">
        <w:t>’</w:t>
      </w:r>
      <w:r>
        <w:t>s hertekend</w:t>
      </w:r>
      <w:r w:rsidR="00014F6F">
        <w:t xml:space="preserve"> met bijkomende weergave van de PROFIBUS- en PROFINET-connectie</w:t>
      </w:r>
      <w:r>
        <w:t>.</w:t>
      </w:r>
    </w:p>
    <w:p w14:paraId="1F08B54D" w14:textId="2BE29B8A" w:rsidR="001158DD" w:rsidRDefault="001158DD" w:rsidP="001158DD">
      <w:pPr>
        <w:pStyle w:val="ListParagraph"/>
      </w:pPr>
    </w:p>
    <w:p w14:paraId="5B531B82" w14:textId="3FEFF8FC" w:rsidR="00906DA5" w:rsidRDefault="0054685B" w:rsidP="0054685B">
      <w:pPr>
        <w:pStyle w:val="ListParagraph"/>
        <w:keepNext/>
        <w:jc w:val="center"/>
      </w:pPr>
      <w:r>
        <w:rPr>
          <w:noProof/>
          <w:lang w:val="en-US"/>
        </w:rPr>
        <w:drawing>
          <wp:inline distT="0" distB="0" distL="0" distR="0" wp14:anchorId="742FA3DA" wp14:editId="6AE1F61B">
            <wp:extent cx="5305000" cy="2400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321593" cy="2407808"/>
                    </a:xfrm>
                    <a:prstGeom prst="rect">
                      <a:avLst/>
                    </a:prstGeom>
                  </pic:spPr>
                </pic:pic>
              </a:graphicData>
            </a:graphic>
          </wp:inline>
        </w:drawing>
      </w:r>
    </w:p>
    <w:p w14:paraId="21B73B93" w14:textId="2DF10F79" w:rsidR="00F3532A" w:rsidRDefault="00906DA5" w:rsidP="0054685B">
      <w:pPr>
        <w:pStyle w:val="Caption"/>
        <w:ind w:firstLine="709"/>
        <w:jc w:val="center"/>
      </w:pPr>
      <w:r>
        <w:t>Figuur 6.2 PLC op principeschema</w:t>
      </w:r>
    </w:p>
    <w:p w14:paraId="0D75345F" w14:textId="77777777" w:rsidR="00F3532A" w:rsidRDefault="00F3532A" w:rsidP="00F3532A">
      <w:pPr>
        <w:pStyle w:val="ListParagraph"/>
      </w:pPr>
    </w:p>
    <w:p w14:paraId="6466DC4D" w14:textId="7E00652C" w:rsidR="00F3532A" w:rsidRDefault="00F3532A" w:rsidP="00F3532A">
      <w:pPr>
        <w:pStyle w:val="ListParagraph"/>
        <w:numPr>
          <w:ilvl w:val="0"/>
          <w:numId w:val="22"/>
        </w:numPr>
      </w:pPr>
      <w:r>
        <w:t>De twee analoge ingangskaarten zijn vervangen door vier analoge ingangskaarten. Voor de bedrading van deze ingangskaarten, moet gekeken worden in de manual. Hierop is te zien op welke klemmen de meetkringen en de voedingsspanning moeten aangesloten worden. Zoals reeds aangegeven hebben alle analoge ingangen</w:t>
      </w:r>
      <w:r w:rsidR="00517A65">
        <w:t xml:space="preserve"> in deze installatie</w:t>
      </w:r>
      <w:r>
        <w:t xml:space="preserve"> een externe voeding. Er wordt dus gewerkt volgens de 4-draadsaansluiting.</w:t>
      </w:r>
    </w:p>
    <w:p w14:paraId="591E743A" w14:textId="77777777" w:rsidR="00F3532A" w:rsidRDefault="00F3532A" w:rsidP="00F3532A"/>
    <w:p w14:paraId="005DB163" w14:textId="31A903A2" w:rsidR="00F3532A" w:rsidRDefault="0054685B" w:rsidP="00F3532A">
      <w:pPr>
        <w:pStyle w:val="ListParagraph"/>
        <w:numPr>
          <w:ilvl w:val="1"/>
          <w:numId w:val="22"/>
        </w:numPr>
      </w:pPr>
      <w:r>
        <w:rPr>
          <w:noProof/>
          <w:lang w:val="en-US"/>
        </w:rPr>
        <w:drawing>
          <wp:anchor distT="0" distB="0" distL="114300" distR="114300" simplePos="0" relativeHeight="251692032" behindDoc="0" locked="0" layoutInCell="1" allowOverlap="1" wp14:anchorId="7EC46E28" wp14:editId="4BB23537">
            <wp:simplePos x="0" y="0"/>
            <wp:positionH relativeFrom="margin">
              <wp:align>right</wp:align>
            </wp:positionH>
            <wp:positionV relativeFrom="paragraph">
              <wp:posOffset>5080</wp:posOffset>
            </wp:positionV>
            <wp:extent cx="1333500" cy="1169035"/>
            <wp:effectExtent l="0" t="0" r="0"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333500" cy="1169035"/>
                    </a:xfrm>
                    <a:prstGeom prst="rect">
                      <a:avLst/>
                    </a:prstGeom>
                  </pic:spPr>
                </pic:pic>
              </a:graphicData>
            </a:graphic>
            <wp14:sizeRelH relativeFrom="margin">
              <wp14:pctWidth>0</wp14:pctWidth>
            </wp14:sizeRelH>
            <wp14:sizeRelV relativeFrom="margin">
              <wp14:pctHeight>0</wp14:pctHeight>
            </wp14:sizeRelV>
          </wp:anchor>
        </w:drawing>
      </w:r>
      <w:r w:rsidR="00F3532A">
        <w:t xml:space="preserve">Voeding: de inkomende  </w:t>
      </w:r>
      <w:r w:rsidR="00517A65">
        <w:t>voedings</w:t>
      </w:r>
      <w:r w:rsidR="00F3532A">
        <w:t>lijnen op 41 en 44 en de doorgeluste lijnen op 42 en 43.</w:t>
      </w:r>
    </w:p>
    <w:p w14:paraId="256ACE0D" w14:textId="77777777" w:rsidR="00F3532A" w:rsidRDefault="00F3532A" w:rsidP="00F3532A"/>
    <w:p w14:paraId="0D6F8D36" w14:textId="77777777" w:rsidR="00F3532A" w:rsidRDefault="00F3532A" w:rsidP="00F3532A"/>
    <w:p w14:paraId="0B89133B" w14:textId="3C5B0DA4" w:rsidR="00F3532A" w:rsidRDefault="00F3532A" w:rsidP="00F3532A"/>
    <w:p w14:paraId="24B38445" w14:textId="477FF874" w:rsidR="00F3532A" w:rsidRDefault="0054685B" w:rsidP="00F3532A">
      <w:r>
        <w:rPr>
          <w:noProof/>
          <w:lang w:val="en-US"/>
        </w:rPr>
        <mc:AlternateContent>
          <mc:Choice Requires="wps">
            <w:drawing>
              <wp:anchor distT="0" distB="0" distL="114300" distR="114300" simplePos="0" relativeHeight="251782144" behindDoc="0" locked="0" layoutInCell="1" allowOverlap="1" wp14:anchorId="23FAE133" wp14:editId="18986950">
                <wp:simplePos x="0" y="0"/>
                <wp:positionH relativeFrom="margin">
                  <wp:align>right</wp:align>
                </wp:positionH>
                <wp:positionV relativeFrom="paragraph">
                  <wp:posOffset>3175</wp:posOffset>
                </wp:positionV>
                <wp:extent cx="1704975" cy="635"/>
                <wp:effectExtent l="0" t="0" r="9525" b="0"/>
                <wp:wrapSquare wrapText="bothSides"/>
                <wp:docPr id="223" name="Text Box 223"/>
                <wp:cNvGraphicFramePr/>
                <a:graphic xmlns:a="http://schemas.openxmlformats.org/drawingml/2006/main">
                  <a:graphicData uri="http://schemas.microsoft.com/office/word/2010/wordprocessingShape">
                    <wps:wsp>
                      <wps:cNvSpPr txBox="1"/>
                      <wps:spPr>
                        <a:xfrm>
                          <a:off x="0" y="0"/>
                          <a:ext cx="1704975" cy="635"/>
                        </a:xfrm>
                        <a:prstGeom prst="rect">
                          <a:avLst/>
                        </a:prstGeom>
                        <a:solidFill>
                          <a:prstClr val="white"/>
                        </a:solidFill>
                        <a:ln>
                          <a:noFill/>
                        </a:ln>
                      </wps:spPr>
                      <wps:txbx>
                        <w:txbxContent>
                          <w:p w14:paraId="4DDD4A87" w14:textId="44892B97" w:rsidR="008B5D41" w:rsidRPr="0050489E" w:rsidRDefault="008B5D41" w:rsidP="00906DA5">
                            <w:pPr>
                              <w:pStyle w:val="Caption"/>
                              <w:rPr>
                                <w:noProof/>
                                <w:lang w:val="en-US"/>
                              </w:rPr>
                            </w:pPr>
                            <w:r>
                              <w:t>Figuur 6.3 Voeding analoge ingangskaart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FAE133" id="Text Box 223" o:spid="_x0000_s1059" type="#_x0000_t202" style="position:absolute;left:0;text-align:left;margin-left:83.05pt;margin-top:.25pt;width:134.25pt;height:.05pt;z-index:2517821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" stroked="f">
                <v:textbox style="mso-fit-shape-to-text:t" inset="0,0,0,0">
                  <w:txbxContent>
                    <w:p w14:paraId="4DDD4A87" w14:textId="44892B97" w:rsidR="008B5D41" w:rsidRPr="0050489E" w:rsidRDefault="008B5D41" w:rsidP="00906DA5">
                      <w:pPr>
                        <w:pStyle w:val="Caption"/>
                        <w:rPr>
                          <w:noProof/>
                          <w:lang w:val="en-US"/>
                        </w:rPr>
                      </w:pPr>
                      <w:r>
                        <w:t>Figuur 6.3 Voeding analoge ingangskaart</w:t>
                      </w:r>
                    </w:p>
                  </w:txbxContent>
                </v:textbox>
                <w10:wrap type="square" anchorx="margin"/>
              </v:shape>
            </w:pict>
          </mc:Fallback>
        </mc:AlternateContent>
      </w:r>
    </w:p>
    <w:p w14:paraId="350C5907" w14:textId="77D40011" w:rsidR="00F3532A" w:rsidRDefault="0054685B" w:rsidP="00F3532A">
      <w:r>
        <w:rPr>
          <w:noProof/>
          <w:lang w:val="en-US"/>
        </w:rPr>
        <w:drawing>
          <wp:anchor distT="0" distB="0" distL="114300" distR="114300" simplePos="0" relativeHeight="251693056" behindDoc="0" locked="0" layoutInCell="1" allowOverlap="1" wp14:anchorId="604DD7F9" wp14:editId="3E5C6196">
            <wp:simplePos x="0" y="0"/>
            <wp:positionH relativeFrom="margin">
              <wp:align>right</wp:align>
            </wp:positionH>
            <wp:positionV relativeFrom="paragraph">
              <wp:posOffset>114935</wp:posOffset>
            </wp:positionV>
            <wp:extent cx="1869440" cy="1781175"/>
            <wp:effectExtent l="0" t="0" r="0" b="9525"/>
            <wp:wrapSquare wrapText="bothSides"/>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869440" cy="1781175"/>
                    </a:xfrm>
                    <a:prstGeom prst="rect">
                      <a:avLst/>
                    </a:prstGeom>
                  </pic:spPr>
                </pic:pic>
              </a:graphicData>
            </a:graphic>
            <wp14:sizeRelH relativeFrom="margin">
              <wp14:pctWidth>0</wp14:pctWidth>
            </wp14:sizeRelH>
            <wp14:sizeRelV relativeFrom="margin">
              <wp14:pctHeight>0</wp14:pctHeight>
            </wp14:sizeRelV>
          </wp:anchor>
        </w:drawing>
      </w:r>
    </w:p>
    <w:p w14:paraId="4EA4C401" w14:textId="6A37C02A" w:rsidR="0054685B" w:rsidRDefault="0054685B" w:rsidP="00F3532A"/>
    <w:p w14:paraId="35C03ED4" w14:textId="5C4E55F7" w:rsidR="00F3532A" w:rsidRPr="00BD415A" w:rsidRDefault="00F3532A" w:rsidP="00F3532A">
      <w:pPr>
        <w:pStyle w:val="ListParagraph"/>
        <w:numPr>
          <w:ilvl w:val="1"/>
          <w:numId w:val="22"/>
        </w:numPr>
      </w:pPr>
      <w:r>
        <w:t>Meetkringen: bijvoorbeeld channel0 op aansluitingen 2 en 4 of channel1 op aansluitingen 6 en 8.</w:t>
      </w:r>
    </w:p>
    <w:p w14:paraId="2B372A53" w14:textId="77777777" w:rsidR="00F3532A" w:rsidRDefault="00F3532A" w:rsidP="00F3532A">
      <w:pPr>
        <w:jc w:val="center"/>
      </w:pPr>
    </w:p>
    <w:p w14:paraId="7E5F8DC9" w14:textId="6CF56B5D" w:rsidR="00F3532A" w:rsidRDefault="00F3532A" w:rsidP="00F3532A">
      <w:pPr>
        <w:jc w:val="left"/>
      </w:pPr>
    </w:p>
    <w:p w14:paraId="7F413E5F" w14:textId="5C325672" w:rsidR="0054685B" w:rsidRDefault="0054685B" w:rsidP="00F3532A">
      <w:pPr>
        <w:jc w:val="left"/>
      </w:pPr>
      <w:r>
        <w:rPr>
          <w:noProof/>
          <w:lang w:val="en-US"/>
        </w:rPr>
        <mc:AlternateContent>
          <mc:Choice Requires="wps">
            <w:drawing>
              <wp:anchor distT="0" distB="0" distL="114300" distR="114300" simplePos="0" relativeHeight="251784192" behindDoc="0" locked="0" layoutInCell="1" allowOverlap="1" wp14:anchorId="1C7FCC58" wp14:editId="431AA0ED">
                <wp:simplePos x="0" y="0"/>
                <wp:positionH relativeFrom="margin">
                  <wp:align>right</wp:align>
                </wp:positionH>
                <wp:positionV relativeFrom="paragraph">
                  <wp:posOffset>162560</wp:posOffset>
                </wp:positionV>
                <wp:extent cx="1819275" cy="635"/>
                <wp:effectExtent l="0" t="0" r="9525" b="0"/>
                <wp:wrapSquare wrapText="bothSides"/>
                <wp:docPr id="352" name="Text Box 352"/>
                <wp:cNvGraphicFramePr/>
                <a:graphic xmlns:a="http://schemas.openxmlformats.org/drawingml/2006/main">
                  <a:graphicData uri="http://schemas.microsoft.com/office/word/2010/wordprocessingShape">
                    <wps:wsp>
                      <wps:cNvSpPr txBox="1"/>
                      <wps:spPr>
                        <a:xfrm>
                          <a:off x="0" y="0"/>
                          <a:ext cx="1819275" cy="635"/>
                        </a:xfrm>
                        <a:prstGeom prst="rect">
                          <a:avLst/>
                        </a:prstGeom>
                        <a:solidFill>
                          <a:prstClr val="white"/>
                        </a:solidFill>
                        <a:ln>
                          <a:noFill/>
                        </a:ln>
                      </wps:spPr>
                      <wps:txbx>
                        <w:txbxContent>
                          <w:p w14:paraId="0A47E77B" w14:textId="428322D3" w:rsidR="008B5D41" w:rsidRPr="00B91D95" w:rsidRDefault="008B5D41" w:rsidP="00906DA5">
                            <w:pPr>
                              <w:pStyle w:val="Caption"/>
                              <w:rPr>
                                <w:noProof/>
                                <w:lang w:val="en-US"/>
                              </w:rPr>
                            </w:pPr>
                            <w:r>
                              <w:t>Figuur 6.4 Aansluitingen analoge ingangskaart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7FCC58" id="Text Box 352" o:spid="_x0000_s1060" type="#_x0000_t202" style="position:absolute;margin-left:92.05pt;margin-top:12.8pt;width:143.25pt;height:.05pt;z-index:2517841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" stroked="f">
                <v:textbox style="mso-fit-shape-to-text:t" inset="0,0,0,0">
                  <w:txbxContent>
                    <w:p w14:paraId="0A47E77B" w14:textId="428322D3" w:rsidR="008B5D41" w:rsidRPr="00B91D95" w:rsidRDefault="008B5D41" w:rsidP="00906DA5">
                      <w:pPr>
                        <w:pStyle w:val="Caption"/>
                        <w:rPr>
                          <w:noProof/>
                          <w:lang w:val="en-US"/>
                        </w:rPr>
                      </w:pPr>
                      <w:r>
                        <w:t>Figuur 6.4 Aansluitingen analoge ingangskaart</w:t>
                      </w:r>
                    </w:p>
                  </w:txbxContent>
                </v:textbox>
                <w10:wrap type="square" anchorx="margin"/>
              </v:shape>
            </w:pict>
          </mc:Fallback>
        </mc:AlternateContent>
      </w:r>
    </w:p>
    <w:p w14:paraId="584FEAD4" w14:textId="7F048436" w:rsidR="00F3532A" w:rsidRDefault="00F3532A" w:rsidP="00F3532A">
      <w:pPr>
        <w:jc w:val="left"/>
      </w:pPr>
      <w:r>
        <w:rPr>
          <w:noProof/>
          <w:lang w:val="en-US" w:eastAsia="en-US"/>
        </w:rPr>
        <w:lastRenderedPageBreak/>
        <w:drawing>
          <wp:anchor distT="0" distB="0" distL="114300" distR="114300" simplePos="0" relativeHeight="251694080" behindDoc="0" locked="0" layoutInCell="1" allowOverlap="1" wp14:anchorId="6F4EC4C9" wp14:editId="3BE0333A">
            <wp:simplePos x="0" y="0"/>
            <wp:positionH relativeFrom="column">
              <wp:posOffset>-195580</wp:posOffset>
            </wp:positionH>
            <wp:positionV relativeFrom="paragraph">
              <wp:posOffset>1271270</wp:posOffset>
            </wp:positionV>
            <wp:extent cx="3076575" cy="883920"/>
            <wp:effectExtent l="0" t="0" r="9525" b="0"/>
            <wp:wrapSquare wrapText="bothSides"/>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076575" cy="883920"/>
                    </a:xfrm>
                    <a:prstGeom prst="rect">
                      <a:avLst/>
                    </a:prstGeom>
                  </pic:spPr>
                </pic:pic>
              </a:graphicData>
            </a:graphic>
            <wp14:sizeRelH relativeFrom="margin">
              <wp14:pctWidth>0</wp14:pctWidth>
            </wp14:sizeRelH>
            <wp14:sizeRelV relativeFrom="margin">
              <wp14:pctHeight>0</wp14:pctHeight>
            </wp14:sizeRelV>
          </wp:anchor>
        </w:drawing>
      </w:r>
      <w:r>
        <w:t>De PLC bestaat uit vier analoge ingangskaarten. Het is daarom eenvoudig om de functieblok éénmaal te ontwerpen zodat deze vier keer herbruikt kan worden. Dit is mogelijk via de block editor in AutoC</w:t>
      </w:r>
      <w:r w:rsidR="00095024">
        <w:t>AD</w:t>
      </w:r>
      <w:r>
        <w:t xml:space="preserve"> en </w:t>
      </w:r>
      <w:r w:rsidR="00906DA5">
        <w:t>geeft</w:t>
      </w:r>
      <w:r>
        <w:t xml:space="preserve"> ons volgende standaardblok.</w:t>
      </w:r>
    </w:p>
    <w:p w14:paraId="5BCC172F" w14:textId="77777777" w:rsidR="00095024" w:rsidRDefault="00F3532A" w:rsidP="00095024">
      <w:pPr>
        <w:keepNext/>
        <w:spacing w:before="120" w:after="0"/>
      </w:pPr>
      <w:r>
        <w:rPr>
          <w:noProof/>
          <w:lang w:val="en-US" w:eastAsia="en-US"/>
        </w:rPr>
        <w:drawing>
          <wp:inline distT="0" distB="0" distL="0" distR="0" wp14:anchorId="231A1A9A" wp14:editId="3B7B5A51">
            <wp:extent cx="2752269" cy="2264367"/>
            <wp:effectExtent l="0" t="0" r="0" b="317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778190" cy="2285693"/>
                    </a:xfrm>
                    <a:prstGeom prst="rect">
                      <a:avLst/>
                    </a:prstGeom>
                  </pic:spPr>
                </pic:pic>
              </a:graphicData>
            </a:graphic>
          </wp:inline>
        </w:drawing>
      </w:r>
    </w:p>
    <w:p w14:paraId="0CF0AC2C" w14:textId="630FAB26" w:rsidR="00F3532A" w:rsidRDefault="00095024" w:rsidP="00095024">
      <w:pPr>
        <w:pStyle w:val="Caption"/>
        <w:jc w:val="center"/>
      </w:pPr>
      <w:r>
        <w:t>Figuur 6.5 Block editor AutoCAD</w:t>
      </w:r>
    </w:p>
    <w:p w14:paraId="0809CFB5" w14:textId="77777777" w:rsidR="00F3532A" w:rsidRDefault="00F3532A" w:rsidP="00F3532A">
      <w:pPr>
        <w:spacing w:before="120" w:after="0"/>
      </w:pPr>
    </w:p>
    <w:p w14:paraId="7B71FD4F" w14:textId="3418C5E8" w:rsidR="00F3532A" w:rsidRDefault="00F3532A" w:rsidP="00F3532A">
      <w:r>
        <w:t>Uiteindelijk levert dit volgende voorstelling van de analoge ingangskaarten in AutoCAD.</w:t>
      </w:r>
      <w:r w:rsidR="002361BC">
        <w:t xml:space="preserve"> Concreet is hierop te zien dat de voeding binnenkomt op klemmen 41 en 44</w:t>
      </w:r>
      <w:r w:rsidR="00906DA5">
        <w:t xml:space="preserve"> bovenaan</w:t>
      </w:r>
      <w:r w:rsidR="00A84394">
        <w:t xml:space="preserve"> </w:t>
      </w:r>
      <w:r w:rsidR="002361BC">
        <w:t>en dat kanaal 0 aangesloten is op klemmen 2 en 4.</w:t>
      </w:r>
    </w:p>
    <w:p w14:paraId="372C8FA7" w14:textId="6E51305D" w:rsidR="00095024" w:rsidRDefault="0054685B" w:rsidP="00095024">
      <w:pPr>
        <w:keepNext/>
        <w:spacing w:before="120" w:after="0"/>
        <w:jc w:val="center"/>
      </w:pPr>
      <w:r>
        <w:rPr>
          <w:noProof/>
          <w:lang w:val="en-US" w:eastAsia="en-US"/>
        </w:rPr>
        <w:drawing>
          <wp:inline distT="0" distB="0" distL="0" distR="0" wp14:anchorId="3BB956C6" wp14:editId="470A3BC6">
            <wp:extent cx="3500930" cy="343852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528133" cy="3465243"/>
                    </a:xfrm>
                    <a:prstGeom prst="rect">
                      <a:avLst/>
                    </a:prstGeom>
                  </pic:spPr>
                </pic:pic>
              </a:graphicData>
            </a:graphic>
          </wp:inline>
        </w:drawing>
      </w:r>
    </w:p>
    <w:p w14:paraId="5F0FC67E" w14:textId="2B3135B9" w:rsidR="00F3532A" w:rsidRDefault="00095024" w:rsidP="00095024">
      <w:pPr>
        <w:pStyle w:val="Caption"/>
        <w:jc w:val="center"/>
      </w:pPr>
      <w:r>
        <w:t>Figuur 6.6 Elektrisch aansluitschema analoge ingangskaart</w:t>
      </w:r>
    </w:p>
    <w:p w14:paraId="7B3EC748" w14:textId="77777777" w:rsidR="00F3532A" w:rsidRDefault="00F3532A" w:rsidP="00F3532A">
      <w:pPr>
        <w:spacing w:before="120" w:after="0"/>
        <w:jc w:val="center"/>
      </w:pPr>
    </w:p>
    <w:p w14:paraId="32700A7F" w14:textId="7D8C1534" w:rsidR="002361BC" w:rsidRDefault="002361BC" w:rsidP="00F3532A">
      <w:pPr>
        <w:spacing w:before="120" w:after="0"/>
      </w:pPr>
      <w:r>
        <w:t xml:space="preserve">Bij de digitale ingangs- en uitgangskaarten is analoog te werk gegaan. </w:t>
      </w:r>
      <w:r w:rsidR="00F3532A">
        <w:t xml:space="preserve">De aanpassingen aan de andere drie principeschema’s gebeurden </w:t>
      </w:r>
      <w:r>
        <w:t>dus identiek</w:t>
      </w:r>
      <w:r w:rsidR="00F3532A">
        <w:t xml:space="preserve"> en zijn in </w:t>
      </w:r>
      <w:r w:rsidR="00A84394">
        <w:t>het technisch dossier</w:t>
      </w:r>
      <w:r w:rsidR="00F3532A">
        <w:t xml:space="preserve"> terug te vinden.</w:t>
      </w:r>
    </w:p>
    <w:p w14:paraId="771D929E" w14:textId="77777777" w:rsidR="002361BC" w:rsidRDefault="002361BC">
      <w:pPr>
        <w:spacing w:after="0"/>
        <w:jc w:val="left"/>
      </w:pPr>
      <w:r>
        <w:br w:type="page"/>
      </w:r>
    </w:p>
    <w:p w14:paraId="0F4F6F00" w14:textId="6FCE1829" w:rsidR="00F3532A" w:rsidRDefault="00F3532A" w:rsidP="00F3532A">
      <w:pPr>
        <w:spacing w:before="120" w:after="0"/>
      </w:pPr>
      <w:r>
        <w:lastRenderedPageBreak/>
        <w:t xml:space="preserve">Op principeschema 56863-001, zie figuur </w:t>
      </w:r>
      <w:r w:rsidR="00A84394">
        <w:t>6.2</w:t>
      </w:r>
      <w:r>
        <w:t>, zijn ook twee 230V–24V transformatoren gedefinieerd. Belangrijk is dat er gecontroleerd wordt of de</w:t>
      </w:r>
      <w:r w:rsidR="005115FF">
        <w:t xml:space="preserve">ze ook in de nieuwe installatie </w:t>
      </w:r>
      <w:r>
        <w:t>voldoende groot zijn.</w:t>
      </w:r>
    </w:p>
    <w:p w14:paraId="756203B3" w14:textId="34A07005" w:rsidR="00F3532A" w:rsidRDefault="00095024" w:rsidP="00F3532A">
      <w:pPr>
        <w:spacing w:before="120" w:after="0"/>
        <w:ind w:left="705"/>
      </w:pPr>
      <w:r>
        <w:rPr>
          <w:noProof/>
          <w:lang w:val="en-US" w:eastAsia="en-US"/>
        </w:rPr>
        <mc:AlternateContent>
          <mc:Choice Requires="wps">
            <w:drawing>
              <wp:anchor distT="0" distB="0" distL="114300" distR="114300" simplePos="0" relativeHeight="251786240" behindDoc="0" locked="0" layoutInCell="1" allowOverlap="1" wp14:anchorId="09F64085" wp14:editId="6EE69415">
                <wp:simplePos x="0" y="0"/>
                <wp:positionH relativeFrom="column">
                  <wp:posOffset>3118485</wp:posOffset>
                </wp:positionH>
                <wp:positionV relativeFrom="paragraph">
                  <wp:posOffset>829945</wp:posOffset>
                </wp:positionV>
                <wp:extent cx="2638425" cy="635"/>
                <wp:effectExtent l="0" t="0" r="0" b="0"/>
                <wp:wrapSquare wrapText="bothSides"/>
                <wp:docPr id="353" name="Text Box 353"/>
                <wp:cNvGraphicFramePr/>
                <a:graphic xmlns:a="http://schemas.openxmlformats.org/drawingml/2006/main">
                  <a:graphicData uri="http://schemas.microsoft.com/office/word/2010/wordprocessingShape">
                    <wps:wsp>
                      <wps:cNvSpPr txBox="1"/>
                      <wps:spPr>
                        <a:xfrm>
                          <a:off x="0" y="0"/>
                          <a:ext cx="2638425" cy="635"/>
                        </a:xfrm>
                        <a:prstGeom prst="rect">
                          <a:avLst/>
                        </a:prstGeom>
                        <a:solidFill>
                          <a:prstClr val="white"/>
                        </a:solidFill>
                        <a:ln>
                          <a:noFill/>
                        </a:ln>
                      </wps:spPr>
                      <wps:txbx>
                        <w:txbxContent>
                          <w:p w14:paraId="3D5BB4BB" w14:textId="3CEEA329" w:rsidR="008B5D41" w:rsidRPr="005D6007" w:rsidRDefault="008B5D41" w:rsidP="00095024">
                            <w:pPr>
                              <w:pStyle w:val="Caption"/>
                              <w:rPr>
                                <w:noProof/>
                                <w:lang w:val="en-US"/>
                              </w:rPr>
                            </w:pPr>
                            <w:r>
                              <w:t>Figuur 6.7 Ingangsstroom HMI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F64085" id="Text Box 353" o:spid="_x0000_s1061" type="#_x0000_t202" style="position:absolute;left:0;text-align:left;margin-left:245.55pt;margin-top:65.35pt;width:207.75pt;height:.0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" stroked="f">
                <v:textbox style="mso-fit-shape-to-text:t" inset="0,0,0,0">
                  <w:txbxContent>
                    <w:p w14:paraId="3D5BB4BB" w14:textId="3CEEA329" w:rsidR="008B5D41" w:rsidRPr="005D6007" w:rsidRDefault="008B5D41" w:rsidP="00095024">
                      <w:pPr>
                        <w:pStyle w:val="Caption"/>
                        <w:rPr>
                          <w:noProof/>
                          <w:lang w:val="en-US"/>
                        </w:rPr>
                      </w:pPr>
                      <w:r>
                        <w:t>Figuur 6.7 Ingangsstroom HMI</w:t>
                      </w:r>
                    </w:p>
                  </w:txbxContent>
                </v:textbox>
                <w10:wrap type="square"/>
              </v:shape>
            </w:pict>
          </mc:Fallback>
        </mc:AlternateContent>
      </w:r>
      <w:r w:rsidR="00F3532A">
        <w:rPr>
          <w:noProof/>
          <w:lang w:val="en-US" w:eastAsia="en-US"/>
        </w:rPr>
        <w:drawing>
          <wp:anchor distT="0" distB="0" distL="114300" distR="114300" simplePos="0" relativeHeight="251695104" behindDoc="0" locked="0" layoutInCell="1" allowOverlap="1" wp14:anchorId="505343B9" wp14:editId="2559F6DC">
            <wp:simplePos x="0" y="0"/>
            <wp:positionH relativeFrom="margin">
              <wp:posOffset>3118485</wp:posOffset>
            </wp:positionH>
            <wp:positionV relativeFrom="paragraph">
              <wp:posOffset>321945</wp:posOffset>
            </wp:positionV>
            <wp:extent cx="2638425" cy="450850"/>
            <wp:effectExtent l="0" t="0" r="9525" b="6350"/>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2638425" cy="450850"/>
                    </a:xfrm>
                    <a:prstGeom prst="rect">
                      <a:avLst/>
                    </a:prstGeom>
                  </pic:spPr>
                </pic:pic>
              </a:graphicData>
            </a:graphic>
            <wp14:sizeRelH relativeFrom="margin">
              <wp14:pctWidth>0</wp14:pctWidth>
            </wp14:sizeRelH>
            <wp14:sizeRelV relativeFrom="margin">
              <wp14:pctHeight>0</wp14:pctHeight>
            </wp14:sizeRelV>
          </wp:anchor>
        </w:drawing>
      </w:r>
      <w:r w:rsidR="00F3532A">
        <w:t>1. In de controlezaal bevindt zich op paneel O een 24V voeding van 2A. Deze dient als voeding voor de HMI.</w:t>
      </w:r>
    </w:p>
    <w:p w14:paraId="4C34ECC7" w14:textId="0FE2DD3E" w:rsidR="00F3532A" w:rsidRDefault="00F3532A" w:rsidP="00095024">
      <w:pPr>
        <w:spacing w:before="120" w:after="0"/>
        <w:ind w:left="705"/>
      </w:pPr>
      <w:r>
        <w:t>In de datasheet van HMI TP1500</w:t>
      </w:r>
      <w:r>
        <w:tab/>
        <w:t>Comfort is terug te vinden dat deze 1,5A</w:t>
      </w:r>
      <w:r>
        <w:tab/>
      </w:r>
      <w:r w:rsidR="00906DA5">
        <w:t>vraagt</w:t>
      </w:r>
      <w:r>
        <w:t>. De aanwezige voeding in paneel</w:t>
      </w:r>
      <w:r w:rsidR="00095024">
        <w:t xml:space="preserve"> </w:t>
      </w:r>
      <w:r>
        <w:t>O zal dus voldoende groot zijn.</w:t>
      </w:r>
    </w:p>
    <w:p w14:paraId="256C66C9" w14:textId="77777777" w:rsidR="00F3532A" w:rsidRDefault="00F3532A" w:rsidP="00F3532A">
      <w:pPr>
        <w:spacing w:before="120" w:after="0"/>
      </w:pPr>
      <w:r>
        <w:tab/>
      </w:r>
    </w:p>
    <w:p w14:paraId="5B3DF789" w14:textId="0D32F594" w:rsidR="00F3532A" w:rsidRDefault="00F3532A" w:rsidP="00C43C9C">
      <w:pPr>
        <w:spacing w:before="120" w:after="0"/>
        <w:ind w:left="705"/>
      </w:pPr>
      <w:r>
        <w:tab/>
        <w:t>2. In stuurkast AM2 bevindt zich een 24V voeding van 10A. Deze levert voeding aan</w:t>
      </w:r>
      <w:r>
        <w:tab/>
        <w:t>de PLC-kaarten (+- 50 mA/kaart), de power supply module PS 25W (+- 1A), de HMI</w:t>
      </w:r>
      <w:r>
        <w:tab/>
        <w:t>(1,5A)</w:t>
      </w:r>
      <w:r w:rsidR="005115FF">
        <w:t>, de digitale uitgangen</w:t>
      </w:r>
      <w:r>
        <w:t xml:space="preserve"> en aan 20 van de 25 analoge meetketens</w:t>
      </w:r>
      <w:r w:rsidR="005115FF">
        <w:t xml:space="preserve"> </w:t>
      </w:r>
      <w:r>
        <w:t>(20x</w:t>
      </w:r>
      <w:r w:rsidR="00906DA5">
        <w:t>3</w:t>
      </w:r>
      <w:r w:rsidR="005115FF">
        <w:t>0mA=</w:t>
      </w:r>
      <w:r>
        <w:t>0,</w:t>
      </w:r>
      <w:r w:rsidR="00906DA5">
        <w:t>6</w:t>
      </w:r>
      <w:r w:rsidR="005115FF">
        <w:t xml:space="preserve">A). 10A (240Watt) zal dus ruim </w:t>
      </w:r>
      <w:r>
        <w:t>voldoende zijn.</w:t>
      </w:r>
    </w:p>
    <w:p w14:paraId="34A42783" w14:textId="09BAB0F6" w:rsidR="0082566A" w:rsidRDefault="00F3532A" w:rsidP="00F3532A">
      <w:pPr>
        <w:spacing w:before="120" w:after="0"/>
      </w:pPr>
      <w:r>
        <w:t xml:space="preserve">Naast de voedingen moeten ook de zekeringen in AM2 gecontroleerd worden. In de oorspronkelijke installatie is voor iedere PLC-kaart een aparte zekering voorzien. In de nieuwe PLC-configuratie </w:t>
      </w:r>
      <w:r w:rsidR="0082566A">
        <w:t>zal opnieuw iedere kaart voorzien worden van een eigen smeltveiligheid. Omdat de S7-PLC opgebouwd is uit meer kaarten dan de oorspronkelijke S5-PLC, zullen twee extra zekeringen van 2A ingebouwd moeten worden.</w:t>
      </w:r>
    </w:p>
    <w:p w14:paraId="723C30A7" w14:textId="40E70148" w:rsidR="00F3532A" w:rsidRPr="00A76069" w:rsidRDefault="00F3532A" w:rsidP="00F3532A">
      <w:pPr>
        <w:pStyle w:val="Heading2"/>
      </w:pPr>
      <w:bookmarkStart w:id="78" w:name="_Toc509216798"/>
      <w:bookmarkStart w:id="79" w:name="_Toc512446299"/>
      <w:r>
        <w:t>Elektrische aansluitschema’s</w:t>
      </w:r>
      <w:bookmarkEnd w:id="78"/>
      <w:bookmarkEnd w:id="79"/>
    </w:p>
    <w:p w14:paraId="0A237779" w14:textId="159D4890" w:rsidR="00F3532A" w:rsidRDefault="00F3532A" w:rsidP="00F3532A">
      <w:r>
        <w:t xml:space="preserve">Voor de uiteindelijke ombouw en onderhoud van stuurkast AM2 zal steeds teruggevallen worden op de elektrische aansluitschema’s van </w:t>
      </w:r>
      <w:r w:rsidR="002361BC">
        <w:t xml:space="preserve">stuurkast </w:t>
      </w:r>
      <w:r>
        <w:t>AM2, reeks 56917. Bij iedere individuele aansluiting wordt specifiek aan</w:t>
      </w:r>
      <w:r w:rsidR="00A84394">
        <w:t xml:space="preserve">gegeven van waar bijhorende </w:t>
      </w:r>
      <w:r w:rsidR="00004933">
        <w:t xml:space="preserve">draad </w:t>
      </w:r>
      <w:r>
        <w:t>afkomstig is. Deze schema’s moeten dus nauwkeurig hertekend worden</w:t>
      </w:r>
      <w:r w:rsidR="00004933">
        <w:t xml:space="preserve"> waarbij elke draad fysisch getekend wordt met op elk uiteinde een kruisverwijzing voor bestemming of afkomst.</w:t>
      </w:r>
    </w:p>
    <w:p w14:paraId="0DAB19BA" w14:textId="77777777" w:rsidR="00F3532A" w:rsidRDefault="00F3532A" w:rsidP="00F3532A">
      <w:r>
        <w:t>De vastlegging van de kabelloop begint bovenaan in AM2 op schema 56917-001 bij de PLC-modules. Op onderstaande figuur is het hertekende PLC-rack met al zijn modules te zien.</w:t>
      </w:r>
    </w:p>
    <w:p w14:paraId="7806B3F5" w14:textId="77777777" w:rsidR="00F3532A" w:rsidRDefault="00F3532A" w:rsidP="00F3532A"/>
    <w:p w14:paraId="644718E7" w14:textId="1F57A120" w:rsidR="00095024" w:rsidRDefault="002121AE" w:rsidP="00095024">
      <w:pPr>
        <w:keepNext/>
      </w:pPr>
      <w:r>
        <w:rPr>
          <w:noProof/>
          <w:lang w:val="en-US" w:eastAsia="en-US"/>
        </w:rPr>
        <w:drawing>
          <wp:inline distT="0" distB="0" distL="0" distR="0" wp14:anchorId="7FCCFCB2" wp14:editId="66EE2D6D">
            <wp:extent cx="5759450" cy="18383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59450" cy="1838325"/>
                    </a:xfrm>
                    <a:prstGeom prst="rect">
                      <a:avLst/>
                    </a:prstGeom>
                  </pic:spPr>
                </pic:pic>
              </a:graphicData>
            </a:graphic>
          </wp:inline>
        </w:drawing>
      </w:r>
    </w:p>
    <w:p w14:paraId="17CF1EFD" w14:textId="226D76B1" w:rsidR="00F3532A" w:rsidRDefault="00095024" w:rsidP="00095024">
      <w:pPr>
        <w:pStyle w:val="Caption"/>
      </w:pPr>
      <w:r>
        <w:t>Figuur 6.8 Elektrisch aansluitschema PLC</w:t>
      </w:r>
    </w:p>
    <w:p w14:paraId="7FE493F1" w14:textId="45E997E5" w:rsidR="00F3532A" w:rsidRDefault="00F3532A" w:rsidP="00F3532A">
      <w:r>
        <w:lastRenderedPageBreak/>
        <w:t xml:space="preserve">Als voorbeeld is op onderstaande figuur </w:t>
      </w:r>
      <w:r w:rsidR="00906DA5">
        <w:t>ingezoomd op</w:t>
      </w:r>
      <w:r>
        <w:t xml:space="preserve"> analoge ingangskaart AI1. Deze is getekend volgens de nieuwe structuur met acht analoge ingangen per kaart en met de nodige voedingsaansluitingen. De elektrische schema’s moeten als volgt gelezen worden.</w:t>
      </w:r>
    </w:p>
    <w:p w14:paraId="2F1FFCCB" w14:textId="3D9466CD" w:rsidR="00906DA5" w:rsidRDefault="00127D72" w:rsidP="00F3532A">
      <w:r>
        <w:rPr>
          <w:noProof/>
          <w:lang w:val="en-US" w:eastAsia="en-US"/>
        </w:rPr>
        <w:drawing>
          <wp:anchor distT="0" distB="0" distL="114300" distR="114300" simplePos="0" relativeHeight="251797504" behindDoc="0" locked="0" layoutInCell="1" allowOverlap="1" wp14:anchorId="0AF7C18A" wp14:editId="582B3332">
            <wp:simplePos x="0" y="0"/>
            <wp:positionH relativeFrom="margin">
              <wp:align>left</wp:align>
            </wp:positionH>
            <wp:positionV relativeFrom="paragraph">
              <wp:posOffset>2540</wp:posOffset>
            </wp:positionV>
            <wp:extent cx="2095500" cy="2409825"/>
            <wp:effectExtent l="0" t="0" r="0" b="9525"/>
            <wp:wrapSquare wrapText="bothSides"/>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2095500" cy="2409825"/>
                    </a:xfrm>
                    <a:prstGeom prst="rect">
                      <a:avLst/>
                    </a:prstGeom>
                  </pic:spPr>
                </pic:pic>
              </a:graphicData>
            </a:graphic>
            <wp14:sizeRelH relativeFrom="margin">
              <wp14:pctWidth>0</wp14:pctWidth>
            </wp14:sizeRelH>
            <wp14:sizeRelV relativeFrom="margin">
              <wp14:pctHeight>0</wp14:pctHeight>
            </wp14:sizeRelV>
          </wp:anchor>
        </w:drawing>
      </w:r>
      <w:r w:rsidR="00F3532A">
        <w:t xml:space="preserve">Zoals in puntje 6.1 aangegeven, dienen </w:t>
      </w:r>
      <w:r w:rsidR="00004933">
        <w:t xml:space="preserve">klemmen </w:t>
      </w:r>
      <w:r w:rsidR="00F3532A">
        <w:t xml:space="preserve">41, 42, 43 en 44 </w:t>
      </w:r>
      <w:r w:rsidR="00906DA5">
        <w:t>als</w:t>
      </w:r>
      <w:r w:rsidR="00F3532A">
        <w:t xml:space="preserve"> aansluiting</w:t>
      </w:r>
      <w:r w:rsidR="00906DA5">
        <w:t>en</w:t>
      </w:r>
      <w:r w:rsidR="00F3532A">
        <w:t xml:space="preserve"> van de voeding</w:t>
      </w:r>
      <w:r w:rsidR="002121AE">
        <w:t xml:space="preserve">. </w:t>
      </w:r>
      <w:r w:rsidR="00831279">
        <w:t>Deze voeding komt via smeltveiligheid F11 terecht op klemmenstrook X11, vanwaar ze doorgelust wordt naar AI1.</w:t>
      </w:r>
    </w:p>
    <w:p w14:paraId="1DE63685" w14:textId="785BFA3D" w:rsidR="00F3532A" w:rsidRDefault="00F3532A" w:rsidP="00F3532A">
      <w:r>
        <w:t>Daarnaast is in puntje 6.1 ook te zien dat meetkring K901 op channel0 aangesloten moet worden op aansluitingen 2 en 4. Aansluiting 2 is verbonden met klemmenstrook 7802 van waaruit kabel</w:t>
      </w:r>
      <w:r w:rsidR="00095024">
        <w:t>s</w:t>
      </w:r>
      <w:r>
        <w:t xml:space="preserve"> vertrek</w:t>
      </w:r>
      <w:r w:rsidR="00095024">
        <w:t>ken</w:t>
      </w:r>
      <w:r>
        <w:t xml:space="preserve"> naar de transmitter. Aansluiting 4 is op zijn beurt verbonden met de 24V-klemmenstrook.</w:t>
      </w:r>
    </w:p>
    <w:p w14:paraId="3ECC720F" w14:textId="4B4D3F99" w:rsidR="002121AE" w:rsidRDefault="002121AE" w:rsidP="00F3532A"/>
    <w:p w14:paraId="06692CF9" w14:textId="0219D707" w:rsidR="002121AE" w:rsidRDefault="002121AE" w:rsidP="00F3532A"/>
    <w:p w14:paraId="4A6BFC4F" w14:textId="0FA2D428" w:rsidR="00831279" w:rsidRDefault="00831279" w:rsidP="00F3532A">
      <w:r>
        <w:rPr>
          <w:noProof/>
          <w:lang w:val="en-US" w:eastAsia="en-US"/>
        </w:rPr>
        <mc:AlternateContent>
          <mc:Choice Requires="wps">
            <w:drawing>
              <wp:anchor distT="0" distB="0" distL="114300" distR="114300" simplePos="0" relativeHeight="251788288" behindDoc="0" locked="0" layoutInCell="1" allowOverlap="1" wp14:anchorId="1E59151E" wp14:editId="00C253CB">
                <wp:simplePos x="0" y="0"/>
                <wp:positionH relativeFrom="margin">
                  <wp:align>left</wp:align>
                </wp:positionH>
                <wp:positionV relativeFrom="paragraph">
                  <wp:posOffset>5080</wp:posOffset>
                </wp:positionV>
                <wp:extent cx="2133600" cy="635"/>
                <wp:effectExtent l="0" t="0" r="0" b="0"/>
                <wp:wrapSquare wrapText="bothSides"/>
                <wp:docPr id="354" name="Text Box 354"/>
                <wp:cNvGraphicFramePr/>
                <a:graphic xmlns:a="http://schemas.openxmlformats.org/drawingml/2006/main">
                  <a:graphicData uri="http://schemas.microsoft.com/office/word/2010/wordprocessingShape">
                    <wps:wsp>
                      <wps:cNvSpPr txBox="1"/>
                      <wps:spPr>
                        <a:xfrm>
                          <a:off x="0" y="0"/>
                          <a:ext cx="2133600" cy="635"/>
                        </a:xfrm>
                        <a:prstGeom prst="rect">
                          <a:avLst/>
                        </a:prstGeom>
                        <a:solidFill>
                          <a:prstClr val="white"/>
                        </a:solidFill>
                        <a:ln>
                          <a:noFill/>
                        </a:ln>
                      </wps:spPr>
                      <wps:txbx>
                        <w:txbxContent>
                          <w:p w14:paraId="1BC73240" w14:textId="63558170" w:rsidR="008B5D41" w:rsidRPr="00967A8C" w:rsidRDefault="008B5D41" w:rsidP="00095024">
                            <w:pPr>
                              <w:pStyle w:val="Caption"/>
                              <w:rPr>
                                <w:noProof/>
                                <w:lang w:val="en-US"/>
                              </w:rPr>
                            </w:pPr>
                            <w:r>
                              <w:t>Figuur 6.9 AI1 elektrische aansluitingen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59151E" id="Text Box 354" o:spid="_x0000_s1062" type="#_x0000_t202" style="position:absolute;left:0;text-align:left;margin-left:0;margin-top:.4pt;width:168pt;height:.05pt;z-index:251788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" stroked="f">
                <v:textbox style="mso-fit-shape-to-text:t" inset="0,0,0,0">
                  <w:txbxContent>
                    <w:p w14:paraId="1BC73240" w14:textId="63558170" w:rsidR="008B5D41" w:rsidRPr="00967A8C" w:rsidRDefault="008B5D41" w:rsidP="00095024">
                      <w:pPr>
                        <w:pStyle w:val="Caption"/>
                        <w:rPr>
                          <w:noProof/>
                          <w:lang w:val="en-US"/>
                        </w:rPr>
                      </w:pPr>
                      <w:r>
                        <w:t>Figuur 6.9 AI1 elektrische aansluitingen</w:t>
                      </w:r>
                    </w:p>
                  </w:txbxContent>
                </v:textbox>
                <w10:wrap type="square" anchorx="margin"/>
              </v:shape>
            </w:pict>
          </mc:Fallback>
        </mc:AlternateContent>
      </w:r>
    </w:p>
    <w:p w14:paraId="262E8D8D" w14:textId="173CB971" w:rsidR="002121AE" w:rsidRDefault="002121AE" w:rsidP="00F3532A"/>
    <w:p w14:paraId="38DF0BE7" w14:textId="5748D1CC" w:rsidR="00095024" w:rsidRDefault="00F3532A" w:rsidP="00F3532A">
      <w:r>
        <w:t xml:space="preserve">Op onderstaande figuur is de 24V-klemmenstrook te zien waarop de analoge ingangen zijn aangesloten. De twee </w:t>
      </w:r>
      <w:r w:rsidR="00095024">
        <w:t xml:space="preserve">uiterst </w:t>
      </w:r>
      <w:r>
        <w:t>linkse klemmen sluiten aan op bovenstaand</w:t>
      </w:r>
      <w:r w:rsidR="00D02C76">
        <w:t xml:space="preserve"> voorbeeld van meetkring K901. </w:t>
      </w:r>
    </w:p>
    <w:p w14:paraId="45CAFD7A" w14:textId="6A1F1E5D" w:rsidR="00095024" w:rsidRDefault="00D02C76" w:rsidP="00095024">
      <w:pPr>
        <w:keepNext/>
      </w:pPr>
      <w:r>
        <w:rPr>
          <w:noProof/>
          <w:lang w:val="en-US" w:eastAsia="en-US"/>
        </w:rPr>
        <w:drawing>
          <wp:inline distT="0" distB="0" distL="0" distR="0" wp14:anchorId="46DCB924" wp14:editId="7CA66B38">
            <wp:extent cx="5619298" cy="3441588"/>
            <wp:effectExtent l="0" t="0" r="635" b="698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636892" cy="3452364"/>
                    </a:xfrm>
                    <a:prstGeom prst="rect">
                      <a:avLst/>
                    </a:prstGeom>
                  </pic:spPr>
                </pic:pic>
              </a:graphicData>
            </a:graphic>
          </wp:inline>
        </w:drawing>
      </w:r>
    </w:p>
    <w:p w14:paraId="07C39DD6" w14:textId="2B076083" w:rsidR="00F3532A" w:rsidRDefault="00095024" w:rsidP="00D02C76">
      <w:pPr>
        <w:pStyle w:val="Caption"/>
        <w:jc w:val="center"/>
      </w:pPr>
      <w:r>
        <w:t>Figuur 6.10 Klemmenstrook 24V</w:t>
      </w:r>
    </w:p>
    <w:p w14:paraId="6D7E6C3B" w14:textId="77777777" w:rsidR="00095024" w:rsidRDefault="00095024" w:rsidP="00F3532A"/>
    <w:p w14:paraId="6AB91470" w14:textId="77777777" w:rsidR="00D02C76" w:rsidRDefault="002361BC" w:rsidP="00F3532A">
      <w:r>
        <w:t xml:space="preserve">Op deze manier is iedere aansluitklem op de PLC opnieuw nagekeken en gedefinieerd moeten worden. </w:t>
      </w:r>
    </w:p>
    <w:p w14:paraId="0449E3D0" w14:textId="7AA4165C" w:rsidR="00F3532A" w:rsidRDefault="00C66391" w:rsidP="00F3532A">
      <w:r>
        <w:rPr>
          <w:noProof/>
          <w:lang w:val="en-US" w:eastAsia="en-US"/>
        </w:rPr>
        <w:lastRenderedPageBreak/>
        <w:drawing>
          <wp:anchor distT="0" distB="0" distL="114300" distR="114300" simplePos="0" relativeHeight="251798528" behindDoc="0" locked="0" layoutInCell="1" allowOverlap="1" wp14:anchorId="47EFB408" wp14:editId="33A1430C">
            <wp:simplePos x="0" y="0"/>
            <wp:positionH relativeFrom="margin">
              <wp:align>left</wp:align>
            </wp:positionH>
            <wp:positionV relativeFrom="paragraph">
              <wp:posOffset>13970</wp:posOffset>
            </wp:positionV>
            <wp:extent cx="1497330" cy="3514725"/>
            <wp:effectExtent l="0" t="0" r="7620" b="9525"/>
            <wp:wrapSquare wrapText="bothSides"/>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1497330" cy="3514725"/>
                    </a:xfrm>
                    <a:prstGeom prst="rect">
                      <a:avLst/>
                    </a:prstGeom>
                  </pic:spPr>
                </pic:pic>
              </a:graphicData>
            </a:graphic>
            <wp14:sizeRelH relativeFrom="margin">
              <wp14:pctWidth>0</wp14:pctWidth>
            </wp14:sizeRelH>
            <wp14:sizeRelV relativeFrom="margin">
              <wp14:pctHeight>0</wp14:pctHeight>
            </wp14:sizeRelV>
          </wp:anchor>
        </w:drawing>
      </w:r>
      <w:r w:rsidR="00095024">
        <w:rPr>
          <w:noProof/>
          <w:lang w:val="en-US" w:eastAsia="en-US"/>
        </w:rPr>
        <mc:AlternateContent>
          <mc:Choice Requires="wps">
            <w:drawing>
              <wp:anchor distT="0" distB="0" distL="114300" distR="114300" simplePos="0" relativeHeight="251790336" behindDoc="1" locked="0" layoutInCell="1" allowOverlap="1" wp14:anchorId="2DEED035" wp14:editId="74E4B7AD">
                <wp:simplePos x="0" y="0"/>
                <wp:positionH relativeFrom="column">
                  <wp:posOffset>0</wp:posOffset>
                </wp:positionH>
                <wp:positionV relativeFrom="paragraph">
                  <wp:posOffset>3602355</wp:posOffset>
                </wp:positionV>
                <wp:extent cx="1724025" cy="635"/>
                <wp:effectExtent l="0" t="0" r="0" b="0"/>
                <wp:wrapTight wrapText="bothSides">
                  <wp:wrapPolygon edited="0">
                    <wp:start x="0" y="0"/>
                    <wp:lineTo x="0" y="21600"/>
                    <wp:lineTo x="21600" y="21600"/>
                    <wp:lineTo x="21600" y="0"/>
                  </wp:wrapPolygon>
                </wp:wrapTight>
                <wp:docPr id="355" name="Text Box 355"/>
                <wp:cNvGraphicFramePr/>
                <a:graphic xmlns:a="http://schemas.openxmlformats.org/drawingml/2006/main">
                  <a:graphicData uri="http://schemas.microsoft.com/office/word/2010/wordprocessingShape">
                    <wps:wsp>
                      <wps:cNvSpPr txBox="1"/>
                      <wps:spPr>
                        <a:xfrm>
                          <a:off x="0" y="0"/>
                          <a:ext cx="1724025" cy="635"/>
                        </a:xfrm>
                        <a:prstGeom prst="rect">
                          <a:avLst/>
                        </a:prstGeom>
                        <a:solidFill>
                          <a:prstClr val="white"/>
                        </a:solidFill>
                        <a:ln>
                          <a:noFill/>
                        </a:ln>
                      </wps:spPr>
                      <wps:txbx>
                        <w:txbxContent>
                          <w:p w14:paraId="20F65521" w14:textId="297104AC" w:rsidR="008B5D41" w:rsidRPr="004A734B" w:rsidRDefault="008B5D41" w:rsidP="00095024">
                            <w:pPr>
                              <w:pStyle w:val="Caption"/>
                              <w:rPr>
                                <w:noProof/>
                                <w:lang w:val="en-US"/>
                              </w:rPr>
                            </w:pPr>
                            <w:r>
                              <w:t>Figuur 6.11 DI1 elektrische aansluitingen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EED035" id="Text Box 355" o:spid="_x0000_s1063" type="#_x0000_t202" style="position:absolute;left:0;text-align:left;margin-left:0;margin-top:283.65pt;width:135.75pt;height:.05pt;z-index:-25152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" stroked="f">
                <v:textbox style="mso-fit-shape-to-text:t" inset="0,0,0,0">
                  <w:txbxContent>
                    <w:p w14:paraId="20F65521" w14:textId="297104AC" w:rsidR="008B5D41" w:rsidRPr="004A734B" w:rsidRDefault="008B5D41" w:rsidP="00095024">
                      <w:pPr>
                        <w:pStyle w:val="Caption"/>
                        <w:rPr>
                          <w:noProof/>
                          <w:lang w:val="en-US"/>
                        </w:rPr>
                      </w:pPr>
                      <w:r>
                        <w:t>Figuur 6.11 DI1 elektrische aansluitingen</w:t>
                      </w:r>
                    </w:p>
                  </w:txbxContent>
                </v:textbox>
                <w10:wrap type="tight"/>
              </v:shape>
            </w:pict>
          </mc:Fallback>
        </mc:AlternateContent>
      </w:r>
      <w:r w:rsidR="00F3532A">
        <w:t>Een tweede aanpassingsvoorbeeld wordt weergeven door digitale ingangskaart DI1</w:t>
      </w:r>
      <w:r w:rsidR="00095024">
        <w:t xml:space="preserve"> op figuur 6.11</w:t>
      </w:r>
      <w:r w:rsidR="00F3532A">
        <w:t xml:space="preserve">. De kaart is uitgevoerd met 32 digitale ingangen, genummerd van 1 t.e.m. 38. Bovenaan dienen klemmen 19 </w:t>
      </w:r>
      <w:r>
        <w:t>en 20 als voeding voor de kaart, afkomstig van smeltveiligheid F15.</w:t>
      </w:r>
    </w:p>
    <w:p w14:paraId="21B55212" w14:textId="3E2DBB96" w:rsidR="00F3532A" w:rsidRDefault="00F3532A" w:rsidP="00F3532A">
      <w:r>
        <w:t>Op aansluiting 1 van digitale ingang E100.0 is een kabel naar contactor K45/507 te zien. Deze contactor is terug te vinden op schema 56917-002</w:t>
      </w:r>
      <w:r w:rsidR="00C66391">
        <w:t xml:space="preserve"> (</w:t>
      </w:r>
      <w:r w:rsidR="00095024">
        <w:t>figuur 6.12) en</w:t>
      </w:r>
      <w:r>
        <w:t xml:space="preserve"> is via klem 14 op zijn beurt verbonden met klemmenstrook X11 die voor de verbinding met 24V zorgt.</w:t>
      </w:r>
    </w:p>
    <w:p w14:paraId="441A3629" w14:textId="03913DA4" w:rsidR="00F3532A" w:rsidRDefault="00F3532A" w:rsidP="00F3532A"/>
    <w:p w14:paraId="6B288986" w14:textId="14B9DB3A" w:rsidR="00095024" w:rsidRDefault="00095024" w:rsidP="00F3532A"/>
    <w:p w14:paraId="2050859C" w14:textId="4833C9D2" w:rsidR="00095024" w:rsidRDefault="00C440A9" w:rsidP="00095024">
      <w:pPr>
        <w:keepNext/>
      </w:pPr>
      <w:r>
        <w:rPr>
          <w:noProof/>
          <w:lang w:val="en-US" w:eastAsia="en-US"/>
        </w:rPr>
        <w:drawing>
          <wp:inline distT="0" distB="0" distL="0" distR="0" wp14:anchorId="05D2460C" wp14:editId="16DE84A5">
            <wp:extent cx="4133850" cy="452548"/>
            <wp:effectExtent l="0" t="0" r="0" b="508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218206" cy="461783"/>
                    </a:xfrm>
                    <a:prstGeom prst="rect">
                      <a:avLst/>
                    </a:prstGeom>
                  </pic:spPr>
                </pic:pic>
              </a:graphicData>
            </a:graphic>
          </wp:inline>
        </w:drawing>
      </w:r>
    </w:p>
    <w:p w14:paraId="3C9C9085" w14:textId="5F8A4F10" w:rsidR="00F3532A" w:rsidRDefault="00095024" w:rsidP="00095024">
      <w:pPr>
        <w:pStyle w:val="Caption"/>
      </w:pPr>
      <w:r>
        <w:t>Figuur 6.12 Voorbeeld contactor</w:t>
      </w:r>
    </w:p>
    <w:p w14:paraId="5D611F0C" w14:textId="77777777" w:rsidR="00F3532A" w:rsidRDefault="00F3532A" w:rsidP="00F3532A"/>
    <w:p w14:paraId="71F0FC4D" w14:textId="77777777" w:rsidR="00F3532A" w:rsidRDefault="00F3532A" w:rsidP="00F3532A">
      <w:pPr>
        <w:spacing w:before="120" w:after="0"/>
      </w:pPr>
      <w:r>
        <w:br w:type="page"/>
      </w:r>
    </w:p>
    <w:p w14:paraId="450C1A39" w14:textId="2B892B17" w:rsidR="00F3532A" w:rsidRPr="005B5650" w:rsidRDefault="00C35956" w:rsidP="00122442">
      <w:pPr>
        <w:pStyle w:val="Heading1"/>
      </w:pPr>
      <w:bookmarkStart w:id="80" w:name="_Toc509216799"/>
      <w:bookmarkStart w:id="81" w:name="_Toc512446300"/>
      <w:r>
        <w:lastRenderedPageBreak/>
        <w:t>Te</w:t>
      </w:r>
      <w:r w:rsidR="00F3532A">
        <w:t>stprocedures</w:t>
      </w:r>
      <w:bookmarkEnd w:id="80"/>
      <w:bookmarkEnd w:id="81"/>
    </w:p>
    <w:p w14:paraId="2821652D" w14:textId="3FA33652" w:rsidR="00F3532A" w:rsidRPr="005B5650" w:rsidRDefault="00F3532A" w:rsidP="00F3532A">
      <w:r w:rsidRPr="005B5650">
        <w:t xml:space="preserve">Alvorens er aanpassingen mogen gebeuren aan een deel van een installatie op een nucleaire site, moeten eerst allerlei </w:t>
      </w:r>
      <w:r w:rsidR="00004933">
        <w:t xml:space="preserve">fases en </w:t>
      </w:r>
      <w:r w:rsidRPr="005B5650">
        <w:t>t</w:t>
      </w:r>
      <w:r w:rsidR="00122442">
        <w:t>estprocedures doorlopen worden.</w:t>
      </w:r>
    </w:p>
    <w:p w14:paraId="24332752" w14:textId="77777777" w:rsidR="00F3532A" w:rsidRPr="005B5650" w:rsidRDefault="00F3532A" w:rsidP="00122442">
      <w:pPr>
        <w:pStyle w:val="Heading2"/>
      </w:pPr>
      <w:bookmarkStart w:id="82" w:name="_Toc509216800"/>
      <w:bookmarkStart w:id="83" w:name="_Toc512446301"/>
      <w:r w:rsidRPr="005B5650">
        <w:t>SF/O/08</w:t>
      </w:r>
      <w:bookmarkEnd w:id="82"/>
      <w:bookmarkEnd w:id="83"/>
    </w:p>
    <w:p w14:paraId="59784290" w14:textId="7FB90ED4" w:rsidR="00F3532A" w:rsidRPr="005B5650" w:rsidRDefault="00F3532A" w:rsidP="00F3532A">
      <w:r w:rsidRPr="005B5650">
        <w:t xml:space="preserve">Een eerste </w:t>
      </w:r>
      <w:r w:rsidR="00004933">
        <w:t xml:space="preserve">fase </w:t>
      </w:r>
      <w:r w:rsidRPr="005B5650">
        <w:t>die doorlopen moet worden, is het opstellen van een SF/O/08 kwalificatiedossier. Een SF/O/08 dossier wordt gebruikt om een aanvraag tot wijziging van een installatie te doen bij het</w:t>
      </w:r>
      <w:r w:rsidR="00CD22FB">
        <w:t xml:space="preserve"> BelV, een dochteronderneming van het</w:t>
      </w:r>
      <w:r w:rsidRPr="005B5650">
        <w:t xml:space="preserve"> Federaal Agentschap voor Nucleaire Controle (FANC).</w:t>
      </w:r>
    </w:p>
    <w:p w14:paraId="759E7CFB" w14:textId="77777777" w:rsidR="00F3532A" w:rsidRPr="005B5650" w:rsidRDefault="00F3532A" w:rsidP="00F3532A">
      <w:r w:rsidRPr="005B5650">
        <w:t>Dit dossier moet volgende zaken verduidelijken:</w:t>
      </w:r>
    </w:p>
    <w:p w14:paraId="5C2D8DE3" w14:textId="77777777" w:rsidR="00F3532A" w:rsidRPr="005B5650" w:rsidRDefault="00F3532A" w:rsidP="00F3532A">
      <w:pPr>
        <w:pStyle w:val="ListParagraph"/>
        <w:numPr>
          <w:ilvl w:val="0"/>
          <w:numId w:val="23"/>
        </w:numPr>
      </w:pPr>
      <w:r w:rsidRPr="005B5650">
        <w:t>Probleemstelling</w:t>
      </w:r>
    </w:p>
    <w:p w14:paraId="5AA91C19" w14:textId="77777777" w:rsidR="00F3532A" w:rsidRPr="005B5650" w:rsidRDefault="00F3532A" w:rsidP="00F3532A">
      <w:pPr>
        <w:pStyle w:val="ListParagraph"/>
        <w:numPr>
          <w:ilvl w:val="0"/>
          <w:numId w:val="23"/>
        </w:numPr>
      </w:pPr>
      <w:r w:rsidRPr="005B5650">
        <w:t>Huidige situatie</w:t>
      </w:r>
    </w:p>
    <w:p w14:paraId="24A7D4BC" w14:textId="77777777" w:rsidR="00F3532A" w:rsidRPr="005B5650" w:rsidRDefault="00F3532A" w:rsidP="00F3532A">
      <w:pPr>
        <w:pStyle w:val="ListParagraph"/>
        <w:numPr>
          <w:ilvl w:val="0"/>
          <w:numId w:val="23"/>
        </w:numPr>
      </w:pPr>
      <w:r w:rsidRPr="005B5650">
        <w:t>Nieuwe situatie</w:t>
      </w:r>
    </w:p>
    <w:p w14:paraId="5598E81E" w14:textId="77777777" w:rsidR="00F3532A" w:rsidRPr="005B5650" w:rsidRDefault="00F3532A" w:rsidP="00F3532A">
      <w:pPr>
        <w:pStyle w:val="ListParagraph"/>
        <w:numPr>
          <w:ilvl w:val="0"/>
          <w:numId w:val="23"/>
        </w:numPr>
      </w:pPr>
      <w:r w:rsidRPr="005B5650">
        <w:t>Veiligheidsanalyse</w:t>
      </w:r>
    </w:p>
    <w:p w14:paraId="660DAD19" w14:textId="77777777" w:rsidR="00F3532A" w:rsidRPr="005B5650" w:rsidRDefault="00F3532A" w:rsidP="00F3532A">
      <w:pPr>
        <w:pStyle w:val="ListParagraph"/>
        <w:numPr>
          <w:ilvl w:val="0"/>
          <w:numId w:val="23"/>
        </w:numPr>
      </w:pPr>
      <w:r w:rsidRPr="005B5650">
        <w:t>Eventuele testprocedures</w:t>
      </w:r>
    </w:p>
    <w:p w14:paraId="37988A3B" w14:textId="3331B57D" w:rsidR="00F3532A" w:rsidRPr="005B5650" w:rsidRDefault="00F3532A" w:rsidP="00F3532A">
      <w:r w:rsidRPr="005B5650">
        <w:t xml:space="preserve">De studie voor deze SF/O/08 is gemaakt in het begin van </w:t>
      </w:r>
      <w:r w:rsidR="001C6BCD" w:rsidRPr="005B5650">
        <w:t>deze</w:t>
      </w:r>
      <w:r w:rsidRPr="005B5650">
        <w:t xml:space="preserve"> masterstage, gevolgd door een presentatie voor de leden van het </w:t>
      </w:r>
      <w:r w:rsidR="00CD22FB">
        <w:t>Comité Wijziging Installaties (CWI).</w:t>
      </w:r>
      <w:r w:rsidRPr="005B5650">
        <w:t xml:space="preserve"> Het dossier is terug te vinden in </w:t>
      </w:r>
      <w:r w:rsidR="00CD22FB">
        <w:t>het technisch dossier</w:t>
      </w:r>
      <w:r w:rsidRPr="005B5650">
        <w:t>. Pas na goedkeuring kon groen licht gegeven worden voor effectiev</w:t>
      </w:r>
      <w:r w:rsidR="00122442">
        <w:t>e bestellingen en aanpassingen</w:t>
      </w:r>
      <w:r w:rsidR="006A5718">
        <w:t xml:space="preserve"> aan de installatie</w:t>
      </w:r>
      <w:r w:rsidR="00004933">
        <w:t xml:space="preserve"> (CFC fase)</w:t>
      </w:r>
      <w:r w:rsidR="00122442">
        <w:t>.</w:t>
      </w:r>
    </w:p>
    <w:p w14:paraId="71FBB8BF" w14:textId="05BE92D9" w:rsidR="00F3532A" w:rsidRPr="005B5650" w:rsidRDefault="00F3532A" w:rsidP="00122442">
      <w:pPr>
        <w:pStyle w:val="Heading2"/>
      </w:pPr>
      <w:bookmarkStart w:id="84" w:name="_Toc509216801"/>
      <w:bookmarkStart w:id="85" w:name="_Toc512446302"/>
      <w:r w:rsidRPr="005B5650">
        <w:t>Testopstelling</w:t>
      </w:r>
      <w:bookmarkEnd w:id="84"/>
      <w:bookmarkEnd w:id="85"/>
    </w:p>
    <w:p w14:paraId="60EB63E2" w14:textId="2CD6CBB5" w:rsidR="00F3532A" w:rsidRPr="005B5650" w:rsidRDefault="00F3532A" w:rsidP="00F3532A">
      <w:r w:rsidRPr="005B5650">
        <w:t xml:space="preserve">Alvorens </w:t>
      </w:r>
      <w:r w:rsidR="00CD22FB">
        <w:t>d</w:t>
      </w:r>
      <w:r w:rsidRPr="005B5650">
        <w:t>e PLC effectief mag ingebouwd worden in stuurkast AM2 en alle taken mag overnemen, moet eerst een testopstelling gebouwd worden. Hierbij zal de hard- en software onderworpen worden aan verschillende testen.</w:t>
      </w:r>
    </w:p>
    <w:p w14:paraId="5C554C47" w14:textId="77777777" w:rsidR="00990D20" w:rsidRDefault="00990D20" w:rsidP="00990D20">
      <w:pPr>
        <w:keepNext/>
        <w:jc w:val="center"/>
      </w:pPr>
      <w:r>
        <w:rPr>
          <w:noProof/>
          <w:lang w:val="en-US" w:eastAsia="en-US"/>
        </w:rPr>
        <w:drawing>
          <wp:inline distT="0" distB="0" distL="0" distR="0" wp14:anchorId="079D6F3C" wp14:editId="353964E9">
            <wp:extent cx="2943225" cy="2272482"/>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952407" cy="2279571"/>
                    </a:xfrm>
                    <a:prstGeom prst="rect">
                      <a:avLst/>
                    </a:prstGeom>
                  </pic:spPr>
                </pic:pic>
              </a:graphicData>
            </a:graphic>
          </wp:inline>
        </w:drawing>
      </w:r>
    </w:p>
    <w:p w14:paraId="750EBDBC" w14:textId="47CECF73" w:rsidR="00990D20" w:rsidRDefault="00990D20" w:rsidP="00990D20">
      <w:pPr>
        <w:pStyle w:val="Caption"/>
        <w:jc w:val="center"/>
      </w:pPr>
      <w:r>
        <w:t>Figuur 7.1 Testopstelling</w:t>
      </w:r>
    </w:p>
    <w:p w14:paraId="28522431" w14:textId="6F2EE4DC" w:rsidR="00F3532A" w:rsidRPr="005B5650" w:rsidRDefault="00F3532A" w:rsidP="00F50596">
      <w:r w:rsidRPr="005B5650">
        <w:lastRenderedPageBreak/>
        <w:t>De manual van iedere component bevat een hoofdstuk ‘wiring’. Hierin is terug te vinden hoe de bedrading gerealiseerd moet wo</w:t>
      </w:r>
      <w:r w:rsidR="00F50596" w:rsidRPr="005B5650">
        <w:t xml:space="preserve">rden voor een correcte werking. </w:t>
      </w:r>
      <w:r w:rsidRPr="005B5650">
        <w:t>Deze bedrading wordt nauwkeurig afgebeeld op de principeschema’s, reeks 56863.</w:t>
      </w:r>
      <w:r w:rsidR="00F50596" w:rsidRPr="005B5650">
        <w:t xml:space="preserve"> Op basis van deze principeschema’s is bovenstaande testopstelling gebouwd.</w:t>
      </w:r>
    </w:p>
    <w:p w14:paraId="3D4EE376" w14:textId="6E9DFBDD" w:rsidR="0047707D" w:rsidRDefault="00F3532A" w:rsidP="00F3532A">
      <w:r w:rsidRPr="005B5650">
        <w:t>Zoals reeds vermeld is de software volledig herschreven, maar het logische schema dat afgebeeld is op schema 56863-005</w:t>
      </w:r>
      <w:r w:rsidR="00F02F83">
        <w:t xml:space="preserve"> (zie figuur 2.13</w:t>
      </w:r>
      <w:r w:rsidR="005D106C">
        <w:t>)</w:t>
      </w:r>
      <w:r w:rsidRPr="005B5650">
        <w:t xml:space="preserve"> moet identiek hetzelfde blijven. De PLC zal bij de juiste analoge signalen ook effectief de juiste alarmen en/of acties moeten genereren. Dit zal nagegaan worden door wisse</w:t>
      </w:r>
      <w:r w:rsidR="00761614" w:rsidRPr="005B5650">
        <w:t xml:space="preserve">lende </w:t>
      </w:r>
      <w:r w:rsidR="00CD22FB">
        <w:t>stromen in te sturen (4-20mA)</w:t>
      </w:r>
      <w:r w:rsidR="00761614" w:rsidRPr="005B5650">
        <w:t>.</w:t>
      </w:r>
      <w:r w:rsidR="006A5718">
        <w:t xml:space="preserve"> Hierop wordt in puntje 7.</w:t>
      </w:r>
      <w:r w:rsidR="00CD22FB">
        <w:t>2.1 n</w:t>
      </w:r>
      <w:r w:rsidR="006A5718">
        <w:t>og verder ingegaan.</w:t>
      </w:r>
    </w:p>
    <w:p w14:paraId="3DEA1357" w14:textId="77777777" w:rsidR="00990D20" w:rsidRDefault="00990D20" w:rsidP="00F3532A"/>
    <w:p w14:paraId="64174DA2" w14:textId="228EA212" w:rsidR="00F3532A" w:rsidRPr="005B5650" w:rsidRDefault="00F3532A" w:rsidP="00F3532A">
      <w:r w:rsidRPr="005B5650">
        <w:t>Voor het testen van de functies van de PLC zijn volgende hulptoestellen gebruikt.</w:t>
      </w:r>
    </w:p>
    <w:p w14:paraId="6D0A303E" w14:textId="759BE5B9" w:rsidR="00F3532A" w:rsidRPr="00865B1D" w:rsidRDefault="00AA4719" w:rsidP="00F3532A">
      <w:pPr>
        <w:pStyle w:val="ListParagraph"/>
        <w:numPr>
          <w:ilvl w:val="0"/>
          <w:numId w:val="24"/>
        </w:numPr>
        <w:rPr>
          <w:lang w:val="en-US"/>
        </w:rPr>
      </w:pPr>
      <w:r w:rsidRPr="005B5650">
        <w:rPr>
          <w:noProof/>
          <w:lang w:val="en-US"/>
        </w:rPr>
        <w:drawing>
          <wp:anchor distT="0" distB="0" distL="114300" distR="114300" simplePos="0" relativeHeight="251707392" behindDoc="1" locked="0" layoutInCell="1" allowOverlap="1" wp14:anchorId="2A8081A6" wp14:editId="7B84BD27">
            <wp:simplePos x="0" y="0"/>
            <wp:positionH relativeFrom="column">
              <wp:posOffset>4700270</wp:posOffset>
            </wp:positionH>
            <wp:positionV relativeFrom="paragraph">
              <wp:posOffset>13970</wp:posOffset>
            </wp:positionV>
            <wp:extent cx="917575" cy="1372235"/>
            <wp:effectExtent l="0" t="0" r="0" b="0"/>
            <wp:wrapTight wrapText="bothSides">
              <wp:wrapPolygon edited="0">
                <wp:start x="0" y="0"/>
                <wp:lineTo x="0" y="21290"/>
                <wp:lineTo x="21077" y="21290"/>
                <wp:lineTo x="21077" y="0"/>
                <wp:lineTo x="0" y="0"/>
              </wp:wrapPolygon>
            </wp:wrapTight>
            <wp:docPr id="343" name="Picture 343" descr="Afbeeldingsresultaat voor phoenix contact quint power 24V 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hoenix contact quint power 24V 5A"/>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17575" cy="1372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32A" w:rsidRPr="00010A47">
        <w:rPr>
          <w:lang w:val="en-US"/>
        </w:rPr>
        <w:t>24V DC voeding (5A) voor HMI: PHOENIX CON</w:t>
      </w:r>
      <w:r w:rsidR="00F3532A" w:rsidRPr="00865B1D">
        <w:rPr>
          <w:lang w:val="en-US"/>
        </w:rPr>
        <w:t>TACT QUINT POWER</w:t>
      </w:r>
    </w:p>
    <w:p w14:paraId="3AE9A60C" w14:textId="04D3BD5E" w:rsidR="00F3532A" w:rsidRPr="00865B1D" w:rsidRDefault="00F3532A" w:rsidP="00F3532A">
      <w:pPr>
        <w:pStyle w:val="ListParagraph"/>
        <w:rPr>
          <w:lang w:val="en-US"/>
        </w:rPr>
      </w:pPr>
    </w:p>
    <w:p w14:paraId="15ED232A" w14:textId="77777777" w:rsidR="00F3532A" w:rsidRPr="00865B1D" w:rsidRDefault="00F3532A" w:rsidP="00F3532A">
      <w:pPr>
        <w:rPr>
          <w:lang w:val="en-US"/>
        </w:rPr>
      </w:pPr>
    </w:p>
    <w:p w14:paraId="23D68D05" w14:textId="77777777" w:rsidR="00417D80" w:rsidRDefault="00417D80" w:rsidP="00F3532A">
      <w:pPr>
        <w:spacing w:before="120" w:after="0"/>
        <w:jc w:val="center"/>
        <w:rPr>
          <w:lang w:val="en-US"/>
        </w:rPr>
      </w:pPr>
    </w:p>
    <w:p w14:paraId="7D7A5189" w14:textId="77777777" w:rsidR="00417D80" w:rsidRPr="00865B1D" w:rsidRDefault="00417D80" w:rsidP="00F3532A">
      <w:pPr>
        <w:spacing w:before="120" w:after="0"/>
        <w:jc w:val="center"/>
        <w:rPr>
          <w:lang w:val="en-US"/>
        </w:rPr>
      </w:pPr>
    </w:p>
    <w:p w14:paraId="29AB2065" w14:textId="78C8D14E" w:rsidR="00F3532A" w:rsidRPr="00865B1D" w:rsidRDefault="00417D80" w:rsidP="00F3532A">
      <w:pPr>
        <w:spacing w:before="120" w:after="0"/>
        <w:jc w:val="left"/>
        <w:rPr>
          <w:lang w:val="en-US"/>
        </w:rPr>
      </w:pPr>
      <w:r>
        <w:rPr>
          <w:noProof/>
          <w:lang w:val="en-US" w:eastAsia="en-US"/>
        </w:rPr>
        <mc:AlternateContent>
          <mc:Choice Requires="wps">
            <w:drawing>
              <wp:anchor distT="0" distB="0" distL="114300" distR="114300" simplePos="0" relativeHeight="251792384" behindDoc="1" locked="0" layoutInCell="1" allowOverlap="1" wp14:anchorId="295E2758" wp14:editId="1F8420CA">
                <wp:simplePos x="0" y="0"/>
                <wp:positionH relativeFrom="column">
                  <wp:posOffset>4033520</wp:posOffset>
                </wp:positionH>
                <wp:positionV relativeFrom="paragraph">
                  <wp:posOffset>92710</wp:posOffset>
                </wp:positionV>
                <wp:extent cx="1584325" cy="635"/>
                <wp:effectExtent l="0" t="0" r="0" b="0"/>
                <wp:wrapTight wrapText="bothSides">
                  <wp:wrapPolygon edited="0">
                    <wp:start x="0" y="0"/>
                    <wp:lineTo x="0" y="20618"/>
                    <wp:lineTo x="21297" y="20618"/>
                    <wp:lineTo x="21297" y="0"/>
                    <wp:lineTo x="0" y="0"/>
                  </wp:wrapPolygon>
                </wp:wrapTight>
                <wp:docPr id="356" name="Text Box 356"/>
                <wp:cNvGraphicFramePr/>
                <a:graphic xmlns:a="http://schemas.openxmlformats.org/drawingml/2006/main">
                  <a:graphicData uri="http://schemas.microsoft.com/office/word/2010/wordprocessingShape">
                    <wps:wsp>
                      <wps:cNvSpPr txBox="1"/>
                      <wps:spPr>
                        <a:xfrm>
                          <a:off x="0" y="0"/>
                          <a:ext cx="1584325" cy="635"/>
                        </a:xfrm>
                        <a:prstGeom prst="rect">
                          <a:avLst/>
                        </a:prstGeom>
                        <a:solidFill>
                          <a:prstClr val="white"/>
                        </a:solidFill>
                        <a:ln>
                          <a:noFill/>
                        </a:ln>
                      </wps:spPr>
                      <wps:txbx>
                        <w:txbxContent>
                          <w:p w14:paraId="54329771" w14:textId="209B177B" w:rsidR="008B5D41" w:rsidRPr="00671E67" w:rsidRDefault="008B5D41" w:rsidP="00417D80">
                            <w:pPr>
                              <w:pStyle w:val="Caption"/>
                              <w:rPr>
                                <w:noProof/>
                                <w:lang w:val="en-US"/>
                              </w:rPr>
                            </w:pPr>
                            <w:r w:rsidRPr="00990D20">
                              <w:rPr>
                                <w:lang w:val="en-US"/>
                              </w:rPr>
                              <w:t>Figuur 7.</w:t>
                            </w:r>
                            <w:r>
                              <w:rPr>
                                <w:lang w:val="en-US"/>
                              </w:rPr>
                              <w:t>2</w:t>
                            </w:r>
                            <w:r w:rsidRPr="00990D20">
                              <w:rPr>
                                <w:lang w:val="en-US"/>
                              </w:rPr>
                              <w:t xml:space="preserve"> PHOENIX CONTACT QUINT POWER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5E2758" id="Text Box 356" o:spid="_x0000_s1064" type="#_x0000_t202" style="position:absolute;margin-left:317.6pt;margin-top:7.3pt;width:124.75pt;height:.05pt;z-index:-25152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" stroked="f">
                <v:textbox style="mso-fit-shape-to-text:t" inset="0,0,0,0">
                  <w:txbxContent>
                    <w:p w14:paraId="54329771" w14:textId="209B177B" w:rsidR="008B5D41" w:rsidRPr="00671E67" w:rsidRDefault="008B5D41" w:rsidP="00417D80">
                      <w:pPr>
                        <w:pStyle w:val="Caption"/>
                        <w:rPr>
                          <w:noProof/>
                          <w:lang w:val="en-US"/>
                        </w:rPr>
                      </w:pPr>
                      <w:r w:rsidRPr="00990D20">
                        <w:rPr>
                          <w:lang w:val="en-US"/>
                        </w:rPr>
                        <w:t>Figuur 7.</w:t>
                      </w:r>
                      <w:r>
                        <w:rPr>
                          <w:lang w:val="en-US"/>
                        </w:rPr>
                        <w:t>2</w:t>
                      </w:r>
                      <w:r w:rsidRPr="00990D20">
                        <w:rPr>
                          <w:lang w:val="en-US"/>
                        </w:rPr>
                        <w:t xml:space="preserve"> PHOENIX CONTACT QUINT POWER</w:t>
                      </w:r>
                    </w:p>
                  </w:txbxContent>
                </v:textbox>
                <w10:wrap type="tight"/>
              </v:shape>
            </w:pict>
          </mc:Fallback>
        </mc:AlternateContent>
      </w:r>
    </w:p>
    <w:p w14:paraId="47642D2F" w14:textId="1C59F325" w:rsidR="005B5650" w:rsidRPr="00865B1D" w:rsidRDefault="00AA4719" w:rsidP="005B5650">
      <w:pPr>
        <w:pStyle w:val="ListParagraph"/>
        <w:numPr>
          <w:ilvl w:val="0"/>
          <w:numId w:val="24"/>
        </w:numPr>
        <w:spacing w:before="120" w:after="0"/>
        <w:jc w:val="left"/>
        <w:rPr>
          <w:lang w:val="en-US"/>
        </w:rPr>
      </w:pPr>
      <w:r w:rsidRPr="005B5650">
        <w:rPr>
          <w:noProof/>
          <w:lang w:val="en-US"/>
        </w:rPr>
        <w:drawing>
          <wp:anchor distT="0" distB="0" distL="114300" distR="114300" simplePos="0" relativeHeight="251708416" behindDoc="1" locked="0" layoutInCell="1" allowOverlap="1" wp14:anchorId="0E2EFBFF" wp14:editId="773C469F">
            <wp:simplePos x="0" y="0"/>
            <wp:positionH relativeFrom="margin">
              <wp:align>right</wp:align>
            </wp:positionH>
            <wp:positionV relativeFrom="paragraph">
              <wp:posOffset>231775</wp:posOffset>
            </wp:positionV>
            <wp:extent cx="1257300" cy="1114425"/>
            <wp:effectExtent l="0" t="0" r="0" b="9525"/>
            <wp:wrapTight wrapText="bothSides">
              <wp:wrapPolygon edited="0">
                <wp:start x="0" y="0"/>
                <wp:lineTo x="0" y="21415"/>
                <wp:lineTo x="21273" y="21415"/>
                <wp:lineTo x="21273" y="0"/>
                <wp:lineTo x="0" y="0"/>
              </wp:wrapPolygon>
            </wp:wrapTight>
            <wp:docPr id="345" name="Picture 345" descr="Afbeeldingsresultaat voor ups iii druck loop calib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ups iii druck loop calibrato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flipH="1">
                      <a:off x="0" y="0"/>
                      <a:ext cx="125730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32A" w:rsidRPr="00865B1D">
        <w:rPr>
          <w:lang w:val="en-US"/>
        </w:rPr>
        <w:t>4-20mA generator: Druck UPS II loop calibrator</w:t>
      </w:r>
      <w:r w:rsidR="00F3532A" w:rsidRPr="00865B1D">
        <w:rPr>
          <w:lang w:val="en-US"/>
        </w:rPr>
        <w:tab/>
      </w:r>
      <w:r w:rsidR="00F3532A" w:rsidRPr="00865B1D">
        <w:rPr>
          <w:noProof/>
          <w:lang w:val="en-US" w:eastAsia="nl-BE"/>
        </w:rPr>
        <w:t xml:space="preserve"> </w:t>
      </w:r>
    </w:p>
    <w:p w14:paraId="17B5FB7E" w14:textId="21987CB1" w:rsidR="005B5650" w:rsidRPr="00865B1D" w:rsidRDefault="005B5650" w:rsidP="005B5650">
      <w:pPr>
        <w:spacing w:before="120" w:after="0"/>
        <w:jc w:val="left"/>
        <w:rPr>
          <w:lang w:val="en-US"/>
        </w:rPr>
      </w:pPr>
    </w:p>
    <w:p w14:paraId="23FF6415" w14:textId="41D193EE" w:rsidR="00F3532A" w:rsidRPr="005B5650" w:rsidRDefault="00417D80" w:rsidP="00F3532A">
      <w:pPr>
        <w:spacing w:before="120" w:after="0"/>
        <w:ind w:left="708"/>
      </w:pPr>
      <w:r>
        <w:rPr>
          <w:noProof/>
          <w:lang w:val="en-US" w:eastAsia="en-US"/>
        </w:rPr>
        <mc:AlternateContent>
          <mc:Choice Requires="wps">
            <w:drawing>
              <wp:anchor distT="0" distB="0" distL="114300" distR="114300" simplePos="0" relativeHeight="251794432" behindDoc="1" locked="0" layoutInCell="1" allowOverlap="1" wp14:anchorId="13AF113C" wp14:editId="74889750">
                <wp:simplePos x="0" y="0"/>
                <wp:positionH relativeFrom="margin">
                  <wp:posOffset>4043045</wp:posOffset>
                </wp:positionH>
                <wp:positionV relativeFrom="paragraph">
                  <wp:posOffset>852805</wp:posOffset>
                </wp:positionV>
                <wp:extent cx="1714500" cy="635"/>
                <wp:effectExtent l="0" t="0" r="0" b="0"/>
                <wp:wrapTight wrapText="bothSides">
                  <wp:wrapPolygon edited="0">
                    <wp:start x="0" y="0"/>
                    <wp:lineTo x="0" y="19591"/>
                    <wp:lineTo x="21360" y="19591"/>
                    <wp:lineTo x="21360" y="0"/>
                    <wp:lineTo x="0" y="0"/>
                  </wp:wrapPolygon>
                </wp:wrapTight>
                <wp:docPr id="357" name="Text Box 357"/>
                <wp:cNvGraphicFramePr/>
                <a:graphic xmlns:a="http://schemas.openxmlformats.org/drawingml/2006/main">
                  <a:graphicData uri="http://schemas.microsoft.com/office/word/2010/wordprocessingShape">
                    <wps:wsp>
                      <wps:cNvSpPr txBox="1"/>
                      <wps:spPr>
                        <a:xfrm>
                          <a:off x="0" y="0"/>
                          <a:ext cx="1714500" cy="635"/>
                        </a:xfrm>
                        <a:prstGeom prst="rect">
                          <a:avLst/>
                        </a:prstGeom>
                        <a:solidFill>
                          <a:prstClr val="white"/>
                        </a:solidFill>
                        <a:ln>
                          <a:noFill/>
                        </a:ln>
                      </wps:spPr>
                      <wps:txbx>
                        <w:txbxContent>
                          <w:p w14:paraId="4B1D83A9" w14:textId="5A9F92AF" w:rsidR="008B5D41" w:rsidRPr="00271446" w:rsidRDefault="008B5D41" w:rsidP="00417D80">
                            <w:pPr>
                              <w:pStyle w:val="Caption"/>
                              <w:rPr>
                                <w:noProof/>
                                <w:lang w:val="en-US"/>
                              </w:rPr>
                            </w:pPr>
                            <w:r w:rsidRPr="00990D20">
                              <w:rPr>
                                <w:lang w:val="en-US"/>
                              </w:rPr>
                              <w:t>Figuur 7.</w:t>
                            </w:r>
                            <w:r>
                              <w:rPr>
                                <w:lang w:val="en-US"/>
                              </w:rPr>
                              <w:t>3</w:t>
                            </w:r>
                            <w:r w:rsidRPr="00990D20">
                              <w:rPr>
                                <w:lang w:val="en-US"/>
                              </w:rPr>
                              <w:t xml:space="preserve"> Druck UPS II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AF113C" id="Text Box 357" o:spid="_x0000_s1065" type="#_x0000_t202" style="position:absolute;left:0;text-align:left;margin-left:318.35pt;margin-top:67.15pt;width:135pt;height:.05pt;z-index:-251522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" stroked="f">
                <v:textbox style="mso-fit-shape-to-text:t" inset="0,0,0,0">
                  <w:txbxContent>
                    <w:p w14:paraId="4B1D83A9" w14:textId="5A9F92AF" w:rsidR="008B5D41" w:rsidRPr="00271446" w:rsidRDefault="008B5D41" w:rsidP="00417D80">
                      <w:pPr>
                        <w:pStyle w:val="Caption"/>
                        <w:rPr>
                          <w:noProof/>
                          <w:lang w:val="en-US"/>
                        </w:rPr>
                      </w:pPr>
                      <w:r w:rsidRPr="00990D20">
                        <w:rPr>
                          <w:lang w:val="en-US"/>
                        </w:rPr>
                        <w:t>Figuur 7.</w:t>
                      </w:r>
                      <w:r>
                        <w:rPr>
                          <w:lang w:val="en-US"/>
                        </w:rPr>
                        <w:t>3</w:t>
                      </w:r>
                      <w:r w:rsidRPr="00990D20">
                        <w:rPr>
                          <w:lang w:val="en-US"/>
                        </w:rPr>
                        <w:t xml:space="preserve"> Druck UPS II</w:t>
                      </w:r>
                    </w:p>
                  </w:txbxContent>
                </v:textbox>
                <w10:wrap type="tight" anchorx="margin"/>
              </v:shape>
            </w:pict>
          </mc:Fallback>
        </mc:AlternateContent>
      </w:r>
      <w:r w:rsidR="00F3532A" w:rsidRPr="005B5650">
        <w:t>Met d</w:t>
      </w:r>
      <w:r w:rsidR="00F50596" w:rsidRPr="005B5650">
        <w:t>e 4-20mA generator worden</w:t>
      </w:r>
      <w:r w:rsidR="00F3532A" w:rsidRPr="005B5650">
        <w:t xml:space="preserve"> stroomsignalen gesimuleerd op de analoge ingangen.</w:t>
      </w:r>
      <w:r w:rsidR="00F50596" w:rsidRPr="005B5650">
        <w:t xml:space="preserve"> </w:t>
      </w:r>
      <w:r w:rsidR="005B5650" w:rsidRPr="005B5650">
        <w:t>Zoals te zien op het logisch schema moeten maximaal drie analoge ingangen te</w:t>
      </w:r>
      <w:r w:rsidR="006A5718">
        <w:t>gelijk</w:t>
      </w:r>
      <w:r w:rsidR="005B5650" w:rsidRPr="005B5650">
        <w:t xml:space="preserve"> gesimuleerd worden om de juiste acties te controleren. Drie van deze toestellen waren dus vereist.</w:t>
      </w:r>
    </w:p>
    <w:p w14:paraId="17AF45E9" w14:textId="4AEA358C" w:rsidR="00F3532A" w:rsidRPr="005B5650" w:rsidRDefault="00F3532A" w:rsidP="00F3532A">
      <w:pPr>
        <w:spacing w:before="120" w:after="0"/>
      </w:pPr>
    </w:p>
    <w:p w14:paraId="76DEB781" w14:textId="0180306E" w:rsidR="005B5650" w:rsidRPr="005B5650" w:rsidRDefault="00417D80" w:rsidP="005B5650">
      <w:pPr>
        <w:pStyle w:val="ListParagraph"/>
        <w:numPr>
          <w:ilvl w:val="0"/>
          <w:numId w:val="24"/>
        </w:numPr>
        <w:spacing w:before="120" w:after="0"/>
      </w:pPr>
      <w:r>
        <w:rPr>
          <w:noProof/>
          <w:lang w:val="en-US"/>
        </w:rPr>
        <mc:AlternateContent>
          <mc:Choice Requires="wps">
            <w:drawing>
              <wp:anchor distT="0" distB="0" distL="114300" distR="114300" simplePos="0" relativeHeight="251796480" behindDoc="1" locked="0" layoutInCell="1" allowOverlap="1" wp14:anchorId="2DCE8C42" wp14:editId="4C8D18D3">
                <wp:simplePos x="0" y="0"/>
                <wp:positionH relativeFrom="column">
                  <wp:posOffset>3832225</wp:posOffset>
                </wp:positionH>
                <wp:positionV relativeFrom="paragraph">
                  <wp:posOffset>1374140</wp:posOffset>
                </wp:positionV>
                <wp:extent cx="1927225" cy="635"/>
                <wp:effectExtent l="0" t="0" r="0" b="0"/>
                <wp:wrapTight wrapText="bothSides">
                  <wp:wrapPolygon edited="0">
                    <wp:start x="0" y="0"/>
                    <wp:lineTo x="0" y="21600"/>
                    <wp:lineTo x="21600" y="21600"/>
                    <wp:lineTo x="21600" y="0"/>
                  </wp:wrapPolygon>
                </wp:wrapTight>
                <wp:docPr id="358" name="Text Box 358"/>
                <wp:cNvGraphicFramePr/>
                <a:graphic xmlns:a="http://schemas.openxmlformats.org/drawingml/2006/main">
                  <a:graphicData uri="http://schemas.microsoft.com/office/word/2010/wordprocessingShape">
                    <wps:wsp>
                      <wps:cNvSpPr txBox="1"/>
                      <wps:spPr>
                        <a:xfrm>
                          <a:off x="0" y="0"/>
                          <a:ext cx="1927225" cy="635"/>
                        </a:xfrm>
                        <a:prstGeom prst="rect">
                          <a:avLst/>
                        </a:prstGeom>
                        <a:solidFill>
                          <a:prstClr val="white"/>
                        </a:solidFill>
                        <a:ln>
                          <a:noFill/>
                        </a:ln>
                      </wps:spPr>
                      <wps:txbx>
                        <w:txbxContent>
                          <w:p w14:paraId="125C25CE" w14:textId="375F36AA" w:rsidR="008B5D41" w:rsidRPr="00E04F14" w:rsidRDefault="008B5D41" w:rsidP="00417D80">
                            <w:pPr>
                              <w:pStyle w:val="Caption"/>
                              <w:rPr>
                                <w:noProof/>
                                <w:lang w:val="en-US"/>
                              </w:rPr>
                            </w:pPr>
                            <w:r>
                              <w:t>Figuur 7.4 YOKOGAWA FG120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CE8C42" id="Text Box 358" o:spid="_x0000_s1066" type="#_x0000_t202" style="position:absolute;left:0;text-align:left;margin-left:301.75pt;margin-top:108.2pt;width:151.75pt;height:.05pt;z-index:-25152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" stroked="f">
                <v:textbox style="mso-fit-shape-to-text:t" inset="0,0,0,0">
                  <w:txbxContent>
                    <w:p w14:paraId="125C25CE" w14:textId="375F36AA" w:rsidR="008B5D41" w:rsidRPr="00E04F14" w:rsidRDefault="008B5D41" w:rsidP="00417D80">
                      <w:pPr>
                        <w:pStyle w:val="Caption"/>
                        <w:rPr>
                          <w:noProof/>
                          <w:lang w:val="en-US"/>
                        </w:rPr>
                      </w:pPr>
                      <w:r>
                        <w:t>Figuur 7.4 YOKOGAWA FG120</w:t>
                      </w:r>
                    </w:p>
                  </w:txbxContent>
                </v:textbox>
                <w10:wrap type="tight"/>
              </v:shape>
            </w:pict>
          </mc:Fallback>
        </mc:AlternateContent>
      </w:r>
      <w:r w:rsidR="005B5650" w:rsidRPr="005B5650">
        <w:rPr>
          <w:noProof/>
          <w:lang w:val="en-US"/>
        </w:rPr>
        <w:drawing>
          <wp:anchor distT="0" distB="0" distL="114300" distR="114300" simplePos="0" relativeHeight="251709440" behindDoc="1" locked="0" layoutInCell="1" allowOverlap="1" wp14:anchorId="23B4B13E" wp14:editId="23C6E0BD">
            <wp:simplePos x="0" y="0"/>
            <wp:positionH relativeFrom="margin">
              <wp:align>right</wp:align>
            </wp:positionH>
            <wp:positionV relativeFrom="paragraph">
              <wp:posOffset>88265</wp:posOffset>
            </wp:positionV>
            <wp:extent cx="1927225" cy="1228725"/>
            <wp:effectExtent l="0" t="0" r="0" b="9525"/>
            <wp:wrapTight wrapText="bothSides">
              <wp:wrapPolygon edited="0">
                <wp:start x="0" y="0"/>
                <wp:lineTo x="0" y="21433"/>
                <wp:lineTo x="21351" y="21433"/>
                <wp:lineTo x="21351" y="0"/>
                <wp:lineTo x="0" y="0"/>
              </wp:wrapPolygon>
            </wp:wrapTight>
            <wp:docPr id="346" name="Picture 346" descr="Afbeeldingsresultaat voor YOKOGAWA FG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YOKOGAWA FG1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272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32A" w:rsidRPr="005B5650">
        <w:t>Pulsgenerator: YOKOGAWA FG120</w:t>
      </w:r>
    </w:p>
    <w:p w14:paraId="3B7DEE4E" w14:textId="652F7D2B" w:rsidR="005B5650" w:rsidRPr="005B5650" w:rsidRDefault="005B5650" w:rsidP="005B5650">
      <w:pPr>
        <w:pStyle w:val="ListParagraph"/>
        <w:spacing w:before="120" w:after="0"/>
      </w:pPr>
    </w:p>
    <w:p w14:paraId="5CC2E83E" w14:textId="15CAD2DF" w:rsidR="00F3532A" w:rsidRDefault="005B5650" w:rsidP="0047707D">
      <w:pPr>
        <w:pStyle w:val="ListParagraph"/>
        <w:spacing w:before="120" w:after="0"/>
      </w:pPr>
      <w:r w:rsidRPr="005B5650">
        <w:t xml:space="preserve">Om de functie voor de totalisatie van zes debietsmeters na te gaan,  </w:t>
      </w:r>
      <w:r>
        <w:t>is een pulsgenerator nodig. Door deze aan te sluiten op de bijhorende digitale ingangen van de PLC en een pulssignaal van 10 Hertz te geven, word</w:t>
      </w:r>
      <w:r w:rsidR="006A5718">
        <w:t>t</w:t>
      </w:r>
      <w:r>
        <w:t xml:space="preserve"> een debiet van 36m³/h gesimuleerd.</w:t>
      </w:r>
    </w:p>
    <w:p w14:paraId="3096CE25" w14:textId="579C9763" w:rsidR="00715F20" w:rsidRPr="00C43D49" w:rsidRDefault="00715F20" w:rsidP="00C43D49">
      <w:pPr>
        <w:spacing w:after="0"/>
        <w:jc w:val="left"/>
        <w:rPr>
          <w:rFonts w:eastAsiaTheme="minorHAnsi" w:cs="Arial"/>
          <w:szCs w:val="22"/>
          <w:lang w:eastAsia="en-US"/>
        </w:rPr>
      </w:pPr>
      <w:r>
        <w:br w:type="page"/>
      </w:r>
    </w:p>
    <w:p w14:paraId="15B3E9AA" w14:textId="2882DB01" w:rsidR="00122442" w:rsidRDefault="0047707D" w:rsidP="0074372A">
      <w:pPr>
        <w:pStyle w:val="Heading3"/>
      </w:pPr>
      <w:bookmarkStart w:id="86" w:name="_Toc512446303"/>
      <w:r>
        <w:lastRenderedPageBreak/>
        <w:t xml:space="preserve">Logisch schema &amp; </w:t>
      </w:r>
      <w:r w:rsidR="00122442">
        <w:t>SFV110</w:t>
      </w:r>
      <w:bookmarkEnd w:id="86"/>
    </w:p>
    <w:p w14:paraId="113432CB" w14:textId="2E3E3775" w:rsidR="00122442" w:rsidRDefault="0047707D" w:rsidP="00122442">
      <w:r>
        <w:t xml:space="preserve">De effectieve testen van hard- en software gebeurt op basis van het logisch schema dat identiek hetzelfde moet blijven. Hiervoor bestaan SFV110 exceltabellen die als leidraad kunnen dienen voor het testen van </w:t>
      </w:r>
      <w:r w:rsidR="006130CD">
        <w:t>de</w:t>
      </w:r>
      <w:r>
        <w:t xml:space="preserve"> analoge meetkring</w:t>
      </w:r>
      <w:r w:rsidR="006130CD">
        <w:t>en</w:t>
      </w:r>
      <w:r>
        <w:t xml:space="preserve"> </w:t>
      </w:r>
      <w:r w:rsidR="006130CD">
        <w:t>met</w:t>
      </w:r>
      <w:r>
        <w:t xml:space="preserve"> </w:t>
      </w:r>
      <w:r w:rsidR="006130CD">
        <w:t>hun</w:t>
      </w:r>
      <w:r>
        <w:t xml:space="preserve"> bijhorende alarmen en acties.</w:t>
      </w:r>
    </w:p>
    <w:p w14:paraId="23E240A6" w14:textId="5B80B971" w:rsidR="00417D80" w:rsidRDefault="00990D20" w:rsidP="00122442">
      <w:r>
        <w:t>Op figuur 7.5</w:t>
      </w:r>
      <w:r w:rsidR="00417D80">
        <w:t xml:space="preserve"> is een voorbeeldtabel van meetkring K904 te zien. Het middelste deel is van toepassing op de aanpassingen in dit project. Voor ieder alarm of actie is de gewenste waarde in milliampère en in meter gegeven voor het opkom</w:t>
      </w:r>
      <w:r w:rsidR="00CD22FB">
        <w:t>en en het afvallen. De ingevulde witte velden zi</w:t>
      </w:r>
      <w:r w:rsidR="00417D80">
        <w:t>jn de werkelijk geteste signalen in milliampère en de weergegeven waarden op de HMI. Op deze manier moet nagegaan worden of de verwerkte signalen door de PLC binnen de gevraagde grenzen blijven</w:t>
      </w:r>
      <w:r w:rsidR="00A64081">
        <w:t>.</w:t>
      </w:r>
    </w:p>
    <w:p w14:paraId="2BB6E563" w14:textId="77777777" w:rsidR="00715F20" w:rsidRPr="00122442" w:rsidRDefault="00715F20" w:rsidP="00122442"/>
    <w:p w14:paraId="37B25657" w14:textId="77777777" w:rsidR="00417D80" w:rsidRDefault="00122442" w:rsidP="00417D80">
      <w:pPr>
        <w:keepNext/>
        <w:spacing w:before="120" w:after="0"/>
      </w:pPr>
      <w:r>
        <w:rPr>
          <w:noProof/>
          <w:lang w:val="en-US" w:eastAsia="en-US"/>
        </w:rPr>
        <w:drawing>
          <wp:inline distT="0" distB="0" distL="0" distR="0" wp14:anchorId="5997FFE2" wp14:editId="1911D4D6">
            <wp:extent cx="5759450" cy="3940810"/>
            <wp:effectExtent l="0" t="0" r="0" b="254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759450" cy="3940810"/>
                    </a:xfrm>
                    <a:prstGeom prst="rect">
                      <a:avLst/>
                    </a:prstGeom>
                  </pic:spPr>
                </pic:pic>
              </a:graphicData>
            </a:graphic>
          </wp:inline>
        </w:drawing>
      </w:r>
    </w:p>
    <w:p w14:paraId="549F032D" w14:textId="5B3B2C7F" w:rsidR="00122442" w:rsidRPr="005B5650" w:rsidRDefault="00990D20" w:rsidP="00417D80">
      <w:pPr>
        <w:pStyle w:val="Caption"/>
      </w:pPr>
      <w:r>
        <w:t>Figuur 7.5</w:t>
      </w:r>
      <w:r w:rsidR="00417D80">
        <w:t xml:space="preserve"> SFV110 meetkring K904</w:t>
      </w:r>
    </w:p>
    <w:p w14:paraId="3C5475E1" w14:textId="015BA021" w:rsidR="0074372A" w:rsidRDefault="0074372A">
      <w:pPr>
        <w:spacing w:after="0"/>
        <w:jc w:val="left"/>
      </w:pPr>
      <w:r>
        <w:br w:type="page"/>
      </w:r>
    </w:p>
    <w:p w14:paraId="0F3B0D09" w14:textId="4724035A" w:rsidR="00F3532A" w:rsidRDefault="0074372A" w:rsidP="0074372A">
      <w:pPr>
        <w:pStyle w:val="Heading3"/>
      </w:pPr>
      <w:bookmarkStart w:id="87" w:name="_Toc512446304"/>
      <w:r>
        <w:lastRenderedPageBreak/>
        <w:t>Testen regeneratie KIII</w:t>
      </w:r>
      <w:bookmarkEnd w:id="87"/>
    </w:p>
    <w:p w14:paraId="5355DFB0" w14:textId="1B8D956B" w:rsidR="0074372A" w:rsidRDefault="0074372A" w:rsidP="0074372A">
      <w:r>
        <w:t>De besturingsfunctie van de PLC voor de regeneratie van de KIII-</w:t>
      </w:r>
      <w:r w:rsidR="00DA3E8E">
        <w:t>zuiverings</w:t>
      </w:r>
      <w:r>
        <w:t>keten zal het proces beïnvloeden en moet dus ook nauwkeurig getest worden. Hiervoor bestaat geen hulpformulier, dus moest er nog één opgesteld worden.</w:t>
      </w:r>
    </w:p>
    <w:p w14:paraId="2ADC18A2" w14:textId="268556FD" w:rsidR="0074372A" w:rsidRDefault="0074372A" w:rsidP="0074372A">
      <w:r>
        <w:t>Op fi</w:t>
      </w:r>
      <w:r w:rsidR="00990D20">
        <w:t>guur 7.6</w:t>
      </w:r>
      <w:r>
        <w:t xml:space="preserve"> is een deel</w:t>
      </w:r>
      <w:r w:rsidR="00565AF2">
        <w:t>tje van een exceldocument</w:t>
      </w:r>
      <w:r>
        <w:t xml:space="preserve"> te zien voor het testen van de kation regeneratie. Links zijn de uitgangen van de PLC aangeven met bijhorende pneumatische kleppen. Bovenaan is een opsomming gemaakt van de te doorlopen stappen. Door via de HMI de verschillende processtappen te doorlopen en te controleren welke uitgangen schakelen, kan eenvoudig nagegaan worden </w:t>
      </w:r>
      <w:r w:rsidR="00482B78">
        <w:t xml:space="preserve">of de besturingsfunctie </w:t>
      </w:r>
      <w:r w:rsidR="00565AF2">
        <w:t>op de juiste manier</w:t>
      </w:r>
      <w:r w:rsidR="00482B78">
        <w:t xml:space="preserve"> werkt.</w:t>
      </w:r>
    </w:p>
    <w:p w14:paraId="5485B0FF" w14:textId="77777777" w:rsidR="0074372A" w:rsidRPr="0074372A" w:rsidRDefault="0074372A" w:rsidP="0074372A"/>
    <w:p w14:paraId="4B93D3DC" w14:textId="77777777" w:rsidR="0074372A" w:rsidRDefault="0047707D" w:rsidP="0074372A">
      <w:pPr>
        <w:keepNext/>
        <w:spacing w:before="120" w:after="0"/>
      </w:pPr>
      <w:r>
        <w:rPr>
          <w:noProof/>
          <w:lang w:val="en-US" w:eastAsia="en-US"/>
        </w:rPr>
        <w:drawing>
          <wp:inline distT="0" distB="0" distL="0" distR="0" wp14:anchorId="585A5A42" wp14:editId="65B59724">
            <wp:extent cx="5759450" cy="402082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759450" cy="4020820"/>
                    </a:xfrm>
                    <a:prstGeom prst="rect">
                      <a:avLst/>
                    </a:prstGeom>
                  </pic:spPr>
                </pic:pic>
              </a:graphicData>
            </a:graphic>
          </wp:inline>
        </w:drawing>
      </w:r>
    </w:p>
    <w:p w14:paraId="676FD301" w14:textId="0DDF17E0" w:rsidR="00F3532A" w:rsidRPr="005B5650" w:rsidRDefault="00990D20" w:rsidP="0074372A">
      <w:pPr>
        <w:pStyle w:val="Caption"/>
      </w:pPr>
      <w:r>
        <w:t>Figuur 7.6</w:t>
      </w:r>
      <w:r w:rsidR="0074372A">
        <w:t xml:space="preserve"> Controle regeneratie KIII</w:t>
      </w:r>
    </w:p>
    <w:p w14:paraId="47FECB2B" w14:textId="77777777" w:rsidR="00F3532A" w:rsidRPr="005B5650" w:rsidRDefault="00F3532A" w:rsidP="00F3532A">
      <w:pPr>
        <w:spacing w:before="120" w:after="0"/>
      </w:pPr>
    </w:p>
    <w:p w14:paraId="14C5097D" w14:textId="77777777" w:rsidR="00F3532A" w:rsidRPr="005B5650" w:rsidRDefault="00F3532A" w:rsidP="00F3532A">
      <w:pPr>
        <w:spacing w:before="120" w:after="0"/>
      </w:pPr>
    </w:p>
    <w:p w14:paraId="6609C438" w14:textId="77777777" w:rsidR="00F3532A" w:rsidRPr="005B5650" w:rsidRDefault="00F3532A" w:rsidP="00F3532A">
      <w:pPr>
        <w:spacing w:before="120" w:after="0"/>
      </w:pPr>
      <w:r w:rsidRPr="005B5650">
        <w:br w:type="page"/>
      </w:r>
    </w:p>
    <w:p w14:paraId="49B00950" w14:textId="0CB5F60D" w:rsidR="00F3532A" w:rsidRPr="005B5650" w:rsidRDefault="00482B78" w:rsidP="00482B78">
      <w:pPr>
        <w:pStyle w:val="Heading1"/>
      </w:pPr>
      <w:bookmarkStart w:id="88" w:name="_Toc512446305"/>
      <w:r>
        <w:lastRenderedPageBreak/>
        <w:t>Ombouw PLC</w:t>
      </w:r>
      <w:bookmarkEnd w:id="88"/>
    </w:p>
    <w:p w14:paraId="23DB6510" w14:textId="252CA6CC" w:rsidR="009B2DFC" w:rsidRDefault="00A87987" w:rsidP="00482B78">
      <w:pPr>
        <w:spacing w:before="120" w:after="0"/>
      </w:pPr>
      <w:r>
        <w:t xml:space="preserve">De uiteindelijke ombouw van stuurkast AM2 zal in een latere fase gebeuren waarbij de reactor stil ligt. </w:t>
      </w:r>
      <w:r w:rsidR="00482B78">
        <w:t xml:space="preserve">In dit laatste hoofdstuk </w:t>
      </w:r>
      <w:r>
        <w:t>is</w:t>
      </w:r>
      <w:r w:rsidR="00482B78">
        <w:t xml:space="preserve"> </w:t>
      </w:r>
      <w:r>
        <w:t xml:space="preserve">daarom </w:t>
      </w:r>
      <w:r w:rsidR="00482B78">
        <w:t>een</w:t>
      </w:r>
      <w:r>
        <w:t xml:space="preserve"> korte</w:t>
      </w:r>
      <w:r w:rsidR="00482B78">
        <w:t xml:space="preserve"> leidraad opgesteld voor de</w:t>
      </w:r>
      <w:r>
        <w:t>ze</w:t>
      </w:r>
      <w:r w:rsidR="00482B78">
        <w:t xml:space="preserve"> ombo</w:t>
      </w:r>
      <w:r>
        <w:t>uw. Dit proces is onder te verdelen in vier hoofdstappen.</w:t>
      </w:r>
    </w:p>
    <w:p w14:paraId="3D07B05C" w14:textId="77777777" w:rsidR="00A87987" w:rsidRDefault="00A87987" w:rsidP="00482B78">
      <w:pPr>
        <w:spacing w:before="120" w:after="0"/>
      </w:pPr>
    </w:p>
    <w:p w14:paraId="038C37CC" w14:textId="2C65F9B7" w:rsidR="009B2DFC" w:rsidRDefault="009B2DFC" w:rsidP="00482B78">
      <w:pPr>
        <w:spacing w:before="120" w:after="0"/>
        <w:rPr>
          <w:b/>
          <w:u w:val="single"/>
        </w:rPr>
      </w:pPr>
      <w:r>
        <w:rPr>
          <w:b/>
          <w:u w:val="single"/>
        </w:rPr>
        <w:t>Overbruggen contacten</w:t>
      </w:r>
    </w:p>
    <w:p w14:paraId="72370932" w14:textId="2A640492" w:rsidR="0032657A" w:rsidRDefault="009B2DFC" w:rsidP="00482B78">
      <w:pPr>
        <w:spacing w:before="120" w:after="0"/>
      </w:pPr>
      <w:r>
        <w:t xml:space="preserve">Als de S5-PLC weggenomen wordt, zal de volledige installatie stilvallen. Dit </w:t>
      </w:r>
      <w:r w:rsidR="00A87987">
        <w:t>zal</w:t>
      </w:r>
      <w:r>
        <w:t xml:space="preserve"> grotendeels geen problemen </w:t>
      </w:r>
      <w:r w:rsidR="00A87987">
        <w:t xml:space="preserve">geven </w:t>
      </w:r>
      <w:r>
        <w:t xml:space="preserve">omdat de ombouw </w:t>
      </w:r>
      <w:r w:rsidR="00A87987">
        <w:t xml:space="preserve">gebeurt </w:t>
      </w:r>
      <w:r w:rsidR="00C43D49">
        <w:t>op een moment dat de reactor stil ligt</w:t>
      </w:r>
      <w:r>
        <w:t xml:space="preserve">. Het is echter zo dat twee pompen, namelijk pompen J 28-5-406 en J 28-5-407, manueel bediend moeten kunnen blijven. </w:t>
      </w:r>
      <w:r w:rsidR="00A87987">
        <w:t xml:space="preserve">Zij zorgen voor een belangrijke verbinding met de primaire kring van de reactor. </w:t>
      </w:r>
    </w:p>
    <w:p w14:paraId="5F29A7D6" w14:textId="4288B38D" w:rsidR="009B2DFC" w:rsidRDefault="0032657A" w:rsidP="0032657A">
      <w:pPr>
        <w:pStyle w:val="ListParagraph"/>
        <w:numPr>
          <w:ilvl w:val="0"/>
          <w:numId w:val="36"/>
        </w:numPr>
        <w:spacing w:before="120" w:after="0"/>
      </w:pPr>
      <w:r>
        <w:t>Op het</w:t>
      </w:r>
      <w:r w:rsidR="009B2DFC">
        <w:t xml:space="preserve"> aansluitingsschema</w:t>
      </w:r>
      <w:r w:rsidR="00A87987">
        <w:t xml:space="preserve"> van </w:t>
      </w:r>
      <w:r>
        <w:t xml:space="preserve">pomp J 28-5-406 </w:t>
      </w:r>
      <w:r w:rsidR="00D84E74">
        <w:t xml:space="preserve">is te zien dat een normaal </w:t>
      </w:r>
      <w:r>
        <w:t>gesloten</w:t>
      </w:r>
      <w:r w:rsidR="00D84E74">
        <w:t xml:space="preserve"> contact van de PLC </w:t>
      </w:r>
      <w:r>
        <w:t>ingebouwd is, waardoor manuele bediening</w:t>
      </w:r>
      <w:r w:rsidR="00C43D49">
        <w:t xml:space="preserve"> </w:t>
      </w:r>
      <w:r>
        <w:t>mogelijk zal blijven</w:t>
      </w:r>
      <w:r w:rsidR="00C43D49">
        <w:t xml:space="preserve"> bij het wegnemen van de PLC</w:t>
      </w:r>
      <w:r>
        <w:t xml:space="preserve">. </w:t>
      </w:r>
      <w:r w:rsidR="00D84E74">
        <w:t xml:space="preserve"> </w:t>
      </w:r>
    </w:p>
    <w:p w14:paraId="443C13B6" w14:textId="4C1830FD" w:rsidR="0032657A" w:rsidRDefault="0032657A" w:rsidP="0032657A">
      <w:pPr>
        <w:pStyle w:val="ListParagraph"/>
        <w:numPr>
          <w:ilvl w:val="0"/>
          <w:numId w:val="36"/>
        </w:numPr>
        <w:spacing w:before="120" w:after="0"/>
      </w:pPr>
      <w:r>
        <w:t>Bij pomp J 28-5-407 is een normaal open contact van de PLC ingebouwd. Dit contact moet overbrugd worden om manuele werking mogelijk te maken.</w:t>
      </w:r>
    </w:p>
    <w:p w14:paraId="571C3BC4" w14:textId="033ED67F" w:rsidR="0032657A" w:rsidRDefault="0032657A" w:rsidP="0032657A">
      <w:pPr>
        <w:spacing w:before="120" w:after="0"/>
        <w:ind w:left="720"/>
      </w:pPr>
      <w:r>
        <w:t>Concreet: K48/386 overbruggen</w:t>
      </w:r>
    </w:p>
    <w:p w14:paraId="6D5E0B50" w14:textId="6775D6F7" w:rsidR="00D84E74" w:rsidRDefault="00D84E74" w:rsidP="00482B78">
      <w:pPr>
        <w:spacing w:before="120" w:after="0"/>
      </w:pPr>
    </w:p>
    <w:p w14:paraId="2EC4C109" w14:textId="5BE8CFCE" w:rsidR="00D84E74" w:rsidRDefault="00D84E74" w:rsidP="00482B78">
      <w:pPr>
        <w:spacing w:before="120" w:after="0"/>
        <w:rPr>
          <w:b/>
          <w:u w:val="single"/>
        </w:rPr>
      </w:pPr>
      <w:r>
        <w:rPr>
          <w:b/>
          <w:u w:val="single"/>
        </w:rPr>
        <w:t>Wegnemen spanning</w:t>
      </w:r>
    </w:p>
    <w:p w14:paraId="31DD28E7" w14:textId="35B0AB46" w:rsidR="00D84E74" w:rsidRDefault="00D84E74" w:rsidP="00482B78">
      <w:pPr>
        <w:spacing w:before="120" w:after="0"/>
      </w:pPr>
      <w:r>
        <w:t xml:space="preserve">De volgende stap in het ombouwproces is logischerwijs het wegnemen van de spanning. Hierbij moet rekening gehouden worden met </w:t>
      </w:r>
      <w:r w:rsidR="00DA3E8E">
        <w:t xml:space="preserve">het feit dat </w:t>
      </w:r>
      <w:r>
        <w:t>er nog steeds vreemde spanningen in de kast aanwezig kunnen zijn</w:t>
      </w:r>
      <w:r w:rsidR="00DA3E8E">
        <w:t xml:space="preserve"> die afkomstig zijn van andere uitrustingen</w:t>
      </w:r>
      <w:r w:rsidR="00CD22FB">
        <w:t>.</w:t>
      </w:r>
    </w:p>
    <w:p w14:paraId="77DCB39C" w14:textId="1F65DD5F" w:rsidR="00D84E74" w:rsidRDefault="00D84E74" w:rsidP="00482B78">
      <w:pPr>
        <w:spacing w:before="120" w:after="0"/>
      </w:pPr>
    </w:p>
    <w:p w14:paraId="21EA5503" w14:textId="61352772" w:rsidR="00D84E74" w:rsidRDefault="00D84E74" w:rsidP="00482B78">
      <w:pPr>
        <w:spacing w:before="120" w:after="0"/>
        <w:rPr>
          <w:b/>
          <w:u w:val="single"/>
        </w:rPr>
      </w:pPr>
      <w:r>
        <w:rPr>
          <w:b/>
          <w:u w:val="single"/>
        </w:rPr>
        <w:t>Verwijderen overbodige hardwarecomponenten</w:t>
      </w:r>
    </w:p>
    <w:p w14:paraId="09B8D348" w14:textId="115CFDCB" w:rsidR="00D84E74" w:rsidRDefault="00D84E74" w:rsidP="00482B78">
      <w:pPr>
        <w:spacing w:before="120" w:after="0"/>
      </w:pPr>
      <w:r>
        <w:t>Eerst en vooral mag de oude S5-PLC uit stuurkast AM2 verwijderd worden en de bedrading mag weggenomen worden tot de eerstvolgende klem.</w:t>
      </w:r>
      <w:r w:rsidR="00190001">
        <w:t xml:space="preserve"> Daarnaast mag de oude printer onderaan AM2 volledig verwijderd worden.</w:t>
      </w:r>
    </w:p>
    <w:p w14:paraId="2BEA1BA6" w14:textId="0E02ACF8" w:rsidR="00190001" w:rsidRDefault="00190001" w:rsidP="00482B78">
      <w:pPr>
        <w:spacing w:before="120" w:after="0"/>
      </w:pPr>
    </w:p>
    <w:p w14:paraId="5CB1EC57" w14:textId="3A9951D8" w:rsidR="00DA3E8E" w:rsidRDefault="00190001" w:rsidP="00482B78">
      <w:pPr>
        <w:spacing w:before="120" w:after="0"/>
      </w:pPr>
      <w:r>
        <w:rPr>
          <w:b/>
          <w:u w:val="single"/>
        </w:rPr>
        <w:t>Her</w:t>
      </w:r>
      <w:r w:rsidR="00DA3E8E">
        <w:rPr>
          <w:b/>
          <w:u w:val="single"/>
        </w:rPr>
        <w:t>bedraden</w:t>
      </w:r>
    </w:p>
    <w:p w14:paraId="0FB6F5BD" w14:textId="490D5501" w:rsidR="00190001" w:rsidRDefault="00190001" w:rsidP="00482B78">
      <w:pPr>
        <w:spacing w:before="120" w:after="0"/>
      </w:pPr>
      <w:r>
        <w:t xml:space="preserve">Uiteindelijk kan de S7-1500-PLC ingebouwd en volledig </w:t>
      </w:r>
      <w:r w:rsidR="00DA3E8E">
        <w:t>herbedraad</w:t>
      </w:r>
      <w:r>
        <w:t xml:space="preserve"> worden. Voor de cablage moet gekeken worden naar de principeschema’s en de bedradingsschema’s.</w:t>
      </w:r>
    </w:p>
    <w:p w14:paraId="1082EA3B" w14:textId="6D6DF4B2" w:rsidR="001A7B32" w:rsidRDefault="00A87987" w:rsidP="00705AE7">
      <w:pPr>
        <w:spacing w:before="120" w:after="0"/>
      </w:pPr>
      <w:r>
        <w:t xml:space="preserve">Nieuwe bedrading! </w:t>
      </w:r>
      <w:r w:rsidR="00705AE7">
        <w:t>Zoals beschreven</w:t>
      </w:r>
      <w:r w:rsidR="00190001">
        <w:t xml:space="preserve"> </w:t>
      </w:r>
      <w:r w:rsidR="00705AE7">
        <w:t xml:space="preserve">zal </w:t>
      </w:r>
      <w:r w:rsidR="00190001">
        <w:t>een nieuwe functie toegevoegd worden voor de bediening van een signalisatielamp</w:t>
      </w:r>
      <w:r w:rsidR="00DA3E8E">
        <w:t xml:space="preserve"> op paneel O</w:t>
      </w:r>
      <w:r w:rsidR="00190001">
        <w:t xml:space="preserve"> in de controlezaal bij een fout op een bepaald kanaal van de PLC (bv. underflow/overflow op analoge ingang). </w:t>
      </w:r>
      <w:r w:rsidR="00705AE7">
        <w:t>De bedrading hiervan</w:t>
      </w:r>
      <w:r w:rsidR="00190001">
        <w:t xml:space="preserve"> wordt eenvoudig</w:t>
      </w:r>
      <w:r w:rsidR="00705AE7">
        <w:t>weg</w:t>
      </w:r>
      <w:r w:rsidR="00190001">
        <w:t xml:space="preserve"> gedaan door het </w:t>
      </w:r>
      <w:r w:rsidR="00A51246">
        <w:t>verbinden van digitale uitgang A106.7</w:t>
      </w:r>
      <w:r>
        <w:t>,</w:t>
      </w:r>
      <w:r w:rsidR="00A51246">
        <w:t xml:space="preserve"> </w:t>
      </w:r>
      <w:r>
        <w:t xml:space="preserve">via een relais, </w:t>
      </w:r>
      <w:r w:rsidR="00A51246">
        <w:t>met de signalisatielamp</w:t>
      </w:r>
      <w:r w:rsidR="00F20D3D">
        <w:t xml:space="preserve">. Een nieuwe </w:t>
      </w:r>
      <w:r w:rsidR="003F76E4">
        <w:t>relais</w:t>
      </w:r>
      <w:r w:rsidR="00F20D3D">
        <w:t xml:space="preserve"> </w:t>
      </w:r>
      <w:r w:rsidR="00DA3E8E">
        <w:t xml:space="preserve">Kxx </w:t>
      </w:r>
      <w:r w:rsidR="00F20D3D">
        <w:t xml:space="preserve">zal dus in de kast geïmplementeerd </w:t>
      </w:r>
      <w:r w:rsidR="00817BB2">
        <w:t>moeten worden.</w:t>
      </w:r>
    </w:p>
    <w:p w14:paraId="2E5132E5" w14:textId="77777777" w:rsidR="001A7B32" w:rsidRDefault="001A7B32">
      <w:pPr>
        <w:spacing w:after="0"/>
        <w:jc w:val="left"/>
      </w:pPr>
      <w:r>
        <w:br w:type="page"/>
      </w:r>
    </w:p>
    <w:p w14:paraId="21CDC0E6" w14:textId="77777777" w:rsidR="00A87987" w:rsidRDefault="00A87987" w:rsidP="00705AE7">
      <w:pPr>
        <w:spacing w:before="120" w:after="0"/>
      </w:pPr>
    </w:p>
    <w:p w14:paraId="03A9D07F" w14:textId="77777777" w:rsidR="00A87987" w:rsidRDefault="00A87987">
      <w:pPr>
        <w:spacing w:after="0"/>
        <w:jc w:val="left"/>
      </w:pPr>
      <w:r>
        <w:br w:type="page"/>
      </w:r>
    </w:p>
    <w:p w14:paraId="11A5203B" w14:textId="43AE2A2D" w:rsidR="006C41CB" w:rsidRDefault="006C41CB" w:rsidP="006C41CB">
      <w:pPr>
        <w:pStyle w:val="Kop1zondernummering"/>
      </w:pPr>
      <w:bookmarkStart w:id="89" w:name="_Toc512446306"/>
      <w:r>
        <w:lastRenderedPageBreak/>
        <w:t>Besluit</w:t>
      </w:r>
      <w:bookmarkEnd w:id="89"/>
    </w:p>
    <w:p w14:paraId="4AB6F8CC" w14:textId="506CE673" w:rsidR="00A21F25" w:rsidRDefault="00A21F25" w:rsidP="00A21F25">
      <w:r>
        <w:t>Achter een migratieproces van een Siemens S5-PLC-installatie naar een S7-1500 schuilt een totaalpakket dat een groot gebied van het kennen en kunnen van een industrieel ingenieur</w:t>
      </w:r>
      <w:r w:rsidR="00023C23">
        <w:t xml:space="preserve"> bestrijkt</w:t>
      </w:r>
      <w:r>
        <w:t>.</w:t>
      </w:r>
    </w:p>
    <w:p w14:paraId="3270BA9E" w14:textId="165C98D3" w:rsidR="00587037" w:rsidRDefault="00933A2C" w:rsidP="00A21F25">
      <w:r>
        <w:t>Dit totaalproces begint bij een cruciale stap, namelijk een</w:t>
      </w:r>
      <w:r w:rsidR="00C43D49">
        <w:t xml:space="preserve"> uitgebreide</w:t>
      </w:r>
      <w:r>
        <w:t xml:space="preserve"> studie van de installatie. Hier komen de knelpunten van de oorspronkelijke installatie en de wensen voor de nieuwe installatie naar boven. </w:t>
      </w:r>
      <w:r w:rsidR="00587037">
        <w:t>Communicatie met collega’s is hierin een belangrijke factor. Zij kennen immers alle details en componenten van de installatie. Op deze manier ben ik voor het eerst concreet in contact gekomen met de procesindustrie.</w:t>
      </w:r>
    </w:p>
    <w:p w14:paraId="2E275658" w14:textId="697D45B9" w:rsidR="00933A2C" w:rsidRDefault="00933A2C" w:rsidP="00A21F25">
      <w:r>
        <w:t xml:space="preserve">Aansluitend hierop </w:t>
      </w:r>
      <w:r w:rsidR="00587037">
        <w:t>is</w:t>
      </w:r>
      <w:r>
        <w:t xml:space="preserve"> een marktstudie gedaan </w:t>
      </w:r>
      <w:r w:rsidR="00C43D49">
        <w:t>rond</w:t>
      </w:r>
      <w:r>
        <w:t xml:space="preserve"> de </w:t>
      </w:r>
      <w:r w:rsidR="00587037">
        <w:t xml:space="preserve">mogelijkheden die Siemens voor de desbetreffende installatie te bieden heeft. Dit gamma is zo uitgebreid dat er voor iedere wens een concrete oplossing bestaat. </w:t>
      </w:r>
      <w:r w:rsidR="00976524">
        <w:t>Overleg</w:t>
      </w:r>
      <w:r w:rsidR="00587037">
        <w:t xml:space="preserve"> met een Siemens-vertegenwoordiger </w:t>
      </w:r>
      <w:r w:rsidR="00976524">
        <w:t xml:space="preserve">heeft uiteindelijk een optimale </w:t>
      </w:r>
      <w:r w:rsidR="00A44B4E">
        <w:t xml:space="preserve">S7-1513-PLC </w:t>
      </w:r>
      <w:r w:rsidR="00976524">
        <w:t xml:space="preserve">samenstelling opgeleverd, bestaande uit dertien afzonderlijke </w:t>
      </w:r>
      <w:r w:rsidR="00C43D49">
        <w:t>PLC-modules</w:t>
      </w:r>
      <w:r w:rsidR="00413555">
        <w:t xml:space="preserve"> en twee HMI’s</w:t>
      </w:r>
      <w:r w:rsidR="00976524">
        <w:t>.</w:t>
      </w:r>
    </w:p>
    <w:p w14:paraId="121B370A" w14:textId="7CD19C92" w:rsidR="00A44B4E" w:rsidRDefault="00413555" w:rsidP="00A44B4E">
      <w:r>
        <w:t>De configuratie en programmatie van deze componenten bl</w:t>
      </w:r>
      <w:r w:rsidR="00C43D49">
        <w:t>eek</w:t>
      </w:r>
      <w:r>
        <w:t xml:space="preserve"> een zeer tijdrovende stap, maar in mijn ogen zeer leuk en vooral zeer leerrijk. Logisch denken</w:t>
      </w:r>
      <w:r w:rsidR="00C43D49">
        <w:t xml:space="preserve"> voor</w:t>
      </w:r>
      <w:r>
        <w:t xml:space="preserve"> het oplossen van je eigen fouten en het constant zoeken naar verbeteringen zijn belangrijke factoren. De combinatie van een beperkte voorkennis van andere programmeertalen (Java, Arduino, …) en het gebruik van de verschillende mogelijkheden binnen TIA PORTAL (SCL, FBD, LAD, STL) maakt dat het programmeerproces vlot verlopen is.</w:t>
      </w:r>
      <w:r w:rsidR="00A44B4E">
        <w:t xml:space="preserve"> TIA PORTAL en WinCC blijken zeer gebruiksvriendelijke </w:t>
      </w:r>
      <w:r w:rsidR="00423D3C" w:rsidRPr="00023C23">
        <w:t>softwarepaketten</w:t>
      </w:r>
      <w:r w:rsidR="00A44B4E">
        <w:t xml:space="preserve"> te zijn.</w:t>
      </w:r>
    </w:p>
    <w:p w14:paraId="1C524FD0" w14:textId="474885AC" w:rsidR="00A44B4E" w:rsidRDefault="00A44B4E" w:rsidP="00A44B4E">
      <w:r>
        <w:t xml:space="preserve">Het herwerken van de elektrische schema’s in AutoCAD vraagt zeer </w:t>
      </w:r>
      <w:r w:rsidR="00023C23">
        <w:t>nauwgezet</w:t>
      </w:r>
      <w:r>
        <w:t xml:space="preserve"> werk. Alle verwijzingen moeten zelf gemaakt en </w:t>
      </w:r>
      <w:r w:rsidR="00C43D49">
        <w:t xml:space="preserve">nauwkeurig </w:t>
      </w:r>
      <w:r>
        <w:t>bijgehouden worden. Uiteindelijk moeten deze ook allemaal juist in elkaar vallen, want de bedradingsschema</w:t>
      </w:r>
      <w:r w:rsidR="00C43D49">
        <w:t>’</w:t>
      </w:r>
      <w:r>
        <w:t xml:space="preserve">s </w:t>
      </w:r>
      <w:r w:rsidR="00C43D49">
        <w:t xml:space="preserve">worden </w:t>
      </w:r>
      <w:r>
        <w:t>gebruikt door de personen die de elektrische stuurkast zullen ombouwen.</w:t>
      </w:r>
    </w:p>
    <w:p w14:paraId="14C6BF89" w14:textId="443CFDFD" w:rsidR="00A44B4E" w:rsidRDefault="00B55861" w:rsidP="00A44B4E">
      <w:r>
        <w:t xml:space="preserve">Uiteindelijk moet de bekomen installatie voldoen aan de beschreven procedures die gangbaar zijn voor nucleaire installaties. Zo moet een SF/O/08-dossier goedgekeurd worden door het </w:t>
      </w:r>
      <w:r w:rsidR="00CD22FB">
        <w:t>BelV e</w:t>
      </w:r>
      <w:r>
        <w:t>n moet aangetoond worden dat een testopstelling voldoet aan het logische schema.</w:t>
      </w:r>
    </w:p>
    <w:p w14:paraId="72E898F7" w14:textId="1CB8BA65" w:rsidR="00023C23" w:rsidRDefault="00023C23" w:rsidP="00A44B4E">
      <w:r>
        <w:t>Als ik terugkijk op het voorbije jaar, kan ik besluiten dat ik een zeer leuk en leerrijk masterproefproject heb mogen uitvoeren in een interessant bedrijf met optimale werkomstanidgheden.</w:t>
      </w:r>
    </w:p>
    <w:p w14:paraId="2F9E6EE6" w14:textId="3CF56655" w:rsidR="00A44B4E" w:rsidRDefault="00A44B4E" w:rsidP="00A44B4E"/>
    <w:p w14:paraId="2D63901D" w14:textId="0D90412D" w:rsidR="001A7B32" w:rsidRDefault="001A7B32">
      <w:pPr>
        <w:spacing w:after="0"/>
        <w:jc w:val="left"/>
      </w:pPr>
      <w:r>
        <w:br w:type="page"/>
      </w:r>
    </w:p>
    <w:p w14:paraId="72211617" w14:textId="77777777" w:rsidR="00A44B4E" w:rsidRDefault="00A44B4E" w:rsidP="00A44B4E"/>
    <w:p w14:paraId="016224E6" w14:textId="2A79C790" w:rsidR="00F3532A" w:rsidRPr="005B5650" w:rsidRDefault="00F3532A" w:rsidP="00A44B4E"/>
    <w:p w14:paraId="0E2427E8" w14:textId="392A4908" w:rsidR="004B5FF3" w:rsidRDefault="004B5FF3" w:rsidP="00EF1CB2">
      <w:pPr>
        <w:pStyle w:val="Kop1zondernummering"/>
      </w:pPr>
      <w:r>
        <w:rPr>
          <w:rFonts w:asciiTheme="minorHAnsi" w:hAnsiTheme="minorHAnsi" w:cstheme="minorHAnsi"/>
        </w:rPr>
        <w:br w:type="page"/>
      </w:r>
      <w:bookmarkStart w:id="90" w:name="_Toc476121761"/>
      <w:r w:rsidR="009759D8">
        <w:lastRenderedPageBreak/>
        <w:t xml:space="preserve"> </w:t>
      </w:r>
      <w:bookmarkStart w:id="91" w:name="_Toc512446307"/>
      <w:r>
        <w:t>Referenties</w:t>
      </w:r>
      <w:bookmarkEnd w:id="90"/>
      <w:bookmarkEnd w:id="91"/>
    </w:p>
    <w:p w14:paraId="3F32ECF4" w14:textId="014CF7FE" w:rsidR="00F01E7D" w:rsidRDefault="005E424F" w:rsidP="00F01E7D">
      <w:pPr>
        <w:rPr>
          <w:rFonts w:asciiTheme="minorHAnsi" w:hAnsiTheme="minorHAnsi" w:cstheme="minorHAnsi"/>
        </w:rPr>
      </w:pPr>
      <w:r>
        <w:rPr>
          <w:rFonts w:asciiTheme="minorHAnsi" w:hAnsiTheme="minorHAnsi" w:cstheme="minorHAnsi"/>
        </w:rPr>
        <w:t>Doorhee</w:t>
      </w:r>
      <w:r w:rsidR="0048494F">
        <w:rPr>
          <w:rFonts w:asciiTheme="minorHAnsi" w:hAnsiTheme="minorHAnsi" w:cstheme="minorHAnsi"/>
        </w:rPr>
        <w:t>n</w:t>
      </w:r>
      <w:r>
        <w:rPr>
          <w:rFonts w:asciiTheme="minorHAnsi" w:hAnsiTheme="minorHAnsi" w:cstheme="minorHAnsi"/>
        </w:rPr>
        <w:t xml:space="preserve"> deze scriptie zijn volgende bronnen </w:t>
      </w:r>
      <w:r w:rsidR="0048494F">
        <w:rPr>
          <w:rFonts w:asciiTheme="minorHAnsi" w:hAnsiTheme="minorHAnsi" w:cstheme="minorHAnsi"/>
        </w:rPr>
        <w:t>meermaals g</w:t>
      </w:r>
      <w:r>
        <w:rPr>
          <w:rFonts w:asciiTheme="minorHAnsi" w:hAnsiTheme="minorHAnsi" w:cstheme="minorHAnsi"/>
        </w:rPr>
        <w:t>eraadpleegd</w:t>
      </w:r>
      <w:r w:rsidR="008E23C5">
        <w:rPr>
          <w:rFonts w:asciiTheme="minorHAnsi" w:hAnsiTheme="minorHAnsi" w:cstheme="minorHAnsi"/>
        </w:rPr>
        <w:t>:</w:t>
      </w:r>
    </w:p>
    <w:p w14:paraId="00D2887E" w14:textId="77777777" w:rsidR="00747DBC" w:rsidRDefault="00747DBC" w:rsidP="00F01E7D">
      <w:pPr>
        <w:rPr>
          <w:rFonts w:asciiTheme="minorHAnsi" w:hAnsiTheme="minorHAnsi" w:cstheme="minorHAnsi"/>
        </w:rPr>
      </w:pPr>
    </w:p>
    <w:p w14:paraId="216FD957" w14:textId="234166F8" w:rsidR="00747DBC" w:rsidRDefault="00747DBC" w:rsidP="00E344F8">
      <w:pPr>
        <w:pStyle w:val="ListParagraph"/>
        <w:numPr>
          <w:ilvl w:val="0"/>
          <w:numId w:val="24"/>
        </w:numPr>
        <w:rPr>
          <w:noProof/>
        </w:rPr>
      </w:pPr>
      <w:r w:rsidRPr="00E344F8">
        <w:rPr>
          <w:rFonts w:asciiTheme="minorHAnsi" w:hAnsiTheme="minorHAnsi" w:cstheme="minorHAnsi"/>
          <w:lang w:val="en-US"/>
        </w:rPr>
        <w:t xml:space="preserve">Siemens, AG. “Collection manual: Simatic S7-1500/ET 200MP”. Maart 2018. Available: </w:t>
      </w:r>
      <w:r w:rsidRPr="00E344F8">
        <w:rPr>
          <w:noProof/>
          <w:lang w:val="en-US"/>
        </w:rPr>
        <w:t xml:space="preserve">https://support.industry.siemens.com/cs/document/86140384/simatic-s7-1500-et-200mp-manual-collection?dti=0&amp;lc=en-WW. </w:t>
      </w:r>
      <w:r>
        <w:rPr>
          <w:noProof/>
        </w:rPr>
        <w:t>[Geopend April 2018].</w:t>
      </w:r>
    </w:p>
    <w:p w14:paraId="5DB25214" w14:textId="6D693425" w:rsidR="00747DBC" w:rsidRPr="00E344F8" w:rsidRDefault="00747DBC" w:rsidP="00E344F8">
      <w:pPr>
        <w:pStyle w:val="ListParagraph"/>
        <w:numPr>
          <w:ilvl w:val="0"/>
          <w:numId w:val="24"/>
        </w:numPr>
        <w:rPr>
          <w:rFonts w:asciiTheme="minorHAnsi" w:hAnsiTheme="minorHAnsi" w:cstheme="minorHAnsi"/>
          <w:lang w:val="en-US"/>
        </w:rPr>
      </w:pPr>
      <w:r w:rsidRPr="00E344F8">
        <w:rPr>
          <w:rFonts w:asciiTheme="minorHAnsi" w:hAnsiTheme="minorHAnsi" w:cstheme="minorHAnsi"/>
          <w:lang w:val="en-US"/>
        </w:rPr>
        <w:t>SCK-CEN. 2018. Available: http://www.sckcen.be. [Geopend April 2018].</w:t>
      </w:r>
    </w:p>
    <w:p w14:paraId="268D6A31" w14:textId="3A357312" w:rsidR="00747DBC" w:rsidRPr="00E344F8" w:rsidRDefault="00747DBC" w:rsidP="00E344F8">
      <w:pPr>
        <w:pStyle w:val="ListParagraph"/>
        <w:numPr>
          <w:ilvl w:val="0"/>
          <w:numId w:val="24"/>
        </w:numPr>
        <w:rPr>
          <w:rFonts w:asciiTheme="minorHAnsi" w:hAnsiTheme="minorHAnsi" w:cstheme="minorHAnsi"/>
        </w:rPr>
        <w:sectPr w:rsidR="00747DBC" w:rsidRPr="00E344F8" w:rsidSect="003D78FF">
          <w:footerReference w:type="default" r:id="rId127"/>
          <w:pgSz w:w="11906" w:h="16838"/>
          <w:pgMar w:top="1418" w:right="1418" w:bottom="1418" w:left="1418" w:header="709" w:footer="709" w:gutter="0"/>
          <w:pgNumType w:start="1"/>
          <w:cols w:space="708"/>
          <w:docGrid w:linePitch="360"/>
        </w:sectPr>
      </w:pPr>
      <w:r w:rsidRPr="00E344F8">
        <w:rPr>
          <w:rFonts w:asciiTheme="minorHAnsi" w:hAnsiTheme="minorHAnsi" w:cstheme="minorHAnsi"/>
          <w:lang w:val="de-DE"/>
        </w:rPr>
        <w:t xml:space="preserve">M. Hannes. </w:t>
      </w:r>
      <w:r w:rsidRPr="00E344F8">
        <w:rPr>
          <w:rFonts w:asciiTheme="minorHAnsi" w:hAnsiTheme="minorHAnsi" w:cstheme="minorHAnsi"/>
        </w:rPr>
        <w:t>“Technisch dossier epuratiepost“. SCK-CEN</w:t>
      </w:r>
      <w:r w:rsidR="000D762B" w:rsidRPr="00E344F8">
        <w:rPr>
          <w:rFonts w:asciiTheme="minorHAnsi" w:hAnsiTheme="minorHAnsi" w:cstheme="minorHAnsi"/>
        </w:rPr>
        <w:t>. 1999.</w:t>
      </w:r>
    </w:p>
    <w:p w14:paraId="1A2F997E" w14:textId="77777777" w:rsidR="00060C9B" w:rsidRDefault="00B32AEF" w:rsidP="00B32AEF">
      <w:pPr>
        <w:pStyle w:val="BackCoverAdres1"/>
        <w:spacing w:after="0"/>
        <w:ind w:right="113"/>
        <w:rPr>
          <w:rStyle w:val="Strong"/>
          <w:b w:val="0"/>
          <w:bCs w:val="0"/>
        </w:rPr>
      </w:pPr>
      <w:r>
        <w:rPr>
          <w:rStyle w:val="Strong"/>
          <w:b w:val="0"/>
          <w:bCs w:val="0"/>
        </w:rPr>
        <w:lastRenderedPageBreak/>
        <w:t>faculteit INDUSTRIË</w:t>
      </w:r>
      <w:r w:rsidR="00060C9B">
        <w:rPr>
          <w:rStyle w:val="Strong"/>
          <w:b w:val="0"/>
          <w:bCs w:val="0"/>
        </w:rPr>
        <w:t>LE INGENIEURSWETENSCHAPPEN</w:t>
      </w:r>
    </w:p>
    <w:p w14:paraId="2F203963" w14:textId="77777777" w:rsidR="00060C9B" w:rsidRDefault="00060C9B" w:rsidP="00B32AEF">
      <w:pPr>
        <w:pStyle w:val="BackCoverAdres1"/>
        <w:spacing w:after="0"/>
        <w:ind w:right="113"/>
        <w:rPr>
          <w:lang w:val="fr-BE"/>
        </w:rPr>
      </w:pPr>
      <w:r w:rsidRPr="00735CAF">
        <w:rPr>
          <w:lang w:val="fr-BE"/>
        </w:rPr>
        <w:t xml:space="preserve">CAMPUS </w:t>
      </w:r>
      <w:r>
        <w:rPr>
          <w:lang w:val="fr-BE"/>
        </w:rPr>
        <w:t>GEEl</w:t>
      </w:r>
    </w:p>
    <w:p w14:paraId="024650CD" w14:textId="77777777" w:rsidR="00060C9B" w:rsidRDefault="00060C9B" w:rsidP="00B32AEF">
      <w:pPr>
        <w:pStyle w:val="BACKCOVERAdres20"/>
        <w:spacing w:after="0"/>
        <w:ind w:right="113"/>
      </w:pPr>
      <w:r>
        <w:t>Kleinhoefstraat 4</w:t>
      </w:r>
    </w:p>
    <w:p w14:paraId="5E968709" w14:textId="77777777" w:rsidR="00060C9B" w:rsidRPr="00AA6C14" w:rsidRDefault="00060C9B" w:rsidP="00B32AEF">
      <w:pPr>
        <w:pStyle w:val="BACKCOVERAdres20"/>
        <w:spacing w:after="0"/>
        <w:ind w:right="113"/>
      </w:pPr>
      <w:r>
        <w:t>2440 GEEL</w:t>
      </w:r>
      <w:r w:rsidRPr="00AA6C14">
        <w:t>, België</w:t>
      </w:r>
    </w:p>
    <w:p w14:paraId="4FC757D0" w14:textId="77777777" w:rsidR="00060C9B" w:rsidRPr="007E6D2F" w:rsidRDefault="00060C9B" w:rsidP="00B32AEF">
      <w:pPr>
        <w:pStyle w:val="BACKCOVERAdres20"/>
        <w:spacing w:after="0"/>
        <w:ind w:right="113"/>
      </w:pPr>
      <w:r w:rsidRPr="007E6D2F">
        <w:t xml:space="preserve">tel. + 32 </w:t>
      </w:r>
      <w:r>
        <w:t xml:space="preserve">14 </w:t>
      </w:r>
      <w:r w:rsidR="00417052">
        <w:t>72 13 00</w:t>
      </w:r>
    </w:p>
    <w:p w14:paraId="2D80947D" w14:textId="77777777" w:rsidR="00060C9B" w:rsidRPr="00717127" w:rsidRDefault="00060C9B" w:rsidP="00B32AEF">
      <w:pPr>
        <w:pStyle w:val="BACKCOVERAdres20"/>
        <w:spacing w:after="0"/>
        <w:ind w:right="113"/>
        <w:rPr>
          <w:rStyle w:val="Hyperlink"/>
        </w:rPr>
      </w:pPr>
      <w:r w:rsidRPr="00717127">
        <w:t>iiw.geel@kuleuven.be</w:t>
      </w:r>
    </w:p>
    <w:p w14:paraId="698478AD" w14:textId="77777777" w:rsidR="00747DBC" w:rsidRDefault="00747DBC" w:rsidP="00B32AEF">
      <w:pPr>
        <w:pStyle w:val="BACKCOVERAdres20"/>
        <w:spacing w:after="0"/>
        <w:ind w:right="113"/>
      </w:pPr>
    </w:p>
    <w:p w14:paraId="38CD55A7" w14:textId="505A32C3" w:rsidR="00060C9B" w:rsidRPr="003D78FF" w:rsidRDefault="00D616D2" w:rsidP="00B32AEF">
      <w:pPr>
        <w:pStyle w:val="BACKCOVERAdres20"/>
        <w:spacing w:after="0"/>
        <w:ind w:right="113"/>
      </w:pPr>
      <w:hyperlink r:id="rId128" w:history="1">
        <w:r w:rsidR="00747DBC" w:rsidRPr="002A5781">
          <w:rPr>
            <w:rStyle w:val="Hyperlink"/>
          </w:rPr>
          <w:t>www.iiw.kuleuven.be</w:t>
        </w:r>
      </w:hyperlink>
    </w:p>
    <w:p w14:paraId="385BC421" w14:textId="77777777" w:rsidR="00064EB5" w:rsidRDefault="00064EB5" w:rsidP="00060C9B">
      <w:pPr>
        <w:pStyle w:val="BackCoverAdres1"/>
      </w:pPr>
    </w:p>
    <w:p w14:paraId="33800560" w14:textId="77777777" w:rsidR="00064EB5" w:rsidRPr="00064EB5" w:rsidRDefault="00064EB5" w:rsidP="00064EB5"/>
    <w:p w14:paraId="515AF01E" w14:textId="77777777" w:rsidR="00064EB5" w:rsidRPr="00064EB5" w:rsidRDefault="00064EB5" w:rsidP="00064EB5"/>
    <w:p w14:paraId="28BA8A3D" w14:textId="77777777" w:rsidR="00064EB5" w:rsidRPr="00064EB5" w:rsidRDefault="00064EB5" w:rsidP="00064EB5"/>
    <w:p w14:paraId="175609C0" w14:textId="77777777" w:rsidR="00064EB5" w:rsidRPr="00064EB5" w:rsidRDefault="00064EB5" w:rsidP="00064EB5"/>
    <w:p w14:paraId="5AC0B815" w14:textId="77777777" w:rsidR="00064EB5" w:rsidRPr="00064EB5" w:rsidRDefault="00064EB5" w:rsidP="00064EB5"/>
    <w:p w14:paraId="2E62D359" w14:textId="77777777" w:rsidR="00064EB5" w:rsidRPr="00064EB5" w:rsidRDefault="00064EB5" w:rsidP="00064EB5"/>
    <w:p w14:paraId="2052CF61" w14:textId="77777777" w:rsidR="00064EB5" w:rsidRPr="00064EB5" w:rsidRDefault="00064EB5" w:rsidP="00064EB5"/>
    <w:p w14:paraId="23EA921C" w14:textId="77777777" w:rsidR="00064EB5" w:rsidRPr="00064EB5" w:rsidRDefault="00064EB5" w:rsidP="00064EB5"/>
    <w:p w14:paraId="78F3F5CA" w14:textId="77777777" w:rsidR="00064EB5" w:rsidRPr="00064EB5" w:rsidRDefault="00064EB5" w:rsidP="00064EB5"/>
    <w:p w14:paraId="42293A5F" w14:textId="77777777" w:rsidR="00064EB5" w:rsidRPr="00064EB5" w:rsidRDefault="00064EB5" w:rsidP="00064EB5"/>
    <w:p w14:paraId="42B12F3F" w14:textId="77777777" w:rsidR="00064EB5" w:rsidRPr="00064EB5" w:rsidRDefault="00064EB5" w:rsidP="00064EB5"/>
    <w:p w14:paraId="226E4A79" w14:textId="77777777" w:rsidR="00064EB5" w:rsidRPr="00064EB5" w:rsidRDefault="00064EB5" w:rsidP="00064EB5"/>
    <w:p w14:paraId="7C2BBB7A" w14:textId="77777777" w:rsidR="00064EB5" w:rsidRPr="00064EB5" w:rsidRDefault="00064EB5" w:rsidP="00064EB5"/>
    <w:p w14:paraId="34C42803" w14:textId="77777777" w:rsidR="00064EB5" w:rsidRPr="00064EB5" w:rsidRDefault="00064EB5" w:rsidP="00064EB5"/>
    <w:p w14:paraId="643FDC1F" w14:textId="77777777" w:rsidR="00064EB5" w:rsidRPr="00064EB5" w:rsidRDefault="00064EB5" w:rsidP="00064EB5"/>
    <w:p w14:paraId="00EC73B9" w14:textId="77777777" w:rsidR="00064EB5" w:rsidRPr="00064EB5" w:rsidRDefault="00064EB5" w:rsidP="00064EB5"/>
    <w:p w14:paraId="0A202740" w14:textId="77777777" w:rsidR="00064EB5" w:rsidRPr="00064EB5" w:rsidRDefault="00064EB5" w:rsidP="00064EB5"/>
    <w:p w14:paraId="0E8E67B8" w14:textId="77777777" w:rsidR="00064EB5" w:rsidRPr="00064EB5" w:rsidRDefault="00064EB5" w:rsidP="00064EB5"/>
    <w:p w14:paraId="082DB5EE" w14:textId="77777777" w:rsidR="00064EB5" w:rsidRPr="00064EB5" w:rsidRDefault="00064EB5" w:rsidP="00064EB5"/>
    <w:p w14:paraId="5CA93082" w14:textId="77777777" w:rsidR="00064EB5" w:rsidRPr="00064EB5" w:rsidRDefault="00064EB5" w:rsidP="00064EB5"/>
    <w:p w14:paraId="61B6C088" w14:textId="77777777" w:rsidR="00064EB5" w:rsidRPr="00064EB5" w:rsidRDefault="00064EB5" w:rsidP="00064EB5"/>
    <w:p w14:paraId="3B0506B6" w14:textId="77777777" w:rsidR="00064EB5" w:rsidRPr="00064EB5" w:rsidRDefault="00064EB5" w:rsidP="00064EB5"/>
    <w:p w14:paraId="4ADF3DC5" w14:textId="77777777" w:rsidR="00064EB5" w:rsidRDefault="00064EB5" w:rsidP="00064EB5"/>
    <w:sectPr w:rsidR="00064EB5" w:rsidSect="00E95554">
      <w:headerReference w:type="even" r:id="rId129"/>
      <w:headerReference w:type="default" r:id="rId130"/>
      <w:footerReference w:type="even" r:id="rId131"/>
      <w:footerReference w:type="default" r:id="rId132"/>
      <w:type w:val="evenPage"/>
      <w:pgSz w:w="11906" w:h="16838"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0C54B1" w14:textId="77777777" w:rsidR="00D616D2" w:rsidRDefault="00D616D2" w:rsidP="00986956">
      <w:pPr>
        <w:spacing w:line="240" w:lineRule="auto"/>
      </w:pPr>
      <w:r>
        <w:separator/>
      </w:r>
    </w:p>
  </w:endnote>
  <w:endnote w:type="continuationSeparator" w:id="0">
    <w:p w14:paraId="04018E60" w14:textId="77777777" w:rsidR="00D616D2" w:rsidRDefault="00D616D2" w:rsidP="009869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170" w:type="dxa"/>
      <w:tblInd w:w="-1415"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0" w:type="dxa"/>
        <w:right w:w="0" w:type="dxa"/>
      </w:tblCellMar>
      <w:tblLook w:val="04A0" w:firstRow="1" w:lastRow="0" w:firstColumn="1" w:lastColumn="0" w:noHBand="0" w:noVBand="1"/>
    </w:tblPr>
    <w:tblGrid>
      <w:gridCol w:w="11170"/>
    </w:tblGrid>
    <w:tr w:rsidR="008B5D41" w14:paraId="4E23EC8E" w14:textId="77777777" w:rsidTr="000739D3">
      <w:trPr>
        <w:trHeight w:hRule="exact" w:val="2268"/>
      </w:trPr>
      <w:tc>
        <w:tcPr>
          <w:tcW w:w="11170" w:type="dxa"/>
          <w:shd w:val="clear" w:color="auto" w:fill="auto"/>
        </w:tcPr>
        <w:p w14:paraId="779FF26B" w14:textId="77777777" w:rsidR="008B5D41" w:rsidRDefault="008B5D41" w:rsidP="000E50CE">
          <w:pPr>
            <w:pStyle w:val="Header"/>
          </w:pPr>
        </w:p>
      </w:tc>
    </w:tr>
  </w:tbl>
  <w:p w14:paraId="5336DCD3" w14:textId="77777777" w:rsidR="008B5D41" w:rsidRDefault="008B5D41" w:rsidP="000E50CE">
    <w:pPr>
      <w:pStyle w:val="Footer"/>
    </w:pPr>
    <w:r>
      <w:rPr>
        <w:noProof/>
        <w:lang w:val="en-US" w:eastAsia="en-US"/>
      </w:rPr>
      <mc:AlternateContent>
        <mc:Choice Requires="wps">
          <w:drawing>
            <wp:anchor distT="0" distB="0" distL="114300" distR="114300" simplePos="0" relativeHeight="251675648" behindDoc="0" locked="0" layoutInCell="1" allowOverlap="1" wp14:anchorId="3BBF7BE5" wp14:editId="3C00D3A9">
              <wp:simplePos x="0" y="0"/>
              <wp:positionH relativeFrom="page">
                <wp:posOffset>431800</wp:posOffset>
              </wp:positionH>
              <wp:positionV relativeFrom="page">
                <wp:posOffset>10333355</wp:posOffset>
              </wp:positionV>
              <wp:extent cx="6696000" cy="72000"/>
              <wp:effectExtent l="0" t="0" r="0" b="4445"/>
              <wp:wrapNone/>
              <wp:docPr id="28" name="Tekstvak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
                      </a:xfrm>
                      <a:prstGeom prst="rect">
                        <a:avLst/>
                      </a:prstGeom>
                      <a:solidFill>
                        <a:srgbClr val="54BCEB"/>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7DDC4" w14:textId="77777777" w:rsidR="008B5D41" w:rsidRPr="00456A6F" w:rsidRDefault="008B5D41" w:rsidP="000E50CE">
                          <w:pPr>
                            <w:pStyle w:val="Foo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F7BE5" id="_x0000_t202" coordsize="21600,21600" o:spt="202" path="m,l,21600r21600,l21600,xe">
              <v:stroke joinstyle="miter"/>
              <v:path gradientshapeok="t" o:connecttype="rect"/>
            </v:shapetype>
            <v:shape id="Tekstvak 28" o:spid="_x0000_s1068" type="#_x0000_t202" style="position:absolute;left:0;text-align:left;margin-left:34pt;margin-top:813.65pt;width:527.25pt;height:5.6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" fillcolor="#54bceb" stroked="f" strokeweight=".5pt">
              <o:lock v:ext="edit" aspectratio="t"/>
              <v:textbox inset="0,0,0,0">
                <w:txbxContent>
                  <w:p w14:paraId="6E17DDC4" w14:textId="77777777" w:rsidR="008B5D41" w:rsidRPr="00456A6F" w:rsidRDefault="008B5D41" w:rsidP="000E50CE">
                    <w:pPr>
                      <w:pStyle w:val="Foote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7436F" w14:textId="29F7DAB0" w:rsidR="008B5D41" w:rsidRPr="001D78C1" w:rsidRDefault="008B5D41" w:rsidP="000E50CE">
    <w:pPr>
      <w:pStyle w:val="Footer"/>
    </w:pPr>
    <w:r>
      <w:fldChar w:fldCharType="begin"/>
    </w:r>
    <w:r w:rsidRPr="00C64ECD">
      <w:rPr>
        <w:lang w:val="en-US"/>
      </w:rPr>
      <w:instrText xml:space="preserve"> STYLEREF  "Kop 1" \n  \* MERGEFORMAT </w:instrText>
    </w:r>
    <w:r>
      <w:fldChar w:fldCharType="separate"/>
    </w:r>
    <w:r w:rsidR="005B2E9F">
      <w:rPr>
        <w:b/>
        <w:bCs/>
        <w:noProof/>
        <w:lang w:val="en-US"/>
      </w:rPr>
      <w:t>Error! Use the Home tab to apply Kop 1 to the text that you want to appear here.</w:t>
    </w:r>
    <w:r>
      <w:rPr>
        <w:noProof/>
      </w:rPr>
      <w:fldChar w:fldCharType="end"/>
    </w:r>
    <w:r w:rsidRPr="00C64ECD">
      <w:rPr>
        <w:lang w:val="en-US"/>
      </w:rPr>
      <w:t xml:space="preserve"> </w:t>
    </w:r>
    <w:r>
      <w:fldChar w:fldCharType="begin"/>
    </w:r>
    <w:r w:rsidRPr="00C64ECD">
      <w:rPr>
        <w:lang w:val="en-US"/>
      </w:rPr>
      <w:instrText xml:space="preserve"> STYLEREF  "Kop 1"  \* MERGEFORMAT </w:instrText>
    </w:r>
    <w:r>
      <w:fldChar w:fldCharType="separate"/>
    </w:r>
    <w:r w:rsidR="005B2E9F">
      <w:rPr>
        <w:b/>
        <w:bCs/>
        <w:noProof/>
        <w:lang w:val="en-US"/>
      </w:rPr>
      <w:t>Error! Use the Home tab to apply Kop 1 to the text that you want to appear here.</w:t>
    </w:r>
    <w:r>
      <w:rPr>
        <w:noProof/>
      </w:rPr>
      <w:fldChar w:fldCharType="end"/>
    </w:r>
    <w:r w:rsidRPr="00C64ECD">
      <w:rPr>
        <w:lang w:val="en-US"/>
      </w:rPr>
      <w:t xml:space="preserve"> </w:t>
    </w:r>
    <w:r w:rsidRPr="001D78C1">
      <w:t xml:space="preserve">| </w:t>
    </w:r>
    <w:r>
      <w:fldChar w:fldCharType="begin"/>
    </w:r>
    <w:r>
      <w:instrText xml:space="preserve"> PAGE   \* MERGEFORMAT </w:instrText>
    </w:r>
    <w:r>
      <w:fldChar w:fldCharType="separate"/>
    </w:r>
    <w:r>
      <w:rPr>
        <w:noProof/>
      </w:rPr>
      <w:t>12</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9886369"/>
      <w:docPartObj>
        <w:docPartGallery w:val="Page Numbers (Bottom of Page)"/>
        <w:docPartUnique/>
      </w:docPartObj>
    </w:sdtPr>
    <w:sdtEndPr/>
    <w:sdtContent>
      <w:p w14:paraId="713D3E73" w14:textId="77777777" w:rsidR="008B5D41" w:rsidRPr="00251CAB" w:rsidRDefault="008B5D41" w:rsidP="00A16568">
        <w:pPr>
          <w:pStyle w:val="Footer"/>
          <w:jc w:val="center"/>
        </w:pPr>
        <w:r>
          <w:fldChar w:fldCharType="begin"/>
        </w:r>
        <w:r>
          <w:instrText>PAGE   \* MERGEFORMAT</w:instrText>
        </w:r>
        <w:r>
          <w:fldChar w:fldCharType="separate"/>
        </w:r>
        <w:r w:rsidRPr="00F02F83">
          <w:rPr>
            <w:noProof/>
            <w:lang w:val="nl-NL"/>
          </w:rPr>
          <w:t>33</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78CF0" w14:textId="77777777" w:rsidR="008B5D41" w:rsidRPr="0004429D" w:rsidRDefault="008B5D41" w:rsidP="0004429D">
    <w:pPr>
      <w:pStyle w:val="Footer"/>
    </w:pPr>
    <w:r>
      <w:rPr>
        <w:noProof/>
        <w:lang w:val="en-US" w:eastAsia="en-US"/>
      </w:rPr>
      <mc:AlternateContent>
        <mc:Choice Requires="wps">
          <w:drawing>
            <wp:anchor distT="0" distB="0" distL="114300" distR="114300" simplePos="0" relativeHeight="251657216" behindDoc="1" locked="0" layoutInCell="1" allowOverlap="1" wp14:anchorId="5A460297" wp14:editId="4ADE32AC">
              <wp:simplePos x="0" y="0"/>
              <wp:positionH relativeFrom="page">
                <wp:posOffset>288290</wp:posOffset>
              </wp:positionH>
              <wp:positionV relativeFrom="page">
                <wp:posOffset>9613265</wp:posOffset>
              </wp:positionV>
              <wp:extent cx="6984000" cy="720000"/>
              <wp:effectExtent l="0" t="0" r="7620" b="4445"/>
              <wp:wrapNone/>
              <wp:docPr id="11"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4000" cy="720000"/>
                      </a:xfrm>
                      <a:prstGeom prst="rect">
                        <a:avLst/>
                      </a:prstGeom>
                      <a:solidFill>
                        <a:srgbClr val="1D8DB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4F2B5" w14:textId="77777777" w:rsidR="008B5D41" w:rsidRPr="00394CF7" w:rsidRDefault="008B5D41" w:rsidP="003C60E8">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60297" id="_x0000_t202" coordsize="21600,21600" o:spt="202" path="m,l,21600r21600,l21600,xe">
              <v:stroke joinstyle="miter"/>
              <v:path gradientshapeok="t" o:connecttype="rect"/>
            </v:shapetype>
            <v:shape id="Tekstvak 35" o:spid="_x0000_s1071" type="#_x0000_t202" style="position:absolute;left:0;text-align:left;margin-left:22.7pt;margin-top:756.95pt;width:549.9pt;height:56.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" fillcolor="#1d8db0" stroked="f" strokeweight=".5pt">
              <v:textbox inset="65mm,2mm,6mm,2mm">
                <w:txbxContent>
                  <w:p w14:paraId="6C74F2B5" w14:textId="77777777" w:rsidR="008B5D41" w:rsidRPr="00394CF7" w:rsidRDefault="008B5D41" w:rsidP="003C60E8">
                    <w:pPr>
                      <w:pStyle w:val="CoverKoptekst"/>
                    </w:pP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C8FD8" w14:textId="77777777" w:rsidR="008B5D41" w:rsidRPr="002F050E" w:rsidRDefault="008B5D41" w:rsidP="006F0085">
    <w:r>
      <w:rPr>
        <w:noProof/>
        <w:lang w:val="en-US" w:eastAsia="en-US"/>
      </w:rPr>
      <mc:AlternateContent>
        <mc:Choice Requires="wps">
          <w:drawing>
            <wp:anchor distT="0" distB="0" distL="114300" distR="114300" simplePos="0" relativeHeight="251688960" behindDoc="1" locked="0" layoutInCell="1" allowOverlap="1" wp14:anchorId="494AC5D4" wp14:editId="54942B95">
              <wp:simplePos x="0" y="0"/>
              <wp:positionH relativeFrom="page">
                <wp:posOffset>288290</wp:posOffset>
              </wp:positionH>
              <wp:positionV relativeFrom="page">
                <wp:posOffset>9613265</wp:posOffset>
              </wp:positionV>
              <wp:extent cx="6984000" cy="720000"/>
              <wp:effectExtent l="0" t="0" r="7620" b="4445"/>
              <wp:wrapNone/>
              <wp:docPr id="35"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4000" cy="720000"/>
                      </a:xfrm>
                      <a:prstGeom prst="rect">
                        <a:avLst/>
                      </a:prstGeom>
                      <a:solidFill>
                        <a:srgbClr val="1D8DB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2D606" w14:textId="77777777" w:rsidR="008B5D41" w:rsidRPr="00394CF7" w:rsidRDefault="008B5D41" w:rsidP="00002774">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AC5D4" id="_x0000_t202" coordsize="21600,21600" o:spt="202" path="m,l,21600r21600,l21600,xe">
              <v:stroke joinstyle="miter"/>
              <v:path gradientshapeok="t" o:connecttype="rect"/>
            </v:shapetype>
            <v:shape id="_x0000_s1072" type="#_x0000_t202" style="position:absolute;left:0;text-align:left;margin-left:22.7pt;margin-top:756.95pt;width:549.9pt;height:56.7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" fillcolor="#1d8db0" stroked="f" strokeweight=".5pt">
              <v:textbox inset="65mm,2mm,6mm,2mm">
                <w:txbxContent>
                  <w:p w14:paraId="7922D606" w14:textId="77777777" w:rsidR="008B5D41" w:rsidRPr="00394CF7" w:rsidRDefault="008B5D41" w:rsidP="00002774">
                    <w:pPr>
                      <w:pStyle w:val="CoverKoptekst"/>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2149C" w14:textId="77777777" w:rsidR="008B5D41" w:rsidRDefault="008B5D41" w:rsidP="000E50CE">
    <w:pPr>
      <w:pStyle w:val="Footer"/>
    </w:pPr>
    <w:r>
      <w:rPr>
        <w:noProof/>
        <w:lang w:val="en-US" w:eastAsia="en-US"/>
      </w:rPr>
      <mc:AlternateContent>
        <mc:Choice Requires="wps">
          <w:drawing>
            <wp:anchor distT="0" distB="0" distL="114300" distR="114300" simplePos="0" relativeHeight="251656192" behindDoc="0" locked="0" layoutInCell="1" allowOverlap="0" wp14:anchorId="69161D99" wp14:editId="107A56A5">
              <wp:simplePos x="0" y="0"/>
              <wp:positionH relativeFrom="page">
                <wp:posOffset>288290</wp:posOffset>
              </wp:positionH>
              <wp:positionV relativeFrom="page">
                <wp:posOffset>10189210</wp:posOffset>
              </wp:positionV>
              <wp:extent cx="6984000" cy="72000"/>
              <wp:effectExtent l="0" t="0" r="7620" b="4445"/>
              <wp:wrapNone/>
              <wp:docPr id="31" name="Tekstvak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4000" cy="72000"/>
                      </a:xfrm>
                      <a:prstGeom prst="rect">
                        <a:avLst/>
                      </a:prstGeom>
                      <a:solidFill>
                        <a:srgbClr val="52BDE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D25B7" w14:textId="77777777" w:rsidR="008B5D41" w:rsidRPr="00456A6F" w:rsidRDefault="008B5D41" w:rsidP="000E50CE">
                          <w:pPr>
                            <w:pStyle w:val="Foo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61D99" id="_x0000_t202" coordsize="21600,21600" o:spt="202" path="m,l,21600r21600,l21600,xe">
              <v:stroke joinstyle="miter"/>
              <v:path gradientshapeok="t" o:connecttype="rect"/>
            </v:shapetype>
            <v:shape id="Tekstvak 31" o:spid="_x0000_s1070" type="#_x0000_t202" style="position:absolute;left:0;text-align:left;margin-left:22.7pt;margin-top:802.3pt;width:549.9pt;height:5.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" o:allowoverlap="f" fillcolor="#52bdec" stroked="f" strokeweight=".5pt">
              <o:lock v:ext="edit" aspectratio="t"/>
              <v:textbox inset="0,0,0,0">
                <w:txbxContent>
                  <w:p w14:paraId="546D25B7" w14:textId="77777777" w:rsidR="008B5D41" w:rsidRPr="00456A6F" w:rsidRDefault="008B5D41" w:rsidP="000E50CE">
                    <w:pPr>
                      <w:pStyle w:val="Foote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8C22D" w14:textId="451B1246" w:rsidR="008B5D41" w:rsidRPr="008B1D1F" w:rsidRDefault="008B5D41" w:rsidP="009F4468">
    <w:pPr>
      <w:pStyle w:val="Footer"/>
      <w:jc w:val="left"/>
    </w:pPr>
    <w:r w:rsidRPr="008B1D1F">
      <w:fldChar w:fldCharType="begin"/>
    </w:r>
    <w:r w:rsidRPr="008B1D1F">
      <w:instrText xml:space="preserve"> PAGE   \* MERGEFORMAT </w:instrText>
    </w:r>
    <w:r w:rsidRPr="008B1D1F">
      <w:fldChar w:fldCharType="separate"/>
    </w:r>
    <w:r>
      <w:rPr>
        <w:noProof/>
      </w:rPr>
      <w:t>2</w:t>
    </w:r>
    <w:r w:rsidRPr="008B1D1F">
      <w:fldChar w:fldCharType="end"/>
    </w:r>
    <w:r w:rsidRPr="008B1D1F">
      <w:t xml:space="preserve"> | </w:t>
    </w:r>
    <w:r w:rsidR="00D616D2">
      <w:rPr>
        <w:noProof/>
      </w:rPr>
      <w:fldChar w:fldCharType="begin"/>
    </w:r>
    <w:r w:rsidR="00D616D2">
      <w:rPr>
        <w:noProof/>
      </w:rPr>
      <w:instrText xml:space="preserve"> STYLEREF  "_Titelinhoudsopgave"  \* MERGEFORMAT </w:instrText>
    </w:r>
    <w:r w:rsidR="00D616D2">
      <w:rPr>
        <w:noProof/>
      </w:rPr>
      <w:fldChar w:fldCharType="separate"/>
    </w:r>
    <w:r w:rsidR="005B2E9F">
      <w:rPr>
        <w:noProof/>
      </w:rPr>
      <w:t>Inhoud</w:t>
    </w:r>
    <w:r w:rsidR="00D616D2">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2542920"/>
      <w:docPartObj>
        <w:docPartGallery w:val="Page Numbers (Bottom of Page)"/>
        <w:docPartUnique/>
      </w:docPartObj>
    </w:sdtPr>
    <w:sdtEndPr/>
    <w:sdtContent>
      <w:p w14:paraId="4E25D8F0" w14:textId="77777777" w:rsidR="008B5D41" w:rsidRPr="00251CAB" w:rsidRDefault="00D616D2" w:rsidP="00F01E7D">
        <w:pPr>
          <w:pStyle w:val="Footer"/>
          <w:jc w:val="cen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07904" w14:textId="7FFCF7C9" w:rsidR="008B5D41" w:rsidRPr="00DC647F" w:rsidRDefault="008B5D41" w:rsidP="000E50CE">
    <w:pPr>
      <w:pStyle w:val="Footer"/>
    </w:pPr>
    <w:r>
      <w:fldChar w:fldCharType="begin"/>
    </w:r>
    <w:r w:rsidRPr="0027093B">
      <w:rPr>
        <w:lang w:val="en-US"/>
      </w:rPr>
      <w:instrText xml:space="preserve"> STYLEREF  "Kop van inhoudsopgave"  \* MERGEFORMAT </w:instrText>
    </w:r>
    <w:r>
      <w:fldChar w:fldCharType="separate"/>
    </w:r>
    <w:r w:rsidR="005B2E9F">
      <w:rPr>
        <w:b/>
        <w:bCs/>
        <w:noProof/>
        <w:lang w:val="en-US"/>
      </w:rPr>
      <w:t>Error! Use the Home tab to apply Kop van inhoudsopgave to the text that you want to appear here.</w:t>
    </w:r>
    <w:r>
      <w:rPr>
        <w:noProof/>
      </w:rPr>
      <w:fldChar w:fldCharType="end"/>
    </w:r>
    <w:r w:rsidRPr="0027093B">
      <w:rPr>
        <w:lang w:val="en-US"/>
      </w:rPr>
      <w:t xml:space="preserve"> </w:t>
    </w:r>
    <w:r>
      <w:rPr>
        <w:b/>
      </w:rPr>
      <w:t xml:space="preserve">| </w:t>
    </w:r>
    <w:r>
      <w:fldChar w:fldCharType="begin"/>
    </w:r>
    <w:r>
      <w:instrText xml:space="preserve"> PAGE   \* MERGEFORMAT </w:instrText>
    </w:r>
    <w:r>
      <w:fldChar w:fldCharType="separate"/>
    </w:r>
    <w:r w:rsidRPr="00F37AF8">
      <w:rPr>
        <w:b/>
        <w:noProof/>
      </w:rPr>
      <w:t>12</w:t>
    </w:r>
    <w:r>
      <w:rPr>
        <w:b/>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6BFDC" w14:textId="2560F91F" w:rsidR="008B5D41" w:rsidRPr="0027093B" w:rsidRDefault="008B5D41" w:rsidP="009F4468">
    <w:pPr>
      <w:pStyle w:val="Footer"/>
      <w:jc w:val="left"/>
      <w:rPr>
        <w:lang w:val="en-US"/>
      </w:rPr>
    </w:pPr>
    <w:r w:rsidRPr="009F4468">
      <w:fldChar w:fldCharType="begin"/>
    </w:r>
    <w:r w:rsidRPr="0027093B">
      <w:rPr>
        <w:lang w:val="en-US"/>
      </w:rPr>
      <w:instrText xml:space="preserve"> PAGE   \* MERGEFORMAT </w:instrText>
    </w:r>
    <w:r w:rsidRPr="009F4468">
      <w:fldChar w:fldCharType="separate"/>
    </w:r>
    <w:r w:rsidRPr="0027093B">
      <w:rPr>
        <w:noProof/>
        <w:lang w:val="en-US"/>
      </w:rPr>
      <w:t>6</w:t>
    </w:r>
    <w:r w:rsidRPr="009F4468">
      <w:fldChar w:fldCharType="end"/>
    </w:r>
    <w:r w:rsidRPr="0027093B">
      <w:rPr>
        <w:lang w:val="en-US"/>
      </w:rPr>
      <w:t xml:space="preserve"> | </w:t>
    </w:r>
    <w:r w:rsidRPr="007A0E17">
      <w:fldChar w:fldCharType="begin"/>
    </w:r>
    <w:r w:rsidRPr="0027093B">
      <w:rPr>
        <w:lang w:val="en-US"/>
      </w:rPr>
      <w:instrText xml:space="preserve"> STYLEREF  "_Titel"  \* MERGEFORMAT </w:instrText>
    </w:r>
    <w:r w:rsidRPr="007A0E17">
      <w:fldChar w:fldCharType="separate"/>
    </w:r>
    <w:r w:rsidR="005B2E9F">
      <w:rPr>
        <w:b/>
        <w:bCs/>
        <w:noProof/>
        <w:lang w:val="en-US"/>
      </w:rPr>
      <w:t>Error! No text of specified style in document.</w:t>
    </w:r>
    <w:r w:rsidRPr="007A0E17">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0627973"/>
      <w:docPartObj>
        <w:docPartGallery w:val="Page Numbers (Bottom of Page)"/>
        <w:docPartUnique/>
      </w:docPartObj>
    </w:sdtPr>
    <w:sdtEndPr/>
    <w:sdtContent>
      <w:p w14:paraId="05CA8E42" w14:textId="51817F4B" w:rsidR="008B5D41" w:rsidRPr="00251CAB" w:rsidRDefault="008B5D41" w:rsidP="00F01E7D">
        <w:pPr>
          <w:pStyle w:val="Footer"/>
          <w:jc w:val="center"/>
        </w:pPr>
        <w:r>
          <w:fldChar w:fldCharType="begin"/>
        </w:r>
        <w:r>
          <w:instrText>PAGE   \* MERGEFORMAT</w:instrText>
        </w:r>
        <w:r>
          <w:fldChar w:fldCharType="separate"/>
        </w:r>
        <w:r w:rsidRPr="00F02F83">
          <w:rPr>
            <w:noProof/>
            <w:lang w:val="nl-NL"/>
          </w:rPr>
          <w:t>1</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6A7B6" w14:textId="4640F55D" w:rsidR="008B5D41" w:rsidRPr="001D78C1" w:rsidRDefault="008B5D41" w:rsidP="000E50CE">
    <w:pPr>
      <w:pStyle w:val="Footer"/>
    </w:pPr>
    <w:r>
      <w:fldChar w:fldCharType="begin"/>
    </w:r>
    <w:r w:rsidRPr="0027093B">
      <w:rPr>
        <w:lang w:val="en-US"/>
      </w:rPr>
      <w:instrText xml:space="preserve"> STYLEREF  Titel  \* MERGEFORMAT </w:instrText>
    </w:r>
    <w:r>
      <w:fldChar w:fldCharType="separate"/>
    </w:r>
    <w:r w:rsidR="005B2E9F">
      <w:rPr>
        <w:b/>
        <w:bCs/>
        <w:noProof/>
        <w:lang w:val="en-US"/>
      </w:rPr>
      <w:t>Error! Use the Home tab to apply Titel to the text that you want to appear here.</w:t>
    </w:r>
    <w:r>
      <w:rPr>
        <w:noProof/>
      </w:rPr>
      <w:fldChar w:fldCharType="end"/>
    </w:r>
    <w:r w:rsidRPr="0027093B">
      <w:rPr>
        <w:lang w:val="en-US"/>
      </w:rPr>
      <w:t xml:space="preserve"> </w:t>
    </w:r>
    <w:r w:rsidRPr="001D78C1">
      <w:t xml:space="preserve">| </w:t>
    </w:r>
    <w:r>
      <w:fldChar w:fldCharType="begin"/>
    </w:r>
    <w:r>
      <w:instrText xml:space="preserve"> PAGE   \* MERGEFORMAT </w:instrText>
    </w:r>
    <w:r>
      <w:fldChar w:fldCharType="separate"/>
    </w:r>
    <w:r>
      <w:rPr>
        <w:noProof/>
      </w:rPr>
      <w:t>12</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E33EA" w14:textId="57E1BEEC" w:rsidR="008B5D41" w:rsidRPr="007A0E17" w:rsidRDefault="008B5D41" w:rsidP="009F4468">
    <w:pPr>
      <w:pStyle w:val="Footer"/>
      <w:jc w:val="left"/>
    </w:pPr>
    <w:r w:rsidRPr="007A0E17">
      <w:fldChar w:fldCharType="begin"/>
    </w:r>
    <w:r w:rsidRPr="007A0E17">
      <w:instrText xml:space="preserve"> PAGE   \* MERGEFORMAT </w:instrText>
    </w:r>
    <w:r w:rsidRPr="007A0E17">
      <w:fldChar w:fldCharType="separate"/>
    </w:r>
    <w:r>
      <w:rPr>
        <w:noProof/>
      </w:rPr>
      <w:t>8</w:t>
    </w:r>
    <w:r w:rsidRPr="007A0E17">
      <w:fldChar w:fldCharType="end"/>
    </w:r>
    <w:r w:rsidRPr="007A0E17">
      <w:t xml:space="preserve"> | </w:t>
    </w:r>
    <w:fldSimple w:instr=" STYLEREF  &quot;1&quot;  \* MERGEFORMAT ">
      <w:r w:rsidR="005B2E9F" w:rsidRPr="005B2E9F">
        <w:rPr>
          <w:noProof/>
          <w:lang w:val="en-US"/>
        </w:rPr>
        <w:t>Inleiding</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7865B" w14:textId="77777777" w:rsidR="00D616D2" w:rsidRDefault="00D616D2" w:rsidP="00986956">
      <w:pPr>
        <w:spacing w:line="240" w:lineRule="auto"/>
      </w:pPr>
      <w:r>
        <w:separator/>
      </w:r>
    </w:p>
  </w:footnote>
  <w:footnote w:type="continuationSeparator" w:id="0">
    <w:p w14:paraId="47CBBDFB" w14:textId="77777777" w:rsidR="00D616D2" w:rsidRDefault="00D616D2" w:rsidP="009869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A277D" w14:textId="77777777" w:rsidR="008B5D41" w:rsidRDefault="008B5D41" w:rsidP="000E50CE">
    <w:pPr>
      <w:pStyle w:val="Header"/>
    </w:pPr>
  </w:p>
  <w:p w14:paraId="1969A295" w14:textId="77777777" w:rsidR="008B5D41" w:rsidRDefault="008B5D41" w:rsidP="000E50CE">
    <w:pPr>
      <w:pStyle w:val="Header"/>
    </w:pPr>
    <w:r>
      <w:rPr>
        <w:noProof/>
        <w:lang w:val="en-US" w:eastAsia="en-US"/>
      </w:rPr>
      <mc:AlternateContent>
        <mc:Choice Requires="wps">
          <w:drawing>
            <wp:anchor distT="0" distB="0" distL="114300" distR="114300" simplePos="0" relativeHeight="251674624" behindDoc="1" locked="0" layoutInCell="1" allowOverlap="1" wp14:anchorId="14BBC057" wp14:editId="01CE7E5D">
              <wp:simplePos x="0" y="0"/>
              <wp:positionH relativeFrom="page">
                <wp:posOffset>431800</wp:posOffset>
              </wp:positionH>
              <wp:positionV relativeFrom="page">
                <wp:posOffset>648335</wp:posOffset>
              </wp:positionV>
              <wp:extent cx="6696000" cy="720000"/>
              <wp:effectExtent l="0" t="0" r="0" b="4445"/>
              <wp:wrapNone/>
              <wp:docPr id="24" name="Tekstvak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696000" cy="720000"/>
                      </a:xfrm>
                      <a:prstGeom prst="rect">
                        <a:avLst/>
                      </a:prstGeom>
                      <a:solidFill>
                        <a:srgbClr val="158CA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BF0FA" w14:textId="77777777" w:rsidR="008B5D41" w:rsidRPr="00394CF7" w:rsidRDefault="008B5D41" w:rsidP="00394CF7">
                          <w:pPr>
                            <w:pStyle w:val="CoverKoptekst"/>
                          </w:pPr>
                          <w:r w:rsidRPr="00394CF7">
                            <w:t xml:space="preserve">faculteit </w:t>
                          </w:r>
                          <w:r>
                            <w:t>bewegings- en revalidatiewetenschappen</w:t>
                          </w:r>
                        </w:p>
                        <w:p w14:paraId="78A86B60" w14:textId="77777777" w:rsidR="008B5D41" w:rsidRPr="00394CF7" w:rsidRDefault="008B5D41" w:rsidP="00394CF7">
                          <w:pPr>
                            <w:pStyle w:val="CoverKoptekst"/>
                          </w:pPr>
                        </w:p>
                      </w:txbxContent>
                    </wps:txbx>
                    <wps:bodyPr rot="0" spcFirstLastPara="0" vertOverflow="overflow" horzOverflow="overflow" vert="horz" wrap="square" lIns="2340000" tIns="72000" rIns="216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BC057" id="_x0000_t202" coordsize="21600,21600" o:spt="202" path="m,l,21600r21600,l21600,xe">
              <v:stroke joinstyle="miter"/>
              <v:path gradientshapeok="t" o:connecttype="rect"/>
            </v:shapetype>
            <v:shape id="Tekstvak 24" o:spid="_x0000_s1067" type="#_x0000_t202" style="position:absolute;left:0;text-align:left;margin-left:34pt;margin-top:51.05pt;width:527.25pt;height:56.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" fillcolor="#158caf" stroked="f" strokeweight=".5pt">
              <o:lock v:ext="edit" aspectratio="t"/>
              <v:textbox inset="65mm,2mm,6mm,2mm">
                <w:txbxContent>
                  <w:p w14:paraId="298BF0FA" w14:textId="77777777" w:rsidR="008B5D41" w:rsidRPr="00394CF7" w:rsidRDefault="008B5D41" w:rsidP="00394CF7">
                    <w:pPr>
                      <w:pStyle w:val="CoverKoptekst"/>
                    </w:pPr>
                    <w:r w:rsidRPr="00394CF7">
                      <w:t xml:space="preserve">faculteit </w:t>
                    </w:r>
                    <w:r>
                      <w:t>bewegings- en revalidatiewetenschappen</w:t>
                    </w:r>
                  </w:p>
                  <w:p w14:paraId="78A86B60" w14:textId="77777777" w:rsidR="008B5D41" w:rsidRPr="00394CF7" w:rsidRDefault="008B5D41" w:rsidP="00394CF7">
                    <w:pPr>
                      <w:pStyle w:val="CoverKoptekst"/>
                    </w:pPr>
                  </w:p>
                </w:txbxContent>
              </v:textbox>
              <w10:wrap anchorx="page" anchory="page"/>
            </v:shape>
          </w:pict>
        </mc:Fallback>
      </mc:AlternateContent>
    </w:r>
    <w:r>
      <w:rPr>
        <w:noProof/>
        <w:lang w:val="en-US" w:eastAsia="en-US"/>
      </w:rPr>
      <w:drawing>
        <wp:anchor distT="0" distB="0" distL="114300" distR="114300" simplePos="0" relativeHeight="251673600" behindDoc="0" locked="0" layoutInCell="1" allowOverlap="1" wp14:anchorId="69D2551A" wp14:editId="4517C3CD">
          <wp:simplePos x="0" y="0"/>
          <wp:positionH relativeFrom="page">
            <wp:posOffset>648335</wp:posOffset>
          </wp:positionH>
          <wp:positionV relativeFrom="page">
            <wp:posOffset>360045</wp:posOffset>
          </wp:positionV>
          <wp:extent cx="2005200" cy="720000"/>
          <wp:effectExtent l="0" t="0" r="0" b="444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OINT_KULEUVEN_LOGO.png"/>
                  <pic:cNvPicPr/>
                </pic:nvPicPr>
                <pic:blipFill>
                  <a:blip r:embed="rId1">
                    <a:extLst>
                      <a:ext uri="{28A0092B-C50C-407E-A947-70E740481C1C}">
                        <a14:useLocalDpi xmlns:a14="http://schemas.microsoft.com/office/drawing/2010/main" val="0"/>
                      </a:ext>
                    </a:extLst>
                  </a:blip>
                  <a:stretch>
                    <a:fillRect/>
                  </a:stretch>
                </pic:blipFill>
                <pic:spPr>
                  <a:xfrm>
                    <a:off x="0" y="0"/>
                    <a:ext cx="20052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1C80D" w14:textId="77777777" w:rsidR="008B5D41" w:rsidRPr="009B0224" w:rsidRDefault="008B5D41" w:rsidP="000E50CE">
    <w:pPr>
      <w:pStyle w:val="Header"/>
    </w:pPr>
    <w:r>
      <w:rPr>
        <w:noProof/>
        <w:lang w:val="en-US" w:eastAsia="en-US"/>
      </w:rPr>
      <w:drawing>
        <wp:anchor distT="0" distB="0" distL="114300" distR="114300" simplePos="0" relativeHeight="251699200" behindDoc="1" locked="0" layoutInCell="1" allowOverlap="1" wp14:anchorId="0A3C77D0" wp14:editId="4CCD2D85">
          <wp:simplePos x="0" y="0"/>
          <wp:positionH relativeFrom="page">
            <wp:posOffset>5256530</wp:posOffset>
          </wp:positionH>
          <wp:positionV relativeFrom="page">
            <wp:posOffset>431800</wp:posOffset>
          </wp:positionV>
          <wp:extent cx="2016000" cy="720000"/>
          <wp:effectExtent l="0" t="0" r="3810" b="4445"/>
          <wp:wrapNone/>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backlogo_2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60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AED7A" w14:textId="77777777" w:rsidR="008B5D41" w:rsidRPr="008D663C" w:rsidRDefault="008B5D41" w:rsidP="00740275">
    <w:pPr>
      <w:pStyle w:val="NoSpacing"/>
    </w:pPr>
    <w:r>
      <w:rPr>
        <w:noProof/>
        <w:lang w:val="en-US" w:eastAsia="en-US"/>
      </w:rPr>
      <w:drawing>
        <wp:anchor distT="0" distB="0" distL="114300" distR="114300" simplePos="0" relativeHeight="251691008" behindDoc="1" locked="0" layoutInCell="1" allowOverlap="1" wp14:anchorId="765821AD" wp14:editId="2E10EC4D">
          <wp:simplePos x="0" y="0"/>
          <wp:positionH relativeFrom="page">
            <wp:posOffset>5257546</wp:posOffset>
          </wp:positionH>
          <wp:positionV relativeFrom="page">
            <wp:posOffset>741901</wp:posOffset>
          </wp:positionV>
          <wp:extent cx="2016000" cy="720000"/>
          <wp:effectExtent l="0" t="0" r="3810" b="4445"/>
          <wp:wrapNone/>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backlogo_20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160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19155" w14:textId="77777777" w:rsidR="008B5D41" w:rsidRDefault="008B5D41" w:rsidP="000E50CE">
    <w:pPr>
      <w:pStyle w:val="Header"/>
    </w:pPr>
    <w:r>
      <w:rPr>
        <w:noProof/>
        <w:lang w:val="en-US" w:eastAsia="en-US"/>
      </w:rPr>
      <mc:AlternateContent>
        <mc:Choice Requires="wps">
          <w:drawing>
            <wp:anchor distT="0" distB="0" distL="114300" distR="114300" simplePos="0" relativeHeight="251655168" behindDoc="1" locked="0" layoutInCell="1" allowOverlap="1" wp14:anchorId="06C4E193" wp14:editId="4A0E7C73">
              <wp:simplePos x="0" y="0"/>
              <wp:positionH relativeFrom="page">
                <wp:posOffset>285750</wp:posOffset>
              </wp:positionH>
              <wp:positionV relativeFrom="page">
                <wp:posOffset>723900</wp:posOffset>
              </wp:positionV>
              <wp:extent cx="6983730" cy="895350"/>
              <wp:effectExtent l="0" t="0" r="7620" b="0"/>
              <wp:wrapNone/>
              <wp:docPr id="29" name="Tekstvak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83730" cy="895350"/>
                      </a:xfrm>
                      <a:prstGeom prst="rect">
                        <a:avLst/>
                      </a:prstGeom>
                      <a:solidFill>
                        <a:srgbClr val="1D8DB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A1E9B" w14:textId="77777777" w:rsidR="008B5D41" w:rsidRPr="00394CF7" w:rsidRDefault="008B5D41" w:rsidP="002E3E78">
                          <w:pPr>
                            <w:pStyle w:val="CoverKopteks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C4E193" id="_x0000_t202" coordsize="21600,21600" o:spt="202" path="m,l,21600r21600,l21600,xe">
              <v:stroke joinstyle="miter"/>
              <v:path gradientshapeok="t" o:connecttype="rect"/>
            </v:shapetype>
            <v:shape id="Tekstvak 29" o:spid="_x0000_s1069" type="#_x0000_t202" style="position:absolute;left:0;text-align:left;margin-left:22.5pt;margin-top:57pt;width:549.9pt;height:7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" fillcolor="#1d8db0" stroked="f" strokeweight=".5pt">
              <o:lock v:ext="edit" aspectratio="t"/>
              <v:textbox inset="0,0,0,0">
                <w:txbxContent>
                  <w:p w14:paraId="316A1E9B" w14:textId="77777777" w:rsidR="008B5D41" w:rsidRPr="00394CF7" w:rsidRDefault="008B5D41" w:rsidP="002E3E78">
                    <w:pPr>
                      <w:pStyle w:val="CoverKoptekst"/>
                    </w:pPr>
                  </w:p>
                </w:txbxContent>
              </v:textbox>
              <w10:wrap anchorx="page" anchory="page"/>
            </v:shape>
          </w:pict>
        </mc:Fallback>
      </mc:AlternateContent>
    </w:r>
    <w:r>
      <w:rPr>
        <w:noProof/>
        <w:lang w:val="en-US" w:eastAsia="en-US"/>
      </w:rPr>
      <w:drawing>
        <wp:anchor distT="0" distB="0" distL="114300" distR="114300" simplePos="0" relativeHeight="251661312" behindDoc="1" locked="0" layoutInCell="1" allowOverlap="1" wp14:anchorId="28C91C86" wp14:editId="465804DD">
          <wp:simplePos x="0" y="0"/>
          <wp:positionH relativeFrom="page">
            <wp:posOffset>3060700</wp:posOffset>
          </wp:positionH>
          <wp:positionV relativeFrom="page">
            <wp:posOffset>5220970</wp:posOffset>
          </wp:positionV>
          <wp:extent cx="4212000" cy="49932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des_word_primairblauw_secundairblauw_mi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12000" cy="49932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58240" behindDoc="0" locked="0" layoutInCell="1" allowOverlap="1" wp14:anchorId="39BF775D" wp14:editId="015305E7">
          <wp:simplePos x="0" y="0"/>
          <wp:positionH relativeFrom="page">
            <wp:posOffset>504190</wp:posOffset>
          </wp:positionH>
          <wp:positionV relativeFrom="page">
            <wp:posOffset>431800</wp:posOffset>
          </wp:positionV>
          <wp:extent cx="2016000" cy="720000"/>
          <wp:effectExtent l="0" t="0" r="3810" b="444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euven_logo_20mm.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0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E86DB" w14:textId="77777777" w:rsidR="008B5D41" w:rsidRPr="00E73B78" w:rsidRDefault="008B5D41" w:rsidP="000E50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41293" w14:textId="77777777" w:rsidR="008B5D41" w:rsidRPr="005C062C" w:rsidRDefault="008B5D41" w:rsidP="000E50C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E1259" w14:textId="77777777" w:rsidR="008B5D41" w:rsidRDefault="008B5D41" w:rsidP="000E50C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6206F" w14:textId="77777777" w:rsidR="008B5D41" w:rsidRPr="00E73B78" w:rsidRDefault="008B5D41" w:rsidP="000E50C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54BFB" w14:textId="77777777" w:rsidR="008B5D41" w:rsidRPr="000B0058" w:rsidRDefault="008B5D41" w:rsidP="000E50C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B94B1" w14:textId="77777777" w:rsidR="008B5D41" w:rsidRPr="000B0058" w:rsidRDefault="008B5D41" w:rsidP="000E50C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8DCDC" w14:textId="77777777" w:rsidR="008B5D41" w:rsidRPr="009B0224" w:rsidRDefault="008B5D41" w:rsidP="000E50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382658FA"/>
    <w:lvl w:ilvl="0">
      <w:start w:val="1"/>
      <w:numFmt w:val="decimal"/>
      <w:pStyle w:val="ListNumber3"/>
      <w:lvlText w:val="%1)"/>
      <w:lvlJc w:val="left"/>
      <w:pPr>
        <w:ind w:left="-1599" w:hanging="360"/>
      </w:pPr>
      <w:rPr>
        <w:rFonts w:hint="default"/>
      </w:rPr>
    </w:lvl>
  </w:abstractNum>
  <w:abstractNum w:abstractNumId="1" w15:restartNumberingAfterBreak="0">
    <w:nsid w:val="FFFFFF7F"/>
    <w:multiLevelType w:val="singleLevel"/>
    <w:tmpl w:val="65AE2DBE"/>
    <w:lvl w:ilvl="0">
      <w:start w:val="1"/>
      <w:numFmt w:val="lowerLetter"/>
      <w:pStyle w:val="ListNumber2"/>
      <w:lvlText w:val="%1."/>
      <w:lvlJc w:val="left"/>
      <w:pPr>
        <w:ind w:left="717" w:hanging="360"/>
      </w:pPr>
    </w:lvl>
  </w:abstractNum>
  <w:abstractNum w:abstractNumId="2" w15:restartNumberingAfterBreak="0">
    <w:nsid w:val="FFFFFF88"/>
    <w:multiLevelType w:val="singleLevel"/>
    <w:tmpl w:val="68C26902"/>
    <w:lvl w:ilvl="0">
      <w:start w:val="1"/>
      <w:numFmt w:val="decimal"/>
      <w:pStyle w:val="ListNumber"/>
      <w:lvlText w:val="%1."/>
      <w:lvlJc w:val="left"/>
      <w:pPr>
        <w:tabs>
          <w:tab w:val="num" w:pos="360"/>
        </w:tabs>
        <w:ind w:left="360" w:hanging="360"/>
      </w:pPr>
    </w:lvl>
  </w:abstractNum>
  <w:abstractNum w:abstractNumId="3" w15:restartNumberingAfterBreak="0">
    <w:nsid w:val="023B3332"/>
    <w:multiLevelType w:val="hybridMultilevel"/>
    <w:tmpl w:val="F83814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2BC10BC"/>
    <w:multiLevelType w:val="hybridMultilevel"/>
    <w:tmpl w:val="43FA38BE"/>
    <w:lvl w:ilvl="0" w:tplc="08130001">
      <w:start w:val="1"/>
      <w:numFmt w:val="bullet"/>
      <w:lvlText w:val=""/>
      <w:lvlJc w:val="left"/>
      <w:pPr>
        <w:ind w:left="1425" w:hanging="360"/>
      </w:pPr>
      <w:rPr>
        <w:rFonts w:ascii="Symbol" w:hAnsi="Symbol"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5" w15:restartNumberingAfterBreak="0">
    <w:nsid w:val="073405DD"/>
    <w:multiLevelType w:val="hybridMultilevel"/>
    <w:tmpl w:val="93A24EDC"/>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75450DE"/>
    <w:multiLevelType w:val="hybridMultilevel"/>
    <w:tmpl w:val="511619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52B4782"/>
    <w:multiLevelType w:val="multilevel"/>
    <w:tmpl w:val="20247518"/>
    <w:lvl w:ilvl="0">
      <w:start w:val="1"/>
      <w:numFmt w:val="decimal"/>
      <w:lvlText w:val="%1"/>
      <w:lvlJc w:val="left"/>
      <w:pPr>
        <w:ind w:left="4260"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84D6784"/>
    <w:multiLevelType w:val="hybridMultilevel"/>
    <w:tmpl w:val="16A411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96A2D49"/>
    <w:multiLevelType w:val="hybridMultilevel"/>
    <w:tmpl w:val="21D2DA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FAB13DA"/>
    <w:multiLevelType w:val="hybridMultilevel"/>
    <w:tmpl w:val="669CC6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1AD1574"/>
    <w:multiLevelType w:val="hybridMultilevel"/>
    <w:tmpl w:val="55004098"/>
    <w:lvl w:ilvl="0" w:tplc="08130001">
      <w:start w:val="1"/>
      <w:numFmt w:val="bullet"/>
      <w:lvlText w:val=""/>
      <w:lvlJc w:val="left"/>
      <w:pPr>
        <w:ind w:left="1069" w:hanging="360"/>
      </w:pPr>
      <w:rPr>
        <w:rFonts w:ascii="Symbol" w:hAnsi="Symbol"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12" w15:restartNumberingAfterBreak="0">
    <w:nsid w:val="239A7740"/>
    <w:multiLevelType w:val="multilevel"/>
    <w:tmpl w:val="60F282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25766027"/>
    <w:multiLevelType w:val="hybridMultilevel"/>
    <w:tmpl w:val="3870AEC6"/>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7D43235"/>
    <w:multiLevelType w:val="hybridMultilevel"/>
    <w:tmpl w:val="CDAA7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0094B"/>
    <w:multiLevelType w:val="hybridMultilevel"/>
    <w:tmpl w:val="7BC6F7C8"/>
    <w:lvl w:ilvl="0" w:tplc="08130001">
      <w:start w:val="1"/>
      <w:numFmt w:val="bullet"/>
      <w:lvlText w:val=""/>
      <w:lvlJc w:val="left"/>
      <w:pPr>
        <w:ind w:left="3600" w:hanging="360"/>
      </w:pPr>
      <w:rPr>
        <w:rFonts w:ascii="Symbol" w:hAnsi="Symbol" w:hint="default"/>
      </w:rPr>
    </w:lvl>
    <w:lvl w:ilvl="1" w:tplc="08130003" w:tentative="1">
      <w:start w:val="1"/>
      <w:numFmt w:val="bullet"/>
      <w:lvlText w:val="o"/>
      <w:lvlJc w:val="left"/>
      <w:pPr>
        <w:ind w:left="4320" w:hanging="360"/>
      </w:pPr>
      <w:rPr>
        <w:rFonts w:ascii="Courier New" w:hAnsi="Courier New" w:cs="Courier New" w:hint="default"/>
      </w:rPr>
    </w:lvl>
    <w:lvl w:ilvl="2" w:tplc="08130005" w:tentative="1">
      <w:start w:val="1"/>
      <w:numFmt w:val="bullet"/>
      <w:lvlText w:val=""/>
      <w:lvlJc w:val="left"/>
      <w:pPr>
        <w:ind w:left="5040" w:hanging="360"/>
      </w:pPr>
      <w:rPr>
        <w:rFonts w:ascii="Wingdings" w:hAnsi="Wingdings" w:hint="default"/>
      </w:rPr>
    </w:lvl>
    <w:lvl w:ilvl="3" w:tplc="08130001" w:tentative="1">
      <w:start w:val="1"/>
      <w:numFmt w:val="bullet"/>
      <w:lvlText w:val=""/>
      <w:lvlJc w:val="left"/>
      <w:pPr>
        <w:ind w:left="5760" w:hanging="360"/>
      </w:pPr>
      <w:rPr>
        <w:rFonts w:ascii="Symbol" w:hAnsi="Symbol" w:hint="default"/>
      </w:rPr>
    </w:lvl>
    <w:lvl w:ilvl="4" w:tplc="08130003" w:tentative="1">
      <w:start w:val="1"/>
      <w:numFmt w:val="bullet"/>
      <w:lvlText w:val="o"/>
      <w:lvlJc w:val="left"/>
      <w:pPr>
        <w:ind w:left="6480" w:hanging="360"/>
      </w:pPr>
      <w:rPr>
        <w:rFonts w:ascii="Courier New" w:hAnsi="Courier New" w:cs="Courier New" w:hint="default"/>
      </w:rPr>
    </w:lvl>
    <w:lvl w:ilvl="5" w:tplc="08130005" w:tentative="1">
      <w:start w:val="1"/>
      <w:numFmt w:val="bullet"/>
      <w:lvlText w:val=""/>
      <w:lvlJc w:val="left"/>
      <w:pPr>
        <w:ind w:left="7200" w:hanging="360"/>
      </w:pPr>
      <w:rPr>
        <w:rFonts w:ascii="Wingdings" w:hAnsi="Wingdings" w:hint="default"/>
      </w:rPr>
    </w:lvl>
    <w:lvl w:ilvl="6" w:tplc="08130001" w:tentative="1">
      <w:start w:val="1"/>
      <w:numFmt w:val="bullet"/>
      <w:lvlText w:val=""/>
      <w:lvlJc w:val="left"/>
      <w:pPr>
        <w:ind w:left="7920" w:hanging="360"/>
      </w:pPr>
      <w:rPr>
        <w:rFonts w:ascii="Symbol" w:hAnsi="Symbol" w:hint="default"/>
      </w:rPr>
    </w:lvl>
    <w:lvl w:ilvl="7" w:tplc="08130003" w:tentative="1">
      <w:start w:val="1"/>
      <w:numFmt w:val="bullet"/>
      <w:lvlText w:val="o"/>
      <w:lvlJc w:val="left"/>
      <w:pPr>
        <w:ind w:left="8640" w:hanging="360"/>
      </w:pPr>
      <w:rPr>
        <w:rFonts w:ascii="Courier New" w:hAnsi="Courier New" w:cs="Courier New" w:hint="default"/>
      </w:rPr>
    </w:lvl>
    <w:lvl w:ilvl="8" w:tplc="08130005" w:tentative="1">
      <w:start w:val="1"/>
      <w:numFmt w:val="bullet"/>
      <w:lvlText w:val=""/>
      <w:lvlJc w:val="left"/>
      <w:pPr>
        <w:ind w:left="9360" w:hanging="360"/>
      </w:pPr>
      <w:rPr>
        <w:rFonts w:ascii="Wingdings" w:hAnsi="Wingdings" w:hint="default"/>
      </w:rPr>
    </w:lvl>
  </w:abstractNum>
  <w:abstractNum w:abstractNumId="16" w15:restartNumberingAfterBreak="0">
    <w:nsid w:val="2BCB570D"/>
    <w:multiLevelType w:val="hybridMultilevel"/>
    <w:tmpl w:val="A5F4FBF2"/>
    <w:lvl w:ilvl="0" w:tplc="08130001">
      <w:start w:val="1"/>
      <w:numFmt w:val="bullet"/>
      <w:lvlText w:val=""/>
      <w:lvlJc w:val="left"/>
      <w:pPr>
        <w:ind w:left="6480" w:hanging="360"/>
      </w:pPr>
      <w:rPr>
        <w:rFonts w:ascii="Symbol" w:hAnsi="Symbol" w:hint="default"/>
      </w:rPr>
    </w:lvl>
    <w:lvl w:ilvl="1" w:tplc="08130003" w:tentative="1">
      <w:start w:val="1"/>
      <w:numFmt w:val="bullet"/>
      <w:lvlText w:val="o"/>
      <w:lvlJc w:val="left"/>
      <w:pPr>
        <w:ind w:left="7200" w:hanging="360"/>
      </w:pPr>
      <w:rPr>
        <w:rFonts w:ascii="Courier New" w:hAnsi="Courier New" w:cs="Courier New" w:hint="default"/>
      </w:rPr>
    </w:lvl>
    <w:lvl w:ilvl="2" w:tplc="08130005" w:tentative="1">
      <w:start w:val="1"/>
      <w:numFmt w:val="bullet"/>
      <w:lvlText w:val=""/>
      <w:lvlJc w:val="left"/>
      <w:pPr>
        <w:ind w:left="7920" w:hanging="360"/>
      </w:pPr>
      <w:rPr>
        <w:rFonts w:ascii="Wingdings" w:hAnsi="Wingdings" w:hint="default"/>
      </w:rPr>
    </w:lvl>
    <w:lvl w:ilvl="3" w:tplc="08130001" w:tentative="1">
      <w:start w:val="1"/>
      <w:numFmt w:val="bullet"/>
      <w:lvlText w:val=""/>
      <w:lvlJc w:val="left"/>
      <w:pPr>
        <w:ind w:left="8640" w:hanging="360"/>
      </w:pPr>
      <w:rPr>
        <w:rFonts w:ascii="Symbol" w:hAnsi="Symbol" w:hint="default"/>
      </w:rPr>
    </w:lvl>
    <w:lvl w:ilvl="4" w:tplc="08130003" w:tentative="1">
      <w:start w:val="1"/>
      <w:numFmt w:val="bullet"/>
      <w:lvlText w:val="o"/>
      <w:lvlJc w:val="left"/>
      <w:pPr>
        <w:ind w:left="9360" w:hanging="360"/>
      </w:pPr>
      <w:rPr>
        <w:rFonts w:ascii="Courier New" w:hAnsi="Courier New" w:cs="Courier New" w:hint="default"/>
      </w:rPr>
    </w:lvl>
    <w:lvl w:ilvl="5" w:tplc="08130005" w:tentative="1">
      <w:start w:val="1"/>
      <w:numFmt w:val="bullet"/>
      <w:lvlText w:val=""/>
      <w:lvlJc w:val="left"/>
      <w:pPr>
        <w:ind w:left="10080" w:hanging="360"/>
      </w:pPr>
      <w:rPr>
        <w:rFonts w:ascii="Wingdings" w:hAnsi="Wingdings" w:hint="default"/>
      </w:rPr>
    </w:lvl>
    <w:lvl w:ilvl="6" w:tplc="08130001" w:tentative="1">
      <w:start w:val="1"/>
      <w:numFmt w:val="bullet"/>
      <w:lvlText w:val=""/>
      <w:lvlJc w:val="left"/>
      <w:pPr>
        <w:ind w:left="10800" w:hanging="360"/>
      </w:pPr>
      <w:rPr>
        <w:rFonts w:ascii="Symbol" w:hAnsi="Symbol" w:hint="default"/>
      </w:rPr>
    </w:lvl>
    <w:lvl w:ilvl="7" w:tplc="08130003" w:tentative="1">
      <w:start w:val="1"/>
      <w:numFmt w:val="bullet"/>
      <w:lvlText w:val="o"/>
      <w:lvlJc w:val="left"/>
      <w:pPr>
        <w:ind w:left="11520" w:hanging="360"/>
      </w:pPr>
      <w:rPr>
        <w:rFonts w:ascii="Courier New" w:hAnsi="Courier New" w:cs="Courier New" w:hint="default"/>
      </w:rPr>
    </w:lvl>
    <w:lvl w:ilvl="8" w:tplc="08130005" w:tentative="1">
      <w:start w:val="1"/>
      <w:numFmt w:val="bullet"/>
      <w:lvlText w:val=""/>
      <w:lvlJc w:val="left"/>
      <w:pPr>
        <w:ind w:left="12240" w:hanging="360"/>
      </w:pPr>
      <w:rPr>
        <w:rFonts w:ascii="Wingdings" w:hAnsi="Wingdings" w:hint="default"/>
      </w:rPr>
    </w:lvl>
  </w:abstractNum>
  <w:abstractNum w:abstractNumId="17" w15:restartNumberingAfterBreak="0">
    <w:nsid w:val="2D2E7912"/>
    <w:multiLevelType w:val="hybridMultilevel"/>
    <w:tmpl w:val="CE5C4C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56E7672"/>
    <w:multiLevelType w:val="hybridMultilevel"/>
    <w:tmpl w:val="7A882E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35C17B5D"/>
    <w:multiLevelType w:val="hybridMultilevel"/>
    <w:tmpl w:val="05305C80"/>
    <w:lvl w:ilvl="0" w:tplc="646E3504">
      <w:start w:val="1"/>
      <w:numFmt w:val="upperLetter"/>
      <w:pStyle w:val="Kop1bijlagen"/>
      <w:lvlText w:val="Bijlage %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649421A"/>
    <w:multiLevelType w:val="hybridMultilevel"/>
    <w:tmpl w:val="9432C52E"/>
    <w:lvl w:ilvl="0" w:tplc="191205C8">
      <w:start w:val="1"/>
      <w:numFmt w:val="bullet"/>
      <w:pStyle w:val="ListBullet"/>
      <w:lvlText w:val=""/>
      <w:lvlJc w:val="left"/>
      <w:pPr>
        <w:ind w:left="360" w:hanging="360"/>
      </w:pPr>
      <w:rPr>
        <w:rFonts w:ascii="Symbol" w:hAnsi="Symbol" w:hint="default"/>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C8C7C9E"/>
    <w:multiLevelType w:val="hybridMultilevel"/>
    <w:tmpl w:val="81A05D02"/>
    <w:lvl w:ilvl="0" w:tplc="AEBE2A0E">
      <w:start w:val="1"/>
      <w:numFmt w:val="bullet"/>
      <w:pStyle w:val="ListBullet3"/>
      <w:lvlText w:val=""/>
      <w:lvlJc w:val="left"/>
      <w:pPr>
        <w:ind w:left="926" w:hanging="360"/>
      </w:pPr>
      <w:rPr>
        <w:rFonts w:ascii="Wingdings" w:hAnsi="Wingdings" w:hint="default"/>
      </w:rPr>
    </w:lvl>
    <w:lvl w:ilvl="1" w:tplc="08130003" w:tentative="1">
      <w:start w:val="1"/>
      <w:numFmt w:val="bullet"/>
      <w:lvlText w:val="o"/>
      <w:lvlJc w:val="left"/>
      <w:pPr>
        <w:ind w:left="1646" w:hanging="360"/>
      </w:pPr>
      <w:rPr>
        <w:rFonts w:ascii="Courier New" w:hAnsi="Courier New" w:cs="Courier New" w:hint="default"/>
      </w:rPr>
    </w:lvl>
    <w:lvl w:ilvl="2" w:tplc="08130005" w:tentative="1">
      <w:start w:val="1"/>
      <w:numFmt w:val="bullet"/>
      <w:lvlText w:val=""/>
      <w:lvlJc w:val="left"/>
      <w:pPr>
        <w:ind w:left="2366" w:hanging="360"/>
      </w:pPr>
      <w:rPr>
        <w:rFonts w:ascii="Wingdings" w:hAnsi="Wingdings" w:hint="default"/>
      </w:rPr>
    </w:lvl>
    <w:lvl w:ilvl="3" w:tplc="08130001" w:tentative="1">
      <w:start w:val="1"/>
      <w:numFmt w:val="bullet"/>
      <w:lvlText w:val=""/>
      <w:lvlJc w:val="left"/>
      <w:pPr>
        <w:ind w:left="3086" w:hanging="360"/>
      </w:pPr>
      <w:rPr>
        <w:rFonts w:ascii="Symbol" w:hAnsi="Symbol" w:hint="default"/>
      </w:rPr>
    </w:lvl>
    <w:lvl w:ilvl="4" w:tplc="08130003" w:tentative="1">
      <w:start w:val="1"/>
      <w:numFmt w:val="bullet"/>
      <w:lvlText w:val="o"/>
      <w:lvlJc w:val="left"/>
      <w:pPr>
        <w:ind w:left="3806" w:hanging="360"/>
      </w:pPr>
      <w:rPr>
        <w:rFonts w:ascii="Courier New" w:hAnsi="Courier New" w:cs="Courier New" w:hint="default"/>
      </w:rPr>
    </w:lvl>
    <w:lvl w:ilvl="5" w:tplc="08130005" w:tentative="1">
      <w:start w:val="1"/>
      <w:numFmt w:val="bullet"/>
      <w:lvlText w:val=""/>
      <w:lvlJc w:val="left"/>
      <w:pPr>
        <w:ind w:left="4526" w:hanging="360"/>
      </w:pPr>
      <w:rPr>
        <w:rFonts w:ascii="Wingdings" w:hAnsi="Wingdings" w:hint="default"/>
      </w:rPr>
    </w:lvl>
    <w:lvl w:ilvl="6" w:tplc="08130001" w:tentative="1">
      <w:start w:val="1"/>
      <w:numFmt w:val="bullet"/>
      <w:lvlText w:val=""/>
      <w:lvlJc w:val="left"/>
      <w:pPr>
        <w:ind w:left="5246" w:hanging="360"/>
      </w:pPr>
      <w:rPr>
        <w:rFonts w:ascii="Symbol" w:hAnsi="Symbol" w:hint="default"/>
      </w:rPr>
    </w:lvl>
    <w:lvl w:ilvl="7" w:tplc="08130003" w:tentative="1">
      <w:start w:val="1"/>
      <w:numFmt w:val="bullet"/>
      <w:lvlText w:val="o"/>
      <w:lvlJc w:val="left"/>
      <w:pPr>
        <w:ind w:left="5966" w:hanging="360"/>
      </w:pPr>
      <w:rPr>
        <w:rFonts w:ascii="Courier New" w:hAnsi="Courier New" w:cs="Courier New" w:hint="default"/>
      </w:rPr>
    </w:lvl>
    <w:lvl w:ilvl="8" w:tplc="08130005" w:tentative="1">
      <w:start w:val="1"/>
      <w:numFmt w:val="bullet"/>
      <w:lvlText w:val=""/>
      <w:lvlJc w:val="left"/>
      <w:pPr>
        <w:ind w:left="6686" w:hanging="360"/>
      </w:pPr>
      <w:rPr>
        <w:rFonts w:ascii="Wingdings" w:hAnsi="Wingdings" w:hint="default"/>
      </w:rPr>
    </w:lvl>
  </w:abstractNum>
  <w:abstractNum w:abstractNumId="22" w15:restartNumberingAfterBreak="0">
    <w:nsid w:val="3CD4489B"/>
    <w:multiLevelType w:val="hybridMultilevel"/>
    <w:tmpl w:val="704A2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983A92"/>
    <w:multiLevelType w:val="hybridMultilevel"/>
    <w:tmpl w:val="488A343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F712474"/>
    <w:multiLevelType w:val="hybridMultilevel"/>
    <w:tmpl w:val="68DC59A8"/>
    <w:lvl w:ilvl="0" w:tplc="08130001">
      <w:start w:val="1"/>
      <w:numFmt w:val="bullet"/>
      <w:lvlText w:val=""/>
      <w:lvlJc w:val="left"/>
      <w:pPr>
        <w:ind w:left="2145" w:hanging="360"/>
      </w:pPr>
      <w:rPr>
        <w:rFonts w:ascii="Symbol" w:hAnsi="Symbol" w:hint="default"/>
      </w:rPr>
    </w:lvl>
    <w:lvl w:ilvl="1" w:tplc="08130003" w:tentative="1">
      <w:start w:val="1"/>
      <w:numFmt w:val="bullet"/>
      <w:lvlText w:val="o"/>
      <w:lvlJc w:val="left"/>
      <w:pPr>
        <w:ind w:left="2865" w:hanging="360"/>
      </w:pPr>
      <w:rPr>
        <w:rFonts w:ascii="Courier New" w:hAnsi="Courier New" w:cs="Courier New" w:hint="default"/>
      </w:rPr>
    </w:lvl>
    <w:lvl w:ilvl="2" w:tplc="08130005" w:tentative="1">
      <w:start w:val="1"/>
      <w:numFmt w:val="bullet"/>
      <w:lvlText w:val=""/>
      <w:lvlJc w:val="left"/>
      <w:pPr>
        <w:ind w:left="3585" w:hanging="360"/>
      </w:pPr>
      <w:rPr>
        <w:rFonts w:ascii="Wingdings" w:hAnsi="Wingdings" w:hint="default"/>
      </w:rPr>
    </w:lvl>
    <w:lvl w:ilvl="3" w:tplc="08130001" w:tentative="1">
      <w:start w:val="1"/>
      <w:numFmt w:val="bullet"/>
      <w:lvlText w:val=""/>
      <w:lvlJc w:val="left"/>
      <w:pPr>
        <w:ind w:left="4305" w:hanging="360"/>
      </w:pPr>
      <w:rPr>
        <w:rFonts w:ascii="Symbol" w:hAnsi="Symbol" w:hint="default"/>
      </w:rPr>
    </w:lvl>
    <w:lvl w:ilvl="4" w:tplc="08130003" w:tentative="1">
      <w:start w:val="1"/>
      <w:numFmt w:val="bullet"/>
      <w:lvlText w:val="o"/>
      <w:lvlJc w:val="left"/>
      <w:pPr>
        <w:ind w:left="5025" w:hanging="360"/>
      </w:pPr>
      <w:rPr>
        <w:rFonts w:ascii="Courier New" w:hAnsi="Courier New" w:cs="Courier New" w:hint="default"/>
      </w:rPr>
    </w:lvl>
    <w:lvl w:ilvl="5" w:tplc="08130005" w:tentative="1">
      <w:start w:val="1"/>
      <w:numFmt w:val="bullet"/>
      <w:lvlText w:val=""/>
      <w:lvlJc w:val="left"/>
      <w:pPr>
        <w:ind w:left="5745" w:hanging="360"/>
      </w:pPr>
      <w:rPr>
        <w:rFonts w:ascii="Wingdings" w:hAnsi="Wingdings" w:hint="default"/>
      </w:rPr>
    </w:lvl>
    <w:lvl w:ilvl="6" w:tplc="08130001" w:tentative="1">
      <w:start w:val="1"/>
      <w:numFmt w:val="bullet"/>
      <w:lvlText w:val=""/>
      <w:lvlJc w:val="left"/>
      <w:pPr>
        <w:ind w:left="6465" w:hanging="360"/>
      </w:pPr>
      <w:rPr>
        <w:rFonts w:ascii="Symbol" w:hAnsi="Symbol" w:hint="default"/>
      </w:rPr>
    </w:lvl>
    <w:lvl w:ilvl="7" w:tplc="08130003" w:tentative="1">
      <w:start w:val="1"/>
      <w:numFmt w:val="bullet"/>
      <w:lvlText w:val="o"/>
      <w:lvlJc w:val="left"/>
      <w:pPr>
        <w:ind w:left="7185" w:hanging="360"/>
      </w:pPr>
      <w:rPr>
        <w:rFonts w:ascii="Courier New" w:hAnsi="Courier New" w:cs="Courier New" w:hint="default"/>
      </w:rPr>
    </w:lvl>
    <w:lvl w:ilvl="8" w:tplc="08130005" w:tentative="1">
      <w:start w:val="1"/>
      <w:numFmt w:val="bullet"/>
      <w:lvlText w:val=""/>
      <w:lvlJc w:val="left"/>
      <w:pPr>
        <w:ind w:left="7905" w:hanging="360"/>
      </w:pPr>
      <w:rPr>
        <w:rFonts w:ascii="Wingdings" w:hAnsi="Wingdings" w:hint="default"/>
      </w:rPr>
    </w:lvl>
  </w:abstractNum>
  <w:abstractNum w:abstractNumId="25" w15:restartNumberingAfterBreak="0">
    <w:nsid w:val="3FC06082"/>
    <w:multiLevelType w:val="hybridMultilevel"/>
    <w:tmpl w:val="31D8A1F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F5B0FFF"/>
    <w:multiLevelType w:val="hybridMultilevel"/>
    <w:tmpl w:val="862EF176"/>
    <w:lvl w:ilvl="0" w:tplc="08130001">
      <w:start w:val="1"/>
      <w:numFmt w:val="bullet"/>
      <w:lvlText w:val=""/>
      <w:lvlJc w:val="left"/>
      <w:pPr>
        <w:ind w:left="1425" w:hanging="360"/>
      </w:pPr>
      <w:rPr>
        <w:rFonts w:ascii="Symbol" w:hAnsi="Symbol"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27" w15:restartNumberingAfterBreak="0">
    <w:nsid w:val="5F2E40FD"/>
    <w:multiLevelType w:val="hybridMultilevel"/>
    <w:tmpl w:val="906CF564"/>
    <w:lvl w:ilvl="0" w:tplc="8A403A16">
      <w:start w:val="1"/>
      <w:numFmt w:val="bullet"/>
      <w:pStyle w:val="ListBullet2"/>
      <w:lvlText w:val="o"/>
      <w:lvlJc w:val="left"/>
      <w:pPr>
        <w:tabs>
          <w:tab w:val="num" w:pos="720"/>
        </w:tabs>
        <w:ind w:left="720" w:hanging="360"/>
      </w:pPr>
      <w:rPr>
        <w:rFonts w:ascii="Courier New" w:hAnsi="Courier New" w:cs="Courier New" w:hint="default"/>
        <w:sz w:val="16"/>
      </w:rPr>
    </w:lvl>
    <w:lvl w:ilvl="1" w:tplc="08130003">
      <w:start w:val="1"/>
      <w:numFmt w:val="bullet"/>
      <w:lvlText w:val="o"/>
      <w:lvlJc w:val="left"/>
      <w:pPr>
        <w:ind w:left="1517" w:hanging="360"/>
      </w:pPr>
      <w:rPr>
        <w:rFonts w:ascii="Courier New" w:hAnsi="Courier New" w:cs="Courier New" w:hint="default"/>
      </w:rPr>
    </w:lvl>
    <w:lvl w:ilvl="2" w:tplc="08130005" w:tentative="1">
      <w:start w:val="1"/>
      <w:numFmt w:val="bullet"/>
      <w:lvlText w:val=""/>
      <w:lvlJc w:val="left"/>
      <w:pPr>
        <w:ind w:left="2237" w:hanging="360"/>
      </w:pPr>
      <w:rPr>
        <w:rFonts w:ascii="Wingdings" w:hAnsi="Wingdings" w:hint="default"/>
      </w:rPr>
    </w:lvl>
    <w:lvl w:ilvl="3" w:tplc="08130001" w:tentative="1">
      <w:start w:val="1"/>
      <w:numFmt w:val="bullet"/>
      <w:lvlText w:val=""/>
      <w:lvlJc w:val="left"/>
      <w:pPr>
        <w:ind w:left="2957" w:hanging="360"/>
      </w:pPr>
      <w:rPr>
        <w:rFonts w:ascii="Symbol" w:hAnsi="Symbol" w:hint="default"/>
      </w:rPr>
    </w:lvl>
    <w:lvl w:ilvl="4" w:tplc="08130003" w:tentative="1">
      <w:start w:val="1"/>
      <w:numFmt w:val="bullet"/>
      <w:lvlText w:val="o"/>
      <w:lvlJc w:val="left"/>
      <w:pPr>
        <w:ind w:left="3677" w:hanging="360"/>
      </w:pPr>
      <w:rPr>
        <w:rFonts w:ascii="Courier New" w:hAnsi="Courier New" w:cs="Courier New" w:hint="default"/>
      </w:rPr>
    </w:lvl>
    <w:lvl w:ilvl="5" w:tplc="08130005" w:tentative="1">
      <w:start w:val="1"/>
      <w:numFmt w:val="bullet"/>
      <w:lvlText w:val=""/>
      <w:lvlJc w:val="left"/>
      <w:pPr>
        <w:ind w:left="4397" w:hanging="360"/>
      </w:pPr>
      <w:rPr>
        <w:rFonts w:ascii="Wingdings" w:hAnsi="Wingdings" w:hint="default"/>
      </w:rPr>
    </w:lvl>
    <w:lvl w:ilvl="6" w:tplc="08130001" w:tentative="1">
      <w:start w:val="1"/>
      <w:numFmt w:val="bullet"/>
      <w:lvlText w:val=""/>
      <w:lvlJc w:val="left"/>
      <w:pPr>
        <w:ind w:left="5117" w:hanging="360"/>
      </w:pPr>
      <w:rPr>
        <w:rFonts w:ascii="Symbol" w:hAnsi="Symbol" w:hint="default"/>
      </w:rPr>
    </w:lvl>
    <w:lvl w:ilvl="7" w:tplc="08130003" w:tentative="1">
      <w:start w:val="1"/>
      <w:numFmt w:val="bullet"/>
      <w:lvlText w:val="o"/>
      <w:lvlJc w:val="left"/>
      <w:pPr>
        <w:ind w:left="5837" w:hanging="360"/>
      </w:pPr>
      <w:rPr>
        <w:rFonts w:ascii="Courier New" w:hAnsi="Courier New" w:cs="Courier New" w:hint="default"/>
      </w:rPr>
    </w:lvl>
    <w:lvl w:ilvl="8" w:tplc="08130005" w:tentative="1">
      <w:start w:val="1"/>
      <w:numFmt w:val="bullet"/>
      <w:lvlText w:val=""/>
      <w:lvlJc w:val="left"/>
      <w:pPr>
        <w:ind w:left="6557" w:hanging="360"/>
      </w:pPr>
      <w:rPr>
        <w:rFonts w:ascii="Wingdings" w:hAnsi="Wingdings" w:hint="default"/>
      </w:rPr>
    </w:lvl>
  </w:abstractNum>
  <w:abstractNum w:abstractNumId="28" w15:restartNumberingAfterBreak="0">
    <w:nsid w:val="5FDE1FE3"/>
    <w:multiLevelType w:val="hybridMultilevel"/>
    <w:tmpl w:val="E32221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61391CF1"/>
    <w:multiLevelType w:val="hybridMultilevel"/>
    <w:tmpl w:val="025829D4"/>
    <w:lvl w:ilvl="0" w:tplc="08130003">
      <w:start w:val="1"/>
      <w:numFmt w:val="bullet"/>
      <w:lvlText w:val="o"/>
      <w:lvlJc w:val="left"/>
      <w:pPr>
        <w:ind w:left="3600" w:hanging="360"/>
      </w:pPr>
      <w:rPr>
        <w:rFonts w:ascii="Courier New" w:hAnsi="Courier New" w:cs="Courier New" w:hint="default"/>
      </w:rPr>
    </w:lvl>
    <w:lvl w:ilvl="1" w:tplc="08130003" w:tentative="1">
      <w:start w:val="1"/>
      <w:numFmt w:val="bullet"/>
      <w:lvlText w:val="o"/>
      <w:lvlJc w:val="left"/>
      <w:pPr>
        <w:ind w:left="4320" w:hanging="360"/>
      </w:pPr>
      <w:rPr>
        <w:rFonts w:ascii="Courier New" w:hAnsi="Courier New" w:cs="Courier New" w:hint="default"/>
      </w:rPr>
    </w:lvl>
    <w:lvl w:ilvl="2" w:tplc="08130005" w:tentative="1">
      <w:start w:val="1"/>
      <w:numFmt w:val="bullet"/>
      <w:lvlText w:val=""/>
      <w:lvlJc w:val="left"/>
      <w:pPr>
        <w:ind w:left="5040" w:hanging="360"/>
      </w:pPr>
      <w:rPr>
        <w:rFonts w:ascii="Wingdings" w:hAnsi="Wingdings" w:hint="default"/>
      </w:rPr>
    </w:lvl>
    <w:lvl w:ilvl="3" w:tplc="08130001" w:tentative="1">
      <w:start w:val="1"/>
      <w:numFmt w:val="bullet"/>
      <w:lvlText w:val=""/>
      <w:lvlJc w:val="left"/>
      <w:pPr>
        <w:ind w:left="5760" w:hanging="360"/>
      </w:pPr>
      <w:rPr>
        <w:rFonts w:ascii="Symbol" w:hAnsi="Symbol" w:hint="default"/>
      </w:rPr>
    </w:lvl>
    <w:lvl w:ilvl="4" w:tplc="08130003" w:tentative="1">
      <w:start w:val="1"/>
      <w:numFmt w:val="bullet"/>
      <w:lvlText w:val="o"/>
      <w:lvlJc w:val="left"/>
      <w:pPr>
        <w:ind w:left="6480" w:hanging="360"/>
      </w:pPr>
      <w:rPr>
        <w:rFonts w:ascii="Courier New" w:hAnsi="Courier New" w:cs="Courier New" w:hint="default"/>
      </w:rPr>
    </w:lvl>
    <w:lvl w:ilvl="5" w:tplc="08130005" w:tentative="1">
      <w:start w:val="1"/>
      <w:numFmt w:val="bullet"/>
      <w:lvlText w:val=""/>
      <w:lvlJc w:val="left"/>
      <w:pPr>
        <w:ind w:left="7200" w:hanging="360"/>
      </w:pPr>
      <w:rPr>
        <w:rFonts w:ascii="Wingdings" w:hAnsi="Wingdings" w:hint="default"/>
      </w:rPr>
    </w:lvl>
    <w:lvl w:ilvl="6" w:tplc="08130001" w:tentative="1">
      <w:start w:val="1"/>
      <w:numFmt w:val="bullet"/>
      <w:lvlText w:val=""/>
      <w:lvlJc w:val="left"/>
      <w:pPr>
        <w:ind w:left="7920" w:hanging="360"/>
      </w:pPr>
      <w:rPr>
        <w:rFonts w:ascii="Symbol" w:hAnsi="Symbol" w:hint="default"/>
      </w:rPr>
    </w:lvl>
    <w:lvl w:ilvl="7" w:tplc="08130003" w:tentative="1">
      <w:start w:val="1"/>
      <w:numFmt w:val="bullet"/>
      <w:lvlText w:val="o"/>
      <w:lvlJc w:val="left"/>
      <w:pPr>
        <w:ind w:left="8640" w:hanging="360"/>
      </w:pPr>
      <w:rPr>
        <w:rFonts w:ascii="Courier New" w:hAnsi="Courier New" w:cs="Courier New" w:hint="default"/>
      </w:rPr>
    </w:lvl>
    <w:lvl w:ilvl="8" w:tplc="08130005" w:tentative="1">
      <w:start w:val="1"/>
      <w:numFmt w:val="bullet"/>
      <w:lvlText w:val=""/>
      <w:lvlJc w:val="left"/>
      <w:pPr>
        <w:ind w:left="9360" w:hanging="360"/>
      </w:pPr>
      <w:rPr>
        <w:rFonts w:ascii="Wingdings" w:hAnsi="Wingdings" w:hint="default"/>
      </w:rPr>
    </w:lvl>
  </w:abstractNum>
  <w:abstractNum w:abstractNumId="30" w15:restartNumberingAfterBreak="0">
    <w:nsid w:val="620C1F53"/>
    <w:multiLevelType w:val="hybridMultilevel"/>
    <w:tmpl w:val="BE16E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CD411C"/>
    <w:multiLevelType w:val="hybridMultilevel"/>
    <w:tmpl w:val="29FC1848"/>
    <w:lvl w:ilvl="0" w:tplc="08130001">
      <w:start w:val="1"/>
      <w:numFmt w:val="bullet"/>
      <w:lvlText w:val=""/>
      <w:lvlJc w:val="left"/>
      <w:pPr>
        <w:ind w:left="785" w:hanging="360"/>
      </w:pPr>
      <w:rPr>
        <w:rFonts w:ascii="Symbol" w:hAnsi="Symbol" w:hint="default"/>
      </w:rPr>
    </w:lvl>
    <w:lvl w:ilvl="1" w:tplc="08130003">
      <w:start w:val="1"/>
      <w:numFmt w:val="bullet"/>
      <w:lvlText w:val="o"/>
      <w:lvlJc w:val="left"/>
      <w:pPr>
        <w:ind w:left="1505" w:hanging="360"/>
      </w:pPr>
      <w:rPr>
        <w:rFonts w:ascii="Courier New" w:hAnsi="Courier New" w:cs="Courier New" w:hint="default"/>
      </w:rPr>
    </w:lvl>
    <w:lvl w:ilvl="2" w:tplc="08130005" w:tentative="1">
      <w:start w:val="1"/>
      <w:numFmt w:val="bullet"/>
      <w:lvlText w:val=""/>
      <w:lvlJc w:val="left"/>
      <w:pPr>
        <w:ind w:left="2225" w:hanging="360"/>
      </w:pPr>
      <w:rPr>
        <w:rFonts w:ascii="Wingdings" w:hAnsi="Wingdings" w:hint="default"/>
      </w:rPr>
    </w:lvl>
    <w:lvl w:ilvl="3" w:tplc="08130001" w:tentative="1">
      <w:start w:val="1"/>
      <w:numFmt w:val="bullet"/>
      <w:lvlText w:val=""/>
      <w:lvlJc w:val="left"/>
      <w:pPr>
        <w:ind w:left="2945" w:hanging="360"/>
      </w:pPr>
      <w:rPr>
        <w:rFonts w:ascii="Symbol" w:hAnsi="Symbol" w:hint="default"/>
      </w:rPr>
    </w:lvl>
    <w:lvl w:ilvl="4" w:tplc="08130003" w:tentative="1">
      <w:start w:val="1"/>
      <w:numFmt w:val="bullet"/>
      <w:lvlText w:val="o"/>
      <w:lvlJc w:val="left"/>
      <w:pPr>
        <w:ind w:left="3665" w:hanging="360"/>
      </w:pPr>
      <w:rPr>
        <w:rFonts w:ascii="Courier New" w:hAnsi="Courier New" w:cs="Courier New" w:hint="default"/>
      </w:rPr>
    </w:lvl>
    <w:lvl w:ilvl="5" w:tplc="08130005" w:tentative="1">
      <w:start w:val="1"/>
      <w:numFmt w:val="bullet"/>
      <w:lvlText w:val=""/>
      <w:lvlJc w:val="left"/>
      <w:pPr>
        <w:ind w:left="4385" w:hanging="360"/>
      </w:pPr>
      <w:rPr>
        <w:rFonts w:ascii="Wingdings" w:hAnsi="Wingdings" w:hint="default"/>
      </w:rPr>
    </w:lvl>
    <w:lvl w:ilvl="6" w:tplc="08130001" w:tentative="1">
      <w:start w:val="1"/>
      <w:numFmt w:val="bullet"/>
      <w:lvlText w:val=""/>
      <w:lvlJc w:val="left"/>
      <w:pPr>
        <w:ind w:left="5105" w:hanging="360"/>
      </w:pPr>
      <w:rPr>
        <w:rFonts w:ascii="Symbol" w:hAnsi="Symbol" w:hint="default"/>
      </w:rPr>
    </w:lvl>
    <w:lvl w:ilvl="7" w:tplc="08130003" w:tentative="1">
      <w:start w:val="1"/>
      <w:numFmt w:val="bullet"/>
      <w:lvlText w:val="o"/>
      <w:lvlJc w:val="left"/>
      <w:pPr>
        <w:ind w:left="5825" w:hanging="360"/>
      </w:pPr>
      <w:rPr>
        <w:rFonts w:ascii="Courier New" w:hAnsi="Courier New" w:cs="Courier New" w:hint="default"/>
      </w:rPr>
    </w:lvl>
    <w:lvl w:ilvl="8" w:tplc="08130005" w:tentative="1">
      <w:start w:val="1"/>
      <w:numFmt w:val="bullet"/>
      <w:lvlText w:val=""/>
      <w:lvlJc w:val="left"/>
      <w:pPr>
        <w:ind w:left="6545" w:hanging="360"/>
      </w:pPr>
      <w:rPr>
        <w:rFonts w:ascii="Wingdings" w:hAnsi="Wingdings" w:hint="default"/>
      </w:rPr>
    </w:lvl>
  </w:abstractNum>
  <w:abstractNum w:abstractNumId="32" w15:restartNumberingAfterBreak="0">
    <w:nsid w:val="69D56C43"/>
    <w:multiLevelType w:val="hybridMultilevel"/>
    <w:tmpl w:val="50FADEAC"/>
    <w:lvl w:ilvl="0" w:tplc="08130001">
      <w:start w:val="1"/>
      <w:numFmt w:val="bullet"/>
      <w:lvlText w:val=""/>
      <w:lvlJc w:val="left"/>
      <w:pPr>
        <w:ind w:left="1425" w:hanging="360"/>
      </w:pPr>
      <w:rPr>
        <w:rFonts w:ascii="Symbol" w:hAnsi="Symbol"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33" w15:restartNumberingAfterBreak="0">
    <w:nsid w:val="6FAA1A35"/>
    <w:multiLevelType w:val="hybridMultilevel"/>
    <w:tmpl w:val="4380F3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7044416E"/>
    <w:multiLevelType w:val="hybridMultilevel"/>
    <w:tmpl w:val="D8B640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4F6555E"/>
    <w:multiLevelType w:val="hybridMultilevel"/>
    <w:tmpl w:val="A3E87A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
  </w:num>
  <w:num w:numId="4">
    <w:abstractNumId w:val="0"/>
  </w:num>
  <w:num w:numId="5">
    <w:abstractNumId w:val="27"/>
  </w:num>
  <w:num w:numId="6">
    <w:abstractNumId w:val="21"/>
  </w:num>
  <w:num w:numId="7">
    <w:abstractNumId w:val="20"/>
  </w:num>
  <w:num w:numId="8">
    <w:abstractNumId w:val="19"/>
  </w:num>
  <w:num w:numId="9">
    <w:abstractNumId w:val="7"/>
  </w:num>
  <w:num w:numId="10">
    <w:abstractNumId w:val="28"/>
  </w:num>
  <w:num w:numId="11">
    <w:abstractNumId w:val="34"/>
  </w:num>
  <w:num w:numId="12">
    <w:abstractNumId w:val="26"/>
  </w:num>
  <w:num w:numId="13">
    <w:abstractNumId w:val="17"/>
  </w:num>
  <w:num w:numId="14">
    <w:abstractNumId w:val="35"/>
  </w:num>
  <w:num w:numId="15">
    <w:abstractNumId w:val="8"/>
  </w:num>
  <w:num w:numId="16">
    <w:abstractNumId w:val="6"/>
  </w:num>
  <w:num w:numId="17">
    <w:abstractNumId w:val="33"/>
  </w:num>
  <w:num w:numId="18">
    <w:abstractNumId w:val="10"/>
  </w:num>
  <w:num w:numId="19">
    <w:abstractNumId w:val="29"/>
  </w:num>
  <w:num w:numId="20">
    <w:abstractNumId w:val="5"/>
  </w:num>
  <w:num w:numId="21">
    <w:abstractNumId w:val="3"/>
  </w:num>
  <w:num w:numId="22">
    <w:abstractNumId w:val="13"/>
  </w:num>
  <w:num w:numId="23">
    <w:abstractNumId w:val="9"/>
  </w:num>
  <w:num w:numId="24">
    <w:abstractNumId w:val="23"/>
  </w:num>
  <w:num w:numId="25">
    <w:abstractNumId w:val="11"/>
  </w:num>
  <w:num w:numId="26">
    <w:abstractNumId w:val="18"/>
  </w:num>
  <w:num w:numId="27">
    <w:abstractNumId w:val="24"/>
  </w:num>
  <w:num w:numId="28">
    <w:abstractNumId w:val="4"/>
  </w:num>
  <w:num w:numId="29">
    <w:abstractNumId w:val="32"/>
  </w:num>
  <w:num w:numId="30">
    <w:abstractNumId w:val="25"/>
  </w:num>
  <w:num w:numId="31">
    <w:abstractNumId w:val="15"/>
  </w:num>
  <w:num w:numId="32">
    <w:abstractNumId w:val="16"/>
  </w:num>
  <w:num w:numId="33">
    <w:abstractNumId w:val="31"/>
  </w:num>
  <w:num w:numId="34">
    <w:abstractNumId w:val="30"/>
  </w:num>
  <w:num w:numId="35">
    <w:abstractNumId w:val="22"/>
  </w:num>
  <w:num w:numId="36">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09"/>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C9B"/>
    <w:rsid w:val="000001A9"/>
    <w:rsid w:val="00002774"/>
    <w:rsid w:val="00002827"/>
    <w:rsid w:val="00003723"/>
    <w:rsid w:val="00004933"/>
    <w:rsid w:val="000060A0"/>
    <w:rsid w:val="00010A47"/>
    <w:rsid w:val="00014E86"/>
    <w:rsid w:val="00014F6F"/>
    <w:rsid w:val="00022BAC"/>
    <w:rsid w:val="00022C9E"/>
    <w:rsid w:val="00023C23"/>
    <w:rsid w:val="00024C11"/>
    <w:rsid w:val="000250E2"/>
    <w:rsid w:val="0003581B"/>
    <w:rsid w:val="000361DC"/>
    <w:rsid w:val="00036CB4"/>
    <w:rsid w:val="00037B05"/>
    <w:rsid w:val="00041426"/>
    <w:rsid w:val="0004429D"/>
    <w:rsid w:val="00044D37"/>
    <w:rsid w:val="00050AE7"/>
    <w:rsid w:val="0005683D"/>
    <w:rsid w:val="000569E1"/>
    <w:rsid w:val="0006019D"/>
    <w:rsid w:val="000606B3"/>
    <w:rsid w:val="00060C9B"/>
    <w:rsid w:val="00064998"/>
    <w:rsid w:val="00064EB5"/>
    <w:rsid w:val="000661AC"/>
    <w:rsid w:val="0006724B"/>
    <w:rsid w:val="0006752E"/>
    <w:rsid w:val="00071ECF"/>
    <w:rsid w:val="0007205C"/>
    <w:rsid w:val="000739D3"/>
    <w:rsid w:val="000815D6"/>
    <w:rsid w:val="00082D63"/>
    <w:rsid w:val="00083B7D"/>
    <w:rsid w:val="0009056B"/>
    <w:rsid w:val="000938E6"/>
    <w:rsid w:val="00095024"/>
    <w:rsid w:val="00096C3C"/>
    <w:rsid w:val="0009739E"/>
    <w:rsid w:val="000A25E5"/>
    <w:rsid w:val="000A2FCA"/>
    <w:rsid w:val="000A347B"/>
    <w:rsid w:val="000A421E"/>
    <w:rsid w:val="000A63F4"/>
    <w:rsid w:val="000B0058"/>
    <w:rsid w:val="000B0DFC"/>
    <w:rsid w:val="000B2D8D"/>
    <w:rsid w:val="000C162E"/>
    <w:rsid w:val="000D37D1"/>
    <w:rsid w:val="000D4B22"/>
    <w:rsid w:val="000D762B"/>
    <w:rsid w:val="000E50CE"/>
    <w:rsid w:val="000E5533"/>
    <w:rsid w:val="000F167F"/>
    <w:rsid w:val="000F206E"/>
    <w:rsid w:val="000F3277"/>
    <w:rsid w:val="000F3A75"/>
    <w:rsid w:val="000F4D28"/>
    <w:rsid w:val="000F72AF"/>
    <w:rsid w:val="001023CB"/>
    <w:rsid w:val="00104C2B"/>
    <w:rsid w:val="00105559"/>
    <w:rsid w:val="00110D86"/>
    <w:rsid w:val="0011128E"/>
    <w:rsid w:val="00112DE8"/>
    <w:rsid w:val="00112DFA"/>
    <w:rsid w:val="00113104"/>
    <w:rsid w:val="001134CE"/>
    <w:rsid w:val="001158DD"/>
    <w:rsid w:val="00115CDE"/>
    <w:rsid w:val="00117A65"/>
    <w:rsid w:val="00122442"/>
    <w:rsid w:val="00122511"/>
    <w:rsid w:val="00126F28"/>
    <w:rsid w:val="001270C5"/>
    <w:rsid w:val="00127D72"/>
    <w:rsid w:val="00130AE7"/>
    <w:rsid w:val="00130F8A"/>
    <w:rsid w:val="00134996"/>
    <w:rsid w:val="001477E9"/>
    <w:rsid w:val="00150B1A"/>
    <w:rsid w:val="00153D39"/>
    <w:rsid w:val="00154580"/>
    <w:rsid w:val="00156490"/>
    <w:rsid w:val="00156560"/>
    <w:rsid w:val="001572A0"/>
    <w:rsid w:val="00157DB3"/>
    <w:rsid w:val="00165EC1"/>
    <w:rsid w:val="00171265"/>
    <w:rsid w:val="0017395F"/>
    <w:rsid w:val="001777CF"/>
    <w:rsid w:val="00181D1F"/>
    <w:rsid w:val="00182FCE"/>
    <w:rsid w:val="0018410D"/>
    <w:rsid w:val="00190001"/>
    <w:rsid w:val="0019004C"/>
    <w:rsid w:val="0019069C"/>
    <w:rsid w:val="00190A77"/>
    <w:rsid w:val="001A104F"/>
    <w:rsid w:val="001A21D8"/>
    <w:rsid w:val="001A6103"/>
    <w:rsid w:val="001A7B32"/>
    <w:rsid w:val="001B0233"/>
    <w:rsid w:val="001B105D"/>
    <w:rsid w:val="001B31E8"/>
    <w:rsid w:val="001B3E42"/>
    <w:rsid w:val="001B3F53"/>
    <w:rsid w:val="001B3FF9"/>
    <w:rsid w:val="001B6313"/>
    <w:rsid w:val="001C0806"/>
    <w:rsid w:val="001C483F"/>
    <w:rsid w:val="001C6679"/>
    <w:rsid w:val="001C6BCD"/>
    <w:rsid w:val="001D2371"/>
    <w:rsid w:val="001D28E8"/>
    <w:rsid w:val="001D426B"/>
    <w:rsid w:val="001D78C1"/>
    <w:rsid w:val="001F123D"/>
    <w:rsid w:val="00204ABA"/>
    <w:rsid w:val="0020786E"/>
    <w:rsid w:val="002119D7"/>
    <w:rsid w:val="002121AE"/>
    <w:rsid w:val="00212322"/>
    <w:rsid w:val="002222B4"/>
    <w:rsid w:val="00223D9D"/>
    <w:rsid w:val="0022484C"/>
    <w:rsid w:val="00231543"/>
    <w:rsid w:val="002315C2"/>
    <w:rsid w:val="00235BCF"/>
    <w:rsid w:val="002361BC"/>
    <w:rsid w:val="00236623"/>
    <w:rsid w:val="002409A7"/>
    <w:rsid w:val="00241A0A"/>
    <w:rsid w:val="0024460D"/>
    <w:rsid w:val="00246160"/>
    <w:rsid w:val="00247B62"/>
    <w:rsid w:val="002503A4"/>
    <w:rsid w:val="00251CAB"/>
    <w:rsid w:val="00252066"/>
    <w:rsid w:val="002532A4"/>
    <w:rsid w:val="00253351"/>
    <w:rsid w:val="0025445B"/>
    <w:rsid w:val="0026378D"/>
    <w:rsid w:val="002647CC"/>
    <w:rsid w:val="0026595B"/>
    <w:rsid w:val="0027093B"/>
    <w:rsid w:val="00271B00"/>
    <w:rsid w:val="00272DF8"/>
    <w:rsid w:val="002813C2"/>
    <w:rsid w:val="0028302C"/>
    <w:rsid w:val="00285E44"/>
    <w:rsid w:val="00290130"/>
    <w:rsid w:val="002909E6"/>
    <w:rsid w:val="00291187"/>
    <w:rsid w:val="002A06C8"/>
    <w:rsid w:val="002A117D"/>
    <w:rsid w:val="002A1762"/>
    <w:rsid w:val="002A24EF"/>
    <w:rsid w:val="002A39B8"/>
    <w:rsid w:val="002B05BC"/>
    <w:rsid w:val="002B08F4"/>
    <w:rsid w:val="002B2607"/>
    <w:rsid w:val="002B3EDC"/>
    <w:rsid w:val="002C0730"/>
    <w:rsid w:val="002C12A9"/>
    <w:rsid w:val="002C18A6"/>
    <w:rsid w:val="002C1AB2"/>
    <w:rsid w:val="002C415A"/>
    <w:rsid w:val="002D2689"/>
    <w:rsid w:val="002D3E28"/>
    <w:rsid w:val="002D6160"/>
    <w:rsid w:val="002E1089"/>
    <w:rsid w:val="002E1D1C"/>
    <w:rsid w:val="002E274C"/>
    <w:rsid w:val="002E3E78"/>
    <w:rsid w:val="002E461D"/>
    <w:rsid w:val="002E59FA"/>
    <w:rsid w:val="002E6327"/>
    <w:rsid w:val="002E6DE4"/>
    <w:rsid w:val="002E7419"/>
    <w:rsid w:val="002E7570"/>
    <w:rsid w:val="002F050E"/>
    <w:rsid w:val="002F50B7"/>
    <w:rsid w:val="003007B0"/>
    <w:rsid w:val="003045FD"/>
    <w:rsid w:val="00307FD3"/>
    <w:rsid w:val="003133B0"/>
    <w:rsid w:val="0031667E"/>
    <w:rsid w:val="0032243A"/>
    <w:rsid w:val="00323B29"/>
    <w:rsid w:val="003243DA"/>
    <w:rsid w:val="0032533D"/>
    <w:rsid w:val="0032657A"/>
    <w:rsid w:val="00334316"/>
    <w:rsid w:val="003375FA"/>
    <w:rsid w:val="00341B1B"/>
    <w:rsid w:val="00342DBA"/>
    <w:rsid w:val="00345021"/>
    <w:rsid w:val="00347222"/>
    <w:rsid w:val="00347FB5"/>
    <w:rsid w:val="0035337D"/>
    <w:rsid w:val="0035550D"/>
    <w:rsid w:val="00355E07"/>
    <w:rsid w:val="00361126"/>
    <w:rsid w:val="003654B1"/>
    <w:rsid w:val="003712F3"/>
    <w:rsid w:val="00373164"/>
    <w:rsid w:val="00377C72"/>
    <w:rsid w:val="0038119B"/>
    <w:rsid w:val="00382134"/>
    <w:rsid w:val="00383ABB"/>
    <w:rsid w:val="0038707D"/>
    <w:rsid w:val="00392B81"/>
    <w:rsid w:val="0039361C"/>
    <w:rsid w:val="00394CF7"/>
    <w:rsid w:val="003A1150"/>
    <w:rsid w:val="003A5A11"/>
    <w:rsid w:val="003A78E7"/>
    <w:rsid w:val="003B2C08"/>
    <w:rsid w:val="003C0379"/>
    <w:rsid w:val="003C556D"/>
    <w:rsid w:val="003C60E8"/>
    <w:rsid w:val="003C7576"/>
    <w:rsid w:val="003D0B0B"/>
    <w:rsid w:val="003D1A1C"/>
    <w:rsid w:val="003D230E"/>
    <w:rsid w:val="003D78FF"/>
    <w:rsid w:val="003E1C3B"/>
    <w:rsid w:val="003E527D"/>
    <w:rsid w:val="003E5A1C"/>
    <w:rsid w:val="003E5F5E"/>
    <w:rsid w:val="003E70FF"/>
    <w:rsid w:val="003E7729"/>
    <w:rsid w:val="003F2C54"/>
    <w:rsid w:val="003F4894"/>
    <w:rsid w:val="003F719B"/>
    <w:rsid w:val="003F76E4"/>
    <w:rsid w:val="00401225"/>
    <w:rsid w:val="00401B0E"/>
    <w:rsid w:val="004031EF"/>
    <w:rsid w:val="00406A11"/>
    <w:rsid w:val="00410BF7"/>
    <w:rsid w:val="00413555"/>
    <w:rsid w:val="00417052"/>
    <w:rsid w:val="00417D80"/>
    <w:rsid w:val="00417E2B"/>
    <w:rsid w:val="004203C0"/>
    <w:rsid w:val="004228E2"/>
    <w:rsid w:val="00423D3C"/>
    <w:rsid w:val="00425820"/>
    <w:rsid w:val="00426163"/>
    <w:rsid w:val="00426194"/>
    <w:rsid w:val="00427D52"/>
    <w:rsid w:val="00432FCA"/>
    <w:rsid w:val="00433DCD"/>
    <w:rsid w:val="0043557C"/>
    <w:rsid w:val="0043710B"/>
    <w:rsid w:val="00440ACC"/>
    <w:rsid w:val="00444CC8"/>
    <w:rsid w:val="00446DFA"/>
    <w:rsid w:val="00454CDC"/>
    <w:rsid w:val="004565C1"/>
    <w:rsid w:val="00456A6F"/>
    <w:rsid w:val="004610FB"/>
    <w:rsid w:val="00465BCF"/>
    <w:rsid w:val="00476134"/>
    <w:rsid w:val="0047707D"/>
    <w:rsid w:val="00480559"/>
    <w:rsid w:val="00482B78"/>
    <w:rsid w:val="00483D44"/>
    <w:rsid w:val="0048494F"/>
    <w:rsid w:val="004918FE"/>
    <w:rsid w:val="004927EE"/>
    <w:rsid w:val="00492C96"/>
    <w:rsid w:val="004A298F"/>
    <w:rsid w:val="004B122E"/>
    <w:rsid w:val="004B223B"/>
    <w:rsid w:val="004B23FF"/>
    <w:rsid w:val="004B3C25"/>
    <w:rsid w:val="004B5FF3"/>
    <w:rsid w:val="004B605C"/>
    <w:rsid w:val="004B7091"/>
    <w:rsid w:val="004C1810"/>
    <w:rsid w:val="004C1B9E"/>
    <w:rsid w:val="004C5559"/>
    <w:rsid w:val="004E7D8B"/>
    <w:rsid w:val="004F16AC"/>
    <w:rsid w:val="004F1824"/>
    <w:rsid w:val="004F1FA1"/>
    <w:rsid w:val="004F34D0"/>
    <w:rsid w:val="00505BB1"/>
    <w:rsid w:val="00510A3C"/>
    <w:rsid w:val="005115FF"/>
    <w:rsid w:val="00512BD9"/>
    <w:rsid w:val="0051506A"/>
    <w:rsid w:val="00517A65"/>
    <w:rsid w:val="00521FCC"/>
    <w:rsid w:val="00522E45"/>
    <w:rsid w:val="00524F83"/>
    <w:rsid w:val="00526D9C"/>
    <w:rsid w:val="005330C5"/>
    <w:rsid w:val="00533EBC"/>
    <w:rsid w:val="0053536E"/>
    <w:rsid w:val="005446EF"/>
    <w:rsid w:val="0054685B"/>
    <w:rsid w:val="00550283"/>
    <w:rsid w:val="00550B83"/>
    <w:rsid w:val="00557704"/>
    <w:rsid w:val="0055777C"/>
    <w:rsid w:val="00561904"/>
    <w:rsid w:val="005631A2"/>
    <w:rsid w:val="005653F7"/>
    <w:rsid w:val="0056552C"/>
    <w:rsid w:val="00565AC4"/>
    <w:rsid w:val="00565AF2"/>
    <w:rsid w:val="00580EEC"/>
    <w:rsid w:val="00581B56"/>
    <w:rsid w:val="0058495E"/>
    <w:rsid w:val="00585394"/>
    <w:rsid w:val="005866F9"/>
    <w:rsid w:val="00586FF7"/>
    <w:rsid w:val="00587037"/>
    <w:rsid w:val="005902C3"/>
    <w:rsid w:val="0059780E"/>
    <w:rsid w:val="005A5D0F"/>
    <w:rsid w:val="005A70A3"/>
    <w:rsid w:val="005A7411"/>
    <w:rsid w:val="005B07E9"/>
    <w:rsid w:val="005B2684"/>
    <w:rsid w:val="005B2E9F"/>
    <w:rsid w:val="005B2F71"/>
    <w:rsid w:val="005B3609"/>
    <w:rsid w:val="005B5650"/>
    <w:rsid w:val="005B73BE"/>
    <w:rsid w:val="005C062C"/>
    <w:rsid w:val="005D106C"/>
    <w:rsid w:val="005D32DD"/>
    <w:rsid w:val="005D4292"/>
    <w:rsid w:val="005D7CB5"/>
    <w:rsid w:val="005E3B0B"/>
    <w:rsid w:val="005E424F"/>
    <w:rsid w:val="005F1ED0"/>
    <w:rsid w:val="00606330"/>
    <w:rsid w:val="00607239"/>
    <w:rsid w:val="006130CD"/>
    <w:rsid w:val="00617AFA"/>
    <w:rsid w:val="00617D85"/>
    <w:rsid w:val="00617EE4"/>
    <w:rsid w:val="0062043B"/>
    <w:rsid w:val="00620D4D"/>
    <w:rsid w:val="006218D9"/>
    <w:rsid w:val="00621A49"/>
    <w:rsid w:val="0062343E"/>
    <w:rsid w:val="006244E6"/>
    <w:rsid w:val="00633BD9"/>
    <w:rsid w:val="00633DE3"/>
    <w:rsid w:val="006365D8"/>
    <w:rsid w:val="00640BB3"/>
    <w:rsid w:val="006419B1"/>
    <w:rsid w:val="00642914"/>
    <w:rsid w:val="00647355"/>
    <w:rsid w:val="00652EB9"/>
    <w:rsid w:val="006556A4"/>
    <w:rsid w:val="00661476"/>
    <w:rsid w:val="00664A41"/>
    <w:rsid w:val="006734E4"/>
    <w:rsid w:val="00673BF0"/>
    <w:rsid w:val="00675B00"/>
    <w:rsid w:val="00677D7E"/>
    <w:rsid w:val="006A0C16"/>
    <w:rsid w:val="006A1E49"/>
    <w:rsid w:val="006A5718"/>
    <w:rsid w:val="006B23A3"/>
    <w:rsid w:val="006C005F"/>
    <w:rsid w:val="006C3530"/>
    <w:rsid w:val="006C41CB"/>
    <w:rsid w:val="006D18C9"/>
    <w:rsid w:val="006D339F"/>
    <w:rsid w:val="006E0F39"/>
    <w:rsid w:val="006E54D0"/>
    <w:rsid w:val="006E656F"/>
    <w:rsid w:val="006F0085"/>
    <w:rsid w:val="006F735F"/>
    <w:rsid w:val="006F7E39"/>
    <w:rsid w:val="00705AE7"/>
    <w:rsid w:val="00707F11"/>
    <w:rsid w:val="00715F20"/>
    <w:rsid w:val="00716FD2"/>
    <w:rsid w:val="00721651"/>
    <w:rsid w:val="00725403"/>
    <w:rsid w:val="007277CB"/>
    <w:rsid w:val="00730891"/>
    <w:rsid w:val="00735D66"/>
    <w:rsid w:val="00737182"/>
    <w:rsid w:val="00740275"/>
    <w:rsid w:val="0074372A"/>
    <w:rsid w:val="007478C3"/>
    <w:rsid w:val="00747DBC"/>
    <w:rsid w:val="00750CA1"/>
    <w:rsid w:val="00752079"/>
    <w:rsid w:val="0075401C"/>
    <w:rsid w:val="00761614"/>
    <w:rsid w:val="00776F22"/>
    <w:rsid w:val="00777931"/>
    <w:rsid w:val="00777D65"/>
    <w:rsid w:val="00781F66"/>
    <w:rsid w:val="00783B2F"/>
    <w:rsid w:val="00784161"/>
    <w:rsid w:val="007878C3"/>
    <w:rsid w:val="00791344"/>
    <w:rsid w:val="007923FE"/>
    <w:rsid w:val="0079340A"/>
    <w:rsid w:val="00793A26"/>
    <w:rsid w:val="007945B0"/>
    <w:rsid w:val="007A0978"/>
    <w:rsid w:val="007A0E17"/>
    <w:rsid w:val="007A5116"/>
    <w:rsid w:val="007A69E6"/>
    <w:rsid w:val="007A77D8"/>
    <w:rsid w:val="007B3E00"/>
    <w:rsid w:val="007B5A5F"/>
    <w:rsid w:val="007B66C2"/>
    <w:rsid w:val="007B7768"/>
    <w:rsid w:val="007C05A6"/>
    <w:rsid w:val="007C0EDD"/>
    <w:rsid w:val="007C4569"/>
    <w:rsid w:val="007C6756"/>
    <w:rsid w:val="007C788A"/>
    <w:rsid w:val="007D7A81"/>
    <w:rsid w:val="007E0796"/>
    <w:rsid w:val="007E0EE3"/>
    <w:rsid w:val="007E5536"/>
    <w:rsid w:val="007E7F05"/>
    <w:rsid w:val="007F2261"/>
    <w:rsid w:val="00803146"/>
    <w:rsid w:val="008036B2"/>
    <w:rsid w:val="00803A61"/>
    <w:rsid w:val="00815A3B"/>
    <w:rsid w:val="00815CB5"/>
    <w:rsid w:val="008162CA"/>
    <w:rsid w:val="00817BB2"/>
    <w:rsid w:val="0082360A"/>
    <w:rsid w:val="0082566A"/>
    <w:rsid w:val="00825D3C"/>
    <w:rsid w:val="008263A8"/>
    <w:rsid w:val="00831279"/>
    <w:rsid w:val="008314D7"/>
    <w:rsid w:val="00831A5D"/>
    <w:rsid w:val="00832E0B"/>
    <w:rsid w:val="008348EC"/>
    <w:rsid w:val="00835579"/>
    <w:rsid w:val="00840BA5"/>
    <w:rsid w:val="00843631"/>
    <w:rsid w:val="00851777"/>
    <w:rsid w:val="00853961"/>
    <w:rsid w:val="008579BA"/>
    <w:rsid w:val="00865B1D"/>
    <w:rsid w:val="00866C35"/>
    <w:rsid w:val="008705D4"/>
    <w:rsid w:val="0087139A"/>
    <w:rsid w:val="0087144E"/>
    <w:rsid w:val="0087211F"/>
    <w:rsid w:val="008727DB"/>
    <w:rsid w:val="0087366D"/>
    <w:rsid w:val="00881E64"/>
    <w:rsid w:val="00890378"/>
    <w:rsid w:val="0089596A"/>
    <w:rsid w:val="008A202F"/>
    <w:rsid w:val="008A2C6F"/>
    <w:rsid w:val="008A35FD"/>
    <w:rsid w:val="008A491B"/>
    <w:rsid w:val="008A64A9"/>
    <w:rsid w:val="008B1D1F"/>
    <w:rsid w:val="008B2F3E"/>
    <w:rsid w:val="008B5D41"/>
    <w:rsid w:val="008B5D79"/>
    <w:rsid w:val="008B7E99"/>
    <w:rsid w:val="008B7F75"/>
    <w:rsid w:val="008C1370"/>
    <w:rsid w:val="008D1F04"/>
    <w:rsid w:val="008D2094"/>
    <w:rsid w:val="008D39E5"/>
    <w:rsid w:val="008D663C"/>
    <w:rsid w:val="008D692B"/>
    <w:rsid w:val="008E23C5"/>
    <w:rsid w:val="008F467C"/>
    <w:rsid w:val="008F5BF4"/>
    <w:rsid w:val="008F60D3"/>
    <w:rsid w:val="008F620C"/>
    <w:rsid w:val="008F7054"/>
    <w:rsid w:val="008F70FC"/>
    <w:rsid w:val="008F778B"/>
    <w:rsid w:val="009019C5"/>
    <w:rsid w:val="00906DA5"/>
    <w:rsid w:val="0090717C"/>
    <w:rsid w:val="0091027D"/>
    <w:rsid w:val="00911355"/>
    <w:rsid w:val="00913520"/>
    <w:rsid w:val="009167FB"/>
    <w:rsid w:val="0092107B"/>
    <w:rsid w:val="0092211E"/>
    <w:rsid w:val="009228B6"/>
    <w:rsid w:val="00930102"/>
    <w:rsid w:val="00930254"/>
    <w:rsid w:val="009312AF"/>
    <w:rsid w:val="00933A2C"/>
    <w:rsid w:val="00937B9C"/>
    <w:rsid w:val="00945FCA"/>
    <w:rsid w:val="009463C0"/>
    <w:rsid w:val="00951F27"/>
    <w:rsid w:val="00961363"/>
    <w:rsid w:val="0096702F"/>
    <w:rsid w:val="0096737D"/>
    <w:rsid w:val="00972319"/>
    <w:rsid w:val="009732AC"/>
    <w:rsid w:val="009759D8"/>
    <w:rsid w:val="0097605E"/>
    <w:rsid w:val="00976524"/>
    <w:rsid w:val="00976B05"/>
    <w:rsid w:val="00976C22"/>
    <w:rsid w:val="009809A8"/>
    <w:rsid w:val="009844FB"/>
    <w:rsid w:val="009851B4"/>
    <w:rsid w:val="00986956"/>
    <w:rsid w:val="0098705E"/>
    <w:rsid w:val="00990D20"/>
    <w:rsid w:val="009A3B56"/>
    <w:rsid w:val="009A5D26"/>
    <w:rsid w:val="009A6382"/>
    <w:rsid w:val="009A7327"/>
    <w:rsid w:val="009A7EFF"/>
    <w:rsid w:val="009B0224"/>
    <w:rsid w:val="009B2DFC"/>
    <w:rsid w:val="009B3BAB"/>
    <w:rsid w:val="009B43E2"/>
    <w:rsid w:val="009B4A1C"/>
    <w:rsid w:val="009B6E7A"/>
    <w:rsid w:val="009C42FB"/>
    <w:rsid w:val="009C4C1D"/>
    <w:rsid w:val="009C5D30"/>
    <w:rsid w:val="009D3C37"/>
    <w:rsid w:val="009D618C"/>
    <w:rsid w:val="009F025E"/>
    <w:rsid w:val="009F0E01"/>
    <w:rsid w:val="009F224F"/>
    <w:rsid w:val="009F4064"/>
    <w:rsid w:val="009F430C"/>
    <w:rsid w:val="009F4468"/>
    <w:rsid w:val="00A01489"/>
    <w:rsid w:val="00A01B90"/>
    <w:rsid w:val="00A06EDC"/>
    <w:rsid w:val="00A10F29"/>
    <w:rsid w:val="00A11E07"/>
    <w:rsid w:val="00A125C1"/>
    <w:rsid w:val="00A16568"/>
    <w:rsid w:val="00A21F25"/>
    <w:rsid w:val="00A231F7"/>
    <w:rsid w:val="00A267E4"/>
    <w:rsid w:val="00A2707E"/>
    <w:rsid w:val="00A37DBA"/>
    <w:rsid w:val="00A424E1"/>
    <w:rsid w:val="00A43056"/>
    <w:rsid w:val="00A44B4E"/>
    <w:rsid w:val="00A46B28"/>
    <w:rsid w:val="00A51246"/>
    <w:rsid w:val="00A5245C"/>
    <w:rsid w:val="00A53F56"/>
    <w:rsid w:val="00A5405E"/>
    <w:rsid w:val="00A5449F"/>
    <w:rsid w:val="00A64081"/>
    <w:rsid w:val="00A66AAD"/>
    <w:rsid w:val="00A71A4D"/>
    <w:rsid w:val="00A71C92"/>
    <w:rsid w:val="00A73632"/>
    <w:rsid w:val="00A760F0"/>
    <w:rsid w:val="00A767EF"/>
    <w:rsid w:val="00A76BA4"/>
    <w:rsid w:val="00A84394"/>
    <w:rsid w:val="00A87987"/>
    <w:rsid w:val="00A90939"/>
    <w:rsid w:val="00A96A2D"/>
    <w:rsid w:val="00AA135A"/>
    <w:rsid w:val="00AA3341"/>
    <w:rsid w:val="00AA358E"/>
    <w:rsid w:val="00AA4325"/>
    <w:rsid w:val="00AA4719"/>
    <w:rsid w:val="00AB0F92"/>
    <w:rsid w:val="00AB37B7"/>
    <w:rsid w:val="00AB4B7A"/>
    <w:rsid w:val="00AC3723"/>
    <w:rsid w:val="00AC54D6"/>
    <w:rsid w:val="00AC6F6A"/>
    <w:rsid w:val="00AD3047"/>
    <w:rsid w:val="00AD4623"/>
    <w:rsid w:val="00AD6277"/>
    <w:rsid w:val="00AE4B30"/>
    <w:rsid w:val="00AE57BE"/>
    <w:rsid w:val="00AF033A"/>
    <w:rsid w:val="00AF1802"/>
    <w:rsid w:val="00AF5F9E"/>
    <w:rsid w:val="00B00A8F"/>
    <w:rsid w:val="00B046B6"/>
    <w:rsid w:val="00B0492F"/>
    <w:rsid w:val="00B060BE"/>
    <w:rsid w:val="00B0678E"/>
    <w:rsid w:val="00B074E7"/>
    <w:rsid w:val="00B12BE4"/>
    <w:rsid w:val="00B1734C"/>
    <w:rsid w:val="00B20435"/>
    <w:rsid w:val="00B27611"/>
    <w:rsid w:val="00B304A5"/>
    <w:rsid w:val="00B32AEF"/>
    <w:rsid w:val="00B46447"/>
    <w:rsid w:val="00B4653C"/>
    <w:rsid w:val="00B46AB3"/>
    <w:rsid w:val="00B47AB8"/>
    <w:rsid w:val="00B50D20"/>
    <w:rsid w:val="00B534B9"/>
    <w:rsid w:val="00B53B14"/>
    <w:rsid w:val="00B5485B"/>
    <w:rsid w:val="00B54CA3"/>
    <w:rsid w:val="00B55861"/>
    <w:rsid w:val="00B56BEF"/>
    <w:rsid w:val="00B61EEB"/>
    <w:rsid w:val="00B7132D"/>
    <w:rsid w:val="00B716DF"/>
    <w:rsid w:val="00B717CA"/>
    <w:rsid w:val="00B74F4F"/>
    <w:rsid w:val="00B7504C"/>
    <w:rsid w:val="00B75070"/>
    <w:rsid w:val="00B771B3"/>
    <w:rsid w:val="00B802E1"/>
    <w:rsid w:val="00B82BC4"/>
    <w:rsid w:val="00B92E7D"/>
    <w:rsid w:val="00B92FA4"/>
    <w:rsid w:val="00B9594A"/>
    <w:rsid w:val="00B97B49"/>
    <w:rsid w:val="00BA074E"/>
    <w:rsid w:val="00BA5531"/>
    <w:rsid w:val="00BB0FA2"/>
    <w:rsid w:val="00BB2867"/>
    <w:rsid w:val="00BB4AF7"/>
    <w:rsid w:val="00BB6D29"/>
    <w:rsid w:val="00BB75F9"/>
    <w:rsid w:val="00BC03C6"/>
    <w:rsid w:val="00BC064A"/>
    <w:rsid w:val="00BC6A83"/>
    <w:rsid w:val="00BD3BA2"/>
    <w:rsid w:val="00BD3C83"/>
    <w:rsid w:val="00BE0296"/>
    <w:rsid w:val="00BE2F30"/>
    <w:rsid w:val="00BE59DF"/>
    <w:rsid w:val="00BE62A4"/>
    <w:rsid w:val="00BF3F4C"/>
    <w:rsid w:val="00BF4821"/>
    <w:rsid w:val="00C02D85"/>
    <w:rsid w:val="00C068D2"/>
    <w:rsid w:val="00C07F62"/>
    <w:rsid w:val="00C12515"/>
    <w:rsid w:val="00C1577B"/>
    <w:rsid w:val="00C1690B"/>
    <w:rsid w:val="00C17D99"/>
    <w:rsid w:val="00C26FDC"/>
    <w:rsid w:val="00C27E7E"/>
    <w:rsid w:val="00C30B99"/>
    <w:rsid w:val="00C34B6F"/>
    <w:rsid w:val="00C35956"/>
    <w:rsid w:val="00C35A03"/>
    <w:rsid w:val="00C37B53"/>
    <w:rsid w:val="00C41878"/>
    <w:rsid w:val="00C41E30"/>
    <w:rsid w:val="00C43C9C"/>
    <w:rsid w:val="00C43D49"/>
    <w:rsid w:val="00C440A9"/>
    <w:rsid w:val="00C46920"/>
    <w:rsid w:val="00C50E40"/>
    <w:rsid w:val="00C64ECD"/>
    <w:rsid w:val="00C66391"/>
    <w:rsid w:val="00C71332"/>
    <w:rsid w:val="00C719EA"/>
    <w:rsid w:val="00C80077"/>
    <w:rsid w:val="00C81247"/>
    <w:rsid w:val="00C83423"/>
    <w:rsid w:val="00C85691"/>
    <w:rsid w:val="00C86458"/>
    <w:rsid w:val="00C90B9B"/>
    <w:rsid w:val="00C93379"/>
    <w:rsid w:val="00C937F5"/>
    <w:rsid w:val="00CB067D"/>
    <w:rsid w:val="00CB0A4E"/>
    <w:rsid w:val="00CB262F"/>
    <w:rsid w:val="00CB5EE8"/>
    <w:rsid w:val="00CB614D"/>
    <w:rsid w:val="00CB76C7"/>
    <w:rsid w:val="00CC146D"/>
    <w:rsid w:val="00CC6C7C"/>
    <w:rsid w:val="00CD0085"/>
    <w:rsid w:val="00CD0D68"/>
    <w:rsid w:val="00CD22FB"/>
    <w:rsid w:val="00CD59C1"/>
    <w:rsid w:val="00CE2255"/>
    <w:rsid w:val="00CE5779"/>
    <w:rsid w:val="00CE6221"/>
    <w:rsid w:val="00CE733D"/>
    <w:rsid w:val="00CE79B2"/>
    <w:rsid w:val="00CF18E6"/>
    <w:rsid w:val="00CF5D07"/>
    <w:rsid w:val="00D01A42"/>
    <w:rsid w:val="00D01D3C"/>
    <w:rsid w:val="00D02C76"/>
    <w:rsid w:val="00D06162"/>
    <w:rsid w:val="00D06771"/>
    <w:rsid w:val="00D10005"/>
    <w:rsid w:val="00D13FD6"/>
    <w:rsid w:val="00D16D64"/>
    <w:rsid w:val="00D170B0"/>
    <w:rsid w:val="00D20B52"/>
    <w:rsid w:val="00D21281"/>
    <w:rsid w:val="00D3037D"/>
    <w:rsid w:val="00D3081D"/>
    <w:rsid w:val="00D355DA"/>
    <w:rsid w:val="00D36AB2"/>
    <w:rsid w:val="00D46A49"/>
    <w:rsid w:val="00D46B77"/>
    <w:rsid w:val="00D50240"/>
    <w:rsid w:val="00D532C3"/>
    <w:rsid w:val="00D5781A"/>
    <w:rsid w:val="00D5783D"/>
    <w:rsid w:val="00D616D2"/>
    <w:rsid w:val="00D70BDF"/>
    <w:rsid w:val="00D74919"/>
    <w:rsid w:val="00D773C9"/>
    <w:rsid w:val="00D8497D"/>
    <w:rsid w:val="00D84E74"/>
    <w:rsid w:val="00D853EF"/>
    <w:rsid w:val="00D87F88"/>
    <w:rsid w:val="00D93547"/>
    <w:rsid w:val="00D9446D"/>
    <w:rsid w:val="00DA3E8E"/>
    <w:rsid w:val="00DA4120"/>
    <w:rsid w:val="00DB267E"/>
    <w:rsid w:val="00DB2FB9"/>
    <w:rsid w:val="00DB3167"/>
    <w:rsid w:val="00DB5DE1"/>
    <w:rsid w:val="00DB74BB"/>
    <w:rsid w:val="00DC3B62"/>
    <w:rsid w:val="00DC5DEE"/>
    <w:rsid w:val="00DC647F"/>
    <w:rsid w:val="00DD5875"/>
    <w:rsid w:val="00DE084D"/>
    <w:rsid w:val="00DE6135"/>
    <w:rsid w:val="00E118F5"/>
    <w:rsid w:val="00E119B8"/>
    <w:rsid w:val="00E21929"/>
    <w:rsid w:val="00E224EF"/>
    <w:rsid w:val="00E26ABA"/>
    <w:rsid w:val="00E31C3A"/>
    <w:rsid w:val="00E330A9"/>
    <w:rsid w:val="00E34317"/>
    <w:rsid w:val="00E34339"/>
    <w:rsid w:val="00E344F8"/>
    <w:rsid w:val="00E37013"/>
    <w:rsid w:val="00E372CD"/>
    <w:rsid w:val="00E41C39"/>
    <w:rsid w:val="00E52507"/>
    <w:rsid w:val="00E52E78"/>
    <w:rsid w:val="00E52EE4"/>
    <w:rsid w:val="00E54496"/>
    <w:rsid w:val="00E554EA"/>
    <w:rsid w:val="00E56948"/>
    <w:rsid w:val="00E60427"/>
    <w:rsid w:val="00E62815"/>
    <w:rsid w:val="00E63053"/>
    <w:rsid w:val="00E64FA0"/>
    <w:rsid w:val="00E65530"/>
    <w:rsid w:val="00E70E9A"/>
    <w:rsid w:val="00E73A60"/>
    <w:rsid w:val="00E73B78"/>
    <w:rsid w:val="00E76761"/>
    <w:rsid w:val="00E77577"/>
    <w:rsid w:val="00E81E32"/>
    <w:rsid w:val="00E82843"/>
    <w:rsid w:val="00E83FFA"/>
    <w:rsid w:val="00E85054"/>
    <w:rsid w:val="00E859C9"/>
    <w:rsid w:val="00E859D3"/>
    <w:rsid w:val="00E902EE"/>
    <w:rsid w:val="00E92C96"/>
    <w:rsid w:val="00E93218"/>
    <w:rsid w:val="00E95554"/>
    <w:rsid w:val="00E95AB6"/>
    <w:rsid w:val="00EA37F8"/>
    <w:rsid w:val="00EA4F26"/>
    <w:rsid w:val="00EB7939"/>
    <w:rsid w:val="00EC01FB"/>
    <w:rsid w:val="00EC3479"/>
    <w:rsid w:val="00EC55E2"/>
    <w:rsid w:val="00EC62CD"/>
    <w:rsid w:val="00ED1C9E"/>
    <w:rsid w:val="00ED4722"/>
    <w:rsid w:val="00ED510F"/>
    <w:rsid w:val="00ED7530"/>
    <w:rsid w:val="00EE466C"/>
    <w:rsid w:val="00EE4C3F"/>
    <w:rsid w:val="00EE679E"/>
    <w:rsid w:val="00EF0E25"/>
    <w:rsid w:val="00EF1CB2"/>
    <w:rsid w:val="00EF3C36"/>
    <w:rsid w:val="00EF3E12"/>
    <w:rsid w:val="00F01003"/>
    <w:rsid w:val="00F01E7D"/>
    <w:rsid w:val="00F0203C"/>
    <w:rsid w:val="00F02F83"/>
    <w:rsid w:val="00F035EE"/>
    <w:rsid w:val="00F06232"/>
    <w:rsid w:val="00F14338"/>
    <w:rsid w:val="00F150A5"/>
    <w:rsid w:val="00F17896"/>
    <w:rsid w:val="00F2048E"/>
    <w:rsid w:val="00F2066A"/>
    <w:rsid w:val="00F20D3D"/>
    <w:rsid w:val="00F22B68"/>
    <w:rsid w:val="00F2300B"/>
    <w:rsid w:val="00F23F4D"/>
    <w:rsid w:val="00F26759"/>
    <w:rsid w:val="00F307C7"/>
    <w:rsid w:val="00F3532A"/>
    <w:rsid w:val="00F3568E"/>
    <w:rsid w:val="00F37AF8"/>
    <w:rsid w:val="00F454F4"/>
    <w:rsid w:val="00F461C8"/>
    <w:rsid w:val="00F503E9"/>
    <w:rsid w:val="00F50596"/>
    <w:rsid w:val="00F52B8C"/>
    <w:rsid w:val="00F53F1D"/>
    <w:rsid w:val="00F56923"/>
    <w:rsid w:val="00F604AD"/>
    <w:rsid w:val="00F61F92"/>
    <w:rsid w:val="00F63155"/>
    <w:rsid w:val="00F71C36"/>
    <w:rsid w:val="00F73C63"/>
    <w:rsid w:val="00F74050"/>
    <w:rsid w:val="00F77534"/>
    <w:rsid w:val="00F77EC1"/>
    <w:rsid w:val="00F82B84"/>
    <w:rsid w:val="00F85848"/>
    <w:rsid w:val="00F8631F"/>
    <w:rsid w:val="00F923BA"/>
    <w:rsid w:val="00F92618"/>
    <w:rsid w:val="00F9402D"/>
    <w:rsid w:val="00F94332"/>
    <w:rsid w:val="00FA0714"/>
    <w:rsid w:val="00FA21F0"/>
    <w:rsid w:val="00FB237F"/>
    <w:rsid w:val="00FB3703"/>
    <w:rsid w:val="00FB3C3D"/>
    <w:rsid w:val="00FB489E"/>
    <w:rsid w:val="00FB4FB8"/>
    <w:rsid w:val="00FB52EC"/>
    <w:rsid w:val="00FC11FE"/>
    <w:rsid w:val="00FC20A9"/>
    <w:rsid w:val="00FC6862"/>
    <w:rsid w:val="00FD1032"/>
    <w:rsid w:val="00FD480B"/>
    <w:rsid w:val="00FD6A63"/>
    <w:rsid w:val="00FE13AA"/>
    <w:rsid w:val="00FE3A50"/>
    <w:rsid w:val="00FE6D92"/>
    <w:rsid w:val="00FF1831"/>
    <w:rsid w:val="00FF18ED"/>
    <w:rsid w:val="00FF21D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9FD55"/>
  <w15:docId w15:val="{8FB93B4C-D555-624E-BE5C-46A0DCEFD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lang w:val="nl-BE" w:eastAsia="nl-BE"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4" w:semiHidden="1" w:unhideWhenUsed="1"/>
    <w:lsdException w:name="List Bullet 5" w:semiHidden="1" w:unhideWhenUsed="1"/>
    <w:lsdException w:name="List Number 2"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qFormat="1"/>
    <w:lsdException w:name="List Continue 2"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3A60"/>
    <w:pPr>
      <w:spacing w:after="120"/>
      <w:jc w:val="both"/>
    </w:pPr>
    <w:rPr>
      <w:sz w:val="22"/>
    </w:rPr>
  </w:style>
  <w:style w:type="paragraph" w:styleId="Heading1">
    <w:name w:val="heading 1"/>
    <w:basedOn w:val="Normal"/>
    <w:next w:val="Normal"/>
    <w:link w:val="Heading1Char"/>
    <w:uiPriority w:val="9"/>
    <w:qFormat/>
    <w:rsid w:val="009A5D26"/>
    <w:pPr>
      <w:keepNext/>
      <w:keepLines/>
      <w:numPr>
        <w:numId w:val="1"/>
      </w:numPr>
      <w:pBdr>
        <w:bottom w:val="single" w:sz="4" w:space="1" w:color="auto"/>
      </w:pBdr>
      <w:spacing w:after="720"/>
      <w:outlineLvl w:val="0"/>
    </w:pPr>
    <w:rPr>
      <w:rFonts w:asciiTheme="majorHAnsi" w:eastAsiaTheme="majorEastAsia" w:hAnsiTheme="majorHAnsi" w:cstheme="majorHAnsi"/>
      <w:b/>
      <w:bCs/>
      <w:smallCaps/>
      <w:sz w:val="36"/>
      <w:szCs w:val="28"/>
    </w:rPr>
  </w:style>
  <w:style w:type="paragraph" w:styleId="Heading2">
    <w:name w:val="heading 2"/>
    <w:basedOn w:val="Normal"/>
    <w:next w:val="Normal"/>
    <w:link w:val="Heading2Char"/>
    <w:uiPriority w:val="9"/>
    <w:qFormat/>
    <w:rsid w:val="009A5D26"/>
    <w:pPr>
      <w:keepNext/>
      <w:keepLines/>
      <w:numPr>
        <w:ilvl w:val="1"/>
        <w:numId w:val="1"/>
      </w:numPr>
      <w:spacing w:before="720" w:after="240"/>
      <w:outlineLvl w:val="1"/>
    </w:pPr>
    <w:rPr>
      <w:rFonts w:asciiTheme="majorHAnsi" w:eastAsiaTheme="majorEastAsia" w:hAnsiTheme="majorHAnsi" w:cstheme="majorHAnsi"/>
      <w:b/>
      <w:bCs/>
      <w:sz w:val="28"/>
      <w:szCs w:val="26"/>
    </w:rPr>
  </w:style>
  <w:style w:type="paragraph" w:styleId="Heading3">
    <w:name w:val="heading 3"/>
    <w:basedOn w:val="Normal"/>
    <w:next w:val="Normal"/>
    <w:link w:val="Heading3Char"/>
    <w:uiPriority w:val="9"/>
    <w:qFormat/>
    <w:rsid w:val="009A5D26"/>
    <w:pPr>
      <w:keepNext/>
      <w:keepLines/>
      <w:numPr>
        <w:ilvl w:val="2"/>
        <w:numId w:val="1"/>
      </w:numPr>
      <w:spacing w:before="480"/>
      <w:outlineLvl w:val="2"/>
    </w:pPr>
    <w:rPr>
      <w:rFonts w:eastAsiaTheme="majorEastAsia" w:cstheme="majorBidi"/>
      <w:b/>
      <w:bCs/>
      <w:sz w:val="24"/>
    </w:rPr>
  </w:style>
  <w:style w:type="paragraph" w:styleId="Heading4">
    <w:name w:val="heading 4"/>
    <w:basedOn w:val="Normal"/>
    <w:next w:val="Normal"/>
    <w:link w:val="Heading4Char"/>
    <w:uiPriority w:val="9"/>
    <w:qFormat/>
    <w:rsid w:val="003D78FF"/>
    <w:pPr>
      <w:keepNext/>
      <w:keepLines/>
      <w:numPr>
        <w:ilvl w:val="3"/>
        <w:numId w:val="1"/>
      </w:numPr>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002827"/>
    <w:pPr>
      <w:keepNext/>
      <w:keepLines/>
      <w:numPr>
        <w:ilvl w:val="4"/>
        <w:numId w:val="1"/>
      </w:numPr>
      <w:spacing w:before="20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FB52EC"/>
    <w:pPr>
      <w:keepNext/>
      <w:keepLines/>
      <w:numPr>
        <w:ilvl w:val="5"/>
        <w:numId w:val="1"/>
      </w:numPr>
      <w:spacing w:before="200"/>
      <w:outlineLvl w:val="5"/>
    </w:pPr>
    <w:rPr>
      <w:rFonts w:asciiTheme="majorHAnsi" w:eastAsiaTheme="majorEastAsia" w:hAnsiTheme="majorHAnsi" w:cstheme="majorBidi"/>
      <w:i/>
      <w:iCs/>
      <w:color w:val="0E4657" w:themeColor="accent1" w:themeShade="7F"/>
    </w:rPr>
  </w:style>
  <w:style w:type="paragraph" w:styleId="Heading7">
    <w:name w:val="heading 7"/>
    <w:basedOn w:val="Normal"/>
    <w:next w:val="Normal"/>
    <w:link w:val="Heading7Char"/>
    <w:uiPriority w:val="9"/>
    <w:semiHidden/>
    <w:unhideWhenUsed/>
    <w:qFormat/>
    <w:rsid w:val="00FB52EC"/>
    <w:pPr>
      <w:keepNext/>
      <w:keepLines/>
      <w:numPr>
        <w:ilvl w:val="6"/>
        <w:numId w:val="1"/>
      </w:numPr>
      <w:spacing w:before="200"/>
      <w:outlineLvl w:val="6"/>
    </w:pPr>
    <w:rPr>
      <w:rFonts w:asciiTheme="majorHAnsi" w:eastAsiaTheme="majorEastAsia" w:hAnsiTheme="majorHAnsi" w:cstheme="majorBidi"/>
      <w:i/>
      <w:iCs/>
      <w:color w:val="0072DB" w:themeColor="text1" w:themeTint="BF"/>
    </w:rPr>
  </w:style>
  <w:style w:type="paragraph" w:styleId="Heading8">
    <w:name w:val="heading 8"/>
    <w:basedOn w:val="Normal"/>
    <w:next w:val="Normal"/>
    <w:link w:val="Heading8Char"/>
    <w:uiPriority w:val="9"/>
    <w:semiHidden/>
    <w:unhideWhenUsed/>
    <w:qFormat/>
    <w:rsid w:val="00FB52EC"/>
    <w:pPr>
      <w:keepNext/>
      <w:keepLines/>
      <w:numPr>
        <w:ilvl w:val="7"/>
        <w:numId w:val="1"/>
      </w:numPr>
      <w:spacing w:before="200"/>
      <w:outlineLvl w:val="7"/>
    </w:pPr>
    <w:rPr>
      <w:rFonts w:asciiTheme="majorHAnsi" w:eastAsiaTheme="majorEastAsia" w:hAnsiTheme="majorHAnsi" w:cstheme="majorBidi"/>
      <w:color w:val="0072DB" w:themeColor="text1" w:themeTint="BF"/>
    </w:rPr>
  </w:style>
  <w:style w:type="paragraph" w:styleId="Heading9">
    <w:name w:val="heading 9"/>
    <w:basedOn w:val="Normal"/>
    <w:next w:val="Normal"/>
    <w:link w:val="Heading9Char"/>
    <w:uiPriority w:val="9"/>
    <w:semiHidden/>
    <w:unhideWhenUsed/>
    <w:qFormat/>
    <w:rsid w:val="00FB52EC"/>
    <w:pPr>
      <w:keepNext/>
      <w:keepLines/>
      <w:numPr>
        <w:ilvl w:val="8"/>
        <w:numId w:val="1"/>
      </w:numPr>
      <w:spacing w:before="200"/>
      <w:outlineLvl w:val="8"/>
    </w:pPr>
    <w:rPr>
      <w:rFonts w:asciiTheme="majorHAnsi" w:eastAsiaTheme="majorEastAsia" w:hAnsiTheme="majorHAnsi" w:cstheme="majorBidi"/>
      <w:i/>
      <w:iCs/>
      <w:color w:val="0072D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4821"/>
    <w:pPr>
      <w:spacing w:line="240" w:lineRule="auto"/>
    </w:pPr>
    <w:tblPr>
      <w:tblBorders>
        <w:top w:val="single" w:sz="4" w:space="0" w:color="00407A" w:themeColor="text1"/>
        <w:left w:val="single" w:sz="4" w:space="0" w:color="00407A" w:themeColor="text1"/>
        <w:bottom w:val="single" w:sz="4" w:space="0" w:color="00407A" w:themeColor="text1"/>
        <w:right w:val="single" w:sz="4" w:space="0" w:color="00407A" w:themeColor="text1"/>
        <w:insideH w:val="single" w:sz="4" w:space="0" w:color="00407A" w:themeColor="text1"/>
        <w:insideV w:val="single" w:sz="4" w:space="0" w:color="00407A" w:themeColor="text1"/>
      </w:tblBorders>
    </w:tblPr>
  </w:style>
  <w:style w:type="paragraph" w:styleId="BalloonText">
    <w:name w:val="Balloon Text"/>
    <w:basedOn w:val="Normal"/>
    <w:link w:val="BalloonTextChar"/>
    <w:uiPriority w:val="99"/>
    <w:semiHidden/>
    <w:unhideWhenUsed/>
    <w:rsid w:val="00BF48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821"/>
    <w:rPr>
      <w:rFonts w:ascii="Tahoma" w:hAnsi="Tahoma" w:cs="Tahoma"/>
      <w:sz w:val="16"/>
      <w:szCs w:val="16"/>
    </w:rPr>
  </w:style>
  <w:style w:type="character" w:styleId="PlaceholderText">
    <w:name w:val="Placeholder Text"/>
    <w:basedOn w:val="DefaultParagraphFont"/>
    <w:uiPriority w:val="99"/>
    <w:semiHidden/>
    <w:rsid w:val="00BF4821"/>
    <w:rPr>
      <w:color w:val="808080"/>
    </w:rPr>
  </w:style>
  <w:style w:type="paragraph" w:styleId="Header">
    <w:name w:val="header"/>
    <w:basedOn w:val="Footer"/>
    <w:link w:val="HeaderChar"/>
    <w:rsid w:val="008D663C"/>
  </w:style>
  <w:style w:type="character" w:customStyle="1" w:styleId="HeaderChar">
    <w:name w:val="Header Char"/>
    <w:basedOn w:val="DefaultParagraphFont"/>
    <w:link w:val="Header"/>
    <w:rsid w:val="00B74F4F"/>
    <w:rPr>
      <w:caps/>
      <w:sz w:val="14"/>
    </w:rPr>
  </w:style>
  <w:style w:type="paragraph" w:styleId="Footer">
    <w:name w:val="footer"/>
    <w:basedOn w:val="Normal"/>
    <w:link w:val="FooterChar"/>
    <w:rsid w:val="000E50CE"/>
    <w:pPr>
      <w:tabs>
        <w:tab w:val="center" w:pos="3969"/>
        <w:tab w:val="right" w:pos="7938"/>
      </w:tabs>
      <w:spacing w:line="240" w:lineRule="auto"/>
      <w:jc w:val="right"/>
    </w:pPr>
    <w:rPr>
      <w:caps/>
      <w:sz w:val="14"/>
    </w:rPr>
  </w:style>
  <w:style w:type="character" w:customStyle="1" w:styleId="FooterChar">
    <w:name w:val="Footer Char"/>
    <w:basedOn w:val="DefaultParagraphFont"/>
    <w:link w:val="Footer"/>
    <w:rsid w:val="00A5245C"/>
    <w:rPr>
      <w:caps/>
      <w:sz w:val="14"/>
    </w:rPr>
  </w:style>
  <w:style w:type="character" w:customStyle="1" w:styleId="Heading1Char">
    <w:name w:val="Heading 1 Char"/>
    <w:basedOn w:val="DefaultParagraphFont"/>
    <w:link w:val="Heading1"/>
    <w:uiPriority w:val="9"/>
    <w:rsid w:val="009A5D26"/>
    <w:rPr>
      <w:rFonts w:asciiTheme="majorHAnsi" w:eastAsiaTheme="majorEastAsia" w:hAnsiTheme="majorHAnsi" w:cstheme="majorHAnsi"/>
      <w:b/>
      <w:bCs/>
      <w:smallCaps/>
      <w:sz w:val="36"/>
      <w:szCs w:val="28"/>
    </w:rPr>
  </w:style>
  <w:style w:type="paragraph" w:styleId="Title">
    <w:name w:val="Title"/>
    <w:basedOn w:val="Normal"/>
    <w:next w:val="Normal"/>
    <w:link w:val="TitleChar"/>
    <w:qFormat/>
    <w:rsid w:val="00B53B14"/>
    <w:pPr>
      <w:tabs>
        <w:tab w:val="left" w:pos="851"/>
      </w:tabs>
      <w:spacing w:after="480"/>
      <w:ind w:left="851" w:hanging="851"/>
      <w:contextualSpacing/>
    </w:pPr>
    <w:rPr>
      <w:rFonts w:eastAsiaTheme="majorEastAsia" w:cstheme="majorBidi"/>
      <w:b/>
      <w:kern w:val="28"/>
      <w:sz w:val="28"/>
      <w:szCs w:val="52"/>
    </w:rPr>
  </w:style>
  <w:style w:type="character" w:customStyle="1" w:styleId="TitleChar">
    <w:name w:val="Title Char"/>
    <w:basedOn w:val="DefaultParagraphFont"/>
    <w:link w:val="Title"/>
    <w:rsid w:val="003712F3"/>
    <w:rPr>
      <w:rFonts w:eastAsiaTheme="majorEastAsia" w:cstheme="majorBidi"/>
      <w:b/>
      <w:kern w:val="28"/>
      <w:sz w:val="28"/>
      <w:szCs w:val="52"/>
    </w:rPr>
  </w:style>
  <w:style w:type="character" w:customStyle="1" w:styleId="Heading2Char">
    <w:name w:val="Heading 2 Char"/>
    <w:basedOn w:val="DefaultParagraphFont"/>
    <w:link w:val="Heading2"/>
    <w:uiPriority w:val="9"/>
    <w:rsid w:val="009A5D26"/>
    <w:rPr>
      <w:rFonts w:asciiTheme="majorHAnsi" w:eastAsiaTheme="majorEastAsia" w:hAnsiTheme="majorHAnsi" w:cstheme="majorHAnsi"/>
      <w:b/>
      <w:bCs/>
      <w:sz w:val="28"/>
      <w:szCs w:val="26"/>
    </w:rPr>
  </w:style>
  <w:style w:type="paragraph" w:styleId="TOCHeading">
    <w:name w:val="TOC Heading"/>
    <w:basedOn w:val="Normal"/>
    <w:next w:val="Normal"/>
    <w:uiPriority w:val="39"/>
    <w:qFormat/>
    <w:rsid w:val="00E52507"/>
    <w:pPr>
      <w:spacing w:after="720"/>
    </w:pPr>
    <w:rPr>
      <w:b/>
      <w:sz w:val="28"/>
      <w:szCs w:val="28"/>
    </w:rPr>
  </w:style>
  <w:style w:type="paragraph" w:styleId="TOC2">
    <w:name w:val="toc 2"/>
    <w:basedOn w:val="Normal"/>
    <w:next w:val="Normal"/>
    <w:autoRedefine/>
    <w:uiPriority w:val="39"/>
    <w:qFormat/>
    <w:rsid w:val="00FB489E"/>
    <w:pPr>
      <w:tabs>
        <w:tab w:val="left" w:pos="1134"/>
        <w:tab w:val="right" w:leader="dot" w:pos="7927"/>
      </w:tabs>
      <w:ind w:left="1134" w:hanging="567"/>
    </w:pPr>
    <w:rPr>
      <w:rFonts w:cs="Arial"/>
      <w:i/>
      <w:noProof/>
      <w:lang w:eastAsia="en-US"/>
    </w:rPr>
  </w:style>
  <w:style w:type="paragraph" w:styleId="TOC1">
    <w:name w:val="toc 1"/>
    <w:basedOn w:val="Normal"/>
    <w:next w:val="Normal"/>
    <w:autoRedefine/>
    <w:uiPriority w:val="39"/>
    <w:qFormat/>
    <w:rsid w:val="00FB489E"/>
    <w:pPr>
      <w:tabs>
        <w:tab w:val="right" w:leader="dot" w:pos="7927"/>
      </w:tabs>
      <w:spacing w:before="120"/>
      <w:ind w:left="567" w:hanging="567"/>
    </w:pPr>
    <w:rPr>
      <w:rFonts w:cs="Arial"/>
      <w:b/>
      <w:noProof/>
      <w:lang w:eastAsia="en-US"/>
    </w:rPr>
  </w:style>
  <w:style w:type="paragraph" w:styleId="TOC3">
    <w:name w:val="toc 3"/>
    <w:basedOn w:val="Normal"/>
    <w:next w:val="Normal"/>
    <w:autoRedefine/>
    <w:uiPriority w:val="39"/>
    <w:qFormat/>
    <w:rsid w:val="00FB489E"/>
    <w:pPr>
      <w:tabs>
        <w:tab w:val="left" w:pos="1134"/>
        <w:tab w:val="right" w:leader="dot" w:pos="7927"/>
      </w:tabs>
      <w:ind w:left="1701" w:hanging="567"/>
    </w:pPr>
    <w:rPr>
      <w:noProof/>
      <w:lang w:eastAsia="en-US"/>
    </w:rPr>
  </w:style>
  <w:style w:type="character" w:styleId="Hyperlink">
    <w:name w:val="Hyperlink"/>
    <w:basedOn w:val="DefaultParagraphFont"/>
    <w:uiPriority w:val="99"/>
    <w:rsid w:val="00110D86"/>
    <w:rPr>
      <w:color w:val="1D8DB0" w:themeColor="hyperlink"/>
      <w:u w:val="single"/>
    </w:rPr>
  </w:style>
  <w:style w:type="character" w:customStyle="1" w:styleId="Heading3Char">
    <w:name w:val="Heading 3 Char"/>
    <w:basedOn w:val="DefaultParagraphFont"/>
    <w:link w:val="Heading3"/>
    <w:uiPriority w:val="9"/>
    <w:rsid w:val="009A5D26"/>
    <w:rPr>
      <w:rFonts w:eastAsiaTheme="majorEastAsia" w:cstheme="majorBidi"/>
      <w:b/>
      <w:bCs/>
      <w:sz w:val="24"/>
    </w:rPr>
  </w:style>
  <w:style w:type="character" w:customStyle="1" w:styleId="Heading4Char">
    <w:name w:val="Heading 4 Char"/>
    <w:basedOn w:val="DefaultParagraphFont"/>
    <w:link w:val="Heading4"/>
    <w:uiPriority w:val="9"/>
    <w:rsid w:val="003D78FF"/>
    <w:rPr>
      <w:rFonts w:eastAsiaTheme="majorEastAsia" w:cstheme="majorBidi"/>
      <w:b/>
      <w:bCs/>
      <w:i/>
      <w:iCs/>
      <w:sz w:val="22"/>
    </w:rPr>
  </w:style>
  <w:style w:type="character" w:customStyle="1" w:styleId="Heading5Char">
    <w:name w:val="Heading 5 Char"/>
    <w:basedOn w:val="DefaultParagraphFont"/>
    <w:link w:val="Heading5"/>
    <w:uiPriority w:val="9"/>
    <w:semiHidden/>
    <w:rsid w:val="00002827"/>
    <w:rPr>
      <w:rFonts w:eastAsiaTheme="majorEastAsia" w:cstheme="majorBidi"/>
      <w:sz w:val="22"/>
    </w:rPr>
  </w:style>
  <w:style w:type="character" w:customStyle="1" w:styleId="Heading6Char">
    <w:name w:val="Heading 6 Char"/>
    <w:basedOn w:val="DefaultParagraphFont"/>
    <w:link w:val="Heading6"/>
    <w:uiPriority w:val="9"/>
    <w:semiHidden/>
    <w:rsid w:val="00FB52EC"/>
    <w:rPr>
      <w:rFonts w:asciiTheme="majorHAnsi" w:eastAsiaTheme="majorEastAsia" w:hAnsiTheme="majorHAnsi" w:cstheme="majorBidi"/>
      <w:i/>
      <w:iCs/>
      <w:color w:val="0E4657" w:themeColor="accent1" w:themeShade="7F"/>
      <w:sz w:val="22"/>
    </w:rPr>
  </w:style>
  <w:style w:type="character" w:customStyle="1" w:styleId="Heading7Char">
    <w:name w:val="Heading 7 Char"/>
    <w:basedOn w:val="DefaultParagraphFont"/>
    <w:link w:val="Heading7"/>
    <w:uiPriority w:val="9"/>
    <w:semiHidden/>
    <w:rsid w:val="00FB52EC"/>
    <w:rPr>
      <w:rFonts w:asciiTheme="majorHAnsi" w:eastAsiaTheme="majorEastAsia" w:hAnsiTheme="majorHAnsi" w:cstheme="majorBidi"/>
      <w:i/>
      <w:iCs/>
      <w:color w:val="0072DB" w:themeColor="text1" w:themeTint="BF"/>
      <w:sz w:val="22"/>
    </w:rPr>
  </w:style>
  <w:style w:type="character" w:customStyle="1" w:styleId="Heading8Char">
    <w:name w:val="Heading 8 Char"/>
    <w:basedOn w:val="DefaultParagraphFont"/>
    <w:link w:val="Heading8"/>
    <w:uiPriority w:val="9"/>
    <w:semiHidden/>
    <w:rsid w:val="00FB52EC"/>
    <w:rPr>
      <w:rFonts w:asciiTheme="majorHAnsi" w:eastAsiaTheme="majorEastAsia" w:hAnsiTheme="majorHAnsi" w:cstheme="majorBidi"/>
      <w:color w:val="0072DB" w:themeColor="text1" w:themeTint="BF"/>
      <w:sz w:val="22"/>
    </w:rPr>
  </w:style>
  <w:style w:type="character" w:customStyle="1" w:styleId="Heading9Char">
    <w:name w:val="Heading 9 Char"/>
    <w:basedOn w:val="DefaultParagraphFont"/>
    <w:link w:val="Heading9"/>
    <w:uiPriority w:val="9"/>
    <w:semiHidden/>
    <w:rsid w:val="00FB52EC"/>
    <w:rPr>
      <w:rFonts w:asciiTheme="majorHAnsi" w:eastAsiaTheme="majorEastAsia" w:hAnsiTheme="majorHAnsi" w:cstheme="majorBidi"/>
      <w:i/>
      <w:iCs/>
      <w:color w:val="0072DB" w:themeColor="text1" w:themeTint="BF"/>
      <w:sz w:val="22"/>
    </w:rPr>
  </w:style>
  <w:style w:type="paragraph" w:styleId="NoSpacing">
    <w:name w:val="No Spacing"/>
    <w:qFormat/>
    <w:rsid w:val="00FB52EC"/>
    <w:pPr>
      <w:spacing w:line="240" w:lineRule="auto"/>
    </w:pPr>
  </w:style>
  <w:style w:type="paragraph" w:styleId="TOC4">
    <w:name w:val="toc 4"/>
    <w:basedOn w:val="Normal"/>
    <w:next w:val="Normal"/>
    <w:autoRedefine/>
    <w:uiPriority w:val="39"/>
    <w:semiHidden/>
    <w:rsid w:val="00BE62A4"/>
    <w:pPr>
      <w:tabs>
        <w:tab w:val="left" w:pos="1418"/>
        <w:tab w:val="right" w:leader="dot" w:pos="7927"/>
      </w:tabs>
      <w:ind w:left="1985" w:hanging="851"/>
    </w:pPr>
    <w:rPr>
      <w:rFonts w:cs="Arial"/>
      <w:noProof/>
    </w:rPr>
  </w:style>
  <w:style w:type="paragraph" w:styleId="Subtitle">
    <w:name w:val="Subtitle"/>
    <w:basedOn w:val="Normal"/>
    <w:next w:val="Normal"/>
    <w:link w:val="SubtitleChar"/>
    <w:uiPriority w:val="11"/>
    <w:semiHidden/>
    <w:qFormat/>
    <w:rsid w:val="00B53B14"/>
    <w:pPr>
      <w:numPr>
        <w:ilvl w:val="1"/>
      </w:numPr>
      <w:spacing w:before="480"/>
    </w:pPr>
    <w:rPr>
      <w:rFonts w:eastAsiaTheme="majorEastAsia" w:cstheme="majorBidi"/>
      <w:b/>
      <w:iCs/>
      <w:sz w:val="24"/>
      <w:szCs w:val="24"/>
    </w:rPr>
  </w:style>
  <w:style w:type="character" w:customStyle="1" w:styleId="SubtitleChar">
    <w:name w:val="Subtitle Char"/>
    <w:basedOn w:val="DefaultParagraphFont"/>
    <w:link w:val="Subtitle"/>
    <w:uiPriority w:val="11"/>
    <w:semiHidden/>
    <w:rsid w:val="003133B0"/>
    <w:rPr>
      <w:rFonts w:eastAsiaTheme="majorEastAsia" w:cstheme="majorBidi"/>
      <w:b/>
      <w:iCs/>
      <w:sz w:val="24"/>
      <w:szCs w:val="24"/>
    </w:rPr>
  </w:style>
  <w:style w:type="paragraph" w:styleId="TableofFigures">
    <w:name w:val="table of figures"/>
    <w:basedOn w:val="Normal"/>
    <w:next w:val="Normal"/>
    <w:uiPriority w:val="99"/>
    <w:semiHidden/>
    <w:rsid w:val="004B3C25"/>
  </w:style>
  <w:style w:type="paragraph" w:styleId="ListBullet">
    <w:name w:val="List Bullet"/>
    <w:basedOn w:val="Normal"/>
    <w:qFormat/>
    <w:rsid w:val="009228B6"/>
    <w:pPr>
      <w:numPr>
        <w:numId w:val="7"/>
      </w:numPr>
      <w:contextualSpacing/>
    </w:pPr>
    <w:rPr>
      <w:lang w:val="nl-NL"/>
    </w:rPr>
  </w:style>
  <w:style w:type="paragraph" w:styleId="ListNumber">
    <w:name w:val="List Number"/>
    <w:basedOn w:val="Normal"/>
    <w:qFormat/>
    <w:rsid w:val="009228B6"/>
    <w:pPr>
      <w:numPr>
        <w:numId w:val="2"/>
      </w:numPr>
      <w:tabs>
        <w:tab w:val="clear" w:pos="360"/>
      </w:tabs>
      <w:contextualSpacing/>
    </w:pPr>
  </w:style>
  <w:style w:type="paragraph" w:styleId="ListNumber2">
    <w:name w:val="List Number 2"/>
    <w:basedOn w:val="Normal"/>
    <w:qFormat/>
    <w:rsid w:val="003712F3"/>
    <w:pPr>
      <w:numPr>
        <w:numId w:val="3"/>
      </w:numPr>
      <w:contextualSpacing/>
    </w:pPr>
  </w:style>
  <w:style w:type="character" w:styleId="FootnoteReference">
    <w:name w:val="footnote reference"/>
    <w:basedOn w:val="DefaultParagraphFont"/>
    <w:uiPriority w:val="99"/>
    <w:semiHidden/>
    <w:rsid w:val="004B3C25"/>
    <w:rPr>
      <w:vertAlign w:val="superscript"/>
    </w:rPr>
  </w:style>
  <w:style w:type="paragraph" w:styleId="FootnoteText">
    <w:name w:val="footnote text"/>
    <w:basedOn w:val="Normal"/>
    <w:link w:val="FootnoteTextChar"/>
    <w:uiPriority w:val="99"/>
    <w:semiHidden/>
    <w:unhideWhenUsed/>
    <w:rsid w:val="004B3C25"/>
    <w:pPr>
      <w:spacing w:line="240" w:lineRule="auto"/>
      <w:ind w:left="284" w:hanging="284"/>
    </w:pPr>
    <w:rPr>
      <w:sz w:val="18"/>
    </w:rPr>
  </w:style>
  <w:style w:type="character" w:customStyle="1" w:styleId="FootnoteTextChar">
    <w:name w:val="Footnote Text Char"/>
    <w:basedOn w:val="DefaultParagraphFont"/>
    <w:link w:val="FootnoteText"/>
    <w:uiPriority w:val="99"/>
    <w:semiHidden/>
    <w:rsid w:val="004B3C25"/>
    <w:rPr>
      <w:rFonts w:ascii="Arial" w:hAnsi="Arial"/>
      <w:sz w:val="18"/>
      <w:szCs w:val="20"/>
    </w:rPr>
  </w:style>
  <w:style w:type="character" w:styleId="FollowedHyperlink">
    <w:name w:val="FollowedHyperlink"/>
    <w:basedOn w:val="DefaultParagraphFont"/>
    <w:uiPriority w:val="99"/>
    <w:semiHidden/>
    <w:rsid w:val="00341B1B"/>
    <w:rPr>
      <w:color w:val="00407A" w:themeColor="followedHyperlink"/>
      <w:u w:val="single"/>
    </w:rPr>
  </w:style>
  <w:style w:type="paragraph" w:styleId="ListBullet2">
    <w:name w:val="List Bullet 2"/>
    <w:basedOn w:val="Normal"/>
    <w:qFormat/>
    <w:rsid w:val="009228B6"/>
    <w:pPr>
      <w:numPr>
        <w:numId w:val="5"/>
      </w:numPr>
      <w:tabs>
        <w:tab w:val="clear" w:pos="720"/>
      </w:tabs>
      <w:contextualSpacing/>
    </w:pPr>
  </w:style>
  <w:style w:type="character" w:styleId="Strong">
    <w:name w:val="Strong"/>
    <w:basedOn w:val="DefaultParagraphFont"/>
    <w:qFormat/>
    <w:rsid w:val="00C71332"/>
    <w:rPr>
      <w:b/>
      <w:bCs/>
    </w:rPr>
  </w:style>
  <w:style w:type="character" w:styleId="Emphasis">
    <w:name w:val="Emphasis"/>
    <w:basedOn w:val="DefaultParagraphFont"/>
    <w:qFormat/>
    <w:rsid w:val="00C71332"/>
    <w:rPr>
      <w:i/>
      <w:iCs/>
    </w:rPr>
  </w:style>
  <w:style w:type="paragraph" w:customStyle="1" w:styleId="CoverTitel">
    <w:name w:val="_CoverTitel"/>
    <w:basedOn w:val="Normal"/>
    <w:semiHidden/>
    <w:qFormat/>
    <w:rsid w:val="00024C11"/>
    <w:pPr>
      <w:spacing w:line="240" w:lineRule="auto"/>
    </w:pPr>
    <w:rPr>
      <w:color w:val="1D8DB0"/>
      <w:sz w:val="80"/>
      <w:szCs w:val="80"/>
    </w:rPr>
  </w:style>
  <w:style w:type="paragraph" w:customStyle="1" w:styleId="CoverSubtitel">
    <w:name w:val="_CoverSubtitel"/>
    <w:basedOn w:val="Normal"/>
    <w:semiHidden/>
    <w:qFormat/>
    <w:rsid w:val="00024C11"/>
    <w:pPr>
      <w:spacing w:line="240" w:lineRule="auto"/>
    </w:pPr>
    <w:rPr>
      <w:sz w:val="40"/>
      <w:szCs w:val="40"/>
    </w:rPr>
  </w:style>
  <w:style w:type="paragraph" w:customStyle="1" w:styleId="BackCoverAdres1">
    <w:name w:val="_BackCover_Adres1"/>
    <w:basedOn w:val="Normal"/>
    <w:semiHidden/>
    <w:qFormat/>
    <w:rsid w:val="009B43E2"/>
    <w:pPr>
      <w:spacing w:line="150" w:lineRule="exact"/>
      <w:jc w:val="right"/>
    </w:pPr>
    <w:rPr>
      <w:caps/>
      <w:sz w:val="14"/>
      <w:szCs w:val="24"/>
    </w:rPr>
  </w:style>
  <w:style w:type="paragraph" w:styleId="ListContinue">
    <w:name w:val="List Continue"/>
    <w:basedOn w:val="Normal"/>
    <w:qFormat/>
    <w:rsid w:val="00CD0085"/>
    <w:pPr>
      <w:ind w:left="357"/>
      <w:contextualSpacing/>
    </w:pPr>
  </w:style>
  <w:style w:type="paragraph" w:styleId="ListContinue2">
    <w:name w:val="List Continue 2"/>
    <w:basedOn w:val="Normal"/>
    <w:qFormat/>
    <w:rsid w:val="00CD0085"/>
    <w:pPr>
      <w:ind w:left="709"/>
      <w:contextualSpacing/>
    </w:pPr>
  </w:style>
  <w:style w:type="paragraph" w:styleId="Quote">
    <w:name w:val="Quote"/>
    <w:basedOn w:val="Normal"/>
    <w:next w:val="Normal"/>
    <w:link w:val="QuoteChar"/>
    <w:uiPriority w:val="29"/>
    <w:semiHidden/>
    <w:qFormat/>
    <w:rsid w:val="00825D3C"/>
    <w:pPr>
      <w:spacing w:before="120"/>
      <w:ind w:left="357"/>
    </w:pPr>
    <w:rPr>
      <w:i/>
      <w:iCs/>
      <w:color w:val="00407A" w:themeColor="text1"/>
    </w:rPr>
  </w:style>
  <w:style w:type="character" w:customStyle="1" w:styleId="QuoteChar">
    <w:name w:val="Quote Char"/>
    <w:basedOn w:val="DefaultParagraphFont"/>
    <w:link w:val="Quote"/>
    <w:uiPriority w:val="29"/>
    <w:semiHidden/>
    <w:rsid w:val="00B74F4F"/>
    <w:rPr>
      <w:i/>
      <w:iCs/>
      <w:color w:val="00407A" w:themeColor="text1"/>
    </w:rPr>
  </w:style>
  <w:style w:type="paragraph" w:customStyle="1" w:styleId="CoverKoptekst">
    <w:name w:val="_CoverKoptekst"/>
    <w:basedOn w:val="Normal"/>
    <w:semiHidden/>
    <w:qFormat/>
    <w:rsid w:val="00F22B68"/>
    <w:pPr>
      <w:spacing w:line="240" w:lineRule="auto"/>
      <w:jc w:val="right"/>
    </w:pPr>
    <w:rPr>
      <w:caps/>
      <w:color w:val="FFFFFF" w:themeColor="background1"/>
      <w:sz w:val="24"/>
    </w:rPr>
  </w:style>
  <w:style w:type="paragraph" w:customStyle="1" w:styleId="BackcoverAdres2">
    <w:name w:val="_Backcover_Adres2"/>
    <w:basedOn w:val="BackCoverAdres1"/>
    <w:semiHidden/>
    <w:qFormat/>
    <w:rsid w:val="00D5781A"/>
    <w:rPr>
      <w:caps w:val="0"/>
    </w:rPr>
  </w:style>
  <w:style w:type="paragraph" w:customStyle="1" w:styleId="CoverAuteur">
    <w:name w:val="_CoverAuteur"/>
    <w:basedOn w:val="Normal"/>
    <w:semiHidden/>
    <w:qFormat/>
    <w:rsid w:val="00024C11"/>
    <w:pPr>
      <w:spacing w:line="240" w:lineRule="auto"/>
      <w:jc w:val="right"/>
    </w:pPr>
    <w:rPr>
      <w:rFonts w:eastAsia="Calibri" w:cs="Arial"/>
      <w:b/>
      <w:bCs/>
      <w:sz w:val="28"/>
      <w:szCs w:val="24"/>
      <w:lang w:eastAsia="en-US"/>
    </w:rPr>
  </w:style>
  <w:style w:type="paragraph" w:customStyle="1" w:styleId="CoverSubtekst">
    <w:name w:val="_CoverSubtekst"/>
    <w:basedOn w:val="Normal"/>
    <w:semiHidden/>
    <w:qFormat/>
    <w:rsid w:val="00024C11"/>
    <w:pPr>
      <w:spacing w:line="240" w:lineRule="auto"/>
      <w:jc w:val="right"/>
    </w:pPr>
    <w:rPr>
      <w:sz w:val="24"/>
      <w:szCs w:val="24"/>
    </w:rPr>
  </w:style>
  <w:style w:type="paragraph" w:styleId="ListBullet3">
    <w:name w:val="List Bullet 3"/>
    <w:basedOn w:val="Normal"/>
    <w:rsid w:val="009228B6"/>
    <w:pPr>
      <w:numPr>
        <w:numId w:val="6"/>
      </w:numPr>
      <w:ind w:left="1071" w:hanging="357"/>
      <w:contextualSpacing/>
    </w:pPr>
    <w:rPr>
      <w:lang w:val="nl-NL"/>
    </w:rPr>
  </w:style>
  <w:style w:type="paragraph" w:styleId="ListContinue3">
    <w:name w:val="List Continue 3"/>
    <w:basedOn w:val="Normal"/>
    <w:rsid w:val="009228B6"/>
    <w:pPr>
      <w:ind w:left="1072"/>
      <w:contextualSpacing/>
    </w:pPr>
  </w:style>
  <w:style w:type="paragraph" w:styleId="ListNumber3">
    <w:name w:val="List Number 3"/>
    <w:basedOn w:val="Normal"/>
    <w:rsid w:val="003712F3"/>
    <w:pPr>
      <w:numPr>
        <w:numId w:val="4"/>
      </w:numPr>
      <w:contextualSpacing/>
    </w:pPr>
    <w:rPr>
      <w:lang w:val="nl-NL"/>
    </w:rPr>
  </w:style>
  <w:style w:type="paragraph" w:customStyle="1" w:styleId="Titel">
    <w:name w:val="_Titel"/>
    <w:basedOn w:val="Normal"/>
    <w:next w:val="Normal"/>
    <w:qFormat/>
    <w:rsid w:val="004031EF"/>
    <w:pPr>
      <w:spacing w:after="720"/>
    </w:pPr>
    <w:rPr>
      <w:rFonts w:asciiTheme="majorHAnsi" w:hAnsiTheme="majorHAnsi" w:cstheme="majorHAnsi"/>
      <w:b/>
      <w:sz w:val="28"/>
    </w:rPr>
  </w:style>
  <w:style w:type="paragraph" w:customStyle="1" w:styleId="Titelinhoudsopgave">
    <w:name w:val="_Titelinhoudsopgave"/>
    <w:basedOn w:val="Titel"/>
    <w:next w:val="Normal"/>
    <w:qFormat/>
    <w:rsid w:val="004203C0"/>
    <w:rPr>
      <w:caps/>
    </w:rPr>
  </w:style>
  <w:style w:type="paragraph" w:customStyle="1" w:styleId="BACKCOVERAdres20">
    <w:name w:val="_BACKCOVER_Adres2"/>
    <w:basedOn w:val="BackCoverAdres1"/>
    <w:semiHidden/>
    <w:qFormat/>
    <w:rsid w:val="00060C9B"/>
    <w:rPr>
      <w:caps w:val="0"/>
    </w:rPr>
  </w:style>
  <w:style w:type="paragraph" w:customStyle="1" w:styleId="Kop1zondernummering">
    <w:name w:val="Kop 1 zonder nummering"/>
    <w:basedOn w:val="Heading1"/>
    <w:next w:val="Normal"/>
    <w:link w:val="Kop1zondernummeringChar"/>
    <w:qFormat/>
    <w:rsid w:val="00A11E07"/>
    <w:pPr>
      <w:numPr>
        <w:numId w:val="0"/>
      </w:numPr>
      <w:pBdr>
        <w:bottom w:val="none" w:sz="0" w:space="0" w:color="auto"/>
      </w:pBdr>
      <w:spacing w:after="480"/>
    </w:pPr>
    <w:rPr>
      <w:rFonts w:ascii="Arial" w:hAnsi="Arial" w:cstheme="majorBidi"/>
      <w:bCs w:val="0"/>
      <w:smallCaps w:val="0"/>
      <w:szCs w:val="32"/>
      <w:lang w:eastAsia="en-US"/>
    </w:rPr>
  </w:style>
  <w:style w:type="character" w:customStyle="1" w:styleId="Kop1zondernummeringChar">
    <w:name w:val="Kop 1 zonder nummering Char"/>
    <w:basedOn w:val="DefaultParagraphFont"/>
    <w:link w:val="Kop1zondernummering"/>
    <w:rsid w:val="00A11E07"/>
    <w:rPr>
      <w:rFonts w:eastAsiaTheme="majorEastAsia" w:cstheme="majorBidi"/>
      <w:b/>
      <w:smallCaps/>
      <w:sz w:val="36"/>
      <w:szCs w:val="32"/>
      <w:lang w:eastAsia="en-US"/>
    </w:rPr>
  </w:style>
  <w:style w:type="paragraph" w:styleId="ListParagraph">
    <w:name w:val="List Paragraph"/>
    <w:basedOn w:val="Normal"/>
    <w:uiPriority w:val="34"/>
    <w:rsid w:val="004B5FF3"/>
    <w:pPr>
      <w:ind w:left="720"/>
      <w:contextualSpacing/>
    </w:pPr>
    <w:rPr>
      <w:rFonts w:eastAsiaTheme="minorHAnsi" w:cs="Arial"/>
      <w:szCs w:val="22"/>
      <w:lang w:eastAsia="en-US"/>
    </w:rPr>
  </w:style>
  <w:style w:type="paragraph" w:styleId="Caption">
    <w:name w:val="caption"/>
    <w:basedOn w:val="Normal"/>
    <w:next w:val="Normal"/>
    <w:uiPriority w:val="35"/>
    <w:unhideWhenUsed/>
    <w:qFormat/>
    <w:rsid w:val="00A11E07"/>
    <w:pPr>
      <w:spacing w:after="200" w:line="240" w:lineRule="auto"/>
    </w:pPr>
    <w:rPr>
      <w:rFonts w:eastAsiaTheme="minorHAnsi" w:cs="Arial"/>
      <w:b/>
      <w:iCs/>
      <w:sz w:val="20"/>
      <w:lang w:eastAsia="en-US"/>
    </w:rPr>
  </w:style>
  <w:style w:type="paragraph" w:customStyle="1" w:styleId="Kop1bijlagen">
    <w:name w:val="Kop 1 bijlagen"/>
    <w:basedOn w:val="Kop1zondernummering"/>
    <w:next w:val="Normal"/>
    <w:qFormat/>
    <w:rsid w:val="00C1577B"/>
    <w:pPr>
      <w:numPr>
        <w:numId w:val="8"/>
      </w:numPr>
      <w:ind w:left="357" w:hanging="357"/>
    </w:pPr>
    <w:rPr>
      <w:smallCaps/>
      <w:sz w:val="28"/>
    </w:rPr>
  </w:style>
  <w:style w:type="paragraph" w:customStyle="1" w:styleId="Formulemetnummering">
    <w:name w:val="Formule met nummering"/>
    <w:basedOn w:val="Normal"/>
    <w:next w:val="Normal"/>
    <w:qFormat/>
    <w:rsid w:val="004B5FF3"/>
    <w:pPr>
      <w:tabs>
        <w:tab w:val="left" w:pos="7655"/>
      </w:tabs>
      <w:spacing w:line="360" w:lineRule="auto"/>
      <w:ind w:left="709"/>
    </w:pPr>
    <w:rPr>
      <w:rFonts w:eastAsia="Times New Roman" w:cs="Arial"/>
      <w:szCs w:val="24"/>
      <w:lang w:eastAsia="nl-NL"/>
    </w:rPr>
  </w:style>
  <w:style w:type="paragraph" w:customStyle="1" w:styleId="EndNoteBibliography">
    <w:name w:val="EndNote Bibliography"/>
    <w:basedOn w:val="Normal"/>
    <w:link w:val="EndNoteBibliographyChar"/>
    <w:rsid w:val="004B5FF3"/>
    <w:pPr>
      <w:spacing w:line="240" w:lineRule="auto"/>
    </w:pPr>
    <w:rPr>
      <w:rFonts w:eastAsiaTheme="minorHAnsi" w:cs="Arial"/>
      <w:noProof/>
      <w:szCs w:val="22"/>
      <w:lang w:val="en-US" w:eastAsia="en-US"/>
    </w:rPr>
  </w:style>
  <w:style w:type="character" w:customStyle="1" w:styleId="EndNoteBibliographyChar">
    <w:name w:val="EndNote Bibliography Char"/>
    <w:basedOn w:val="DefaultParagraphFont"/>
    <w:link w:val="EndNoteBibliography"/>
    <w:rsid w:val="004B5FF3"/>
    <w:rPr>
      <w:rFonts w:eastAsiaTheme="minorHAnsi" w:cs="Arial"/>
      <w:noProof/>
      <w:sz w:val="22"/>
      <w:szCs w:val="22"/>
      <w:lang w:val="en-US" w:eastAsia="en-US"/>
    </w:rPr>
  </w:style>
  <w:style w:type="paragraph" w:customStyle="1" w:styleId="EndNoteBibliographyTitle">
    <w:name w:val="EndNote Bibliography Title"/>
    <w:basedOn w:val="Normal"/>
    <w:link w:val="EndNoteBibliographyTitleChar"/>
    <w:rsid w:val="00F3532A"/>
    <w:pPr>
      <w:spacing w:after="0"/>
      <w:jc w:val="center"/>
    </w:pPr>
    <w:rPr>
      <w:rFonts w:eastAsiaTheme="minorHAnsi" w:cs="Arial"/>
      <w:noProof/>
      <w:szCs w:val="22"/>
      <w:lang w:val="en-US" w:eastAsia="en-US"/>
    </w:rPr>
  </w:style>
  <w:style w:type="character" w:customStyle="1" w:styleId="EndNoteBibliographyTitleChar">
    <w:name w:val="EndNote Bibliography Title Char"/>
    <w:basedOn w:val="DefaultParagraphFont"/>
    <w:link w:val="EndNoteBibliographyTitle"/>
    <w:rsid w:val="00F3532A"/>
    <w:rPr>
      <w:rFonts w:eastAsiaTheme="minorHAnsi" w:cs="Arial"/>
      <w:noProof/>
      <w:sz w:val="22"/>
      <w:szCs w:val="22"/>
      <w:lang w:val="en-US" w:eastAsia="en-US"/>
    </w:rPr>
  </w:style>
  <w:style w:type="paragraph" w:customStyle="1" w:styleId="Default">
    <w:name w:val="Default"/>
    <w:rsid w:val="00F3532A"/>
    <w:pPr>
      <w:autoSpaceDE w:val="0"/>
      <w:autoSpaceDN w:val="0"/>
      <w:adjustRightInd w:val="0"/>
      <w:spacing w:line="240" w:lineRule="auto"/>
    </w:pPr>
    <w:rPr>
      <w:rFonts w:ascii="Times New Roman" w:eastAsiaTheme="minorHAnsi" w:hAnsi="Times New Roman" w:cs="Times New Roman"/>
      <w:color w:val="000000"/>
      <w:sz w:val="24"/>
      <w:szCs w:val="24"/>
      <w:lang w:eastAsia="en-US"/>
    </w:rPr>
  </w:style>
  <w:style w:type="character" w:styleId="CommentReference">
    <w:name w:val="annotation reference"/>
    <w:basedOn w:val="DefaultParagraphFont"/>
    <w:uiPriority w:val="99"/>
    <w:semiHidden/>
    <w:unhideWhenUsed/>
    <w:rsid w:val="00F3532A"/>
    <w:rPr>
      <w:sz w:val="16"/>
      <w:szCs w:val="16"/>
    </w:rPr>
  </w:style>
  <w:style w:type="paragraph" w:styleId="CommentText">
    <w:name w:val="annotation text"/>
    <w:basedOn w:val="Normal"/>
    <w:link w:val="CommentTextChar"/>
    <w:uiPriority w:val="99"/>
    <w:semiHidden/>
    <w:unhideWhenUsed/>
    <w:rsid w:val="00F3532A"/>
    <w:pPr>
      <w:spacing w:line="240" w:lineRule="auto"/>
    </w:pPr>
    <w:rPr>
      <w:rFonts w:eastAsiaTheme="minorHAnsi" w:cs="Arial"/>
      <w:sz w:val="20"/>
      <w:lang w:eastAsia="en-US"/>
    </w:rPr>
  </w:style>
  <w:style w:type="character" w:customStyle="1" w:styleId="CommentTextChar">
    <w:name w:val="Comment Text Char"/>
    <w:basedOn w:val="DefaultParagraphFont"/>
    <w:link w:val="CommentText"/>
    <w:uiPriority w:val="99"/>
    <w:semiHidden/>
    <w:rsid w:val="00F3532A"/>
    <w:rPr>
      <w:rFonts w:eastAsiaTheme="minorHAnsi" w:cs="Arial"/>
      <w:lang w:eastAsia="en-US"/>
    </w:rPr>
  </w:style>
  <w:style w:type="paragraph" w:styleId="CommentSubject">
    <w:name w:val="annotation subject"/>
    <w:basedOn w:val="CommentText"/>
    <w:next w:val="CommentText"/>
    <w:link w:val="CommentSubjectChar"/>
    <w:uiPriority w:val="99"/>
    <w:semiHidden/>
    <w:unhideWhenUsed/>
    <w:rsid w:val="00F3532A"/>
    <w:rPr>
      <w:b/>
      <w:bCs/>
    </w:rPr>
  </w:style>
  <w:style w:type="character" w:customStyle="1" w:styleId="CommentSubjectChar">
    <w:name w:val="Comment Subject Char"/>
    <w:basedOn w:val="CommentTextChar"/>
    <w:link w:val="CommentSubject"/>
    <w:uiPriority w:val="99"/>
    <w:semiHidden/>
    <w:rsid w:val="00F3532A"/>
    <w:rPr>
      <w:rFonts w:eastAsiaTheme="minorHAnsi" w:cs="Arial"/>
      <w:b/>
      <w:bCs/>
      <w:lang w:eastAsia="en-US"/>
    </w:rPr>
  </w:style>
  <w:style w:type="table" w:customStyle="1" w:styleId="PlainTable41">
    <w:name w:val="Plain Table 41"/>
    <w:basedOn w:val="TableNormal"/>
    <w:uiPriority w:val="44"/>
    <w:rsid w:val="00CE733D"/>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CE733D"/>
    <w:pPr>
      <w:spacing w:line="240" w:lineRule="auto"/>
    </w:pPr>
    <w:tblPr>
      <w:tblStyleRowBandSize w:val="1"/>
      <w:tblStyleColBandSize w:val="1"/>
      <w:tblBorders>
        <w:top w:val="single" w:sz="4" w:space="0" w:color="3CA1FF" w:themeColor="text1" w:themeTint="80"/>
        <w:bottom w:val="single" w:sz="4" w:space="0" w:color="3CA1FF" w:themeColor="text1" w:themeTint="80"/>
      </w:tblBorders>
    </w:tblPr>
    <w:tblStylePr w:type="firstRow">
      <w:rPr>
        <w:b/>
        <w:bCs/>
      </w:rPr>
      <w:tblPr/>
      <w:tcPr>
        <w:tcBorders>
          <w:bottom w:val="single" w:sz="4" w:space="0" w:color="3CA1FF" w:themeColor="text1" w:themeTint="80"/>
        </w:tcBorders>
      </w:tcPr>
    </w:tblStylePr>
    <w:tblStylePr w:type="lastRow">
      <w:rPr>
        <w:b/>
        <w:bCs/>
      </w:rPr>
      <w:tblPr/>
      <w:tcPr>
        <w:tcBorders>
          <w:top w:val="single" w:sz="4" w:space="0" w:color="3CA1FF" w:themeColor="text1" w:themeTint="80"/>
        </w:tcBorders>
      </w:tcPr>
    </w:tblStylePr>
    <w:tblStylePr w:type="firstCol">
      <w:rPr>
        <w:b/>
        <w:bCs/>
      </w:rPr>
    </w:tblStylePr>
    <w:tblStylePr w:type="lastCol">
      <w:rPr>
        <w:b/>
        <w:bCs/>
      </w:rPr>
    </w:tblStylePr>
    <w:tblStylePr w:type="band1Vert">
      <w:tblPr/>
      <w:tcPr>
        <w:tcBorders>
          <w:left w:val="single" w:sz="4" w:space="0" w:color="3CA1FF" w:themeColor="text1" w:themeTint="80"/>
          <w:right w:val="single" w:sz="4" w:space="0" w:color="3CA1FF" w:themeColor="text1" w:themeTint="80"/>
        </w:tcBorders>
      </w:tcPr>
    </w:tblStylePr>
    <w:tblStylePr w:type="band2Vert">
      <w:tblPr/>
      <w:tcPr>
        <w:tcBorders>
          <w:left w:val="single" w:sz="4" w:space="0" w:color="3CA1FF" w:themeColor="text1" w:themeTint="80"/>
          <w:right w:val="single" w:sz="4" w:space="0" w:color="3CA1FF" w:themeColor="text1" w:themeTint="80"/>
        </w:tcBorders>
      </w:tcPr>
    </w:tblStylePr>
    <w:tblStylePr w:type="band1Horz">
      <w:tblPr/>
      <w:tcPr>
        <w:tcBorders>
          <w:top w:val="single" w:sz="4" w:space="0" w:color="3CA1FF" w:themeColor="text1" w:themeTint="80"/>
          <w:bottom w:val="single" w:sz="4" w:space="0" w:color="3CA1FF" w:themeColor="text1" w:themeTint="80"/>
        </w:tcBorders>
      </w:tcPr>
    </w:tblStylePr>
  </w:style>
  <w:style w:type="table" w:customStyle="1" w:styleId="GridTable4-Accent21">
    <w:name w:val="Grid Table 4 - Accent 21"/>
    <w:basedOn w:val="TableNormal"/>
    <w:uiPriority w:val="49"/>
    <w:rsid w:val="00E859C9"/>
    <w:pPr>
      <w:spacing w:line="240" w:lineRule="auto"/>
    </w:pPr>
    <w:tblPr>
      <w:tblStyleRowBandSize w:val="1"/>
      <w:tblStyleColBandSize w:val="1"/>
      <w:tblBorders>
        <w:top w:val="single" w:sz="4" w:space="0" w:color="41C0E7" w:themeColor="accent2" w:themeTint="99"/>
        <w:left w:val="single" w:sz="4" w:space="0" w:color="41C0E7" w:themeColor="accent2" w:themeTint="99"/>
        <w:bottom w:val="single" w:sz="4" w:space="0" w:color="41C0E7" w:themeColor="accent2" w:themeTint="99"/>
        <w:right w:val="single" w:sz="4" w:space="0" w:color="41C0E7" w:themeColor="accent2" w:themeTint="99"/>
        <w:insideH w:val="single" w:sz="4" w:space="0" w:color="41C0E7" w:themeColor="accent2" w:themeTint="99"/>
        <w:insideV w:val="single" w:sz="4" w:space="0" w:color="41C0E7" w:themeColor="accent2" w:themeTint="99"/>
      </w:tblBorders>
    </w:tblPr>
    <w:tblStylePr w:type="firstRow">
      <w:rPr>
        <w:b/>
        <w:bCs/>
        <w:color w:val="FFFFFF" w:themeColor="background1"/>
      </w:rPr>
      <w:tblPr/>
      <w:tcPr>
        <w:tcBorders>
          <w:top w:val="single" w:sz="4" w:space="0" w:color="116E8A" w:themeColor="accent2"/>
          <w:left w:val="single" w:sz="4" w:space="0" w:color="116E8A" w:themeColor="accent2"/>
          <w:bottom w:val="single" w:sz="4" w:space="0" w:color="116E8A" w:themeColor="accent2"/>
          <w:right w:val="single" w:sz="4" w:space="0" w:color="116E8A" w:themeColor="accent2"/>
          <w:insideH w:val="nil"/>
          <w:insideV w:val="nil"/>
        </w:tcBorders>
        <w:shd w:val="clear" w:color="auto" w:fill="116E8A" w:themeFill="accent2"/>
      </w:tcPr>
    </w:tblStylePr>
    <w:tblStylePr w:type="lastRow">
      <w:rPr>
        <w:b/>
        <w:bCs/>
      </w:rPr>
      <w:tblPr/>
      <w:tcPr>
        <w:tcBorders>
          <w:top w:val="double" w:sz="4" w:space="0" w:color="116E8A" w:themeColor="accent2"/>
        </w:tcBorders>
      </w:tcPr>
    </w:tblStylePr>
    <w:tblStylePr w:type="firstCol">
      <w:rPr>
        <w:b/>
        <w:bCs/>
      </w:rPr>
    </w:tblStylePr>
    <w:tblStylePr w:type="lastCol">
      <w:rPr>
        <w:b/>
        <w:bCs/>
      </w:rPr>
    </w:tblStylePr>
    <w:tblStylePr w:type="band1Vert">
      <w:tblPr/>
      <w:tcPr>
        <w:shd w:val="clear" w:color="auto" w:fill="BFEAF7" w:themeFill="accent2" w:themeFillTint="33"/>
      </w:tcPr>
    </w:tblStylePr>
    <w:tblStylePr w:type="band1Horz">
      <w:tblPr/>
      <w:tcPr>
        <w:shd w:val="clear" w:color="auto" w:fill="BFEAF7" w:themeFill="accent2" w:themeFillTint="33"/>
      </w:tcPr>
    </w:tblStylePr>
  </w:style>
  <w:style w:type="paragraph" w:styleId="Revision">
    <w:name w:val="Revision"/>
    <w:hidden/>
    <w:uiPriority w:val="99"/>
    <w:semiHidden/>
    <w:rsid w:val="00FC11FE"/>
    <w:pPr>
      <w:spacing w:line="240" w:lineRule="auto"/>
    </w:pPr>
    <w:rPr>
      <w:sz w:val="22"/>
    </w:rPr>
  </w:style>
  <w:style w:type="paragraph" w:styleId="Bibliography">
    <w:name w:val="Bibliography"/>
    <w:basedOn w:val="Normal"/>
    <w:next w:val="Normal"/>
    <w:uiPriority w:val="37"/>
    <w:unhideWhenUsed/>
    <w:rsid w:val="00EC3479"/>
  </w:style>
  <w:style w:type="character" w:styleId="UnresolvedMention">
    <w:name w:val="Unresolved Mention"/>
    <w:basedOn w:val="DefaultParagraphFont"/>
    <w:uiPriority w:val="99"/>
    <w:semiHidden/>
    <w:unhideWhenUsed/>
    <w:rsid w:val="00747DB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25765">
      <w:bodyDiv w:val="1"/>
      <w:marLeft w:val="0"/>
      <w:marRight w:val="0"/>
      <w:marTop w:val="0"/>
      <w:marBottom w:val="0"/>
      <w:divBdr>
        <w:top w:val="none" w:sz="0" w:space="0" w:color="auto"/>
        <w:left w:val="none" w:sz="0" w:space="0" w:color="auto"/>
        <w:bottom w:val="none" w:sz="0" w:space="0" w:color="auto"/>
        <w:right w:val="none" w:sz="0" w:space="0" w:color="auto"/>
      </w:divBdr>
    </w:div>
    <w:div w:id="259610319">
      <w:bodyDiv w:val="1"/>
      <w:marLeft w:val="0"/>
      <w:marRight w:val="0"/>
      <w:marTop w:val="0"/>
      <w:marBottom w:val="0"/>
      <w:divBdr>
        <w:top w:val="none" w:sz="0" w:space="0" w:color="auto"/>
        <w:left w:val="none" w:sz="0" w:space="0" w:color="auto"/>
        <w:bottom w:val="none" w:sz="0" w:space="0" w:color="auto"/>
        <w:right w:val="none" w:sz="0" w:space="0" w:color="auto"/>
      </w:divBdr>
    </w:div>
    <w:div w:id="261959364">
      <w:bodyDiv w:val="1"/>
      <w:marLeft w:val="0"/>
      <w:marRight w:val="0"/>
      <w:marTop w:val="0"/>
      <w:marBottom w:val="0"/>
      <w:divBdr>
        <w:top w:val="none" w:sz="0" w:space="0" w:color="auto"/>
        <w:left w:val="none" w:sz="0" w:space="0" w:color="auto"/>
        <w:bottom w:val="none" w:sz="0" w:space="0" w:color="auto"/>
        <w:right w:val="none" w:sz="0" w:space="0" w:color="auto"/>
      </w:divBdr>
    </w:div>
    <w:div w:id="285165816">
      <w:bodyDiv w:val="1"/>
      <w:marLeft w:val="0"/>
      <w:marRight w:val="0"/>
      <w:marTop w:val="0"/>
      <w:marBottom w:val="0"/>
      <w:divBdr>
        <w:top w:val="none" w:sz="0" w:space="0" w:color="auto"/>
        <w:left w:val="none" w:sz="0" w:space="0" w:color="auto"/>
        <w:bottom w:val="none" w:sz="0" w:space="0" w:color="auto"/>
        <w:right w:val="none" w:sz="0" w:space="0" w:color="auto"/>
      </w:divBdr>
    </w:div>
    <w:div w:id="357045643">
      <w:bodyDiv w:val="1"/>
      <w:marLeft w:val="0"/>
      <w:marRight w:val="0"/>
      <w:marTop w:val="0"/>
      <w:marBottom w:val="0"/>
      <w:divBdr>
        <w:top w:val="none" w:sz="0" w:space="0" w:color="auto"/>
        <w:left w:val="none" w:sz="0" w:space="0" w:color="auto"/>
        <w:bottom w:val="none" w:sz="0" w:space="0" w:color="auto"/>
        <w:right w:val="none" w:sz="0" w:space="0" w:color="auto"/>
      </w:divBdr>
    </w:div>
    <w:div w:id="618031212">
      <w:bodyDiv w:val="1"/>
      <w:marLeft w:val="0"/>
      <w:marRight w:val="0"/>
      <w:marTop w:val="0"/>
      <w:marBottom w:val="0"/>
      <w:divBdr>
        <w:top w:val="none" w:sz="0" w:space="0" w:color="auto"/>
        <w:left w:val="none" w:sz="0" w:space="0" w:color="auto"/>
        <w:bottom w:val="none" w:sz="0" w:space="0" w:color="auto"/>
        <w:right w:val="none" w:sz="0" w:space="0" w:color="auto"/>
      </w:divBdr>
    </w:div>
    <w:div w:id="641737989">
      <w:bodyDiv w:val="1"/>
      <w:marLeft w:val="0"/>
      <w:marRight w:val="0"/>
      <w:marTop w:val="0"/>
      <w:marBottom w:val="0"/>
      <w:divBdr>
        <w:top w:val="none" w:sz="0" w:space="0" w:color="auto"/>
        <w:left w:val="none" w:sz="0" w:space="0" w:color="auto"/>
        <w:bottom w:val="none" w:sz="0" w:space="0" w:color="auto"/>
        <w:right w:val="none" w:sz="0" w:space="0" w:color="auto"/>
      </w:divBdr>
    </w:div>
    <w:div w:id="679503070">
      <w:bodyDiv w:val="1"/>
      <w:marLeft w:val="0"/>
      <w:marRight w:val="0"/>
      <w:marTop w:val="0"/>
      <w:marBottom w:val="0"/>
      <w:divBdr>
        <w:top w:val="none" w:sz="0" w:space="0" w:color="auto"/>
        <w:left w:val="none" w:sz="0" w:space="0" w:color="auto"/>
        <w:bottom w:val="none" w:sz="0" w:space="0" w:color="auto"/>
        <w:right w:val="none" w:sz="0" w:space="0" w:color="auto"/>
      </w:divBdr>
    </w:div>
    <w:div w:id="679892203">
      <w:bodyDiv w:val="1"/>
      <w:marLeft w:val="0"/>
      <w:marRight w:val="0"/>
      <w:marTop w:val="0"/>
      <w:marBottom w:val="0"/>
      <w:divBdr>
        <w:top w:val="none" w:sz="0" w:space="0" w:color="auto"/>
        <w:left w:val="none" w:sz="0" w:space="0" w:color="auto"/>
        <w:bottom w:val="none" w:sz="0" w:space="0" w:color="auto"/>
        <w:right w:val="none" w:sz="0" w:space="0" w:color="auto"/>
      </w:divBdr>
    </w:div>
    <w:div w:id="687026708">
      <w:bodyDiv w:val="1"/>
      <w:marLeft w:val="0"/>
      <w:marRight w:val="0"/>
      <w:marTop w:val="0"/>
      <w:marBottom w:val="0"/>
      <w:divBdr>
        <w:top w:val="none" w:sz="0" w:space="0" w:color="auto"/>
        <w:left w:val="none" w:sz="0" w:space="0" w:color="auto"/>
        <w:bottom w:val="none" w:sz="0" w:space="0" w:color="auto"/>
        <w:right w:val="none" w:sz="0" w:space="0" w:color="auto"/>
      </w:divBdr>
    </w:div>
    <w:div w:id="814293396">
      <w:bodyDiv w:val="1"/>
      <w:marLeft w:val="0"/>
      <w:marRight w:val="0"/>
      <w:marTop w:val="0"/>
      <w:marBottom w:val="0"/>
      <w:divBdr>
        <w:top w:val="none" w:sz="0" w:space="0" w:color="auto"/>
        <w:left w:val="none" w:sz="0" w:space="0" w:color="auto"/>
        <w:bottom w:val="none" w:sz="0" w:space="0" w:color="auto"/>
        <w:right w:val="none" w:sz="0" w:space="0" w:color="auto"/>
      </w:divBdr>
    </w:div>
    <w:div w:id="878476274">
      <w:bodyDiv w:val="1"/>
      <w:marLeft w:val="0"/>
      <w:marRight w:val="0"/>
      <w:marTop w:val="0"/>
      <w:marBottom w:val="0"/>
      <w:divBdr>
        <w:top w:val="none" w:sz="0" w:space="0" w:color="auto"/>
        <w:left w:val="none" w:sz="0" w:space="0" w:color="auto"/>
        <w:bottom w:val="none" w:sz="0" w:space="0" w:color="auto"/>
        <w:right w:val="none" w:sz="0" w:space="0" w:color="auto"/>
      </w:divBdr>
    </w:div>
    <w:div w:id="942153339">
      <w:bodyDiv w:val="1"/>
      <w:marLeft w:val="0"/>
      <w:marRight w:val="0"/>
      <w:marTop w:val="0"/>
      <w:marBottom w:val="0"/>
      <w:divBdr>
        <w:top w:val="none" w:sz="0" w:space="0" w:color="auto"/>
        <w:left w:val="none" w:sz="0" w:space="0" w:color="auto"/>
        <w:bottom w:val="none" w:sz="0" w:space="0" w:color="auto"/>
        <w:right w:val="none" w:sz="0" w:space="0" w:color="auto"/>
      </w:divBdr>
    </w:div>
    <w:div w:id="978149355">
      <w:bodyDiv w:val="1"/>
      <w:marLeft w:val="0"/>
      <w:marRight w:val="0"/>
      <w:marTop w:val="0"/>
      <w:marBottom w:val="0"/>
      <w:divBdr>
        <w:top w:val="none" w:sz="0" w:space="0" w:color="auto"/>
        <w:left w:val="none" w:sz="0" w:space="0" w:color="auto"/>
        <w:bottom w:val="none" w:sz="0" w:space="0" w:color="auto"/>
        <w:right w:val="none" w:sz="0" w:space="0" w:color="auto"/>
      </w:divBdr>
    </w:div>
    <w:div w:id="1032270685">
      <w:bodyDiv w:val="1"/>
      <w:marLeft w:val="0"/>
      <w:marRight w:val="0"/>
      <w:marTop w:val="0"/>
      <w:marBottom w:val="0"/>
      <w:divBdr>
        <w:top w:val="none" w:sz="0" w:space="0" w:color="auto"/>
        <w:left w:val="none" w:sz="0" w:space="0" w:color="auto"/>
        <w:bottom w:val="none" w:sz="0" w:space="0" w:color="auto"/>
        <w:right w:val="none" w:sz="0" w:space="0" w:color="auto"/>
      </w:divBdr>
    </w:div>
    <w:div w:id="1377124543">
      <w:bodyDiv w:val="1"/>
      <w:marLeft w:val="0"/>
      <w:marRight w:val="0"/>
      <w:marTop w:val="0"/>
      <w:marBottom w:val="0"/>
      <w:divBdr>
        <w:top w:val="none" w:sz="0" w:space="0" w:color="auto"/>
        <w:left w:val="none" w:sz="0" w:space="0" w:color="auto"/>
        <w:bottom w:val="none" w:sz="0" w:space="0" w:color="auto"/>
        <w:right w:val="none" w:sz="0" w:space="0" w:color="auto"/>
      </w:divBdr>
    </w:div>
    <w:div w:id="139277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image" Target="media/image94.png"/><Relationship Id="rId21" Type="http://schemas.openxmlformats.org/officeDocument/2006/relationships/footer" Target="footer7.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89.png"/><Relationship Id="rId133" Type="http://schemas.openxmlformats.org/officeDocument/2006/relationships/fontTable" Target="fontTable.xml"/><Relationship Id="rId16" Type="http://schemas.openxmlformats.org/officeDocument/2006/relationships/header" Target="header5.xml"/><Relationship Id="rId107" Type="http://schemas.openxmlformats.org/officeDocument/2006/relationships/image" Target="media/image84.png"/><Relationship Id="rId11" Type="http://schemas.openxmlformats.org/officeDocument/2006/relationships/footer" Target="footer2.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102" Type="http://schemas.openxmlformats.org/officeDocument/2006/relationships/image" Target="media/image79.png"/><Relationship Id="rId123" Type="http://schemas.openxmlformats.org/officeDocument/2006/relationships/image" Target="media/image100.jpeg"/><Relationship Id="rId128" Type="http://schemas.openxmlformats.org/officeDocument/2006/relationships/hyperlink" Target="http://www.iiw.kuleuven.be" TargetMode="Externa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100" Type="http://schemas.openxmlformats.org/officeDocument/2006/relationships/image" Target="media/image77.png"/><Relationship Id="rId105" Type="http://schemas.openxmlformats.org/officeDocument/2006/relationships/image" Target="media/image82.png"/><Relationship Id="rId113" Type="http://schemas.openxmlformats.org/officeDocument/2006/relationships/image" Target="media/image90.png"/><Relationship Id="rId118" Type="http://schemas.openxmlformats.org/officeDocument/2006/relationships/image" Target="media/image95.png"/><Relationship Id="rId126" Type="http://schemas.openxmlformats.org/officeDocument/2006/relationships/image" Target="media/image103.png"/><Relationship Id="rId134" Type="http://schemas.openxmlformats.org/officeDocument/2006/relationships/glossaryDocument" Target="glossary/document.xml"/><Relationship Id="rId8" Type="http://schemas.openxmlformats.org/officeDocument/2006/relationships/header" Target="header1.xm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image" Target="media/image80.png"/><Relationship Id="rId108" Type="http://schemas.openxmlformats.org/officeDocument/2006/relationships/image" Target="media/image85.png"/><Relationship Id="rId116" Type="http://schemas.openxmlformats.org/officeDocument/2006/relationships/image" Target="media/image93.png"/><Relationship Id="rId124" Type="http://schemas.openxmlformats.org/officeDocument/2006/relationships/image" Target="media/image101.jpeg"/><Relationship Id="rId129" Type="http://schemas.openxmlformats.org/officeDocument/2006/relationships/header" Target="header10.xml"/><Relationship Id="rId20" Type="http://schemas.openxmlformats.org/officeDocument/2006/relationships/footer" Target="footer6.xml"/><Relationship Id="rId41" Type="http://schemas.openxmlformats.org/officeDocument/2006/relationships/image" Target="media/image18.jpe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0.jpe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image" Target="media/image88.png"/><Relationship Id="rId132"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6" Type="http://schemas.openxmlformats.org/officeDocument/2006/relationships/image" Target="media/image83.png"/><Relationship Id="rId114" Type="http://schemas.openxmlformats.org/officeDocument/2006/relationships/image" Target="media/image91.png"/><Relationship Id="rId119" Type="http://schemas.openxmlformats.org/officeDocument/2006/relationships/image" Target="media/image96.png"/><Relationship Id="rId127" Type="http://schemas.openxmlformats.org/officeDocument/2006/relationships/footer" Target="footer11.xml"/><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image" Target="media/image21.jpe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8.jpeg"/><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9.jpeg"/><Relationship Id="rId130" Type="http://schemas.openxmlformats.org/officeDocument/2006/relationships/header" Target="header1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image" Target="media/image16.png"/><Relationship Id="rId109" Type="http://schemas.openxmlformats.org/officeDocument/2006/relationships/image" Target="media/image86.png"/><Relationship Id="rId34" Type="http://schemas.openxmlformats.org/officeDocument/2006/relationships/image" Target="media/image11.png"/><Relationship Id="rId50" Type="http://schemas.openxmlformats.org/officeDocument/2006/relationships/image" Target="media/image27.jpe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102.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header" Target="header9.xml"/><Relationship Id="rId40" Type="http://schemas.openxmlformats.org/officeDocument/2006/relationships/image" Target="media/image17.png"/><Relationship Id="rId45" Type="http://schemas.openxmlformats.org/officeDocument/2006/relationships/image" Target="media/image22.jpeg"/><Relationship Id="rId66" Type="http://schemas.openxmlformats.org/officeDocument/2006/relationships/image" Target="media/image43.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footer" Target="footer12.xml"/><Relationship Id="rId61" Type="http://schemas.openxmlformats.org/officeDocument/2006/relationships/image" Target="media/image38.png"/><Relationship Id="rId82" Type="http://schemas.openxmlformats.org/officeDocument/2006/relationships/image" Target="media/image59.jpeg"/><Relationship Id="rId19"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04.png"/></Relationships>
</file>

<file path=word/_rels/header11.xml.rels><?xml version="1.0" encoding="UTF-8" standalone="yes"?>
<Relationships xmlns="http://schemas.openxmlformats.org/package/2006/relationships"><Relationship Id="rId1" Type="http://schemas.openxmlformats.org/officeDocument/2006/relationships/image" Target="media/image10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3F49AF1612449C0893F5CC250CFE111"/>
        <w:category>
          <w:name w:val="General"/>
          <w:gallery w:val="placeholder"/>
        </w:category>
        <w:types>
          <w:type w:val="bbPlcHdr"/>
        </w:types>
        <w:behaviors>
          <w:behavior w:val="content"/>
        </w:behaviors>
        <w:guid w:val="{C6CF8C34-F756-400C-964E-FFE74984125E}"/>
      </w:docPartPr>
      <w:docPartBody>
        <w:p w:rsidR="002E4FEC" w:rsidRDefault="002E4FEC" w:rsidP="002E4FEC">
          <w:pPr>
            <w:pStyle w:val="83F49AF1612449C0893F5CC250CFE111"/>
          </w:pPr>
          <w:r>
            <w:t>Klik en typ de titel</w:t>
          </w:r>
        </w:p>
      </w:docPartBody>
    </w:docPart>
    <w:docPart>
      <w:docPartPr>
        <w:name w:val="D47948E4891D43CC8FD824D5F8682B36"/>
        <w:category>
          <w:name w:val="General"/>
          <w:gallery w:val="placeholder"/>
        </w:category>
        <w:types>
          <w:type w:val="bbPlcHdr"/>
        </w:types>
        <w:behaviors>
          <w:behavior w:val="content"/>
        </w:behaviors>
        <w:guid w:val="{383DB1AC-C2E4-404E-87B6-6AACCE6783D4}"/>
      </w:docPartPr>
      <w:docPartBody>
        <w:p w:rsidR="002E4FEC" w:rsidRDefault="002E4FEC" w:rsidP="002E4FEC">
          <w:pPr>
            <w:pStyle w:val="D47948E4891D43CC8FD824D5F8682B36"/>
          </w:pPr>
          <w:r>
            <w:rPr>
              <w:rStyle w:val="PlaceholderText"/>
            </w:rPr>
            <w:t>Klik en typ de subtitel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0D8C"/>
    <w:rsid w:val="00101E83"/>
    <w:rsid w:val="001334C6"/>
    <w:rsid w:val="001C348A"/>
    <w:rsid w:val="002A390A"/>
    <w:rsid w:val="002A4A26"/>
    <w:rsid w:val="002B4AD6"/>
    <w:rsid w:val="002E4FEC"/>
    <w:rsid w:val="00350D5B"/>
    <w:rsid w:val="0047665B"/>
    <w:rsid w:val="004A4FEE"/>
    <w:rsid w:val="005325BB"/>
    <w:rsid w:val="005D60CB"/>
    <w:rsid w:val="005E114D"/>
    <w:rsid w:val="00603539"/>
    <w:rsid w:val="006A2961"/>
    <w:rsid w:val="006B2893"/>
    <w:rsid w:val="00787CC7"/>
    <w:rsid w:val="007B4E87"/>
    <w:rsid w:val="007E64B7"/>
    <w:rsid w:val="0088076C"/>
    <w:rsid w:val="008A578A"/>
    <w:rsid w:val="008B0D8C"/>
    <w:rsid w:val="009057BA"/>
    <w:rsid w:val="009E4BB1"/>
    <w:rsid w:val="00AC70E3"/>
    <w:rsid w:val="00AD2771"/>
    <w:rsid w:val="00B6381E"/>
    <w:rsid w:val="00CD1458"/>
    <w:rsid w:val="00CD28B2"/>
    <w:rsid w:val="00CE334B"/>
    <w:rsid w:val="00CF755D"/>
    <w:rsid w:val="00E30750"/>
    <w:rsid w:val="00E311C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327F3703A8341399A30311021E9DD40">
    <w:name w:val="8327F3703A8341399A30311021E9DD40"/>
  </w:style>
  <w:style w:type="character" w:styleId="PlaceholderText">
    <w:name w:val="Placeholder Text"/>
    <w:basedOn w:val="DefaultParagraphFont"/>
    <w:uiPriority w:val="99"/>
    <w:semiHidden/>
    <w:rsid w:val="002E4FEC"/>
  </w:style>
  <w:style w:type="paragraph" w:customStyle="1" w:styleId="63670C06ABA8482F9BA5910247221311">
    <w:name w:val="63670C06ABA8482F9BA5910247221311"/>
  </w:style>
  <w:style w:type="paragraph" w:customStyle="1" w:styleId="0F0BCAA7B3E94E0095F637E1F42517F8">
    <w:name w:val="0F0BCAA7B3E94E0095F637E1F42517F8"/>
  </w:style>
  <w:style w:type="paragraph" w:customStyle="1" w:styleId="56085CF6E0F341AB9306436C0D5B09A8">
    <w:name w:val="56085CF6E0F341AB9306436C0D5B09A8"/>
    <w:rsid w:val="008B0D8C"/>
  </w:style>
  <w:style w:type="paragraph" w:customStyle="1" w:styleId="3CF38671455E433C8E4D4BE457F1E8F7">
    <w:name w:val="3CF38671455E433C8E4D4BE457F1E8F7"/>
    <w:rsid w:val="008B0D8C"/>
  </w:style>
  <w:style w:type="paragraph" w:customStyle="1" w:styleId="4BF116C7129243A8A4FCAAE64ADA9A95">
    <w:name w:val="4BF116C7129243A8A4FCAAE64ADA9A95"/>
    <w:rsid w:val="008B0D8C"/>
  </w:style>
  <w:style w:type="paragraph" w:customStyle="1" w:styleId="24241EA2366948838513FAE6A34E05C7">
    <w:name w:val="24241EA2366948838513FAE6A34E05C7"/>
    <w:rsid w:val="00350D5B"/>
  </w:style>
  <w:style w:type="paragraph" w:customStyle="1" w:styleId="83F49AF1612449C0893F5CC250CFE111">
    <w:name w:val="83F49AF1612449C0893F5CC250CFE111"/>
    <w:rsid w:val="002E4FEC"/>
  </w:style>
  <w:style w:type="paragraph" w:customStyle="1" w:styleId="D47948E4891D43CC8FD824D5F8682B36">
    <w:name w:val="D47948E4891D43CC8FD824D5F8682B36"/>
    <w:rsid w:val="002E4F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KULeuven-Themakleuren">
      <a:dk1>
        <a:srgbClr val="00407A"/>
      </a:dk1>
      <a:lt1>
        <a:srgbClr val="FFFFFF"/>
      </a:lt1>
      <a:dk2>
        <a:srgbClr val="00407A"/>
      </a:dk2>
      <a:lt2>
        <a:srgbClr val="FFFFFF"/>
      </a:lt2>
      <a:accent1>
        <a:srgbClr val="1D8DB0"/>
      </a:accent1>
      <a:accent2>
        <a:srgbClr val="116E8A"/>
      </a:accent2>
      <a:accent3>
        <a:srgbClr val="86BCE5"/>
      </a:accent3>
      <a:accent4>
        <a:srgbClr val="00407A"/>
      </a:accent4>
      <a:accent5>
        <a:srgbClr val="7F7F7F"/>
      </a:accent5>
      <a:accent6>
        <a:srgbClr val="595959"/>
      </a:accent6>
      <a:hlink>
        <a:srgbClr val="1D8DB0"/>
      </a:hlink>
      <a:folHlink>
        <a:srgbClr val="00407A"/>
      </a:folHlink>
    </a:clrScheme>
    <a:fontScheme name="KULeuven">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Sim18</b:Tag>
    <b:SourceType>DocumentFromInternetSite</b:SourceType>
    <b:Guid>{AEBA8E83-E9CC-4DB2-9F45-5ED2514F9626}</b:Guid>
    <b:Title>Simatic S7-1500/ET 200MP</b:Title>
    <b:Year>2018</b:Year>
    <b:InternetSiteTitle>Siemens</b:InternetSiteTitle>
    <b:Month>March</b:Month>
    <b:URL>https://support.industry.siemens.com/cs/document/86140384/simatic-s7-1500-et-200mp-manual-collection?dti=0&amp;lc=en-WW</b:URL>
    <b:RefOrder>4</b:RefOrder>
  </b:Source>
  <b:Source>
    <b:Tag>Sie</b:Tag>
    <b:SourceType>DocumentFromInternetSite</b:SourceType>
    <b:Guid>{DB7C4C6B-03CB-4581-8B92-E6AA17AFF1A8}</b:Guid>
    <b:Title>Simatic S7-1500/ ET 200MP Manual Collection</b:Title>
    <b:InternetSiteTitle>Siemens AG</b:InternetSiteTitle>
    <b:Month>March</b:Month>
    <b:URL>https://support.industry.siemens.com/cs/document/86140384/simatic-s7-1500-et-200mp-manual-collection?dti=0&amp;lc=en-WW</b:URL>
    <b:Author>
      <b:Author>
        <b:NameList>
          <b:Person>
            <b:Last>Siemens</b:Last>
          </b:Person>
        </b:NameList>
      </b:Author>
    </b:Author>
    <b:RefOrder>5</b:RefOrder>
  </b:Source>
  <b:Source>
    <b:Tag>Sie18</b:Tag>
    <b:SourceType>InternetSite</b:SourceType>
    <b:Guid>{5F975450-9F82-457B-B6C2-DF5F2BDBB441}</b:Guid>
    <b:Title>support.industry.siemens</b:Title>
    <b:Year>2018</b:Year>
    <b:Month>March</b:Month>
    <b:YearAccessed>2018</b:YearAccessed>
    <b:MonthAccessed>April</b:MonthAccessed>
    <b:URL>https://support.industry.siemens.com/cs/document/86140384/simatic-s7-1500-et-200mp-manual-collection?dti=0&amp;lc=en-WW</b:URL>
    <b:Author>
      <b:Author>
        <b:NameList>
          <b:Person>
            <b:Last>AG</b:Last>
            <b:First>Siemens</b:First>
          </b:Person>
        </b:NameList>
      </b:Author>
    </b:Author>
    <b:RefOrder>1</b:RefOrder>
  </b:Source>
  <b:Source>
    <b:Tag>SCK18</b:Tag>
    <b:SourceType>InternetSite</b:SourceType>
    <b:Guid>{C03EC1EA-5063-4EAB-B18B-1C2DD605CA45}</b:Guid>
    <b:Author>
      <b:Author>
        <b:NameList>
          <b:Person>
            <b:Last>SCK-CEN</b:Last>
          </b:Person>
        </b:NameList>
      </b:Author>
    </b:Author>
    <b:Title>SCK-CEN</b:Title>
    <b:Year>2018</b:Year>
    <b:YearAccessed>2018</b:YearAccessed>
    <b:MonthAccessed>April</b:MonthAccessed>
    <b:URL>http://www.sckcen.be/</b:URL>
    <b:RefOrder>2</b:RefOrder>
  </b:Source>
  <b:Source>
    <b:Tag>Mar99</b:Tag>
    <b:SourceType>Report</b:SourceType>
    <b:Guid>{A3B2816D-97C2-4EB8-B76E-15ED3FD53BE6}</b:Guid>
    <b:Title>Technisch dossier epuratiepost</b:Title>
    <b:Year>1999</b:Year>
    <b:Publisher>SCK-CEN</b:Publisher>
    <b:Author>
      <b:Author>
        <b:NameList>
          <b:Person>
            <b:Last>Hannes</b:Last>
            <b:First>Marc</b:First>
          </b:Person>
        </b:NameList>
      </b:Author>
    </b:Author>
    <b:RefOrder>3</b:RefOrder>
  </b:Source>
</b:Sources>
</file>

<file path=customXml/itemProps1.xml><?xml version="1.0" encoding="utf-8"?>
<ds:datastoreItem xmlns:ds="http://schemas.openxmlformats.org/officeDocument/2006/customXml" ds:itemID="{57CE2341-9800-4A16-A623-A78BD82FD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88</Pages>
  <Words>14703</Words>
  <Characters>80871</Characters>
  <Application>Microsoft Office Word</Application>
  <DocSecurity>0</DocSecurity>
  <Lines>673</Lines>
  <Paragraphs>190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Verryt</dc:creator>
  <cp:lastModifiedBy>Carl</cp:lastModifiedBy>
  <cp:revision>14</cp:revision>
  <cp:lastPrinted>2018-04-25T17:34:00Z</cp:lastPrinted>
  <dcterms:created xsi:type="dcterms:W3CDTF">2018-04-23T19:29:00Z</dcterms:created>
  <dcterms:modified xsi:type="dcterms:W3CDTF">2018-07-16T14:17:00Z</dcterms:modified>
</cp:coreProperties>
</file>