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A1F1" w14:textId="77777777" w:rsidR="008E53E2" w:rsidRPr="008E53E2" w:rsidRDefault="008E53E2" w:rsidP="008E53E2">
      <w:pPr>
        <w:spacing w:after="0" w:line="276" w:lineRule="auto"/>
        <w:rPr>
          <w:rFonts w:cs="Arial"/>
        </w:rPr>
      </w:pPr>
      <w:r w:rsidRPr="008E53E2">
        <w:rPr>
          <w:rFonts w:cs="Arial"/>
          <w:noProof/>
          <w:lang w:eastAsia="nl-BE"/>
        </w:rPr>
        <mc:AlternateContent>
          <mc:Choice Requires="wps">
            <w:drawing>
              <wp:anchor distT="0" distB="0" distL="114300" distR="114300" simplePos="0" relativeHeight="251661312" behindDoc="0" locked="0" layoutInCell="1" allowOverlap="1" wp14:anchorId="2F4A440F" wp14:editId="4F21CC17">
                <wp:simplePos x="0" y="0"/>
                <wp:positionH relativeFrom="column">
                  <wp:posOffset>4045585</wp:posOffset>
                </wp:positionH>
                <wp:positionV relativeFrom="paragraph">
                  <wp:posOffset>6985</wp:posOffset>
                </wp:positionV>
                <wp:extent cx="2314575" cy="373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314575" cy="373380"/>
                        </a:xfrm>
                        <a:prstGeom prst="rect">
                          <a:avLst/>
                        </a:prstGeom>
                        <a:noFill/>
                        <a:ln w="6350">
                          <a:noFill/>
                        </a:ln>
                      </wps:spPr>
                      <wps:txbx>
                        <w:txbxContent>
                          <w:p w14:paraId="7B745312" w14:textId="77777777" w:rsidR="00F56A27" w:rsidRPr="008E53E2" w:rsidRDefault="00F56A27" w:rsidP="008E53E2">
                            <w:pPr>
                              <w:rPr>
                                <w:rFonts w:cs="Arial"/>
                                <w:b/>
                                <w:color w:val="FFFFFF" w:themeColor="background1"/>
                                <w:sz w:val="28"/>
                                <w:szCs w:val="28"/>
                              </w:rPr>
                            </w:pPr>
                            <w:r w:rsidRPr="008E53E2">
                              <w:rPr>
                                <w:rFonts w:cs="Arial"/>
                                <w:b/>
                                <w:color w:val="FFFFFF" w:themeColor="background1"/>
                                <w:sz w:val="28"/>
                                <w:szCs w:val="28"/>
                              </w:rPr>
                              <w:t>FACULTEIT LETTEREN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A440F" id="_x0000_t202" coordsize="21600,21600" o:spt="202" path="m,l,21600r21600,l21600,xe">
                <v:stroke joinstyle="miter"/>
                <v:path gradientshapeok="t" o:connecttype="rect"/>
              </v:shapetype>
              <v:shape id="Text Box 3" o:spid="_x0000_s1026" type="#_x0000_t202" style="position:absolute;left:0;text-align:left;margin-left:318.55pt;margin-top:.55pt;width:182.25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UDLgIAAFEEAAAOAAAAZHJzL2Uyb0RvYy54bWysVEuP2jAQvlfqf7B8LwEC+4gIK7orqkpo&#10;dyWo9mwcm0SyPa5tSOiv79gBFm17qnpxxjPjeXzfTGYPnVbkIJxvwJR0NBhSIgyHqjG7kv7YLL/c&#10;UeIDMxVTYERJj8LTh/nnT7PWFmIMNahKOIJBjC9aW9I6BFtkmee10MwPwAqDRglOs4BXt8sqx1qM&#10;rlU2Hg5vshZcZR1w4T1qn3ojnaf4UgoeXqT0IhBVUqwtpNOlcxvPbD5jxc4xWzf8VAb7hyo0awwm&#10;vYR6YoGRvWv+CKUb7sCDDAMOOgMpGy5SD9jNaPihm3XNrEi9IDjeXmDy/y8sfz68OtJUJc0pMUwj&#10;RRvRBfIVOpJHdFrrC3RaW3QLHaqR5bPeozI23Umn4xfbIWhHnI8XbGMwjspxPppMb6eUcLTlt3l+&#10;l8DP3l9b58M3AZpEoaQOuUuQssPKB6wEXc8uMZmBZaNU4k8Z0pb0Jp8O04OLBV8ogw9jD32tUQrd&#10;tjs1toXqiH056OfCW75sMPmK+fDKHA4CtoLDHV7wkAowCZwkSmpwv/6mj/7ID1opaXGwSup/7pkT&#10;lKjvBpm7H00mcRLTBSEZ48VdW7bXFrPXj4CzO8I1sjyJ0T+osygd6DfcgUXMiiZmOOYuaTiLj6Ef&#10;d9whLhaL5ISzZ1lYmbXlMXSEM0K76d6Ysyf8AzL3DOcRZMUHGnrfnojFPoBsEkcR4B7VE+44t4m6&#10;047Fxbi+J6/3P8H8NwAAAP//AwBQSwMEFAAGAAgAAAAhACqYE3nhAAAACQEAAA8AAABkcnMvZG93&#10;bnJldi54bWxMj8FuwjAMhu+T9g6RJ+02kjLRQWmKUCU0adoOMC67uU1oKxKnawJ0e/qFEztZ1vfr&#10;9+d8NVrDznrwnSMJyUQA01Q71VEjYf+5eZoD8wFJoXGkJfxoD6vi/i7HTLkLbfV5FxoWS8hnKKEN&#10;oc8493WrLfqJ6zVFdnCDxRDXoeFqwEsst4ZPhUi5xY7ihRZ7Xba6Pu5OVsJbufnAbTW1819Tvr4f&#10;1v33/msm5ePDuF4CC3oMtzBc9aM6FNGpcidSnhkJ6fNLEqMRxHHlQiQpsErCbLEAXuT8/wfFHwAA&#10;AP//AwBQSwECLQAUAAYACAAAACEAtoM4kv4AAADhAQAAEwAAAAAAAAAAAAAAAAAAAAAAW0NvbnRl&#10;bnRfVHlwZXNdLnhtbFBLAQItABQABgAIAAAAIQA4/SH/1gAAAJQBAAALAAAAAAAAAAAAAAAAAC8B&#10;AABfcmVscy8ucmVsc1BLAQItABQABgAIAAAAIQCv4KUDLgIAAFEEAAAOAAAAAAAAAAAAAAAAAC4C&#10;AABkcnMvZTJvRG9jLnhtbFBLAQItABQABgAIAAAAIQAqmBN54QAAAAkBAAAPAAAAAAAAAAAAAAAA&#10;AIgEAABkcnMvZG93bnJldi54bWxQSwUGAAAAAAQABADzAAAAlgUAAAAA&#10;" filled="f" stroked="f" strokeweight=".5pt">
                <v:textbox>
                  <w:txbxContent>
                    <w:p w14:paraId="7B745312" w14:textId="77777777" w:rsidR="00F56A27" w:rsidRPr="008E53E2" w:rsidRDefault="00F56A27" w:rsidP="008E53E2">
                      <w:pPr>
                        <w:rPr>
                          <w:rFonts w:cs="Arial"/>
                          <w:b/>
                          <w:color w:val="FFFFFF" w:themeColor="background1"/>
                          <w:sz w:val="28"/>
                          <w:szCs w:val="28"/>
                        </w:rPr>
                      </w:pPr>
                      <w:r w:rsidRPr="008E53E2">
                        <w:rPr>
                          <w:rFonts w:cs="Arial"/>
                          <w:b/>
                          <w:color w:val="FFFFFF" w:themeColor="background1"/>
                          <w:sz w:val="28"/>
                          <w:szCs w:val="28"/>
                        </w:rPr>
                        <w:t>FACULTEIT LETTEREN</w:t>
                      </w:r>
                    </w:p>
                  </w:txbxContent>
                </v:textbox>
              </v:shape>
            </w:pict>
          </mc:Fallback>
        </mc:AlternateContent>
      </w:r>
    </w:p>
    <w:p w14:paraId="4D904DA7" w14:textId="77777777" w:rsidR="008E53E2" w:rsidRPr="008E53E2" w:rsidRDefault="008E53E2" w:rsidP="008E53E2">
      <w:pPr>
        <w:spacing w:after="0" w:line="276" w:lineRule="auto"/>
        <w:rPr>
          <w:rFonts w:cs="Arial"/>
          <w:sz w:val="24"/>
          <w:szCs w:val="24"/>
        </w:rPr>
      </w:pPr>
    </w:p>
    <w:p w14:paraId="33FFD4DD" w14:textId="77777777" w:rsidR="008E53E2" w:rsidRPr="008E53E2" w:rsidRDefault="008E53E2" w:rsidP="008E53E2">
      <w:pPr>
        <w:spacing w:after="0" w:line="276" w:lineRule="auto"/>
        <w:rPr>
          <w:rFonts w:cs="Arial"/>
          <w:sz w:val="24"/>
          <w:szCs w:val="24"/>
        </w:rPr>
      </w:pPr>
    </w:p>
    <w:p w14:paraId="7895F561" w14:textId="77777777" w:rsidR="008E53E2" w:rsidRPr="008E53E2" w:rsidRDefault="008E53E2" w:rsidP="008E53E2">
      <w:pPr>
        <w:spacing w:after="0" w:line="276" w:lineRule="auto"/>
        <w:jc w:val="right"/>
        <w:rPr>
          <w:rFonts w:cs="Arial"/>
          <w:sz w:val="24"/>
          <w:szCs w:val="24"/>
        </w:rPr>
      </w:pPr>
      <w:r w:rsidRPr="008E53E2">
        <w:rPr>
          <w:rFonts w:cs="Arial"/>
          <w:noProof/>
          <w:sz w:val="24"/>
          <w:szCs w:val="24"/>
          <w:lang w:eastAsia="nl-BE"/>
        </w:rPr>
        <w:drawing>
          <wp:anchor distT="0" distB="0" distL="114300" distR="114300" simplePos="0" relativeHeight="251660288" behindDoc="0" locked="0" layoutInCell="1" allowOverlap="1" wp14:anchorId="5E9F639F" wp14:editId="23BDBFBA">
            <wp:simplePos x="0" y="0"/>
            <wp:positionH relativeFrom="page">
              <wp:posOffset>623570</wp:posOffset>
            </wp:positionH>
            <wp:positionV relativeFrom="page">
              <wp:posOffset>356870</wp:posOffset>
            </wp:positionV>
            <wp:extent cx="2016000" cy="720000"/>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logo_20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14:sizeRelH relativeFrom="page">
              <wp14:pctWidth>0</wp14:pctWidth>
            </wp14:sizeRelH>
            <wp14:sizeRelV relativeFrom="page">
              <wp14:pctHeight>0</wp14:pctHeight>
            </wp14:sizeRelV>
          </wp:anchor>
        </w:drawing>
      </w:r>
      <w:r w:rsidRPr="008E53E2">
        <w:rPr>
          <w:rFonts w:cs="Arial"/>
          <w:noProof/>
          <w:sz w:val="24"/>
          <w:szCs w:val="24"/>
          <w:lang w:eastAsia="nl-BE"/>
        </w:rPr>
        <mc:AlternateContent>
          <mc:Choice Requires="wps">
            <w:drawing>
              <wp:anchor distT="0" distB="0" distL="114300" distR="114300" simplePos="0" relativeHeight="251659264" behindDoc="1" locked="0" layoutInCell="1" allowOverlap="1" wp14:anchorId="41710ACD" wp14:editId="28B83836">
                <wp:simplePos x="0" y="0"/>
                <wp:positionH relativeFrom="page">
                  <wp:posOffset>328295</wp:posOffset>
                </wp:positionH>
                <wp:positionV relativeFrom="page">
                  <wp:posOffset>699770</wp:posOffset>
                </wp:positionV>
                <wp:extent cx="6984000" cy="720000"/>
                <wp:effectExtent l="0" t="0" r="7620" b="4445"/>
                <wp:wrapNone/>
                <wp:docPr id="29" name="Tekstva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D99F2" w14:textId="77777777" w:rsidR="00F56A27" w:rsidRPr="00394CF7" w:rsidRDefault="00F56A27" w:rsidP="008E53E2">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10ACD" id="Tekstvak 29" o:spid="_x0000_s1027" type="#_x0000_t202" style="position:absolute;left:0;text-align:left;margin-left:25.85pt;margin-top:55.1pt;width:549.9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8xngIAALIFAAAOAAAAZHJzL2Uyb0RvYy54bWysVN9P2zAQfp+0/8Hy+0hgGysVKSqtmCZV&#10;gAYTz65jN1Edn3d223R//c5O0gLbC9NekrP93Xe/7/KqbQzbKvQ12IKfnuScKSuhrO2q4D8ebz6M&#10;OPNB2FIYsKrge+X51eT9u8udG6szqMCUChmRWD/euYJXIbhxlnlZqUb4E3DK0qMGbESgI66yEsWO&#10;2BuTneX5ebYDLB2CVN7T7bx75JPEr7WS4U5rrwIzBSffQvpi+i7jN5tcivEKhatq2bsh/sGLRtSW&#10;jB6o5iIItsH6D6qmlggedDiR0GSgdS1VioGiOc1fRfNQCadSLJQc7w5p8v+PVt5u75HVZcHPLjiz&#10;oqEaPaq1D1uxZnRF+dk5PybYgyNgaK+hpTqnWL1bgFx7ZmFWCbtSU+8o3/GVtLJnah2HJ4KYolZj&#10;E/8UPCMuqsr+UAnVBibp8vxi9CnP6UnS2xcqNMmR9Kjt0IevChoWhYIjWU5Oie3Chw46QKIxD6Yu&#10;b2pj0gFXy5lBthXUFafz0fx6YH8BM5btyJWPn/PEbCHqd9TGRh6VGqy3F+PtQkxS2BsVMcZ+V5oS&#10;nCJNxmNrq4N5IaWyoUtZj44oTabeotjjj169RbmLgzSSZbDhoNzUFrAr9ku3y/Xgsu7wfcV9F3dM&#10;QWiXbeqshIw3Syj31EQI3Rh6J29qqt5C+HAvkOaOCk67JNzRRxug5EMvcVYB/vrbfcTTONArZzua&#10;44L7nxuBijPzzdKgxKEfBByE5SDYTTOD2AS0pZxMIilgMIOoEZonWjHTaIWehJVkq+Ay4HCYhW6f&#10;0JKSajpNMBpuJ8LCPjg5TEvsxsf2SaDrWzZQs9/CMONi/KpzO2ysiIXpJoCuU1sf89hnnBZDGox+&#10;icXN8/ycUMdVO/kNAAD//wMAUEsDBBQABgAIAAAAIQCpdxOU3QAAAAsBAAAPAAAAZHJzL2Rvd25y&#10;ZXYueG1sTI+xTsMwEIZ3JN7BOiQWRJ0YpaA0ToWQmJhIu7C5thuHxufIdtPw9lwnGO/u13ff32wX&#10;P7LZxjQElFCuCmAWdTAD9hL2u/fHF2ApKzRqDGgl/NgE2/b2plG1CRf8tHOXe0YQTLWS4HKeas6T&#10;dtartAqTRbodQ/Qq0xh7bqK6ENyPXBTFmns1IH1warJvzupTd/YSRNRd1BzFcDJf7sPl3dw/fEt5&#10;f7e8boBlu+S/MFz1SR1acjqEM5rERglV+UxJ2peFAHYNlFVZATsQXjytgbcN/9+h/QUAAP//AwBQ&#10;SwECLQAUAAYACAAAACEAtoM4kv4AAADhAQAAEwAAAAAAAAAAAAAAAAAAAAAAW0NvbnRlbnRfVHlw&#10;ZXNdLnhtbFBLAQItABQABgAIAAAAIQA4/SH/1gAAAJQBAAALAAAAAAAAAAAAAAAAAC8BAABfcmVs&#10;cy8ucmVsc1BLAQItABQABgAIAAAAIQDdcp8xngIAALIFAAAOAAAAAAAAAAAAAAAAAC4CAABkcnMv&#10;ZTJvRG9jLnhtbFBLAQItABQABgAIAAAAIQCpdxOU3QAAAAsBAAAPAAAAAAAAAAAAAAAAAPgEAABk&#10;cnMvZG93bnJldi54bWxQSwUGAAAAAAQABADzAAAAAgYAAAAA&#10;" fillcolor="#1d8db0" stroked="f" strokeweight=".5pt">
                <o:lock v:ext="edit" aspectratio="t"/>
                <v:textbox inset="0,0,0,0">
                  <w:txbxContent>
                    <w:p w14:paraId="7E9D99F2" w14:textId="77777777" w:rsidR="00F56A27" w:rsidRPr="00394CF7" w:rsidRDefault="00F56A27" w:rsidP="008E53E2">
                      <w:pPr>
                        <w:pStyle w:val="CoverKoptekst"/>
                      </w:pPr>
                    </w:p>
                  </w:txbxContent>
                </v:textbox>
                <w10:wrap anchorx="page" anchory="page"/>
              </v:shape>
            </w:pict>
          </mc:Fallback>
        </mc:AlternateContent>
      </w:r>
      <w:r w:rsidRPr="008E53E2">
        <w:rPr>
          <w:rFonts w:cs="Arial"/>
          <w:noProof/>
          <w:sz w:val="24"/>
          <w:szCs w:val="24"/>
          <w:lang w:eastAsia="nl-BE"/>
        </w:rPr>
        <w:t>Master in journalistiek</w:t>
      </w:r>
    </w:p>
    <w:p w14:paraId="2BF374F0" w14:textId="77777777" w:rsidR="008E53E2" w:rsidRPr="008E53E2" w:rsidRDefault="008E53E2" w:rsidP="00EB200F">
      <w:pPr>
        <w:spacing w:before="0" w:after="0" w:line="276" w:lineRule="auto"/>
        <w:rPr>
          <w:rFonts w:cs="Arial"/>
          <w:sz w:val="24"/>
          <w:szCs w:val="24"/>
        </w:rPr>
      </w:pPr>
    </w:p>
    <w:p w14:paraId="35D9E7D7" w14:textId="77777777" w:rsidR="008E53E2" w:rsidRPr="008E53E2" w:rsidRDefault="008E53E2" w:rsidP="00EB200F">
      <w:pPr>
        <w:spacing w:before="0" w:after="0" w:line="276" w:lineRule="auto"/>
        <w:rPr>
          <w:rFonts w:cs="Arial"/>
          <w:sz w:val="24"/>
          <w:szCs w:val="24"/>
        </w:rPr>
      </w:pPr>
    </w:p>
    <w:p w14:paraId="039FF5FB" w14:textId="77777777" w:rsidR="008E53E2" w:rsidRPr="008E53E2" w:rsidRDefault="008E53E2" w:rsidP="00EB200F">
      <w:pPr>
        <w:spacing w:before="0" w:after="0" w:line="276" w:lineRule="auto"/>
        <w:rPr>
          <w:rFonts w:cs="Arial"/>
        </w:rPr>
      </w:pPr>
    </w:p>
    <w:p w14:paraId="2AAC4D9D" w14:textId="77777777" w:rsidR="008E53E2" w:rsidRPr="008E53E2" w:rsidRDefault="008E53E2" w:rsidP="00EB200F">
      <w:pPr>
        <w:spacing w:before="0" w:after="0" w:line="276" w:lineRule="auto"/>
        <w:rPr>
          <w:rFonts w:cs="Arial"/>
        </w:rPr>
      </w:pPr>
    </w:p>
    <w:p w14:paraId="2F2A590D" w14:textId="77777777" w:rsidR="008E53E2" w:rsidRPr="008E53E2" w:rsidRDefault="008E53E2" w:rsidP="00EB200F">
      <w:pPr>
        <w:spacing w:before="0" w:after="0" w:line="276" w:lineRule="auto"/>
        <w:rPr>
          <w:rFonts w:cs="Arial"/>
        </w:rPr>
      </w:pPr>
    </w:p>
    <w:p w14:paraId="06A71979" w14:textId="77777777" w:rsidR="008E53E2" w:rsidRPr="008E53E2" w:rsidRDefault="008E53E2" w:rsidP="00EB200F">
      <w:pPr>
        <w:spacing w:before="0" w:after="0" w:line="276" w:lineRule="auto"/>
        <w:rPr>
          <w:rFonts w:cs="Arial"/>
        </w:rPr>
      </w:pPr>
    </w:p>
    <w:p w14:paraId="5388F0F3" w14:textId="77777777" w:rsidR="008E53E2" w:rsidRPr="008E53E2" w:rsidRDefault="008E53E2" w:rsidP="00EB200F">
      <w:pPr>
        <w:spacing w:before="0" w:after="0" w:line="276" w:lineRule="auto"/>
        <w:rPr>
          <w:rFonts w:cs="Arial"/>
        </w:rPr>
      </w:pPr>
    </w:p>
    <w:p w14:paraId="47908ABF" w14:textId="77777777" w:rsidR="008E53E2" w:rsidRDefault="008E53E2" w:rsidP="00EB200F">
      <w:pPr>
        <w:spacing w:before="0" w:after="0" w:line="276" w:lineRule="auto"/>
        <w:rPr>
          <w:rFonts w:cs="Arial"/>
        </w:rPr>
      </w:pPr>
    </w:p>
    <w:p w14:paraId="0F278D84" w14:textId="77777777" w:rsidR="00EB200F" w:rsidRDefault="00EB200F" w:rsidP="00EB200F">
      <w:pPr>
        <w:spacing w:before="0" w:after="0" w:line="276" w:lineRule="auto"/>
        <w:rPr>
          <w:rFonts w:cs="Arial"/>
        </w:rPr>
      </w:pPr>
    </w:p>
    <w:p w14:paraId="7B6CC968" w14:textId="77777777" w:rsidR="00EB200F" w:rsidRDefault="00EB200F" w:rsidP="00EB200F">
      <w:pPr>
        <w:spacing w:before="0" w:after="0" w:line="276" w:lineRule="auto"/>
        <w:rPr>
          <w:rFonts w:cs="Arial"/>
        </w:rPr>
      </w:pPr>
    </w:p>
    <w:p w14:paraId="17778D6D" w14:textId="77777777" w:rsidR="00EB200F" w:rsidRDefault="00EB200F" w:rsidP="00EB200F">
      <w:pPr>
        <w:spacing w:before="0" w:after="0" w:line="276" w:lineRule="auto"/>
        <w:rPr>
          <w:rFonts w:cs="Arial"/>
        </w:rPr>
      </w:pPr>
    </w:p>
    <w:p w14:paraId="60793EC6" w14:textId="77777777" w:rsidR="00EB200F" w:rsidRDefault="00EB200F" w:rsidP="00EB200F">
      <w:pPr>
        <w:spacing w:before="0" w:after="0" w:line="276" w:lineRule="auto"/>
        <w:rPr>
          <w:rFonts w:cs="Arial"/>
        </w:rPr>
      </w:pPr>
    </w:p>
    <w:p w14:paraId="266A2A44" w14:textId="77777777" w:rsidR="00EB200F" w:rsidRDefault="00EB200F" w:rsidP="00EB200F">
      <w:pPr>
        <w:spacing w:before="0" w:after="0" w:line="276" w:lineRule="auto"/>
        <w:rPr>
          <w:rFonts w:cs="Arial"/>
        </w:rPr>
      </w:pPr>
    </w:p>
    <w:p w14:paraId="51E4419A" w14:textId="77777777" w:rsidR="00EB200F" w:rsidRPr="008E53E2" w:rsidRDefault="00EB200F" w:rsidP="00EB200F">
      <w:pPr>
        <w:spacing w:before="0" w:after="0" w:line="276" w:lineRule="auto"/>
        <w:rPr>
          <w:rFonts w:cs="Arial"/>
        </w:rPr>
      </w:pPr>
    </w:p>
    <w:p w14:paraId="3CB5950D" w14:textId="77777777" w:rsidR="008E53E2" w:rsidRPr="00731853" w:rsidRDefault="00B8637A" w:rsidP="00B8637A">
      <w:pPr>
        <w:spacing w:before="0" w:after="0" w:line="276" w:lineRule="auto"/>
        <w:ind w:right="-711"/>
        <w:rPr>
          <w:rFonts w:eastAsiaTheme="minorEastAsia" w:cs="Arial"/>
          <w:color w:val="1D8DB0"/>
          <w:sz w:val="72"/>
          <w:szCs w:val="80"/>
          <w:lang w:eastAsia="nl-BE"/>
        </w:rPr>
      </w:pPr>
      <w:r w:rsidRPr="00731853">
        <w:rPr>
          <w:rFonts w:eastAsiaTheme="minorEastAsia" w:cs="Arial"/>
          <w:color w:val="1D8DB0"/>
          <w:sz w:val="72"/>
          <w:szCs w:val="80"/>
          <w:lang w:eastAsia="nl-BE"/>
        </w:rPr>
        <w:t xml:space="preserve">W(h)at een goal! </w:t>
      </w:r>
    </w:p>
    <w:p w14:paraId="45C6786F" w14:textId="77777777" w:rsidR="00144A0B" w:rsidRPr="008E53E2" w:rsidRDefault="00144A0B" w:rsidP="00144A0B">
      <w:pPr>
        <w:spacing w:before="0" w:after="0" w:line="276" w:lineRule="auto"/>
        <w:ind w:right="-569"/>
        <w:rPr>
          <w:rFonts w:cs="Arial"/>
          <w:sz w:val="40"/>
          <w:szCs w:val="40"/>
        </w:rPr>
      </w:pPr>
      <w:r>
        <w:rPr>
          <w:rFonts w:cs="Arial"/>
          <w:sz w:val="40"/>
          <w:szCs w:val="40"/>
        </w:rPr>
        <w:t>Een lexicologisch onderzoek naar de verhouding tussen Engelse en Nederlandse voetbaltermen in de Vlaamse voetbalverslaggeving</w:t>
      </w:r>
    </w:p>
    <w:p w14:paraId="047A94B7" w14:textId="77777777" w:rsidR="008E53E2" w:rsidRPr="008E53E2" w:rsidRDefault="008E53E2" w:rsidP="00EB200F">
      <w:pPr>
        <w:spacing w:before="0" w:after="0" w:line="276" w:lineRule="auto"/>
        <w:rPr>
          <w:rFonts w:cs="Arial"/>
          <w:sz w:val="24"/>
          <w:szCs w:val="24"/>
        </w:rPr>
      </w:pPr>
    </w:p>
    <w:p w14:paraId="6DA7E54D" w14:textId="77777777" w:rsidR="008E53E2" w:rsidRPr="008E53E2" w:rsidRDefault="008E53E2" w:rsidP="00EB200F">
      <w:pPr>
        <w:spacing w:before="0" w:after="0" w:line="276" w:lineRule="auto"/>
        <w:rPr>
          <w:rFonts w:cs="Arial"/>
          <w:sz w:val="24"/>
          <w:szCs w:val="24"/>
        </w:rPr>
      </w:pPr>
    </w:p>
    <w:p w14:paraId="5D14BD59" w14:textId="77777777" w:rsidR="008E53E2" w:rsidRPr="008E53E2" w:rsidRDefault="008E53E2" w:rsidP="00EB200F">
      <w:pPr>
        <w:spacing w:before="0" w:after="0" w:line="276" w:lineRule="auto"/>
        <w:rPr>
          <w:rFonts w:cs="Arial"/>
          <w:sz w:val="24"/>
          <w:szCs w:val="24"/>
        </w:rPr>
      </w:pPr>
    </w:p>
    <w:p w14:paraId="7FB0DB44" w14:textId="77777777" w:rsidR="008E53E2" w:rsidRPr="008E53E2" w:rsidRDefault="008E53E2" w:rsidP="00EB200F">
      <w:pPr>
        <w:spacing w:before="0" w:after="0" w:line="276" w:lineRule="auto"/>
        <w:rPr>
          <w:rFonts w:cs="Arial"/>
          <w:sz w:val="24"/>
          <w:szCs w:val="24"/>
        </w:rPr>
      </w:pPr>
    </w:p>
    <w:p w14:paraId="3ED8BB09" w14:textId="77777777" w:rsidR="00EB200F" w:rsidRDefault="00EB200F" w:rsidP="00B8637A">
      <w:pPr>
        <w:tabs>
          <w:tab w:val="left" w:pos="2976"/>
        </w:tabs>
        <w:spacing w:before="0" w:after="0" w:line="276" w:lineRule="auto"/>
        <w:rPr>
          <w:rFonts w:cs="Arial"/>
          <w:sz w:val="24"/>
          <w:szCs w:val="24"/>
        </w:rPr>
      </w:pPr>
    </w:p>
    <w:p w14:paraId="1B8C2183" w14:textId="77777777" w:rsidR="00B8637A" w:rsidRDefault="00B8637A" w:rsidP="00B8637A">
      <w:pPr>
        <w:tabs>
          <w:tab w:val="left" w:pos="2976"/>
        </w:tabs>
        <w:spacing w:before="0" w:after="0" w:line="276" w:lineRule="auto"/>
        <w:rPr>
          <w:rFonts w:cs="Arial"/>
          <w:sz w:val="24"/>
          <w:szCs w:val="24"/>
        </w:rPr>
      </w:pPr>
    </w:p>
    <w:p w14:paraId="69EE5EE0" w14:textId="77777777" w:rsidR="00EB200F" w:rsidRDefault="00EB200F" w:rsidP="00EB200F">
      <w:pPr>
        <w:spacing w:before="0" w:after="0" w:line="276" w:lineRule="auto"/>
        <w:rPr>
          <w:rFonts w:cs="Arial"/>
          <w:sz w:val="24"/>
          <w:szCs w:val="24"/>
        </w:rPr>
      </w:pPr>
    </w:p>
    <w:p w14:paraId="78BAB1BB" w14:textId="77777777" w:rsidR="00EB200F" w:rsidRPr="008E53E2" w:rsidRDefault="00EB200F" w:rsidP="00EB200F">
      <w:pPr>
        <w:spacing w:before="0" w:after="0" w:line="276" w:lineRule="auto"/>
        <w:rPr>
          <w:rFonts w:cs="Arial"/>
          <w:sz w:val="24"/>
          <w:szCs w:val="24"/>
        </w:rPr>
      </w:pPr>
    </w:p>
    <w:p w14:paraId="2D414487" w14:textId="77777777" w:rsidR="008E53E2" w:rsidRPr="008E53E2" w:rsidRDefault="008E53E2" w:rsidP="008E53E2">
      <w:pPr>
        <w:spacing w:after="0" w:line="276" w:lineRule="auto"/>
        <w:jc w:val="right"/>
        <w:rPr>
          <w:rFonts w:cs="Arial"/>
          <w:sz w:val="30"/>
          <w:szCs w:val="30"/>
        </w:rPr>
      </w:pPr>
      <w:r w:rsidRPr="008E53E2">
        <w:rPr>
          <w:rFonts w:cs="Arial"/>
          <w:sz w:val="30"/>
          <w:szCs w:val="30"/>
        </w:rPr>
        <w:t>Masterproef aangeboden door</w:t>
      </w:r>
    </w:p>
    <w:p w14:paraId="3BEEB09B" w14:textId="77777777" w:rsidR="008E53E2" w:rsidRPr="008E53E2" w:rsidRDefault="008E53E2" w:rsidP="00EB200F">
      <w:pPr>
        <w:spacing w:before="0" w:after="0" w:line="276" w:lineRule="auto"/>
        <w:jc w:val="right"/>
        <w:rPr>
          <w:rFonts w:cs="Arial"/>
          <w:b/>
          <w:sz w:val="30"/>
          <w:szCs w:val="30"/>
        </w:rPr>
      </w:pPr>
      <w:r w:rsidRPr="008E53E2">
        <w:rPr>
          <w:rFonts w:cs="Arial"/>
          <w:b/>
          <w:sz w:val="30"/>
          <w:szCs w:val="30"/>
        </w:rPr>
        <w:t>Quinten HIEL</w:t>
      </w:r>
    </w:p>
    <w:p w14:paraId="4EFA01AD" w14:textId="77777777" w:rsidR="008E53E2" w:rsidRPr="008E53E2" w:rsidRDefault="008E53E2" w:rsidP="00EB200F">
      <w:pPr>
        <w:spacing w:before="0" w:after="0" w:line="276" w:lineRule="auto"/>
        <w:jc w:val="right"/>
        <w:rPr>
          <w:rFonts w:cs="Arial"/>
          <w:sz w:val="24"/>
          <w:szCs w:val="24"/>
        </w:rPr>
      </w:pPr>
    </w:p>
    <w:p w14:paraId="681F1BBE" w14:textId="77777777" w:rsidR="008E53E2" w:rsidRPr="008E53E2" w:rsidRDefault="008E53E2" w:rsidP="00EB200F">
      <w:pPr>
        <w:spacing w:before="0" w:after="0" w:line="276" w:lineRule="auto"/>
        <w:jc w:val="right"/>
        <w:rPr>
          <w:rFonts w:cs="Arial"/>
          <w:sz w:val="24"/>
          <w:szCs w:val="24"/>
        </w:rPr>
      </w:pPr>
      <w:r w:rsidRPr="008E53E2">
        <w:rPr>
          <w:rFonts w:cs="Arial"/>
          <w:sz w:val="24"/>
          <w:szCs w:val="24"/>
        </w:rPr>
        <w:t>Tot het behalen van de graad van master in journalistiek</w:t>
      </w:r>
    </w:p>
    <w:p w14:paraId="0C783652" w14:textId="77777777" w:rsidR="008E53E2" w:rsidRPr="008E53E2" w:rsidRDefault="008E53E2" w:rsidP="00EB200F">
      <w:pPr>
        <w:spacing w:before="0" w:after="0" w:line="276" w:lineRule="auto"/>
        <w:jc w:val="right"/>
        <w:rPr>
          <w:rFonts w:cs="Arial"/>
          <w:sz w:val="24"/>
          <w:szCs w:val="24"/>
        </w:rPr>
      </w:pPr>
    </w:p>
    <w:p w14:paraId="7AC8A9A6" w14:textId="77777777" w:rsidR="008E53E2" w:rsidRPr="008E53E2" w:rsidRDefault="008E53E2" w:rsidP="008E53E2">
      <w:pPr>
        <w:spacing w:after="0" w:line="276" w:lineRule="auto"/>
        <w:jc w:val="right"/>
        <w:rPr>
          <w:rFonts w:cs="Arial"/>
          <w:sz w:val="24"/>
          <w:szCs w:val="24"/>
        </w:rPr>
      </w:pPr>
      <w:r w:rsidRPr="008E53E2">
        <w:rPr>
          <w:rFonts w:cs="Arial"/>
          <w:sz w:val="24"/>
          <w:szCs w:val="24"/>
        </w:rPr>
        <w:t>Promotor: Prof. Dr. Eline ZENNER</w:t>
      </w:r>
    </w:p>
    <w:p w14:paraId="3883146C" w14:textId="77777777" w:rsidR="008E53E2" w:rsidRPr="008E53E2" w:rsidRDefault="008E53E2" w:rsidP="00EB200F">
      <w:pPr>
        <w:spacing w:before="0" w:after="0" w:line="276" w:lineRule="auto"/>
        <w:jc w:val="right"/>
        <w:rPr>
          <w:rFonts w:cs="Arial"/>
          <w:sz w:val="24"/>
          <w:szCs w:val="24"/>
        </w:rPr>
      </w:pPr>
    </w:p>
    <w:p w14:paraId="17B34AAE" w14:textId="77777777" w:rsidR="008E53E2" w:rsidRDefault="008E53E2" w:rsidP="00EB200F">
      <w:pPr>
        <w:spacing w:before="0" w:after="0" w:line="276" w:lineRule="auto"/>
        <w:jc w:val="right"/>
        <w:rPr>
          <w:rFonts w:cs="Arial"/>
          <w:sz w:val="24"/>
          <w:szCs w:val="24"/>
        </w:rPr>
      </w:pPr>
      <w:r w:rsidRPr="008E53E2">
        <w:rPr>
          <w:rFonts w:cs="Arial"/>
          <w:sz w:val="24"/>
          <w:szCs w:val="24"/>
        </w:rPr>
        <w:t>Academiejaar: 2018-2019</w:t>
      </w:r>
    </w:p>
    <w:p w14:paraId="5444A7B6" w14:textId="47910ED1" w:rsidR="00F9572E" w:rsidRDefault="00F9572E">
      <w:pPr>
        <w:spacing w:before="0" w:after="160" w:line="259" w:lineRule="auto"/>
        <w:jc w:val="left"/>
        <w:rPr>
          <w:rFonts w:cs="Arial"/>
          <w:sz w:val="24"/>
          <w:szCs w:val="24"/>
        </w:rPr>
      </w:pPr>
      <w:r>
        <w:rPr>
          <w:rFonts w:cs="Arial"/>
          <w:sz w:val="24"/>
          <w:szCs w:val="24"/>
        </w:rPr>
        <w:br w:type="page"/>
      </w:r>
    </w:p>
    <w:p w14:paraId="22F238C7" w14:textId="77777777" w:rsidR="00EB200F" w:rsidRPr="008E53E2" w:rsidRDefault="00EB200F" w:rsidP="008E53E2">
      <w:pPr>
        <w:spacing w:after="0" w:line="276" w:lineRule="auto"/>
        <w:jc w:val="right"/>
        <w:rPr>
          <w:rFonts w:cs="Arial"/>
          <w:sz w:val="24"/>
          <w:szCs w:val="24"/>
        </w:rPr>
      </w:pPr>
    </w:p>
    <w:p w14:paraId="68E2DB4A" w14:textId="77777777" w:rsidR="00174BDE" w:rsidRDefault="00174BDE">
      <w:pPr>
        <w:sectPr w:rsidR="00174BDE" w:rsidSect="00174BDE">
          <w:headerReference w:type="even" r:id="rId9"/>
          <w:headerReference w:type="default" r:id="rId10"/>
          <w:footerReference w:type="even" r:id="rId11"/>
          <w:footerReference w:type="default" r:id="rId12"/>
          <w:footerReference w:type="first" r:id="rId13"/>
          <w:pgSz w:w="11906" w:h="16838"/>
          <w:pgMar w:top="1418" w:right="1418" w:bottom="1418" w:left="1418" w:header="709" w:footer="709" w:gutter="0"/>
          <w:cols w:space="708"/>
          <w:titlePg/>
          <w:docGrid w:linePitch="360"/>
        </w:sectPr>
      </w:pPr>
    </w:p>
    <w:p w14:paraId="62038E7B" w14:textId="77777777" w:rsidR="00EB200F" w:rsidRDefault="00C23E92" w:rsidP="00C23E92">
      <w:pPr>
        <w:pStyle w:val="Koptekst"/>
        <w:jc w:val="left"/>
      </w:pPr>
      <w:r>
        <w:rPr>
          <w:noProof/>
          <w:lang w:eastAsia="nl-BE"/>
        </w:rPr>
        <w:lastRenderedPageBreak/>
        <mc:AlternateContent>
          <mc:Choice Requires="wps">
            <w:drawing>
              <wp:anchor distT="0" distB="0" distL="114300" distR="114300" simplePos="0" relativeHeight="251665408" behindDoc="0" locked="0" layoutInCell="1" allowOverlap="1" wp14:anchorId="3E512C03" wp14:editId="4B123200">
                <wp:simplePos x="0" y="0"/>
                <wp:positionH relativeFrom="page">
                  <wp:posOffset>3147060</wp:posOffset>
                </wp:positionH>
                <wp:positionV relativeFrom="page">
                  <wp:posOffset>579120</wp:posOffset>
                </wp:positionV>
                <wp:extent cx="3063240" cy="579120"/>
                <wp:effectExtent l="0" t="0" r="381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791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93534D" w14:textId="77777777" w:rsidR="00F56A27" w:rsidRPr="00C23E92" w:rsidRDefault="00F56A27" w:rsidP="00C23E92">
                            <w:pPr>
                              <w:pStyle w:val="Koptekst"/>
                              <w:spacing w:before="0"/>
                              <w:ind w:left="-425" w:hanging="284"/>
                              <w:contextualSpacing/>
                              <w:jc w:val="right"/>
                              <w:rPr>
                                <w:rFonts w:cs="Arial"/>
                                <w:b/>
                                <w:sz w:val="16"/>
                                <w:szCs w:val="16"/>
                              </w:rPr>
                            </w:pPr>
                            <w:r w:rsidRPr="00C23E92">
                              <w:rPr>
                                <w:rFonts w:cs="Arial"/>
                                <w:b/>
                                <w:sz w:val="16"/>
                                <w:szCs w:val="16"/>
                              </w:rPr>
                              <w:t>FACULTEIT LETTEREN</w:t>
                            </w:r>
                          </w:p>
                          <w:p w14:paraId="6FEF7CB9" w14:textId="77777777" w:rsidR="00F56A27" w:rsidRPr="00C23E92" w:rsidRDefault="00F56A27" w:rsidP="00C23E92">
                            <w:pPr>
                              <w:pStyle w:val="Koptekst"/>
                              <w:spacing w:before="0"/>
                              <w:ind w:left="-425" w:hanging="284"/>
                              <w:contextualSpacing/>
                              <w:jc w:val="right"/>
                              <w:rPr>
                                <w:rFonts w:cs="Arial"/>
                                <w:b/>
                                <w:sz w:val="16"/>
                                <w:szCs w:val="16"/>
                              </w:rPr>
                            </w:pPr>
                            <w:r w:rsidRPr="00C23E92">
                              <w:rPr>
                                <w:rFonts w:cs="Arial"/>
                                <w:b/>
                                <w:sz w:val="16"/>
                                <w:szCs w:val="16"/>
                              </w:rPr>
                              <w:t>FACULTEIT SOCIALE WETENSCHAPPEN</w:t>
                            </w:r>
                          </w:p>
                          <w:p w14:paraId="5190B78C" w14:textId="77777777" w:rsidR="00F56A27" w:rsidRDefault="00F56A27" w:rsidP="00C23E92">
                            <w:pPr>
                              <w:pStyle w:val="Koptekst"/>
                              <w:ind w:left="-425" w:hanging="284"/>
                              <w:contextualSpacing/>
                              <w:jc w:val="right"/>
                              <w:rPr>
                                <w:rFonts w:cs="Arial"/>
                                <w:sz w:val="16"/>
                                <w:szCs w:val="16"/>
                              </w:rPr>
                            </w:pPr>
                            <w:r w:rsidRPr="00C23E92">
                              <w:rPr>
                                <w:rFonts w:cs="Arial"/>
                                <w:sz w:val="16"/>
                                <w:szCs w:val="16"/>
                              </w:rPr>
                              <w:t>CAMPUS BRUSSEL</w:t>
                            </w:r>
                          </w:p>
                          <w:p w14:paraId="37DE56E4" w14:textId="77777777" w:rsidR="00F56A27" w:rsidRDefault="00F56A27" w:rsidP="00C23E92">
                            <w:pPr>
                              <w:pStyle w:val="Koptekst"/>
                              <w:ind w:left="-425" w:hanging="284"/>
                              <w:contextualSpacing/>
                              <w:jc w:val="right"/>
                              <w:rPr>
                                <w:rFonts w:cs="Arial"/>
                                <w:sz w:val="16"/>
                                <w:szCs w:val="16"/>
                              </w:rPr>
                            </w:pPr>
                            <w:r w:rsidRPr="00C23E92">
                              <w:rPr>
                                <w:rFonts w:cs="Arial"/>
                                <w:sz w:val="16"/>
                                <w:szCs w:val="16"/>
                              </w:rPr>
                              <w:t>WARMOESBERG 26</w:t>
                            </w:r>
                          </w:p>
                          <w:p w14:paraId="67B84B48" w14:textId="77777777" w:rsidR="00F56A27" w:rsidRPr="00C23E92" w:rsidRDefault="00F56A27" w:rsidP="00C23E92">
                            <w:pPr>
                              <w:pStyle w:val="Koptekst"/>
                              <w:ind w:left="-425" w:hanging="284"/>
                              <w:contextualSpacing/>
                              <w:jc w:val="right"/>
                              <w:rPr>
                                <w:rFonts w:cs="Arial"/>
                                <w:sz w:val="16"/>
                                <w:szCs w:val="16"/>
                              </w:rPr>
                            </w:pPr>
                            <w:r w:rsidRPr="00C23E92">
                              <w:rPr>
                                <w:rFonts w:cs="Arial"/>
                                <w:sz w:val="16"/>
                                <w:szCs w:val="16"/>
                              </w:rPr>
                              <w:t>1000 BRUSSEL</w:t>
                            </w:r>
                          </w:p>
                          <w:p w14:paraId="242CFCEC" w14:textId="77777777" w:rsidR="00F56A27" w:rsidRPr="00C23E92" w:rsidRDefault="00F56A27" w:rsidP="00C23E92">
                            <w:pPr>
                              <w:spacing w:line="240" w:lineRule="auto"/>
                              <w:contextualSpacing/>
                              <w:rPr>
                                <w:rFonts w:cs="Arial"/>
                                <w:sz w:val="16"/>
                                <w:szCs w:val="16"/>
                              </w:rPr>
                            </w:pPr>
                          </w:p>
                        </w:txbxContent>
                      </wps:txbx>
                      <wps:bodyPr rot="0" vert="horz" wrap="square" lIns="540000" tIns="0" rIns="16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12C03" id="Tekstvak 9" o:spid="_x0000_s1028" type="#_x0000_t202" style="position:absolute;margin-left:247.8pt;margin-top:45.6pt;width:241.2pt;height:4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yZiwIAABIFAAAOAAAAZHJzL2Uyb0RvYy54bWysVG1v2yAQ/j5p/wHxPbWdOmls1an6skyT&#10;uhep3Q8ggGNUm2NAYnfV/vsOnGRdt0nTNH/AHBwPd/c8x/nF0LVkJ61ToCuanaSUSM1BKL2p6Of7&#10;1WRBifNMC9aClhV9lI5eLF+/Ou9NKafQQCukJQiiXdmbijbemzJJHG9kx9wJGKlxswbbMY+m3STC&#10;sh7RuzaZpuk86cEKY4FL53D1Ztyky4hf15L7j3XtpCdtRTE2H0cbx3UYk+U5KzeWmUbxfRjsH6Lo&#10;mNJ46RHqhnlGtlb9AtUpbsFB7U84dAnUteIy5oDZZOmLbO4aZmTMBYvjzLFM7v/B8g+7T5YoUdGC&#10;Es06pOhePji/Yw+kCNXpjSvR6c6gmx+uYECWY6bO3AJ/cETDdcP0Rl5aC30jmcDosnAyeXZ0xHEB&#10;ZN2/B4HXsK2HCDTUtgulw2IQREeWHo/MyMETjoun6fx0muMWx73ZWZFNI3UJKw+njXX+rYSOhElF&#10;LTIf0dnu1vkQDSsPLuEyB60SK9W20bCb9XVryY6hSlbxiwm8cGt1cNYQjo2I4woGiXeEvRBuZP0J&#10;I8zTq2kxWc0XZ5N8lc8mxVm6mKRZcVXM07zIb1bfQoBZXjZKCKlvlZYHBWb53zG874VRO1GDpK/o&#10;/HSWjhT9Mck0fr9LslMeG7JVXUUXRydWBmLfaIFps9Iz1Y7z5OfwY5WxBod/rEqUQWB+1IAf1kPU&#10;2/SgrjWIR9SFBaQNGcbHBCcN2K+U9NiYFXVftsxKStp3GrU1y0NY2MrRwomNk2yOzwFa68My0xxB&#10;Ksq9pWQ0rv3Y+Vtj1abBW0Yla7hELdYqyiSIdoxor2BsvJjP/pEInf3cjl4/nrLldwAAAP//AwBQ&#10;SwMEFAAGAAgAAAAhACUN717dAAAACgEAAA8AAABkcnMvZG93bnJldi54bWxMj0FPhDAQhe8m/odm&#10;TLy5hYoISNkYE90zK4nZW5dWINIpoYXFf+940uNkvrz3vXK/2ZGtZvaDQwnxLgJmsHV6wE5C8/56&#10;lwHzQaFWo0Mj4dt42FfXV6UqtLtgbdZj6BiFoC+UhD6EqeDct72xyu/cZJB+n262KtA5d1zP6kLh&#10;duQiilJu1YDU0KvJvPSm/TouVsK0fiR1Z+vDct80h9MpFSJ+s1Le3mzPT8CC2cIfDL/6pA4VOZ3d&#10;gtqzUUKSP6SESshjAYyA/DGjcWciM5EAr0r+f0L1AwAA//8DAFBLAQItABQABgAIAAAAIQC2gziS&#10;/gAAAOEBAAATAAAAAAAAAAAAAAAAAAAAAABbQ29udGVudF9UeXBlc10ueG1sUEsBAi0AFAAGAAgA&#10;AAAhADj9If/WAAAAlAEAAAsAAAAAAAAAAAAAAAAALwEAAF9yZWxzLy5yZWxzUEsBAi0AFAAGAAgA&#10;AAAhADS3bJmLAgAAEgUAAA4AAAAAAAAAAAAAAAAALgIAAGRycy9lMm9Eb2MueG1sUEsBAi0AFAAG&#10;AAgAAAAhACUN717dAAAACgEAAA8AAAAAAAAAAAAAAAAA5QQAAGRycy9kb3ducmV2LnhtbFBLBQYA&#10;AAAABAAEAPMAAADvBQAAAAA=&#10;" stroked="f" strokeweight=".5pt">
                <v:textbox inset="15mm,0,4.5mm,0">
                  <w:txbxContent>
                    <w:p w14:paraId="3593534D" w14:textId="77777777" w:rsidR="00F56A27" w:rsidRPr="00C23E92" w:rsidRDefault="00F56A27" w:rsidP="00C23E92">
                      <w:pPr>
                        <w:pStyle w:val="Koptekst"/>
                        <w:spacing w:before="0"/>
                        <w:ind w:left="-425" w:hanging="284"/>
                        <w:contextualSpacing/>
                        <w:jc w:val="right"/>
                        <w:rPr>
                          <w:rFonts w:cs="Arial"/>
                          <w:b/>
                          <w:sz w:val="16"/>
                          <w:szCs w:val="16"/>
                        </w:rPr>
                      </w:pPr>
                      <w:r w:rsidRPr="00C23E92">
                        <w:rPr>
                          <w:rFonts w:cs="Arial"/>
                          <w:b/>
                          <w:sz w:val="16"/>
                          <w:szCs w:val="16"/>
                        </w:rPr>
                        <w:t>FACULTEIT LETTEREN</w:t>
                      </w:r>
                    </w:p>
                    <w:p w14:paraId="6FEF7CB9" w14:textId="77777777" w:rsidR="00F56A27" w:rsidRPr="00C23E92" w:rsidRDefault="00F56A27" w:rsidP="00C23E92">
                      <w:pPr>
                        <w:pStyle w:val="Koptekst"/>
                        <w:spacing w:before="0"/>
                        <w:ind w:left="-425" w:hanging="284"/>
                        <w:contextualSpacing/>
                        <w:jc w:val="right"/>
                        <w:rPr>
                          <w:rFonts w:cs="Arial"/>
                          <w:b/>
                          <w:sz w:val="16"/>
                          <w:szCs w:val="16"/>
                        </w:rPr>
                      </w:pPr>
                      <w:r w:rsidRPr="00C23E92">
                        <w:rPr>
                          <w:rFonts w:cs="Arial"/>
                          <w:b/>
                          <w:sz w:val="16"/>
                          <w:szCs w:val="16"/>
                        </w:rPr>
                        <w:t>FACULTEIT SOCIALE WETENSCHAPPEN</w:t>
                      </w:r>
                    </w:p>
                    <w:p w14:paraId="5190B78C" w14:textId="77777777" w:rsidR="00F56A27" w:rsidRDefault="00F56A27" w:rsidP="00C23E92">
                      <w:pPr>
                        <w:pStyle w:val="Koptekst"/>
                        <w:ind w:left="-425" w:hanging="284"/>
                        <w:contextualSpacing/>
                        <w:jc w:val="right"/>
                        <w:rPr>
                          <w:rFonts w:cs="Arial"/>
                          <w:sz w:val="16"/>
                          <w:szCs w:val="16"/>
                        </w:rPr>
                      </w:pPr>
                      <w:r w:rsidRPr="00C23E92">
                        <w:rPr>
                          <w:rFonts w:cs="Arial"/>
                          <w:sz w:val="16"/>
                          <w:szCs w:val="16"/>
                        </w:rPr>
                        <w:t>CAMPUS BRUSSEL</w:t>
                      </w:r>
                    </w:p>
                    <w:p w14:paraId="37DE56E4" w14:textId="77777777" w:rsidR="00F56A27" w:rsidRDefault="00F56A27" w:rsidP="00C23E92">
                      <w:pPr>
                        <w:pStyle w:val="Koptekst"/>
                        <w:ind w:left="-425" w:hanging="284"/>
                        <w:contextualSpacing/>
                        <w:jc w:val="right"/>
                        <w:rPr>
                          <w:rFonts w:cs="Arial"/>
                          <w:sz w:val="16"/>
                          <w:szCs w:val="16"/>
                        </w:rPr>
                      </w:pPr>
                      <w:r w:rsidRPr="00C23E92">
                        <w:rPr>
                          <w:rFonts w:cs="Arial"/>
                          <w:sz w:val="16"/>
                          <w:szCs w:val="16"/>
                        </w:rPr>
                        <w:t>WARMOESBERG 26</w:t>
                      </w:r>
                    </w:p>
                    <w:p w14:paraId="67B84B48" w14:textId="77777777" w:rsidR="00F56A27" w:rsidRPr="00C23E92" w:rsidRDefault="00F56A27" w:rsidP="00C23E92">
                      <w:pPr>
                        <w:pStyle w:val="Koptekst"/>
                        <w:ind w:left="-425" w:hanging="284"/>
                        <w:contextualSpacing/>
                        <w:jc w:val="right"/>
                        <w:rPr>
                          <w:rFonts w:cs="Arial"/>
                          <w:sz w:val="16"/>
                          <w:szCs w:val="16"/>
                        </w:rPr>
                      </w:pPr>
                      <w:r w:rsidRPr="00C23E92">
                        <w:rPr>
                          <w:rFonts w:cs="Arial"/>
                          <w:sz w:val="16"/>
                          <w:szCs w:val="16"/>
                        </w:rPr>
                        <w:t>1000 BRUSSEL</w:t>
                      </w:r>
                    </w:p>
                    <w:p w14:paraId="242CFCEC" w14:textId="77777777" w:rsidR="00F56A27" w:rsidRPr="00C23E92" w:rsidRDefault="00F56A27" w:rsidP="00C23E92">
                      <w:pPr>
                        <w:spacing w:line="240" w:lineRule="auto"/>
                        <w:contextualSpacing/>
                        <w:rPr>
                          <w:rFonts w:cs="Arial"/>
                          <w:sz w:val="16"/>
                          <w:szCs w:val="16"/>
                        </w:rPr>
                      </w:pPr>
                    </w:p>
                  </w:txbxContent>
                </v:textbox>
                <w10:wrap anchorx="page" anchory="page"/>
              </v:shape>
            </w:pict>
          </mc:Fallback>
        </mc:AlternateContent>
      </w:r>
      <w:r w:rsidRPr="00C23E92">
        <w:rPr>
          <w:noProof/>
        </w:rPr>
        <w:t xml:space="preserve"> </w:t>
      </w:r>
      <w:r>
        <w:rPr>
          <w:noProof/>
          <w:lang w:eastAsia="nl-BE"/>
        </w:rPr>
        <w:drawing>
          <wp:inline distT="0" distB="0" distL="0" distR="0" wp14:anchorId="14150BB6" wp14:editId="066EF334">
            <wp:extent cx="1539240" cy="548640"/>
            <wp:effectExtent l="0" t="0" r="3810" b="3810"/>
            <wp:docPr id="7" name="Afbeelding 7" descr="Logo KU 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KU Leuv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9240" cy="548640"/>
                    </a:xfrm>
                    <a:prstGeom prst="rect">
                      <a:avLst/>
                    </a:prstGeom>
                    <a:noFill/>
                    <a:ln>
                      <a:noFill/>
                    </a:ln>
                  </pic:spPr>
                </pic:pic>
              </a:graphicData>
            </a:graphic>
          </wp:inline>
        </w:drawing>
      </w:r>
      <w:r>
        <w:rPr>
          <w:noProof/>
          <w:lang w:eastAsia="nl-BE"/>
        </w:rPr>
        <w:drawing>
          <wp:anchor distT="0" distB="0" distL="0" distR="0" simplePos="0" relativeHeight="251666432" behindDoc="0" locked="0" layoutInCell="1" allowOverlap="1" wp14:anchorId="6974BA33" wp14:editId="3E182C17">
            <wp:simplePos x="0" y="0"/>
            <wp:positionH relativeFrom="margin">
              <wp:align>right</wp:align>
            </wp:positionH>
            <wp:positionV relativeFrom="page">
              <wp:posOffset>539115</wp:posOffset>
            </wp:positionV>
            <wp:extent cx="539750" cy="539750"/>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14:paraId="3D7DF467" w14:textId="77777777" w:rsidR="00EB200F" w:rsidRPr="00EB200F" w:rsidRDefault="004936EA" w:rsidP="00BC5576">
      <w:pPr>
        <w:pStyle w:val="Kopnietgenummerd"/>
      </w:pPr>
      <w:bookmarkStart w:id="0" w:name="_Toc8117328"/>
      <w:bookmarkStart w:id="1" w:name="_Toc9426364"/>
      <w:r>
        <w:t xml:space="preserve">Code of </w:t>
      </w:r>
      <w:proofErr w:type="spellStart"/>
      <w:r>
        <w:t>conduct</w:t>
      </w:r>
      <w:bookmarkEnd w:id="0"/>
      <w:bookmarkEnd w:id="1"/>
      <w:proofErr w:type="spellEnd"/>
    </w:p>
    <w:p w14:paraId="2415E697" w14:textId="77777777" w:rsidR="00EB200F" w:rsidRDefault="00EB200F" w:rsidP="00EB200F">
      <w:pPr>
        <w:rPr>
          <w:rFonts w:cs="Arial"/>
        </w:rPr>
      </w:pPr>
      <w:r>
        <w:rPr>
          <w:rFonts w:cs="Times New Roman"/>
          <w:noProof/>
          <w:lang w:eastAsia="nl-BE"/>
        </w:rPr>
        <mc:AlternateContent>
          <mc:Choice Requires="wps">
            <w:drawing>
              <wp:anchor distT="0" distB="0" distL="114300" distR="114300" simplePos="0" relativeHeight="251663360" behindDoc="0" locked="0" layoutInCell="1" allowOverlap="1" wp14:anchorId="406047F8" wp14:editId="48B5D839">
                <wp:simplePos x="0" y="0"/>
                <wp:positionH relativeFrom="margin">
                  <wp:align>right</wp:align>
                </wp:positionH>
                <wp:positionV relativeFrom="paragraph">
                  <wp:posOffset>197485</wp:posOffset>
                </wp:positionV>
                <wp:extent cx="5737860" cy="2343150"/>
                <wp:effectExtent l="0" t="0" r="15240" b="19050"/>
                <wp:wrapNone/>
                <wp:docPr id="4" name="Rechthoek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37860" cy="2343150"/>
                        </a:xfrm>
                        <a:prstGeom prst="rect">
                          <a:avLst/>
                        </a:prstGeom>
                        <a:solidFill>
                          <a:schemeClr val="tx1">
                            <a:lumMod val="20000"/>
                            <a:lumOff val="8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43152842" w14:textId="77777777" w:rsidR="00F56A27" w:rsidRDefault="00F56A27" w:rsidP="00EB200F">
                            <w:pPr>
                              <w:spacing w:line="276" w:lineRule="auto"/>
                              <w:rPr>
                                <w:rFonts w:cs="Arial"/>
                                <w:b/>
                                <w:bCs/>
                                <w:color w:val="000000" w:themeColor="text1"/>
                                <w:kern w:val="24"/>
                              </w:rPr>
                            </w:pPr>
                          </w:p>
                          <w:p w14:paraId="1DB648D1" w14:textId="77777777" w:rsidR="00F56A27" w:rsidRDefault="00F56A27" w:rsidP="00EB200F">
                            <w:pPr>
                              <w:pStyle w:val="Lijstalinea"/>
                              <w:numPr>
                                <w:ilvl w:val="0"/>
                                <w:numId w:val="2"/>
                              </w:numPr>
                              <w:spacing w:line="276" w:lineRule="auto"/>
                              <w:jc w:val="both"/>
                              <w:rPr>
                                <w:rFonts w:eastAsia="Times New Roman" w:cs="Arial"/>
                              </w:rPr>
                            </w:pPr>
                            <w:r>
                              <w:rPr>
                                <w:rFonts w:cs="Arial"/>
                                <w:b/>
                                <w:bCs/>
                                <w:color w:val="000000" w:themeColor="text1"/>
                                <w:kern w:val="24"/>
                              </w:rPr>
                              <w:t xml:space="preserve">Code of </w:t>
                            </w:r>
                            <w:proofErr w:type="spellStart"/>
                            <w:r>
                              <w:rPr>
                                <w:rFonts w:cs="Arial"/>
                                <w:b/>
                                <w:bCs/>
                                <w:color w:val="000000" w:themeColor="text1"/>
                                <w:kern w:val="24"/>
                              </w:rPr>
                              <w:t>conduct</w:t>
                            </w:r>
                            <w:proofErr w:type="spellEnd"/>
                            <w:r>
                              <w:rPr>
                                <w:rFonts w:cs="Arial"/>
                                <w:b/>
                                <w:bCs/>
                                <w:color w:val="000000" w:themeColor="text1"/>
                                <w:kern w:val="24"/>
                              </w:rPr>
                              <w:t xml:space="preserve"> voor geloofwaardig auteurschap</w:t>
                            </w:r>
                          </w:p>
                          <w:p w14:paraId="75142F6C"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b/>
                                <w:bCs/>
                                <w:color w:val="000000" w:themeColor="text1"/>
                                <w:kern w:val="24"/>
                              </w:rPr>
                              <w:t>Correct verwijzen naar bronnen houdt in: </w:t>
                            </w:r>
                          </w:p>
                          <w:p w14:paraId="226C369A"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color w:val="000000" w:themeColor="text1"/>
                                <w:kern w:val="24"/>
                              </w:rPr>
                              <w:t>dat ik als auteur transparant ben over mijn bronnen, zodat de lezer op elk moment correct kan inschatten welke de bron is van wat beweerd wordt;</w:t>
                            </w:r>
                          </w:p>
                          <w:p w14:paraId="2C7768DF"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color w:val="000000" w:themeColor="text1"/>
                                <w:kern w:val="24"/>
                              </w:rPr>
                              <w:t>dat ik als auteur geen relevante informatie waarover ik beschik en die een ander licht zou kunnen werpen op de geboden interpretatie of ontwikkelde redenering bewust weglaat;</w:t>
                            </w:r>
                          </w:p>
                          <w:p w14:paraId="7BFEEBF4"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color w:val="000000" w:themeColor="text1"/>
                                <w:kern w:val="24"/>
                              </w:rPr>
                              <w:t>dat ik als auteur duidelijk aangeef welke relevante interpretaties ik niet in rekening heb gebracht en waarom dat is gebeurd;</w:t>
                            </w:r>
                          </w:p>
                          <w:p w14:paraId="7DAEF1A3"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color w:val="000000" w:themeColor="text1"/>
                                <w:kern w:val="24"/>
                              </w:rPr>
                              <w:t>dat ik als auteur waarheidsgetrouw weergeef wat ik heb geobserveerd;</w:t>
                            </w:r>
                          </w:p>
                          <w:p w14:paraId="3B79001D"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color w:val="000000" w:themeColor="text1"/>
                                <w:kern w:val="24"/>
                              </w:rPr>
                              <w:t>dat ik als auteur op de hoogte blijf van evoluties in manieren van verwijzen en het weergeven van referenties en een bibliografie.</w:t>
                            </w:r>
                          </w:p>
                        </w:txbxContent>
                      </wps:txbx>
                      <wps:bodyPr vert="horz" wrap="square" lIns="0" tIns="0" rIns="0" bIns="0" rtlCol="0">
                        <a:noAutofit/>
                      </wps:bodyPr>
                    </wps:wsp>
                  </a:graphicData>
                </a:graphic>
                <wp14:sizeRelH relativeFrom="page">
                  <wp14:pctWidth>0</wp14:pctWidth>
                </wp14:sizeRelH>
                <wp14:sizeRelV relativeFrom="margin">
                  <wp14:pctHeight>0</wp14:pctHeight>
                </wp14:sizeRelV>
              </wp:anchor>
            </w:drawing>
          </mc:Choice>
          <mc:Fallback>
            <w:pict>
              <v:rect w14:anchorId="406047F8" id="Rechthoek 4" o:spid="_x0000_s1029" style="position:absolute;left:0;text-align:left;margin-left:400.6pt;margin-top:15.55pt;width:451.8pt;height:18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u3RQIAAOkEAAAOAAAAZHJzL2Uyb0RvYy54bWysVNtu2zAMfR+wfxD0vti5tA2MOMXQosWA&#10;biva7QMUWY6NSqImKbGzrx8l2W536R6GvRgSRR7ykIfeXPZKkqOwrgVd0vksp0RoDlWr9yX9+uXm&#10;3ZoS55mumAQtSnoSjl5u377ZdKYQC2hAVsISBNGu6ExJG+9NkWWON0IxNwMjND7WYBXzeLX7rLKs&#10;Q3Qls0Wen2cd2MpY4MI5tF6nR7qN+HUtuP9c1054IkuKtfn4tfG7C99su2HF3jLTtHwog/1DFYq1&#10;GpNOUNfMM3Kw7W9QquUWHNR+xkFlUNctF5EDspnnv7B5bJgRkQs2x5mpTe7/wfJPx3tL2qqkK0o0&#10;UziiB8Eb34B4IqvQns64Ar0ezb0NBJ25A/7kiIZbi/OaB5fsJ59wcYN3X1sVopAo6WPXT1PXRe8J&#10;R+PZxfJifY7D4fi2WK6W87M4l4wVY7ixzt8KUCQcSmpxrLHb7HjnfCiAFaNLrBFkW920UsZLkJK4&#10;kpYcGYrA9/MYKg/qI1TJhkLKBymgGQWTzOvRjPBRkAElJnPPCSL3RDcS9ycpQlqpH0SNjUWCi5hw&#10;QkjgjHOh/fDUsEok89mrOSNgQK6R2ISdyLyCnToz+IdQETdiCs7/VlgKniJiZtB+ClatBvsnAOmT&#10;KLDS5D8IxKXWhC75ftdH0S1Hhe2gOqEQ8U+C823Afqekw60sqft2YFZQIj9olH1Y4fFgx8NuPFgv&#10;ryAueqhWw/uDh7qNAglZU46hGtynOMph98PCvrxHr+c/1PYHAAAA//8DAFBLAwQUAAYACAAAACEA&#10;FW0gqNwAAAAHAQAADwAAAGRycy9kb3ducmV2LnhtbEyPwWrDMBBE74X+g9hCb43kpoTG8TqUQEsv&#10;JtQNOSvW1haxVsZSEufvq57S4zDDzJtiPblenGkM1jNCNlMgiBtvLLcIu+/3p1cQIWo2uvdMCFcK&#10;sC7v7wqdG3/hLzrXsRWphEOuEboYh1zK0HTkdJj5gTh5P350OiY5ttKM+pLKXS+flVpIpy2nhU4P&#10;tOmoOdYnh3C82o99JW3V0udmS7KuBm8j4uPD9LYCEWmKtzD84Sd0KBPTwZ/YBNEjpCMRYZ5lIJK7&#10;VPMFiAPCi1IZyLKQ//nLXwAAAP//AwBQSwECLQAUAAYACAAAACEAtoM4kv4AAADhAQAAEwAAAAAA&#10;AAAAAAAAAAAAAAAAW0NvbnRlbnRfVHlwZXNdLnhtbFBLAQItABQABgAIAAAAIQA4/SH/1gAAAJQB&#10;AAALAAAAAAAAAAAAAAAAAC8BAABfcmVscy8ucmVsc1BLAQItABQABgAIAAAAIQA6IXu3RQIAAOkE&#10;AAAOAAAAAAAAAAAAAAAAAC4CAABkcnMvZTJvRG9jLnhtbFBLAQItABQABgAIAAAAIQAVbSCo3AAA&#10;AAcBAAAPAAAAAAAAAAAAAAAAAJ8EAABkcnMvZG93bnJldi54bWxQSwUGAAAAAAQABADzAAAAqAUA&#10;AAAA&#10;" fillcolor="#ccc [669]" strokecolor="#823b0b [1605]" strokeweight="1pt">
                <v:path arrowok="t"/>
                <o:lock v:ext="edit" grouping="t"/>
                <v:textbox inset="0,0,0,0">
                  <w:txbxContent>
                    <w:p w14:paraId="43152842" w14:textId="77777777" w:rsidR="00F56A27" w:rsidRDefault="00F56A27" w:rsidP="00EB200F">
                      <w:pPr>
                        <w:spacing w:line="276" w:lineRule="auto"/>
                        <w:rPr>
                          <w:rFonts w:cs="Arial"/>
                          <w:b/>
                          <w:bCs/>
                          <w:color w:val="000000" w:themeColor="text1"/>
                          <w:kern w:val="24"/>
                        </w:rPr>
                      </w:pPr>
                    </w:p>
                    <w:p w14:paraId="1DB648D1" w14:textId="77777777" w:rsidR="00F56A27" w:rsidRDefault="00F56A27" w:rsidP="00EB200F">
                      <w:pPr>
                        <w:pStyle w:val="Lijstalinea"/>
                        <w:numPr>
                          <w:ilvl w:val="0"/>
                          <w:numId w:val="2"/>
                        </w:numPr>
                        <w:spacing w:line="276" w:lineRule="auto"/>
                        <w:jc w:val="both"/>
                        <w:rPr>
                          <w:rFonts w:eastAsia="Times New Roman" w:cs="Arial"/>
                        </w:rPr>
                      </w:pPr>
                      <w:r>
                        <w:rPr>
                          <w:rFonts w:cs="Arial"/>
                          <w:b/>
                          <w:bCs/>
                          <w:color w:val="000000" w:themeColor="text1"/>
                          <w:kern w:val="24"/>
                        </w:rPr>
                        <w:t xml:space="preserve">Code of </w:t>
                      </w:r>
                      <w:proofErr w:type="spellStart"/>
                      <w:r>
                        <w:rPr>
                          <w:rFonts w:cs="Arial"/>
                          <w:b/>
                          <w:bCs/>
                          <w:color w:val="000000" w:themeColor="text1"/>
                          <w:kern w:val="24"/>
                        </w:rPr>
                        <w:t>conduct</w:t>
                      </w:r>
                      <w:proofErr w:type="spellEnd"/>
                      <w:r>
                        <w:rPr>
                          <w:rFonts w:cs="Arial"/>
                          <w:b/>
                          <w:bCs/>
                          <w:color w:val="000000" w:themeColor="text1"/>
                          <w:kern w:val="24"/>
                        </w:rPr>
                        <w:t xml:space="preserve"> voor geloofwaardig auteurschap</w:t>
                      </w:r>
                    </w:p>
                    <w:p w14:paraId="75142F6C"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b/>
                          <w:bCs/>
                          <w:color w:val="000000" w:themeColor="text1"/>
                          <w:kern w:val="24"/>
                        </w:rPr>
                        <w:t>Correct verwijzen naar bronnen houdt in: </w:t>
                      </w:r>
                    </w:p>
                    <w:p w14:paraId="226C369A"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color w:val="000000" w:themeColor="text1"/>
                          <w:kern w:val="24"/>
                        </w:rPr>
                        <w:t>dat ik als auteur transparant ben over mijn bronnen, zodat de lezer op elk moment correct kan inschatten welke de bron is van wat beweerd wordt;</w:t>
                      </w:r>
                    </w:p>
                    <w:p w14:paraId="2C7768DF"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color w:val="000000" w:themeColor="text1"/>
                          <w:kern w:val="24"/>
                        </w:rPr>
                        <w:t>dat ik als auteur geen relevante informatie waarover ik beschik en die een ander licht zou kunnen werpen op de geboden interpretatie of ontwikkelde redenering bewust weglaat;</w:t>
                      </w:r>
                    </w:p>
                    <w:p w14:paraId="7BFEEBF4"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color w:val="000000" w:themeColor="text1"/>
                          <w:kern w:val="24"/>
                        </w:rPr>
                        <w:t>dat ik als auteur duidelijk aangeef welke relevante interpretaties ik niet in rekening heb gebracht en waarom dat is gebeurd;</w:t>
                      </w:r>
                    </w:p>
                    <w:p w14:paraId="7DAEF1A3"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color w:val="000000" w:themeColor="text1"/>
                          <w:kern w:val="24"/>
                        </w:rPr>
                        <w:t>dat ik als auteur waarheidsgetrouw weergeef wat ik heb geobserveerd;</w:t>
                      </w:r>
                    </w:p>
                    <w:p w14:paraId="3B79001D" w14:textId="77777777" w:rsidR="00F56A27" w:rsidRDefault="00F56A27" w:rsidP="00EB200F">
                      <w:pPr>
                        <w:pStyle w:val="Lijstalinea"/>
                        <w:numPr>
                          <w:ilvl w:val="1"/>
                          <w:numId w:val="2"/>
                        </w:numPr>
                        <w:spacing w:line="276" w:lineRule="auto"/>
                        <w:ind w:right="223"/>
                        <w:jc w:val="both"/>
                        <w:rPr>
                          <w:rFonts w:eastAsia="Times New Roman" w:cs="Arial"/>
                        </w:rPr>
                      </w:pPr>
                      <w:r>
                        <w:rPr>
                          <w:rFonts w:cs="Arial"/>
                          <w:color w:val="000000" w:themeColor="text1"/>
                          <w:kern w:val="24"/>
                        </w:rPr>
                        <w:t>dat ik als auteur op de hoogte blijf van evoluties in manieren van verwijzen en het weergeven van referenties en een bibliografie.</w:t>
                      </w:r>
                    </w:p>
                  </w:txbxContent>
                </v:textbox>
                <w10:wrap anchorx="margin"/>
              </v:rect>
            </w:pict>
          </mc:Fallback>
        </mc:AlternateContent>
      </w:r>
    </w:p>
    <w:p w14:paraId="773BFA28" w14:textId="77777777" w:rsidR="00EB200F" w:rsidRDefault="00EB200F" w:rsidP="00EB200F">
      <w:pPr>
        <w:rPr>
          <w:rFonts w:cs="Arial"/>
        </w:rPr>
      </w:pPr>
    </w:p>
    <w:p w14:paraId="52F8BF6D" w14:textId="77777777" w:rsidR="00EB200F" w:rsidRDefault="00EB200F" w:rsidP="00EB200F">
      <w:pPr>
        <w:rPr>
          <w:rFonts w:cs="Arial"/>
        </w:rPr>
      </w:pPr>
    </w:p>
    <w:p w14:paraId="2BD48BD8" w14:textId="77777777" w:rsidR="00EB200F" w:rsidRDefault="00EB200F" w:rsidP="00EB200F">
      <w:pPr>
        <w:rPr>
          <w:rFonts w:cs="Arial"/>
        </w:rPr>
      </w:pPr>
    </w:p>
    <w:p w14:paraId="1405AFBE" w14:textId="77777777" w:rsidR="00EB200F" w:rsidRDefault="00EB200F" w:rsidP="00EB200F">
      <w:pPr>
        <w:rPr>
          <w:rFonts w:cs="Arial"/>
        </w:rPr>
      </w:pPr>
    </w:p>
    <w:p w14:paraId="3933D06F" w14:textId="77777777" w:rsidR="00EB200F" w:rsidRDefault="00EB200F" w:rsidP="00EB200F">
      <w:pPr>
        <w:rPr>
          <w:rFonts w:cs="Arial"/>
        </w:rPr>
      </w:pPr>
    </w:p>
    <w:p w14:paraId="13D005F2" w14:textId="77777777" w:rsidR="00EB200F" w:rsidRDefault="00EB200F" w:rsidP="00EB200F">
      <w:pPr>
        <w:rPr>
          <w:rFonts w:cs="Arial"/>
        </w:rPr>
      </w:pPr>
    </w:p>
    <w:p w14:paraId="2E80E3AA" w14:textId="77777777" w:rsidR="00EB200F" w:rsidRDefault="00EB200F" w:rsidP="00EB200F">
      <w:pPr>
        <w:rPr>
          <w:rFonts w:cs="Arial"/>
        </w:rPr>
      </w:pPr>
    </w:p>
    <w:p w14:paraId="21AAC6ED" w14:textId="77777777" w:rsidR="00EB200F" w:rsidRDefault="00EB200F" w:rsidP="00EB200F">
      <w:pPr>
        <w:rPr>
          <w:rFonts w:cs="Arial"/>
        </w:rPr>
      </w:pPr>
    </w:p>
    <w:p w14:paraId="2F9E4798" w14:textId="77777777" w:rsidR="00EB200F" w:rsidRDefault="00EB200F" w:rsidP="00EB200F">
      <w:pPr>
        <w:rPr>
          <w:rFonts w:cs="Arial"/>
        </w:rPr>
      </w:pPr>
      <w:r>
        <w:rPr>
          <w:rFonts w:cs="Arial"/>
        </w:rPr>
        <w:t xml:space="preserve">Ik bevestig dat ik deze </w:t>
      </w:r>
      <w:r>
        <w:rPr>
          <w:rFonts w:cs="Arial"/>
          <w:i/>
        </w:rPr>
        <w:t xml:space="preserve">code of </w:t>
      </w:r>
      <w:proofErr w:type="spellStart"/>
      <w:r>
        <w:rPr>
          <w:rFonts w:cs="Arial"/>
          <w:i/>
        </w:rPr>
        <w:t>conduct</w:t>
      </w:r>
      <w:proofErr w:type="spellEnd"/>
      <w:r>
        <w:rPr>
          <w:rFonts w:cs="Arial"/>
        </w:rPr>
        <w:t xml:space="preserve"> heb nageleefd bij het schrijven van deze masterproef.</w:t>
      </w:r>
    </w:p>
    <w:p w14:paraId="662D4F5C" w14:textId="77777777" w:rsidR="00EB200F" w:rsidRDefault="00EB200F" w:rsidP="00EB200F">
      <w:pPr>
        <w:rPr>
          <w:rFonts w:cs="Arial"/>
        </w:rPr>
      </w:pPr>
    </w:p>
    <w:p w14:paraId="734A5EA6" w14:textId="77777777" w:rsidR="00EB200F" w:rsidRDefault="00EB200F" w:rsidP="00EB200F">
      <w:pPr>
        <w:rPr>
          <w:rFonts w:cs="Arial"/>
        </w:rPr>
      </w:pPr>
      <w:r>
        <w:rPr>
          <w:rFonts w:cs="Arial"/>
        </w:rPr>
        <w:t>Naam: Quinten Hiel</w:t>
      </w:r>
    </w:p>
    <w:p w14:paraId="071E0B88" w14:textId="77777777" w:rsidR="00EB200F" w:rsidRDefault="00EB200F" w:rsidP="00EB200F">
      <w:pPr>
        <w:rPr>
          <w:rFonts w:cs="Arial"/>
        </w:rPr>
      </w:pPr>
    </w:p>
    <w:p w14:paraId="26AD1263" w14:textId="77777777" w:rsidR="00EB200F" w:rsidRDefault="00EB200F" w:rsidP="00EB200F">
      <w:pPr>
        <w:rPr>
          <w:rFonts w:cs="Arial"/>
        </w:rPr>
      </w:pPr>
      <w:r>
        <w:rPr>
          <w:rFonts w:cs="Arial"/>
        </w:rPr>
        <w:t>Datum:</w:t>
      </w:r>
    </w:p>
    <w:p w14:paraId="58A7195C" w14:textId="77777777" w:rsidR="00EB200F" w:rsidRDefault="00EB200F" w:rsidP="00EB200F">
      <w:pPr>
        <w:rPr>
          <w:rFonts w:cs="Arial"/>
        </w:rPr>
      </w:pPr>
    </w:p>
    <w:p w14:paraId="1D84BD82" w14:textId="77777777" w:rsidR="00EB200F" w:rsidRDefault="00EB200F" w:rsidP="00EB200F">
      <w:pPr>
        <w:rPr>
          <w:rFonts w:cs="Arial"/>
        </w:rPr>
      </w:pPr>
      <w:r>
        <w:rPr>
          <w:rFonts w:cs="Arial"/>
        </w:rPr>
        <w:t>Handtekening:</w:t>
      </w:r>
    </w:p>
    <w:p w14:paraId="0866EAF6" w14:textId="77777777" w:rsidR="00EB200F" w:rsidRDefault="00EB200F" w:rsidP="00EB200F">
      <w:pPr>
        <w:rPr>
          <w:rFonts w:cs="Arial"/>
        </w:rPr>
      </w:pPr>
    </w:p>
    <w:p w14:paraId="6F50A4D3" w14:textId="77777777" w:rsidR="00780ECD" w:rsidRDefault="00780ECD" w:rsidP="00EB200F">
      <w:pPr>
        <w:rPr>
          <w:rFonts w:cs="Arial"/>
        </w:rPr>
      </w:pPr>
    </w:p>
    <w:p w14:paraId="03D01B1B" w14:textId="77777777" w:rsidR="00780ECD" w:rsidRDefault="00780ECD" w:rsidP="00EB200F">
      <w:pPr>
        <w:rPr>
          <w:rFonts w:cs="Arial"/>
        </w:rPr>
      </w:pPr>
    </w:p>
    <w:p w14:paraId="61AC9660" w14:textId="77777777" w:rsidR="00780ECD" w:rsidRDefault="00780ECD" w:rsidP="00EB200F">
      <w:pPr>
        <w:rPr>
          <w:rFonts w:cs="Arial"/>
        </w:rPr>
      </w:pPr>
    </w:p>
    <w:p w14:paraId="3511CA3A" w14:textId="77777777" w:rsidR="00780ECD" w:rsidRDefault="00780ECD" w:rsidP="00EB200F">
      <w:pPr>
        <w:rPr>
          <w:rFonts w:cs="Arial"/>
        </w:rPr>
      </w:pPr>
    </w:p>
    <w:p w14:paraId="0687D563" w14:textId="77777777" w:rsidR="00780ECD" w:rsidRDefault="00780ECD" w:rsidP="00EB200F">
      <w:pPr>
        <w:rPr>
          <w:rFonts w:cs="Arial"/>
        </w:rPr>
      </w:pPr>
    </w:p>
    <w:p w14:paraId="5CEEB325" w14:textId="77777777" w:rsidR="00780ECD" w:rsidRPr="00FF3FAA" w:rsidRDefault="00780ECD" w:rsidP="00780ECD">
      <w:pPr>
        <w:pStyle w:val="Voettekst"/>
        <w:tabs>
          <w:tab w:val="left" w:pos="8400"/>
        </w:tabs>
      </w:pPr>
    </w:p>
    <w:p w14:paraId="4C5B847B" w14:textId="77777777" w:rsidR="00780ECD" w:rsidRPr="00AE4FEE" w:rsidRDefault="00780ECD" w:rsidP="00780ECD">
      <w:pPr>
        <w:rPr>
          <w:sz w:val="16"/>
          <w:szCs w:val="16"/>
          <w:lang w:val="fr-BE"/>
        </w:rPr>
      </w:pPr>
      <w:r w:rsidRPr="00AE4FEE">
        <w:rPr>
          <w:rFonts w:cs="Arial"/>
          <w:sz w:val="16"/>
          <w:szCs w:val="16"/>
          <w:lang w:val="fr-BE"/>
        </w:rPr>
        <w:t>E-MAIL: letteren.brussel@kuleuven.be</w:t>
      </w:r>
    </w:p>
    <w:p w14:paraId="6DF64E0E" w14:textId="77777777" w:rsidR="00C23E92" w:rsidRPr="00780ECD" w:rsidRDefault="00780ECD" w:rsidP="00780ECD">
      <w:pPr>
        <w:rPr>
          <w:rFonts w:cs="Arial"/>
          <w:sz w:val="16"/>
          <w:szCs w:val="16"/>
        </w:rPr>
      </w:pPr>
      <w:r w:rsidRPr="00B8637A">
        <w:rPr>
          <w:rFonts w:cs="Arial"/>
          <w:sz w:val="16"/>
          <w:szCs w:val="16"/>
        </w:rPr>
        <w:t>TEL</w:t>
      </w:r>
      <w:r w:rsidRPr="007F1BB4">
        <w:rPr>
          <w:rFonts w:cs="Arial"/>
          <w:sz w:val="16"/>
          <w:szCs w:val="16"/>
        </w:rPr>
        <w:t xml:space="preserve">. </w:t>
      </w:r>
      <w:r>
        <w:rPr>
          <w:rFonts w:cs="Arial"/>
          <w:sz w:val="16"/>
          <w:szCs w:val="16"/>
        </w:rPr>
        <w:t>+32 2 609 37 39</w:t>
      </w:r>
      <w:r w:rsidR="00C23E92">
        <w:br w:type="page"/>
      </w:r>
    </w:p>
    <w:p w14:paraId="1D1D5417" w14:textId="77777777" w:rsidR="00EB200F" w:rsidRDefault="00C23E92" w:rsidP="00BC5576">
      <w:pPr>
        <w:pStyle w:val="Kopnietgenummerd"/>
      </w:pPr>
      <w:bookmarkStart w:id="2" w:name="_Toc8117329"/>
      <w:bookmarkStart w:id="3" w:name="_Toc9426365"/>
      <w:r>
        <w:lastRenderedPageBreak/>
        <w:t>Voorwoord</w:t>
      </w:r>
      <w:bookmarkEnd w:id="2"/>
      <w:bookmarkEnd w:id="3"/>
      <w:r>
        <w:t xml:space="preserve"> </w:t>
      </w:r>
    </w:p>
    <w:p w14:paraId="5F7D0CA4" w14:textId="77777777" w:rsidR="006A64D3" w:rsidRDefault="006A64D3" w:rsidP="006A64D3">
      <w:r w:rsidRPr="00C57FBC">
        <w:t xml:space="preserve">Met deze masterproef sluit ik niet alleen mijn masteropleiding journalistiek af, maar ook mijn volledige </w:t>
      </w:r>
      <w:r>
        <w:t xml:space="preserve">academische </w:t>
      </w:r>
      <w:r w:rsidRPr="00C57FBC">
        <w:t xml:space="preserve">studieloopbaan. Het onderwerp van dit eindwerk, </w:t>
      </w:r>
      <w:r>
        <w:t xml:space="preserve">het gebruik van </w:t>
      </w:r>
      <w:r w:rsidRPr="00C57FBC">
        <w:t xml:space="preserve">Engels in </w:t>
      </w:r>
      <w:r>
        <w:t xml:space="preserve">de </w:t>
      </w:r>
      <w:r w:rsidRPr="00C57FBC">
        <w:t xml:space="preserve">Vlaamse </w:t>
      </w:r>
      <w:r>
        <w:t>voetbalverslaggeving</w:t>
      </w:r>
      <w:r w:rsidRPr="00C57FBC">
        <w:t xml:space="preserve">, </w:t>
      </w:r>
      <w:r>
        <w:t>biedt</w:t>
      </w:r>
      <w:r w:rsidRPr="00C57FBC">
        <w:t xml:space="preserve"> een interessant raakvlak tussen mijn</w:t>
      </w:r>
      <w:r>
        <w:t xml:space="preserve"> persoonlijke interesses, mijn </w:t>
      </w:r>
      <w:r w:rsidRPr="00C57FBC">
        <w:t xml:space="preserve">bacheloropleiding in de toegepaste taalkunde </w:t>
      </w:r>
      <w:r>
        <w:t xml:space="preserve">Engels-Spaans </w:t>
      </w:r>
      <w:r w:rsidRPr="00C57FBC">
        <w:t>en de masteropleiding in de journalistiek.</w:t>
      </w:r>
    </w:p>
    <w:p w14:paraId="5B5ADC5F" w14:textId="62E6FA65" w:rsidR="00F64842" w:rsidRDefault="006A64D3" w:rsidP="006A64D3">
      <w:r>
        <w:t xml:space="preserve">Als eerste wens ik mijn promotor, Prof. Dr. Eline Zenner, te bedanken. Zij stond altijd klaar om snel een antwoord te geven op mijn vele vragen. </w:t>
      </w:r>
      <w:r w:rsidR="00353C76">
        <w:t xml:space="preserve">Ten tweede wens ik Lars </w:t>
      </w:r>
      <w:proofErr w:type="spellStart"/>
      <w:r w:rsidR="00353C76">
        <w:t>Godeau</w:t>
      </w:r>
      <w:proofErr w:type="spellEnd"/>
      <w:r w:rsidR="00353C76">
        <w:t xml:space="preserve">, Philippe </w:t>
      </w:r>
      <w:proofErr w:type="spellStart"/>
      <w:r w:rsidR="00353C76">
        <w:t>Crols</w:t>
      </w:r>
      <w:proofErr w:type="spellEnd"/>
      <w:r w:rsidR="00353C76">
        <w:t xml:space="preserve"> en Marc </w:t>
      </w:r>
      <w:proofErr w:type="spellStart"/>
      <w:r w:rsidR="00353C76">
        <w:t>Degryse</w:t>
      </w:r>
      <w:proofErr w:type="spellEnd"/>
      <w:r w:rsidR="004D3741">
        <w:t xml:space="preserve"> te</w:t>
      </w:r>
      <w:r w:rsidR="00353C76">
        <w:t xml:space="preserve"> bedanken voor hun medewerking met de diepte-interviews. </w:t>
      </w:r>
      <w:r>
        <w:t xml:space="preserve">Daarnaast wil ik ook mijn ouders, Herman Hiel en </w:t>
      </w:r>
      <w:proofErr w:type="spellStart"/>
      <w:r>
        <w:t>Sabien</w:t>
      </w:r>
      <w:proofErr w:type="spellEnd"/>
      <w:r>
        <w:t xml:space="preserve"> </w:t>
      </w:r>
      <w:proofErr w:type="spellStart"/>
      <w:r>
        <w:t>Mannaert</w:t>
      </w:r>
      <w:proofErr w:type="spellEnd"/>
      <w:r>
        <w:t xml:space="preserve"> bedanken voor alle steun en kansen die ze me gegeven hebben tijdens de voorbije vier jaar. Ook mijn twee zussen, Hendrickje en Helene, mijn beste vrienden, Jordi en Mathieu, en mijn beste vriendin, Karyna, wens ik te bedanken om me heel mijn studieperiode te (onder)steunen. Ten slotte bedank ik graag </w:t>
      </w:r>
      <w:r w:rsidR="004D3741">
        <w:t>Sa</w:t>
      </w:r>
      <w:r w:rsidR="0022698C">
        <w:t>m en Glenn</w:t>
      </w:r>
      <w:r>
        <w:t xml:space="preserve"> voor de vriendschap en de mooie momenten tijdens het afgelopen jaar.</w:t>
      </w:r>
    </w:p>
    <w:p w14:paraId="6AA3B7B6" w14:textId="25CBC046" w:rsidR="003022B0" w:rsidRDefault="003022B0" w:rsidP="006A64D3"/>
    <w:p w14:paraId="149BFA46" w14:textId="71B447CD" w:rsidR="003022B0" w:rsidRDefault="00654885" w:rsidP="006A64D3">
      <w:r>
        <w:t>Quinten Hiel</w:t>
      </w:r>
    </w:p>
    <w:p w14:paraId="2C3370A5" w14:textId="5D53332D" w:rsidR="00654885" w:rsidRDefault="00654885" w:rsidP="006A64D3">
      <w:r>
        <w:t>Lebbeke, 24 mei 2019</w:t>
      </w:r>
    </w:p>
    <w:p w14:paraId="738E2586" w14:textId="77777777" w:rsidR="00F64842" w:rsidRDefault="00F64842">
      <w:pPr>
        <w:spacing w:before="0" w:after="160" w:line="259" w:lineRule="auto"/>
        <w:jc w:val="left"/>
      </w:pPr>
      <w:r>
        <w:br w:type="page"/>
      </w:r>
    </w:p>
    <w:p w14:paraId="66E86FD9" w14:textId="254F85DA" w:rsidR="006A64D3" w:rsidRDefault="00B75BB1" w:rsidP="006A64D3">
      <w:r>
        <w:rPr>
          <w:noProof/>
          <w:lang w:eastAsia="nl-BE"/>
        </w:rPr>
        <w:lastRenderedPageBreak/>
        <mc:AlternateContent>
          <mc:Choice Requires="wps">
            <w:drawing>
              <wp:anchor distT="91440" distB="91440" distL="365760" distR="365760" simplePos="0" relativeHeight="251668480" behindDoc="0" locked="0" layoutInCell="1" allowOverlap="1" wp14:anchorId="76CEC4F3" wp14:editId="7566866D">
                <wp:simplePos x="914400" y="914400"/>
                <wp:positionH relativeFrom="margin">
                  <wp:align>center</wp:align>
                </wp:positionH>
                <wp:positionV relativeFrom="margin">
                  <wp:align>center</wp:align>
                </wp:positionV>
                <wp:extent cx="3476625" cy="2066544"/>
                <wp:effectExtent l="0" t="0" r="0" b="0"/>
                <wp:wrapTopAndBottom/>
                <wp:docPr id="146" name="Rechthoek 146"/>
                <wp:cNvGraphicFramePr/>
                <a:graphic xmlns:a="http://schemas.openxmlformats.org/drawingml/2006/main">
                  <a:graphicData uri="http://schemas.microsoft.com/office/word/2010/wordprocessingShape">
                    <wps:wsp>
                      <wps:cNvSpPr/>
                      <wps:spPr>
                        <a:xfrm>
                          <a:off x="0" y="0"/>
                          <a:ext cx="3476625"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E0B9C" w14:textId="77777777" w:rsidR="00F56A27" w:rsidRDefault="00F56A27">
                            <w:pPr>
                              <w:pStyle w:val="Geenafstand"/>
                              <w:jc w:val="center"/>
                              <w:rPr>
                                <w:color w:val="4472C4" w:themeColor="accent1"/>
                              </w:rPr>
                            </w:pPr>
                            <w:r>
                              <w:rPr>
                                <w:noProof/>
                                <w:color w:val="4472C4" w:themeColor="accent1"/>
                              </w:rPr>
                              <w:drawing>
                                <wp:inline distT="0" distB="0" distL="0" distR="0" wp14:anchorId="03681E26" wp14:editId="4C5951E0">
                                  <wp:extent cx="722376" cy="384048"/>
                                  <wp:effectExtent l="0" t="0" r="1905" b="0"/>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ACE53AE" w14:textId="77777777" w:rsidR="00F56A27" w:rsidRDefault="00F56A27">
                            <w:pPr>
                              <w:pStyle w:val="Geenafstand"/>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i/>
                                <w:color w:val="4472C4" w:themeColor="accent1"/>
                                <w:sz w:val="24"/>
                                <w:szCs w:val="24"/>
                              </w:rPr>
                            </w:pPr>
                            <w:r>
                              <w:rPr>
                                <w:i/>
                                <w:color w:val="4472C4" w:themeColor="accent1"/>
                                <w:sz w:val="24"/>
                                <w:szCs w:val="24"/>
                              </w:rPr>
                              <w:t>“</w:t>
                            </w:r>
                            <w:r w:rsidRPr="00CD696A">
                              <w:rPr>
                                <w:i/>
                                <w:color w:val="4472C4" w:themeColor="accent1"/>
                                <w:sz w:val="24"/>
                                <w:szCs w:val="24"/>
                              </w:rPr>
                              <w:t>Mocht het nu zo zijn dat je een woord gebruikt dat eigenlijk verkeerd blijkt te zijn, dan moet je dat niet meer gebruiken. Simpel. Als er ruimte is voor de twee, dan moet je je gevoel laten spreken.</w:t>
                            </w:r>
                            <w:r>
                              <w:rPr>
                                <w:i/>
                                <w:color w:val="4472C4" w:themeColor="accent1"/>
                                <w:sz w:val="24"/>
                                <w:szCs w:val="24"/>
                              </w:rPr>
                              <w:t>”</w:t>
                            </w:r>
                          </w:p>
                          <w:p w14:paraId="1F2C8CD9" w14:textId="6FAA9E3F" w:rsidR="00F56A27" w:rsidRDefault="00F56A27">
                            <w:pPr>
                              <w:pStyle w:val="Geenafstand"/>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r>
                              <w:rPr>
                                <w:i/>
                                <w:color w:val="4472C4" w:themeColor="accent1"/>
                                <w:sz w:val="18"/>
                                <w:szCs w:val="18"/>
                              </w:rPr>
                              <w:t xml:space="preserve">Marc </w:t>
                            </w:r>
                            <w:proofErr w:type="spellStart"/>
                            <w:r>
                              <w:rPr>
                                <w:i/>
                                <w:color w:val="4472C4" w:themeColor="accent1"/>
                                <w:sz w:val="18"/>
                                <w:szCs w:val="18"/>
                              </w:rPr>
                              <w:t>Degryse</w:t>
                            </w:r>
                            <w:proofErr w:type="spellEnd"/>
                          </w:p>
                          <w:p w14:paraId="0B241C8E" w14:textId="77777777" w:rsidR="00F56A27" w:rsidRDefault="00F56A27">
                            <w:pPr>
                              <w:pStyle w:val="Geenafstand"/>
                              <w:spacing w:before="240"/>
                              <w:jc w:val="center"/>
                              <w:rPr>
                                <w:color w:val="4472C4" w:themeColor="accent1"/>
                              </w:rPr>
                            </w:pPr>
                            <w:r>
                              <w:rPr>
                                <w:noProof/>
                                <w:color w:val="4472C4" w:themeColor="accent1"/>
                              </w:rPr>
                              <w:drawing>
                                <wp:inline distT="0" distB="0" distL="0" distR="0" wp14:anchorId="19A6CF73" wp14:editId="2F7136C9">
                                  <wp:extent cx="374904" cy="237744"/>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76CEC4F3" id="Rechthoek 146" o:spid="_x0000_s1030" style="position:absolute;left:0;text-align:left;margin-left:0;margin-top:0;width:273.75pt;height:162.7pt;z-index:251668480;visibility:visible;mso-wrap-style:square;mso-width-percent:700;mso-height-percent:0;mso-wrap-distance-left:28.8pt;mso-wrap-distance-top:7.2pt;mso-wrap-distance-right:28.8pt;mso-wrap-distance-bottom:7.2pt;mso-position-horizontal:center;mso-position-horizontal-relative:margin;mso-position-vertical:center;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ViwIAAGsFAAAOAAAAZHJzL2Uyb0RvYy54bWysVEtv2zAMvg/YfxB0X+2kqVsYdYqgRYcB&#10;RVs0HXpWZLk2JomapMTOfv0oyXHXB3YYloNDUeTHhz7y/GJQkuyEdR3ois6OckqE5lB3+rmi3x+v&#10;v5xR4jzTNZOgRUX3wtGL5edP570pxRxakLWwBEG0K3tT0dZ7U2aZ461QzB2BERovG7CKeTza56y2&#10;rEd0JbN5nhdZD7Y2FrhwDrVX6ZIuI37TCO7vmsYJT2RFMTcfvzZ+N+GbLc9Z+WyZaTs+psH+IQvF&#10;Oo1BJ6gr5hnZ2u4dlOq4BQeNP+KgMmiajotYA1Yzy99Us26ZEbEWbI4zU5vc/4Plt7t7S7oa325R&#10;UKKZwkd6ELz1LYgfJCixRb1xJVquzb0dTw7FUO/QWBX+sRIyxLbup7aKwROOyuPFaVHMTyjheDfP&#10;i+JksQio2Yu7sc5/FaBIECpq8d1iO9nuxvlkejAJ0TRcd1KinpVSv1IgZtBkIeOUY5T8Xopk/SAa&#10;LBezmscAkWjiUlqyY0gRxrnQfpauWlaLpD7J8TemPHnEAqRGwIDcYEIT9ggQSPweO5Uz2gdXEXk6&#10;Oed/Syw5Tx4xMmg/OatOg/0IQGJVY+Rkf2hSak3okh82Q6RCfJ2g2UC9R3pYSHPjDL/u8IFumPP3&#10;zOKg4Ejh8Ps7/DQS+orCKFHSgv31kT7YI3/xlpIeB6+i7ueWWUGJ/KaR2bPj01kRRjWeULCv1JuD&#10;Wm/VJeCTzXDBGB7FYOzlQWwsqCfcDqsQD6+Y5hi1ov4gXvq0CHC7cLFaRSOcSsP8jV4bHqBDfwPx&#10;HocnZs3ITo/EvoXDcLLyDUmTbfB0ZrX1SNXI4Jd+jp3HiY4UGrdPWBl/nqPVy45c/gYAAP//AwBQ&#10;SwMEFAAGAAgAAAAhABNu92rbAAAABQEAAA8AAABkcnMvZG93bnJldi54bWxMj8FOwzAQRO9I/IO1&#10;SNyoQ6kpCtlUCAku9NKCUI9uvCRp43UUu234exYu5bLSaEYzb4vF6Dt1pCG2gRFuJxko4iq4lmuE&#10;j/eXmwdQMVl2tgtMCN8UYVFeXhQ2d+HEKzquU62khGNuEZqU+lzrWDXkbZyEnli8rzB4m0QOtXaD&#10;PUm57/Q0y+61ty3LQmN7em6o2q8PHuEttfvKbXjJxLvV5yubpd4ZxOur8ekRVKIxncPwiy/oUArT&#10;NhzYRdUhyCPp74pnZnMDaotwNzUz0GWh/9OXPwAAAP//AwBQSwECLQAUAAYACAAAACEAtoM4kv4A&#10;AADhAQAAEwAAAAAAAAAAAAAAAAAAAAAAW0NvbnRlbnRfVHlwZXNdLnhtbFBLAQItABQABgAIAAAA&#10;IQA4/SH/1gAAAJQBAAALAAAAAAAAAAAAAAAAAC8BAABfcmVscy8ucmVsc1BLAQItABQABgAIAAAA&#10;IQCRFbwViwIAAGsFAAAOAAAAAAAAAAAAAAAAAC4CAABkcnMvZTJvRG9jLnhtbFBLAQItABQABgAI&#10;AAAAIQATbvdq2wAAAAUBAAAPAAAAAAAAAAAAAAAAAOUEAABkcnMvZG93bnJldi54bWxQSwUGAAAA&#10;AAQABADzAAAA7QUAAAAA&#10;" filled="f" stroked="f" strokeweight="1pt">
                <v:textbox style="mso-fit-shape-to-text:t" inset="10.8pt,0,10.8pt,0">
                  <w:txbxContent>
                    <w:p w14:paraId="50CE0B9C" w14:textId="77777777" w:rsidR="00F56A27" w:rsidRDefault="00F56A27">
                      <w:pPr>
                        <w:pStyle w:val="Geenafstand"/>
                        <w:jc w:val="center"/>
                        <w:rPr>
                          <w:color w:val="4472C4" w:themeColor="accent1"/>
                        </w:rPr>
                      </w:pPr>
                      <w:r>
                        <w:rPr>
                          <w:noProof/>
                          <w:color w:val="4472C4" w:themeColor="accent1"/>
                        </w:rPr>
                        <w:drawing>
                          <wp:inline distT="0" distB="0" distL="0" distR="0" wp14:anchorId="03681E26" wp14:editId="4C5951E0">
                            <wp:extent cx="722376" cy="384048"/>
                            <wp:effectExtent l="0" t="0" r="1905" b="0"/>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ACE53AE" w14:textId="77777777" w:rsidR="00F56A27" w:rsidRDefault="00F56A27">
                      <w:pPr>
                        <w:pStyle w:val="Geenafstand"/>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i/>
                          <w:color w:val="4472C4" w:themeColor="accent1"/>
                          <w:sz w:val="24"/>
                          <w:szCs w:val="24"/>
                        </w:rPr>
                      </w:pPr>
                      <w:r>
                        <w:rPr>
                          <w:i/>
                          <w:color w:val="4472C4" w:themeColor="accent1"/>
                          <w:sz w:val="24"/>
                          <w:szCs w:val="24"/>
                        </w:rPr>
                        <w:t>“</w:t>
                      </w:r>
                      <w:r w:rsidRPr="00CD696A">
                        <w:rPr>
                          <w:i/>
                          <w:color w:val="4472C4" w:themeColor="accent1"/>
                          <w:sz w:val="24"/>
                          <w:szCs w:val="24"/>
                        </w:rPr>
                        <w:t>Mocht het nu zo zijn dat je een woord gebruikt dat eigenlijk verkeerd blijkt te zijn, dan moet je dat niet meer gebruiken. Simpel. Als er ruimte is voor de twee, dan moet je je gevoel laten spreken.</w:t>
                      </w:r>
                      <w:r>
                        <w:rPr>
                          <w:i/>
                          <w:color w:val="4472C4" w:themeColor="accent1"/>
                          <w:sz w:val="24"/>
                          <w:szCs w:val="24"/>
                        </w:rPr>
                        <w:t>”</w:t>
                      </w:r>
                    </w:p>
                    <w:p w14:paraId="1F2C8CD9" w14:textId="6FAA9E3F" w:rsidR="00F56A27" w:rsidRDefault="00F56A27">
                      <w:pPr>
                        <w:pStyle w:val="Geenafstand"/>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r>
                        <w:rPr>
                          <w:i/>
                          <w:color w:val="4472C4" w:themeColor="accent1"/>
                          <w:sz w:val="18"/>
                          <w:szCs w:val="18"/>
                        </w:rPr>
                        <w:t xml:space="preserve">Marc </w:t>
                      </w:r>
                      <w:proofErr w:type="spellStart"/>
                      <w:r>
                        <w:rPr>
                          <w:i/>
                          <w:color w:val="4472C4" w:themeColor="accent1"/>
                          <w:sz w:val="18"/>
                          <w:szCs w:val="18"/>
                        </w:rPr>
                        <w:t>Degryse</w:t>
                      </w:r>
                      <w:proofErr w:type="spellEnd"/>
                    </w:p>
                    <w:p w14:paraId="0B241C8E" w14:textId="77777777" w:rsidR="00F56A27" w:rsidRDefault="00F56A27">
                      <w:pPr>
                        <w:pStyle w:val="Geenafstand"/>
                        <w:spacing w:before="240"/>
                        <w:jc w:val="center"/>
                        <w:rPr>
                          <w:color w:val="4472C4" w:themeColor="accent1"/>
                        </w:rPr>
                      </w:pPr>
                      <w:r>
                        <w:rPr>
                          <w:noProof/>
                          <w:color w:val="4472C4" w:themeColor="accent1"/>
                        </w:rPr>
                        <w:drawing>
                          <wp:inline distT="0" distB="0" distL="0" distR="0" wp14:anchorId="19A6CF73" wp14:editId="2F7136C9">
                            <wp:extent cx="374904" cy="237744"/>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6B7A7E70" w14:textId="77777777" w:rsidR="00C23E92" w:rsidRDefault="00C23E92">
      <w:pPr>
        <w:spacing w:before="0" w:after="160" w:line="259" w:lineRule="auto"/>
        <w:jc w:val="left"/>
      </w:pPr>
      <w:r>
        <w:br w:type="page"/>
      </w:r>
    </w:p>
    <w:p w14:paraId="55518D2A" w14:textId="77777777" w:rsidR="00C23E92" w:rsidRDefault="00C23E92" w:rsidP="00BC5576">
      <w:pPr>
        <w:pStyle w:val="Kopnietgenummerd"/>
      </w:pPr>
      <w:bookmarkStart w:id="4" w:name="_Toc8117330"/>
      <w:bookmarkStart w:id="5" w:name="_Toc9426366"/>
      <w:r>
        <w:lastRenderedPageBreak/>
        <w:t>Persartikel</w:t>
      </w:r>
      <w:bookmarkEnd w:id="4"/>
      <w:bookmarkEnd w:id="5"/>
      <w:r>
        <w:t xml:space="preserve"> </w:t>
      </w:r>
    </w:p>
    <w:p w14:paraId="26BE8E6B" w14:textId="3BE37678" w:rsidR="00551277" w:rsidRPr="004866BF" w:rsidRDefault="003157A0">
      <w:pPr>
        <w:spacing w:before="0" w:after="160" w:line="259" w:lineRule="auto"/>
        <w:jc w:val="left"/>
        <w:rPr>
          <w:lang w:val="nl-NL"/>
        </w:rPr>
      </w:pPr>
      <w:r w:rsidRPr="004866BF">
        <w:rPr>
          <w:rFonts w:ascii="Helvetica" w:hAnsi="Helvetica"/>
          <w:b/>
          <w:sz w:val="40"/>
        </w:rPr>
        <w:t xml:space="preserve">Engels is geen </w:t>
      </w:r>
      <w:r w:rsidRPr="004866BF">
        <w:rPr>
          <w:rFonts w:ascii="Helvetica" w:hAnsi="Helvetica"/>
          <w:b/>
          <w:i/>
          <w:sz w:val="40"/>
        </w:rPr>
        <w:t>must</w:t>
      </w:r>
    </w:p>
    <w:p w14:paraId="2FE000B3" w14:textId="77777777" w:rsidR="00D5268C" w:rsidRDefault="00D5268C" w:rsidP="00E67729">
      <w:pPr>
        <w:spacing w:before="0" w:after="160"/>
        <w:rPr>
          <w:rFonts w:cs="Arial"/>
          <w:b/>
          <w:lang w:val="nl-NL"/>
        </w:rPr>
        <w:sectPr w:rsidR="00D5268C" w:rsidSect="00385453">
          <w:footerReference w:type="even" r:id="rId20"/>
          <w:footerReference w:type="first" r:id="rId21"/>
          <w:pgSz w:w="11906" w:h="16838"/>
          <w:pgMar w:top="1418" w:right="1418" w:bottom="1418" w:left="1418" w:header="709" w:footer="709" w:gutter="0"/>
          <w:cols w:space="708"/>
          <w:titlePg/>
          <w:docGrid w:linePitch="360"/>
        </w:sectPr>
      </w:pPr>
    </w:p>
    <w:p w14:paraId="553548DC" w14:textId="3F1BAE61" w:rsidR="00C75185" w:rsidRPr="004866BF" w:rsidRDefault="001E24BC" w:rsidP="004866BF">
      <w:pPr>
        <w:spacing w:before="0" w:after="160"/>
        <w:rPr>
          <w:rFonts w:cs="Arial"/>
          <w:b/>
          <w:i/>
          <w:lang w:val="nl-NL"/>
        </w:rPr>
      </w:pPr>
      <w:r w:rsidRPr="004866BF">
        <w:rPr>
          <w:rFonts w:cs="Arial"/>
          <w:b/>
          <w:lang w:val="nl-NL"/>
        </w:rPr>
        <w:t xml:space="preserve">“Als je </w:t>
      </w:r>
      <w:r w:rsidR="0039689E">
        <w:rPr>
          <w:rFonts w:cs="Arial"/>
          <w:b/>
          <w:lang w:val="nl-NL"/>
        </w:rPr>
        <w:t>uitsluitend</w:t>
      </w:r>
      <w:r w:rsidR="00A12744" w:rsidRPr="004866BF">
        <w:rPr>
          <w:rFonts w:cs="Arial"/>
          <w:b/>
          <w:lang w:val="nl-NL"/>
        </w:rPr>
        <w:t xml:space="preserve"> </w:t>
      </w:r>
      <w:r w:rsidRPr="004866BF">
        <w:rPr>
          <w:rFonts w:cs="Arial"/>
          <w:b/>
          <w:lang w:val="nl-NL"/>
        </w:rPr>
        <w:t>Engels</w:t>
      </w:r>
      <w:r w:rsidR="00A12744">
        <w:rPr>
          <w:rFonts w:cs="Arial"/>
          <w:b/>
          <w:lang w:val="nl-NL"/>
        </w:rPr>
        <w:t>e termen</w:t>
      </w:r>
      <w:r w:rsidRPr="004866BF">
        <w:rPr>
          <w:rFonts w:cs="Arial"/>
          <w:b/>
          <w:lang w:val="nl-NL"/>
        </w:rPr>
        <w:t xml:space="preserve"> </w:t>
      </w:r>
      <w:r w:rsidR="00A12744">
        <w:rPr>
          <w:rFonts w:cs="Arial"/>
          <w:b/>
          <w:lang w:val="nl-NL"/>
        </w:rPr>
        <w:t>gebruikt</w:t>
      </w:r>
      <w:r w:rsidRPr="004866BF">
        <w:rPr>
          <w:rFonts w:cs="Arial"/>
          <w:b/>
          <w:lang w:val="nl-NL"/>
        </w:rPr>
        <w:t>, dan ben je niet goed bezig</w:t>
      </w:r>
      <w:r w:rsidR="00A12744">
        <w:rPr>
          <w:rFonts w:cs="Arial"/>
          <w:b/>
          <w:lang w:val="nl-NL"/>
        </w:rPr>
        <w:t xml:space="preserve"> als journalist</w:t>
      </w:r>
      <w:r w:rsidR="00953F4B" w:rsidRPr="004866BF">
        <w:rPr>
          <w:rFonts w:cs="Arial"/>
          <w:b/>
          <w:lang w:val="nl-NL"/>
        </w:rPr>
        <w:t>”</w:t>
      </w:r>
      <w:r w:rsidR="00DD3A5D">
        <w:rPr>
          <w:rFonts w:cs="Arial"/>
          <w:b/>
          <w:lang w:val="nl-NL"/>
        </w:rPr>
        <w:t xml:space="preserve">, zegt </w:t>
      </w:r>
      <w:r w:rsidR="00953F4B" w:rsidRPr="004866BF">
        <w:rPr>
          <w:rFonts w:cs="Arial"/>
          <w:b/>
          <w:lang w:val="nl-NL"/>
        </w:rPr>
        <w:t xml:space="preserve">Lars </w:t>
      </w:r>
      <w:proofErr w:type="spellStart"/>
      <w:r w:rsidR="00953F4B" w:rsidRPr="004866BF">
        <w:rPr>
          <w:rFonts w:cs="Arial"/>
          <w:b/>
          <w:lang w:val="nl-NL"/>
        </w:rPr>
        <w:t>Godeau</w:t>
      </w:r>
      <w:proofErr w:type="spellEnd"/>
      <w:r w:rsidR="00953F4B" w:rsidRPr="004866BF">
        <w:rPr>
          <w:rFonts w:cs="Arial"/>
          <w:b/>
          <w:lang w:val="nl-NL"/>
        </w:rPr>
        <w:t xml:space="preserve">, eindredacteur bij </w:t>
      </w:r>
      <w:r w:rsidR="00953F4B" w:rsidRPr="004866BF">
        <w:rPr>
          <w:rFonts w:cs="Arial"/>
          <w:b/>
          <w:i/>
          <w:lang w:val="nl-NL"/>
        </w:rPr>
        <w:t>Het Nieuwsblad</w:t>
      </w:r>
      <w:r w:rsidR="001866DC" w:rsidRPr="004866BF">
        <w:rPr>
          <w:rFonts w:cs="Arial"/>
          <w:b/>
          <w:lang w:val="nl-NL"/>
        </w:rPr>
        <w:t xml:space="preserve">. Uit een onderzoek van de KU Leuven </w:t>
      </w:r>
      <w:r w:rsidR="00D55BD8" w:rsidRPr="004866BF">
        <w:rPr>
          <w:rFonts w:cs="Arial"/>
          <w:b/>
          <w:lang w:val="nl-NL"/>
        </w:rPr>
        <w:t xml:space="preserve">blijkt dat </w:t>
      </w:r>
      <w:r w:rsidR="00207089" w:rsidRPr="004866BF">
        <w:rPr>
          <w:rFonts w:cs="Arial"/>
          <w:b/>
          <w:lang w:val="nl-NL"/>
        </w:rPr>
        <w:t xml:space="preserve">de Vlaamse voetbalmedia in twee op de </w:t>
      </w:r>
      <w:r w:rsidR="00487CE3">
        <w:rPr>
          <w:rFonts w:cs="Arial"/>
          <w:b/>
          <w:lang w:val="nl-NL"/>
        </w:rPr>
        <w:t>zeven</w:t>
      </w:r>
      <w:r w:rsidR="00487CE3" w:rsidRPr="004866BF">
        <w:rPr>
          <w:rFonts w:cs="Arial"/>
          <w:b/>
          <w:lang w:val="nl-NL"/>
        </w:rPr>
        <w:t xml:space="preserve"> </w:t>
      </w:r>
      <w:r w:rsidR="00207089" w:rsidRPr="004866BF">
        <w:rPr>
          <w:rFonts w:cs="Arial"/>
          <w:b/>
          <w:lang w:val="nl-NL"/>
        </w:rPr>
        <w:t xml:space="preserve">gevallen een </w:t>
      </w:r>
      <w:r w:rsidR="00487CE3">
        <w:rPr>
          <w:rFonts w:cs="Arial"/>
          <w:b/>
          <w:lang w:val="nl-NL"/>
        </w:rPr>
        <w:t>Engelse term gebruiken</w:t>
      </w:r>
      <w:r w:rsidR="00207089" w:rsidRPr="004866BF">
        <w:rPr>
          <w:rFonts w:cs="Arial"/>
          <w:b/>
          <w:lang w:val="nl-NL"/>
        </w:rPr>
        <w:t xml:space="preserve">. </w:t>
      </w:r>
      <w:r w:rsidR="000B6C42" w:rsidRPr="004866BF">
        <w:rPr>
          <w:rFonts w:cs="Arial"/>
          <w:b/>
          <w:lang w:val="nl-NL"/>
        </w:rPr>
        <w:t xml:space="preserve">“Het Engels is geen </w:t>
      </w:r>
      <w:r w:rsidR="000B6C42" w:rsidRPr="004866BF">
        <w:rPr>
          <w:rFonts w:cs="Arial"/>
          <w:b/>
          <w:i/>
          <w:lang w:val="nl-NL"/>
        </w:rPr>
        <w:t>must</w:t>
      </w:r>
      <w:r w:rsidR="000B6C42" w:rsidRPr="004866BF">
        <w:rPr>
          <w:rFonts w:cs="Arial"/>
          <w:b/>
          <w:lang w:val="nl-NL"/>
        </w:rPr>
        <w:t>, het is een toevoeging</w:t>
      </w:r>
      <w:r w:rsidR="00C75185" w:rsidRPr="004866BF">
        <w:rPr>
          <w:rFonts w:cs="Arial"/>
          <w:b/>
          <w:lang w:val="nl-NL"/>
        </w:rPr>
        <w:t>.”</w:t>
      </w:r>
      <w:r w:rsidR="00C75185" w:rsidRPr="004866BF">
        <w:rPr>
          <w:rFonts w:cs="Arial"/>
          <w:b/>
          <w:lang w:val="nl-NL"/>
        </w:rPr>
        <w:tab/>
      </w:r>
    </w:p>
    <w:p w14:paraId="59D56E49" w14:textId="4F9F39EB" w:rsidR="00032CE5" w:rsidRDefault="0053413B" w:rsidP="004866BF">
      <w:pPr>
        <w:spacing w:before="0" w:after="160"/>
        <w:rPr>
          <w:lang w:val="nl-NL"/>
        </w:rPr>
      </w:pPr>
      <w:r>
        <w:rPr>
          <w:lang w:val="nl-NL"/>
        </w:rPr>
        <w:t xml:space="preserve">Uit een onderzoek van de KU Leuven blijkt dat </w:t>
      </w:r>
      <w:r w:rsidR="007C3EFF">
        <w:rPr>
          <w:lang w:val="nl-NL"/>
        </w:rPr>
        <w:t xml:space="preserve">de Vlaamse voetbalmedia </w:t>
      </w:r>
      <w:r w:rsidR="008C40A2">
        <w:rPr>
          <w:lang w:val="nl-NL"/>
        </w:rPr>
        <w:t xml:space="preserve">in 28,72% van de gevallen een voetbalconcept </w:t>
      </w:r>
      <w:r w:rsidR="005E0C5F">
        <w:rPr>
          <w:lang w:val="nl-NL"/>
        </w:rPr>
        <w:t xml:space="preserve">in het Engels uitdrukken. </w:t>
      </w:r>
      <w:r w:rsidR="003C0A6C">
        <w:rPr>
          <w:lang w:val="nl-NL"/>
        </w:rPr>
        <w:t xml:space="preserve">Dat is een van de conclusies </w:t>
      </w:r>
      <w:r w:rsidR="00602E0E">
        <w:rPr>
          <w:lang w:val="nl-NL"/>
        </w:rPr>
        <w:t xml:space="preserve">van het onderzoek van Quinten Hiel, een masterstudent journalistiek </w:t>
      </w:r>
      <w:r w:rsidR="00031376">
        <w:rPr>
          <w:lang w:val="nl-NL"/>
        </w:rPr>
        <w:t xml:space="preserve">die tussen </w:t>
      </w:r>
      <w:r w:rsidR="002703DA">
        <w:rPr>
          <w:lang w:val="nl-NL"/>
        </w:rPr>
        <w:t xml:space="preserve">november 2018 en maart 2019 twintig wedstrijden </w:t>
      </w:r>
      <w:r w:rsidR="00A877B6">
        <w:rPr>
          <w:lang w:val="nl-NL"/>
        </w:rPr>
        <w:t xml:space="preserve">uit de Belgische competitie </w:t>
      </w:r>
      <w:r w:rsidR="002703DA">
        <w:rPr>
          <w:lang w:val="nl-NL"/>
        </w:rPr>
        <w:t>analyseerde.</w:t>
      </w:r>
      <w:r w:rsidR="00A877B6">
        <w:rPr>
          <w:lang w:val="nl-NL"/>
        </w:rPr>
        <w:t xml:space="preserve"> </w:t>
      </w:r>
      <w:r w:rsidR="00DD3385">
        <w:rPr>
          <w:lang w:val="nl-NL"/>
        </w:rPr>
        <w:t>“</w:t>
      </w:r>
      <w:r w:rsidR="0000358A">
        <w:rPr>
          <w:lang w:val="nl-NL"/>
        </w:rPr>
        <w:t>Vlaamse voetbalmedia gebruiken inderdaad Engels</w:t>
      </w:r>
      <w:r w:rsidR="005E0C5F">
        <w:rPr>
          <w:lang w:val="nl-NL"/>
        </w:rPr>
        <w:t xml:space="preserve"> en </w:t>
      </w:r>
      <w:r w:rsidR="00C40384">
        <w:rPr>
          <w:lang w:val="nl-NL"/>
        </w:rPr>
        <w:t xml:space="preserve">de </w:t>
      </w:r>
      <w:r w:rsidR="00724606">
        <w:rPr>
          <w:lang w:val="nl-NL"/>
        </w:rPr>
        <w:t xml:space="preserve">manier </w:t>
      </w:r>
      <w:r w:rsidR="00C40384">
        <w:rPr>
          <w:lang w:val="nl-NL"/>
        </w:rPr>
        <w:t>waar</w:t>
      </w:r>
      <w:r w:rsidR="00724606">
        <w:rPr>
          <w:lang w:val="nl-NL"/>
        </w:rPr>
        <w:t>op</w:t>
      </w:r>
      <w:r w:rsidR="00C40384">
        <w:rPr>
          <w:lang w:val="nl-NL"/>
        </w:rPr>
        <w:t xml:space="preserve"> ze </w:t>
      </w:r>
      <w:r w:rsidR="003E7684">
        <w:rPr>
          <w:lang w:val="nl-NL"/>
        </w:rPr>
        <w:t>dat doen</w:t>
      </w:r>
      <w:r w:rsidR="004321FF">
        <w:rPr>
          <w:lang w:val="nl-NL"/>
        </w:rPr>
        <w:t>,</w:t>
      </w:r>
      <w:r w:rsidR="00C40384">
        <w:rPr>
          <w:lang w:val="nl-NL"/>
        </w:rPr>
        <w:t xml:space="preserve"> komt</w:t>
      </w:r>
      <w:r w:rsidR="001F0128">
        <w:rPr>
          <w:lang w:val="nl-NL"/>
        </w:rPr>
        <w:t xml:space="preserve"> duidelijk </w:t>
      </w:r>
      <w:r w:rsidR="00C40384">
        <w:rPr>
          <w:lang w:val="nl-NL"/>
        </w:rPr>
        <w:t>overeen</w:t>
      </w:r>
      <w:r w:rsidR="00032CE5">
        <w:rPr>
          <w:lang w:val="nl-NL"/>
        </w:rPr>
        <w:t xml:space="preserve">.” </w:t>
      </w:r>
    </w:p>
    <w:p w14:paraId="7089105C" w14:textId="31DFA38C" w:rsidR="00E67729" w:rsidRPr="004866BF" w:rsidRDefault="00032CE5" w:rsidP="004866BF">
      <w:pPr>
        <w:spacing w:before="0" w:after="160"/>
        <w:rPr>
          <w:b/>
          <w:lang w:val="nl-NL"/>
        </w:rPr>
      </w:pPr>
      <w:r w:rsidRPr="004866BF">
        <w:rPr>
          <w:b/>
          <w:lang w:val="nl-NL"/>
        </w:rPr>
        <w:t>Uniformiteit</w:t>
      </w:r>
    </w:p>
    <w:p w14:paraId="641F6860" w14:textId="77777777" w:rsidR="002A2365" w:rsidRDefault="00960D16" w:rsidP="00D5268C">
      <w:pPr>
        <w:spacing w:before="0" w:after="160"/>
        <w:rPr>
          <w:lang w:val="nl-NL"/>
        </w:rPr>
      </w:pPr>
      <w:r>
        <w:rPr>
          <w:lang w:val="nl-NL"/>
        </w:rPr>
        <w:t xml:space="preserve">Hiel onderzocht </w:t>
      </w:r>
      <w:r w:rsidR="009B46D6">
        <w:rPr>
          <w:lang w:val="nl-NL"/>
        </w:rPr>
        <w:t xml:space="preserve">de uniformiteit – zeg maar de overeenkomst – tussen het gebruik van Engels in de live commentaar, studioanalyse en de krant. </w:t>
      </w:r>
    </w:p>
    <w:p w14:paraId="65067F66" w14:textId="77777777" w:rsidR="002A2365" w:rsidRDefault="009B46D6" w:rsidP="00D5268C">
      <w:pPr>
        <w:spacing w:before="0" w:after="160"/>
        <w:rPr>
          <w:lang w:val="nl-NL"/>
        </w:rPr>
      </w:pPr>
      <w:r>
        <w:rPr>
          <w:lang w:val="nl-NL"/>
        </w:rPr>
        <w:t xml:space="preserve">Hij </w:t>
      </w:r>
      <w:r w:rsidR="00D42749">
        <w:rPr>
          <w:lang w:val="nl-NL"/>
        </w:rPr>
        <w:t>stelde daarom twintig profielen van voetbalconcepten op en analyseerde twintig wedstrijden. “</w:t>
      </w:r>
      <w:r w:rsidR="0084583F">
        <w:rPr>
          <w:lang w:val="nl-NL"/>
        </w:rPr>
        <w:t xml:space="preserve">Ik ben zot van voetbal, maar wanneer voetbal schoolwerk wordt, </w:t>
      </w:r>
      <w:r w:rsidR="0035381C">
        <w:rPr>
          <w:lang w:val="nl-NL"/>
        </w:rPr>
        <w:t xml:space="preserve">snak je toch naar dat laatste fluitsignaal”, blikt Hiel terug op zijn </w:t>
      </w:r>
      <w:r w:rsidR="00405F61">
        <w:rPr>
          <w:lang w:val="nl-NL"/>
        </w:rPr>
        <w:t xml:space="preserve">dataverzameling. </w:t>
      </w:r>
    </w:p>
    <w:p w14:paraId="5DB801C2" w14:textId="083981CB" w:rsidR="00956734" w:rsidRDefault="004321FF" w:rsidP="002A2365">
      <w:pPr>
        <w:spacing w:before="0" w:after="160"/>
        <w:rPr>
          <w:lang w:val="nl-NL"/>
        </w:rPr>
      </w:pPr>
      <w:r>
        <w:rPr>
          <w:lang w:val="nl-NL"/>
        </w:rPr>
        <w:t xml:space="preserve">“M’n vrienden lachten me weleens uit als ik zei dat </w:t>
      </w:r>
      <w:r w:rsidR="00FC5B65">
        <w:rPr>
          <w:lang w:val="nl-NL"/>
        </w:rPr>
        <w:t xml:space="preserve">voetbal kijken zwaar kan zijn, tot we samen een wedstrijd bekeken en ik luidop </w:t>
      </w:r>
      <w:r w:rsidR="00D5268C">
        <w:rPr>
          <w:lang w:val="nl-NL"/>
        </w:rPr>
        <w:t>de</w:t>
      </w:r>
      <w:r w:rsidR="00720E98">
        <w:rPr>
          <w:lang w:val="nl-NL"/>
        </w:rPr>
        <w:t xml:space="preserve"> woorden uit m</w:t>
      </w:r>
      <w:r w:rsidR="0006164C">
        <w:rPr>
          <w:lang w:val="nl-NL"/>
        </w:rPr>
        <w:t>’</w:t>
      </w:r>
      <w:r w:rsidR="00720E98">
        <w:rPr>
          <w:lang w:val="nl-NL"/>
        </w:rPr>
        <w:t>n corpus</w:t>
      </w:r>
      <w:r w:rsidR="0006164C">
        <w:rPr>
          <w:lang w:val="nl-NL"/>
        </w:rPr>
        <w:t xml:space="preserve"> </w:t>
      </w:r>
      <w:r w:rsidR="00680453">
        <w:rPr>
          <w:lang w:val="nl-NL"/>
        </w:rPr>
        <w:t>te</w:t>
      </w:r>
      <w:r w:rsidR="00D5268C">
        <w:rPr>
          <w:lang w:val="nl-NL"/>
        </w:rPr>
        <w:t xml:space="preserve">lde. Na vijf minuten smeekten ze </w:t>
      </w:r>
      <w:r w:rsidR="00A57D19">
        <w:rPr>
          <w:lang w:val="nl-NL"/>
        </w:rPr>
        <w:t xml:space="preserve">me </w:t>
      </w:r>
      <w:r w:rsidR="00D5268C">
        <w:rPr>
          <w:lang w:val="nl-NL"/>
        </w:rPr>
        <w:t xml:space="preserve">al om op te houden.” </w:t>
      </w:r>
      <w:r w:rsidR="002A2365">
        <w:rPr>
          <w:lang w:val="nl-NL"/>
        </w:rPr>
        <w:t xml:space="preserve"> </w:t>
      </w:r>
    </w:p>
    <w:p w14:paraId="5164125D" w14:textId="0A8E936F" w:rsidR="00D5268C" w:rsidRDefault="002A2365" w:rsidP="002A2365">
      <w:pPr>
        <w:spacing w:before="0" w:after="160"/>
        <w:rPr>
          <w:lang w:val="nl-NL"/>
        </w:rPr>
      </w:pPr>
      <w:r>
        <w:rPr>
          <w:lang w:val="nl-NL"/>
        </w:rPr>
        <w:t>Hiel</w:t>
      </w:r>
      <w:r w:rsidR="00B81194">
        <w:rPr>
          <w:lang w:val="nl-NL"/>
        </w:rPr>
        <w:t xml:space="preserve"> keek naar de frequentie van 104 voetbaltermen: 20 Engelse en 84 Nederlandse</w:t>
      </w:r>
      <w:r w:rsidR="00C9291C">
        <w:rPr>
          <w:lang w:val="nl-NL"/>
        </w:rPr>
        <w:t xml:space="preserve">. Hij luisterde naar vier commentatoren van </w:t>
      </w:r>
      <w:r w:rsidR="00C9291C" w:rsidRPr="004866BF">
        <w:rPr>
          <w:i/>
          <w:lang w:val="nl-NL"/>
        </w:rPr>
        <w:t>Play</w:t>
      </w:r>
      <w:r w:rsidR="00C9291C">
        <w:rPr>
          <w:lang w:val="nl-NL"/>
        </w:rPr>
        <w:t xml:space="preserve"> </w:t>
      </w:r>
      <w:proofErr w:type="spellStart"/>
      <w:r w:rsidR="00C9291C" w:rsidRPr="004866BF">
        <w:rPr>
          <w:i/>
          <w:lang w:val="nl-NL"/>
        </w:rPr>
        <w:t>Sports</w:t>
      </w:r>
      <w:proofErr w:type="spellEnd"/>
      <w:r w:rsidR="00C9291C">
        <w:rPr>
          <w:lang w:val="nl-NL"/>
        </w:rPr>
        <w:t>,</w:t>
      </w:r>
      <w:r w:rsidR="008C5D32">
        <w:rPr>
          <w:lang w:val="nl-NL"/>
        </w:rPr>
        <w:t xml:space="preserve"> vijftien </w:t>
      </w:r>
      <w:r w:rsidR="00C46CA3">
        <w:rPr>
          <w:lang w:val="nl-NL"/>
        </w:rPr>
        <w:t xml:space="preserve">studiogasten in </w:t>
      </w:r>
      <w:r w:rsidR="00C46CA3">
        <w:rPr>
          <w:i/>
          <w:lang w:val="nl-NL"/>
        </w:rPr>
        <w:t>Studio Live</w:t>
      </w:r>
      <w:r w:rsidR="00C46CA3">
        <w:rPr>
          <w:lang w:val="nl-NL"/>
        </w:rPr>
        <w:t xml:space="preserve"> en analyseerde meer dan</w:t>
      </w:r>
      <w:r w:rsidR="00AA00EC">
        <w:rPr>
          <w:lang w:val="nl-NL"/>
        </w:rPr>
        <w:t xml:space="preserve"> honderd krantenartikels</w:t>
      </w:r>
      <w:r w:rsidR="00EB66C8">
        <w:rPr>
          <w:lang w:val="nl-NL"/>
        </w:rPr>
        <w:t xml:space="preserve"> uit </w:t>
      </w:r>
      <w:r w:rsidR="00EB66C8">
        <w:rPr>
          <w:i/>
          <w:lang w:val="nl-NL"/>
        </w:rPr>
        <w:t>Het Nieuwsblad</w:t>
      </w:r>
      <w:r w:rsidR="006A2EE8">
        <w:rPr>
          <w:lang w:val="nl-NL"/>
        </w:rPr>
        <w:t>.</w:t>
      </w:r>
    </w:p>
    <w:p w14:paraId="7A89135A" w14:textId="77777777" w:rsidR="006B7A37" w:rsidRDefault="00D126CE" w:rsidP="002A2365">
      <w:pPr>
        <w:spacing w:before="0" w:after="160"/>
        <w:rPr>
          <w:b/>
          <w:lang w:val="nl-NL"/>
        </w:rPr>
      </w:pPr>
      <w:r>
        <w:rPr>
          <w:b/>
          <w:lang w:val="nl-NL"/>
        </w:rPr>
        <w:t xml:space="preserve">Enthousiaste </w:t>
      </w:r>
      <w:r w:rsidR="00E3429C">
        <w:rPr>
          <w:b/>
          <w:lang w:val="nl-NL"/>
        </w:rPr>
        <w:t>commentator</w:t>
      </w:r>
    </w:p>
    <w:p w14:paraId="6B51E2CA" w14:textId="77777777" w:rsidR="00125E16" w:rsidRDefault="006A2EE8" w:rsidP="002A2365">
      <w:pPr>
        <w:spacing w:before="0" w:after="160"/>
        <w:rPr>
          <w:lang w:val="nl-NL"/>
        </w:rPr>
      </w:pPr>
      <w:r>
        <w:rPr>
          <w:lang w:val="nl-NL"/>
        </w:rPr>
        <w:t xml:space="preserve">Op basis van dat corpus stelde hij enkele grafieken en tabellen samen die hij </w:t>
      </w:r>
      <w:r w:rsidR="00A57D19">
        <w:rPr>
          <w:lang w:val="nl-NL"/>
        </w:rPr>
        <w:t xml:space="preserve">meenam naar </w:t>
      </w:r>
      <w:r w:rsidR="00EB66C8">
        <w:rPr>
          <w:lang w:val="nl-NL"/>
        </w:rPr>
        <w:t xml:space="preserve"> zijn interviews met Lars </w:t>
      </w:r>
      <w:proofErr w:type="spellStart"/>
      <w:r w:rsidR="00EB66C8">
        <w:rPr>
          <w:lang w:val="nl-NL"/>
        </w:rPr>
        <w:t>Godeau</w:t>
      </w:r>
      <w:proofErr w:type="spellEnd"/>
      <w:r w:rsidR="00EB66C8">
        <w:rPr>
          <w:lang w:val="nl-NL"/>
        </w:rPr>
        <w:t xml:space="preserve"> van </w:t>
      </w:r>
      <w:r w:rsidR="00EB66C8">
        <w:rPr>
          <w:i/>
          <w:lang w:val="nl-NL"/>
        </w:rPr>
        <w:t>Het Nieuwsblad</w:t>
      </w:r>
      <w:r w:rsidR="00EB66C8">
        <w:rPr>
          <w:lang w:val="nl-NL"/>
        </w:rPr>
        <w:t xml:space="preserve">, commentator Philippe </w:t>
      </w:r>
      <w:proofErr w:type="spellStart"/>
      <w:r w:rsidR="00EB66C8">
        <w:rPr>
          <w:lang w:val="nl-NL"/>
        </w:rPr>
        <w:t>Crols</w:t>
      </w:r>
      <w:proofErr w:type="spellEnd"/>
      <w:r w:rsidR="00EB66C8">
        <w:rPr>
          <w:lang w:val="nl-NL"/>
        </w:rPr>
        <w:t xml:space="preserve"> en  analist Marc </w:t>
      </w:r>
      <w:proofErr w:type="spellStart"/>
      <w:r w:rsidR="00EB66C8">
        <w:rPr>
          <w:lang w:val="nl-NL"/>
        </w:rPr>
        <w:t>Degryse</w:t>
      </w:r>
      <w:proofErr w:type="spellEnd"/>
      <w:r w:rsidR="00EB66C8">
        <w:rPr>
          <w:lang w:val="nl-NL"/>
        </w:rPr>
        <w:t xml:space="preserve"> (beiden </w:t>
      </w:r>
      <w:r w:rsidR="00EB66C8">
        <w:rPr>
          <w:i/>
          <w:lang w:val="nl-NL"/>
        </w:rPr>
        <w:t xml:space="preserve">Play </w:t>
      </w:r>
      <w:proofErr w:type="spellStart"/>
      <w:r w:rsidR="00EB66C8">
        <w:rPr>
          <w:i/>
          <w:lang w:val="nl-NL"/>
        </w:rPr>
        <w:t>Sports</w:t>
      </w:r>
      <w:proofErr w:type="spellEnd"/>
      <w:r w:rsidR="00EB66C8">
        <w:rPr>
          <w:lang w:val="nl-NL"/>
        </w:rPr>
        <w:t>).</w:t>
      </w:r>
    </w:p>
    <w:p w14:paraId="721E879B" w14:textId="3E09B986" w:rsidR="006A2EE8" w:rsidRDefault="00303348" w:rsidP="002A2365">
      <w:pPr>
        <w:spacing w:before="0" w:after="160"/>
        <w:rPr>
          <w:lang w:val="nl-NL"/>
        </w:rPr>
      </w:pPr>
      <w:r>
        <w:rPr>
          <w:lang w:val="nl-NL"/>
        </w:rPr>
        <w:t>“</w:t>
      </w:r>
      <w:r w:rsidR="00D602F6" w:rsidRPr="00026A9C">
        <w:rPr>
          <w:rFonts w:cs="Arial"/>
          <w:szCs w:val="20"/>
        </w:rPr>
        <w:t>Engels mag in onze tekst geen tweede natuur worden. Nederlands blijft je basis en je Nederlands blijft je eik- en ankerpunt</w:t>
      </w:r>
      <w:r w:rsidR="00D602F6">
        <w:rPr>
          <w:rFonts w:cs="Arial"/>
          <w:szCs w:val="20"/>
        </w:rPr>
        <w:t xml:space="preserve">”, zegt eindredacteur Lars </w:t>
      </w:r>
      <w:proofErr w:type="spellStart"/>
      <w:r w:rsidR="00D602F6">
        <w:rPr>
          <w:rFonts w:cs="Arial"/>
          <w:szCs w:val="20"/>
        </w:rPr>
        <w:t>Godeau</w:t>
      </w:r>
      <w:proofErr w:type="spellEnd"/>
      <w:r w:rsidR="00D602F6">
        <w:rPr>
          <w:rFonts w:cs="Arial"/>
          <w:szCs w:val="20"/>
        </w:rPr>
        <w:t>. “</w:t>
      </w:r>
      <w:r w:rsidR="00803C13" w:rsidRPr="00CC2B30">
        <w:t>Soms krijgen wij ook heel warrige stukken door het Engels</w:t>
      </w:r>
      <w:r w:rsidR="00803C13">
        <w:t xml:space="preserve">. Een bepaald journalist heeft de neiging om veel Engels in zijn stukken te smokkelen, wat eigenlijk </w:t>
      </w:r>
      <w:r w:rsidR="00803C13" w:rsidRPr="00CC2B30">
        <w:t>ballast</w:t>
      </w:r>
      <w:r w:rsidR="00803C13">
        <w:t xml:space="preserve"> is. Soms is </w:t>
      </w:r>
      <w:r w:rsidR="00375936">
        <w:t>Engels</w:t>
      </w:r>
      <w:r w:rsidR="001643C9">
        <w:t xml:space="preserve"> </w:t>
      </w:r>
      <w:r w:rsidR="00803C13">
        <w:t xml:space="preserve">niet nodig.”  </w:t>
      </w:r>
      <w:r w:rsidR="00EB66C8">
        <w:rPr>
          <w:lang w:val="nl-NL"/>
        </w:rPr>
        <w:t xml:space="preserve"> </w:t>
      </w:r>
    </w:p>
    <w:p w14:paraId="118BE284" w14:textId="630C6815" w:rsidR="002B791C" w:rsidRDefault="00803C13" w:rsidP="00D1668E">
      <w:r>
        <w:rPr>
          <w:lang w:val="nl-NL"/>
        </w:rPr>
        <w:t xml:space="preserve">Ook </w:t>
      </w:r>
      <w:r w:rsidR="00782CBC">
        <w:rPr>
          <w:lang w:val="nl-NL"/>
        </w:rPr>
        <w:t xml:space="preserve">voetbalcommentator Philippe </w:t>
      </w:r>
      <w:proofErr w:type="spellStart"/>
      <w:r w:rsidR="00782CBC">
        <w:rPr>
          <w:lang w:val="nl-NL"/>
        </w:rPr>
        <w:t>Crols</w:t>
      </w:r>
      <w:proofErr w:type="spellEnd"/>
      <w:r w:rsidR="00782CBC">
        <w:rPr>
          <w:lang w:val="nl-NL"/>
        </w:rPr>
        <w:t xml:space="preserve"> heeft een duidelijke mening over het Engels: “</w:t>
      </w:r>
      <w:r w:rsidR="00782CBC" w:rsidRPr="00CC2B30">
        <w:t>Ik zeg niet dat ik een allergie heb aan Engelse woorden, maar als er een fatsoenlijk</w:t>
      </w:r>
      <w:r w:rsidR="00782CBC" w:rsidRPr="001E5482">
        <w:rPr>
          <w:b/>
        </w:rPr>
        <w:t xml:space="preserve"> </w:t>
      </w:r>
      <w:r w:rsidR="00782CBC" w:rsidRPr="00CC2B30">
        <w:t xml:space="preserve">Nederlandstalig woord </w:t>
      </w:r>
      <w:r w:rsidR="00F95D1D">
        <w:t xml:space="preserve">voor </w:t>
      </w:r>
      <w:r w:rsidR="00782CBC" w:rsidRPr="00CC2B30">
        <w:t xml:space="preserve">is, </w:t>
      </w:r>
      <w:r w:rsidR="0000335F">
        <w:t xml:space="preserve">dan moet </w:t>
      </w:r>
      <w:r w:rsidR="00671B9B">
        <w:t>je dat ook</w:t>
      </w:r>
      <w:r w:rsidR="00C9792F">
        <w:t xml:space="preserve"> </w:t>
      </w:r>
      <w:r w:rsidR="00F95D1D">
        <w:t>gebruiken</w:t>
      </w:r>
      <w:r w:rsidR="00782CBC" w:rsidRPr="00CC2B30">
        <w:t>.</w:t>
      </w:r>
      <w:r w:rsidR="00671B9B">
        <w:t xml:space="preserve">” </w:t>
      </w:r>
    </w:p>
    <w:p w14:paraId="1489B85D" w14:textId="1BF0537D" w:rsidR="00D1668E" w:rsidRPr="00CC2B30" w:rsidRDefault="005D49AA" w:rsidP="00D1668E">
      <w:r>
        <w:t>Wanneer</w:t>
      </w:r>
      <w:r w:rsidR="00671B9B">
        <w:t xml:space="preserve"> </w:t>
      </w:r>
      <w:r w:rsidR="006B7A8A">
        <w:t xml:space="preserve">hij de grafieken met zijn eigen gebruik van Engels onder ogen </w:t>
      </w:r>
      <w:r>
        <w:t>krijgt</w:t>
      </w:r>
      <w:r w:rsidR="006B7A8A">
        <w:t>, reageer</w:t>
      </w:r>
      <w:r>
        <w:t>t</w:t>
      </w:r>
      <w:r w:rsidR="006B7A8A">
        <w:t xml:space="preserve"> </w:t>
      </w:r>
      <w:proofErr w:type="spellStart"/>
      <w:r w:rsidR="006B7A8A">
        <w:t>Crols</w:t>
      </w:r>
      <w:proofErr w:type="spellEnd"/>
      <w:r w:rsidR="006B7A8A">
        <w:t xml:space="preserve"> </w:t>
      </w:r>
      <w:r w:rsidR="000E4BFE">
        <w:t xml:space="preserve">tevreden. </w:t>
      </w:r>
      <w:r w:rsidR="00D1668E">
        <w:t>“</w:t>
      </w:r>
      <w:r w:rsidR="0000335F">
        <w:t xml:space="preserve">Dit </w:t>
      </w:r>
      <w:r w:rsidR="00D1668E" w:rsidRPr="00CC2B30">
        <w:t>is wel representatief</w:t>
      </w:r>
      <w:r w:rsidR="0000335F">
        <w:t>, denk ik</w:t>
      </w:r>
      <w:r w:rsidR="00D1668E" w:rsidRPr="00CC2B30">
        <w:t xml:space="preserve">. </w:t>
      </w:r>
      <w:r w:rsidR="001A5886">
        <w:t>De cijfers die</w:t>
      </w:r>
      <w:r w:rsidR="001A5886" w:rsidRPr="00CC2B30">
        <w:t xml:space="preserve"> </w:t>
      </w:r>
      <w:r w:rsidR="00D1668E" w:rsidRPr="00CC2B30">
        <w:t>ik hier nu zie</w:t>
      </w:r>
      <w:r w:rsidR="001A5886">
        <w:t>,</w:t>
      </w:r>
      <w:r w:rsidR="00D1668E" w:rsidRPr="00CC2B30">
        <w:t xml:space="preserve"> kan ik mij perfect inbeelden.</w:t>
      </w:r>
      <w:r w:rsidR="00DA77F1">
        <w:t>”</w:t>
      </w:r>
    </w:p>
    <w:p w14:paraId="57BEB5DC" w14:textId="4B546E22" w:rsidR="00DE405B" w:rsidRDefault="00DB4BBD" w:rsidP="00D1668E">
      <w:r>
        <w:t>“</w:t>
      </w:r>
      <w:r w:rsidR="00D1668E" w:rsidRPr="00CC2B30">
        <w:t xml:space="preserve">Het is ook goed om te zien dat </w:t>
      </w:r>
      <w:r>
        <w:t xml:space="preserve">ik </w:t>
      </w:r>
      <w:r w:rsidR="00D1668E" w:rsidRPr="00CC2B30">
        <w:t>sommige synoniemen of alternatieven</w:t>
      </w:r>
      <w:r w:rsidR="00956FED">
        <w:t xml:space="preserve"> </w:t>
      </w:r>
      <w:r w:rsidR="00956FED" w:rsidRPr="005E4000">
        <w:rPr>
          <w:i/>
        </w:rPr>
        <w:t xml:space="preserve">(zoals </w:t>
      </w:r>
      <w:r w:rsidR="00E77C38" w:rsidRPr="005E4000">
        <w:rPr>
          <w:i/>
        </w:rPr>
        <w:t xml:space="preserve">‘uitbraak’, ‘omschakeling’ of ‘tegenstoot’ als </w:t>
      </w:r>
      <w:r w:rsidR="000E4D68">
        <w:rPr>
          <w:i/>
        </w:rPr>
        <w:t xml:space="preserve">alternatief </w:t>
      </w:r>
      <w:r w:rsidR="00E77C38" w:rsidRPr="005E4000">
        <w:rPr>
          <w:i/>
        </w:rPr>
        <w:t xml:space="preserve">voor ‘counter’, </w:t>
      </w:r>
      <w:proofErr w:type="spellStart"/>
      <w:r w:rsidR="00E77C38" w:rsidRPr="005E4000">
        <w:rPr>
          <w:i/>
        </w:rPr>
        <w:t>nvdr</w:t>
      </w:r>
      <w:proofErr w:type="spellEnd"/>
      <w:r w:rsidR="00E77C38" w:rsidRPr="005E4000">
        <w:rPr>
          <w:i/>
        </w:rPr>
        <w:t>.)</w:t>
      </w:r>
      <w:r w:rsidR="00226356" w:rsidRPr="005E4000">
        <w:rPr>
          <w:i/>
        </w:rPr>
        <w:t>,</w:t>
      </w:r>
      <w:r w:rsidR="00D1668E" w:rsidRPr="00CC2B30">
        <w:t xml:space="preserve"> waarvan ik denk dat ik ze regelmatig gebruik, toch niet zo vaak </w:t>
      </w:r>
      <w:r w:rsidR="00D1668E" w:rsidRPr="00CC2B30">
        <w:lastRenderedPageBreak/>
        <w:t>gebruik.</w:t>
      </w:r>
      <w:r w:rsidR="00FE2F28">
        <w:t xml:space="preserve"> Dit is zeer leerrijk</w:t>
      </w:r>
      <w:r w:rsidR="00435AE6">
        <w:t>. Hier worden wij nooit mee geconfronteerd</w:t>
      </w:r>
      <w:r w:rsidR="00462175">
        <w:t xml:space="preserve">”, besluit een enthousiaste </w:t>
      </w:r>
      <w:proofErr w:type="spellStart"/>
      <w:r w:rsidR="00DE405B">
        <w:t>Crols</w:t>
      </w:r>
      <w:proofErr w:type="spellEnd"/>
      <w:r w:rsidR="00DE405B">
        <w:t xml:space="preserve">. </w:t>
      </w:r>
    </w:p>
    <w:p w14:paraId="7797A093" w14:textId="0B5446CA" w:rsidR="00DA77F1" w:rsidRDefault="00DE405B" w:rsidP="00D1668E">
      <w:r>
        <w:t>“Na ons gesprek heb ik nog ruwweg een wedstrijd van Philippe geanalyseerd</w:t>
      </w:r>
      <w:r w:rsidR="003B18B2">
        <w:t xml:space="preserve">, omdat hij </w:t>
      </w:r>
      <w:r w:rsidR="00E87823">
        <w:t>zei dat hij meteen met zijn resultaten aan de slag zou gaan</w:t>
      </w:r>
      <w:r w:rsidR="00C3095D">
        <w:t xml:space="preserve">. </w:t>
      </w:r>
      <w:r w:rsidR="008C416C">
        <w:t>Er was inderdaad al</w:t>
      </w:r>
      <w:r w:rsidR="00EB2139">
        <w:t xml:space="preserve"> een duidelijke verandering</w:t>
      </w:r>
      <w:r w:rsidR="00DA77F1">
        <w:t>”</w:t>
      </w:r>
      <w:r w:rsidR="00787126">
        <w:t>, aldus Hiel.</w:t>
      </w:r>
      <w:r w:rsidR="00B038A1">
        <w:t xml:space="preserve"> </w:t>
      </w:r>
    </w:p>
    <w:p w14:paraId="0F6A283E" w14:textId="2FCC4A9B" w:rsidR="009D45D0" w:rsidRDefault="00787126" w:rsidP="00D1668E">
      <w:r>
        <w:t>“</w:t>
      </w:r>
      <w:r w:rsidR="009D45D0">
        <w:t xml:space="preserve">Philippe </w:t>
      </w:r>
      <w:r w:rsidR="000F0E53">
        <w:t xml:space="preserve">gebruikte sowieso al weinig Engels, maar nu was het nog minder. Hij gebruikte ook </w:t>
      </w:r>
      <w:r w:rsidR="0040790C">
        <w:t>enkele taaleigen varianten waarover we gesproken hadden</w:t>
      </w:r>
      <w:r w:rsidR="008C416C">
        <w:t>, zoals ‘videoscheids’ in plaats van ‘</w:t>
      </w:r>
      <w:proofErr w:type="spellStart"/>
      <w:r w:rsidR="008C416C">
        <w:t>videoref</w:t>
      </w:r>
      <w:proofErr w:type="spellEnd"/>
      <w:r w:rsidR="008C416C">
        <w:t>’</w:t>
      </w:r>
      <w:r w:rsidR="0040790C">
        <w:t xml:space="preserve">. Achteraf vroeg ik hem of </w:t>
      </w:r>
      <w:r w:rsidR="009407BB">
        <w:t xml:space="preserve">hij </w:t>
      </w:r>
      <w:r w:rsidR="0040790C">
        <w:t xml:space="preserve">opzettelijk </w:t>
      </w:r>
      <w:r w:rsidR="009407BB">
        <w:t xml:space="preserve">andere woorden gebruikte </w:t>
      </w:r>
      <w:r w:rsidR="0040790C">
        <w:t xml:space="preserve">en hij </w:t>
      </w:r>
      <w:r w:rsidR="0040790C">
        <w:t>gaf toe dat hij tijdens de wedstrijd aan m’n studie dacht</w:t>
      </w:r>
      <w:r w:rsidR="009D45D0">
        <w:t>”</w:t>
      </w:r>
      <w:r w:rsidR="00C3095D">
        <w:t>, zegt Hiel met fonkelende ogen.</w:t>
      </w:r>
    </w:p>
    <w:p w14:paraId="0DCE3C53" w14:textId="47428CBD" w:rsidR="006B7A37" w:rsidRPr="005E4000" w:rsidRDefault="006B7A37" w:rsidP="00D1668E">
      <w:pPr>
        <w:rPr>
          <w:b/>
        </w:rPr>
      </w:pPr>
      <w:r>
        <w:rPr>
          <w:b/>
        </w:rPr>
        <w:t>Opgeluchte analist</w:t>
      </w:r>
    </w:p>
    <w:p w14:paraId="0272865B" w14:textId="4B56EDAE" w:rsidR="00D1668E" w:rsidRDefault="00060472" w:rsidP="00D1668E">
      <w:r>
        <w:t>“</w:t>
      </w:r>
      <w:r w:rsidR="00427402">
        <w:t xml:space="preserve">Eén commentator wou niet meewerken, </w:t>
      </w:r>
      <w:r w:rsidR="005E0550">
        <w:t xml:space="preserve">terwijl ik </w:t>
      </w:r>
      <w:r w:rsidR="003C1120">
        <w:t xml:space="preserve">helemaal geen uitspraken </w:t>
      </w:r>
      <w:r w:rsidR="005E0550">
        <w:t xml:space="preserve">doe </w:t>
      </w:r>
      <w:r w:rsidR="003C1120">
        <w:t>over goed of slecht</w:t>
      </w:r>
      <w:r w:rsidR="005E0550">
        <w:t>. I</w:t>
      </w:r>
      <w:r w:rsidR="003C1120">
        <w:t xml:space="preserve">k wil gewoon zien wat er gebeurt en waarom het gebeurt”, </w:t>
      </w:r>
      <w:r w:rsidR="004F240B">
        <w:t xml:space="preserve">stelt </w:t>
      </w:r>
      <w:r w:rsidR="005564F8">
        <w:t xml:space="preserve">Hiel. </w:t>
      </w:r>
    </w:p>
    <w:p w14:paraId="75D26533" w14:textId="60E91017" w:rsidR="001B1961" w:rsidRDefault="00034C11" w:rsidP="004866BF">
      <w:pPr>
        <w:spacing w:after="0"/>
        <w:rPr>
          <w:rFonts w:cs="Arial"/>
          <w:szCs w:val="20"/>
        </w:rPr>
      </w:pPr>
      <w:r>
        <w:rPr>
          <w:rFonts w:cs="Arial"/>
          <w:i/>
          <w:szCs w:val="20"/>
        </w:rPr>
        <w:t>Play Sports</w:t>
      </w:r>
      <w:r>
        <w:rPr>
          <w:rFonts w:cs="Arial"/>
          <w:szCs w:val="20"/>
        </w:rPr>
        <w:t>-analist Marc</w:t>
      </w:r>
      <w:r>
        <w:rPr>
          <w:rFonts w:cs="Arial"/>
          <w:i/>
          <w:szCs w:val="20"/>
        </w:rPr>
        <w:t xml:space="preserve"> </w:t>
      </w:r>
      <w:proofErr w:type="spellStart"/>
      <w:r w:rsidR="00D82F2A">
        <w:rPr>
          <w:rFonts w:cs="Arial"/>
          <w:szCs w:val="20"/>
        </w:rPr>
        <w:t>Degryse</w:t>
      </w:r>
      <w:proofErr w:type="spellEnd"/>
      <w:r w:rsidR="00647983">
        <w:rPr>
          <w:rFonts w:cs="Arial"/>
          <w:szCs w:val="20"/>
        </w:rPr>
        <w:t xml:space="preserve"> reageerde opgelucht toen hij hoorde dat de studie beschrijvend en niet normatief was. </w:t>
      </w:r>
      <w:r>
        <w:rPr>
          <w:rFonts w:cs="Arial"/>
          <w:szCs w:val="20"/>
        </w:rPr>
        <w:t xml:space="preserve">Tijdens het interview met </w:t>
      </w:r>
      <w:r w:rsidR="00FA5205">
        <w:rPr>
          <w:rFonts w:cs="Arial"/>
          <w:szCs w:val="20"/>
        </w:rPr>
        <w:t xml:space="preserve">Hiel </w:t>
      </w:r>
      <w:r w:rsidR="00D82F2A">
        <w:rPr>
          <w:rFonts w:cs="Arial"/>
          <w:szCs w:val="20"/>
        </w:rPr>
        <w:t xml:space="preserve">geeft </w:t>
      </w:r>
      <w:r>
        <w:rPr>
          <w:rFonts w:cs="Arial"/>
          <w:szCs w:val="20"/>
        </w:rPr>
        <w:t xml:space="preserve">hij </w:t>
      </w:r>
      <w:r w:rsidR="00D82F2A">
        <w:rPr>
          <w:rFonts w:cs="Arial"/>
          <w:szCs w:val="20"/>
        </w:rPr>
        <w:t>eerlijk toe dat hij niet bewust met Engels bezig is. “</w:t>
      </w:r>
      <w:r w:rsidR="001B1961" w:rsidRPr="00E46CF6">
        <w:rPr>
          <w:rFonts w:cs="Arial"/>
          <w:szCs w:val="20"/>
        </w:rPr>
        <w:t xml:space="preserve">Het is dat je me er echt op attent maakt. Het zijn gewoontes. Je hebt de vaststellingen gedaan, er zijn </w:t>
      </w:r>
      <w:r w:rsidR="001B1961" w:rsidRPr="00E46CF6">
        <w:rPr>
          <w:rFonts w:cs="Arial"/>
          <w:szCs w:val="20"/>
        </w:rPr>
        <w:t xml:space="preserve">woorden die ik altijd </w:t>
      </w:r>
      <w:r w:rsidR="00F54D27">
        <w:rPr>
          <w:rFonts w:cs="Arial"/>
          <w:szCs w:val="20"/>
        </w:rPr>
        <w:t xml:space="preserve">in het </w:t>
      </w:r>
      <w:r w:rsidR="001B1961" w:rsidRPr="00E46CF6">
        <w:rPr>
          <w:rFonts w:cs="Arial"/>
          <w:szCs w:val="20"/>
        </w:rPr>
        <w:t xml:space="preserve">Nederlands gebruik en andere </w:t>
      </w:r>
      <w:r w:rsidR="00F54D27">
        <w:rPr>
          <w:rFonts w:cs="Arial"/>
          <w:szCs w:val="20"/>
        </w:rPr>
        <w:t xml:space="preserve">in het </w:t>
      </w:r>
      <w:r w:rsidR="001B1961" w:rsidRPr="00E46CF6">
        <w:rPr>
          <w:rFonts w:cs="Arial"/>
          <w:szCs w:val="20"/>
        </w:rPr>
        <w:t xml:space="preserve">Engels, maar niet met het idee om </w:t>
      </w:r>
      <w:r w:rsidR="00972BC0">
        <w:rPr>
          <w:rFonts w:cs="Arial"/>
          <w:szCs w:val="20"/>
        </w:rPr>
        <w:t>de analyse</w:t>
      </w:r>
      <w:r w:rsidR="00972BC0" w:rsidRPr="00E46CF6">
        <w:rPr>
          <w:rFonts w:cs="Arial"/>
          <w:szCs w:val="20"/>
        </w:rPr>
        <w:t xml:space="preserve"> </w:t>
      </w:r>
      <w:r w:rsidR="001B1961" w:rsidRPr="00E46CF6">
        <w:rPr>
          <w:rFonts w:cs="Arial"/>
          <w:szCs w:val="20"/>
        </w:rPr>
        <w:t>nog wat duidelijker of sterker te maken</w:t>
      </w:r>
      <w:r>
        <w:rPr>
          <w:rFonts w:cs="Arial"/>
          <w:szCs w:val="20"/>
        </w:rPr>
        <w:t>.”</w:t>
      </w:r>
    </w:p>
    <w:p w14:paraId="23E34571" w14:textId="1A1D7D07" w:rsidR="00916F54" w:rsidRPr="004866BF" w:rsidRDefault="005E7077" w:rsidP="00D1668E">
      <w:r>
        <w:t xml:space="preserve">Hiel concludeert dat </w:t>
      </w:r>
      <w:r w:rsidR="007B3F14">
        <w:t xml:space="preserve">er geen taalbeleid over het Engels bestaat en dat </w:t>
      </w:r>
      <w:r w:rsidR="00F168BA">
        <w:t xml:space="preserve">de media er ook geen nood aan lijken te hebben. </w:t>
      </w:r>
      <w:r w:rsidR="006F71F4">
        <w:t>Commentatoren en analisten staan wel open voor taalfeedback</w:t>
      </w:r>
      <w:r w:rsidR="00DD3A5D">
        <w:t xml:space="preserve"> en meer begeleiding</w:t>
      </w:r>
      <w:r w:rsidR="00965561">
        <w:t xml:space="preserve">. </w:t>
      </w:r>
      <w:r w:rsidR="00FE673E">
        <w:t xml:space="preserve">De Vlaamse voetbalmedia </w:t>
      </w:r>
      <w:r w:rsidR="00DE3D43">
        <w:t>zijn niet bewust met Engels bezig</w:t>
      </w:r>
      <w:r w:rsidR="005E4272">
        <w:t xml:space="preserve">, maar </w:t>
      </w:r>
      <w:r w:rsidR="003B7ECC">
        <w:t>ondervi</w:t>
      </w:r>
      <w:r w:rsidR="00FE642D">
        <w:t>nden</w:t>
      </w:r>
      <w:r w:rsidR="005E4272">
        <w:t xml:space="preserve"> wel veranderingen door de globalisering van het voetbal</w:t>
      </w:r>
      <w:r w:rsidR="00DE3D43">
        <w:t xml:space="preserve">. </w:t>
      </w:r>
    </w:p>
    <w:p w14:paraId="62E06608" w14:textId="77777777" w:rsidR="00DE3D43" w:rsidRDefault="00DE3D43" w:rsidP="002A2365">
      <w:pPr>
        <w:spacing w:before="0" w:after="160"/>
        <w:sectPr w:rsidR="00DE3D43" w:rsidSect="004866BF">
          <w:type w:val="continuous"/>
          <w:pgSz w:w="11906" w:h="16838"/>
          <w:pgMar w:top="1418" w:right="1418" w:bottom="1418" w:left="1418" w:header="709" w:footer="709" w:gutter="0"/>
          <w:cols w:num="3" w:space="284"/>
          <w:titlePg/>
          <w:docGrid w:linePitch="360"/>
        </w:sectPr>
      </w:pPr>
    </w:p>
    <w:p w14:paraId="5929DD9A" w14:textId="2F3A1911" w:rsidR="00803C13" w:rsidRPr="004866BF" w:rsidRDefault="00803C13" w:rsidP="002A2365">
      <w:pPr>
        <w:spacing w:before="0" w:after="160"/>
      </w:pPr>
    </w:p>
    <w:p w14:paraId="4F989981" w14:textId="5E6273D7" w:rsidR="00803C13" w:rsidRPr="004866BF" w:rsidRDefault="00803C13" w:rsidP="004866BF">
      <w:pPr>
        <w:spacing w:before="0" w:after="160"/>
        <w:sectPr w:rsidR="00803C13" w:rsidRPr="004866BF" w:rsidSect="004866BF">
          <w:type w:val="continuous"/>
          <w:pgSz w:w="11906" w:h="16838"/>
          <w:pgMar w:top="1418" w:right="1418" w:bottom="1418" w:left="1418" w:header="709" w:footer="709" w:gutter="0"/>
          <w:cols w:num="3" w:space="284"/>
          <w:titlePg/>
          <w:docGrid w:linePitch="360"/>
        </w:sectPr>
      </w:pPr>
    </w:p>
    <w:p w14:paraId="34A1757A" w14:textId="3F87962A" w:rsidR="00C23E92" w:rsidRPr="004866BF" w:rsidRDefault="00C23E92">
      <w:pPr>
        <w:spacing w:before="0" w:after="160" w:line="259" w:lineRule="auto"/>
        <w:jc w:val="left"/>
      </w:pPr>
      <w:r w:rsidRPr="004866BF">
        <w:br w:type="page"/>
      </w:r>
    </w:p>
    <w:sdt>
      <w:sdtPr>
        <w:rPr>
          <w:rFonts w:ascii="Arial" w:eastAsiaTheme="minorHAnsi" w:hAnsi="Arial" w:cstheme="minorBidi"/>
          <w:color w:val="auto"/>
          <w:sz w:val="20"/>
          <w:szCs w:val="22"/>
          <w:lang w:val="nl-NL" w:eastAsia="en-US"/>
        </w:rPr>
        <w:id w:val="-445768154"/>
        <w:docPartObj>
          <w:docPartGallery w:val="Table of Contents"/>
          <w:docPartUnique/>
        </w:docPartObj>
      </w:sdtPr>
      <w:sdtEndPr>
        <w:rPr>
          <w:b/>
          <w:bCs/>
        </w:rPr>
      </w:sdtEndPr>
      <w:sdtContent>
        <w:p w14:paraId="31248E68" w14:textId="77777777" w:rsidR="00AC389E" w:rsidRPr="005952D6" w:rsidRDefault="00AC389E">
          <w:pPr>
            <w:pStyle w:val="Kopvaninhoudsopgave"/>
            <w:numPr>
              <w:ilvl w:val="0"/>
              <w:numId w:val="0"/>
            </w:numPr>
            <w:rPr>
              <w:rFonts w:ascii="Arial" w:hAnsi="Arial" w:cs="Arial"/>
              <w:color w:val="auto"/>
              <w:sz w:val="24"/>
            </w:rPr>
          </w:pPr>
          <w:r w:rsidRPr="005952D6">
            <w:rPr>
              <w:rFonts w:ascii="Arial" w:hAnsi="Arial" w:cs="Arial"/>
              <w:color w:val="auto"/>
              <w:sz w:val="24"/>
              <w:lang w:val="nl-NL"/>
            </w:rPr>
            <w:t>Inhoud</w:t>
          </w:r>
        </w:p>
        <w:p w14:paraId="2AA9F729" w14:textId="09EFCD90" w:rsidR="00C90A39" w:rsidRDefault="00482282">
          <w:pPr>
            <w:pStyle w:val="Inhopg1"/>
            <w:tabs>
              <w:tab w:val="right" w:leader="dot" w:pos="9060"/>
            </w:tabs>
            <w:rPr>
              <w:rFonts w:asciiTheme="minorHAnsi" w:eastAsiaTheme="minorEastAsia" w:hAnsiTheme="minorHAnsi"/>
              <w:noProof/>
              <w:sz w:val="22"/>
              <w:lang w:eastAsia="nl-BE"/>
            </w:rPr>
          </w:pPr>
          <w:r>
            <w:rPr>
              <w:b/>
              <w:bCs/>
              <w:lang w:val="nl-NL"/>
            </w:rPr>
            <w:fldChar w:fldCharType="begin"/>
          </w:r>
          <w:r>
            <w:rPr>
              <w:b/>
              <w:bCs/>
              <w:lang w:val="nl-NL"/>
            </w:rPr>
            <w:instrText xml:space="preserve"> TOC \o "1-3" \h \z \u </w:instrText>
          </w:r>
          <w:r>
            <w:rPr>
              <w:b/>
              <w:bCs/>
              <w:lang w:val="nl-NL"/>
            </w:rPr>
            <w:fldChar w:fldCharType="separate"/>
          </w:r>
          <w:hyperlink w:anchor="_Toc9426364" w:history="1">
            <w:r w:rsidR="00C90A39" w:rsidRPr="00090580">
              <w:rPr>
                <w:rStyle w:val="Hyperlink"/>
                <w:noProof/>
              </w:rPr>
              <w:t>Code of conduct</w:t>
            </w:r>
            <w:r w:rsidR="00C90A39">
              <w:rPr>
                <w:noProof/>
                <w:webHidden/>
              </w:rPr>
              <w:tab/>
            </w:r>
            <w:r w:rsidR="00C90A39">
              <w:rPr>
                <w:noProof/>
                <w:webHidden/>
              </w:rPr>
              <w:fldChar w:fldCharType="begin"/>
            </w:r>
            <w:r w:rsidR="00C90A39">
              <w:rPr>
                <w:noProof/>
                <w:webHidden/>
              </w:rPr>
              <w:instrText xml:space="preserve"> PAGEREF _Toc9426364 \h </w:instrText>
            </w:r>
            <w:r w:rsidR="00C90A39">
              <w:rPr>
                <w:noProof/>
                <w:webHidden/>
              </w:rPr>
            </w:r>
            <w:r w:rsidR="00C90A39">
              <w:rPr>
                <w:noProof/>
                <w:webHidden/>
              </w:rPr>
              <w:fldChar w:fldCharType="separate"/>
            </w:r>
            <w:r w:rsidR="00E40148">
              <w:rPr>
                <w:noProof/>
                <w:webHidden/>
              </w:rPr>
              <w:t>3</w:t>
            </w:r>
            <w:r w:rsidR="00C90A39">
              <w:rPr>
                <w:noProof/>
                <w:webHidden/>
              </w:rPr>
              <w:fldChar w:fldCharType="end"/>
            </w:r>
          </w:hyperlink>
        </w:p>
        <w:p w14:paraId="557BA0DB" w14:textId="65324D5B" w:rsidR="00C90A39" w:rsidRDefault="00E20DA2">
          <w:pPr>
            <w:pStyle w:val="Inhopg1"/>
            <w:tabs>
              <w:tab w:val="right" w:leader="dot" w:pos="9060"/>
            </w:tabs>
            <w:rPr>
              <w:rFonts w:asciiTheme="minorHAnsi" w:eastAsiaTheme="minorEastAsia" w:hAnsiTheme="minorHAnsi"/>
              <w:noProof/>
              <w:sz w:val="22"/>
              <w:lang w:eastAsia="nl-BE"/>
            </w:rPr>
          </w:pPr>
          <w:hyperlink w:anchor="_Toc9426365" w:history="1">
            <w:r w:rsidR="00C90A39" w:rsidRPr="00090580">
              <w:rPr>
                <w:rStyle w:val="Hyperlink"/>
                <w:noProof/>
              </w:rPr>
              <w:t>Voorwoord</w:t>
            </w:r>
            <w:r w:rsidR="00C90A39">
              <w:rPr>
                <w:noProof/>
                <w:webHidden/>
              </w:rPr>
              <w:tab/>
            </w:r>
            <w:r w:rsidR="00C90A39">
              <w:rPr>
                <w:noProof/>
                <w:webHidden/>
              </w:rPr>
              <w:fldChar w:fldCharType="begin"/>
            </w:r>
            <w:r w:rsidR="00C90A39">
              <w:rPr>
                <w:noProof/>
                <w:webHidden/>
              </w:rPr>
              <w:instrText xml:space="preserve"> PAGEREF _Toc9426365 \h </w:instrText>
            </w:r>
            <w:r w:rsidR="00C90A39">
              <w:rPr>
                <w:noProof/>
                <w:webHidden/>
              </w:rPr>
            </w:r>
            <w:r w:rsidR="00C90A39">
              <w:rPr>
                <w:noProof/>
                <w:webHidden/>
              </w:rPr>
              <w:fldChar w:fldCharType="separate"/>
            </w:r>
            <w:r w:rsidR="00E40148">
              <w:rPr>
                <w:noProof/>
                <w:webHidden/>
              </w:rPr>
              <w:t>4</w:t>
            </w:r>
            <w:r w:rsidR="00C90A39">
              <w:rPr>
                <w:noProof/>
                <w:webHidden/>
              </w:rPr>
              <w:fldChar w:fldCharType="end"/>
            </w:r>
          </w:hyperlink>
        </w:p>
        <w:p w14:paraId="02D6DDE9" w14:textId="71959049" w:rsidR="00C90A39" w:rsidRDefault="00E20DA2">
          <w:pPr>
            <w:pStyle w:val="Inhopg1"/>
            <w:tabs>
              <w:tab w:val="right" w:leader="dot" w:pos="9060"/>
            </w:tabs>
            <w:rPr>
              <w:rFonts w:asciiTheme="minorHAnsi" w:eastAsiaTheme="minorEastAsia" w:hAnsiTheme="minorHAnsi"/>
              <w:noProof/>
              <w:sz w:val="22"/>
              <w:lang w:eastAsia="nl-BE"/>
            </w:rPr>
          </w:pPr>
          <w:hyperlink w:anchor="_Toc9426366" w:history="1">
            <w:r w:rsidR="00C90A39" w:rsidRPr="00090580">
              <w:rPr>
                <w:rStyle w:val="Hyperlink"/>
                <w:noProof/>
              </w:rPr>
              <w:t>Persartikel</w:t>
            </w:r>
            <w:r w:rsidR="00C90A39">
              <w:rPr>
                <w:noProof/>
                <w:webHidden/>
              </w:rPr>
              <w:tab/>
            </w:r>
            <w:r w:rsidR="00C90A39">
              <w:rPr>
                <w:noProof/>
                <w:webHidden/>
              </w:rPr>
              <w:fldChar w:fldCharType="begin"/>
            </w:r>
            <w:r w:rsidR="00C90A39">
              <w:rPr>
                <w:noProof/>
                <w:webHidden/>
              </w:rPr>
              <w:instrText xml:space="preserve"> PAGEREF _Toc9426366 \h </w:instrText>
            </w:r>
            <w:r w:rsidR="00C90A39">
              <w:rPr>
                <w:noProof/>
                <w:webHidden/>
              </w:rPr>
            </w:r>
            <w:r w:rsidR="00C90A39">
              <w:rPr>
                <w:noProof/>
                <w:webHidden/>
              </w:rPr>
              <w:fldChar w:fldCharType="separate"/>
            </w:r>
            <w:r w:rsidR="00E40148">
              <w:rPr>
                <w:noProof/>
                <w:webHidden/>
              </w:rPr>
              <w:t>6</w:t>
            </w:r>
            <w:r w:rsidR="00C90A39">
              <w:rPr>
                <w:noProof/>
                <w:webHidden/>
              </w:rPr>
              <w:fldChar w:fldCharType="end"/>
            </w:r>
          </w:hyperlink>
        </w:p>
        <w:p w14:paraId="080BD9C9" w14:textId="096F9403" w:rsidR="00C90A39" w:rsidRDefault="00E20DA2">
          <w:pPr>
            <w:pStyle w:val="Inhopg1"/>
            <w:tabs>
              <w:tab w:val="right" w:leader="dot" w:pos="9060"/>
            </w:tabs>
            <w:rPr>
              <w:rFonts w:asciiTheme="minorHAnsi" w:eastAsiaTheme="minorEastAsia" w:hAnsiTheme="minorHAnsi"/>
              <w:noProof/>
              <w:sz w:val="22"/>
              <w:lang w:eastAsia="nl-BE"/>
            </w:rPr>
          </w:pPr>
          <w:hyperlink w:anchor="_Toc9426367" w:history="1">
            <w:r w:rsidR="00C90A39" w:rsidRPr="00090580">
              <w:rPr>
                <w:rStyle w:val="Hyperlink"/>
                <w:noProof/>
              </w:rPr>
              <w:t>Lijst met tabellen en figuren</w:t>
            </w:r>
            <w:r w:rsidR="00C90A39">
              <w:rPr>
                <w:noProof/>
                <w:webHidden/>
              </w:rPr>
              <w:tab/>
            </w:r>
            <w:r w:rsidR="00C90A39">
              <w:rPr>
                <w:noProof/>
                <w:webHidden/>
              </w:rPr>
              <w:fldChar w:fldCharType="begin"/>
            </w:r>
            <w:r w:rsidR="00C90A39">
              <w:rPr>
                <w:noProof/>
                <w:webHidden/>
              </w:rPr>
              <w:instrText xml:space="preserve"> PAGEREF _Toc9426367 \h </w:instrText>
            </w:r>
            <w:r w:rsidR="00C90A39">
              <w:rPr>
                <w:noProof/>
                <w:webHidden/>
              </w:rPr>
            </w:r>
            <w:r w:rsidR="00C90A39">
              <w:rPr>
                <w:noProof/>
                <w:webHidden/>
              </w:rPr>
              <w:fldChar w:fldCharType="separate"/>
            </w:r>
            <w:r w:rsidR="00E40148">
              <w:rPr>
                <w:noProof/>
                <w:webHidden/>
              </w:rPr>
              <w:t>10</w:t>
            </w:r>
            <w:r w:rsidR="00C90A39">
              <w:rPr>
                <w:noProof/>
                <w:webHidden/>
              </w:rPr>
              <w:fldChar w:fldCharType="end"/>
            </w:r>
          </w:hyperlink>
        </w:p>
        <w:p w14:paraId="49AEB8F5" w14:textId="15A382EA" w:rsidR="00C90A39" w:rsidRDefault="00E20DA2">
          <w:pPr>
            <w:pStyle w:val="Inhopg1"/>
            <w:tabs>
              <w:tab w:val="right" w:leader="dot" w:pos="9060"/>
            </w:tabs>
            <w:rPr>
              <w:rFonts w:asciiTheme="minorHAnsi" w:eastAsiaTheme="minorEastAsia" w:hAnsiTheme="minorHAnsi"/>
              <w:noProof/>
              <w:sz w:val="22"/>
              <w:lang w:eastAsia="nl-BE"/>
            </w:rPr>
          </w:pPr>
          <w:hyperlink w:anchor="_Toc9426368" w:history="1">
            <w:r w:rsidR="00C90A39" w:rsidRPr="00090580">
              <w:rPr>
                <w:rStyle w:val="Hyperlink"/>
                <w:noProof/>
              </w:rPr>
              <w:t>Inleiding</w:t>
            </w:r>
            <w:r w:rsidR="00C90A39">
              <w:rPr>
                <w:noProof/>
                <w:webHidden/>
              </w:rPr>
              <w:tab/>
            </w:r>
            <w:r w:rsidR="00C90A39">
              <w:rPr>
                <w:noProof/>
                <w:webHidden/>
              </w:rPr>
              <w:fldChar w:fldCharType="begin"/>
            </w:r>
            <w:r w:rsidR="00C90A39">
              <w:rPr>
                <w:noProof/>
                <w:webHidden/>
              </w:rPr>
              <w:instrText xml:space="preserve"> PAGEREF _Toc9426368 \h </w:instrText>
            </w:r>
            <w:r w:rsidR="00C90A39">
              <w:rPr>
                <w:noProof/>
                <w:webHidden/>
              </w:rPr>
            </w:r>
            <w:r w:rsidR="00C90A39">
              <w:rPr>
                <w:noProof/>
                <w:webHidden/>
              </w:rPr>
              <w:fldChar w:fldCharType="separate"/>
            </w:r>
            <w:r w:rsidR="00E40148">
              <w:rPr>
                <w:noProof/>
                <w:webHidden/>
              </w:rPr>
              <w:t>11</w:t>
            </w:r>
            <w:r w:rsidR="00C90A39">
              <w:rPr>
                <w:noProof/>
                <w:webHidden/>
              </w:rPr>
              <w:fldChar w:fldCharType="end"/>
            </w:r>
          </w:hyperlink>
        </w:p>
        <w:p w14:paraId="4EFA5DAB" w14:textId="45514831" w:rsidR="00C90A39" w:rsidRDefault="00E20DA2">
          <w:pPr>
            <w:pStyle w:val="Inhopg1"/>
            <w:tabs>
              <w:tab w:val="right" w:leader="dot" w:pos="9060"/>
            </w:tabs>
            <w:rPr>
              <w:rFonts w:asciiTheme="minorHAnsi" w:eastAsiaTheme="minorEastAsia" w:hAnsiTheme="minorHAnsi"/>
              <w:noProof/>
              <w:sz w:val="22"/>
              <w:lang w:eastAsia="nl-BE"/>
            </w:rPr>
          </w:pPr>
          <w:hyperlink w:anchor="_Toc9426369" w:history="1">
            <w:r w:rsidR="00C90A39" w:rsidRPr="00090580">
              <w:rPr>
                <w:rStyle w:val="Hyperlink"/>
                <w:noProof/>
              </w:rPr>
              <w:t>1. Literatuuroverzicht</w:t>
            </w:r>
            <w:r w:rsidR="00C90A39">
              <w:rPr>
                <w:noProof/>
                <w:webHidden/>
              </w:rPr>
              <w:tab/>
            </w:r>
            <w:r w:rsidR="00C90A39">
              <w:rPr>
                <w:noProof/>
                <w:webHidden/>
              </w:rPr>
              <w:fldChar w:fldCharType="begin"/>
            </w:r>
            <w:r w:rsidR="00C90A39">
              <w:rPr>
                <w:noProof/>
                <w:webHidden/>
              </w:rPr>
              <w:instrText xml:space="preserve"> PAGEREF _Toc9426369 \h </w:instrText>
            </w:r>
            <w:r w:rsidR="00C90A39">
              <w:rPr>
                <w:noProof/>
                <w:webHidden/>
              </w:rPr>
            </w:r>
            <w:r w:rsidR="00C90A39">
              <w:rPr>
                <w:noProof/>
                <w:webHidden/>
              </w:rPr>
              <w:fldChar w:fldCharType="separate"/>
            </w:r>
            <w:r w:rsidR="00E40148">
              <w:rPr>
                <w:noProof/>
                <w:webHidden/>
              </w:rPr>
              <w:t>13</w:t>
            </w:r>
            <w:r w:rsidR="00C90A39">
              <w:rPr>
                <w:noProof/>
                <w:webHidden/>
              </w:rPr>
              <w:fldChar w:fldCharType="end"/>
            </w:r>
          </w:hyperlink>
        </w:p>
        <w:p w14:paraId="75E84F65" w14:textId="190B0B1F" w:rsidR="00C90A39" w:rsidRDefault="00E20DA2">
          <w:pPr>
            <w:pStyle w:val="Inhopg2"/>
            <w:tabs>
              <w:tab w:val="left" w:pos="880"/>
              <w:tab w:val="right" w:leader="dot" w:pos="9060"/>
            </w:tabs>
            <w:rPr>
              <w:rFonts w:asciiTheme="minorHAnsi" w:eastAsiaTheme="minorEastAsia" w:hAnsiTheme="minorHAnsi"/>
              <w:noProof/>
              <w:sz w:val="22"/>
              <w:lang w:eastAsia="nl-BE"/>
            </w:rPr>
          </w:pPr>
          <w:hyperlink w:anchor="_Toc9426370" w:history="1">
            <w:r w:rsidR="00C90A39" w:rsidRPr="00090580">
              <w:rPr>
                <w:rStyle w:val="Hyperlink"/>
                <w:noProof/>
              </w:rPr>
              <w:t>1.1</w:t>
            </w:r>
            <w:r w:rsidR="00C90A39">
              <w:rPr>
                <w:rFonts w:asciiTheme="minorHAnsi" w:eastAsiaTheme="minorEastAsia" w:hAnsiTheme="minorHAnsi"/>
                <w:noProof/>
                <w:sz w:val="22"/>
                <w:lang w:eastAsia="nl-BE"/>
              </w:rPr>
              <w:tab/>
            </w:r>
            <w:r w:rsidR="00C90A39" w:rsidRPr="00090580">
              <w:rPr>
                <w:rStyle w:val="Hyperlink"/>
                <w:noProof/>
              </w:rPr>
              <w:t>Lexicale variatie</w:t>
            </w:r>
            <w:r w:rsidR="00C90A39">
              <w:rPr>
                <w:noProof/>
                <w:webHidden/>
              </w:rPr>
              <w:tab/>
            </w:r>
            <w:r w:rsidR="00C90A39">
              <w:rPr>
                <w:noProof/>
                <w:webHidden/>
              </w:rPr>
              <w:fldChar w:fldCharType="begin"/>
            </w:r>
            <w:r w:rsidR="00C90A39">
              <w:rPr>
                <w:noProof/>
                <w:webHidden/>
              </w:rPr>
              <w:instrText xml:space="preserve"> PAGEREF _Toc9426370 \h </w:instrText>
            </w:r>
            <w:r w:rsidR="00C90A39">
              <w:rPr>
                <w:noProof/>
                <w:webHidden/>
              </w:rPr>
            </w:r>
            <w:r w:rsidR="00C90A39">
              <w:rPr>
                <w:noProof/>
                <w:webHidden/>
              </w:rPr>
              <w:fldChar w:fldCharType="separate"/>
            </w:r>
            <w:r w:rsidR="00E40148">
              <w:rPr>
                <w:noProof/>
                <w:webHidden/>
              </w:rPr>
              <w:t>13</w:t>
            </w:r>
            <w:r w:rsidR="00C90A39">
              <w:rPr>
                <w:noProof/>
                <w:webHidden/>
              </w:rPr>
              <w:fldChar w:fldCharType="end"/>
            </w:r>
          </w:hyperlink>
        </w:p>
        <w:p w14:paraId="6C3AD392" w14:textId="0BBAC388"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371" w:history="1">
            <w:r w:rsidR="00C90A39" w:rsidRPr="00090580">
              <w:rPr>
                <w:rStyle w:val="Hyperlink"/>
                <w:noProof/>
              </w:rPr>
              <w:t>1.1.1</w:t>
            </w:r>
            <w:r w:rsidR="00C90A39">
              <w:rPr>
                <w:rFonts w:asciiTheme="minorHAnsi" w:eastAsiaTheme="minorEastAsia" w:hAnsiTheme="minorHAnsi"/>
                <w:noProof/>
                <w:sz w:val="22"/>
                <w:lang w:eastAsia="nl-BE"/>
              </w:rPr>
              <w:tab/>
            </w:r>
            <w:r w:rsidR="00C90A39" w:rsidRPr="00090580">
              <w:rPr>
                <w:rStyle w:val="Hyperlink"/>
                <w:noProof/>
              </w:rPr>
              <w:t>Soorten lexicale variatie</w:t>
            </w:r>
            <w:r w:rsidR="00C90A39">
              <w:rPr>
                <w:noProof/>
                <w:webHidden/>
              </w:rPr>
              <w:tab/>
            </w:r>
            <w:r w:rsidR="00C90A39">
              <w:rPr>
                <w:noProof/>
                <w:webHidden/>
              </w:rPr>
              <w:fldChar w:fldCharType="begin"/>
            </w:r>
            <w:r w:rsidR="00C90A39">
              <w:rPr>
                <w:noProof/>
                <w:webHidden/>
              </w:rPr>
              <w:instrText xml:space="preserve"> PAGEREF _Toc9426371 \h </w:instrText>
            </w:r>
            <w:r w:rsidR="00C90A39">
              <w:rPr>
                <w:noProof/>
                <w:webHidden/>
              </w:rPr>
            </w:r>
            <w:r w:rsidR="00C90A39">
              <w:rPr>
                <w:noProof/>
                <w:webHidden/>
              </w:rPr>
              <w:fldChar w:fldCharType="separate"/>
            </w:r>
            <w:r w:rsidR="00E40148">
              <w:rPr>
                <w:noProof/>
                <w:webHidden/>
              </w:rPr>
              <w:t>13</w:t>
            </w:r>
            <w:r w:rsidR="00C90A39">
              <w:rPr>
                <w:noProof/>
                <w:webHidden/>
              </w:rPr>
              <w:fldChar w:fldCharType="end"/>
            </w:r>
          </w:hyperlink>
        </w:p>
        <w:p w14:paraId="27D367E0" w14:textId="7326F5E2"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372" w:history="1">
            <w:r w:rsidR="00C90A39" w:rsidRPr="00090580">
              <w:rPr>
                <w:rStyle w:val="Hyperlink"/>
                <w:noProof/>
              </w:rPr>
              <w:t>1.1.2</w:t>
            </w:r>
            <w:r w:rsidR="00C90A39">
              <w:rPr>
                <w:rFonts w:asciiTheme="minorHAnsi" w:eastAsiaTheme="minorEastAsia" w:hAnsiTheme="minorHAnsi"/>
                <w:noProof/>
                <w:sz w:val="22"/>
                <w:lang w:eastAsia="nl-BE"/>
              </w:rPr>
              <w:tab/>
            </w:r>
            <w:r w:rsidR="00C90A39" w:rsidRPr="00090580">
              <w:rPr>
                <w:rStyle w:val="Hyperlink"/>
                <w:noProof/>
              </w:rPr>
              <w:t>Formele onomasiologische variatie</w:t>
            </w:r>
            <w:r w:rsidR="00C90A39">
              <w:rPr>
                <w:noProof/>
                <w:webHidden/>
              </w:rPr>
              <w:tab/>
            </w:r>
            <w:r w:rsidR="00C90A39">
              <w:rPr>
                <w:noProof/>
                <w:webHidden/>
              </w:rPr>
              <w:fldChar w:fldCharType="begin"/>
            </w:r>
            <w:r w:rsidR="00C90A39">
              <w:rPr>
                <w:noProof/>
                <w:webHidden/>
              </w:rPr>
              <w:instrText xml:space="preserve"> PAGEREF _Toc9426372 \h </w:instrText>
            </w:r>
            <w:r w:rsidR="00C90A39">
              <w:rPr>
                <w:noProof/>
                <w:webHidden/>
              </w:rPr>
            </w:r>
            <w:r w:rsidR="00C90A39">
              <w:rPr>
                <w:noProof/>
                <w:webHidden/>
              </w:rPr>
              <w:fldChar w:fldCharType="separate"/>
            </w:r>
            <w:r w:rsidR="00E40148">
              <w:rPr>
                <w:noProof/>
                <w:webHidden/>
              </w:rPr>
              <w:t>15</w:t>
            </w:r>
            <w:r w:rsidR="00C90A39">
              <w:rPr>
                <w:noProof/>
                <w:webHidden/>
              </w:rPr>
              <w:fldChar w:fldCharType="end"/>
            </w:r>
          </w:hyperlink>
        </w:p>
        <w:p w14:paraId="7444BC23" w14:textId="66F22C03" w:rsidR="00C90A39" w:rsidRDefault="00E20DA2">
          <w:pPr>
            <w:pStyle w:val="Inhopg2"/>
            <w:tabs>
              <w:tab w:val="left" w:pos="880"/>
              <w:tab w:val="right" w:leader="dot" w:pos="9060"/>
            </w:tabs>
            <w:rPr>
              <w:rFonts w:asciiTheme="minorHAnsi" w:eastAsiaTheme="minorEastAsia" w:hAnsiTheme="minorHAnsi"/>
              <w:noProof/>
              <w:sz w:val="22"/>
              <w:lang w:eastAsia="nl-BE"/>
            </w:rPr>
          </w:pPr>
          <w:hyperlink w:anchor="_Toc9426373" w:history="1">
            <w:r w:rsidR="00C90A39" w:rsidRPr="00090580">
              <w:rPr>
                <w:rStyle w:val="Hyperlink"/>
                <w:noProof/>
              </w:rPr>
              <w:t>1.2</w:t>
            </w:r>
            <w:r w:rsidR="00C90A39">
              <w:rPr>
                <w:rFonts w:asciiTheme="minorHAnsi" w:eastAsiaTheme="minorEastAsia" w:hAnsiTheme="minorHAnsi"/>
                <w:noProof/>
                <w:sz w:val="22"/>
                <w:lang w:eastAsia="nl-BE"/>
              </w:rPr>
              <w:tab/>
            </w:r>
            <w:r w:rsidR="00C90A39" w:rsidRPr="00090580">
              <w:rPr>
                <w:rStyle w:val="Hyperlink"/>
                <w:noProof/>
              </w:rPr>
              <w:t>Ontlening</w:t>
            </w:r>
            <w:r w:rsidR="00C90A39">
              <w:rPr>
                <w:noProof/>
                <w:webHidden/>
              </w:rPr>
              <w:tab/>
            </w:r>
            <w:r w:rsidR="00C90A39">
              <w:rPr>
                <w:noProof/>
                <w:webHidden/>
              </w:rPr>
              <w:fldChar w:fldCharType="begin"/>
            </w:r>
            <w:r w:rsidR="00C90A39">
              <w:rPr>
                <w:noProof/>
                <w:webHidden/>
              </w:rPr>
              <w:instrText xml:space="preserve"> PAGEREF _Toc9426373 \h </w:instrText>
            </w:r>
            <w:r w:rsidR="00C90A39">
              <w:rPr>
                <w:noProof/>
                <w:webHidden/>
              </w:rPr>
            </w:r>
            <w:r w:rsidR="00C90A39">
              <w:rPr>
                <w:noProof/>
                <w:webHidden/>
              </w:rPr>
              <w:fldChar w:fldCharType="separate"/>
            </w:r>
            <w:r w:rsidR="00E40148">
              <w:rPr>
                <w:noProof/>
                <w:webHidden/>
              </w:rPr>
              <w:t>17</w:t>
            </w:r>
            <w:r w:rsidR="00C90A39">
              <w:rPr>
                <w:noProof/>
                <w:webHidden/>
              </w:rPr>
              <w:fldChar w:fldCharType="end"/>
            </w:r>
          </w:hyperlink>
        </w:p>
        <w:p w14:paraId="0BF27AA9" w14:textId="5B2FC128"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374" w:history="1">
            <w:r w:rsidR="00C90A39" w:rsidRPr="00090580">
              <w:rPr>
                <w:rStyle w:val="Hyperlink"/>
                <w:noProof/>
              </w:rPr>
              <w:t>1.2.1</w:t>
            </w:r>
            <w:r w:rsidR="00C90A39">
              <w:rPr>
                <w:rFonts w:asciiTheme="minorHAnsi" w:eastAsiaTheme="minorEastAsia" w:hAnsiTheme="minorHAnsi"/>
                <w:noProof/>
                <w:sz w:val="22"/>
                <w:lang w:eastAsia="nl-BE"/>
              </w:rPr>
              <w:tab/>
            </w:r>
            <w:r w:rsidR="00C90A39" w:rsidRPr="00090580">
              <w:rPr>
                <w:rStyle w:val="Hyperlink"/>
                <w:noProof/>
              </w:rPr>
              <w:t>Contact-geïnduceerde variatie</w:t>
            </w:r>
            <w:r w:rsidR="00C90A39">
              <w:rPr>
                <w:noProof/>
                <w:webHidden/>
              </w:rPr>
              <w:tab/>
            </w:r>
            <w:r w:rsidR="00C90A39">
              <w:rPr>
                <w:noProof/>
                <w:webHidden/>
              </w:rPr>
              <w:fldChar w:fldCharType="begin"/>
            </w:r>
            <w:r w:rsidR="00C90A39">
              <w:rPr>
                <w:noProof/>
                <w:webHidden/>
              </w:rPr>
              <w:instrText xml:space="preserve"> PAGEREF _Toc9426374 \h </w:instrText>
            </w:r>
            <w:r w:rsidR="00C90A39">
              <w:rPr>
                <w:noProof/>
                <w:webHidden/>
              </w:rPr>
            </w:r>
            <w:r w:rsidR="00C90A39">
              <w:rPr>
                <w:noProof/>
                <w:webHidden/>
              </w:rPr>
              <w:fldChar w:fldCharType="separate"/>
            </w:r>
            <w:r w:rsidR="00E40148">
              <w:rPr>
                <w:noProof/>
                <w:webHidden/>
              </w:rPr>
              <w:t>17</w:t>
            </w:r>
            <w:r w:rsidR="00C90A39">
              <w:rPr>
                <w:noProof/>
                <w:webHidden/>
              </w:rPr>
              <w:fldChar w:fldCharType="end"/>
            </w:r>
          </w:hyperlink>
        </w:p>
        <w:p w14:paraId="70586741" w14:textId="18FBACC9"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375" w:history="1">
            <w:r w:rsidR="00C90A39" w:rsidRPr="00090580">
              <w:rPr>
                <w:rStyle w:val="Hyperlink"/>
                <w:noProof/>
              </w:rPr>
              <w:t>1.2.2</w:t>
            </w:r>
            <w:r w:rsidR="00C90A39">
              <w:rPr>
                <w:rFonts w:asciiTheme="minorHAnsi" w:eastAsiaTheme="minorEastAsia" w:hAnsiTheme="minorHAnsi"/>
                <w:noProof/>
                <w:sz w:val="22"/>
                <w:lang w:eastAsia="nl-BE"/>
              </w:rPr>
              <w:tab/>
            </w:r>
            <w:r w:rsidR="00C90A39" w:rsidRPr="00090580">
              <w:rPr>
                <w:rStyle w:val="Hyperlink"/>
                <w:noProof/>
              </w:rPr>
              <w:t>Ontlening</w:t>
            </w:r>
            <w:r w:rsidR="00C90A39">
              <w:rPr>
                <w:noProof/>
                <w:webHidden/>
              </w:rPr>
              <w:tab/>
            </w:r>
            <w:r w:rsidR="00C90A39">
              <w:rPr>
                <w:noProof/>
                <w:webHidden/>
              </w:rPr>
              <w:fldChar w:fldCharType="begin"/>
            </w:r>
            <w:r w:rsidR="00C90A39">
              <w:rPr>
                <w:noProof/>
                <w:webHidden/>
              </w:rPr>
              <w:instrText xml:space="preserve"> PAGEREF _Toc9426375 \h </w:instrText>
            </w:r>
            <w:r w:rsidR="00C90A39">
              <w:rPr>
                <w:noProof/>
                <w:webHidden/>
              </w:rPr>
            </w:r>
            <w:r w:rsidR="00C90A39">
              <w:rPr>
                <w:noProof/>
                <w:webHidden/>
              </w:rPr>
              <w:fldChar w:fldCharType="separate"/>
            </w:r>
            <w:r w:rsidR="00E40148">
              <w:rPr>
                <w:noProof/>
                <w:webHidden/>
              </w:rPr>
              <w:t>18</w:t>
            </w:r>
            <w:r w:rsidR="00C90A39">
              <w:rPr>
                <w:noProof/>
                <w:webHidden/>
              </w:rPr>
              <w:fldChar w:fldCharType="end"/>
            </w:r>
          </w:hyperlink>
        </w:p>
        <w:p w14:paraId="0A7E1BDB" w14:textId="16D19465"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376" w:history="1">
            <w:r w:rsidR="00C90A39" w:rsidRPr="00090580">
              <w:rPr>
                <w:rStyle w:val="Hyperlink"/>
                <w:noProof/>
              </w:rPr>
              <w:t>1.2.3</w:t>
            </w:r>
            <w:r w:rsidR="00C90A39">
              <w:rPr>
                <w:rFonts w:asciiTheme="minorHAnsi" w:eastAsiaTheme="minorEastAsia" w:hAnsiTheme="minorHAnsi"/>
                <w:noProof/>
                <w:sz w:val="22"/>
                <w:lang w:eastAsia="nl-BE"/>
              </w:rPr>
              <w:tab/>
            </w:r>
            <w:r w:rsidR="00C90A39" w:rsidRPr="00090580">
              <w:rPr>
                <w:rStyle w:val="Hyperlink"/>
                <w:noProof/>
              </w:rPr>
              <w:t>Onderzoek naar anglicismen</w:t>
            </w:r>
            <w:r w:rsidR="00C90A39">
              <w:rPr>
                <w:noProof/>
                <w:webHidden/>
              </w:rPr>
              <w:tab/>
            </w:r>
            <w:r w:rsidR="00C90A39">
              <w:rPr>
                <w:noProof/>
                <w:webHidden/>
              </w:rPr>
              <w:fldChar w:fldCharType="begin"/>
            </w:r>
            <w:r w:rsidR="00C90A39">
              <w:rPr>
                <w:noProof/>
                <w:webHidden/>
              </w:rPr>
              <w:instrText xml:space="preserve"> PAGEREF _Toc9426376 \h </w:instrText>
            </w:r>
            <w:r w:rsidR="00C90A39">
              <w:rPr>
                <w:noProof/>
                <w:webHidden/>
              </w:rPr>
            </w:r>
            <w:r w:rsidR="00C90A39">
              <w:rPr>
                <w:noProof/>
                <w:webHidden/>
              </w:rPr>
              <w:fldChar w:fldCharType="separate"/>
            </w:r>
            <w:r w:rsidR="00E40148">
              <w:rPr>
                <w:noProof/>
                <w:webHidden/>
              </w:rPr>
              <w:t>21</w:t>
            </w:r>
            <w:r w:rsidR="00C90A39">
              <w:rPr>
                <w:noProof/>
                <w:webHidden/>
              </w:rPr>
              <w:fldChar w:fldCharType="end"/>
            </w:r>
          </w:hyperlink>
        </w:p>
        <w:p w14:paraId="22FF621F" w14:textId="28016712" w:rsidR="00C90A39" w:rsidRDefault="00E20DA2">
          <w:pPr>
            <w:pStyle w:val="Inhopg2"/>
            <w:tabs>
              <w:tab w:val="left" w:pos="880"/>
              <w:tab w:val="right" w:leader="dot" w:pos="9060"/>
            </w:tabs>
            <w:rPr>
              <w:rFonts w:asciiTheme="minorHAnsi" w:eastAsiaTheme="minorEastAsia" w:hAnsiTheme="minorHAnsi"/>
              <w:noProof/>
              <w:sz w:val="22"/>
              <w:lang w:eastAsia="nl-BE"/>
            </w:rPr>
          </w:pPr>
          <w:hyperlink w:anchor="_Toc9426377" w:history="1">
            <w:r w:rsidR="00C90A39" w:rsidRPr="00090580">
              <w:rPr>
                <w:rStyle w:val="Hyperlink"/>
                <w:noProof/>
              </w:rPr>
              <w:t>1.3</w:t>
            </w:r>
            <w:r w:rsidR="00C90A39">
              <w:rPr>
                <w:rFonts w:asciiTheme="minorHAnsi" w:eastAsiaTheme="minorEastAsia" w:hAnsiTheme="minorHAnsi"/>
                <w:noProof/>
                <w:sz w:val="22"/>
                <w:lang w:eastAsia="nl-BE"/>
              </w:rPr>
              <w:tab/>
            </w:r>
            <w:r w:rsidR="00C90A39" w:rsidRPr="00090580">
              <w:rPr>
                <w:rStyle w:val="Hyperlink"/>
                <w:noProof/>
              </w:rPr>
              <w:t>Engels in Vlaanderen en West-Europa</w:t>
            </w:r>
            <w:r w:rsidR="00C90A39">
              <w:rPr>
                <w:noProof/>
                <w:webHidden/>
              </w:rPr>
              <w:tab/>
            </w:r>
            <w:r w:rsidR="00C90A39">
              <w:rPr>
                <w:noProof/>
                <w:webHidden/>
              </w:rPr>
              <w:fldChar w:fldCharType="begin"/>
            </w:r>
            <w:r w:rsidR="00C90A39">
              <w:rPr>
                <w:noProof/>
                <w:webHidden/>
              </w:rPr>
              <w:instrText xml:space="preserve"> PAGEREF _Toc9426377 \h </w:instrText>
            </w:r>
            <w:r w:rsidR="00C90A39">
              <w:rPr>
                <w:noProof/>
                <w:webHidden/>
              </w:rPr>
            </w:r>
            <w:r w:rsidR="00C90A39">
              <w:rPr>
                <w:noProof/>
                <w:webHidden/>
              </w:rPr>
              <w:fldChar w:fldCharType="separate"/>
            </w:r>
            <w:r w:rsidR="00E40148">
              <w:rPr>
                <w:noProof/>
                <w:webHidden/>
              </w:rPr>
              <w:t>25</w:t>
            </w:r>
            <w:r w:rsidR="00C90A39">
              <w:rPr>
                <w:noProof/>
                <w:webHidden/>
              </w:rPr>
              <w:fldChar w:fldCharType="end"/>
            </w:r>
          </w:hyperlink>
        </w:p>
        <w:p w14:paraId="3A6416A1" w14:textId="04EB5840"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378" w:history="1">
            <w:r w:rsidR="00C90A39" w:rsidRPr="00090580">
              <w:rPr>
                <w:rStyle w:val="Hyperlink"/>
                <w:noProof/>
              </w:rPr>
              <w:t>1.3.1</w:t>
            </w:r>
            <w:r w:rsidR="00C90A39">
              <w:rPr>
                <w:rFonts w:asciiTheme="minorHAnsi" w:eastAsiaTheme="minorEastAsia" w:hAnsiTheme="minorHAnsi"/>
                <w:noProof/>
                <w:sz w:val="22"/>
                <w:lang w:eastAsia="nl-BE"/>
              </w:rPr>
              <w:tab/>
            </w:r>
            <w:r w:rsidR="00C90A39" w:rsidRPr="00090580">
              <w:rPr>
                <w:rStyle w:val="Hyperlink"/>
                <w:noProof/>
              </w:rPr>
              <w:t>Engels in West-Europa</w:t>
            </w:r>
            <w:r w:rsidR="00C90A39">
              <w:rPr>
                <w:noProof/>
                <w:webHidden/>
              </w:rPr>
              <w:tab/>
            </w:r>
            <w:r w:rsidR="00C90A39">
              <w:rPr>
                <w:noProof/>
                <w:webHidden/>
              </w:rPr>
              <w:fldChar w:fldCharType="begin"/>
            </w:r>
            <w:r w:rsidR="00C90A39">
              <w:rPr>
                <w:noProof/>
                <w:webHidden/>
              </w:rPr>
              <w:instrText xml:space="preserve"> PAGEREF _Toc9426378 \h </w:instrText>
            </w:r>
            <w:r w:rsidR="00C90A39">
              <w:rPr>
                <w:noProof/>
                <w:webHidden/>
              </w:rPr>
            </w:r>
            <w:r w:rsidR="00C90A39">
              <w:rPr>
                <w:noProof/>
                <w:webHidden/>
              </w:rPr>
              <w:fldChar w:fldCharType="separate"/>
            </w:r>
            <w:r w:rsidR="00E40148">
              <w:rPr>
                <w:noProof/>
                <w:webHidden/>
              </w:rPr>
              <w:t>27</w:t>
            </w:r>
            <w:r w:rsidR="00C90A39">
              <w:rPr>
                <w:noProof/>
                <w:webHidden/>
              </w:rPr>
              <w:fldChar w:fldCharType="end"/>
            </w:r>
          </w:hyperlink>
        </w:p>
        <w:p w14:paraId="2CC4F063" w14:textId="058210CF"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379" w:history="1">
            <w:r w:rsidR="00C90A39" w:rsidRPr="00090580">
              <w:rPr>
                <w:rStyle w:val="Hyperlink"/>
                <w:noProof/>
              </w:rPr>
              <w:t>1.3.2</w:t>
            </w:r>
            <w:r w:rsidR="00C90A39">
              <w:rPr>
                <w:rFonts w:asciiTheme="minorHAnsi" w:eastAsiaTheme="minorEastAsia" w:hAnsiTheme="minorHAnsi"/>
                <w:noProof/>
                <w:sz w:val="22"/>
                <w:lang w:eastAsia="nl-BE"/>
              </w:rPr>
              <w:tab/>
            </w:r>
            <w:r w:rsidR="00C90A39" w:rsidRPr="00090580">
              <w:rPr>
                <w:rStyle w:val="Hyperlink"/>
                <w:noProof/>
              </w:rPr>
              <w:t>Engels in Vlaanderen</w:t>
            </w:r>
            <w:r w:rsidR="00C90A39">
              <w:rPr>
                <w:noProof/>
                <w:webHidden/>
              </w:rPr>
              <w:tab/>
            </w:r>
            <w:r w:rsidR="00C90A39">
              <w:rPr>
                <w:noProof/>
                <w:webHidden/>
              </w:rPr>
              <w:fldChar w:fldCharType="begin"/>
            </w:r>
            <w:r w:rsidR="00C90A39">
              <w:rPr>
                <w:noProof/>
                <w:webHidden/>
              </w:rPr>
              <w:instrText xml:space="preserve"> PAGEREF _Toc9426379 \h </w:instrText>
            </w:r>
            <w:r w:rsidR="00C90A39">
              <w:rPr>
                <w:noProof/>
                <w:webHidden/>
              </w:rPr>
            </w:r>
            <w:r w:rsidR="00C90A39">
              <w:rPr>
                <w:noProof/>
                <w:webHidden/>
              </w:rPr>
              <w:fldChar w:fldCharType="separate"/>
            </w:r>
            <w:r w:rsidR="00E40148">
              <w:rPr>
                <w:noProof/>
                <w:webHidden/>
              </w:rPr>
              <w:t>29</w:t>
            </w:r>
            <w:r w:rsidR="00C90A39">
              <w:rPr>
                <w:noProof/>
                <w:webHidden/>
              </w:rPr>
              <w:fldChar w:fldCharType="end"/>
            </w:r>
          </w:hyperlink>
        </w:p>
        <w:p w14:paraId="1A46CDE6" w14:textId="3E056084" w:rsidR="00C90A39" w:rsidRDefault="00E20DA2">
          <w:pPr>
            <w:pStyle w:val="Inhopg2"/>
            <w:tabs>
              <w:tab w:val="left" w:pos="880"/>
              <w:tab w:val="right" w:leader="dot" w:pos="9060"/>
            </w:tabs>
            <w:rPr>
              <w:rFonts w:asciiTheme="minorHAnsi" w:eastAsiaTheme="minorEastAsia" w:hAnsiTheme="minorHAnsi"/>
              <w:noProof/>
              <w:sz w:val="22"/>
              <w:lang w:eastAsia="nl-BE"/>
            </w:rPr>
          </w:pPr>
          <w:hyperlink w:anchor="_Toc9426380" w:history="1">
            <w:r w:rsidR="00C90A39" w:rsidRPr="00090580">
              <w:rPr>
                <w:rStyle w:val="Hyperlink"/>
                <w:noProof/>
              </w:rPr>
              <w:t>1.4</w:t>
            </w:r>
            <w:r w:rsidR="00C90A39">
              <w:rPr>
                <w:rFonts w:asciiTheme="minorHAnsi" w:eastAsiaTheme="minorEastAsia" w:hAnsiTheme="minorHAnsi"/>
                <w:noProof/>
                <w:sz w:val="22"/>
                <w:lang w:eastAsia="nl-BE"/>
              </w:rPr>
              <w:tab/>
            </w:r>
            <w:r w:rsidR="00C90A39" w:rsidRPr="00090580">
              <w:rPr>
                <w:rStyle w:val="Hyperlink"/>
                <w:noProof/>
              </w:rPr>
              <w:t>Voetbaltaal</w:t>
            </w:r>
            <w:r w:rsidR="00C90A39">
              <w:rPr>
                <w:noProof/>
                <w:webHidden/>
              </w:rPr>
              <w:tab/>
            </w:r>
            <w:r w:rsidR="00C90A39">
              <w:rPr>
                <w:noProof/>
                <w:webHidden/>
              </w:rPr>
              <w:fldChar w:fldCharType="begin"/>
            </w:r>
            <w:r w:rsidR="00C90A39">
              <w:rPr>
                <w:noProof/>
                <w:webHidden/>
              </w:rPr>
              <w:instrText xml:space="preserve"> PAGEREF _Toc9426380 \h </w:instrText>
            </w:r>
            <w:r w:rsidR="00C90A39">
              <w:rPr>
                <w:noProof/>
                <w:webHidden/>
              </w:rPr>
            </w:r>
            <w:r w:rsidR="00C90A39">
              <w:rPr>
                <w:noProof/>
                <w:webHidden/>
              </w:rPr>
              <w:fldChar w:fldCharType="separate"/>
            </w:r>
            <w:r w:rsidR="00E40148">
              <w:rPr>
                <w:noProof/>
                <w:webHidden/>
              </w:rPr>
              <w:t>31</w:t>
            </w:r>
            <w:r w:rsidR="00C90A39">
              <w:rPr>
                <w:noProof/>
                <w:webHidden/>
              </w:rPr>
              <w:fldChar w:fldCharType="end"/>
            </w:r>
          </w:hyperlink>
        </w:p>
        <w:p w14:paraId="2955B26B" w14:textId="159A163A" w:rsidR="00C90A39" w:rsidRDefault="00E20DA2">
          <w:pPr>
            <w:pStyle w:val="Inhopg2"/>
            <w:tabs>
              <w:tab w:val="left" w:pos="880"/>
              <w:tab w:val="right" w:leader="dot" w:pos="9060"/>
            </w:tabs>
            <w:rPr>
              <w:rFonts w:asciiTheme="minorHAnsi" w:eastAsiaTheme="minorEastAsia" w:hAnsiTheme="minorHAnsi"/>
              <w:noProof/>
              <w:sz w:val="22"/>
              <w:lang w:eastAsia="nl-BE"/>
            </w:rPr>
          </w:pPr>
          <w:hyperlink w:anchor="_Toc9426381" w:history="1">
            <w:r w:rsidR="00C90A39" w:rsidRPr="00090580">
              <w:rPr>
                <w:rStyle w:val="Hyperlink"/>
                <w:noProof/>
              </w:rPr>
              <w:t>1.5</w:t>
            </w:r>
            <w:r w:rsidR="00C90A39">
              <w:rPr>
                <w:rFonts w:asciiTheme="minorHAnsi" w:eastAsiaTheme="minorEastAsia" w:hAnsiTheme="minorHAnsi"/>
                <w:noProof/>
                <w:sz w:val="22"/>
                <w:lang w:eastAsia="nl-BE"/>
              </w:rPr>
              <w:tab/>
            </w:r>
            <w:r w:rsidR="00C90A39" w:rsidRPr="00090580">
              <w:rPr>
                <w:rStyle w:val="Hyperlink"/>
                <w:noProof/>
              </w:rPr>
              <w:t>Conclusie literatuurstudie</w:t>
            </w:r>
            <w:r w:rsidR="00C90A39">
              <w:rPr>
                <w:noProof/>
                <w:webHidden/>
              </w:rPr>
              <w:tab/>
            </w:r>
            <w:r w:rsidR="00C90A39">
              <w:rPr>
                <w:noProof/>
                <w:webHidden/>
              </w:rPr>
              <w:fldChar w:fldCharType="begin"/>
            </w:r>
            <w:r w:rsidR="00C90A39">
              <w:rPr>
                <w:noProof/>
                <w:webHidden/>
              </w:rPr>
              <w:instrText xml:space="preserve"> PAGEREF _Toc9426381 \h </w:instrText>
            </w:r>
            <w:r w:rsidR="00C90A39">
              <w:rPr>
                <w:noProof/>
                <w:webHidden/>
              </w:rPr>
            </w:r>
            <w:r w:rsidR="00C90A39">
              <w:rPr>
                <w:noProof/>
                <w:webHidden/>
              </w:rPr>
              <w:fldChar w:fldCharType="separate"/>
            </w:r>
            <w:r w:rsidR="00E40148">
              <w:rPr>
                <w:noProof/>
                <w:webHidden/>
              </w:rPr>
              <w:t>33</w:t>
            </w:r>
            <w:r w:rsidR="00C90A39">
              <w:rPr>
                <w:noProof/>
                <w:webHidden/>
              </w:rPr>
              <w:fldChar w:fldCharType="end"/>
            </w:r>
          </w:hyperlink>
        </w:p>
        <w:p w14:paraId="57AA7FBF" w14:textId="4176E0D7" w:rsidR="00C90A39" w:rsidRDefault="00E20DA2">
          <w:pPr>
            <w:pStyle w:val="Inhopg1"/>
            <w:tabs>
              <w:tab w:val="right" w:leader="dot" w:pos="9060"/>
            </w:tabs>
            <w:rPr>
              <w:rFonts w:asciiTheme="minorHAnsi" w:eastAsiaTheme="minorEastAsia" w:hAnsiTheme="minorHAnsi"/>
              <w:noProof/>
              <w:sz w:val="22"/>
              <w:lang w:eastAsia="nl-BE"/>
            </w:rPr>
          </w:pPr>
          <w:hyperlink w:anchor="_Toc9426382" w:history="1">
            <w:r w:rsidR="00C90A39" w:rsidRPr="00090580">
              <w:rPr>
                <w:rStyle w:val="Hyperlink"/>
                <w:noProof/>
              </w:rPr>
              <w:t>2. Onderzoeksdoel</w:t>
            </w:r>
            <w:r w:rsidR="00C90A39">
              <w:rPr>
                <w:noProof/>
                <w:webHidden/>
              </w:rPr>
              <w:tab/>
            </w:r>
            <w:r w:rsidR="00C90A39">
              <w:rPr>
                <w:noProof/>
                <w:webHidden/>
              </w:rPr>
              <w:fldChar w:fldCharType="begin"/>
            </w:r>
            <w:r w:rsidR="00C90A39">
              <w:rPr>
                <w:noProof/>
                <w:webHidden/>
              </w:rPr>
              <w:instrText xml:space="preserve"> PAGEREF _Toc9426382 \h </w:instrText>
            </w:r>
            <w:r w:rsidR="00C90A39">
              <w:rPr>
                <w:noProof/>
                <w:webHidden/>
              </w:rPr>
            </w:r>
            <w:r w:rsidR="00C90A39">
              <w:rPr>
                <w:noProof/>
                <w:webHidden/>
              </w:rPr>
              <w:fldChar w:fldCharType="separate"/>
            </w:r>
            <w:r w:rsidR="00E40148">
              <w:rPr>
                <w:noProof/>
                <w:webHidden/>
              </w:rPr>
              <w:t>34</w:t>
            </w:r>
            <w:r w:rsidR="00C90A39">
              <w:rPr>
                <w:noProof/>
                <w:webHidden/>
              </w:rPr>
              <w:fldChar w:fldCharType="end"/>
            </w:r>
          </w:hyperlink>
        </w:p>
        <w:p w14:paraId="42F3AA2A" w14:textId="764D5141" w:rsidR="00C90A39" w:rsidRDefault="00E20DA2">
          <w:pPr>
            <w:pStyle w:val="Inhopg1"/>
            <w:tabs>
              <w:tab w:val="right" w:leader="dot" w:pos="9060"/>
            </w:tabs>
            <w:rPr>
              <w:rFonts w:asciiTheme="minorHAnsi" w:eastAsiaTheme="minorEastAsia" w:hAnsiTheme="minorHAnsi"/>
              <w:noProof/>
              <w:sz w:val="22"/>
              <w:lang w:eastAsia="nl-BE"/>
            </w:rPr>
          </w:pPr>
          <w:hyperlink w:anchor="_Toc9426384" w:history="1">
            <w:r w:rsidR="00C90A39" w:rsidRPr="00090580">
              <w:rPr>
                <w:rStyle w:val="Hyperlink"/>
                <w:noProof/>
              </w:rPr>
              <w:t>3. Methodologie</w:t>
            </w:r>
            <w:r w:rsidR="00C90A39">
              <w:rPr>
                <w:noProof/>
                <w:webHidden/>
              </w:rPr>
              <w:tab/>
            </w:r>
            <w:r w:rsidR="00C90A39">
              <w:rPr>
                <w:noProof/>
                <w:webHidden/>
              </w:rPr>
              <w:fldChar w:fldCharType="begin"/>
            </w:r>
            <w:r w:rsidR="00C90A39">
              <w:rPr>
                <w:noProof/>
                <w:webHidden/>
              </w:rPr>
              <w:instrText xml:space="preserve"> PAGEREF _Toc9426384 \h </w:instrText>
            </w:r>
            <w:r w:rsidR="00C90A39">
              <w:rPr>
                <w:noProof/>
                <w:webHidden/>
              </w:rPr>
            </w:r>
            <w:r w:rsidR="00C90A39">
              <w:rPr>
                <w:noProof/>
                <w:webHidden/>
              </w:rPr>
              <w:fldChar w:fldCharType="separate"/>
            </w:r>
            <w:r w:rsidR="00E40148">
              <w:rPr>
                <w:noProof/>
                <w:webHidden/>
              </w:rPr>
              <w:t>36</w:t>
            </w:r>
            <w:r w:rsidR="00C90A39">
              <w:rPr>
                <w:noProof/>
                <w:webHidden/>
              </w:rPr>
              <w:fldChar w:fldCharType="end"/>
            </w:r>
          </w:hyperlink>
        </w:p>
        <w:p w14:paraId="18D3D6B1" w14:textId="36A88093" w:rsidR="00C90A39" w:rsidRDefault="00E20DA2">
          <w:pPr>
            <w:pStyle w:val="Inhopg1"/>
            <w:tabs>
              <w:tab w:val="right" w:leader="dot" w:pos="9060"/>
            </w:tabs>
            <w:rPr>
              <w:rFonts w:asciiTheme="minorHAnsi" w:eastAsiaTheme="minorEastAsia" w:hAnsiTheme="minorHAnsi"/>
              <w:noProof/>
              <w:sz w:val="22"/>
              <w:lang w:eastAsia="nl-BE"/>
            </w:rPr>
          </w:pPr>
          <w:hyperlink w:anchor="_Toc9426385" w:history="1">
            <w:r w:rsidR="00C90A39" w:rsidRPr="00090580">
              <w:rPr>
                <w:rStyle w:val="Hyperlink"/>
                <w:noProof/>
              </w:rPr>
              <w:t>DEEL I: Kwantitatieve luik</w:t>
            </w:r>
            <w:r w:rsidR="00C90A39">
              <w:rPr>
                <w:noProof/>
                <w:webHidden/>
              </w:rPr>
              <w:tab/>
            </w:r>
            <w:r w:rsidR="00C90A39">
              <w:rPr>
                <w:noProof/>
                <w:webHidden/>
              </w:rPr>
              <w:fldChar w:fldCharType="begin"/>
            </w:r>
            <w:r w:rsidR="00C90A39">
              <w:rPr>
                <w:noProof/>
                <w:webHidden/>
              </w:rPr>
              <w:instrText xml:space="preserve"> PAGEREF _Toc9426385 \h </w:instrText>
            </w:r>
            <w:r w:rsidR="00C90A39">
              <w:rPr>
                <w:noProof/>
                <w:webHidden/>
              </w:rPr>
            </w:r>
            <w:r w:rsidR="00C90A39">
              <w:rPr>
                <w:noProof/>
                <w:webHidden/>
              </w:rPr>
              <w:fldChar w:fldCharType="separate"/>
            </w:r>
            <w:r w:rsidR="00E40148">
              <w:rPr>
                <w:noProof/>
                <w:webHidden/>
              </w:rPr>
              <w:t>36</w:t>
            </w:r>
            <w:r w:rsidR="00C90A39">
              <w:rPr>
                <w:noProof/>
                <w:webHidden/>
              </w:rPr>
              <w:fldChar w:fldCharType="end"/>
            </w:r>
          </w:hyperlink>
        </w:p>
        <w:p w14:paraId="11DFF814" w14:textId="72289965" w:rsidR="00C90A39" w:rsidRDefault="00E20DA2">
          <w:pPr>
            <w:pStyle w:val="Inhopg2"/>
            <w:tabs>
              <w:tab w:val="right" w:leader="dot" w:pos="9060"/>
            </w:tabs>
            <w:rPr>
              <w:rFonts w:asciiTheme="minorHAnsi" w:eastAsiaTheme="minorEastAsia" w:hAnsiTheme="minorHAnsi"/>
              <w:noProof/>
              <w:sz w:val="22"/>
              <w:lang w:eastAsia="nl-BE"/>
            </w:rPr>
          </w:pPr>
          <w:hyperlink w:anchor="_Toc9426386" w:history="1">
            <w:r w:rsidR="00C90A39" w:rsidRPr="00090580">
              <w:rPr>
                <w:rStyle w:val="Hyperlink"/>
                <w:noProof/>
              </w:rPr>
              <w:t>Methode</w:t>
            </w:r>
            <w:r w:rsidR="00C90A39">
              <w:rPr>
                <w:noProof/>
                <w:webHidden/>
              </w:rPr>
              <w:tab/>
            </w:r>
            <w:r w:rsidR="00C90A39">
              <w:rPr>
                <w:noProof/>
                <w:webHidden/>
              </w:rPr>
              <w:fldChar w:fldCharType="begin"/>
            </w:r>
            <w:r w:rsidR="00C90A39">
              <w:rPr>
                <w:noProof/>
                <w:webHidden/>
              </w:rPr>
              <w:instrText xml:space="preserve"> PAGEREF _Toc9426386 \h </w:instrText>
            </w:r>
            <w:r w:rsidR="00C90A39">
              <w:rPr>
                <w:noProof/>
                <w:webHidden/>
              </w:rPr>
            </w:r>
            <w:r w:rsidR="00C90A39">
              <w:rPr>
                <w:noProof/>
                <w:webHidden/>
              </w:rPr>
              <w:fldChar w:fldCharType="separate"/>
            </w:r>
            <w:r w:rsidR="00E40148">
              <w:rPr>
                <w:noProof/>
                <w:webHidden/>
              </w:rPr>
              <w:t>36</w:t>
            </w:r>
            <w:r w:rsidR="00C90A39">
              <w:rPr>
                <w:noProof/>
                <w:webHidden/>
              </w:rPr>
              <w:fldChar w:fldCharType="end"/>
            </w:r>
          </w:hyperlink>
        </w:p>
        <w:p w14:paraId="583CDE72" w14:textId="61C76F44" w:rsidR="00C90A39" w:rsidRDefault="00E20DA2">
          <w:pPr>
            <w:pStyle w:val="Inhopg3"/>
            <w:tabs>
              <w:tab w:val="right" w:leader="dot" w:pos="9060"/>
            </w:tabs>
            <w:rPr>
              <w:rFonts w:asciiTheme="minorHAnsi" w:eastAsiaTheme="minorEastAsia" w:hAnsiTheme="minorHAnsi"/>
              <w:noProof/>
              <w:sz w:val="22"/>
              <w:lang w:eastAsia="nl-BE"/>
            </w:rPr>
          </w:pPr>
          <w:hyperlink w:anchor="_Toc9426387" w:history="1">
            <w:r w:rsidR="00C90A39" w:rsidRPr="00090580">
              <w:rPr>
                <w:rStyle w:val="Hyperlink"/>
                <w:noProof/>
              </w:rPr>
              <w:t>Corpus</w:t>
            </w:r>
            <w:r w:rsidR="00C90A39">
              <w:rPr>
                <w:noProof/>
                <w:webHidden/>
              </w:rPr>
              <w:tab/>
            </w:r>
            <w:r w:rsidR="00C90A39">
              <w:rPr>
                <w:noProof/>
                <w:webHidden/>
              </w:rPr>
              <w:fldChar w:fldCharType="begin"/>
            </w:r>
            <w:r w:rsidR="00C90A39">
              <w:rPr>
                <w:noProof/>
                <w:webHidden/>
              </w:rPr>
              <w:instrText xml:space="preserve"> PAGEREF _Toc9426387 \h </w:instrText>
            </w:r>
            <w:r w:rsidR="00C90A39">
              <w:rPr>
                <w:noProof/>
                <w:webHidden/>
              </w:rPr>
            </w:r>
            <w:r w:rsidR="00C90A39">
              <w:rPr>
                <w:noProof/>
                <w:webHidden/>
              </w:rPr>
              <w:fldChar w:fldCharType="separate"/>
            </w:r>
            <w:r w:rsidR="00E40148">
              <w:rPr>
                <w:noProof/>
                <w:webHidden/>
              </w:rPr>
              <w:t>36</w:t>
            </w:r>
            <w:r w:rsidR="00C90A39">
              <w:rPr>
                <w:noProof/>
                <w:webHidden/>
              </w:rPr>
              <w:fldChar w:fldCharType="end"/>
            </w:r>
          </w:hyperlink>
        </w:p>
        <w:p w14:paraId="322EAAAF" w14:textId="34C429CB" w:rsidR="00C90A39" w:rsidRDefault="00E20DA2">
          <w:pPr>
            <w:pStyle w:val="Inhopg3"/>
            <w:tabs>
              <w:tab w:val="right" w:leader="dot" w:pos="9060"/>
            </w:tabs>
            <w:rPr>
              <w:rFonts w:asciiTheme="minorHAnsi" w:eastAsiaTheme="minorEastAsia" w:hAnsiTheme="minorHAnsi"/>
              <w:noProof/>
              <w:sz w:val="22"/>
              <w:lang w:eastAsia="nl-BE"/>
            </w:rPr>
          </w:pPr>
          <w:hyperlink w:anchor="_Toc9426388" w:history="1">
            <w:r w:rsidR="00C90A39" w:rsidRPr="00090580">
              <w:rPr>
                <w:rStyle w:val="Hyperlink"/>
                <w:noProof/>
              </w:rPr>
              <w:t>Onomasiologische profielen</w:t>
            </w:r>
            <w:r w:rsidR="00C90A39">
              <w:rPr>
                <w:noProof/>
                <w:webHidden/>
              </w:rPr>
              <w:tab/>
            </w:r>
            <w:r w:rsidR="00C90A39">
              <w:rPr>
                <w:noProof/>
                <w:webHidden/>
              </w:rPr>
              <w:fldChar w:fldCharType="begin"/>
            </w:r>
            <w:r w:rsidR="00C90A39">
              <w:rPr>
                <w:noProof/>
                <w:webHidden/>
              </w:rPr>
              <w:instrText xml:space="preserve"> PAGEREF _Toc9426388 \h </w:instrText>
            </w:r>
            <w:r w:rsidR="00C90A39">
              <w:rPr>
                <w:noProof/>
                <w:webHidden/>
              </w:rPr>
            </w:r>
            <w:r w:rsidR="00C90A39">
              <w:rPr>
                <w:noProof/>
                <w:webHidden/>
              </w:rPr>
              <w:fldChar w:fldCharType="separate"/>
            </w:r>
            <w:r w:rsidR="00E40148">
              <w:rPr>
                <w:noProof/>
                <w:webHidden/>
              </w:rPr>
              <w:t>42</w:t>
            </w:r>
            <w:r w:rsidR="00C90A39">
              <w:rPr>
                <w:noProof/>
                <w:webHidden/>
              </w:rPr>
              <w:fldChar w:fldCharType="end"/>
            </w:r>
          </w:hyperlink>
        </w:p>
        <w:p w14:paraId="4356CB4C" w14:textId="3D0F31EA" w:rsidR="00C90A39" w:rsidRDefault="00E20DA2">
          <w:pPr>
            <w:pStyle w:val="Inhopg3"/>
            <w:tabs>
              <w:tab w:val="right" w:leader="dot" w:pos="9060"/>
            </w:tabs>
            <w:rPr>
              <w:rFonts w:asciiTheme="minorHAnsi" w:eastAsiaTheme="minorEastAsia" w:hAnsiTheme="minorHAnsi"/>
              <w:noProof/>
              <w:sz w:val="22"/>
              <w:lang w:eastAsia="nl-BE"/>
            </w:rPr>
          </w:pPr>
          <w:hyperlink w:anchor="_Toc9426389" w:history="1">
            <w:r w:rsidR="00C90A39" w:rsidRPr="00090580">
              <w:rPr>
                <w:rStyle w:val="Hyperlink"/>
                <w:noProof/>
              </w:rPr>
              <w:t>Afhankelijke variabelen</w:t>
            </w:r>
            <w:r w:rsidR="00C90A39">
              <w:rPr>
                <w:noProof/>
                <w:webHidden/>
              </w:rPr>
              <w:tab/>
            </w:r>
            <w:r w:rsidR="00C90A39">
              <w:rPr>
                <w:noProof/>
                <w:webHidden/>
              </w:rPr>
              <w:fldChar w:fldCharType="begin"/>
            </w:r>
            <w:r w:rsidR="00C90A39">
              <w:rPr>
                <w:noProof/>
                <w:webHidden/>
              </w:rPr>
              <w:instrText xml:space="preserve"> PAGEREF _Toc9426389 \h </w:instrText>
            </w:r>
            <w:r w:rsidR="00C90A39">
              <w:rPr>
                <w:noProof/>
                <w:webHidden/>
              </w:rPr>
            </w:r>
            <w:r w:rsidR="00C90A39">
              <w:rPr>
                <w:noProof/>
                <w:webHidden/>
              </w:rPr>
              <w:fldChar w:fldCharType="separate"/>
            </w:r>
            <w:r w:rsidR="00E40148">
              <w:rPr>
                <w:noProof/>
                <w:webHidden/>
              </w:rPr>
              <w:t>42</w:t>
            </w:r>
            <w:r w:rsidR="00C90A39">
              <w:rPr>
                <w:noProof/>
                <w:webHidden/>
              </w:rPr>
              <w:fldChar w:fldCharType="end"/>
            </w:r>
          </w:hyperlink>
        </w:p>
        <w:p w14:paraId="73C206A3" w14:textId="50042AA6" w:rsidR="00C90A39" w:rsidRDefault="00E20DA2">
          <w:pPr>
            <w:pStyle w:val="Inhopg3"/>
            <w:tabs>
              <w:tab w:val="right" w:leader="dot" w:pos="9060"/>
            </w:tabs>
            <w:rPr>
              <w:rFonts w:asciiTheme="minorHAnsi" w:eastAsiaTheme="minorEastAsia" w:hAnsiTheme="minorHAnsi"/>
              <w:noProof/>
              <w:sz w:val="22"/>
              <w:lang w:eastAsia="nl-BE"/>
            </w:rPr>
          </w:pPr>
          <w:hyperlink w:anchor="_Toc9426390" w:history="1">
            <w:r w:rsidR="00C90A39" w:rsidRPr="00090580">
              <w:rPr>
                <w:rStyle w:val="Hyperlink"/>
                <w:rFonts w:eastAsia="Times New Roman"/>
                <w:noProof/>
                <w:lang w:eastAsia="nl-BE"/>
              </w:rPr>
              <w:t>Onafhankelijke variabelen</w:t>
            </w:r>
            <w:r w:rsidR="00C90A39">
              <w:rPr>
                <w:noProof/>
                <w:webHidden/>
              </w:rPr>
              <w:tab/>
            </w:r>
            <w:r w:rsidR="00C90A39">
              <w:rPr>
                <w:noProof/>
                <w:webHidden/>
              </w:rPr>
              <w:fldChar w:fldCharType="begin"/>
            </w:r>
            <w:r w:rsidR="00C90A39">
              <w:rPr>
                <w:noProof/>
                <w:webHidden/>
              </w:rPr>
              <w:instrText xml:space="preserve"> PAGEREF _Toc9426390 \h </w:instrText>
            </w:r>
            <w:r w:rsidR="00C90A39">
              <w:rPr>
                <w:noProof/>
                <w:webHidden/>
              </w:rPr>
            </w:r>
            <w:r w:rsidR="00C90A39">
              <w:rPr>
                <w:noProof/>
                <w:webHidden/>
              </w:rPr>
              <w:fldChar w:fldCharType="separate"/>
            </w:r>
            <w:r w:rsidR="00E40148">
              <w:rPr>
                <w:noProof/>
                <w:webHidden/>
              </w:rPr>
              <w:t>45</w:t>
            </w:r>
            <w:r w:rsidR="00C90A39">
              <w:rPr>
                <w:noProof/>
                <w:webHidden/>
              </w:rPr>
              <w:fldChar w:fldCharType="end"/>
            </w:r>
          </w:hyperlink>
        </w:p>
        <w:p w14:paraId="758587DC" w14:textId="4F5BF596" w:rsidR="00C90A39" w:rsidRDefault="00E20DA2">
          <w:pPr>
            <w:pStyle w:val="Inhopg1"/>
            <w:tabs>
              <w:tab w:val="right" w:leader="dot" w:pos="9060"/>
            </w:tabs>
            <w:rPr>
              <w:rFonts w:asciiTheme="minorHAnsi" w:eastAsiaTheme="minorEastAsia" w:hAnsiTheme="minorHAnsi"/>
              <w:noProof/>
              <w:sz w:val="22"/>
              <w:lang w:eastAsia="nl-BE"/>
            </w:rPr>
          </w:pPr>
          <w:hyperlink w:anchor="_Toc9426391" w:history="1">
            <w:r w:rsidR="00C90A39" w:rsidRPr="00090580">
              <w:rPr>
                <w:rStyle w:val="Hyperlink"/>
                <w:noProof/>
              </w:rPr>
              <w:t>DEEL II: Kwalitatieve luik</w:t>
            </w:r>
            <w:r w:rsidR="00C90A39">
              <w:rPr>
                <w:noProof/>
                <w:webHidden/>
              </w:rPr>
              <w:tab/>
            </w:r>
            <w:r w:rsidR="00C90A39">
              <w:rPr>
                <w:noProof/>
                <w:webHidden/>
              </w:rPr>
              <w:fldChar w:fldCharType="begin"/>
            </w:r>
            <w:r w:rsidR="00C90A39">
              <w:rPr>
                <w:noProof/>
                <w:webHidden/>
              </w:rPr>
              <w:instrText xml:space="preserve"> PAGEREF _Toc9426391 \h </w:instrText>
            </w:r>
            <w:r w:rsidR="00C90A39">
              <w:rPr>
                <w:noProof/>
                <w:webHidden/>
              </w:rPr>
            </w:r>
            <w:r w:rsidR="00C90A39">
              <w:rPr>
                <w:noProof/>
                <w:webHidden/>
              </w:rPr>
              <w:fldChar w:fldCharType="separate"/>
            </w:r>
            <w:r w:rsidR="00E40148">
              <w:rPr>
                <w:noProof/>
                <w:webHidden/>
              </w:rPr>
              <w:t>46</w:t>
            </w:r>
            <w:r w:rsidR="00C90A39">
              <w:rPr>
                <w:noProof/>
                <w:webHidden/>
              </w:rPr>
              <w:fldChar w:fldCharType="end"/>
            </w:r>
          </w:hyperlink>
        </w:p>
        <w:p w14:paraId="1EB9EB73" w14:textId="32255EF1" w:rsidR="00C90A39" w:rsidRDefault="00E20DA2">
          <w:pPr>
            <w:pStyle w:val="Inhopg2"/>
            <w:tabs>
              <w:tab w:val="right" w:leader="dot" w:pos="9060"/>
            </w:tabs>
            <w:rPr>
              <w:rFonts w:asciiTheme="minorHAnsi" w:eastAsiaTheme="minorEastAsia" w:hAnsiTheme="minorHAnsi"/>
              <w:noProof/>
              <w:sz w:val="22"/>
              <w:lang w:eastAsia="nl-BE"/>
            </w:rPr>
          </w:pPr>
          <w:hyperlink w:anchor="_Toc9426392" w:history="1">
            <w:r w:rsidR="00C90A39" w:rsidRPr="00090580">
              <w:rPr>
                <w:rStyle w:val="Hyperlink"/>
                <w:noProof/>
              </w:rPr>
              <w:t>Dataverzameling</w:t>
            </w:r>
            <w:r w:rsidR="00C90A39">
              <w:rPr>
                <w:noProof/>
                <w:webHidden/>
              </w:rPr>
              <w:tab/>
            </w:r>
            <w:r w:rsidR="00C90A39">
              <w:rPr>
                <w:noProof/>
                <w:webHidden/>
              </w:rPr>
              <w:fldChar w:fldCharType="begin"/>
            </w:r>
            <w:r w:rsidR="00C90A39">
              <w:rPr>
                <w:noProof/>
                <w:webHidden/>
              </w:rPr>
              <w:instrText xml:space="preserve"> PAGEREF _Toc9426392 \h </w:instrText>
            </w:r>
            <w:r w:rsidR="00C90A39">
              <w:rPr>
                <w:noProof/>
                <w:webHidden/>
              </w:rPr>
            </w:r>
            <w:r w:rsidR="00C90A39">
              <w:rPr>
                <w:noProof/>
                <w:webHidden/>
              </w:rPr>
              <w:fldChar w:fldCharType="separate"/>
            </w:r>
            <w:r w:rsidR="00E40148">
              <w:rPr>
                <w:noProof/>
                <w:webHidden/>
              </w:rPr>
              <w:t>46</w:t>
            </w:r>
            <w:r w:rsidR="00C90A39">
              <w:rPr>
                <w:noProof/>
                <w:webHidden/>
              </w:rPr>
              <w:fldChar w:fldCharType="end"/>
            </w:r>
          </w:hyperlink>
        </w:p>
        <w:p w14:paraId="5D8A5D3D" w14:textId="56FC0621" w:rsidR="00C90A39" w:rsidRDefault="00E20DA2">
          <w:pPr>
            <w:pStyle w:val="Inhopg3"/>
            <w:tabs>
              <w:tab w:val="right" w:leader="dot" w:pos="9060"/>
            </w:tabs>
            <w:rPr>
              <w:rFonts w:asciiTheme="minorHAnsi" w:eastAsiaTheme="minorEastAsia" w:hAnsiTheme="minorHAnsi"/>
              <w:noProof/>
              <w:sz w:val="22"/>
              <w:lang w:eastAsia="nl-BE"/>
            </w:rPr>
          </w:pPr>
          <w:hyperlink w:anchor="_Toc9426393" w:history="1">
            <w:r w:rsidR="00C90A39" w:rsidRPr="00090580">
              <w:rPr>
                <w:rStyle w:val="Hyperlink"/>
                <w:noProof/>
              </w:rPr>
              <w:t>Overzicht</w:t>
            </w:r>
            <w:r w:rsidR="00C90A39">
              <w:rPr>
                <w:noProof/>
                <w:webHidden/>
              </w:rPr>
              <w:tab/>
            </w:r>
            <w:r w:rsidR="00C90A39">
              <w:rPr>
                <w:noProof/>
                <w:webHidden/>
              </w:rPr>
              <w:fldChar w:fldCharType="begin"/>
            </w:r>
            <w:r w:rsidR="00C90A39">
              <w:rPr>
                <w:noProof/>
                <w:webHidden/>
              </w:rPr>
              <w:instrText xml:space="preserve"> PAGEREF _Toc9426393 \h </w:instrText>
            </w:r>
            <w:r w:rsidR="00C90A39">
              <w:rPr>
                <w:noProof/>
                <w:webHidden/>
              </w:rPr>
            </w:r>
            <w:r w:rsidR="00C90A39">
              <w:rPr>
                <w:noProof/>
                <w:webHidden/>
              </w:rPr>
              <w:fldChar w:fldCharType="separate"/>
            </w:r>
            <w:r w:rsidR="00E40148">
              <w:rPr>
                <w:noProof/>
                <w:webHidden/>
              </w:rPr>
              <w:t>46</w:t>
            </w:r>
            <w:r w:rsidR="00C90A39">
              <w:rPr>
                <w:noProof/>
                <w:webHidden/>
              </w:rPr>
              <w:fldChar w:fldCharType="end"/>
            </w:r>
          </w:hyperlink>
        </w:p>
        <w:p w14:paraId="2027CB6C" w14:textId="6E4746D4" w:rsidR="00C90A39" w:rsidRDefault="00E20DA2">
          <w:pPr>
            <w:pStyle w:val="Inhopg3"/>
            <w:tabs>
              <w:tab w:val="right" w:leader="dot" w:pos="9060"/>
            </w:tabs>
            <w:rPr>
              <w:rFonts w:asciiTheme="minorHAnsi" w:eastAsiaTheme="minorEastAsia" w:hAnsiTheme="minorHAnsi"/>
              <w:noProof/>
              <w:sz w:val="22"/>
              <w:lang w:eastAsia="nl-BE"/>
            </w:rPr>
          </w:pPr>
          <w:hyperlink w:anchor="_Toc9426394" w:history="1">
            <w:r w:rsidR="00C90A39" w:rsidRPr="00090580">
              <w:rPr>
                <w:rStyle w:val="Hyperlink"/>
                <w:noProof/>
              </w:rPr>
              <w:t>De respondenten</w:t>
            </w:r>
            <w:r w:rsidR="00C90A39">
              <w:rPr>
                <w:noProof/>
                <w:webHidden/>
              </w:rPr>
              <w:tab/>
            </w:r>
            <w:r w:rsidR="00C90A39">
              <w:rPr>
                <w:noProof/>
                <w:webHidden/>
              </w:rPr>
              <w:fldChar w:fldCharType="begin"/>
            </w:r>
            <w:r w:rsidR="00C90A39">
              <w:rPr>
                <w:noProof/>
                <w:webHidden/>
              </w:rPr>
              <w:instrText xml:space="preserve"> PAGEREF _Toc9426394 \h </w:instrText>
            </w:r>
            <w:r w:rsidR="00C90A39">
              <w:rPr>
                <w:noProof/>
                <w:webHidden/>
              </w:rPr>
            </w:r>
            <w:r w:rsidR="00C90A39">
              <w:rPr>
                <w:noProof/>
                <w:webHidden/>
              </w:rPr>
              <w:fldChar w:fldCharType="separate"/>
            </w:r>
            <w:r w:rsidR="00E40148">
              <w:rPr>
                <w:noProof/>
                <w:webHidden/>
              </w:rPr>
              <w:t>47</w:t>
            </w:r>
            <w:r w:rsidR="00C90A39">
              <w:rPr>
                <w:noProof/>
                <w:webHidden/>
              </w:rPr>
              <w:fldChar w:fldCharType="end"/>
            </w:r>
          </w:hyperlink>
        </w:p>
        <w:p w14:paraId="31B3B50B" w14:textId="0AA006AF" w:rsidR="00C90A39" w:rsidRDefault="00E20DA2">
          <w:pPr>
            <w:pStyle w:val="Inhopg2"/>
            <w:tabs>
              <w:tab w:val="right" w:leader="dot" w:pos="9060"/>
            </w:tabs>
            <w:rPr>
              <w:rFonts w:asciiTheme="minorHAnsi" w:eastAsiaTheme="minorEastAsia" w:hAnsiTheme="minorHAnsi"/>
              <w:noProof/>
              <w:sz w:val="22"/>
              <w:lang w:eastAsia="nl-BE"/>
            </w:rPr>
          </w:pPr>
          <w:hyperlink w:anchor="_Toc9426395" w:history="1">
            <w:r w:rsidR="00C90A39" w:rsidRPr="00090580">
              <w:rPr>
                <w:rStyle w:val="Hyperlink"/>
                <w:noProof/>
              </w:rPr>
              <w:t>Bevraging</w:t>
            </w:r>
            <w:r w:rsidR="00C90A39">
              <w:rPr>
                <w:noProof/>
                <w:webHidden/>
              </w:rPr>
              <w:tab/>
            </w:r>
            <w:r w:rsidR="00C90A39">
              <w:rPr>
                <w:noProof/>
                <w:webHidden/>
              </w:rPr>
              <w:fldChar w:fldCharType="begin"/>
            </w:r>
            <w:r w:rsidR="00C90A39">
              <w:rPr>
                <w:noProof/>
                <w:webHidden/>
              </w:rPr>
              <w:instrText xml:space="preserve"> PAGEREF _Toc9426395 \h </w:instrText>
            </w:r>
            <w:r w:rsidR="00C90A39">
              <w:rPr>
                <w:noProof/>
                <w:webHidden/>
              </w:rPr>
            </w:r>
            <w:r w:rsidR="00C90A39">
              <w:rPr>
                <w:noProof/>
                <w:webHidden/>
              </w:rPr>
              <w:fldChar w:fldCharType="separate"/>
            </w:r>
            <w:r w:rsidR="00E40148">
              <w:rPr>
                <w:noProof/>
                <w:webHidden/>
              </w:rPr>
              <w:t>47</w:t>
            </w:r>
            <w:r w:rsidR="00C90A39">
              <w:rPr>
                <w:noProof/>
                <w:webHidden/>
              </w:rPr>
              <w:fldChar w:fldCharType="end"/>
            </w:r>
          </w:hyperlink>
        </w:p>
        <w:p w14:paraId="5635336C" w14:textId="347F3E63" w:rsidR="00C90A39" w:rsidRDefault="00E20DA2">
          <w:pPr>
            <w:pStyle w:val="Inhopg3"/>
            <w:tabs>
              <w:tab w:val="right" w:leader="dot" w:pos="9060"/>
            </w:tabs>
            <w:rPr>
              <w:rFonts w:asciiTheme="minorHAnsi" w:eastAsiaTheme="minorEastAsia" w:hAnsiTheme="minorHAnsi"/>
              <w:noProof/>
              <w:sz w:val="22"/>
              <w:lang w:eastAsia="nl-BE"/>
            </w:rPr>
          </w:pPr>
          <w:hyperlink w:anchor="_Toc9426396" w:history="1">
            <w:r w:rsidR="00C90A39" w:rsidRPr="00090580">
              <w:rPr>
                <w:rStyle w:val="Hyperlink"/>
                <w:noProof/>
              </w:rPr>
              <w:t>Gestelde vragen</w:t>
            </w:r>
            <w:r w:rsidR="00C90A39">
              <w:rPr>
                <w:noProof/>
                <w:webHidden/>
              </w:rPr>
              <w:tab/>
            </w:r>
            <w:r w:rsidR="00C90A39">
              <w:rPr>
                <w:noProof/>
                <w:webHidden/>
              </w:rPr>
              <w:fldChar w:fldCharType="begin"/>
            </w:r>
            <w:r w:rsidR="00C90A39">
              <w:rPr>
                <w:noProof/>
                <w:webHidden/>
              </w:rPr>
              <w:instrText xml:space="preserve"> PAGEREF _Toc9426396 \h </w:instrText>
            </w:r>
            <w:r w:rsidR="00C90A39">
              <w:rPr>
                <w:noProof/>
                <w:webHidden/>
              </w:rPr>
            </w:r>
            <w:r w:rsidR="00C90A39">
              <w:rPr>
                <w:noProof/>
                <w:webHidden/>
              </w:rPr>
              <w:fldChar w:fldCharType="separate"/>
            </w:r>
            <w:r w:rsidR="00E40148">
              <w:rPr>
                <w:noProof/>
                <w:webHidden/>
              </w:rPr>
              <w:t>47</w:t>
            </w:r>
            <w:r w:rsidR="00C90A39">
              <w:rPr>
                <w:noProof/>
                <w:webHidden/>
              </w:rPr>
              <w:fldChar w:fldCharType="end"/>
            </w:r>
          </w:hyperlink>
        </w:p>
        <w:p w14:paraId="52029A90" w14:textId="7B91499E" w:rsidR="00C90A39" w:rsidRDefault="00E20DA2">
          <w:pPr>
            <w:pStyle w:val="Inhopg3"/>
            <w:tabs>
              <w:tab w:val="right" w:leader="dot" w:pos="9060"/>
            </w:tabs>
            <w:rPr>
              <w:rFonts w:asciiTheme="minorHAnsi" w:eastAsiaTheme="minorEastAsia" w:hAnsiTheme="minorHAnsi"/>
              <w:noProof/>
              <w:sz w:val="22"/>
              <w:lang w:eastAsia="nl-BE"/>
            </w:rPr>
          </w:pPr>
          <w:hyperlink w:anchor="_Toc9426397" w:history="1">
            <w:r w:rsidR="00C90A39" w:rsidRPr="00090580">
              <w:rPr>
                <w:rStyle w:val="Hyperlink"/>
                <w:noProof/>
              </w:rPr>
              <w:t>Verloop</w:t>
            </w:r>
            <w:r w:rsidR="00C90A39">
              <w:rPr>
                <w:noProof/>
                <w:webHidden/>
              </w:rPr>
              <w:tab/>
            </w:r>
            <w:r w:rsidR="00C90A39">
              <w:rPr>
                <w:noProof/>
                <w:webHidden/>
              </w:rPr>
              <w:fldChar w:fldCharType="begin"/>
            </w:r>
            <w:r w:rsidR="00C90A39">
              <w:rPr>
                <w:noProof/>
                <w:webHidden/>
              </w:rPr>
              <w:instrText xml:space="preserve"> PAGEREF _Toc9426397 \h </w:instrText>
            </w:r>
            <w:r w:rsidR="00C90A39">
              <w:rPr>
                <w:noProof/>
                <w:webHidden/>
              </w:rPr>
            </w:r>
            <w:r w:rsidR="00C90A39">
              <w:rPr>
                <w:noProof/>
                <w:webHidden/>
              </w:rPr>
              <w:fldChar w:fldCharType="separate"/>
            </w:r>
            <w:r w:rsidR="00E40148">
              <w:rPr>
                <w:noProof/>
                <w:webHidden/>
              </w:rPr>
              <w:t>47</w:t>
            </w:r>
            <w:r w:rsidR="00C90A39">
              <w:rPr>
                <w:noProof/>
                <w:webHidden/>
              </w:rPr>
              <w:fldChar w:fldCharType="end"/>
            </w:r>
          </w:hyperlink>
        </w:p>
        <w:p w14:paraId="48F06878" w14:textId="24DD5525" w:rsidR="00C90A39" w:rsidRDefault="00E20DA2">
          <w:pPr>
            <w:pStyle w:val="Inhopg1"/>
            <w:tabs>
              <w:tab w:val="right" w:leader="dot" w:pos="9060"/>
            </w:tabs>
            <w:rPr>
              <w:rFonts w:asciiTheme="minorHAnsi" w:eastAsiaTheme="minorEastAsia" w:hAnsiTheme="minorHAnsi"/>
              <w:noProof/>
              <w:sz w:val="22"/>
              <w:lang w:eastAsia="nl-BE"/>
            </w:rPr>
          </w:pPr>
          <w:hyperlink w:anchor="_Toc9426398" w:history="1">
            <w:r w:rsidR="00C90A39" w:rsidRPr="00090580">
              <w:rPr>
                <w:rStyle w:val="Hyperlink"/>
                <w:noProof/>
              </w:rPr>
              <w:t>4. Resultaten</w:t>
            </w:r>
            <w:r w:rsidR="00C90A39">
              <w:rPr>
                <w:noProof/>
                <w:webHidden/>
              </w:rPr>
              <w:tab/>
            </w:r>
            <w:r w:rsidR="00C90A39">
              <w:rPr>
                <w:noProof/>
                <w:webHidden/>
              </w:rPr>
              <w:fldChar w:fldCharType="begin"/>
            </w:r>
            <w:r w:rsidR="00C90A39">
              <w:rPr>
                <w:noProof/>
                <w:webHidden/>
              </w:rPr>
              <w:instrText xml:space="preserve"> PAGEREF _Toc9426398 \h </w:instrText>
            </w:r>
            <w:r w:rsidR="00C90A39">
              <w:rPr>
                <w:noProof/>
                <w:webHidden/>
              </w:rPr>
            </w:r>
            <w:r w:rsidR="00C90A39">
              <w:rPr>
                <w:noProof/>
                <w:webHidden/>
              </w:rPr>
              <w:fldChar w:fldCharType="separate"/>
            </w:r>
            <w:r w:rsidR="00E40148">
              <w:rPr>
                <w:noProof/>
                <w:webHidden/>
              </w:rPr>
              <w:t>48</w:t>
            </w:r>
            <w:r w:rsidR="00C90A39">
              <w:rPr>
                <w:noProof/>
                <w:webHidden/>
              </w:rPr>
              <w:fldChar w:fldCharType="end"/>
            </w:r>
          </w:hyperlink>
        </w:p>
        <w:p w14:paraId="49E49B7C" w14:textId="6CD4D1CA" w:rsidR="00C90A39" w:rsidRDefault="00E20DA2">
          <w:pPr>
            <w:pStyle w:val="Inhopg2"/>
            <w:tabs>
              <w:tab w:val="left" w:pos="880"/>
              <w:tab w:val="right" w:leader="dot" w:pos="9060"/>
            </w:tabs>
            <w:rPr>
              <w:rFonts w:asciiTheme="minorHAnsi" w:eastAsiaTheme="minorEastAsia" w:hAnsiTheme="minorHAnsi"/>
              <w:noProof/>
              <w:sz w:val="22"/>
              <w:lang w:eastAsia="nl-BE"/>
            </w:rPr>
          </w:pPr>
          <w:hyperlink w:anchor="_Toc9426400" w:history="1">
            <w:r w:rsidR="00C90A39" w:rsidRPr="00090580">
              <w:rPr>
                <w:rStyle w:val="Hyperlink"/>
                <w:noProof/>
              </w:rPr>
              <w:t>4.1</w:t>
            </w:r>
            <w:r w:rsidR="00C90A39">
              <w:rPr>
                <w:rFonts w:asciiTheme="minorHAnsi" w:eastAsiaTheme="minorEastAsia" w:hAnsiTheme="minorHAnsi"/>
                <w:noProof/>
                <w:sz w:val="22"/>
                <w:lang w:eastAsia="nl-BE"/>
              </w:rPr>
              <w:tab/>
            </w:r>
            <w:r w:rsidR="00C90A39" w:rsidRPr="00090580">
              <w:rPr>
                <w:rStyle w:val="Hyperlink"/>
                <w:noProof/>
              </w:rPr>
              <w:t>Resultaten kwantitatieve luik</w:t>
            </w:r>
            <w:r w:rsidR="00C90A39">
              <w:rPr>
                <w:noProof/>
                <w:webHidden/>
              </w:rPr>
              <w:tab/>
            </w:r>
            <w:r w:rsidR="00C90A39">
              <w:rPr>
                <w:noProof/>
                <w:webHidden/>
              </w:rPr>
              <w:fldChar w:fldCharType="begin"/>
            </w:r>
            <w:r w:rsidR="00C90A39">
              <w:rPr>
                <w:noProof/>
                <w:webHidden/>
              </w:rPr>
              <w:instrText xml:space="preserve"> PAGEREF _Toc9426400 \h </w:instrText>
            </w:r>
            <w:r w:rsidR="00C90A39">
              <w:rPr>
                <w:noProof/>
                <w:webHidden/>
              </w:rPr>
            </w:r>
            <w:r w:rsidR="00C90A39">
              <w:rPr>
                <w:noProof/>
                <w:webHidden/>
              </w:rPr>
              <w:fldChar w:fldCharType="separate"/>
            </w:r>
            <w:r w:rsidR="00E40148">
              <w:rPr>
                <w:noProof/>
                <w:webHidden/>
              </w:rPr>
              <w:t>49</w:t>
            </w:r>
            <w:r w:rsidR="00C90A39">
              <w:rPr>
                <w:noProof/>
                <w:webHidden/>
              </w:rPr>
              <w:fldChar w:fldCharType="end"/>
            </w:r>
          </w:hyperlink>
        </w:p>
        <w:p w14:paraId="622DC05B" w14:textId="61CA0C5A" w:rsidR="00C90A39" w:rsidRDefault="00E20DA2">
          <w:pPr>
            <w:pStyle w:val="Inhopg2"/>
            <w:tabs>
              <w:tab w:val="left" w:pos="880"/>
              <w:tab w:val="right" w:leader="dot" w:pos="9060"/>
            </w:tabs>
            <w:rPr>
              <w:rFonts w:asciiTheme="minorHAnsi" w:eastAsiaTheme="minorEastAsia" w:hAnsiTheme="minorHAnsi"/>
              <w:noProof/>
              <w:sz w:val="22"/>
              <w:lang w:eastAsia="nl-BE"/>
            </w:rPr>
          </w:pPr>
          <w:hyperlink w:anchor="_Toc9426401" w:history="1">
            <w:r w:rsidR="00C90A39" w:rsidRPr="00090580">
              <w:rPr>
                <w:rStyle w:val="Hyperlink"/>
                <w:noProof/>
              </w:rPr>
              <w:t>4.2</w:t>
            </w:r>
            <w:r w:rsidR="00C90A39">
              <w:rPr>
                <w:rFonts w:asciiTheme="minorHAnsi" w:eastAsiaTheme="minorEastAsia" w:hAnsiTheme="minorHAnsi"/>
                <w:noProof/>
                <w:sz w:val="22"/>
                <w:lang w:eastAsia="nl-BE"/>
              </w:rPr>
              <w:tab/>
            </w:r>
            <w:r w:rsidR="00C90A39" w:rsidRPr="00090580">
              <w:rPr>
                <w:rStyle w:val="Hyperlink"/>
                <w:noProof/>
              </w:rPr>
              <w:t>Resultaten kwalitatieve luik</w:t>
            </w:r>
            <w:r w:rsidR="00C90A39">
              <w:rPr>
                <w:noProof/>
                <w:webHidden/>
              </w:rPr>
              <w:tab/>
            </w:r>
            <w:r w:rsidR="00C90A39">
              <w:rPr>
                <w:noProof/>
                <w:webHidden/>
              </w:rPr>
              <w:fldChar w:fldCharType="begin"/>
            </w:r>
            <w:r w:rsidR="00C90A39">
              <w:rPr>
                <w:noProof/>
                <w:webHidden/>
              </w:rPr>
              <w:instrText xml:space="preserve"> PAGEREF _Toc9426401 \h </w:instrText>
            </w:r>
            <w:r w:rsidR="00C90A39">
              <w:rPr>
                <w:noProof/>
                <w:webHidden/>
              </w:rPr>
            </w:r>
            <w:r w:rsidR="00C90A39">
              <w:rPr>
                <w:noProof/>
                <w:webHidden/>
              </w:rPr>
              <w:fldChar w:fldCharType="separate"/>
            </w:r>
            <w:r w:rsidR="00E40148">
              <w:rPr>
                <w:noProof/>
                <w:webHidden/>
              </w:rPr>
              <w:t>55</w:t>
            </w:r>
            <w:r w:rsidR="00C90A39">
              <w:rPr>
                <w:noProof/>
                <w:webHidden/>
              </w:rPr>
              <w:fldChar w:fldCharType="end"/>
            </w:r>
          </w:hyperlink>
        </w:p>
        <w:p w14:paraId="10395ADF" w14:textId="42F32392"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402" w:history="1">
            <w:r w:rsidR="00C90A39" w:rsidRPr="00090580">
              <w:rPr>
                <w:rStyle w:val="Hyperlink"/>
                <w:noProof/>
              </w:rPr>
              <w:t>4.2.1</w:t>
            </w:r>
            <w:r w:rsidR="00C90A39">
              <w:rPr>
                <w:rFonts w:asciiTheme="minorHAnsi" w:eastAsiaTheme="minorEastAsia" w:hAnsiTheme="minorHAnsi"/>
                <w:noProof/>
                <w:sz w:val="22"/>
                <w:lang w:eastAsia="nl-BE"/>
              </w:rPr>
              <w:tab/>
            </w:r>
            <w:r w:rsidR="00C90A39" w:rsidRPr="00090580">
              <w:rPr>
                <w:rStyle w:val="Hyperlink"/>
                <w:noProof/>
              </w:rPr>
              <w:t>Redenen om te ontlenen</w:t>
            </w:r>
            <w:r w:rsidR="00C90A39">
              <w:rPr>
                <w:noProof/>
                <w:webHidden/>
              </w:rPr>
              <w:tab/>
            </w:r>
            <w:r w:rsidR="00C90A39">
              <w:rPr>
                <w:noProof/>
                <w:webHidden/>
              </w:rPr>
              <w:fldChar w:fldCharType="begin"/>
            </w:r>
            <w:r w:rsidR="00C90A39">
              <w:rPr>
                <w:noProof/>
                <w:webHidden/>
              </w:rPr>
              <w:instrText xml:space="preserve"> PAGEREF _Toc9426402 \h </w:instrText>
            </w:r>
            <w:r w:rsidR="00C90A39">
              <w:rPr>
                <w:noProof/>
                <w:webHidden/>
              </w:rPr>
            </w:r>
            <w:r w:rsidR="00C90A39">
              <w:rPr>
                <w:noProof/>
                <w:webHidden/>
              </w:rPr>
              <w:fldChar w:fldCharType="separate"/>
            </w:r>
            <w:r w:rsidR="00E40148">
              <w:rPr>
                <w:noProof/>
                <w:webHidden/>
              </w:rPr>
              <w:t>55</w:t>
            </w:r>
            <w:r w:rsidR="00C90A39">
              <w:rPr>
                <w:noProof/>
                <w:webHidden/>
              </w:rPr>
              <w:fldChar w:fldCharType="end"/>
            </w:r>
          </w:hyperlink>
        </w:p>
        <w:p w14:paraId="035FE180" w14:textId="4DB27013"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403" w:history="1">
            <w:r w:rsidR="00C90A39" w:rsidRPr="00090580">
              <w:rPr>
                <w:rStyle w:val="Hyperlink"/>
                <w:noProof/>
              </w:rPr>
              <w:t>4.2.2</w:t>
            </w:r>
            <w:r w:rsidR="00C90A39">
              <w:rPr>
                <w:rFonts w:asciiTheme="minorHAnsi" w:eastAsiaTheme="minorEastAsia" w:hAnsiTheme="minorHAnsi"/>
                <w:noProof/>
                <w:sz w:val="22"/>
                <w:lang w:eastAsia="nl-BE"/>
              </w:rPr>
              <w:tab/>
            </w:r>
            <w:r w:rsidR="00C90A39" w:rsidRPr="00090580">
              <w:rPr>
                <w:rStyle w:val="Hyperlink"/>
                <w:noProof/>
              </w:rPr>
              <w:t>Rol van de media</w:t>
            </w:r>
            <w:r w:rsidR="00C90A39">
              <w:rPr>
                <w:noProof/>
                <w:webHidden/>
              </w:rPr>
              <w:tab/>
            </w:r>
            <w:r w:rsidR="00C90A39">
              <w:rPr>
                <w:noProof/>
                <w:webHidden/>
              </w:rPr>
              <w:fldChar w:fldCharType="begin"/>
            </w:r>
            <w:r w:rsidR="00C90A39">
              <w:rPr>
                <w:noProof/>
                <w:webHidden/>
              </w:rPr>
              <w:instrText xml:space="preserve"> PAGEREF _Toc9426403 \h </w:instrText>
            </w:r>
            <w:r w:rsidR="00C90A39">
              <w:rPr>
                <w:noProof/>
                <w:webHidden/>
              </w:rPr>
            </w:r>
            <w:r w:rsidR="00C90A39">
              <w:rPr>
                <w:noProof/>
                <w:webHidden/>
              </w:rPr>
              <w:fldChar w:fldCharType="separate"/>
            </w:r>
            <w:r w:rsidR="00E40148">
              <w:rPr>
                <w:noProof/>
                <w:webHidden/>
              </w:rPr>
              <w:t>56</w:t>
            </w:r>
            <w:r w:rsidR="00C90A39">
              <w:rPr>
                <w:noProof/>
                <w:webHidden/>
              </w:rPr>
              <w:fldChar w:fldCharType="end"/>
            </w:r>
          </w:hyperlink>
        </w:p>
        <w:p w14:paraId="105A9FBA" w14:textId="107D96EF"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404" w:history="1">
            <w:r w:rsidR="00C90A39" w:rsidRPr="00090580">
              <w:rPr>
                <w:rStyle w:val="Hyperlink"/>
                <w:noProof/>
              </w:rPr>
              <w:t>4.2.3</w:t>
            </w:r>
            <w:r w:rsidR="00C90A39">
              <w:rPr>
                <w:rFonts w:asciiTheme="minorHAnsi" w:eastAsiaTheme="minorEastAsia" w:hAnsiTheme="minorHAnsi"/>
                <w:noProof/>
                <w:sz w:val="22"/>
                <w:lang w:eastAsia="nl-BE"/>
              </w:rPr>
              <w:tab/>
            </w:r>
            <w:r w:rsidR="00C90A39" w:rsidRPr="00090580">
              <w:rPr>
                <w:rStyle w:val="Hyperlink"/>
                <w:noProof/>
              </w:rPr>
              <w:t>Positie van het Nederlands tegenover het Engels</w:t>
            </w:r>
            <w:r w:rsidR="00C90A39">
              <w:rPr>
                <w:noProof/>
                <w:webHidden/>
              </w:rPr>
              <w:tab/>
            </w:r>
            <w:r w:rsidR="00C90A39">
              <w:rPr>
                <w:noProof/>
                <w:webHidden/>
              </w:rPr>
              <w:fldChar w:fldCharType="begin"/>
            </w:r>
            <w:r w:rsidR="00C90A39">
              <w:rPr>
                <w:noProof/>
                <w:webHidden/>
              </w:rPr>
              <w:instrText xml:space="preserve"> PAGEREF _Toc9426404 \h </w:instrText>
            </w:r>
            <w:r w:rsidR="00C90A39">
              <w:rPr>
                <w:noProof/>
                <w:webHidden/>
              </w:rPr>
            </w:r>
            <w:r w:rsidR="00C90A39">
              <w:rPr>
                <w:noProof/>
                <w:webHidden/>
              </w:rPr>
              <w:fldChar w:fldCharType="separate"/>
            </w:r>
            <w:r w:rsidR="00E40148">
              <w:rPr>
                <w:noProof/>
                <w:webHidden/>
              </w:rPr>
              <w:t>59</w:t>
            </w:r>
            <w:r w:rsidR="00C90A39">
              <w:rPr>
                <w:noProof/>
                <w:webHidden/>
              </w:rPr>
              <w:fldChar w:fldCharType="end"/>
            </w:r>
          </w:hyperlink>
        </w:p>
        <w:p w14:paraId="7FAE6D32" w14:textId="446F6CB9"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405" w:history="1">
            <w:r w:rsidR="00C90A39" w:rsidRPr="00090580">
              <w:rPr>
                <w:rStyle w:val="Hyperlink"/>
                <w:noProof/>
              </w:rPr>
              <w:t>4.2.4</w:t>
            </w:r>
            <w:r w:rsidR="00C90A39">
              <w:rPr>
                <w:rFonts w:asciiTheme="minorHAnsi" w:eastAsiaTheme="minorEastAsia" w:hAnsiTheme="minorHAnsi"/>
                <w:noProof/>
                <w:sz w:val="22"/>
                <w:lang w:eastAsia="nl-BE"/>
              </w:rPr>
              <w:tab/>
            </w:r>
            <w:r w:rsidR="00C90A39" w:rsidRPr="00090580">
              <w:rPr>
                <w:rStyle w:val="Hyperlink"/>
                <w:noProof/>
              </w:rPr>
              <w:t>Concepten en hun associaties</w:t>
            </w:r>
            <w:r w:rsidR="00C90A39">
              <w:rPr>
                <w:noProof/>
                <w:webHidden/>
              </w:rPr>
              <w:tab/>
            </w:r>
            <w:r w:rsidR="00C90A39">
              <w:rPr>
                <w:noProof/>
                <w:webHidden/>
              </w:rPr>
              <w:fldChar w:fldCharType="begin"/>
            </w:r>
            <w:r w:rsidR="00C90A39">
              <w:rPr>
                <w:noProof/>
                <w:webHidden/>
              </w:rPr>
              <w:instrText xml:space="preserve"> PAGEREF _Toc9426405 \h </w:instrText>
            </w:r>
            <w:r w:rsidR="00C90A39">
              <w:rPr>
                <w:noProof/>
                <w:webHidden/>
              </w:rPr>
            </w:r>
            <w:r w:rsidR="00C90A39">
              <w:rPr>
                <w:noProof/>
                <w:webHidden/>
              </w:rPr>
              <w:fldChar w:fldCharType="separate"/>
            </w:r>
            <w:r w:rsidR="00E40148">
              <w:rPr>
                <w:noProof/>
                <w:webHidden/>
              </w:rPr>
              <w:t>60</w:t>
            </w:r>
            <w:r w:rsidR="00C90A39">
              <w:rPr>
                <w:noProof/>
                <w:webHidden/>
              </w:rPr>
              <w:fldChar w:fldCharType="end"/>
            </w:r>
          </w:hyperlink>
        </w:p>
        <w:p w14:paraId="61A01411" w14:textId="0E660D19"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406" w:history="1">
            <w:r w:rsidR="00C90A39" w:rsidRPr="00090580">
              <w:rPr>
                <w:rStyle w:val="Hyperlink"/>
                <w:noProof/>
              </w:rPr>
              <w:t>4.2.5</w:t>
            </w:r>
            <w:r w:rsidR="00C90A39">
              <w:rPr>
                <w:rFonts w:asciiTheme="minorHAnsi" w:eastAsiaTheme="minorEastAsia" w:hAnsiTheme="minorHAnsi"/>
                <w:noProof/>
                <w:sz w:val="22"/>
                <w:lang w:eastAsia="nl-BE"/>
              </w:rPr>
              <w:tab/>
            </w:r>
            <w:r w:rsidR="00C90A39" w:rsidRPr="00090580">
              <w:rPr>
                <w:rStyle w:val="Hyperlink"/>
                <w:noProof/>
              </w:rPr>
              <w:t>Taalbeleid</w:t>
            </w:r>
            <w:r w:rsidR="00C90A39">
              <w:rPr>
                <w:noProof/>
                <w:webHidden/>
              </w:rPr>
              <w:tab/>
            </w:r>
            <w:r w:rsidR="00C90A39">
              <w:rPr>
                <w:noProof/>
                <w:webHidden/>
              </w:rPr>
              <w:fldChar w:fldCharType="begin"/>
            </w:r>
            <w:r w:rsidR="00C90A39">
              <w:rPr>
                <w:noProof/>
                <w:webHidden/>
              </w:rPr>
              <w:instrText xml:space="preserve"> PAGEREF _Toc9426406 \h </w:instrText>
            </w:r>
            <w:r w:rsidR="00C90A39">
              <w:rPr>
                <w:noProof/>
                <w:webHidden/>
              </w:rPr>
            </w:r>
            <w:r w:rsidR="00C90A39">
              <w:rPr>
                <w:noProof/>
                <w:webHidden/>
              </w:rPr>
              <w:fldChar w:fldCharType="separate"/>
            </w:r>
            <w:r w:rsidR="00E40148">
              <w:rPr>
                <w:noProof/>
                <w:webHidden/>
              </w:rPr>
              <w:t>61</w:t>
            </w:r>
            <w:r w:rsidR="00C90A39">
              <w:rPr>
                <w:noProof/>
                <w:webHidden/>
              </w:rPr>
              <w:fldChar w:fldCharType="end"/>
            </w:r>
          </w:hyperlink>
        </w:p>
        <w:p w14:paraId="552EC896" w14:textId="3B78C1D6" w:rsidR="00C90A39" w:rsidRDefault="00E20DA2">
          <w:pPr>
            <w:pStyle w:val="Inhopg3"/>
            <w:tabs>
              <w:tab w:val="left" w:pos="1100"/>
              <w:tab w:val="right" w:leader="dot" w:pos="9060"/>
            </w:tabs>
            <w:rPr>
              <w:rFonts w:asciiTheme="minorHAnsi" w:eastAsiaTheme="minorEastAsia" w:hAnsiTheme="minorHAnsi"/>
              <w:noProof/>
              <w:sz w:val="22"/>
              <w:lang w:eastAsia="nl-BE"/>
            </w:rPr>
          </w:pPr>
          <w:hyperlink w:anchor="_Toc9426407" w:history="1">
            <w:r w:rsidR="00C90A39" w:rsidRPr="00090580">
              <w:rPr>
                <w:rStyle w:val="Hyperlink"/>
                <w:noProof/>
              </w:rPr>
              <w:t>4.2.6</w:t>
            </w:r>
            <w:r w:rsidR="00C90A39">
              <w:rPr>
                <w:rFonts w:asciiTheme="minorHAnsi" w:eastAsiaTheme="minorEastAsia" w:hAnsiTheme="minorHAnsi"/>
                <w:noProof/>
                <w:sz w:val="22"/>
                <w:lang w:eastAsia="nl-BE"/>
              </w:rPr>
              <w:tab/>
            </w:r>
            <w:r w:rsidR="00C90A39" w:rsidRPr="00090580">
              <w:rPr>
                <w:rStyle w:val="Hyperlink"/>
                <w:noProof/>
              </w:rPr>
              <w:t>Engels vermijden</w:t>
            </w:r>
            <w:r w:rsidR="00C90A39">
              <w:rPr>
                <w:noProof/>
                <w:webHidden/>
              </w:rPr>
              <w:tab/>
            </w:r>
            <w:r w:rsidR="00C90A39">
              <w:rPr>
                <w:noProof/>
                <w:webHidden/>
              </w:rPr>
              <w:fldChar w:fldCharType="begin"/>
            </w:r>
            <w:r w:rsidR="00C90A39">
              <w:rPr>
                <w:noProof/>
                <w:webHidden/>
              </w:rPr>
              <w:instrText xml:space="preserve"> PAGEREF _Toc9426407 \h </w:instrText>
            </w:r>
            <w:r w:rsidR="00C90A39">
              <w:rPr>
                <w:noProof/>
                <w:webHidden/>
              </w:rPr>
            </w:r>
            <w:r w:rsidR="00C90A39">
              <w:rPr>
                <w:noProof/>
                <w:webHidden/>
              </w:rPr>
              <w:fldChar w:fldCharType="separate"/>
            </w:r>
            <w:r w:rsidR="00E40148">
              <w:rPr>
                <w:noProof/>
                <w:webHidden/>
              </w:rPr>
              <w:t>63</w:t>
            </w:r>
            <w:r w:rsidR="00C90A39">
              <w:rPr>
                <w:noProof/>
                <w:webHidden/>
              </w:rPr>
              <w:fldChar w:fldCharType="end"/>
            </w:r>
          </w:hyperlink>
        </w:p>
        <w:p w14:paraId="7ED1F85B" w14:textId="7E7A7896" w:rsidR="00C90A39" w:rsidRDefault="00E20DA2">
          <w:pPr>
            <w:pStyle w:val="Inhopg1"/>
            <w:tabs>
              <w:tab w:val="right" w:leader="dot" w:pos="9060"/>
            </w:tabs>
            <w:rPr>
              <w:rFonts w:asciiTheme="minorHAnsi" w:eastAsiaTheme="minorEastAsia" w:hAnsiTheme="minorHAnsi"/>
              <w:noProof/>
              <w:sz w:val="22"/>
              <w:lang w:eastAsia="nl-BE"/>
            </w:rPr>
          </w:pPr>
          <w:hyperlink w:anchor="_Toc9426408" w:history="1">
            <w:r w:rsidR="00C90A39" w:rsidRPr="00090580">
              <w:rPr>
                <w:rStyle w:val="Hyperlink"/>
                <w:noProof/>
              </w:rPr>
              <w:t>5. Discussie</w:t>
            </w:r>
            <w:r w:rsidR="00C90A39">
              <w:rPr>
                <w:noProof/>
                <w:webHidden/>
              </w:rPr>
              <w:tab/>
            </w:r>
            <w:r w:rsidR="00C90A39">
              <w:rPr>
                <w:noProof/>
                <w:webHidden/>
              </w:rPr>
              <w:fldChar w:fldCharType="begin"/>
            </w:r>
            <w:r w:rsidR="00C90A39">
              <w:rPr>
                <w:noProof/>
                <w:webHidden/>
              </w:rPr>
              <w:instrText xml:space="preserve"> PAGEREF _Toc9426408 \h </w:instrText>
            </w:r>
            <w:r w:rsidR="00C90A39">
              <w:rPr>
                <w:noProof/>
                <w:webHidden/>
              </w:rPr>
            </w:r>
            <w:r w:rsidR="00C90A39">
              <w:rPr>
                <w:noProof/>
                <w:webHidden/>
              </w:rPr>
              <w:fldChar w:fldCharType="separate"/>
            </w:r>
            <w:r w:rsidR="00E40148">
              <w:rPr>
                <w:noProof/>
                <w:webHidden/>
              </w:rPr>
              <w:t>64</w:t>
            </w:r>
            <w:r w:rsidR="00C90A39">
              <w:rPr>
                <w:noProof/>
                <w:webHidden/>
              </w:rPr>
              <w:fldChar w:fldCharType="end"/>
            </w:r>
          </w:hyperlink>
        </w:p>
        <w:p w14:paraId="5831C167" w14:textId="7E092FD6" w:rsidR="00C90A39" w:rsidRDefault="00E20DA2">
          <w:pPr>
            <w:pStyle w:val="Inhopg1"/>
            <w:tabs>
              <w:tab w:val="right" w:leader="dot" w:pos="9060"/>
            </w:tabs>
            <w:rPr>
              <w:rFonts w:asciiTheme="minorHAnsi" w:eastAsiaTheme="minorEastAsia" w:hAnsiTheme="minorHAnsi"/>
              <w:noProof/>
              <w:sz w:val="22"/>
              <w:lang w:eastAsia="nl-BE"/>
            </w:rPr>
          </w:pPr>
          <w:hyperlink w:anchor="_Toc9426409" w:history="1">
            <w:r w:rsidR="00C90A39" w:rsidRPr="00090580">
              <w:rPr>
                <w:rStyle w:val="Hyperlink"/>
                <w:noProof/>
              </w:rPr>
              <w:t>Conclusie</w:t>
            </w:r>
            <w:r w:rsidR="00C90A39">
              <w:rPr>
                <w:noProof/>
                <w:webHidden/>
              </w:rPr>
              <w:tab/>
            </w:r>
            <w:r w:rsidR="00C90A39">
              <w:rPr>
                <w:noProof/>
                <w:webHidden/>
              </w:rPr>
              <w:fldChar w:fldCharType="begin"/>
            </w:r>
            <w:r w:rsidR="00C90A39">
              <w:rPr>
                <w:noProof/>
                <w:webHidden/>
              </w:rPr>
              <w:instrText xml:space="preserve"> PAGEREF _Toc9426409 \h </w:instrText>
            </w:r>
            <w:r w:rsidR="00C90A39">
              <w:rPr>
                <w:noProof/>
                <w:webHidden/>
              </w:rPr>
            </w:r>
            <w:r w:rsidR="00C90A39">
              <w:rPr>
                <w:noProof/>
                <w:webHidden/>
              </w:rPr>
              <w:fldChar w:fldCharType="separate"/>
            </w:r>
            <w:r w:rsidR="00E40148">
              <w:rPr>
                <w:noProof/>
                <w:webHidden/>
              </w:rPr>
              <w:t>68</w:t>
            </w:r>
            <w:r w:rsidR="00C90A39">
              <w:rPr>
                <w:noProof/>
                <w:webHidden/>
              </w:rPr>
              <w:fldChar w:fldCharType="end"/>
            </w:r>
          </w:hyperlink>
        </w:p>
        <w:p w14:paraId="07D5807C" w14:textId="779D997D" w:rsidR="00C90A39" w:rsidRDefault="00E20DA2">
          <w:pPr>
            <w:pStyle w:val="Inhopg1"/>
            <w:tabs>
              <w:tab w:val="right" w:leader="dot" w:pos="9060"/>
            </w:tabs>
            <w:rPr>
              <w:rFonts w:asciiTheme="minorHAnsi" w:eastAsiaTheme="minorEastAsia" w:hAnsiTheme="minorHAnsi"/>
              <w:noProof/>
              <w:sz w:val="22"/>
              <w:lang w:eastAsia="nl-BE"/>
            </w:rPr>
          </w:pPr>
          <w:hyperlink w:anchor="_Toc9426410" w:history="1">
            <w:r w:rsidR="00C90A39" w:rsidRPr="00090580">
              <w:rPr>
                <w:rStyle w:val="Hyperlink"/>
                <w:noProof/>
                <w:lang w:val="en-GB"/>
              </w:rPr>
              <w:t>Referentielijst</w:t>
            </w:r>
            <w:r w:rsidR="00C90A39">
              <w:rPr>
                <w:noProof/>
                <w:webHidden/>
              </w:rPr>
              <w:tab/>
            </w:r>
            <w:r w:rsidR="00C90A39">
              <w:rPr>
                <w:noProof/>
                <w:webHidden/>
              </w:rPr>
              <w:fldChar w:fldCharType="begin"/>
            </w:r>
            <w:r w:rsidR="00C90A39">
              <w:rPr>
                <w:noProof/>
                <w:webHidden/>
              </w:rPr>
              <w:instrText xml:space="preserve"> PAGEREF _Toc9426410 \h </w:instrText>
            </w:r>
            <w:r w:rsidR="00C90A39">
              <w:rPr>
                <w:noProof/>
                <w:webHidden/>
              </w:rPr>
            </w:r>
            <w:r w:rsidR="00C90A39">
              <w:rPr>
                <w:noProof/>
                <w:webHidden/>
              </w:rPr>
              <w:fldChar w:fldCharType="separate"/>
            </w:r>
            <w:r w:rsidR="00E40148">
              <w:rPr>
                <w:noProof/>
                <w:webHidden/>
              </w:rPr>
              <w:t>70</w:t>
            </w:r>
            <w:r w:rsidR="00C90A39">
              <w:rPr>
                <w:noProof/>
                <w:webHidden/>
              </w:rPr>
              <w:fldChar w:fldCharType="end"/>
            </w:r>
          </w:hyperlink>
        </w:p>
        <w:p w14:paraId="24AED663" w14:textId="18477B8A" w:rsidR="00C90A39" w:rsidRDefault="00E20DA2">
          <w:pPr>
            <w:pStyle w:val="Inhopg1"/>
            <w:tabs>
              <w:tab w:val="right" w:leader="dot" w:pos="9060"/>
            </w:tabs>
            <w:rPr>
              <w:rFonts w:asciiTheme="minorHAnsi" w:eastAsiaTheme="minorEastAsia" w:hAnsiTheme="minorHAnsi"/>
              <w:noProof/>
              <w:sz w:val="22"/>
              <w:lang w:eastAsia="nl-BE"/>
            </w:rPr>
          </w:pPr>
          <w:hyperlink w:anchor="_Toc9426411" w:history="1">
            <w:r w:rsidR="00C90A39" w:rsidRPr="00090580">
              <w:rPr>
                <w:rStyle w:val="Hyperlink"/>
                <w:noProof/>
              </w:rPr>
              <w:t>Bijlagen</w:t>
            </w:r>
            <w:r w:rsidR="00C90A39">
              <w:rPr>
                <w:noProof/>
                <w:webHidden/>
              </w:rPr>
              <w:tab/>
            </w:r>
            <w:r w:rsidR="00C90A39">
              <w:rPr>
                <w:noProof/>
                <w:webHidden/>
              </w:rPr>
              <w:fldChar w:fldCharType="begin"/>
            </w:r>
            <w:r w:rsidR="00C90A39">
              <w:rPr>
                <w:noProof/>
                <w:webHidden/>
              </w:rPr>
              <w:instrText xml:space="preserve"> PAGEREF _Toc9426411 \h </w:instrText>
            </w:r>
            <w:r w:rsidR="00C90A39">
              <w:rPr>
                <w:noProof/>
                <w:webHidden/>
              </w:rPr>
            </w:r>
            <w:r w:rsidR="00C90A39">
              <w:rPr>
                <w:noProof/>
                <w:webHidden/>
              </w:rPr>
              <w:fldChar w:fldCharType="separate"/>
            </w:r>
            <w:r w:rsidR="00E40148">
              <w:rPr>
                <w:noProof/>
                <w:webHidden/>
              </w:rPr>
              <w:t>78</w:t>
            </w:r>
            <w:r w:rsidR="00C90A39">
              <w:rPr>
                <w:noProof/>
                <w:webHidden/>
              </w:rPr>
              <w:fldChar w:fldCharType="end"/>
            </w:r>
          </w:hyperlink>
        </w:p>
        <w:p w14:paraId="6263566D" w14:textId="07426F35" w:rsidR="00C90A39" w:rsidRDefault="00E20DA2">
          <w:pPr>
            <w:pStyle w:val="Inhopg2"/>
            <w:tabs>
              <w:tab w:val="right" w:leader="dot" w:pos="9060"/>
            </w:tabs>
            <w:rPr>
              <w:rFonts w:asciiTheme="minorHAnsi" w:eastAsiaTheme="minorEastAsia" w:hAnsiTheme="minorHAnsi"/>
              <w:noProof/>
              <w:sz w:val="22"/>
              <w:lang w:eastAsia="nl-BE"/>
            </w:rPr>
          </w:pPr>
          <w:hyperlink w:anchor="_Toc9426412" w:history="1">
            <w:r w:rsidR="00C90A39" w:rsidRPr="00090580">
              <w:rPr>
                <w:rStyle w:val="Hyperlink"/>
                <w:noProof/>
              </w:rPr>
              <w:t>Bijlage 1: dataset</w:t>
            </w:r>
            <w:r w:rsidR="00C90A39">
              <w:rPr>
                <w:noProof/>
                <w:webHidden/>
              </w:rPr>
              <w:tab/>
            </w:r>
            <w:r w:rsidR="00C90A39">
              <w:rPr>
                <w:noProof/>
                <w:webHidden/>
              </w:rPr>
              <w:fldChar w:fldCharType="begin"/>
            </w:r>
            <w:r w:rsidR="00C90A39">
              <w:rPr>
                <w:noProof/>
                <w:webHidden/>
              </w:rPr>
              <w:instrText xml:space="preserve"> PAGEREF _Toc9426412 \h </w:instrText>
            </w:r>
            <w:r w:rsidR="00C90A39">
              <w:rPr>
                <w:noProof/>
                <w:webHidden/>
              </w:rPr>
            </w:r>
            <w:r w:rsidR="00C90A39">
              <w:rPr>
                <w:noProof/>
                <w:webHidden/>
              </w:rPr>
              <w:fldChar w:fldCharType="separate"/>
            </w:r>
            <w:r w:rsidR="00E40148">
              <w:rPr>
                <w:noProof/>
                <w:webHidden/>
              </w:rPr>
              <w:t>78</w:t>
            </w:r>
            <w:r w:rsidR="00C90A39">
              <w:rPr>
                <w:noProof/>
                <w:webHidden/>
              </w:rPr>
              <w:fldChar w:fldCharType="end"/>
            </w:r>
          </w:hyperlink>
        </w:p>
        <w:p w14:paraId="17F771DC" w14:textId="12A0CCA9" w:rsidR="00C90A39" w:rsidRDefault="00E20DA2">
          <w:pPr>
            <w:pStyle w:val="Inhopg2"/>
            <w:tabs>
              <w:tab w:val="right" w:leader="dot" w:pos="9060"/>
            </w:tabs>
            <w:rPr>
              <w:rFonts w:asciiTheme="minorHAnsi" w:eastAsiaTheme="minorEastAsia" w:hAnsiTheme="minorHAnsi"/>
              <w:noProof/>
              <w:sz w:val="22"/>
              <w:lang w:eastAsia="nl-BE"/>
            </w:rPr>
          </w:pPr>
          <w:hyperlink w:anchor="_Toc9426413" w:history="1">
            <w:r w:rsidR="00C90A39" w:rsidRPr="00090580">
              <w:rPr>
                <w:rStyle w:val="Hyperlink"/>
                <w:noProof/>
              </w:rPr>
              <w:t>Bijlage 2: concepten</w:t>
            </w:r>
            <w:r w:rsidR="00C90A39">
              <w:rPr>
                <w:noProof/>
                <w:webHidden/>
              </w:rPr>
              <w:tab/>
            </w:r>
            <w:r w:rsidR="00C90A39">
              <w:rPr>
                <w:noProof/>
                <w:webHidden/>
              </w:rPr>
              <w:fldChar w:fldCharType="begin"/>
            </w:r>
            <w:r w:rsidR="00C90A39">
              <w:rPr>
                <w:noProof/>
                <w:webHidden/>
              </w:rPr>
              <w:instrText xml:space="preserve"> PAGEREF _Toc9426413 \h </w:instrText>
            </w:r>
            <w:r w:rsidR="00C90A39">
              <w:rPr>
                <w:noProof/>
                <w:webHidden/>
              </w:rPr>
            </w:r>
            <w:r w:rsidR="00C90A39">
              <w:rPr>
                <w:noProof/>
                <w:webHidden/>
              </w:rPr>
              <w:fldChar w:fldCharType="separate"/>
            </w:r>
            <w:r w:rsidR="00E40148">
              <w:rPr>
                <w:noProof/>
                <w:webHidden/>
              </w:rPr>
              <w:t>78</w:t>
            </w:r>
            <w:r w:rsidR="00C90A39">
              <w:rPr>
                <w:noProof/>
                <w:webHidden/>
              </w:rPr>
              <w:fldChar w:fldCharType="end"/>
            </w:r>
          </w:hyperlink>
        </w:p>
        <w:p w14:paraId="0AD7CBBC" w14:textId="28039395" w:rsidR="00C90A39" w:rsidRDefault="00E20DA2">
          <w:pPr>
            <w:pStyle w:val="Inhopg2"/>
            <w:tabs>
              <w:tab w:val="right" w:leader="dot" w:pos="9060"/>
            </w:tabs>
            <w:rPr>
              <w:rFonts w:asciiTheme="minorHAnsi" w:eastAsiaTheme="minorEastAsia" w:hAnsiTheme="minorHAnsi"/>
              <w:noProof/>
              <w:sz w:val="22"/>
              <w:lang w:eastAsia="nl-BE"/>
            </w:rPr>
          </w:pPr>
          <w:hyperlink w:anchor="_Toc9426414" w:history="1">
            <w:r w:rsidR="00C90A39" w:rsidRPr="00090580">
              <w:rPr>
                <w:rStyle w:val="Hyperlink"/>
                <w:noProof/>
              </w:rPr>
              <w:t>Bijlage 3: panel Engelsheid en inwisselbaarheid</w:t>
            </w:r>
            <w:r w:rsidR="00C90A39">
              <w:rPr>
                <w:noProof/>
                <w:webHidden/>
              </w:rPr>
              <w:tab/>
            </w:r>
            <w:r w:rsidR="00C90A39">
              <w:rPr>
                <w:noProof/>
                <w:webHidden/>
              </w:rPr>
              <w:fldChar w:fldCharType="begin"/>
            </w:r>
            <w:r w:rsidR="00C90A39">
              <w:rPr>
                <w:noProof/>
                <w:webHidden/>
              </w:rPr>
              <w:instrText xml:space="preserve"> PAGEREF _Toc9426414 \h </w:instrText>
            </w:r>
            <w:r w:rsidR="00C90A39">
              <w:rPr>
                <w:noProof/>
                <w:webHidden/>
              </w:rPr>
            </w:r>
            <w:r w:rsidR="00C90A39">
              <w:rPr>
                <w:noProof/>
                <w:webHidden/>
              </w:rPr>
              <w:fldChar w:fldCharType="separate"/>
            </w:r>
            <w:r w:rsidR="00E40148">
              <w:rPr>
                <w:noProof/>
                <w:webHidden/>
              </w:rPr>
              <w:t>80</w:t>
            </w:r>
            <w:r w:rsidR="00C90A39">
              <w:rPr>
                <w:noProof/>
                <w:webHidden/>
              </w:rPr>
              <w:fldChar w:fldCharType="end"/>
            </w:r>
          </w:hyperlink>
        </w:p>
        <w:p w14:paraId="13AF915D" w14:textId="6798A6D2" w:rsidR="00C90A39" w:rsidRDefault="00E20DA2">
          <w:pPr>
            <w:pStyle w:val="Inhopg2"/>
            <w:tabs>
              <w:tab w:val="right" w:leader="dot" w:pos="9060"/>
            </w:tabs>
            <w:rPr>
              <w:rFonts w:asciiTheme="minorHAnsi" w:eastAsiaTheme="minorEastAsia" w:hAnsiTheme="minorHAnsi"/>
              <w:noProof/>
              <w:sz w:val="22"/>
              <w:lang w:eastAsia="nl-BE"/>
            </w:rPr>
          </w:pPr>
          <w:hyperlink w:anchor="_Toc9426415" w:history="1">
            <w:r w:rsidR="00C90A39" w:rsidRPr="00090580">
              <w:rPr>
                <w:rStyle w:val="Hyperlink"/>
                <w:noProof/>
              </w:rPr>
              <w:t>Bijlage 4: script diepte-interviews</w:t>
            </w:r>
            <w:r w:rsidR="00C90A39">
              <w:rPr>
                <w:noProof/>
                <w:webHidden/>
              </w:rPr>
              <w:tab/>
            </w:r>
            <w:r w:rsidR="00C90A39">
              <w:rPr>
                <w:noProof/>
                <w:webHidden/>
              </w:rPr>
              <w:fldChar w:fldCharType="begin"/>
            </w:r>
            <w:r w:rsidR="00C90A39">
              <w:rPr>
                <w:noProof/>
                <w:webHidden/>
              </w:rPr>
              <w:instrText xml:space="preserve"> PAGEREF _Toc9426415 \h </w:instrText>
            </w:r>
            <w:r w:rsidR="00C90A39">
              <w:rPr>
                <w:noProof/>
                <w:webHidden/>
              </w:rPr>
            </w:r>
            <w:r w:rsidR="00C90A39">
              <w:rPr>
                <w:noProof/>
                <w:webHidden/>
              </w:rPr>
              <w:fldChar w:fldCharType="separate"/>
            </w:r>
            <w:r w:rsidR="00E40148">
              <w:rPr>
                <w:noProof/>
                <w:webHidden/>
              </w:rPr>
              <w:t>81</w:t>
            </w:r>
            <w:r w:rsidR="00C90A39">
              <w:rPr>
                <w:noProof/>
                <w:webHidden/>
              </w:rPr>
              <w:fldChar w:fldCharType="end"/>
            </w:r>
          </w:hyperlink>
        </w:p>
        <w:p w14:paraId="51685AC0" w14:textId="74384735" w:rsidR="00C90A39" w:rsidRDefault="00E20DA2">
          <w:pPr>
            <w:pStyle w:val="Inhopg2"/>
            <w:tabs>
              <w:tab w:val="right" w:leader="dot" w:pos="9060"/>
            </w:tabs>
            <w:rPr>
              <w:rFonts w:asciiTheme="minorHAnsi" w:eastAsiaTheme="minorEastAsia" w:hAnsiTheme="minorHAnsi"/>
              <w:noProof/>
              <w:sz w:val="22"/>
              <w:lang w:eastAsia="nl-BE"/>
            </w:rPr>
          </w:pPr>
          <w:hyperlink w:anchor="_Toc9426416" w:history="1">
            <w:r w:rsidR="00C90A39" w:rsidRPr="00090580">
              <w:rPr>
                <w:rStyle w:val="Hyperlink"/>
                <w:noProof/>
              </w:rPr>
              <w:t>Bijlage 5: uitgeschreven diepte-interviews</w:t>
            </w:r>
            <w:r w:rsidR="00C90A39">
              <w:rPr>
                <w:noProof/>
                <w:webHidden/>
              </w:rPr>
              <w:tab/>
            </w:r>
            <w:r w:rsidR="00C90A39">
              <w:rPr>
                <w:noProof/>
                <w:webHidden/>
              </w:rPr>
              <w:fldChar w:fldCharType="begin"/>
            </w:r>
            <w:r w:rsidR="00C90A39">
              <w:rPr>
                <w:noProof/>
                <w:webHidden/>
              </w:rPr>
              <w:instrText xml:space="preserve"> PAGEREF _Toc9426416 \h </w:instrText>
            </w:r>
            <w:r w:rsidR="00C90A39">
              <w:rPr>
                <w:noProof/>
                <w:webHidden/>
              </w:rPr>
            </w:r>
            <w:r w:rsidR="00C90A39">
              <w:rPr>
                <w:noProof/>
                <w:webHidden/>
              </w:rPr>
              <w:fldChar w:fldCharType="separate"/>
            </w:r>
            <w:r w:rsidR="00E40148">
              <w:rPr>
                <w:noProof/>
                <w:webHidden/>
              </w:rPr>
              <w:t>83</w:t>
            </w:r>
            <w:r w:rsidR="00C90A39">
              <w:rPr>
                <w:noProof/>
                <w:webHidden/>
              </w:rPr>
              <w:fldChar w:fldCharType="end"/>
            </w:r>
          </w:hyperlink>
        </w:p>
        <w:p w14:paraId="2B6E59E8" w14:textId="4F6610ED" w:rsidR="00C90A39" w:rsidRDefault="00E20DA2">
          <w:pPr>
            <w:pStyle w:val="Inhopg3"/>
            <w:tabs>
              <w:tab w:val="right" w:leader="dot" w:pos="9060"/>
            </w:tabs>
            <w:rPr>
              <w:rFonts w:asciiTheme="minorHAnsi" w:eastAsiaTheme="minorEastAsia" w:hAnsiTheme="minorHAnsi"/>
              <w:noProof/>
              <w:sz w:val="22"/>
              <w:lang w:eastAsia="nl-BE"/>
            </w:rPr>
          </w:pPr>
          <w:hyperlink w:anchor="_Toc9426417" w:history="1">
            <w:r w:rsidR="00C90A39" w:rsidRPr="00090580">
              <w:rPr>
                <w:rStyle w:val="Hyperlink"/>
                <w:noProof/>
              </w:rPr>
              <w:t>Lars Godeau</w:t>
            </w:r>
            <w:r w:rsidR="00C90A39">
              <w:rPr>
                <w:noProof/>
                <w:webHidden/>
              </w:rPr>
              <w:tab/>
            </w:r>
            <w:r w:rsidR="00C90A39">
              <w:rPr>
                <w:noProof/>
                <w:webHidden/>
              </w:rPr>
              <w:fldChar w:fldCharType="begin"/>
            </w:r>
            <w:r w:rsidR="00C90A39">
              <w:rPr>
                <w:noProof/>
                <w:webHidden/>
              </w:rPr>
              <w:instrText xml:space="preserve"> PAGEREF _Toc9426417 \h </w:instrText>
            </w:r>
            <w:r w:rsidR="00C90A39">
              <w:rPr>
                <w:noProof/>
                <w:webHidden/>
              </w:rPr>
            </w:r>
            <w:r w:rsidR="00C90A39">
              <w:rPr>
                <w:noProof/>
                <w:webHidden/>
              </w:rPr>
              <w:fldChar w:fldCharType="separate"/>
            </w:r>
            <w:r w:rsidR="00E40148">
              <w:rPr>
                <w:noProof/>
                <w:webHidden/>
              </w:rPr>
              <w:t>83</w:t>
            </w:r>
            <w:r w:rsidR="00C90A39">
              <w:rPr>
                <w:noProof/>
                <w:webHidden/>
              </w:rPr>
              <w:fldChar w:fldCharType="end"/>
            </w:r>
          </w:hyperlink>
        </w:p>
        <w:p w14:paraId="437BF12C" w14:textId="4E1258DD" w:rsidR="00C90A39" w:rsidRDefault="00E20DA2">
          <w:pPr>
            <w:pStyle w:val="Inhopg3"/>
            <w:tabs>
              <w:tab w:val="right" w:leader="dot" w:pos="9060"/>
            </w:tabs>
            <w:rPr>
              <w:rFonts w:asciiTheme="minorHAnsi" w:eastAsiaTheme="minorEastAsia" w:hAnsiTheme="minorHAnsi"/>
              <w:noProof/>
              <w:sz w:val="22"/>
              <w:lang w:eastAsia="nl-BE"/>
            </w:rPr>
          </w:pPr>
          <w:hyperlink w:anchor="_Toc9426418" w:history="1">
            <w:r w:rsidR="00C90A39" w:rsidRPr="00090580">
              <w:rPr>
                <w:rStyle w:val="Hyperlink"/>
                <w:noProof/>
              </w:rPr>
              <w:t>Philippe Crols</w:t>
            </w:r>
            <w:r w:rsidR="00C90A39">
              <w:rPr>
                <w:noProof/>
                <w:webHidden/>
              </w:rPr>
              <w:tab/>
            </w:r>
            <w:r w:rsidR="00C90A39">
              <w:rPr>
                <w:noProof/>
                <w:webHidden/>
              </w:rPr>
              <w:fldChar w:fldCharType="begin"/>
            </w:r>
            <w:r w:rsidR="00C90A39">
              <w:rPr>
                <w:noProof/>
                <w:webHidden/>
              </w:rPr>
              <w:instrText xml:space="preserve"> PAGEREF _Toc9426418 \h </w:instrText>
            </w:r>
            <w:r w:rsidR="00C90A39">
              <w:rPr>
                <w:noProof/>
                <w:webHidden/>
              </w:rPr>
            </w:r>
            <w:r w:rsidR="00C90A39">
              <w:rPr>
                <w:noProof/>
                <w:webHidden/>
              </w:rPr>
              <w:fldChar w:fldCharType="separate"/>
            </w:r>
            <w:r w:rsidR="00E40148">
              <w:rPr>
                <w:noProof/>
                <w:webHidden/>
              </w:rPr>
              <w:t>92</w:t>
            </w:r>
            <w:r w:rsidR="00C90A39">
              <w:rPr>
                <w:noProof/>
                <w:webHidden/>
              </w:rPr>
              <w:fldChar w:fldCharType="end"/>
            </w:r>
          </w:hyperlink>
        </w:p>
        <w:p w14:paraId="04E0014D" w14:textId="4C94F190" w:rsidR="00C90A39" w:rsidRDefault="00E20DA2">
          <w:pPr>
            <w:pStyle w:val="Inhopg3"/>
            <w:tabs>
              <w:tab w:val="right" w:leader="dot" w:pos="9060"/>
            </w:tabs>
            <w:rPr>
              <w:rFonts w:asciiTheme="minorHAnsi" w:eastAsiaTheme="minorEastAsia" w:hAnsiTheme="minorHAnsi"/>
              <w:noProof/>
              <w:sz w:val="22"/>
              <w:lang w:eastAsia="nl-BE"/>
            </w:rPr>
          </w:pPr>
          <w:hyperlink w:anchor="_Toc9426419" w:history="1">
            <w:r w:rsidR="00C90A39" w:rsidRPr="00090580">
              <w:rPr>
                <w:rStyle w:val="Hyperlink"/>
                <w:noProof/>
              </w:rPr>
              <w:t>Marc Degryse</w:t>
            </w:r>
            <w:r w:rsidR="00C90A39">
              <w:rPr>
                <w:noProof/>
                <w:webHidden/>
              </w:rPr>
              <w:tab/>
            </w:r>
            <w:r w:rsidR="00C90A39">
              <w:rPr>
                <w:noProof/>
                <w:webHidden/>
              </w:rPr>
              <w:fldChar w:fldCharType="begin"/>
            </w:r>
            <w:r w:rsidR="00C90A39">
              <w:rPr>
                <w:noProof/>
                <w:webHidden/>
              </w:rPr>
              <w:instrText xml:space="preserve"> PAGEREF _Toc9426419 \h </w:instrText>
            </w:r>
            <w:r w:rsidR="00C90A39">
              <w:rPr>
                <w:noProof/>
                <w:webHidden/>
              </w:rPr>
            </w:r>
            <w:r w:rsidR="00C90A39">
              <w:rPr>
                <w:noProof/>
                <w:webHidden/>
              </w:rPr>
              <w:fldChar w:fldCharType="separate"/>
            </w:r>
            <w:r w:rsidR="00E40148">
              <w:rPr>
                <w:noProof/>
                <w:webHidden/>
              </w:rPr>
              <w:t>102</w:t>
            </w:r>
            <w:r w:rsidR="00C90A39">
              <w:rPr>
                <w:noProof/>
                <w:webHidden/>
              </w:rPr>
              <w:fldChar w:fldCharType="end"/>
            </w:r>
          </w:hyperlink>
        </w:p>
        <w:p w14:paraId="209E920F" w14:textId="7BD79588" w:rsidR="00C90A39" w:rsidRDefault="00E20DA2">
          <w:pPr>
            <w:pStyle w:val="Inhopg2"/>
            <w:tabs>
              <w:tab w:val="right" w:leader="dot" w:pos="9060"/>
            </w:tabs>
            <w:rPr>
              <w:rFonts w:asciiTheme="minorHAnsi" w:eastAsiaTheme="minorEastAsia" w:hAnsiTheme="minorHAnsi"/>
              <w:noProof/>
              <w:sz w:val="22"/>
              <w:lang w:eastAsia="nl-BE"/>
            </w:rPr>
          </w:pPr>
          <w:hyperlink w:anchor="_Toc9426420" w:history="1">
            <w:r w:rsidR="00C90A39" w:rsidRPr="00090580">
              <w:rPr>
                <w:rStyle w:val="Hyperlink"/>
                <w:noProof/>
              </w:rPr>
              <w:t>Bijlage 6: audiobestanden diepte-interviews</w:t>
            </w:r>
            <w:r w:rsidR="00C90A39">
              <w:rPr>
                <w:noProof/>
                <w:webHidden/>
              </w:rPr>
              <w:tab/>
            </w:r>
            <w:r w:rsidR="00C90A39">
              <w:rPr>
                <w:noProof/>
                <w:webHidden/>
              </w:rPr>
              <w:fldChar w:fldCharType="begin"/>
            </w:r>
            <w:r w:rsidR="00C90A39">
              <w:rPr>
                <w:noProof/>
                <w:webHidden/>
              </w:rPr>
              <w:instrText xml:space="preserve"> PAGEREF _Toc9426420 \h </w:instrText>
            </w:r>
            <w:r w:rsidR="00C90A39">
              <w:rPr>
                <w:noProof/>
                <w:webHidden/>
              </w:rPr>
            </w:r>
            <w:r w:rsidR="00C90A39">
              <w:rPr>
                <w:noProof/>
                <w:webHidden/>
              </w:rPr>
              <w:fldChar w:fldCharType="separate"/>
            </w:r>
            <w:r w:rsidR="00E40148">
              <w:rPr>
                <w:noProof/>
                <w:webHidden/>
              </w:rPr>
              <w:t>109</w:t>
            </w:r>
            <w:r w:rsidR="00C90A39">
              <w:rPr>
                <w:noProof/>
                <w:webHidden/>
              </w:rPr>
              <w:fldChar w:fldCharType="end"/>
            </w:r>
          </w:hyperlink>
        </w:p>
        <w:p w14:paraId="7E560DEE" w14:textId="78FE22DD" w:rsidR="00C90A39" w:rsidRDefault="00E20DA2">
          <w:pPr>
            <w:pStyle w:val="Inhopg2"/>
            <w:tabs>
              <w:tab w:val="right" w:leader="dot" w:pos="9060"/>
            </w:tabs>
            <w:rPr>
              <w:rFonts w:asciiTheme="minorHAnsi" w:eastAsiaTheme="minorEastAsia" w:hAnsiTheme="minorHAnsi"/>
              <w:noProof/>
              <w:sz w:val="22"/>
              <w:lang w:eastAsia="nl-BE"/>
            </w:rPr>
          </w:pPr>
          <w:hyperlink w:anchor="_Toc9426421" w:history="1">
            <w:r w:rsidR="00C90A39" w:rsidRPr="00090580">
              <w:rPr>
                <w:rStyle w:val="Hyperlink"/>
                <w:noProof/>
              </w:rPr>
              <w:t xml:space="preserve">Bijlage 7: artikels uit </w:t>
            </w:r>
            <w:r w:rsidR="00C90A39" w:rsidRPr="00090580">
              <w:rPr>
                <w:rStyle w:val="Hyperlink"/>
                <w:i/>
                <w:noProof/>
              </w:rPr>
              <w:t>Sportwereld</w:t>
            </w:r>
            <w:r w:rsidR="00C90A39">
              <w:rPr>
                <w:noProof/>
                <w:webHidden/>
              </w:rPr>
              <w:tab/>
            </w:r>
            <w:r w:rsidR="00C90A39">
              <w:rPr>
                <w:noProof/>
                <w:webHidden/>
              </w:rPr>
              <w:fldChar w:fldCharType="begin"/>
            </w:r>
            <w:r w:rsidR="00C90A39">
              <w:rPr>
                <w:noProof/>
                <w:webHidden/>
              </w:rPr>
              <w:instrText xml:space="preserve"> PAGEREF _Toc9426421 \h </w:instrText>
            </w:r>
            <w:r w:rsidR="00C90A39">
              <w:rPr>
                <w:noProof/>
                <w:webHidden/>
              </w:rPr>
            </w:r>
            <w:r w:rsidR="00C90A39">
              <w:rPr>
                <w:noProof/>
                <w:webHidden/>
              </w:rPr>
              <w:fldChar w:fldCharType="separate"/>
            </w:r>
            <w:r w:rsidR="00E40148">
              <w:rPr>
                <w:noProof/>
                <w:webHidden/>
              </w:rPr>
              <w:t>109</w:t>
            </w:r>
            <w:r w:rsidR="00C90A39">
              <w:rPr>
                <w:noProof/>
                <w:webHidden/>
              </w:rPr>
              <w:fldChar w:fldCharType="end"/>
            </w:r>
          </w:hyperlink>
        </w:p>
        <w:p w14:paraId="75C22198" w14:textId="4D35F94E" w:rsidR="00AC389E" w:rsidRDefault="00482282">
          <w:r>
            <w:rPr>
              <w:b/>
              <w:bCs/>
              <w:lang w:val="nl-NL"/>
            </w:rPr>
            <w:fldChar w:fldCharType="end"/>
          </w:r>
        </w:p>
      </w:sdtContent>
    </w:sdt>
    <w:p w14:paraId="338FC120" w14:textId="77777777" w:rsidR="00174BDE" w:rsidRDefault="00174BDE">
      <w:pPr>
        <w:spacing w:before="0" w:after="160" w:line="259" w:lineRule="auto"/>
        <w:jc w:val="left"/>
      </w:pPr>
      <w:r>
        <w:br w:type="page"/>
      </w:r>
    </w:p>
    <w:p w14:paraId="2CF0BAAC" w14:textId="77777777" w:rsidR="00174BDE" w:rsidRDefault="00174BDE" w:rsidP="00BC5576">
      <w:pPr>
        <w:pStyle w:val="Kopnietgenummerd"/>
      </w:pPr>
      <w:bookmarkStart w:id="6" w:name="_Toc8117331"/>
      <w:bookmarkStart w:id="7" w:name="_Toc9426367"/>
      <w:r>
        <w:lastRenderedPageBreak/>
        <w:t>Lijst met tabellen en figuren</w:t>
      </w:r>
      <w:bookmarkEnd w:id="6"/>
      <w:bookmarkEnd w:id="7"/>
      <w:r>
        <w:t xml:space="preserve"> </w:t>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7"/>
        <w:gridCol w:w="992"/>
      </w:tblGrid>
      <w:tr w:rsidR="000B7F62" w:rsidRPr="00B56AC4" w14:paraId="0473E1A5" w14:textId="77777777" w:rsidTr="00A137F6">
        <w:tc>
          <w:tcPr>
            <w:tcW w:w="8217" w:type="dxa"/>
          </w:tcPr>
          <w:p w14:paraId="2F057983" w14:textId="36BD5D01" w:rsidR="000B7F62" w:rsidRPr="00B56AC4" w:rsidRDefault="000B7F62" w:rsidP="00A137F6">
            <w:pPr>
              <w:jc w:val="left"/>
              <w:rPr>
                <w:rFonts w:cs="Arial"/>
              </w:rPr>
            </w:pPr>
            <w:r w:rsidRPr="00B56AC4">
              <w:rPr>
                <w:rFonts w:cs="Arial"/>
              </w:rPr>
              <w:t>Tabel 1: Een illustratie van de voornaamste soorten lexicale variatie (gebaseerd op Geeraerts et al., 1994, p. 5)</w:t>
            </w:r>
          </w:p>
        </w:tc>
        <w:tc>
          <w:tcPr>
            <w:tcW w:w="992" w:type="dxa"/>
          </w:tcPr>
          <w:p w14:paraId="00136E1C" w14:textId="4103C8B7" w:rsidR="000B7F62" w:rsidRPr="00B56AC4" w:rsidRDefault="00442772" w:rsidP="00A137F6">
            <w:pPr>
              <w:ind w:left="35"/>
              <w:jc w:val="left"/>
            </w:pPr>
            <w:r w:rsidRPr="00B56AC4">
              <w:t>p. 14</w:t>
            </w:r>
          </w:p>
        </w:tc>
      </w:tr>
      <w:tr w:rsidR="000B7F62" w:rsidRPr="00B56AC4" w14:paraId="4BC126A0" w14:textId="77777777" w:rsidTr="00A137F6">
        <w:tc>
          <w:tcPr>
            <w:tcW w:w="8217" w:type="dxa"/>
          </w:tcPr>
          <w:p w14:paraId="6CA436A1" w14:textId="6318E83A" w:rsidR="000B7F62" w:rsidRPr="00B56AC4" w:rsidRDefault="0063650C" w:rsidP="00A137F6">
            <w:pPr>
              <w:jc w:val="left"/>
              <w:rPr>
                <w:rFonts w:cs="Arial"/>
                <w:szCs w:val="20"/>
              </w:rPr>
            </w:pPr>
            <w:r w:rsidRPr="00B56AC4">
              <w:rPr>
                <w:rFonts w:cs="Arial"/>
                <w:szCs w:val="20"/>
              </w:rPr>
              <w:t xml:space="preserve">Tabel 2: Fictieve onomasiologische profiel van </w:t>
            </w:r>
            <w:r w:rsidRPr="00B56AC4">
              <w:rPr>
                <w:rFonts w:cs="Arial"/>
                <w:smallCaps/>
                <w:szCs w:val="20"/>
              </w:rPr>
              <w:t>counter</w:t>
            </w:r>
          </w:p>
        </w:tc>
        <w:tc>
          <w:tcPr>
            <w:tcW w:w="992" w:type="dxa"/>
          </w:tcPr>
          <w:p w14:paraId="72D0B51E" w14:textId="1AE372C7" w:rsidR="000B7F62" w:rsidRPr="00B56AC4" w:rsidRDefault="00442772" w:rsidP="00A137F6">
            <w:pPr>
              <w:ind w:left="35"/>
              <w:jc w:val="left"/>
            </w:pPr>
            <w:r w:rsidRPr="00B56AC4">
              <w:t>p. 16</w:t>
            </w:r>
          </w:p>
        </w:tc>
      </w:tr>
      <w:tr w:rsidR="000B7F62" w:rsidRPr="00B56AC4" w14:paraId="6561B10E" w14:textId="77777777" w:rsidTr="00A137F6">
        <w:tc>
          <w:tcPr>
            <w:tcW w:w="8217" w:type="dxa"/>
          </w:tcPr>
          <w:p w14:paraId="4BF3A32A" w14:textId="23D8AAD2" w:rsidR="000B7F62" w:rsidRPr="00B56AC4" w:rsidRDefault="00442772" w:rsidP="00A137F6">
            <w:pPr>
              <w:jc w:val="left"/>
              <w:rPr>
                <w:rFonts w:cs="Arial"/>
              </w:rPr>
            </w:pPr>
            <w:r w:rsidRPr="00B56AC4">
              <w:rPr>
                <w:rFonts w:cs="Arial"/>
              </w:rPr>
              <w:t xml:space="preserve">Tabel 3: Overzicht redenen uit </w:t>
            </w:r>
            <w:proofErr w:type="spellStart"/>
            <w:r w:rsidRPr="00B56AC4">
              <w:rPr>
                <w:rFonts w:cs="Arial"/>
              </w:rPr>
              <w:t>Galinsky</w:t>
            </w:r>
            <w:proofErr w:type="spellEnd"/>
            <w:r w:rsidRPr="00B56AC4">
              <w:rPr>
                <w:rFonts w:cs="Arial"/>
              </w:rPr>
              <w:t xml:space="preserve"> (1967) en van Meurs (2010)</w:t>
            </w:r>
          </w:p>
        </w:tc>
        <w:tc>
          <w:tcPr>
            <w:tcW w:w="992" w:type="dxa"/>
          </w:tcPr>
          <w:p w14:paraId="5CC75055" w14:textId="50EF1BA8" w:rsidR="000B7F62" w:rsidRPr="00B56AC4" w:rsidRDefault="00442772" w:rsidP="00A137F6">
            <w:pPr>
              <w:ind w:left="35"/>
              <w:jc w:val="left"/>
            </w:pPr>
            <w:r w:rsidRPr="00B56AC4">
              <w:t>p. 23</w:t>
            </w:r>
          </w:p>
        </w:tc>
      </w:tr>
      <w:tr w:rsidR="000B7F62" w:rsidRPr="00B56AC4" w14:paraId="6C207940" w14:textId="77777777" w:rsidTr="00A137F6">
        <w:tc>
          <w:tcPr>
            <w:tcW w:w="8217" w:type="dxa"/>
          </w:tcPr>
          <w:p w14:paraId="6FD260AB" w14:textId="7E7FF2B2" w:rsidR="000B7F62" w:rsidRPr="00B56AC4" w:rsidRDefault="00442772" w:rsidP="00A137F6">
            <w:pPr>
              <w:jc w:val="left"/>
              <w:rPr>
                <w:rFonts w:cs="Arial"/>
              </w:rPr>
            </w:pPr>
            <w:r w:rsidRPr="00B56AC4">
              <w:rPr>
                <w:rFonts w:cs="Arial"/>
              </w:rPr>
              <w:t xml:space="preserve">Tabel 4: Zestien Europese talen die Europees voetballexicon vormen (gebaseerd op Tabel 1 in Bergh &amp; </w:t>
            </w:r>
            <w:proofErr w:type="spellStart"/>
            <w:r w:rsidRPr="00B56AC4">
              <w:rPr>
                <w:rFonts w:cs="Arial"/>
              </w:rPr>
              <w:t>Ohlander</w:t>
            </w:r>
            <w:proofErr w:type="spellEnd"/>
            <w:r w:rsidRPr="00B56AC4">
              <w:rPr>
                <w:rFonts w:cs="Arial"/>
              </w:rPr>
              <w:t>, 2017, p. 9)</w:t>
            </w:r>
          </w:p>
        </w:tc>
        <w:tc>
          <w:tcPr>
            <w:tcW w:w="992" w:type="dxa"/>
          </w:tcPr>
          <w:p w14:paraId="74D36040" w14:textId="13E1C432" w:rsidR="000B7F62" w:rsidRPr="00B56AC4" w:rsidRDefault="00442772" w:rsidP="00A137F6">
            <w:pPr>
              <w:ind w:left="35"/>
              <w:jc w:val="left"/>
            </w:pPr>
            <w:r w:rsidRPr="00B56AC4">
              <w:t>p. 31</w:t>
            </w:r>
          </w:p>
        </w:tc>
      </w:tr>
      <w:tr w:rsidR="000B7F62" w:rsidRPr="00B56AC4" w14:paraId="722EFF7E" w14:textId="77777777" w:rsidTr="00A137F6">
        <w:tc>
          <w:tcPr>
            <w:tcW w:w="8217" w:type="dxa"/>
          </w:tcPr>
          <w:p w14:paraId="34D86BC9" w14:textId="16714C1F" w:rsidR="000B7F62" w:rsidRPr="00B56AC4" w:rsidRDefault="00442772" w:rsidP="00A137F6">
            <w:pPr>
              <w:jc w:val="left"/>
              <w:rPr>
                <w:rFonts w:cs="Arial"/>
              </w:rPr>
            </w:pPr>
            <w:r w:rsidRPr="00B56AC4">
              <w:rPr>
                <w:rFonts w:cs="Arial"/>
              </w:rPr>
              <w:t xml:space="preserve">Tabel 5: Openheid naar Engelse ontleningen bij zestien Europese talen (gebaseerd op Tabel 8 in Bergh &amp; </w:t>
            </w:r>
            <w:proofErr w:type="spellStart"/>
            <w:r w:rsidRPr="00B56AC4">
              <w:rPr>
                <w:rFonts w:cs="Arial"/>
              </w:rPr>
              <w:t>Ohlander</w:t>
            </w:r>
            <w:proofErr w:type="spellEnd"/>
            <w:r w:rsidRPr="00B56AC4">
              <w:rPr>
                <w:rFonts w:cs="Arial"/>
              </w:rPr>
              <w:t>, 2017, p. 26)</w:t>
            </w:r>
          </w:p>
        </w:tc>
        <w:tc>
          <w:tcPr>
            <w:tcW w:w="992" w:type="dxa"/>
          </w:tcPr>
          <w:p w14:paraId="6DABC845" w14:textId="0A11F114" w:rsidR="000B7F62" w:rsidRPr="00B56AC4" w:rsidRDefault="00442772" w:rsidP="00A137F6">
            <w:pPr>
              <w:ind w:left="35"/>
              <w:jc w:val="left"/>
            </w:pPr>
            <w:r w:rsidRPr="00B56AC4">
              <w:t>p. 32</w:t>
            </w:r>
          </w:p>
        </w:tc>
      </w:tr>
      <w:tr w:rsidR="000B7F62" w:rsidRPr="00B56AC4" w14:paraId="50D9C435" w14:textId="77777777" w:rsidTr="00A137F6">
        <w:tc>
          <w:tcPr>
            <w:tcW w:w="8217" w:type="dxa"/>
          </w:tcPr>
          <w:p w14:paraId="100C6B81" w14:textId="0B4F386F" w:rsidR="000B7F62" w:rsidRPr="00B56AC4" w:rsidRDefault="00BF4629" w:rsidP="00A137F6">
            <w:pPr>
              <w:jc w:val="left"/>
            </w:pPr>
            <w:r w:rsidRPr="00B56AC4">
              <w:t>Tabel 6: Onderzoeksvragen en deelvragen voor kwantitatieve en kwalitatieve luik</w:t>
            </w:r>
          </w:p>
        </w:tc>
        <w:tc>
          <w:tcPr>
            <w:tcW w:w="992" w:type="dxa"/>
          </w:tcPr>
          <w:p w14:paraId="4784E88A" w14:textId="6BADC1D8" w:rsidR="000B7F62" w:rsidRPr="00B56AC4" w:rsidRDefault="00BF4629" w:rsidP="00A137F6">
            <w:pPr>
              <w:ind w:left="35"/>
              <w:jc w:val="left"/>
            </w:pPr>
            <w:r w:rsidRPr="00B56AC4">
              <w:t>p. 34</w:t>
            </w:r>
          </w:p>
        </w:tc>
      </w:tr>
      <w:tr w:rsidR="000B7F62" w:rsidRPr="00B56AC4" w14:paraId="2556A3A2" w14:textId="77777777" w:rsidTr="00A137F6">
        <w:tc>
          <w:tcPr>
            <w:tcW w:w="8217" w:type="dxa"/>
          </w:tcPr>
          <w:p w14:paraId="4D49096F" w14:textId="4934C76E" w:rsidR="000B7F62" w:rsidRPr="00B56AC4" w:rsidRDefault="006A3FC8" w:rsidP="00A137F6">
            <w:pPr>
              <w:jc w:val="left"/>
              <w:rPr>
                <w:rFonts w:cs="Arial"/>
              </w:rPr>
            </w:pPr>
            <w:r w:rsidRPr="00B56AC4">
              <w:rPr>
                <w:rFonts w:cs="Arial"/>
              </w:rPr>
              <w:t>Tabel 7: Twintig Engelstalige concepten en hun alternatieven</w:t>
            </w:r>
          </w:p>
        </w:tc>
        <w:tc>
          <w:tcPr>
            <w:tcW w:w="992" w:type="dxa"/>
          </w:tcPr>
          <w:p w14:paraId="05FBBB8C" w14:textId="4C717BC6" w:rsidR="000B7F62" w:rsidRPr="00B56AC4" w:rsidRDefault="006A3FC8" w:rsidP="00A137F6">
            <w:pPr>
              <w:ind w:left="35"/>
              <w:jc w:val="left"/>
            </w:pPr>
            <w:r w:rsidRPr="00B56AC4">
              <w:t>p. 39-41</w:t>
            </w:r>
          </w:p>
        </w:tc>
      </w:tr>
      <w:tr w:rsidR="000B7F62" w:rsidRPr="00B56AC4" w14:paraId="06B5CF51" w14:textId="77777777" w:rsidTr="00A137F6">
        <w:tc>
          <w:tcPr>
            <w:tcW w:w="8217" w:type="dxa"/>
          </w:tcPr>
          <w:p w14:paraId="07D0330E" w14:textId="19779A4A" w:rsidR="000B7F62" w:rsidRPr="00B56AC4" w:rsidRDefault="009D30F0" w:rsidP="00A137F6">
            <w:pPr>
              <w:jc w:val="left"/>
              <w:rPr>
                <w:rFonts w:cs="Arial"/>
                <w:szCs w:val="20"/>
              </w:rPr>
            </w:pPr>
            <w:r w:rsidRPr="00B56AC4">
              <w:rPr>
                <w:rFonts w:cs="Arial"/>
                <w:szCs w:val="20"/>
              </w:rPr>
              <w:t xml:space="preserve">Tabel 8: Onomasiologisch profiel voor </w:t>
            </w:r>
            <w:r w:rsidRPr="00B56AC4">
              <w:rPr>
                <w:rFonts w:cs="Arial"/>
                <w:smallCaps/>
                <w:szCs w:val="20"/>
              </w:rPr>
              <w:t>match</w:t>
            </w:r>
            <w:r w:rsidRPr="00B56AC4">
              <w:rPr>
                <w:rFonts w:cs="Arial"/>
                <w:szCs w:val="20"/>
              </w:rPr>
              <w:t xml:space="preserve"> in de live verslaggeving en studioanalyse</w:t>
            </w:r>
          </w:p>
        </w:tc>
        <w:tc>
          <w:tcPr>
            <w:tcW w:w="992" w:type="dxa"/>
          </w:tcPr>
          <w:p w14:paraId="59435236" w14:textId="1CACDEFF" w:rsidR="000B7F62" w:rsidRPr="00B56AC4" w:rsidRDefault="009D30F0" w:rsidP="00A137F6">
            <w:pPr>
              <w:ind w:left="35"/>
              <w:jc w:val="left"/>
            </w:pPr>
            <w:r w:rsidRPr="00B56AC4">
              <w:t>p. 42</w:t>
            </w:r>
          </w:p>
        </w:tc>
      </w:tr>
      <w:tr w:rsidR="006A3FC8" w:rsidRPr="00B56AC4" w14:paraId="13203BAB" w14:textId="77777777" w:rsidTr="00A137F6">
        <w:tc>
          <w:tcPr>
            <w:tcW w:w="8217" w:type="dxa"/>
          </w:tcPr>
          <w:p w14:paraId="4887E15D" w14:textId="5084E948" w:rsidR="006A3FC8" w:rsidRPr="00B56AC4" w:rsidRDefault="009D30F0" w:rsidP="00A137F6">
            <w:pPr>
              <w:jc w:val="left"/>
              <w:rPr>
                <w:rFonts w:cs="Arial"/>
                <w:szCs w:val="20"/>
              </w:rPr>
            </w:pPr>
            <w:r w:rsidRPr="00B56AC4">
              <w:rPr>
                <w:rFonts w:cs="Arial"/>
                <w:szCs w:val="20"/>
              </w:rPr>
              <w:t xml:space="preserve">Tabel 9: Onomasiologisch profiel voor </w:t>
            </w:r>
            <w:r w:rsidRPr="00B56AC4">
              <w:rPr>
                <w:rFonts w:cs="Arial"/>
                <w:smallCaps/>
                <w:szCs w:val="20"/>
              </w:rPr>
              <w:t>match</w:t>
            </w:r>
            <w:r w:rsidRPr="00B56AC4">
              <w:rPr>
                <w:rFonts w:cs="Arial"/>
                <w:szCs w:val="20"/>
              </w:rPr>
              <w:t xml:space="preserve"> in de live verslaggeving, studioanalyse en geschreven pers</w:t>
            </w:r>
          </w:p>
        </w:tc>
        <w:tc>
          <w:tcPr>
            <w:tcW w:w="992" w:type="dxa"/>
          </w:tcPr>
          <w:p w14:paraId="1FDD9816" w14:textId="4A061436" w:rsidR="006A3FC8" w:rsidRPr="00B56AC4" w:rsidRDefault="009D30F0" w:rsidP="00A137F6">
            <w:pPr>
              <w:ind w:left="35"/>
              <w:jc w:val="left"/>
            </w:pPr>
            <w:r w:rsidRPr="00B56AC4">
              <w:t>p. 43</w:t>
            </w:r>
          </w:p>
        </w:tc>
      </w:tr>
      <w:tr w:rsidR="006A3FC8" w:rsidRPr="00B56AC4" w14:paraId="3C9F1D79" w14:textId="77777777" w:rsidTr="00A137F6">
        <w:tc>
          <w:tcPr>
            <w:tcW w:w="8217" w:type="dxa"/>
          </w:tcPr>
          <w:p w14:paraId="4377F494" w14:textId="4DC840BA" w:rsidR="006A3FC8" w:rsidRPr="00B56AC4" w:rsidRDefault="009D30F0" w:rsidP="00A137F6">
            <w:pPr>
              <w:jc w:val="left"/>
            </w:pPr>
            <w:r w:rsidRPr="00B56AC4">
              <w:t>Tabel 10: Overzichtstabel van de waarnemingseenheden</w:t>
            </w:r>
          </w:p>
        </w:tc>
        <w:tc>
          <w:tcPr>
            <w:tcW w:w="992" w:type="dxa"/>
          </w:tcPr>
          <w:p w14:paraId="6BEEA0E3" w14:textId="343CEFB9" w:rsidR="006A3FC8" w:rsidRPr="00B56AC4" w:rsidRDefault="009D30F0" w:rsidP="00A137F6">
            <w:pPr>
              <w:ind w:left="35"/>
              <w:jc w:val="left"/>
            </w:pPr>
            <w:r w:rsidRPr="00B56AC4">
              <w:t>p. 48</w:t>
            </w:r>
          </w:p>
        </w:tc>
      </w:tr>
      <w:tr w:rsidR="006A3FC8" w:rsidRPr="00B56AC4" w14:paraId="1467C288" w14:textId="77777777" w:rsidTr="00A137F6">
        <w:tc>
          <w:tcPr>
            <w:tcW w:w="8217" w:type="dxa"/>
          </w:tcPr>
          <w:p w14:paraId="3464C864" w14:textId="77777777" w:rsidR="006A3FC8" w:rsidRPr="00B56AC4" w:rsidRDefault="00E34235" w:rsidP="00A137F6">
            <w:pPr>
              <w:jc w:val="left"/>
            </w:pPr>
            <w:r w:rsidRPr="00B56AC4">
              <w:t>Tabel 11: Kwantitatieve onderzoeksvragen, deelvragen en verwachtingen uit hoofdstuk 2</w:t>
            </w:r>
          </w:p>
          <w:p w14:paraId="0A70C3ED" w14:textId="0F774C89" w:rsidR="00E34235" w:rsidRPr="00B56AC4" w:rsidRDefault="00E34235" w:rsidP="00A137F6">
            <w:pPr>
              <w:jc w:val="left"/>
            </w:pPr>
            <w:r w:rsidRPr="00B56AC4">
              <w:t>Tabel 12: Verhouding tussen Engelse concepten en alle mogelijke lexicaliseringen</w:t>
            </w:r>
          </w:p>
        </w:tc>
        <w:tc>
          <w:tcPr>
            <w:tcW w:w="992" w:type="dxa"/>
          </w:tcPr>
          <w:p w14:paraId="231915D8" w14:textId="2DC6F461" w:rsidR="006A3FC8" w:rsidRPr="00B56AC4" w:rsidRDefault="00E34235" w:rsidP="00A137F6">
            <w:pPr>
              <w:ind w:left="35"/>
              <w:jc w:val="left"/>
            </w:pPr>
            <w:r w:rsidRPr="00B56AC4">
              <w:t>p. 49</w:t>
            </w:r>
          </w:p>
        </w:tc>
      </w:tr>
      <w:tr w:rsidR="006A3FC8" w:rsidRPr="00B56AC4" w14:paraId="555F8DB6" w14:textId="77777777" w:rsidTr="00A137F6">
        <w:tc>
          <w:tcPr>
            <w:tcW w:w="8217" w:type="dxa"/>
          </w:tcPr>
          <w:p w14:paraId="527D48DE" w14:textId="77777777" w:rsidR="00E34235" w:rsidRPr="00B56AC4" w:rsidRDefault="00E34235" w:rsidP="00A137F6">
            <w:pPr>
              <w:jc w:val="left"/>
            </w:pPr>
            <w:r w:rsidRPr="00B56AC4">
              <w:t>Tabel 13: Verhouding genres</w:t>
            </w:r>
          </w:p>
          <w:p w14:paraId="2D4297B9" w14:textId="19BB781D" w:rsidR="006A3FC8" w:rsidRPr="00B56AC4" w:rsidRDefault="00E34235" w:rsidP="00A137F6">
            <w:pPr>
              <w:jc w:val="left"/>
            </w:pPr>
            <w:r w:rsidRPr="00B56AC4">
              <w:t>Tabel 14: Uniformiteit in de Vlaamse voetbalverslaggeving</w:t>
            </w:r>
          </w:p>
        </w:tc>
        <w:tc>
          <w:tcPr>
            <w:tcW w:w="992" w:type="dxa"/>
          </w:tcPr>
          <w:p w14:paraId="6EC34CA0" w14:textId="464E2956" w:rsidR="006A3FC8" w:rsidRPr="00B56AC4" w:rsidRDefault="00E34235" w:rsidP="00A137F6">
            <w:pPr>
              <w:ind w:left="35"/>
              <w:jc w:val="left"/>
            </w:pPr>
            <w:r w:rsidRPr="00B56AC4">
              <w:t>p. 50</w:t>
            </w:r>
          </w:p>
        </w:tc>
      </w:tr>
      <w:tr w:rsidR="006A3FC8" w:rsidRPr="00B56AC4" w14:paraId="34845CA8" w14:textId="77777777" w:rsidTr="00A137F6">
        <w:tc>
          <w:tcPr>
            <w:tcW w:w="8217" w:type="dxa"/>
          </w:tcPr>
          <w:p w14:paraId="1CF5E7A7" w14:textId="4EA9CDF7" w:rsidR="006A3FC8" w:rsidRPr="00B56AC4" w:rsidRDefault="00E34235" w:rsidP="00A137F6">
            <w:pPr>
              <w:jc w:val="left"/>
            </w:pPr>
            <w:r w:rsidRPr="00B56AC4">
              <w:t>Tabel 15: Interne uniformiteit binnen genres</w:t>
            </w:r>
          </w:p>
        </w:tc>
        <w:tc>
          <w:tcPr>
            <w:tcW w:w="992" w:type="dxa"/>
          </w:tcPr>
          <w:p w14:paraId="20C4AF43" w14:textId="3CBE7D63" w:rsidR="006A3FC8" w:rsidRPr="00B56AC4" w:rsidRDefault="00E34235" w:rsidP="00A137F6">
            <w:pPr>
              <w:ind w:left="35"/>
              <w:jc w:val="left"/>
            </w:pPr>
            <w:r w:rsidRPr="00B56AC4">
              <w:t>p. 51</w:t>
            </w:r>
          </w:p>
        </w:tc>
      </w:tr>
      <w:tr w:rsidR="006A3FC8" w:rsidRPr="00B56AC4" w14:paraId="6A7EC280" w14:textId="77777777" w:rsidTr="00A137F6">
        <w:tc>
          <w:tcPr>
            <w:tcW w:w="8217" w:type="dxa"/>
          </w:tcPr>
          <w:p w14:paraId="602122A7" w14:textId="665711FB" w:rsidR="006A3FC8" w:rsidRPr="00B56AC4" w:rsidRDefault="00E34235" w:rsidP="00A137F6">
            <w:pPr>
              <w:jc w:val="left"/>
            </w:pPr>
            <w:r w:rsidRPr="00B56AC4">
              <w:t>Tabel 16: Aandeel Engels</w:t>
            </w:r>
          </w:p>
        </w:tc>
        <w:tc>
          <w:tcPr>
            <w:tcW w:w="992" w:type="dxa"/>
          </w:tcPr>
          <w:p w14:paraId="723B5D7F" w14:textId="38235C1E" w:rsidR="006A3FC8" w:rsidRPr="00B56AC4" w:rsidRDefault="00E34235" w:rsidP="00A137F6">
            <w:pPr>
              <w:ind w:left="35"/>
              <w:jc w:val="left"/>
            </w:pPr>
            <w:r w:rsidRPr="00B56AC4">
              <w:t>p. 52</w:t>
            </w:r>
          </w:p>
        </w:tc>
      </w:tr>
      <w:tr w:rsidR="00BF4629" w:rsidRPr="00B56AC4" w14:paraId="2F945A47" w14:textId="77777777" w:rsidTr="00A137F6">
        <w:tc>
          <w:tcPr>
            <w:tcW w:w="8217" w:type="dxa"/>
          </w:tcPr>
          <w:p w14:paraId="28A463FF" w14:textId="07BDEBDC" w:rsidR="00BF4629" w:rsidRPr="00B56AC4" w:rsidRDefault="00E34235" w:rsidP="00A137F6">
            <w:pPr>
              <w:jc w:val="left"/>
              <w:rPr>
                <w:lang w:val="en-GB"/>
              </w:rPr>
            </w:pPr>
            <w:proofErr w:type="spellStart"/>
            <w:r w:rsidRPr="00B56AC4">
              <w:rPr>
                <w:lang w:val="en-GB"/>
              </w:rPr>
              <w:t>Tabel</w:t>
            </w:r>
            <w:proofErr w:type="spellEnd"/>
            <w:r w:rsidRPr="00B56AC4">
              <w:rPr>
                <w:lang w:val="en-GB"/>
              </w:rPr>
              <w:t xml:space="preserve"> 17: </w:t>
            </w:r>
            <w:proofErr w:type="spellStart"/>
            <w:r w:rsidRPr="00B56AC4">
              <w:rPr>
                <w:lang w:val="en-GB"/>
              </w:rPr>
              <w:t>Succes</w:t>
            </w:r>
            <w:proofErr w:type="spellEnd"/>
            <w:r w:rsidRPr="00B56AC4">
              <w:rPr>
                <w:lang w:val="en-GB"/>
              </w:rPr>
              <w:t xml:space="preserve">-rates </w:t>
            </w:r>
            <w:proofErr w:type="spellStart"/>
            <w:r w:rsidRPr="00B56AC4">
              <w:rPr>
                <w:lang w:val="en-GB"/>
              </w:rPr>
              <w:t>Engelse</w:t>
            </w:r>
            <w:proofErr w:type="spellEnd"/>
            <w:r w:rsidRPr="00B56AC4">
              <w:rPr>
                <w:lang w:val="en-GB"/>
              </w:rPr>
              <w:t xml:space="preserve"> lexicaliseringen</w:t>
            </w:r>
          </w:p>
        </w:tc>
        <w:tc>
          <w:tcPr>
            <w:tcW w:w="992" w:type="dxa"/>
          </w:tcPr>
          <w:p w14:paraId="459CE89B" w14:textId="7B50041C" w:rsidR="00BF4629" w:rsidRPr="00B56AC4" w:rsidRDefault="00E34235" w:rsidP="00A137F6">
            <w:pPr>
              <w:ind w:left="35"/>
              <w:jc w:val="left"/>
            </w:pPr>
            <w:r w:rsidRPr="00B56AC4">
              <w:t>p. 53</w:t>
            </w:r>
          </w:p>
        </w:tc>
      </w:tr>
      <w:tr w:rsidR="00511D37" w:rsidRPr="00B56AC4" w14:paraId="099A673C" w14:textId="77777777" w:rsidTr="00A137F6">
        <w:tc>
          <w:tcPr>
            <w:tcW w:w="8217" w:type="dxa"/>
          </w:tcPr>
          <w:p w14:paraId="55D49D62" w14:textId="3279015A" w:rsidR="00511D37" w:rsidRPr="00B56AC4" w:rsidRDefault="00511D37" w:rsidP="00A137F6">
            <w:pPr>
              <w:jc w:val="left"/>
            </w:pPr>
            <w:r w:rsidRPr="00B56AC4">
              <w:t>Tabel 18: Onderzoeksvragen uit hoofdstuk 2</w:t>
            </w:r>
          </w:p>
        </w:tc>
        <w:tc>
          <w:tcPr>
            <w:tcW w:w="992" w:type="dxa"/>
          </w:tcPr>
          <w:p w14:paraId="58A69476" w14:textId="46F86973" w:rsidR="00511D37" w:rsidRPr="00B56AC4" w:rsidRDefault="00511D37" w:rsidP="00A137F6">
            <w:pPr>
              <w:ind w:left="35"/>
              <w:jc w:val="left"/>
            </w:pPr>
            <w:r w:rsidRPr="00B56AC4">
              <w:t>p. 64</w:t>
            </w:r>
          </w:p>
        </w:tc>
      </w:tr>
    </w:tbl>
    <w:p w14:paraId="1183357C" w14:textId="77777777" w:rsidR="00B56AC4" w:rsidRDefault="00B56AC4" w:rsidP="00B56AC4">
      <w:bookmarkStart w:id="8" w:name="_Toc8117332"/>
    </w:p>
    <w:p w14:paraId="421A5973" w14:textId="77777777" w:rsidR="00B56AC4" w:rsidRDefault="00B56AC4">
      <w:pPr>
        <w:spacing w:before="0" w:after="160" w:line="259" w:lineRule="auto"/>
        <w:jc w:val="left"/>
        <w:rPr>
          <w:rFonts w:eastAsiaTheme="majorEastAsia" w:cstheme="majorBidi"/>
          <w:b/>
          <w:sz w:val="32"/>
          <w:szCs w:val="32"/>
        </w:rPr>
      </w:pPr>
      <w:r>
        <w:br w:type="page"/>
      </w:r>
    </w:p>
    <w:p w14:paraId="7B9D12AD" w14:textId="71A7815A" w:rsidR="00F71E9F" w:rsidRDefault="00174BDE" w:rsidP="00BC5576">
      <w:pPr>
        <w:pStyle w:val="Kopnietgenummerd"/>
      </w:pPr>
      <w:bookmarkStart w:id="9" w:name="_Toc9426368"/>
      <w:r>
        <w:lastRenderedPageBreak/>
        <w:t>Inleiding</w:t>
      </w:r>
      <w:bookmarkEnd w:id="8"/>
      <w:bookmarkEnd w:id="9"/>
      <w:r>
        <w:t xml:space="preserve"> </w:t>
      </w:r>
    </w:p>
    <w:p w14:paraId="16AA2763" w14:textId="5DD3751A" w:rsidR="006A64D3" w:rsidRPr="00731853" w:rsidRDefault="006A64D3" w:rsidP="006A64D3">
      <w:pPr>
        <w:rPr>
          <w:lang w:val="nl-NL"/>
        </w:rPr>
      </w:pPr>
      <w:r w:rsidRPr="00731853">
        <w:rPr>
          <w:lang w:val="nl-NL"/>
        </w:rPr>
        <w:t xml:space="preserve">Het Engels is een van de meest opvallende brontalen voor ontlening </w:t>
      </w:r>
      <w:r w:rsidR="0000335F">
        <w:rPr>
          <w:lang w:val="nl-NL"/>
        </w:rPr>
        <w:t xml:space="preserve">in </w:t>
      </w:r>
      <w:r w:rsidRPr="00731853">
        <w:rPr>
          <w:lang w:val="nl-NL"/>
        </w:rPr>
        <w:t xml:space="preserve">het Nederlands, maar zorgt zo voor heel wat normatieve reacties: “anglicismen” worden al eens als grote boosdoeners beschouwd die uit de taal geweerd moeten worden. Volgens het genootschap </w:t>
      </w:r>
      <w:r w:rsidRPr="00731853">
        <w:rPr>
          <w:i/>
          <w:lang w:val="nl-NL"/>
        </w:rPr>
        <w:t>Onze Taal</w:t>
      </w:r>
      <w:r w:rsidRPr="00731853">
        <w:rPr>
          <w:lang w:val="nl-NL"/>
        </w:rPr>
        <w:t xml:space="preserve"> (2017) zijn er de afgelopen decennia steeds meer Engelse woorden in het Nederlands terechtgekomen door onder meer de prominente rol van Engels in het onderwijs</w:t>
      </w:r>
      <w:r w:rsidR="007633C5">
        <w:rPr>
          <w:lang w:val="nl-NL"/>
        </w:rPr>
        <w:t xml:space="preserve">. </w:t>
      </w:r>
      <w:r w:rsidR="00A30E81">
        <w:rPr>
          <w:lang w:val="nl-NL"/>
        </w:rPr>
        <w:t>Ook i</w:t>
      </w:r>
      <w:r w:rsidR="00646FA2">
        <w:rPr>
          <w:lang w:val="nl-NL"/>
        </w:rPr>
        <w:t xml:space="preserve">n het voetbal </w:t>
      </w:r>
      <w:r w:rsidR="00A30E81">
        <w:rPr>
          <w:lang w:val="nl-NL"/>
        </w:rPr>
        <w:t xml:space="preserve">komen </w:t>
      </w:r>
      <w:r w:rsidR="002F171E">
        <w:rPr>
          <w:lang w:val="nl-NL"/>
        </w:rPr>
        <w:t xml:space="preserve">soms </w:t>
      </w:r>
      <w:r w:rsidR="00A30E81">
        <w:rPr>
          <w:lang w:val="nl-NL"/>
        </w:rPr>
        <w:t xml:space="preserve">nog </w:t>
      </w:r>
      <w:r w:rsidR="002A79D3">
        <w:rPr>
          <w:lang w:val="nl-NL"/>
        </w:rPr>
        <w:t>nieuwe</w:t>
      </w:r>
      <w:r w:rsidR="00646FA2">
        <w:rPr>
          <w:lang w:val="nl-NL"/>
        </w:rPr>
        <w:t xml:space="preserve"> Engels</w:t>
      </w:r>
      <w:r w:rsidR="002A79D3">
        <w:rPr>
          <w:lang w:val="nl-NL"/>
        </w:rPr>
        <w:t xml:space="preserve">e woorden terecht, maar </w:t>
      </w:r>
      <w:r w:rsidR="002F171E">
        <w:rPr>
          <w:lang w:val="nl-NL"/>
        </w:rPr>
        <w:t>in die gespecialiseerde taal heeft het Engels</w:t>
      </w:r>
      <w:r w:rsidR="00646FA2">
        <w:rPr>
          <w:lang w:val="nl-NL"/>
        </w:rPr>
        <w:t xml:space="preserve"> al langer voet aan wal</w:t>
      </w:r>
      <w:r w:rsidR="007E7435">
        <w:rPr>
          <w:lang w:val="nl-NL"/>
        </w:rPr>
        <w:t>.</w:t>
      </w:r>
      <w:r w:rsidR="00150659">
        <w:rPr>
          <w:lang w:val="nl-NL"/>
        </w:rPr>
        <w:t xml:space="preserve"> </w:t>
      </w:r>
      <w:r w:rsidRPr="00731853">
        <w:rPr>
          <w:lang w:val="nl-NL"/>
        </w:rPr>
        <w:t xml:space="preserve">In deze empirische masterproef onderzoeken we het gebruik van vermijdbaar Engels in de Vlaamse </w:t>
      </w:r>
      <w:r>
        <w:rPr>
          <w:lang w:val="nl-NL"/>
        </w:rPr>
        <w:t>voetbalverslaggeving</w:t>
      </w:r>
      <w:r w:rsidRPr="00731853">
        <w:rPr>
          <w:lang w:val="nl-NL"/>
        </w:rPr>
        <w:t xml:space="preserve">. We gaan op zoek naar het gebruik van en verklaringen voor het contact tussen Engelse en Nederlandse voetbalterminologie. </w:t>
      </w:r>
    </w:p>
    <w:p w14:paraId="10BAE37D" w14:textId="27C577FC" w:rsidR="006A64D3" w:rsidRPr="00731853" w:rsidRDefault="006A64D3" w:rsidP="006A64D3">
      <w:pPr>
        <w:rPr>
          <w:lang w:val="nl-NL"/>
        </w:rPr>
      </w:pPr>
      <w:r w:rsidRPr="00731853">
        <w:rPr>
          <w:lang w:val="nl-NL"/>
        </w:rPr>
        <w:t xml:space="preserve">Er is specifiek aandacht nodig voor het gebruik van Engels in sportjournalistiek, omdat sport een speciale plaats heeft in het proces van verengelsing. Crystal (2003, p. 71) heeft het in zijn boek </w:t>
      </w:r>
      <w:r w:rsidRPr="00731853">
        <w:rPr>
          <w:i/>
          <w:lang w:val="nl-NL"/>
        </w:rPr>
        <w:t xml:space="preserve">English as a Global Language </w:t>
      </w:r>
      <w:r w:rsidRPr="00731853">
        <w:rPr>
          <w:lang w:val="nl-NL"/>
        </w:rPr>
        <w:t>over de indrukwekkende snelheid waarmee het Engels zich wereldwijd verspreid heeft sinds de jaren 50. Hij zegt dat Engels een wereldtaal wordt genoemd, omdat de taal een bijzondere rol heeft verworven in landen waar het Engels geen officiële landstaal is, en dat in West-Europa vooral onder invloed van de bewondering voor de Amerikaanse bevrijder na de Tweede Wereldoorlog (Crystal, 2003, p. 3). Die redenering gaat echter niet zomaar op voor het gebruik van het Engels in sportjournalistiek. Er is namelijk een eenvoudigere verklaring voor het gebruik van Engelse leenwoorden in het voetbal: Engeland is de bakermat van het moderne voetbal. Het moderne voetbal ontstond door standaardisering van regels in het midden van de 19de eeuw (1863) in Engelse public schools (FIFA, z.j.). Daarom heeft het Engels een speciale positie wat contactvariatie betreft bij deze sport: het Engels heeft in de Lage Landen al langer voet aan wal in het semantische domein van de voetbalsport dan in andere semantische domeinen</w:t>
      </w:r>
      <w:r>
        <w:rPr>
          <w:lang w:val="nl-NL"/>
        </w:rPr>
        <w:t>.</w:t>
      </w:r>
      <w:r w:rsidR="0000335F">
        <w:rPr>
          <w:lang w:val="nl-NL"/>
        </w:rPr>
        <w:t xml:space="preserve"> De Engelse voetbaltermen kwamen het Nederlands zo ook binnen in meer </w:t>
      </w:r>
      <w:r w:rsidR="00713E58">
        <w:rPr>
          <w:lang w:val="nl-NL"/>
        </w:rPr>
        <w:t xml:space="preserve">“puristische” </w:t>
      </w:r>
      <w:r w:rsidR="0000335F">
        <w:rPr>
          <w:lang w:val="nl-NL"/>
        </w:rPr>
        <w:t xml:space="preserve">tijden, waardoor in </w:t>
      </w:r>
      <w:r>
        <w:rPr>
          <w:lang w:val="nl-NL"/>
        </w:rPr>
        <w:t xml:space="preserve">de voetbaltaal veel taaleigen alternatieven </w:t>
      </w:r>
      <w:r w:rsidR="0000335F">
        <w:rPr>
          <w:lang w:val="nl-NL"/>
        </w:rPr>
        <w:t>bestaan</w:t>
      </w:r>
      <w:r>
        <w:rPr>
          <w:lang w:val="nl-NL"/>
        </w:rPr>
        <w:t>.</w:t>
      </w:r>
      <w:r w:rsidR="0000335F">
        <w:rPr>
          <w:lang w:val="nl-NL"/>
        </w:rPr>
        <w:t xml:space="preserve"> Dat roept de vraag op naar lexicale keuze:</w:t>
      </w:r>
      <w:r w:rsidR="00E26391">
        <w:rPr>
          <w:lang w:val="nl-NL"/>
        </w:rPr>
        <w:t xml:space="preserve"> </w:t>
      </w:r>
      <w:r w:rsidR="0037789F">
        <w:rPr>
          <w:lang w:val="nl-NL"/>
        </w:rPr>
        <w:t>W</w:t>
      </w:r>
      <w:r w:rsidR="00E26391">
        <w:rPr>
          <w:lang w:val="nl-NL"/>
        </w:rPr>
        <w:t>a</w:t>
      </w:r>
      <w:r w:rsidR="002065F5">
        <w:rPr>
          <w:lang w:val="nl-NL"/>
        </w:rPr>
        <w:t xml:space="preserve">t bepaalt de keuze voor een </w:t>
      </w:r>
      <w:r w:rsidR="00616FDD">
        <w:rPr>
          <w:lang w:val="nl-NL"/>
        </w:rPr>
        <w:t>Engelse voetbalterm of een taaleigen alternatief?</w:t>
      </w:r>
    </w:p>
    <w:p w14:paraId="6CB5F47F" w14:textId="358B928D" w:rsidR="006A64D3" w:rsidRPr="00731853" w:rsidRDefault="0000335F" w:rsidP="006A64D3">
      <w:pPr>
        <w:rPr>
          <w:lang w:val="nl-NL"/>
        </w:rPr>
      </w:pPr>
      <w:r>
        <w:rPr>
          <w:lang w:val="nl-NL"/>
        </w:rPr>
        <w:t xml:space="preserve">In het bestuderen van </w:t>
      </w:r>
      <w:r w:rsidR="00026424">
        <w:rPr>
          <w:lang w:val="nl-NL"/>
        </w:rPr>
        <w:t xml:space="preserve">de verhouding tussen de </w:t>
      </w:r>
      <w:r w:rsidR="00AB0D7D">
        <w:rPr>
          <w:lang w:val="nl-NL"/>
        </w:rPr>
        <w:t xml:space="preserve">ontleende en taaleigen varianten, </w:t>
      </w:r>
      <w:r w:rsidR="006C24F8">
        <w:rPr>
          <w:lang w:val="nl-NL"/>
        </w:rPr>
        <w:t xml:space="preserve">zetten we vooral in op </w:t>
      </w:r>
      <w:r w:rsidR="00ED30F5">
        <w:rPr>
          <w:lang w:val="nl-NL"/>
        </w:rPr>
        <w:t xml:space="preserve">de </w:t>
      </w:r>
      <w:r w:rsidR="006C24F8">
        <w:rPr>
          <w:lang w:val="nl-NL"/>
        </w:rPr>
        <w:t xml:space="preserve">mate van </w:t>
      </w:r>
      <w:r w:rsidR="00ED30F5">
        <w:rPr>
          <w:lang w:val="nl-NL"/>
        </w:rPr>
        <w:t>uniformiteit tussen een aantal genres in de Vlaamse voetbalverslaggeving. D</w:t>
      </w:r>
      <w:r w:rsidR="006A64D3" w:rsidRPr="00731853">
        <w:rPr>
          <w:lang w:val="nl-NL"/>
        </w:rPr>
        <w:t>eze masterproef haalt haar inspiratie uit een eerder onderzoek naar de convergentie en divergentie tussen Vlaanderen en Nederland in de ontlening van voetbaltermen (Geeraerts</w:t>
      </w:r>
      <w:r w:rsidR="001D45A2">
        <w:rPr>
          <w:lang w:val="nl-NL"/>
        </w:rPr>
        <w:t xml:space="preserve">, </w:t>
      </w:r>
      <w:proofErr w:type="spellStart"/>
      <w:r w:rsidR="001D45A2">
        <w:rPr>
          <w:lang w:val="nl-NL"/>
        </w:rPr>
        <w:t>Grondelaers</w:t>
      </w:r>
      <w:proofErr w:type="spellEnd"/>
      <w:r w:rsidR="001D45A2">
        <w:rPr>
          <w:lang w:val="nl-NL"/>
        </w:rPr>
        <w:t xml:space="preserve"> &amp; Speelman</w:t>
      </w:r>
      <w:r w:rsidR="006A64D3" w:rsidRPr="00731853">
        <w:rPr>
          <w:lang w:val="nl-NL"/>
        </w:rPr>
        <w:t>, 1999)</w:t>
      </w:r>
      <w:r w:rsidR="006A64D3">
        <w:rPr>
          <w:lang w:val="nl-NL"/>
        </w:rPr>
        <w:t xml:space="preserve">. </w:t>
      </w:r>
      <w:r w:rsidR="006A64D3" w:rsidRPr="00731853">
        <w:rPr>
          <w:lang w:val="nl-NL"/>
        </w:rPr>
        <w:t xml:space="preserve">Geeraerts et al. (1999) toonden al aan dat er opmerkelijke verschillen zijn in het gebruik van </w:t>
      </w:r>
      <w:r w:rsidR="000060ED">
        <w:rPr>
          <w:lang w:val="nl-NL"/>
        </w:rPr>
        <w:t>(</w:t>
      </w:r>
      <w:r w:rsidR="006A64D3" w:rsidRPr="00731853">
        <w:rPr>
          <w:lang w:val="nl-NL"/>
        </w:rPr>
        <w:t>Engelse</w:t>
      </w:r>
      <w:r w:rsidR="000060ED">
        <w:rPr>
          <w:lang w:val="nl-NL"/>
        </w:rPr>
        <w:t>)</w:t>
      </w:r>
      <w:r w:rsidR="006A64D3" w:rsidRPr="00731853">
        <w:rPr>
          <w:lang w:val="nl-NL"/>
        </w:rPr>
        <w:t xml:space="preserve"> voetbaltermen tussen Vlaanderen en Nederland. </w:t>
      </w:r>
      <w:r w:rsidR="00616FDD">
        <w:rPr>
          <w:lang w:val="nl-NL"/>
        </w:rPr>
        <w:t xml:space="preserve">We zetten niet in op de convergentie en divergentie tussen Vlaanderen en Nederland zoals in de oorspronkelijke studie van Geeraerts et al. (1999), </w:t>
      </w:r>
      <w:r w:rsidR="00616FDD" w:rsidRPr="00731853">
        <w:rPr>
          <w:lang w:val="nl-NL"/>
        </w:rPr>
        <w:t xml:space="preserve">maar </w:t>
      </w:r>
      <w:r w:rsidR="00616FDD">
        <w:rPr>
          <w:lang w:val="nl-NL"/>
        </w:rPr>
        <w:t xml:space="preserve">we gaan </w:t>
      </w:r>
      <w:r w:rsidR="00616FDD" w:rsidRPr="00731853">
        <w:rPr>
          <w:lang w:val="nl-NL"/>
        </w:rPr>
        <w:t xml:space="preserve">wel dieper </w:t>
      </w:r>
      <w:r w:rsidR="00616FDD">
        <w:rPr>
          <w:lang w:val="nl-NL"/>
        </w:rPr>
        <w:t>in</w:t>
      </w:r>
      <w:r w:rsidR="00616FDD" w:rsidRPr="00731853">
        <w:rPr>
          <w:lang w:val="nl-NL"/>
        </w:rPr>
        <w:t xml:space="preserve"> op de huidige situatie in Vlaanderen.</w:t>
      </w:r>
      <w:r w:rsidR="00616FDD">
        <w:rPr>
          <w:lang w:val="nl-NL"/>
        </w:rPr>
        <w:t xml:space="preserve"> </w:t>
      </w:r>
      <w:r w:rsidR="006C24F8">
        <w:rPr>
          <w:lang w:val="nl-NL"/>
        </w:rPr>
        <w:t xml:space="preserve">Concreet </w:t>
      </w:r>
      <w:r w:rsidR="006A64D3" w:rsidRPr="00731853">
        <w:rPr>
          <w:lang w:val="nl-NL"/>
        </w:rPr>
        <w:t xml:space="preserve">zet </w:t>
      </w:r>
      <w:r w:rsidR="006C24F8">
        <w:rPr>
          <w:lang w:val="nl-NL"/>
        </w:rPr>
        <w:t xml:space="preserve">deze masterproef </w:t>
      </w:r>
      <w:r w:rsidR="006A64D3" w:rsidRPr="00731853">
        <w:rPr>
          <w:lang w:val="nl-NL"/>
        </w:rPr>
        <w:t xml:space="preserve">in op </w:t>
      </w:r>
      <w:r w:rsidR="00835A16">
        <w:rPr>
          <w:lang w:val="nl-NL"/>
        </w:rPr>
        <w:t>de uniformiteit</w:t>
      </w:r>
      <w:r w:rsidR="006A64D3">
        <w:rPr>
          <w:lang w:val="nl-NL"/>
        </w:rPr>
        <w:t xml:space="preserve"> tussen drie genres: live verslaggeving, een gesproken studioanalyse en een geschreven persverslag. </w:t>
      </w:r>
      <w:r w:rsidR="00B612DA">
        <w:rPr>
          <w:lang w:val="nl-NL"/>
        </w:rPr>
        <w:t>Op die manier hopen we een beter zicht te krijgen op het gebruik van (vermijdbaar) Engels in de Vlaamse voetbalverslaggeving</w:t>
      </w:r>
      <w:r w:rsidR="00414CD1">
        <w:rPr>
          <w:lang w:val="nl-NL"/>
        </w:rPr>
        <w:t xml:space="preserve">. </w:t>
      </w:r>
      <w:r w:rsidR="00B4483A">
        <w:rPr>
          <w:lang w:val="nl-NL"/>
        </w:rPr>
        <w:t>W</w:t>
      </w:r>
      <w:r w:rsidR="000F736A">
        <w:rPr>
          <w:lang w:val="nl-NL"/>
        </w:rPr>
        <w:t>e</w:t>
      </w:r>
      <w:r w:rsidR="00414CD1">
        <w:rPr>
          <w:lang w:val="nl-NL"/>
        </w:rPr>
        <w:t xml:space="preserve"> willen ook</w:t>
      </w:r>
      <w:r w:rsidR="000F736A">
        <w:rPr>
          <w:lang w:val="nl-NL"/>
        </w:rPr>
        <w:t xml:space="preserve"> nagaan of </w:t>
      </w:r>
      <w:r w:rsidR="00A212D9">
        <w:rPr>
          <w:lang w:val="nl-NL"/>
        </w:rPr>
        <w:t>er een taalbeleid</w:t>
      </w:r>
      <w:r w:rsidR="008D7A39">
        <w:rPr>
          <w:lang w:val="nl-NL"/>
        </w:rPr>
        <w:t xml:space="preserve"> </w:t>
      </w:r>
      <w:r w:rsidR="00414CD1">
        <w:rPr>
          <w:lang w:val="nl-NL"/>
        </w:rPr>
        <w:t>(</w:t>
      </w:r>
      <w:r w:rsidR="00B4483A">
        <w:rPr>
          <w:lang w:val="nl-NL"/>
        </w:rPr>
        <w:t xml:space="preserve">nodig) </w:t>
      </w:r>
      <w:r w:rsidR="00414CD1">
        <w:rPr>
          <w:lang w:val="nl-NL"/>
        </w:rPr>
        <w:t xml:space="preserve">is </w:t>
      </w:r>
      <w:r w:rsidR="008D7A39">
        <w:rPr>
          <w:lang w:val="nl-NL"/>
        </w:rPr>
        <w:t>binnen de voetbalverslaggeving</w:t>
      </w:r>
      <w:r w:rsidR="000F736A">
        <w:rPr>
          <w:lang w:val="nl-NL"/>
        </w:rPr>
        <w:t>.</w:t>
      </w:r>
      <w:r w:rsidR="008D7A39">
        <w:rPr>
          <w:lang w:val="nl-NL"/>
        </w:rPr>
        <w:t xml:space="preserve"> </w:t>
      </w:r>
      <w:r w:rsidR="0003363E">
        <w:rPr>
          <w:lang w:val="nl-NL"/>
        </w:rPr>
        <w:t xml:space="preserve">We </w:t>
      </w:r>
      <w:r w:rsidR="00FD69C6">
        <w:rPr>
          <w:lang w:val="nl-NL"/>
        </w:rPr>
        <w:t>combineren daarom kwantitatief en kwalitatief onderzoek</w:t>
      </w:r>
      <w:r w:rsidR="00415ABD">
        <w:rPr>
          <w:lang w:val="nl-NL"/>
        </w:rPr>
        <w:t xml:space="preserve">: in het </w:t>
      </w:r>
      <w:r w:rsidR="0003363E">
        <w:rPr>
          <w:lang w:val="nl-NL"/>
        </w:rPr>
        <w:t>kwantitatie</w:t>
      </w:r>
      <w:r w:rsidR="00415ABD">
        <w:rPr>
          <w:lang w:val="nl-NL"/>
        </w:rPr>
        <w:t xml:space="preserve">ve luik voeren we een </w:t>
      </w:r>
      <w:r w:rsidR="0003363E">
        <w:rPr>
          <w:lang w:val="nl-NL"/>
        </w:rPr>
        <w:t>corpusonderzoek</w:t>
      </w:r>
      <w:r w:rsidR="000E1F06">
        <w:rPr>
          <w:lang w:val="nl-NL"/>
        </w:rPr>
        <w:t xml:space="preserve"> </w:t>
      </w:r>
      <w:r w:rsidR="00415ABD">
        <w:rPr>
          <w:lang w:val="nl-NL"/>
        </w:rPr>
        <w:t>en in het</w:t>
      </w:r>
      <w:r w:rsidR="0003363E">
        <w:rPr>
          <w:lang w:val="nl-NL"/>
        </w:rPr>
        <w:t xml:space="preserve"> </w:t>
      </w:r>
      <w:r w:rsidR="00DC3428">
        <w:rPr>
          <w:lang w:val="nl-NL"/>
        </w:rPr>
        <w:t xml:space="preserve">kwalitatieve </w:t>
      </w:r>
      <w:r w:rsidR="00415ABD">
        <w:rPr>
          <w:lang w:val="nl-NL"/>
        </w:rPr>
        <w:t xml:space="preserve">luik maken we gebruik van </w:t>
      </w:r>
      <w:r w:rsidR="00DC3428">
        <w:rPr>
          <w:lang w:val="nl-NL"/>
        </w:rPr>
        <w:t>diepte-interviews</w:t>
      </w:r>
      <w:r w:rsidR="006C24F8">
        <w:rPr>
          <w:lang w:val="nl-NL"/>
        </w:rPr>
        <w:t xml:space="preserve"> die gevoed worden door</w:t>
      </w:r>
      <w:r w:rsidR="00115D77">
        <w:rPr>
          <w:lang w:val="nl-NL"/>
        </w:rPr>
        <w:t xml:space="preserve"> </w:t>
      </w:r>
      <w:r w:rsidR="006C24F8">
        <w:rPr>
          <w:lang w:val="nl-NL"/>
        </w:rPr>
        <w:t xml:space="preserve">de </w:t>
      </w:r>
      <w:r w:rsidR="00DC3428">
        <w:rPr>
          <w:lang w:val="nl-NL"/>
        </w:rPr>
        <w:t>resultaten van het kwantitatieve luik</w:t>
      </w:r>
      <w:r w:rsidR="00161748">
        <w:rPr>
          <w:lang w:val="nl-NL"/>
        </w:rPr>
        <w:t xml:space="preserve">. </w:t>
      </w:r>
    </w:p>
    <w:p w14:paraId="32910872" w14:textId="36FC093C" w:rsidR="006A64D3" w:rsidRPr="00731853" w:rsidRDefault="006A64D3" w:rsidP="006A64D3">
      <w:pPr>
        <w:rPr>
          <w:lang w:val="nl-NL"/>
        </w:rPr>
      </w:pPr>
      <w:r w:rsidRPr="00731853">
        <w:rPr>
          <w:lang w:val="nl-NL"/>
        </w:rPr>
        <w:lastRenderedPageBreak/>
        <w:t xml:space="preserve">In deze studie kijken we </w:t>
      </w:r>
      <w:r w:rsidR="00794E06">
        <w:rPr>
          <w:lang w:val="nl-NL"/>
        </w:rPr>
        <w:t xml:space="preserve">in het kwantitatieve luik </w:t>
      </w:r>
      <w:r w:rsidRPr="00731853">
        <w:rPr>
          <w:lang w:val="nl-NL"/>
        </w:rPr>
        <w:t xml:space="preserve">naar twintig concepten waar er variatie </w:t>
      </w:r>
      <w:r>
        <w:rPr>
          <w:lang w:val="nl-NL"/>
        </w:rPr>
        <w:t>bestaat</w:t>
      </w:r>
      <w:r w:rsidRPr="00731853">
        <w:rPr>
          <w:lang w:val="nl-NL"/>
        </w:rPr>
        <w:t xml:space="preserve"> in </w:t>
      </w:r>
      <w:r>
        <w:rPr>
          <w:lang w:val="nl-NL"/>
        </w:rPr>
        <w:t>de l</w:t>
      </w:r>
      <w:r w:rsidRPr="00731853">
        <w:rPr>
          <w:lang w:val="nl-NL"/>
        </w:rPr>
        <w:t xml:space="preserve">exicalisering tussen Engelse en Nederlandse alternatieven, waarbij we voor die concepten willen nagaan </w:t>
      </w:r>
      <w:r w:rsidR="00420F30">
        <w:rPr>
          <w:lang w:val="nl-NL"/>
        </w:rPr>
        <w:t>hoe vaak</w:t>
      </w:r>
      <w:r w:rsidR="00420F30" w:rsidRPr="00731853">
        <w:rPr>
          <w:lang w:val="nl-NL"/>
        </w:rPr>
        <w:t xml:space="preserve"> </w:t>
      </w:r>
      <w:r w:rsidRPr="00731853">
        <w:rPr>
          <w:lang w:val="nl-NL"/>
        </w:rPr>
        <w:t xml:space="preserve">de Engelse term wordt geselecteerd en </w:t>
      </w:r>
      <w:r w:rsidR="009F15CB">
        <w:rPr>
          <w:lang w:val="nl-NL"/>
        </w:rPr>
        <w:t>hoe vaak</w:t>
      </w:r>
      <w:r w:rsidR="009F15CB" w:rsidRPr="00731853">
        <w:rPr>
          <w:lang w:val="nl-NL"/>
        </w:rPr>
        <w:t xml:space="preserve"> </w:t>
      </w:r>
      <w:r w:rsidRPr="00731853">
        <w:rPr>
          <w:lang w:val="nl-NL"/>
        </w:rPr>
        <w:t xml:space="preserve">de Nederlandse. We zullen kijken hoe </w:t>
      </w:r>
      <w:r w:rsidR="00EC57BA">
        <w:rPr>
          <w:lang w:val="nl-NL"/>
        </w:rPr>
        <w:t>de verdeling van</w:t>
      </w:r>
      <w:r w:rsidR="00EC57BA" w:rsidRPr="00731853">
        <w:rPr>
          <w:lang w:val="nl-NL"/>
        </w:rPr>
        <w:t xml:space="preserve"> </w:t>
      </w:r>
      <w:r w:rsidRPr="00731853">
        <w:rPr>
          <w:lang w:val="nl-NL"/>
        </w:rPr>
        <w:t xml:space="preserve">die twintig voetbalconcepten </w:t>
      </w:r>
      <w:r w:rsidR="00B73C06">
        <w:rPr>
          <w:lang w:val="nl-NL"/>
        </w:rPr>
        <w:t xml:space="preserve">zich tot elkaar verhoudt </w:t>
      </w:r>
      <w:r w:rsidRPr="00731853">
        <w:rPr>
          <w:lang w:val="nl-NL"/>
        </w:rPr>
        <w:t xml:space="preserve">in de geschreven en gesproken verslaggeving en </w:t>
      </w:r>
      <w:r w:rsidR="006C24F8">
        <w:rPr>
          <w:lang w:val="nl-NL"/>
        </w:rPr>
        <w:t>studio-</w:t>
      </w:r>
      <w:r w:rsidRPr="00731853">
        <w:rPr>
          <w:lang w:val="nl-NL"/>
        </w:rPr>
        <w:t>analyse over een voetbalwedstrijd</w:t>
      </w:r>
      <w:r w:rsidR="00017F6A">
        <w:rPr>
          <w:lang w:val="nl-NL"/>
        </w:rPr>
        <w:t xml:space="preserve">. </w:t>
      </w:r>
      <w:r w:rsidRPr="00731853">
        <w:rPr>
          <w:lang w:val="nl-NL"/>
        </w:rPr>
        <w:t xml:space="preserve">In </w:t>
      </w:r>
      <w:r w:rsidR="00414CD1">
        <w:rPr>
          <w:lang w:val="nl-NL"/>
        </w:rPr>
        <w:t>de data-analyse</w:t>
      </w:r>
      <w:r w:rsidRPr="00731853">
        <w:rPr>
          <w:lang w:val="nl-NL"/>
        </w:rPr>
        <w:t xml:space="preserve"> zullen we zoeken naar empirische verklaringen en proberen we om factoren vast te stellen waarvan de omvang van het gebruik van Engels in de Vlaamse sportjournalistiek kan afhangen.</w:t>
      </w:r>
      <w:r w:rsidR="00236E98">
        <w:rPr>
          <w:lang w:val="nl-NL"/>
        </w:rPr>
        <w:t xml:space="preserve"> </w:t>
      </w:r>
      <w:r w:rsidR="00F9151A">
        <w:rPr>
          <w:lang w:val="nl-NL"/>
        </w:rPr>
        <w:t xml:space="preserve">We berekenen </w:t>
      </w:r>
      <w:r w:rsidR="00C82486">
        <w:rPr>
          <w:lang w:val="nl-NL"/>
        </w:rPr>
        <w:t xml:space="preserve">de uniformiteit voor de Vlaamse voetbalverslaggeving en kijken ook naar de interne uniformiteit binnen de genres. </w:t>
      </w:r>
      <w:r w:rsidR="009C11F5">
        <w:rPr>
          <w:lang w:val="nl-NL"/>
        </w:rPr>
        <w:t xml:space="preserve">Tot slot berekenen we het aandeel Engels voor elk genre en </w:t>
      </w:r>
      <w:r w:rsidR="0055382F">
        <w:rPr>
          <w:lang w:val="nl-NL"/>
        </w:rPr>
        <w:t>de succes-</w:t>
      </w:r>
      <w:proofErr w:type="spellStart"/>
      <w:r w:rsidR="0055382F">
        <w:rPr>
          <w:lang w:val="nl-NL"/>
        </w:rPr>
        <w:t>rate</w:t>
      </w:r>
      <w:proofErr w:type="spellEnd"/>
      <w:r w:rsidR="003C614D">
        <w:rPr>
          <w:lang w:val="nl-NL"/>
        </w:rPr>
        <w:t xml:space="preserve"> voor elk</w:t>
      </w:r>
      <w:r w:rsidR="00D63146">
        <w:rPr>
          <w:lang w:val="nl-NL"/>
        </w:rPr>
        <w:t>e Engelse lexicalisering</w:t>
      </w:r>
      <w:r w:rsidR="003C614D">
        <w:rPr>
          <w:lang w:val="nl-NL"/>
        </w:rPr>
        <w:t xml:space="preserve">. </w:t>
      </w:r>
    </w:p>
    <w:p w14:paraId="230FC31E" w14:textId="334FA2F2" w:rsidR="006A64D3" w:rsidRDefault="006A64D3" w:rsidP="006A64D3">
      <w:pPr>
        <w:rPr>
          <w:lang w:val="nl-NL"/>
        </w:rPr>
      </w:pPr>
      <w:r w:rsidRPr="00731853">
        <w:rPr>
          <w:lang w:val="nl-NL"/>
        </w:rPr>
        <w:t xml:space="preserve">Factoren die betrekking hebben op symbolische redenen </w:t>
      </w:r>
      <w:r w:rsidR="00E609EB">
        <w:rPr>
          <w:lang w:val="nl-NL"/>
        </w:rPr>
        <w:t xml:space="preserve">van </w:t>
      </w:r>
      <w:proofErr w:type="spellStart"/>
      <w:r w:rsidR="00E609EB">
        <w:rPr>
          <w:lang w:val="nl-NL"/>
        </w:rPr>
        <w:t>Galinsky</w:t>
      </w:r>
      <w:proofErr w:type="spellEnd"/>
      <w:r w:rsidR="00E609EB">
        <w:rPr>
          <w:lang w:val="nl-NL"/>
        </w:rPr>
        <w:t xml:space="preserve"> (1967) en van </w:t>
      </w:r>
      <w:proofErr w:type="spellStart"/>
      <w:r w:rsidR="00E609EB">
        <w:rPr>
          <w:lang w:val="nl-NL"/>
        </w:rPr>
        <w:t>van</w:t>
      </w:r>
      <w:proofErr w:type="spellEnd"/>
      <w:r w:rsidR="00E609EB">
        <w:rPr>
          <w:lang w:val="nl-NL"/>
        </w:rPr>
        <w:t xml:space="preserve"> Meurs (2010) </w:t>
      </w:r>
      <w:r w:rsidRPr="00731853">
        <w:rPr>
          <w:lang w:val="nl-NL"/>
        </w:rPr>
        <w:t xml:space="preserve">voor het gebruik van het Engels worden </w:t>
      </w:r>
      <w:r w:rsidR="008F4F01">
        <w:rPr>
          <w:lang w:val="nl-NL"/>
        </w:rPr>
        <w:t>door middel van diepte-interviews</w:t>
      </w:r>
      <w:r w:rsidRPr="00731853">
        <w:rPr>
          <w:lang w:val="nl-NL"/>
        </w:rPr>
        <w:t xml:space="preserve"> onderzocht, omdat dergelijke redenen betrekking hebben op eigenschappen of kenmerken die niet objectief waarneembaar zijn (zoals taalprestige, associaties etc.) en daarom niet geschikt worden geacht voor corpusanalyses (van Meurs, 2010). Wordt het gebruik van Engelse termen gestimuleerd door de krant</w:t>
      </w:r>
      <w:r w:rsidR="008F4F01">
        <w:rPr>
          <w:lang w:val="nl-NL"/>
        </w:rPr>
        <w:t xml:space="preserve"> of </w:t>
      </w:r>
      <w:r w:rsidRPr="00731853">
        <w:rPr>
          <w:lang w:val="nl-NL"/>
        </w:rPr>
        <w:t>door de journalist zelf</w:t>
      </w:r>
      <w:r w:rsidR="008F4F01">
        <w:rPr>
          <w:lang w:val="nl-NL"/>
        </w:rPr>
        <w:t>?</w:t>
      </w:r>
      <w:r w:rsidRPr="00731853">
        <w:rPr>
          <w:lang w:val="nl-NL"/>
        </w:rPr>
        <w:t xml:space="preserve"> Wat is de rol van tijdsdruk? Wat zijn de verschillen tussen het taalgebruik onder druk en achteraf? In het kwalitatieve luik willen we aan de hand van diepte-interviews nagaan of de factoren die aangetroffen worden ook meespelen in het taalbeleid en in “bewuste” reflecties over taalgebruik bij voetbalcommentatoren, -analisten en sportjournalisten.</w:t>
      </w:r>
    </w:p>
    <w:p w14:paraId="72DF5EE2" w14:textId="3FE5F044" w:rsidR="006C24F8" w:rsidRPr="00731853" w:rsidRDefault="000B7452" w:rsidP="006A64D3">
      <w:pPr>
        <w:rPr>
          <w:lang w:val="nl-NL"/>
        </w:rPr>
      </w:pPr>
      <w:r>
        <w:rPr>
          <w:lang w:val="nl-NL"/>
        </w:rPr>
        <w:t xml:space="preserve">In het eerste hoofdstuk van deze masterproef geven we een overzicht van de wetenschappelijke literatuur die van toepassing is op ons onderzoek. Concreet </w:t>
      </w:r>
      <w:r w:rsidR="00A9401A">
        <w:rPr>
          <w:lang w:val="nl-NL"/>
        </w:rPr>
        <w:t>kijken</w:t>
      </w:r>
      <w:r>
        <w:rPr>
          <w:lang w:val="nl-NL"/>
        </w:rPr>
        <w:t xml:space="preserve"> we naar de lexicale variatie, de ontlening</w:t>
      </w:r>
      <w:r w:rsidR="00D85EBC">
        <w:rPr>
          <w:lang w:val="nl-NL"/>
        </w:rPr>
        <w:t xml:space="preserve">, de positie van het Engels in Vlaanderen en West-Europa </w:t>
      </w:r>
      <w:r w:rsidR="005B18DD">
        <w:rPr>
          <w:lang w:val="nl-NL"/>
        </w:rPr>
        <w:t xml:space="preserve">en </w:t>
      </w:r>
      <w:r w:rsidR="00D956FA">
        <w:rPr>
          <w:lang w:val="nl-NL"/>
        </w:rPr>
        <w:t xml:space="preserve">het eerder gevoerde onderzoek naar voetbaltaal. </w:t>
      </w:r>
      <w:r w:rsidR="00FF1E3C">
        <w:rPr>
          <w:lang w:val="nl-NL"/>
        </w:rPr>
        <w:t xml:space="preserve">In het tweede hoofdstuk bespreken we het doel </w:t>
      </w:r>
      <w:r w:rsidR="00917D6B">
        <w:rPr>
          <w:lang w:val="nl-NL"/>
        </w:rPr>
        <w:t xml:space="preserve">en de relevantie </w:t>
      </w:r>
      <w:r w:rsidR="00FF1E3C">
        <w:rPr>
          <w:lang w:val="nl-NL"/>
        </w:rPr>
        <w:t xml:space="preserve">van ons onderzoek en </w:t>
      </w:r>
      <w:r w:rsidR="00917D6B">
        <w:rPr>
          <w:lang w:val="nl-NL"/>
        </w:rPr>
        <w:t xml:space="preserve">formuleren we vier onderzoeksvragen. </w:t>
      </w:r>
      <w:r w:rsidR="00B63F4A">
        <w:rPr>
          <w:lang w:val="nl-NL"/>
        </w:rPr>
        <w:t xml:space="preserve">Vanaf het derde hoofdstuk werken we met twee delen: een kwantitatief en een kwalitatief luik. Hetzelfde doen we voor de </w:t>
      </w:r>
      <w:r w:rsidR="00967564">
        <w:rPr>
          <w:lang w:val="nl-NL"/>
        </w:rPr>
        <w:t xml:space="preserve">resultaten in hoofdstuk vier. In </w:t>
      </w:r>
      <w:r w:rsidR="00B312BE">
        <w:rPr>
          <w:lang w:val="nl-NL"/>
        </w:rPr>
        <w:t>de discussie</w:t>
      </w:r>
      <w:r w:rsidR="00967564">
        <w:rPr>
          <w:lang w:val="nl-NL"/>
        </w:rPr>
        <w:t xml:space="preserve"> bespreken we de resultaten van de beide delen en wijzen we op enkele tekortkomingen van ons onderzoek. Voor we </w:t>
      </w:r>
      <w:r w:rsidR="00B312BE">
        <w:rPr>
          <w:lang w:val="nl-NL"/>
        </w:rPr>
        <w:t xml:space="preserve">naar de conclusie overgaan, </w:t>
      </w:r>
      <w:r w:rsidR="008B667D">
        <w:rPr>
          <w:lang w:val="nl-NL"/>
        </w:rPr>
        <w:t>sluiten</w:t>
      </w:r>
      <w:r w:rsidR="00A9401A">
        <w:rPr>
          <w:lang w:val="nl-NL"/>
        </w:rPr>
        <w:t xml:space="preserve"> we </w:t>
      </w:r>
      <w:r w:rsidR="008B667D">
        <w:rPr>
          <w:lang w:val="nl-NL"/>
        </w:rPr>
        <w:t xml:space="preserve">de discussie met </w:t>
      </w:r>
      <w:r w:rsidR="00A9401A">
        <w:rPr>
          <w:lang w:val="nl-NL"/>
        </w:rPr>
        <w:t xml:space="preserve">enkele aanbevelingen voor vervolgonderzoek. </w:t>
      </w:r>
    </w:p>
    <w:p w14:paraId="6E4AD076" w14:textId="77777777" w:rsidR="00F71E9F" w:rsidRPr="00731853" w:rsidRDefault="00F71E9F" w:rsidP="00F71E9F">
      <w:pPr>
        <w:rPr>
          <w:lang w:val="nl-NL"/>
        </w:rPr>
      </w:pPr>
    </w:p>
    <w:p w14:paraId="472C2A50" w14:textId="77777777" w:rsidR="00F71E9F" w:rsidRDefault="00F71E9F" w:rsidP="00F71E9F"/>
    <w:p w14:paraId="04602B30" w14:textId="77777777" w:rsidR="00F71E9F" w:rsidRDefault="00F71E9F" w:rsidP="00F71E9F"/>
    <w:p w14:paraId="78658808" w14:textId="77777777" w:rsidR="00F71E9F" w:rsidRDefault="00F71E9F" w:rsidP="00F71E9F"/>
    <w:p w14:paraId="6A209291" w14:textId="77777777" w:rsidR="00174BDE" w:rsidRPr="00BC5576" w:rsidRDefault="00174BDE" w:rsidP="00BC5576">
      <w:pPr>
        <w:pStyle w:val="Kop1"/>
      </w:pPr>
      <w:r>
        <w:br w:type="page"/>
      </w:r>
      <w:bookmarkStart w:id="10" w:name="_Toc8117333"/>
      <w:bookmarkStart w:id="11" w:name="_Toc9426369"/>
      <w:r w:rsidRPr="00BC5576">
        <w:lastRenderedPageBreak/>
        <w:t>Literatuuroverzicht</w:t>
      </w:r>
      <w:bookmarkEnd w:id="10"/>
      <w:bookmarkEnd w:id="11"/>
    </w:p>
    <w:p w14:paraId="7EA3A1A9" w14:textId="3D8EA1DA" w:rsidR="00F71E9F" w:rsidRPr="00F71E9F" w:rsidRDefault="00381C2F" w:rsidP="00F71E9F">
      <w:r w:rsidRPr="008F4F01">
        <w:t xml:space="preserve">Om de </w:t>
      </w:r>
      <w:r w:rsidR="00B00300" w:rsidRPr="008F4F01">
        <w:t>huidige stand van zaken voor de lexicale variatie in de Vlaamse voetbalverslaggeving te kennen</w:t>
      </w:r>
      <w:r w:rsidRPr="008F4F01">
        <w:t>, bestuderen we eerst de voor deze masterproef</w:t>
      </w:r>
      <w:r w:rsidR="00B00300" w:rsidRPr="008F4F01">
        <w:t xml:space="preserve"> relevante literatuur</w:t>
      </w:r>
      <w:r w:rsidRPr="008F4F01">
        <w:t xml:space="preserve">. Ten eerste </w:t>
      </w:r>
      <w:r w:rsidR="00B35589">
        <w:t>zullen we zien dat er</w:t>
      </w:r>
      <w:r w:rsidR="000E59DC">
        <w:t xml:space="preserve"> verschillende soorten lexicale variatie zijn, </w:t>
      </w:r>
      <w:r w:rsidR="0027538F">
        <w:t xml:space="preserve">waarbij </w:t>
      </w:r>
      <w:r w:rsidR="000E59DC">
        <w:t xml:space="preserve">we </w:t>
      </w:r>
      <w:r w:rsidR="00960FC8">
        <w:t>ons</w:t>
      </w:r>
      <w:r w:rsidR="000E59DC">
        <w:t xml:space="preserve"> toe</w:t>
      </w:r>
      <w:r w:rsidR="0027538F">
        <w:t>spitsen</w:t>
      </w:r>
      <w:r w:rsidR="000E59DC">
        <w:t xml:space="preserve"> op </w:t>
      </w:r>
      <w:r w:rsidR="00145B95">
        <w:t xml:space="preserve">de </w:t>
      </w:r>
      <w:r w:rsidR="000E59DC">
        <w:t>formele onomasiologische variatie</w:t>
      </w:r>
      <w:r w:rsidR="0027538F">
        <w:t xml:space="preserve">, die we bestuderen via </w:t>
      </w:r>
      <w:r w:rsidR="00B00300" w:rsidRPr="008F4F01">
        <w:t>onomasiologische profielen</w:t>
      </w:r>
      <w:r w:rsidR="0027538F">
        <w:t xml:space="preserve"> en </w:t>
      </w:r>
      <w:r w:rsidR="00B00300" w:rsidRPr="008F4F01">
        <w:t>de uniformiteitsmaat</w:t>
      </w:r>
      <w:r w:rsidR="0027538F">
        <w:t xml:space="preserve"> ontwikkeld door Geeraerts et al. (1999)</w:t>
      </w:r>
      <w:r w:rsidRPr="008F4F01">
        <w:t xml:space="preserve">. </w:t>
      </w:r>
      <w:r w:rsidR="00DA18E4">
        <w:t>Verderop</w:t>
      </w:r>
      <w:r w:rsidR="00DA18E4" w:rsidRPr="008F4F01">
        <w:t xml:space="preserve"> </w:t>
      </w:r>
      <w:r w:rsidRPr="008F4F01">
        <w:t xml:space="preserve">kijken we naar </w:t>
      </w:r>
      <w:r w:rsidR="00B00300" w:rsidRPr="008F4F01">
        <w:t xml:space="preserve">contact-geïnduceerde variatie </w:t>
      </w:r>
      <w:r w:rsidRPr="008F4F01">
        <w:t xml:space="preserve">in het algemeen en </w:t>
      </w:r>
      <w:r w:rsidR="00B00300" w:rsidRPr="008F4F01">
        <w:t>gaan we dieper in op lexicale ontlening en het onderzoek naar anglicismen.</w:t>
      </w:r>
      <w:r w:rsidRPr="008F4F01">
        <w:t xml:space="preserve"> In het derde onderdeel van </w:t>
      </w:r>
      <w:r w:rsidR="00B00300" w:rsidRPr="008F4F01">
        <w:t>ons</w:t>
      </w:r>
      <w:r w:rsidRPr="008F4F01">
        <w:t xml:space="preserve"> literatuuroverzicht </w:t>
      </w:r>
      <w:r w:rsidR="00B00300" w:rsidRPr="008F4F01">
        <w:t xml:space="preserve">kijken we naar de positie die </w:t>
      </w:r>
      <w:r w:rsidR="001C69D8">
        <w:t>het</w:t>
      </w:r>
      <w:r w:rsidR="001C69D8" w:rsidRPr="008F4F01">
        <w:t xml:space="preserve"> </w:t>
      </w:r>
      <w:r w:rsidR="00B00300" w:rsidRPr="008F4F01">
        <w:t>Engels</w:t>
      </w:r>
      <w:r w:rsidR="001C69D8">
        <w:t xml:space="preserve"> </w:t>
      </w:r>
      <w:r w:rsidR="00B00300" w:rsidRPr="008F4F01">
        <w:t xml:space="preserve">vandaag bekleedt in Vlaanderen en </w:t>
      </w:r>
      <w:r w:rsidR="003A595D">
        <w:t xml:space="preserve">in </w:t>
      </w:r>
      <w:r w:rsidR="00B00300" w:rsidRPr="008F4F01">
        <w:t xml:space="preserve">West-Europa. </w:t>
      </w:r>
      <w:r w:rsidRPr="008F4F01">
        <w:t xml:space="preserve">Tot slot bespreken we het hoofdonderwerp van </w:t>
      </w:r>
      <w:r w:rsidR="00B00300" w:rsidRPr="008F4F01">
        <w:t>onze</w:t>
      </w:r>
      <w:r w:rsidRPr="008F4F01">
        <w:t xml:space="preserve"> masterproef: </w:t>
      </w:r>
      <w:r w:rsidR="00B00300" w:rsidRPr="008F4F01">
        <w:t>de specifieke positie van het Engels in de voetbaltaal</w:t>
      </w:r>
      <w:r w:rsidRPr="008F4F01">
        <w:t>.</w:t>
      </w:r>
    </w:p>
    <w:p w14:paraId="667DBA31" w14:textId="21DC84F8" w:rsidR="00174BDE" w:rsidRPr="00087ADE" w:rsidRDefault="00381C2F" w:rsidP="005E4000">
      <w:pPr>
        <w:pStyle w:val="Kop2"/>
      </w:pPr>
      <w:bookmarkStart w:id="12" w:name="_Toc8117334"/>
      <w:bookmarkStart w:id="13" w:name="_Toc9426370"/>
      <w:r w:rsidRPr="00087ADE">
        <w:t>Lexicale variatie</w:t>
      </w:r>
      <w:bookmarkEnd w:id="12"/>
      <w:bookmarkEnd w:id="13"/>
    </w:p>
    <w:p w14:paraId="6C0C1048" w14:textId="05049883" w:rsidR="00302DD5" w:rsidRPr="00381C2F" w:rsidRDefault="00302DD5" w:rsidP="00F71E9F">
      <w:pPr>
        <w:rPr>
          <w:rFonts w:cs="Arial"/>
        </w:rPr>
      </w:pPr>
      <w:r>
        <w:rPr>
          <w:rFonts w:cs="Arial"/>
        </w:rPr>
        <w:t xml:space="preserve">In het volgende </w:t>
      </w:r>
      <w:r w:rsidR="00EC73B8">
        <w:rPr>
          <w:rFonts w:cs="Arial"/>
        </w:rPr>
        <w:t xml:space="preserve">gaan </w:t>
      </w:r>
      <w:r>
        <w:rPr>
          <w:rFonts w:cs="Arial"/>
        </w:rPr>
        <w:t xml:space="preserve">we dieper </w:t>
      </w:r>
      <w:r w:rsidR="00EC73B8">
        <w:rPr>
          <w:rFonts w:cs="Arial"/>
        </w:rPr>
        <w:t xml:space="preserve">in </w:t>
      </w:r>
      <w:r>
        <w:rPr>
          <w:rFonts w:cs="Arial"/>
        </w:rPr>
        <w:t xml:space="preserve">op verschillende soorten lexicale variatie en </w:t>
      </w:r>
      <w:r w:rsidR="00DC0497">
        <w:rPr>
          <w:rFonts w:cs="Arial"/>
        </w:rPr>
        <w:t>bespreken we de formele onomasiologische variatie</w:t>
      </w:r>
      <w:r w:rsidR="00B759F0">
        <w:rPr>
          <w:rFonts w:cs="Arial"/>
        </w:rPr>
        <w:t xml:space="preserve">. Daarnaast </w:t>
      </w:r>
      <w:r w:rsidR="00CB0ED8">
        <w:rPr>
          <w:rFonts w:cs="Arial"/>
        </w:rPr>
        <w:t>definiëren</w:t>
      </w:r>
      <w:r w:rsidR="00DC0497">
        <w:rPr>
          <w:rFonts w:cs="Arial"/>
        </w:rPr>
        <w:t xml:space="preserve"> we </w:t>
      </w:r>
      <w:r w:rsidR="006C24F8">
        <w:rPr>
          <w:rFonts w:cs="Arial"/>
        </w:rPr>
        <w:t>de concepten “</w:t>
      </w:r>
      <w:r w:rsidR="00DC0497">
        <w:rPr>
          <w:rFonts w:cs="Arial"/>
        </w:rPr>
        <w:t xml:space="preserve">onomasiologische </w:t>
      </w:r>
      <w:r w:rsidR="006C24F8">
        <w:rPr>
          <w:rFonts w:cs="Arial"/>
        </w:rPr>
        <w:t xml:space="preserve">profiel” </w:t>
      </w:r>
      <w:r w:rsidR="00DC0497">
        <w:rPr>
          <w:rFonts w:cs="Arial"/>
        </w:rPr>
        <w:t xml:space="preserve">en </w:t>
      </w:r>
      <w:r w:rsidR="006C24F8">
        <w:rPr>
          <w:rFonts w:cs="Arial"/>
        </w:rPr>
        <w:t>“</w:t>
      </w:r>
      <w:r w:rsidR="00DC0497">
        <w:rPr>
          <w:rFonts w:cs="Arial"/>
        </w:rPr>
        <w:t>uniformiteitsmaat</w:t>
      </w:r>
      <w:r w:rsidR="006C24F8">
        <w:rPr>
          <w:rFonts w:cs="Arial"/>
        </w:rPr>
        <w:t>”</w:t>
      </w:r>
      <w:r w:rsidR="00B759F0">
        <w:rPr>
          <w:rFonts w:cs="Arial"/>
        </w:rPr>
        <w:t xml:space="preserve"> die nog zullen terugkeren in </w:t>
      </w:r>
      <w:r w:rsidR="001179CA">
        <w:rPr>
          <w:rFonts w:cs="Arial"/>
        </w:rPr>
        <w:t xml:space="preserve">de kwantitatieve methodologie- </w:t>
      </w:r>
      <w:r w:rsidR="003F056E">
        <w:rPr>
          <w:rFonts w:cs="Arial"/>
        </w:rPr>
        <w:t xml:space="preserve">en </w:t>
      </w:r>
      <w:r w:rsidR="001179CA">
        <w:rPr>
          <w:rFonts w:cs="Arial"/>
        </w:rPr>
        <w:t>resultatensectie</w:t>
      </w:r>
      <w:r w:rsidR="00DC0497">
        <w:rPr>
          <w:rFonts w:cs="Arial"/>
        </w:rPr>
        <w:t xml:space="preserve">. </w:t>
      </w:r>
    </w:p>
    <w:p w14:paraId="04879CB3" w14:textId="19E9F286" w:rsidR="004F3605" w:rsidRPr="00087ADE" w:rsidRDefault="00381C2F" w:rsidP="00087ADE">
      <w:pPr>
        <w:pStyle w:val="Kop3"/>
      </w:pPr>
      <w:bookmarkStart w:id="14" w:name="_Toc8117335"/>
      <w:bookmarkStart w:id="15" w:name="_Toc9426371"/>
      <w:r w:rsidRPr="00087ADE">
        <w:t>Soorten lexicale variatie</w:t>
      </w:r>
      <w:bookmarkEnd w:id="14"/>
      <w:bookmarkEnd w:id="15"/>
    </w:p>
    <w:p w14:paraId="619329F6" w14:textId="01815CDB" w:rsidR="00776AE6" w:rsidRDefault="00381C2F" w:rsidP="00776AE6">
      <w:r>
        <w:t xml:space="preserve">Uit eerder onderzoek </w:t>
      </w:r>
      <w:r w:rsidR="00C10C72">
        <w:t>van</w:t>
      </w:r>
      <w:r w:rsidR="00BC5B6A">
        <w:t xml:space="preserve"> onder andere</w:t>
      </w:r>
      <w:r w:rsidR="0018717A">
        <w:t>n</w:t>
      </w:r>
      <w:r w:rsidR="00BC5B6A">
        <w:t xml:space="preserve"> Geeraerts</w:t>
      </w:r>
      <w:r w:rsidR="0002067C">
        <w:t xml:space="preserve"> et al.</w:t>
      </w:r>
      <w:r w:rsidR="00BC5B6A">
        <w:t xml:space="preserve"> (1994), Geeraerts (2009) en </w:t>
      </w:r>
      <w:proofErr w:type="spellStart"/>
      <w:r w:rsidR="00BC5B6A">
        <w:t>Ruette</w:t>
      </w:r>
      <w:proofErr w:type="spellEnd"/>
      <w:r w:rsidR="00BC5B6A">
        <w:t xml:space="preserve"> (2012)</w:t>
      </w:r>
      <w:r>
        <w:t xml:space="preserve"> blijkt dat er verschillende soorten lexicale variatie zijn</w:t>
      </w:r>
      <w:r w:rsidR="00165544">
        <w:t>: semasiologische variatie, onomasiologische variatie, contextuele variatie en formele variatie.</w:t>
      </w:r>
    </w:p>
    <w:p w14:paraId="641398EA" w14:textId="17B5FAEF" w:rsidR="005968DD" w:rsidRDefault="00085D9C" w:rsidP="00381C2F">
      <w:pPr>
        <w:rPr>
          <w:rFonts w:cs="Arial"/>
        </w:rPr>
      </w:pPr>
      <w:r>
        <w:rPr>
          <w:rFonts w:cs="Arial"/>
        </w:rPr>
        <w:t>De eerste soort, de se</w:t>
      </w:r>
      <w:r w:rsidR="00381C2F" w:rsidRPr="005D435F">
        <w:rPr>
          <w:rFonts w:cs="Arial"/>
        </w:rPr>
        <w:t>masiologische variatie</w:t>
      </w:r>
      <w:r>
        <w:rPr>
          <w:rFonts w:cs="Arial"/>
        </w:rPr>
        <w:t>,</w:t>
      </w:r>
      <w:r w:rsidR="00381C2F" w:rsidRPr="005D435F">
        <w:rPr>
          <w:rFonts w:cs="Arial"/>
        </w:rPr>
        <w:t xml:space="preserve"> heeft te maken met de situatie </w:t>
      </w:r>
      <w:r w:rsidR="005764A1">
        <w:rPr>
          <w:rFonts w:cs="Arial"/>
        </w:rPr>
        <w:t>waarin</w:t>
      </w:r>
      <w:r w:rsidR="005764A1" w:rsidRPr="005D435F">
        <w:rPr>
          <w:rFonts w:cs="Arial"/>
        </w:rPr>
        <w:t xml:space="preserve"> </w:t>
      </w:r>
      <w:r w:rsidR="00381C2F" w:rsidRPr="005D435F">
        <w:rPr>
          <w:rFonts w:cs="Arial"/>
        </w:rPr>
        <w:t xml:space="preserve">één woord verschillende semantische waarden kan hebben, zoals wanneer </w:t>
      </w:r>
      <w:r w:rsidR="00381C2F" w:rsidRPr="005E4000">
        <w:rPr>
          <w:rFonts w:cs="Arial"/>
          <w:i/>
        </w:rPr>
        <w:t>goal</w:t>
      </w:r>
      <w:r w:rsidR="00381C2F">
        <w:rPr>
          <w:rFonts w:cs="Arial"/>
          <w:i/>
        </w:rPr>
        <w:t xml:space="preserve"> </w:t>
      </w:r>
      <w:r w:rsidR="00381C2F" w:rsidRPr="005D435F">
        <w:rPr>
          <w:rFonts w:cs="Arial"/>
        </w:rPr>
        <w:t xml:space="preserve">ofwel synoniem is </w:t>
      </w:r>
      <w:r w:rsidR="00381C2F">
        <w:rPr>
          <w:rFonts w:cs="Arial"/>
        </w:rPr>
        <w:t>voor</w:t>
      </w:r>
      <w:r w:rsidR="00381C2F" w:rsidRPr="00A84EE3">
        <w:rPr>
          <w:rFonts w:cs="Arial"/>
          <w:i/>
          <w:iCs/>
          <w:color w:val="555555"/>
          <w:sz w:val="23"/>
          <w:szCs w:val="23"/>
          <w:bdr w:val="none" w:sz="0" w:space="0" w:color="auto" w:frame="1"/>
          <w:shd w:val="clear" w:color="auto" w:fill="FFFFFF"/>
        </w:rPr>
        <w:t xml:space="preserve"> </w:t>
      </w:r>
      <w:r w:rsidR="00381C2F">
        <w:rPr>
          <w:rFonts w:cs="Arial"/>
          <w:iCs/>
        </w:rPr>
        <w:t xml:space="preserve">“een </w:t>
      </w:r>
      <w:r w:rsidR="00381C2F" w:rsidRPr="00A84EE3">
        <w:rPr>
          <w:rFonts w:cs="Arial"/>
        </w:rPr>
        <w:t>punt gemaakt door de bal in het doel te brengen</w:t>
      </w:r>
      <w:r w:rsidR="00381C2F">
        <w:rPr>
          <w:rFonts w:cs="Arial"/>
        </w:rPr>
        <w:t>” (Van Dale, 2015)</w:t>
      </w:r>
      <w:r w:rsidR="00381C2F" w:rsidRPr="005D435F">
        <w:rPr>
          <w:rFonts w:cs="Arial"/>
        </w:rPr>
        <w:t xml:space="preserve">, ofwel </w:t>
      </w:r>
      <w:r w:rsidR="00381C2F">
        <w:rPr>
          <w:rFonts w:cs="Arial"/>
        </w:rPr>
        <w:t>“</w:t>
      </w:r>
      <w:r w:rsidR="00381C2F" w:rsidRPr="00A84EE3">
        <w:rPr>
          <w:rFonts w:cs="Arial"/>
        </w:rPr>
        <w:t>ruim</w:t>
      </w:r>
      <w:r w:rsidR="00381C2F" w:rsidRPr="00A84EE3">
        <w:rPr>
          <w:rFonts w:cs="Arial"/>
        </w:rPr>
        <w:softHyphen/>
        <w:t>te bij bep</w:t>
      </w:r>
      <w:r w:rsidR="00381C2F">
        <w:rPr>
          <w:rFonts w:cs="Arial"/>
        </w:rPr>
        <w:t>aalde</w:t>
      </w:r>
      <w:r w:rsidR="00381C2F" w:rsidRPr="00A84EE3">
        <w:rPr>
          <w:rFonts w:cs="Arial"/>
        </w:rPr>
        <w:t xml:space="preserve"> bal</w:t>
      </w:r>
      <w:r w:rsidR="00381C2F" w:rsidRPr="00A84EE3">
        <w:rPr>
          <w:rFonts w:cs="Arial"/>
        </w:rPr>
        <w:softHyphen/>
        <w:t>spe</w:t>
      </w:r>
      <w:r w:rsidR="00381C2F" w:rsidRPr="00A84EE3">
        <w:rPr>
          <w:rFonts w:cs="Arial"/>
        </w:rPr>
        <w:softHyphen/>
        <w:t>len waar</w:t>
      </w:r>
      <w:r w:rsidR="00381C2F" w:rsidRPr="00A84EE3">
        <w:rPr>
          <w:rFonts w:cs="Arial"/>
        </w:rPr>
        <w:softHyphen/>
        <w:t>in de bal te</w:t>
      </w:r>
      <w:r w:rsidR="00381C2F" w:rsidRPr="00A84EE3">
        <w:rPr>
          <w:rFonts w:cs="Arial"/>
        </w:rPr>
        <w:softHyphen/>
        <w:t>recht moet ko</w:t>
      </w:r>
      <w:r w:rsidR="00381C2F" w:rsidRPr="00A84EE3">
        <w:rPr>
          <w:rFonts w:cs="Arial"/>
        </w:rPr>
        <w:softHyphen/>
        <w:t>men</w:t>
      </w:r>
      <w:r w:rsidR="00381C2F">
        <w:rPr>
          <w:rFonts w:cs="Arial"/>
        </w:rPr>
        <w:t>”</w:t>
      </w:r>
      <w:r w:rsidR="00FE1223">
        <w:rPr>
          <w:rFonts w:cs="Arial"/>
        </w:rPr>
        <w:t xml:space="preserve"> betekent</w:t>
      </w:r>
      <w:r w:rsidR="00381C2F">
        <w:rPr>
          <w:rFonts w:cs="Arial"/>
        </w:rPr>
        <w:t xml:space="preserve"> (Van Dale, 2015)</w:t>
      </w:r>
      <w:r w:rsidR="00381C2F" w:rsidRPr="005D435F">
        <w:rPr>
          <w:rFonts w:cs="Arial"/>
        </w:rPr>
        <w:t xml:space="preserve">. </w:t>
      </w:r>
      <w:r w:rsidR="0034380B">
        <w:rPr>
          <w:rFonts w:cs="Arial"/>
        </w:rPr>
        <w:t xml:space="preserve">Volgens </w:t>
      </w:r>
      <w:proofErr w:type="spellStart"/>
      <w:r w:rsidR="0034380B">
        <w:rPr>
          <w:rFonts w:cs="Arial"/>
        </w:rPr>
        <w:t>Ruette</w:t>
      </w:r>
      <w:proofErr w:type="spellEnd"/>
      <w:r w:rsidR="0034380B">
        <w:rPr>
          <w:rFonts w:cs="Arial"/>
        </w:rPr>
        <w:t xml:space="preserve"> (2012, p. 9) kan semasiologische variatie gereduceerd worden tot polysemie. </w:t>
      </w:r>
      <w:r w:rsidR="00381C2F" w:rsidRPr="005D435F">
        <w:rPr>
          <w:rFonts w:cs="Arial"/>
        </w:rPr>
        <w:t xml:space="preserve">Onomasiologische variatie heeft </w:t>
      </w:r>
      <w:r>
        <w:rPr>
          <w:rFonts w:cs="Arial"/>
        </w:rPr>
        <w:t xml:space="preserve">dan weer </w:t>
      </w:r>
      <w:r w:rsidR="00381C2F" w:rsidRPr="005D435F">
        <w:rPr>
          <w:rFonts w:cs="Arial"/>
        </w:rPr>
        <w:t xml:space="preserve">te maken met de situatie </w:t>
      </w:r>
      <w:r w:rsidR="00F23E48">
        <w:rPr>
          <w:rFonts w:cs="Arial"/>
        </w:rPr>
        <w:t>waarin</w:t>
      </w:r>
      <w:r w:rsidR="00F23E48" w:rsidRPr="005D435F">
        <w:rPr>
          <w:rFonts w:cs="Arial"/>
        </w:rPr>
        <w:t xml:space="preserve"> </w:t>
      </w:r>
      <w:r w:rsidR="00381C2F" w:rsidRPr="005D435F">
        <w:rPr>
          <w:rFonts w:cs="Arial"/>
        </w:rPr>
        <w:t>hetzelfde ding kan worden geïdentificeerd als lid van verschillende categorieën</w:t>
      </w:r>
      <w:r w:rsidR="005968DD">
        <w:rPr>
          <w:rFonts w:cs="Arial"/>
        </w:rPr>
        <w:t xml:space="preserve"> (Geeraerts</w:t>
      </w:r>
      <w:r w:rsidR="00CB0ED8">
        <w:rPr>
          <w:rFonts w:cs="Arial"/>
        </w:rPr>
        <w:t xml:space="preserve"> et al.</w:t>
      </w:r>
      <w:r w:rsidR="005968DD">
        <w:rPr>
          <w:rFonts w:cs="Arial"/>
        </w:rPr>
        <w:t>, 1994, p. 4)</w:t>
      </w:r>
      <w:r w:rsidR="00381C2F" w:rsidRPr="005D435F">
        <w:rPr>
          <w:rFonts w:cs="Arial"/>
        </w:rPr>
        <w:t xml:space="preserve">. In een bepaalde situatie kan </w:t>
      </w:r>
      <w:r w:rsidR="00381C2F" w:rsidRPr="00165544">
        <w:rPr>
          <w:rFonts w:cs="Arial"/>
          <w:i/>
        </w:rPr>
        <w:t>goal</w:t>
      </w:r>
      <w:r w:rsidR="00381C2F" w:rsidRPr="005D435F">
        <w:rPr>
          <w:rFonts w:cs="Arial"/>
        </w:rPr>
        <w:t xml:space="preserve"> bijvoorbeeld worden aangeduid als lid van de categorie </w:t>
      </w:r>
      <w:r w:rsidR="00381C2F" w:rsidRPr="00B1419B">
        <w:rPr>
          <w:rFonts w:cs="Arial"/>
          <w:i/>
        </w:rPr>
        <w:t>goal</w:t>
      </w:r>
      <w:r w:rsidR="00381C2F">
        <w:rPr>
          <w:rFonts w:cs="Arial"/>
          <w:i/>
        </w:rPr>
        <w:t>/doelpunt</w:t>
      </w:r>
      <w:r w:rsidR="00381C2F" w:rsidRPr="005D435F">
        <w:rPr>
          <w:rFonts w:cs="Arial"/>
        </w:rPr>
        <w:t xml:space="preserve">, of als lid van de ondergeschikte categorie </w:t>
      </w:r>
      <w:r w:rsidR="00381C2F" w:rsidRPr="00B1419B">
        <w:rPr>
          <w:rFonts w:cs="Arial"/>
          <w:i/>
        </w:rPr>
        <w:t>goal/eigendoelpunt</w:t>
      </w:r>
      <w:r w:rsidR="00381C2F" w:rsidRPr="005D435F">
        <w:rPr>
          <w:rFonts w:cs="Arial"/>
        </w:rPr>
        <w:t xml:space="preserve">. </w:t>
      </w:r>
    </w:p>
    <w:p w14:paraId="7EB11BD9" w14:textId="5184BAD6" w:rsidR="00381C2F" w:rsidRPr="005D435F" w:rsidRDefault="00381C2F" w:rsidP="00381C2F">
      <w:pPr>
        <w:rPr>
          <w:rFonts w:cs="Arial"/>
        </w:rPr>
      </w:pPr>
      <w:r w:rsidRPr="005D435F">
        <w:rPr>
          <w:rFonts w:cs="Arial"/>
        </w:rPr>
        <w:t xml:space="preserve">Bij contextuele </w:t>
      </w:r>
      <w:r w:rsidR="006C24F8">
        <w:rPr>
          <w:rFonts w:cs="Arial"/>
        </w:rPr>
        <w:t xml:space="preserve">lexicale </w:t>
      </w:r>
      <w:r w:rsidRPr="005D435F">
        <w:rPr>
          <w:rFonts w:cs="Arial"/>
        </w:rPr>
        <w:t xml:space="preserve">variatie gaat het om verschillen </w:t>
      </w:r>
      <w:r w:rsidR="006C24F8">
        <w:rPr>
          <w:rFonts w:cs="Arial"/>
        </w:rPr>
        <w:t xml:space="preserve">in </w:t>
      </w:r>
      <w:r w:rsidR="00592201">
        <w:rPr>
          <w:rFonts w:cs="Arial"/>
        </w:rPr>
        <w:t>woordkeuze</w:t>
      </w:r>
      <w:r w:rsidR="006C24F8">
        <w:rPr>
          <w:rFonts w:cs="Arial"/>
        </w:rPr>
        <w:t xml:space="preserve"> </w:t>
      </w:r>
      <w:r w:rsidRPr="005D435F">
        <w:rPr>
          <w:rFonts w:cs="Arial"/>
        </w:rPr>
        <w:t xml:space="preserve">tussen sprekers en </w:t>
      </w:r>
      <w:r w:rsidR="00165544">
        <w:rPr>
          <w:rFonts w:cs="Arial"/>
        </w:rPr>
        <w:t xml:space="preserve">verschillen die </w:t>
      </w:r>
      <w:proofErr w:type="spellStart"/>
      <w:r w:rsidR="00165544">
        <w:rPr>
          <w:rFonts w:cs="Arial"/>
        </w:rPr>
        <w:t>situatiegerelateerd</w:t>
      </w:r>
      <w:proofErr w:type="spellEnd"/>
      <w:r w:rsidR="00165544">
        <w:rPr>
          <w:rFonts w:cs="Arial"/>
        </w:rPr>
        <w:t xml:space="preserve"> zijn. Een voorbeeld van zulke </w:t>
      </w:r>
      <w:proofErr w:type="spellStart"/>
      <w:r w:rsidRPr="005D435F">
        <w:rPr>
          <w:rFonts w:cs="Arial"/>
        </w:rPr>
        <w:t>situatiegerelateerde</w:t>
      </w:r>
      <w:proofErr w:type="spellEnd"/>
      <w:r w:rsidRPr="005D435F">
        <w:rPr>
          <w:rFonts w:cs="Arial"/>
        </w:rPr>
        <w:t xml:space="preserve"> verschillen</w:t>
      </w:r>
      <w:r w:rsidR="00165544">
        <w:rPr>
          <w:rFonts w:cs="Arial"/>
        </w:rPr>
        <w:t xml:space="preserve"> zijn</w:t>
      </w:r>
      <w:r w:rsidRPr="005D435F">
        <w:rPr>
          <w:rFonts w:cs="Arial"/>
        </w:rPr>
        <w:t xml:space="preserve"> de stilistische verschillen tussen</w:t>
      </w:r>
      <w:r>
        <w:rPr>
          <w:rFonts w:cs="Arial"/>
        </w:rPr>
        <w:t xml:space="preserve"> </w:t>
      </w:r>
      <w:r>
        <w:rPr>
          <w:rFonts w:cs="Arial"/>
          <w:i/>
        </w:rPr>
        <w:t>goal</w:t>
      </w:r>
      <w:r w:rsidRPr="005D435F">
        <w:rPr>
          <w:rFonts w:cs="Arial"/>
        </w:rPr>
        <w:t xml:space="preserve"> en </w:t>
      </w:r>
      <w:r>
        <w:rPr>
          <w:rFonts w:cs="Arial"/>
          <w:i/>
        </w:rPr>
        <w:t>doelpunt</w:t>
      </w:r>
      <w:r w:rsidRPr="005D435F">
        <w:rPr>
          <w:rFonts w:cs="Arial"/>
        </w:rPr>
        <w:t xml:space="preserve">. Formele variatie heeft in principe te maken met de situatie waarin een bepaalde entiteit met andere woorden kan worden aangeduid. </w:t>
      </w:r>
      <w:r w:rsidR="00116A76">
        <w:rPr>
          <w:rFonts w:cs="Arial"/>
        </w:rPr>
        <w:t xml:space="preserve">Een voorbeeld van formele variatie is het verschil tussen een </w:t>
      </w:r>
      <w:r w:rsidR="001F46BC" w:rsidRPr="005E4000">
        <w:rPr>
          <w:rFonts w:cs="Arial"/>
          <w:i/>
        </w:rPr>
        <w:t>doelman</w:t>
      </w:r>
      <w:r w:rsidR="00116A76">
        <w:rPr>
          <w:rFonts w:cs="Arial"/>
        </w:rPr>
        <w:t xml:space="preserve"> en een </w:t>
      </w:r>
      <w:r w:rsidR="001F46BC" w:rsidRPr="005E4000">
        <w:rPr>
          <w:rFonts w:cs="Arial"/>
          <w:i/>
        </w:rPr>
        <w:t>reservedoelman</w:t>
      </w:r>
      <w:r w:rsidR="00116A76">
        <w:rPr>
          <w:rFonts w:cs="Arial"/>
        </w:rPr>
        <w:t xml:space="preserve">. </w:t>
      </w:r>
      <w:r w:rsidRPr="005D435F">
        <w:rPr>
          <w:rFonts w:cs="Arial"/>
        </w:rPr>
        <w:t>Deze verschillende woorden kunnen een conceptueel onderscheid uitdrukken</w:t>
      </w:r>
      <w:r>
        <w:rPr>
          <w:rFonts w:cs="Arial"/>
        </w:rPr>
        <w:t xml:space="preserve">. In dat geval spreken we over formele </w:t>
      </w:r>
      <w:r w:rsidRPr="005D435F">
        <w:rPr>
          <w:rFonts w:cs="Arial"/>
        </w:rPr>
        <w:t>onomasiologische variatie</w:t>
      </w:r>
      <w:r>
        <w:rPr>
          <w:rFonts w:cs="Arial"/>
        </w:rPr>
        <w:t>. Als de verschillende woorden geen conceptueel</w:t>
      </w:r>
      <w:r w:rsidR="00B56C33">
        <w:rPr>
          <w:rFonts w:cs="Arial"/>
        </w:rPr>
        <w:t>, maar een contextueel</w:t>
      </w:r>
      <w:r>
        <w:rPr>
          <w:rFonts w:cs="Arial"/>
        </w:rPr>
        <w:t xml:space="preserve"> onderscheid uitdrukken, krijgen we </w:t>
      </w:r>
      <w:r w:rsidRPr="005D435F">
        <w:rPr>
          <w:rFonts w:cs="Arial"/>
        </w:rPr>
        <w:t xml:space="preserve">bijvoorbeeld </w:t>
      </w:r>
      <w:r>
        <w:rPr>
          <w:rFonts w:cs="Arial"/>
        </w:rPr>
        <w:t>“</w:t>
      </w:r>
      <w:r w:rsidRPr="005D435F">
        <w:rPr>
          <w:rFonts w:cs="Arial"/>
        </w:rPr>
        <w:t>zuivere</w:t>
      </w:r>
      <w:r>
        <w:rPr>
          <w:rFonts w:cs="Arial"/>
        </w:rPr>
        <w:t xml:space="preserve">” </w:t>
      </w:r>
      <w:r w:rsidRPr="005D435F">
        <w:rPr>
          <w:rFonts w:cs="Arial"/>
        </w:rPr>
        <w:t xml:space="preserve">geografische variatie </w:t>
      </w:r>
      <w:r>
        <w:rPr>
          <w:rFonts w:cs="Arial"/>
        </w:rPr>
        <w:t>(Geeraerts</w:t>
      </w:r>
      <w:r w:rsidR="007404F5">
        <w:rPr>
          <w:rFonts w:cs="Arial"/>
        </w:rPr>
        <w:t xml:space="preserve"> et al.</w:t>
      </w:r>
      <w:r>
        <w:rPr>
          <w:rFonts w:cs="Arial"/>
        </w:rPr>
        <w:t>, 1994, p. 4)</w:t>
      </w:r>
      <w:r w:rsidRPr="005D435F">
        <w:rPr>
          <w:rFonts w:cs="Arial"/>
        </w:rPr>
        <w:t>.</w:t>
      </w:r>
      <w:r w:rsidR="00165544">
        <w:rPr>
          <w:rFonts w:cs="Arial"/>
        </w:rPr>
        <w:t xml:space="preserve"> Onderstaande tabel is een schematische weergave van de voornaamste soorten lexicale variatie en is gebaseerd op de illustratie uit Geeraerts</w:t>
      </w:r>
      <w:r w:rsidR="007404F5">
        <w:rPr>
          <w:rFonts w:cs="Arial"/>
        </w:rPr>
        <w:t xml:space="preserve"> et al. </w:t>
      </w:r>
      <w:r w:rsidR="00165544">
        <w:rPr>
          <w:rFonts w:cs="Arial"/>
        </w:rPr>
        <w:t>(1994, p. 5):</w:t>
      </w:r>
    </w:p>
    <w:tbl>
      <w:tblPr>
        <w:tblStyle w:val="Tabelraster"/>
        <w:tblW w:w="0" w:type="auto"/>
        <w:tblLook w:val="04A0" w:firstRow="1" w:lastRow="0" w:firstColumn="1" w:lastColumn="0" w:noHBand="0" w:noVBand="1"/>
      </w:tblPr>
      <w:tblGrid>
        <w:gridCol w:w="2121"/>
        <w:gridCol w:w="1998"/>
        <w:gridCol w:w="3245"/>
        <w:gridCol w:w="1696"/>
      </w:tblGrid>
      <w:tr w:rsidR="00381C2F" w:rsidRPr="00DF637E" w14:paraId="4CA68166" w14:textId="77777777" w:rsidTr="00A52D7B">
        <w:tc>
          <w:tcPr>
            <w:tcW w:w="2122" w:type="dxa"/>
            <w:vMerge w:val="restart"/>
          </w:tcPr>
          <w:p w14:paraId="6B865E5F" w14:textId="77777777" w:rsidR="00381C2F" w:rsidRDefault="00381C2F" w:rsidP="005E4000">
            <w:pPr>
              <w:spacing w:line="276" w:lineRule="auto"/>
              <w:rPr>
                <w:rFonts w:cs="Arial"/>
                <w:lang w:val="nl-NL"/>
              </w:rPr>
            </w:pPr>
          </w:p>
          <w:p w14:paraId="1CDF5D2C" w14:textId="77777777" w:rsidR="00381C2F" w:rsidRDefault="00381C2F" w:rsidP="005E4000">
            <w:pPr>
              <w:spacing w:line="276" w:lineRule="auto"/>
              <w:rPr>
                <w:rFonts w:cs="Arial"/>
                <w:lang w:val="nl-NL"/>
              </w:rPr>
            </w:pPr>
          </w:p>
          <w:p w14:paraId="400621CC" w14:textId="77777777" w:rsidR="00381C2F" w:rsidRDefault="00381C2F" w:rsidP="005E4000">
            <w:pPr>
              <w:spacing w:line="276" w:lineRule="auto"/>
              <w:rPr>
                <w:rFonts w:cs="Arial"/>
                <w:lang w:val="nl-NL"/>
              </w:rPr>
            </w:pPr>
          </w:p>
          <w:p w14:paraId="464B6D85" w14:textId="77777777" w:rsidR="00381C2F" w:rsidRPr="00DF637E" w:rsidRDefault="00381C2F" w:rsidP="005E4000">
            <w:pPr>
              <w:spacing w:line="276" w:lineRule="auto"/>
              <w:rPr>
                <w:rFonts w:cs="Arial"/>
                <w:lang w:val="nl-NL"/>
              </w:rPr>
            </w:pPr>
          </w:p>
          <w:p w14:paraId="56B55C0F" w14:textId="77777777" w:rsidR="00381C2F" w:rsidRPr="00DF637E" w:rsidRDefault="00381C2F" w:rsidP="005E4000">
            <w:pPr>
              <w:spacing w:line="276" w:lineRule="auto"/>
              <w:rPr>
                <w:rFonts w:cs="Arial"/>
                <w:lang w:val="nl-NL"/>
              </w:rPr>
            </w:pPr>
            <w:r w:rsidRPr="00DF637E">
              <w:rPr>
                <w:rFonts w:cs="Arial"/>
                <w:lang w:val="nl-NL"/>
              </w:rPr>
              <w:t xml:space="preserve">Conceptuele variatie </w:t>
            </w:r>
          </w:p>
        </w:tc>
        <w:tc>
          <w:tcPr>
            <w:tcW w:w="1998" w:type="dxa"/>
          </w:tcPr>
          <w:p w14:paraId="06999600" w14:textId="77777777" w:rsidR="00381C2F" w:rsidRPr="00DF637E" w:rsidRDefault="00381C2F" w:rsidP="005E4000">
            <w:pPr>
              <w:spacing w:line="276" w:lineRule="auto"/>
              <w:rPr>
                <w:rFonts w:cs="Arial"/>
                <w:lang w:val="nl-NL"/>
              </w:rPr>
            </w:pPr>
            <w:r w:rsidRPr="00DF637E">
              <w:rPr>
                <w:rFonts w:cs="Arial"/>
                <w:lang w:val="nl-NL"/>
              </w:rPr>
              <w:t>Semasiologische variatie</w:t>
            </w:r>
          </w:p>
        </w:tc>
        <w:tc>
          <w:tcPr>
            <w:tcW w:w="4942" w:type="dxa"/>
            <w:gridSpan w:val="2"/>
          </w:tcPr>
          <w:p w14:paraId="4D1C3CB7" w14:textId="77777777" w:rsidR="00381C2F" w:rsidRPr="00DF637E" w:rsidRDefault="00381C2F" w:rsidP="005E4000">
            <w:pPr>
              <w:spacing w:line="276" w:lineRule="auto"/>
              <w:rPr>
                <w:rFonts w:cs="Arial"/>
                <w:i/>
                <w:lang w:val="nl-NL"/>
              </w:rPr>
            </w:pPr>
            <w:r w:rsidRPr="00DF637E">
              <w:rPr>
                <w:rFonts w:cs="Arial"/>
                <w:i/>
                <w:lang w:val="nl-NL"/>
              </w:rPr>
              <w:t>Goal</w:t>
            </w:r>
          </w:p>
          <w:p w14:paraId="4F521398" w14:textId="77777777" w:rsidR="00381C2F" w:rsidRPr="00DF637E" w:rsidRDefault="00381C2F" w:rsidP="005E4000">
            <w:pPr>
              <w:pStyle w:val="Lijstalinea"/>
              <w:numPr>
                <w:ilvl w:val="0"/>
                <w:numId w:val="18"/>
              </w:numPr>
              <w:spacing w:line="276" w:lineRule="auto"/>
              <w:jc w:val="both"/>
              <w:rPr>
                <w:rFonts w:cs="Arial"/>
                <w:lang w:val="nl-NL"/>
              </w:rPr>
            </w:pPr>
            <w:r w:rsidRPr="00DF637E">
              <w:rPr>
                <w:rFonts w:cs="Arial"/>
                <w:lang w:val="nl-NL"/>
              </w:rPr>
              <w:t>Doelpunt (</w:t>
            </w:r>
            <w:r w:rsidRPr="00DF637E">
              <w:rPr>
                <w:rFonts w:cs="Arial"/>
                <w:i/>
                <w:iCs/>
                <w:lang w:val="nl-NL"/>
              </w:rPr>
              <w:t>(sport) </w:t>
            </w:r>
            <w:r w:rsidRPr="00DF637E">
              <w:rPr>
                <w:rFonts w:cs="Arial"/>
                <w:lang w:val="nl-NL"/>
              </w:rPr>
              <w:t>punt gemaakt door de bal in het doel te brengen)</w:t>
            </w:r>
          </w:p>
          <w:p w14:paraId="1AC68344" w14:textId="77777777" w:rsidR="00381C2F" w:rsidRPr="00DF637E" w:rsidRDefault="00381C2F" w:rsidP="005E4000">
            <w:pPr>
              <w:pStyle w:val="Lijstalinea"/>
              <w:numPr>
                <w:ilvl w:val="0"/>
                <w:numId w:val="18"/>
              </w:numPr>
              <w:spacing w:line="276" w:lineRule="auto"/>
              <w:jc w:val="both"/>
              <w:rPr>
                <w:rFonts w:cs="Arial"/>
                <w:lang w:val="nl-NL"/>
              </w:rPr>
            </w:pPr>
            <w:r w:rsidRPr="00DF637E">
              <w:rPr>
                <w:rFonts w:cs="Arial"/>
                <w:lang w:val="nl-NL"/>
              </w:rPr>
              <w:t>Doel (</w:t>
            </w:r>
            <w:r w:rsidRPr="00DF637E">
              <w:rPr>
                <w:rFonts w:cs="Arial"/>
                <w:i/>
                <w:lang w:val="nl-NL"/>
              </w:rPr>
              <w:t xml:space="preserve">(sport) </w:t>
            </w:r>
            <w:r w:rsidRPr="00DF637E">
              <w:rPr>
                <w:rFonts w:cs="Arial"/>
                <w:lang w:val="nl-NL"/>
              </w:rPr>
              <w:t>ruim</w:t>
            </w:r>
            <w:r w:rsidRPr="00DF637E">
              <w:rPr>
                <w:rFonts w:cs="Arial"/>
                <w:lang w:val="nl-NL"/>
              </w:rPr>
              <w:softHyphen/>
              <w:t>te bij bepaalde bal</w:t>
            </w:r>
            <w:r w:rsidRPr="00DF637E">
              <w:rPr>
                <w:rFonts w:cs="Arial"/>
                <w:lang w:val="nl-NL"/>
              </w:rPr>
              <w:softHyphen/>
              <w:t>spe</w:t>
            </w:r>
            <w:r w:rsidRPr="00DF637E">
              <w:rPr>
                <w:rFonts w:cs="Arial"/>
                <w:lang w:val="nl-NL"/>
              </w:rPr>
              <w:softHyphen/>
              <w:t>len waar</w:t>
            </w:r>
            <w:r w:rsidRPr="00DF637E">
              <w:rPr>
                <w:rFonts w:cs="Arial"/>
                <w:lang w:val="nl-NL"/>
              </w:rPr>
              <w:softHyphen/>
              <w:t>in de bal te</w:t>
            </w:r>
            <w:r w:rsidRPr="00DF637E">
              <w:rPr>
                <w:rFonts w:cs="Arial"/>
                <w:lang w:val="nl-NL"/>
              </w:rPr>
              <w:softHyphen/>
              <w:t>recht moet ko</w:t>
            </w:r>
            <w:r w:rsidRPr="00DF637E">
              <w:rPr>
                <w:rFonts w:cs="Arial"/>
                <w:lang w:val="nl-NL"/>
              </w:rPr>
              <w:softHyphen/>
              <w:t>men)</w:t>
            </w:r>
          </w:p>
        </w:tc>
      </w:tr>
      <w:tr w:rsidR="00381C2F" w:rsidRPr="00DF637E" w14:paraId="36F5C265" w14:textId="77777777" w:rsidTr="00A52D7B">
        <w:tc>
          <w:tcPr>
            <w:tcW w:w="2122" w:type="dxa"/>
            <w:vMerge/>
          </w:tcPr>
          <w:p w14:paraId="2ABEFAA6" w14:textId="77777777" w:rsidR="00381C2F" w:rsidRPr="00DF637E" w:rsidRDefault="00381C2F" w:rsidP="005E4000">
            <w:pPr>
              <w:spacing w:line="276" w:lineRule="auto"/>
              <w:rPr>
                <w:rFonts w:cs="Arial"/>
                <w:lang w:val="nl-NL"/>
              </w:rPr>
            </w:pPr>
          </w:p>
        </w:tc>
        <w:tc>
          <w:tcPr>
            <w:tcW w:w="1998" w:type="dxa"/>
          </w:tcPr>
          <w:p w14:paraId="7BA28EEA" w14:textId="77777777" w:rsidR="00381C2F" w:rsidRPr="00DF637E" w:rsidRDefault="00381C2F" w:rsidP="005E4000">
            <w:pPr>
              <w:spacing w:line="276" w:lineRule="auto"/>
              <w:rPr>
                <w:rFonts w:cs="Arial"/>
                <w:lang w:val="nl-NL"/>
              </w:rPr>
            </w:pPr>
            <w:r w:rsidRPr="00DF637E">
              <w:rPr>
                <w:rFonts w:cs="Arial"/>
                <w:lang w:val="nl-NL"/>
              </w:rPr>
              <w:t>Onomasiologische variatie</w:t>
            </w:r>
          </w:p>
        </w:tc>
        <w:tc>
          <w:tcPr>
            <w:tcW w:w="3246" w:type="dxa"/>
          </w:tcPr>
          <w:p w14:paraId="26519455" w14:textId="77777777" w:rsidR="00381C2F" w:rsidRDefault="00381C2F" w:rsidP="005E4000">
            <w:pPr>
              <w:spacing w:line="276" w:lineRule="auto"/>
              <w:rPr>
                <w:rFonts w:cs="Arial"/>
                <w:i/>
                <w:lang w:val="nl-NL"/>
              </w:rPr>
            </w:pPr>
            <w:r>
              <w:rPr>
                <w:rFonts w:cs="Arial"/>
                <w:i/>
                <w:lang w:val="nl-NL"/>
              </w:rPr>
              <w:t>goal/doelpunt</w:t>
            </w:r>
          </w:p>
          <w:p w14:paraId="22B434F5" w14:textId="77777777" w:rsidR="00381C2F" w:rsidRDefault="00381C2F" w:rsidP="005E4000">
            <w:pPr>
              <w:spacing w:line="276" w:lineRule="auto"/>
              <w:rPr>
                <w:rFonts w:cs="Arial"/>
                <w:lang w:val="nl-NL"/>
              </w:rPr>
            </w:pPr>
            <w:r>
              <w:rPr>
                <w:rFonts w:cs="Arial"/>
                <w:lang w:val="nl-NL"/>
              </w:rPr>
              <w:t>of</w:t>
            </w:r>
          </w:p>
          <w:p w14:paraId="766057B1" w14:textId="77777777" w:rsidR="00381C2F" w:rsidRPr="00DF637E" w:rsidRDefault="00381C2F" w:rsidP="005E4000">
            <w:pPr>
              <w:spacing w:line="276" w:lineRule="auto"/>
              <w:rPr>
                <w:rFonts w:cs="Arial"/>
                <w:i/>
                <w:lang w:val="nl-NL"/>
              </w:rPr>
            </w:pPr>
            <w:r>
              <w:rPr>
                <w:rFonts w:cs="Arial"/>
                <w:i/>
                <w:lang w:val="nl-NL"/>
              </w:rPr>
              <w:t xml:space="preserve">goal/eigendoelpunt(1) </w:t>
            </w:r>
          </w:p>
        </w:tc>
        <w:tc>
          <w:tcPr>
            <w:tcW w:w="1696" w:type="dxa"/>
            <w:vMerge w:val="restart"/>
          </w:tcPr>
          <w:p w14:paraId="69112672" w14:textId="77777777" w:rsidR="00381C2F" w:rsidRDefault="00381C2F" w:rsidP="005E4000">
            <w:pPr>
              <w:spacing w:line="276" w:lineRule="auto"/>
              <w:rPr>
                <w:rFonts w:cs="Arial"/>
                <w:lang w:val="nl-NL"/>
              </w:rPr>
            </w:pPr>
          </w:p>
          <w:p w14:paraId="51FCDB13" w14:textId="77777777" w:rsidR="00381C2F" w:rsidRDefault="00381C2F" w:rsidP="005E4000">
            <w:pPr>
              <w:spacing w:line="276" w:lineRule="auto"/>
              <w:rPr>
                <w:rFonts w:cs="Arial"/>
                <w:lang w:val="nl-NL"/>
              </w:rPr>
            </w:pPr>
          </w:p>
          <w:p w14:paraId="6C6D44D0" w14:textId="77777777" w:rsidR="00381C2F" w:rsidRPr="00DF637E" w:rsidRDefault="00381C2F" w:rsidP="005E4000">
            <w:pPr>
              <w:spacing w:line="276" w:lineRule="auto"/>
              <w:rPr>
                <w:rFonts w:cs="Arial"/>
                <w:lang w:val="nl-NL"/>
              </w:rPr>
            </w:pPr>
            <w:r w:rsidRPr="00DF637E">
              <w:rPr>
                <w:rFonts w:cs="Arial"/>
                <w:lang w:val="nl-NL"/>
              </w:rPr>
              <w:t>Form</w:t>
            </w:r>
            <w:r>
              <w:rPr>
                <w:rFonts w:cs="Arial"/>
                <w:lang w:val="nl-NL"/>
              </w:rPr>
              <w:t>e</w:t>
            </w:r>
            <w:r w:rsidRPr="00DF637E">
              <w:rPr>
                <w:rFonts w:cs="Arial"/>
                <w:lang w:val="nl-NL"/>
              </w:rPr>
              <w:t>l</w:t>
            </w:r>
            <w:r>
              <w:rPr>
                <w:rFonts w:cs="Arial"/>
                <w:lang w:val="nl-NL"/>
              </w:rPr>
              <w:t>e</w:t>
            </w:r>
            <w:r w:rsidRPr="00DF637E">
              <w:rPr>
                <w:rFonts w:cs="Arial"/>
                <w:lang w:val="nl-NL"/>
              </w:rPr>
              <w:t xml:space="preserve"> variatie</w:t>
            </w:r>
          </w:p>
        </w:tc>
      </w:tr>
      <w:tr w:rsidR="00381C2F" w:rsidRPr="00DF637E" w14:paraId="7F627281" w14:textId="77777777" w:rsidTr="00A52D7B">
        <w:tc>
          <w:tcPr>
            <w:tcW w:w="4120" w:type="dxa"/>
            <w:gridSpan w:val="2"/>
          </w:tcPr>
          <w:p w14:paraId="0D2F66A6" w14:textId="77777777" w:rsidR="00381C2F" w:rsidRPr="00DF637E" w:rsidRDefault="00381C2F" w:rsidP="005E4000">
            <w:pPr>
              <w:spacing w:line="276" w:lineRule="auto"/>
              <w:rPr>
                <w:rFonts w:cs="Arial"/>
                <w:lang w:val="nl-NL"/>
              </w:rPr>
            </w:pPr>
            <w:r w:rsidRPr="00DF637E">
              <w:rPr>
                <w:rFonts w:cs="Arial"/>
                <w:lang w:val="nl-NL"/>
              </w:rPr>
              <w:t xml:space="preserve">Contextuele variatie </w:t>
            </w:r>
          </w:p>
        </w:tc>
        <w:tc>
          <w:tcPr>
            <w:tcW w:w="3246" w:type="dxa"/>
          </w:tcPr>
          <w:p w14:paraId="6E81AC7E" w14:textId="45A458C4" w:rsidR="00381C2F" w:rsidRDefault="00F34FD1" w:rsidP="005E4000">
            <w:pPr>
              <w:spacing w:line="276" w:lineRule="auto"/>
              <w:rPr>
                <w:rFonts w:cs="Arial"/>
                <w:lang w:val="nl-NL"/>
              </w:rPr>
            </w:pPr>
            <w:r>
              <w:rPr>
                <w:rFonts w:cs="Arial"/>
                <w:i/>
                <w:lang w:val="nl-NL"/>
              </w:rPr>
              <w:t>eerste minister</w:t>
            </w:r>
            <w:r w:rsidR="00381C2F">
              <w:rPr>
                <w:rFonts w:cs="Arial"/>
                <w:i/>
                <w:lang w:val="nl-NL"/>
              </w:rPr>
              <w:t xml:space="preserve"> </w:t>
            </w:r>
            <w:r w:rsidR="00381C2F">
              <w:rPr>
                <w:rFonts w:cs="Arial"/>
                <w:lang w:val="nl-NL"/>
              </w:rPr>
              <w:t>(</w:t>
            </w:r>
            <w:r>
              <w:rPr>
                <w:rFonts w:cs="Arial"/>
                <w:lang w:val="nl-NL"/>
              </w:rPr>
              <w:t>premier in België</w:t>
            </w:r>
            <w:r w:rsidR="00381C2F">
              <w:rPr>
                <w:rFonts w:cs="Arial"/>
                <w:lang w:val="nl-NL"/>
              </w:rPr>
              <w:t>)</w:t>
            </w:r>
          </w:p>
          <w:p w14:paraId="7FC354D5" w14:textId="77777777" w:rsidR="00381C2F" w:rsidRDefault="00381C2F" w:rsidP="005E4000">
            <w:pPr>
              <w:spacing w:line="276" w:lineRule="auto"/>
              <w:rPr>
                <w:rFonts w:cs="Arial"/>
                <w:lang w:val="nl-NL"/>
              </w:rPr>
            </w:pPr>
            <w:r>
              <w:rPr>
                <w:rFonts w:cs="Arial"/>
                <w:lang w:val="nl-NL"/>
              </w:rPr>
              <w:t>versus</w:t>
            </w:r>
          </w:p>
          <w:p w14:paraId="039A6159" w14:textId="663E82CD" w:rsidR="00381C2F" w:rsidRPr="00DF637E" w:rsidRDefault="00D16693" w:rsidP="005E4000">
            <w:pPr>
              <w:spacing w:line="276" w:lineRule="auto"/>
              <w:rPr>
                <w:rFonts w:cs="Arial"/>
                <w:lang w:val="nl-NL"/>
              </w:rPr>
            </w:pPr>
            <w:r>
              <w:rPr>
                <w:rFonts w:cs="Arial"/>
                <w:i/>
                <w:lang w:val="nl-NL"/>
              </w:rPr>
              <w:t>minister-president</w:t>
            </w:r>
            <w:r w:rsidR="00F34FD1">
              <w:rPr>
                <w:rFonts w:cs="Arial"/>
                <w:i/>
                <w:lang w:val="nl-NL"/>
              </w:rPr>
              <w:t xml:space="preserve"> </w:t>
            </w:r>
            <w:r w:rsidR="00381C2F">
              <w:rPr>
                <w:rFonts w:cs="Arial"/>
                <w:lang w:val="nl-NL"/>
              </w:rPr>
              <w:t>(</w:t>
            </w:r>
            <w:r>
              <w:rPr>
                <w:rFonts w:cs="Arial"/>
                <w:lang w:val="nl-NL"/>
              </w:rPr>
              <w:t>premier</w:t>
            </w:r>
            <w:r w:rsidR="00F34FD1">
              <w:rPr>
                <w:rFonts w:cs="Arial"/>
                <w:lang w:val="nl-NL"/>
              </w:rPr>
              <w:t xml:space="preserve"> in Nederland</w:t>
            </w:r>
            <w:r w:rsidR="00381C2F">
              <w:rPr>
                <w:rFonts w:cs="Arial"/>
                <w:lang w:val="nl-NL"/>
              </w:rPr>
              <w:t>)</w:t>
            </w:r>
          </w:p>
        </w:tc>
        <w:tc>
          <w:tcPr>
            <w:tcW w:w="1696" w:type="dxa"/>
            <w:vMerge/>
          </w:tcPr>
          <w:p w14:paraId="54955172" w14:textId="77777777" w:rsidR="00381C2F" w:rsidRPr="00DF637E" w:rsidRDefault="00381C2F" w:rsidP="005E4000">
            <w:pPr>
              <w:spacing w:line="276" w:lineRule="auto"/>
              <w:rPr>
                <w:rFonts w:cs="Arial"/>
                <w:lang w:val="nl-NL"/>
              </w:rPr>
            </w:pPr>
          </w:p>
        </w:tc>
      </w:tr>
    </w:tbl>
    <w:p w14:paraId="7ECFB4DF" w14:textId="0B98EA0F" w:rsidR="00381C2F" w:rsidRPr="00CC2B30" w:rsidRDefault="00116A76" w:rsidP="00381C2F">
      <w:pPr>
        <w:jc w:val="center"/>
        <w:rPr>
          <w:rFonts w:cs="Arial"/>
          <w:i/>
        </w:rPr>
      </w:pPr>
      <w:r w:rsidRPr="00CC2B30">
        <w:rPr>
          <w:rFonts w:cs="Arial"/>
          <w:i/>
        </w:rPr>
        <w:t>Tabel 1</w:t>
      </w:r>
      <w:r w:rsidR="00157F02" w:rsidRPr="00CC2B30">
        <w:rPr>
          <w:rFonts w:cs="Arial"/>
          <w:i/>
        </w:rPr>
        <w:t xml:space="preserve">: </w:t>
      </w:r>
      <w:r w:rsidR="00381C2F" w:rsidRPr="00CC2B30">
        <w:rPr>
          <w:rFonts w:cs="Arial"/>
          <w:i/>
        </w:rPr>
        <w:t>Een illustratie van de voornaamste soorten lexicale variatie (gebaseerd op Geeraerts</w:t>
      </w:r>
      <w:r w:rsidR="00FF2ABF">
        <w:rPr>
          <w:rFonts w:cs="Arial"/>
          <w:i/>
        </w:rPr>
        <w:t xml:space="preserve"> et al.</w:t>
      </w:r>
      <w:r w:rsidR="00381C2F" w:rsidRPr="00CC2B30">
        <w:rPr>
          <w:rFonts w:cs="Arial"/>
          <w:i/>
        </w:rPr>
        <w:t>, 1994, p. 5)</w:t>
      </w:r>
    </w:p>
    <w:p w14:paraId="75668C1A" w14:textId="096AC574" w:rsidR="00DA3318" w:rsidRPr="00DA3318" w:rsidRDefault="00B66F59" w:rsidP="00776AE6">
      <w:pPr>
        <w:rPr>
          <w:rFonts w:cs="Arial"/>
        </w:rPr>
      </w:pPr>
      <w:r>
        <w:rPr>
          <w:rFonts w:cs="Arial"/>
        </w:rPr>
        <w:t xml:space="preserve">Uit </w:t>
      </w:r>
      <w:r w:rsidR="00FB3840">
        <w:rPr>
          <w:rFonts w:cs="Arial"/>
        </w:rPr>
        <w:t>Tabel</w:t>
      </w:r>
      <w:r>
        <w:rPr>
          <w:rFonts w:cs="Arial"/>
        </w:rPr>
        <w:t xml:space="preserve"> 1 blijkt dat </w:t>
      </w:r>
      <w:r w:rsidR="008322E5">
        <w:rPr>
          <w:rFonts w:cs="Arial"/>
        </w:rPr>
        <w:t xml:space="preserve">voor </w:t>
      </w:r>
      <w:r w:rsidR="008322E5">
        <w:rPr>
          <w:rFonts w:cs="Arial"/>
          <w:i/>
        </w:rPr>
        <w:t xml:space="preserve">goal </w:t>
      </w:r>
      <w:r w:rsidR="008322E5">
        <w:rPr>
          <w:rFonts w:cs="Arial"/>
        </w:rPr>
        <w:t xml:space="preserve">zowel conceptuele semasiologische als conceptuele </w:t>
      </w:r>
      <w:r w:rsidR="00016A6E">
        <w:rPr>
          <w:rFonts w:cs="Arial"/>
        </w:rPr>
        <w:t>onomasiologische</w:t>
      </w:r>
      <w:r w:rsidR="00767FC2">
        <w:rPr>
          <w:rFonts w:cs="Arial"/>
        </w:rPr>
        <w:t xml:space="preserve"> variatie</w:t>
      </w:r>
      <w:r w:rsidR="00D854C2">
        <w:rPr>
          <w:rFonts w:cs="Arial"/>
        </w:rPr>
        <w:t xml:space="preserve"> </w:t>
      </w:r>
      <w:r w:rsidR="00114319">
        <w:rPr>
          <w:rFonts w:cs="Arial"/>
        </w:rPr>
        <w:t xml:space="preserve">mogelijk is. Daarnaast kan er bij </w:t>
      </w:r>
      <w:r w:rsidR="00114319">
        <w:rPr>
          <w:rFonts w:cs="Arial"/>
          <w:i/>
        </w:rPr>
        <w:t xml:space="preserve">goal </w:t>
      </w:r>
      <w:r w:rsidR="00114319">
        <w:rPr>
          <w:rFonts w:cs="Arial"/>
        </w:rPr>
        <w:t>ook</w:t>
      </w:r>
      <w:r w:rsidR="00016A6E">
        <w:rPr>
          <w:rFonts w:cs="Arial"/>
        </w:rPr>
        <w:t xml:space="preserve"> formele onomasiologische variatie</w:t>
      </w:r>
      <w:r w:rsidR="00767FC2">
        <w:rPr>
          <w:rFonts w:cs="Arial"/>
        </w:rPr>
        <w:t xml:space="preserve"> </w:t>
      </w:r>
      <w:r w:rsidR="00114319">
        <w:rPr>
          <w:rFonts w:cs="Arial"/>
        </w:rPr>
        <w:t>optreden</w:t>
      </w:r>
      <w:r w:rsidR="00767FC2">
        <w:rPr>
          <w:rFonts w:cs="Arial"/>
        </w:rPr>
        <w:t xml:space="preserve">. </w:t>
      </w:r>
      <w:r w:rsidR="001961F2">
        <w:rPr>
          <w:rFonts w:cs="Arial"/>
        </w:rPr>
        <w:t xml:space="preserve">Uit het voorbeeld uit </w:t>
      </w:r>
      <w:r w:rsidR="00FB3840">
        <w:rPr>
          <w:rFonts w:cs="Arial"/>
        </w:rPr>
        <w:t>Tabel</w:t>
      </w:r>
      <w:r w:rsidR="001961F2">
        <w:rPr>
          <w:rFonts w:cs="Arial"/>
        </w:rPr>
        <w:t xml:space="preserve"> 1 blijkt dat contextuele variatie kan optreden als gevolg van de zuivere geografische verschillen tussen Nederland en België</w:t>
      </w:r>
      <w:r w:rsidR="00A61A63">
        <w:rPr>
          <w:rFonts w:cs="Arial"/>
        </w:rPr>
        <w:t xml:space="preserve">. </w:t>
      </w:r>
      <w:r w:rsidR="00476D06">
        <w:rPr>
          <w:rFonts w:cs="Arial"/>
        </w:rPr>
        <w:t>Zo gebruiken beide</w:t>
      </w:r>
      <w:r w:rsidR="00A61A63">
        <w:rPr>
          <w:rFonts w:cs="Arial"/>
        </w:rPr>
        <w:t xml:space="preserve"> landen </w:t>
      </w:r>
      <w:r w:rsidR="00A61A63">
        <w:rPr>
          <w:rFonts w:cs="Arial"/>
          <w:i/>
        </w:rPr>
        <w:t xml:space="preserve">premier </w:t>
      </w:r>
      <w:r w:rsidR="00A61A63">
        <w:rPr>
          <w:rFonts w:cs="Arial"/>
        </w:rPr>
        <w:t xml:space="preserve">om hun eerste minister aan te duiden, maar </w:t>
      </w:r>
      <w:r w:rsidR="00476D06">
        <w:rPr>
          <w:rFonts w:cs="Arial"/>
        </w:rPr>
        <w:t xml:space="preserve">wordt in België alleen maar in de deelstaten over een </w:t>
      </w:r>
      <w:r w:rsidR="00476D06" w:rsidRPr="005E4000">
        <w:rPr>
          <w:rFonts w:cs="Arial"/>
          <w:i/>
        </w:rPr>
        <w:t>minister-president</w:t>
      </w:r>
      <w:r w:rsidR="00476D06">
        <w:rPr>
          <w:rFonts w:cs="Arial"/>
        </w:rPr>
        <w:t xml:space="preserve"> gesproken, terwijl een </w:t>
      </w:r>
      <w:r w:rsidR="00476D06">
        <w:rPr>
          <w:rFonts w:cs="Arial"/>
          <w:i/>
        </w:rPr>
        <w:t xml:space="preserve">eerste minister </w:t>
      </w:r>
      <w:r w:rsidR="00476D06">
        <w:rPr>
          <w:rFonts w:cs="Arial"/>
        </w:rPr>
        <w:t>niet bestaat</w:t>
      </w:r>
      <w:r w:rsidR="00476D06" w:rsidRPr="00476D06">
        <w:rPr>
          <w:rFonts w:cs="Arial"/>
        </w:rPr>
        <w:t xml:space="preserve"> </w:t>
      </w:r>
      <w:r w:rsidR="00476D06">
        <w:rPr>
          <w:rFonts w:cs="Arial"/>
        </w:rPr>
        <w:t xml:space="preserve">in Nederland. </w:t>
      </w:r>
      <w:r w:rsidR="00FD4B50">
        <w:rPr>
          <w:rFonts w:cs="Arial"/>
        </w:rPr>
        <w:t xml:space="preserve">Om te </w:t>
      </w:r>
      <w:r w:rsidR="00120A23">
        <w:rPr>
          <w:rFonts w:cs="Arial"/>
        </w:rPr>
        <w:t>verklaren</w:t>
      </w:r>
      <w:r w:rsidR="00FD4B50">
        <w:rPr>
          <w:rFonts w:cs="Arial"/>
        </w:rPr>
        <w:t xml:space="preserve"> wat de keuze van een taalgebruiker </w:t>
      </w:r>
      <w:r w:rsidR="007E0E07">
        <w:rPr>
          <w:rFonts w:cs="Arial"/>
        </w:rPr>
        <w:t xml:space="preserve">bepaalt </w:t>
      </w:r>
      <w:r w:rsidR="000F6397">
        <w:rPr>
          <w:rFonts w:cs="Arial"/>
        </w:rPr>
        <w:t>om een bepaald concept dat een hele reeks lexicalisaties heeft met die specifieke lexicalisatie uit te drukken</w:t>
      </w:r>
      <w:r w:rsidR="00120A23">
        <w:rPr>
          <w:rFonts w:cs="Arial"/>
        </w:rPr>
        <w:t xml:space="preserve">, </w:t>
      </w:r>
      <w:r w:rsidR="007375FD">
        <w:rPr>
          <w:rFonts w:cs="Arial"/>
        </w:rPr>
        <w:t xml:space="preserve">wenden </w:t>
      </w:r>
      <w:r w:rsidR="00DA3318" w:rsidRPr="00F81A3A">
        <w:rPr>
          <w:rFonts w:cs="Arial"/>
        </w:rPr>
        <w:t>Geeraerts (1997) en Geeraerts</w:t>
      </w:r>
      <w:r w:rsidR="00DA3318">
        <w:rPr>
          <w:rFonts w:cs="Arial"/>
        </w:rPr>
        <w:t xml:space="preserve"> et al.</w:t>
      </w:r>
      <w:r w:rsidR="00DA3318" w:rsidRPr="00F81A3A">
        <w:rPr>
          <w:rFonts w:cs="Arial"/>
        </w:rPr>
        <w:t xml:space="preserve"> (1994) </w:t>
      </w:r>
      <w:r w:rsidR="007375FD">
        <w:rPr>
          <w:rFonts w:cs="Arial"/>
        </w:rPr>
        <w:t>zich tot de</w:t>
      </w:r>
      <w:r w:rsidR="00DA3318">
        <w:rPr>
          <w:rFonts w:cs="Arial"/>
        </w:rPr>
        <w:t xml:space="preserve"> inzichten van </w:t>
      </w:r>
      <w:proofErr w:type="spellStart"/>
      <w:r w:rsidR="00DA3318">
        <w:rPr>
          <w:rFonts w:cs="Arial"/>
        </w:rPr>
        <w:t>Labov</w:t>
      </w:r>
      <w:proofErr w:type="spellEnd"/>
      <w:r w:rsidR="00DA3318">
        <w:rPr>
          <w:rFonts w:cs="Arial"/>
        </w:rPr>
        <w:t xml:space="preserve"> (1972), die de verschillende manieren bestudeerde waarop een woord kan worden uitgesproken. Zo onderzocht hij bijvoorbeeld wanneer de eind-r van een woord wordt uitgesproken en wanneer niet. Geeraerts et al. (1994) passen datzelfde idee toe op het lexicon en kijken naar de factoren die de keuze voor een bepaalde lexicalisatie bepalen. Om de keuze van de taalgebruiker te kunnen verklaren,</w:t>
      </w:r>
      <w:r w:rsidR="00DA3318" w:rsidRPr="00F81A3A">
        <w:rPr>
          <w:rFonts w:cs="Arial"/>
        </w:rPr>
        <w:t xml:space="preserve"> introduceert Geeraerts (2010</w:t>
      </w:r>
      <w:r w:rsidR="00DA3318">
        <w:rPr>
          <w:rFonts w:cs="Arial"/>
        </w:rPr>
        <w:t>b</w:t>
      </w:r>
      <w:r w:rsidR="00DA3318" w:rsidRPr="00F81A3A">
        <w:rPr>
          <w:rFonts w:cs="Arial"/>
        </w:rPr>
        <w:t>) (gebaseerd op Geeraerts</w:t>
      </w:r>
      <w:r w:rsidR="00DA3318">
        <w:rPr>
          <w:rFonts w:cs="Arial"/>
        </w:rPr>
        <w:t xml:space="preserve"> et al.,</w:t>
      </w:r>
      <w:r w:rsidR="00DA3318" w:rsidRPr="00F81A3A">
        <w:rPr>
          <w:rFonts w:cs="Arial"/>
        </w:rPr>
        <w:t xml:space="preserve"> 1994) twee verschillende soorten onomasiologische variatie</w:t>
      </w:r>
      <w:r w:rsidR="00DA3318">
        <w:rPr>
          <w:rFonts w:cs="Arial"/>
        </w:rPr>
        <w:t xml:space="preserve">: de conceptuele onomasiologische variatie (COV) en de formele onomasiologische variatie (FOV). In ons onderzoek kijken we naar formele onomasiologische variatie, omdat we vooral geïnteresseerd zijn in de synonymie tussen de Engelse concepten uit de voetbalterminologie en de </w:t>
      </w:r>
      <w:r w:rsidR="00DA3318" w:rsidRPr="00EA0CCA">
        <w:rPr>
          <w:rFonts w:cs="Arial"/>
        </w:rPr>
        <w:t>Nederlandse taaleigen varianten</w:t>
      </w:r>
      <w:r w:rsidR="00DA3318">
        <w:rPr>
          <w:rFonts w:cs="Arial"/>
        </w:rPr>
        <w:t xml:space="preserve">. </w:t>
      </w:r>
    </w:p>
    <w:p w14:paraId="21BA237F" w14:textId="3D4A8AFD" w:rsidR="00E327D4" w:rsidRDefault="00381C2F" w:rsidP="005E4000">
      <w:pPr>
        <w:rPr>
          <w:rFonts w:eastAsiaTheme="majorEastAsia" w:cstheme="majorBidi"/>
          <w:b/>
          <w:color w:val="000000" w:themeColor="text1"/>
          <w:sz w:val="24"/>
          <w:szCs w:val="24"/>
        </w:rPr>
      </w:pPr>
      <w:r>
        <w:t xml:space="preserve">Naast de verschillende soorten lexicale variatie </w:t>
      </w:r>
      <w:r w:rsidR="00922AF7">
        <w:t xml:space="preserve">die we net hebben besproken, </w:t>
      </w:r>
      <w:r>
        <w:t xml:space="preserve">zijn er ook verschillende taxonomische niveaus binnen de </w:t>
      </w:r>
      <w:r w:rsidR="00A56665">
        <w:t xml:space="preserve">onomasiologische </w:t>
      </w:r>
      <w:r>
        <w:t xml:space="preserve">variatie. In </w:t>
      </w:r>
      <w:r w:rsidR="00165544">
        <w:t>de</w:t>
      </w:r>
      <w:r>
        <w:t xml:space="preserve"> volgende </w:t>
      </w:r>
      <w:r w:rsidR="00165544">
        <w:t xml:space="preserve">paragraaf </w:t>
      </w:r>
      <w:r>
        <w:t xml:space="preserve">hebben we het over het verschil tussen de conceptuele onomasiologische variatie en de formele onomasiologische variatie. </w:t>
      </w:r>
      <w:r w:rsidR="00E327D4">
        <w:br w:type="page"/>
      </w:r>
    </w:p>
    <w:p w14:paraId="488E549A" w14:textId="356C95C3" w:rsidR="00381C2F" w:rsidRDefault="00381C2F" w:rsidP="00087ADE">
      <w:pPr>
        <w:pStyle w:val="Kop3"/>
      </w:pPr>
      <w:bookmarkStart w:id="16" w:name="_Toc8117336"/>
      <w:bookmarkStart w:id="17" w:name="_Toc9426372"/>
      <w:r>
        <w:lastRenderedPageBreak/>
        <w:t>Formele onomasiologische variatie</w:t>
      </w:r>
      <w:bookmarkEnd w:id="16"/>
      <w:bookmarkEnd w:id="17"/>
    </w:p>
    <w:p w14:paraId="3FFAFBF1" w14:textId="6ADC27F5" w:rsidR="00381C2F" w:rsidRPr="009A0BDB" w:rsidRDefault="00381C2F" w:rsidP="00381C2F">
      <w:pPr>
        <w:rPr>
          <w:rFonts w:cs="Arial"/>
        </w:rPr>
      </w:pPr>
      <w:r w:rsidRPr="00FE6882">
        <w:rPr>
          <w:rFonts w:cs="Arial"/>
        </w:rPr>
        <w:t xml:space="preserve">In de onomasiologie ligt de focus op naamgeving: de mogelijke lexicalisaties voor een bepaald concept worden in kaart gebracht. </w:t>
      </w:r>
      <w:r w:rsidR="00CD6054">
        <w:rPr>
          <w:rFonts w:cs="Arial"/>
        </w:rPr>
        <w:t xml:space="preserve">Hierboven </w:t>
      </w:r>
      <w:r w:rsidR="009055A6">
        <w:rPr>
          <w:rFonts w:cs="Arial"/>
        </w:rPr>
        <w:t xml:space="preserve">wezen we al op het onderscheid van Geeraerts (2010b) tussen de conceptuele onomasiologische variatie (COV) en de formele onomasiologische variatie (FOV). In deze paragraaf maken we duidelijk waarom </w:t>
      </w:r>
      <w:r w:rsidR="00385E91">
        <w:rPr>
          <w:rFonts w:cs="Arial"/>
        </w:rPr>
        <w:t xml:space="preserve">ons onderzoek zich enkel richt op de formele onomasiologische variatie. </w:t>
      </w:r>
    </w:p>
    <w:p w14:paraId="69BA85A4" w14:textId="33D92AC6" w:rsidR="00440809" w:rsidRDefault="00381C2F" w:rsidP="00381C2F">
      <w:pPr>
        <w:rPr>
          <w:rFonts w:cs="Arial"/>
        </w:rPr>
      </w:pPr>
      <w:r w:rsidRPr="00F81A3A">
        <w:rPr>
          <w:rFonts w:cs="Arial"/>
        </w:rPr>
        <w:t xml:space="preserve">In tegenstelling tot </w:t>
      </w:r>
      <w:r w:rsidR="007D4513">
        <w:rPr>
          <w:rFonts w:cs="Arial"/>
        </w:rPr>
        <w:t>COV</w:t>
      </w:r>
      <w:r>
        <w:rPr>
          <w:rFonts w:cs="Arial"/>
        </w:rPr>
        <w:t xml:space="preserve"> beschrijft </w:t>
      </w:r>
      <w:r w:rsidR="007D4513">
        <w:rPr>
          <w:rFonts w:cs="Arial"/>
        </w:rPr>
        <w:t>FOV</w:t>
      </w:r>
      <w:r w:rsidRPr="00F81A3A">
        <w:rPr>
          <w:rFonts w:cs="Arial"/>
        </w:rPr>
        <w:t xml:space="preserve"> </w:t>
      </w:r>
      <w:r>
        <w:rPr>
          <w:rFonts w:cs="Arial"/>
        </w:rPr>
        <w:t>volgens Zenner (2013) de</w:t>
      </w:r>
      <w:r w:rsidRPr="00F81A3A">
        <w:rPr>
          <w:rFonts w:cs="Arial"/>
        </w:rPr>
        <w:t xml:space="preserve"> variatie tussen lexicale items die zich op hetzelfde taxonomische niveau bevinden en die conceptueel (zo goed als) identiek</w:t>
      </w:r>
      <w:r>
        <w:rPr>
          <w:rFonts w:cs="Arial"/>
        </w:rPr>
        <w:t xml:space="preserve"> zijn</w:t>
      </w:r>
      <w:r w:rsidRPr="00F81A3A">
        <w:rPr>
          <w:rFonts w:cs="Arial"/>
        </w:rPr>
        <w:t>.</w:t>
      </w:r>
      <w:r>
        <w:rPr>
          <w:rFonts w:cs="Arial"/>
        </w:rPr>
        <w:t xml:space="preserve"> </w:t>
      </w:r>
      <w:r w:rsidR="00C95A0B">
        <w:rPr>
          <w:rFonts w:cs="Arial"/>
        </w:rPr>
        <w:t xml:space="preserve">Om te kunnen vaststellen of lexicale items </w:t>
      </w:r>
      <w:r w:rsidR="0034380B">
        <w:rPr>
          <w:rFonts w:cs="Arial"/>
        </w:rPr>
        <w:t xml:space="preserve">conceptueel (zo goed als) identiek zijn, moeten we dus eerst via een semasiologische tussenstap kijken of er </w:t>
      </w:r>
      <w:r w:rsidR="008D755F">
        <w:rPr>
          <w:rFonts w:cs="Arial"/>
        </w:rPr>
        <w:t xml:space="preserve">geen </w:t>
      </w:r>
      <w:r w:rsidR="0034380B">
        <w:rPr>
          <w:rFonts w:cs="Arial"/>
        </w:rPr>
        <w:t xml:space="preserve">sprake is van </w:t>
      </w:r>
      <w:r w:rsidR="008D755F">
        <w:rPr>
          <w:rFonts w:cs="Arial"/>
        </w:rPr>
        <w:t>polysemie</w:t>
      </w:r>
      <w:r w:rsidR="0034380B">
        <w:rPr>
          <w:rFonts w:cs="Arial"/>
        </w:rPr>
        <w:t>.</w:t>
      </w:r>
      <w:r w:rsidR="00110B77">
        <w:rPr>
          <w:rFonts w:cs="Arial"/>
        </w:rPr>
        <w:t xml:space="preserve"> Voor het concept </w:t>
      </w:r>
      <w:r w:rsidR="00110B77" w:rsidRPr="00FE6882">
        <w:rPr>
          <w:rFonts w:cs="Arial"/>
          <w:smallCaps/>
        </w:rPr>
        <w:t>goal</w:t>
      </w:r>
      <w:r w:rsidR="00110B77">
        <w:rPr>
          <w:rFonts w:cs="Arial"/>
        </w:rPr>
        <w:t xml:space="preserve"> zijn er bijvoorbeeld vijf lexicalisaties mogelijk: </w:t>
      </w:r>
      <w:r w:rsidR="00110B77" w:rsidRPr="00CC2B30">
        <w:rPr>
          <w:rFonts w:cs="Arial"/>
          <w:i/>
        </w:rPr>
        <w:t>goal</w:t>
      </w:r>
      <w:r w:rsidR="00110B77">
        <w:rPr>
          <w:rFonts w:cs="Arial"/>
        </w:rPr>
        <w:t xml:space="preserve">, </w:t>
      </w:r>
      <w:r w:rsidR="00110B77" w:rsidRPr="00CC2B30">
        <w:rPr>
          <w:rFonts w:cs="Arial"/>
          <w:i/>
        </w:rPr>
        <w:t>doel</w:t>
      </w:r>
      <w:r w:rsidR="00110B77">
        <w:rPr>
          <w:rFonts w:cs="Arial"/>
        </w:rPr>
        <w:t xml:space="preserve">, </w:t>
      </w:r>
      <w:r w:rsidR="00110B77" w:rsidRPr="00CC2B30">
        <w:rPr>
          <w:rFonts w:cs="Arial"/>
          <w:i/>
        </w:rPr>
        <w:t>kooi</w:t>
      </w:r>
      <w:r w:rsidR="00110B77">
        <w:rPr>
          <w:rFonts w:cs="Arial"/>
        </w:rPr>
        <w:t xml:space="preserve">, </w:t>
      </w:r>
      <w:r w:rsidR="00110B77" w:rsidRPr="00CC2B30">
        <w:rPr>
          <w:rFonts w:cs="Arial"/>
          <w:i/>
        </w:rPr>
        <w:t>treffer</w:t>
      </w:r>
      <w:r w:rsidR="00110B77">
        <w:rPr>
          <w:rFonts w:cs="Arial"/>
        </w:rPr>
        <w:t xml:space="preserve"> en </w:t>
      </w:r>
      <w:r w:rsidR="00110B77" w:rsidRPr="00CC2B30">
        <w:rPr>
          <w:rFonts w:cs="Arial"/>
          <w:i/>
        </w:rPr>
        <w:t>doelpunt</w:t>
      </w:r>
      <w:r w:rsidR="00110B77">
        <w:rPr>
          <w:rFonts w:cs="Arial"/>
        </w:rPr>
        <w:t xml:space="preserve">. Door semasiologisch te werk te gaan wordt duidelijk dat er binnen het concept </w:t>
      </w:r>
      <w:r w:rsidR="00110B77">
        <w:rPr>
          <w:rFonts w:cs="Arial"/>
          <w:smallCaps/>
        </w:rPr>
        <w:t>goal</w:t>
      </w:r>
      <w:r w:rsidR="00110B77">
        <w:rPr>
          <w:rFonts w:cs="Arial"/>
        </w:rPr>
        <w:t xml:space="preserve"> conceptuele semasiologische variatie bestaat: </w:t>
      </w:r>
      <w:r w:rsidR="00110B77">
        <w:rPr>
          <w:rFonts w:cs="Arial"/>
          <w:i/>
        </w:rPr>
        <w:t xml:space="preserve">goal </w:t>
      </w:r>
      <w:r w:rsidR="00110B77">
        <w:rPr>
          <w:rFonts w:cs="Arial"/>
        </w:rPr>
        <w:t xml:space="preserve">betekent in voetbaltermen namelijk hetzelfde als </w:t>
      </w:r>
      <w:r w:rsidR="00110B77">
        <w:rPr>
          <w:rFonts w:cs="Arial"/>
          <w:i/>
        </w:rPr>
        <w:t xml:space="preserve">doel </w:t>
      </w:r>
      <w:r w:rsidR="00110B77">
        <w:rPr>
          <w:rFonts w:cs="Arial"/>
        </w:rPr>
        <w:t xml:space="preserve">en </w:t>
      </w:r>
      <w:r w:rsidR="00110B77">
        <w:rPr>
          <w:rFonts w:cs="Arial"/>
          <w:i/>
        </w:rPr>
        <w:t>kooi</w:t>
      </w:r>
      <w:r w:rsidR="00110B77">
        <w:rPr>
          <w:rFonts w:cs="Arial"/>
        </w:rPr>
        <w:t xml:space="preserve">, maar is ook een synoniem voor </w:t>
      </w:r>
      <w:r w:rsidR="00110B77">
        <w:rPr>
          <w:rFonts w:cs="Arial"/>
          <w:i/>
        </w:rPr>
        <w:t xml:space="preserve">treffer </w:t>
      </w:r>
      <w:r w:rsidR="00110B77">
        <w:rPr>
          <w:rFonts w:cs="Arial"/>
        </w:rPr>
        <w:t xml:space="preserve">en </w:t>
      </w:r>
      <w:r w:rsidR="00110B77">
        <w:rPr>
          <w:rFonts w:cs="Arial"/>
          <w:i/>
        </w:rPr>
        <w:t>doelpunt</w:t>
      </w:r>
      <w:r w:rsidR="00110B77">
        <w:rPr>
          <w:rFonts w:cs="Arial"/>
        </w:rPr>
        <w:t>.</w:t>
      </w:r>
      <w:r w:rsidR="00093D28">
        <w:rPr>
          <w:rFonts w:cs="Arial"/>
        </w:rPr>
        <w:t xml:space="preserve"> </w:t>
      </w:r>
      <w:r w:rsidR="00532694">
        <w:rPr>
          <w:rFonts w:cs="Arial"/>
        </w:rPr>
        <w:t xml:space="preserve">Uit die semasiologische tussenstap blijkt dat er </w:t>
      </w:r>
      <w:r w:rsidR="00796CF3">
        <w:rPr>
          <w:rFonts w:cs="Arial"/>
        </w:rPr>
        <w:t xml:space="preserve">dus wel degelijk sprake </w:t>
      </w:r>
      <w:r w:rsidR="00532694">
        <w:rPr>
          <w:rFonts w:cs="Arial"/>
        </w:rPr>
        <w:t xml:space="preserve">is </w:t>
      </w:r>
      <w:r w:rsidR="00796CF3">
        <w:rPr>
          <w:rFonts w:cs="Arial"/>
        </w:rPr>
        <w:t xml:space="preserve">van polysemie. </w:t>
      </w:r>
    </w:p>
    <w:p w14:paraId="1DB27C62" w14:textId="10C5B200" w:rsidR="00381C2F" w:rsidRDefault="00C605A3" w:rsidP="00381C2F">
      <w:pPr>
        <w:rPr>
          <w:rFonts w:cs="Arial"/>
        </w:rPr>
      </w:pPr>
      <w:r>
        <w:rPr>
          <w:rFonts w:cs="Arial"/>
        </w:rPr>
        <w:t>Die polys</w:t>
      </w:r>
      <w:r w:rsidR="003C37FC">
        <w:rPr>
          <w:rFonts w:cs="Arial"/>
        </w:rPr>
        <w:t xml:space="preserve">emie hoeft </w:t>
      </w:r>
      <w:r w:rsidR="008324C9">
        <w:rPr>
          <w:rFonts w:cs="Arial"/>
        </w:rPr>
        <w:t>niet noodzakelijk een</w:t>
      </w:r>
      <w:r w:rsidR="003C37FC">
        <w:rPr>
          <w:rFonts w:cs="Arial"/>
        </w:rPr>
        <w:t xml:space="preserve"> obstakel te vormen, aangezien het bij</w:t>
      </w:r>
      <w:r>
        <w:rPr>
          <w:rFonts w:cs="Arial"/>
        </w:rPr>
        <w:t xml:space="preserve"> </w:t>
      </w:r>
      <w:r w:rsidR="00381C2F" w:rsidRPr="00515E1C">
        <w:rPr>
          <w:rFonts w:cs="Arial"/>
        </w:rPr>
        <w:t xml:space="preserve">FOV </w:t>
      </w:r>
      <w:r w:rsidR="00381C2F">
        <w:rPr>
          <w:rFonts w:cs="Arial"/>
        </w:rPr>
        <w:t xml:space="preserve">gaat het om een concept dat door verschillende termen kan worden uitgedrukt en waarbij elk woord uit die set een specifieke </w:t>
      </w:r>
      <w:proofErr w:type="spellStart"/>
      <w:r w:rsidR="00381C2F">
        <w:rPr>
          <w:rFonts w:cs="Arial"/>
        </w:rPr>
        <w:t>socio</w:t>
      </w:r>
      <w:proofErr w:type="spellEnd"/>
      <w:r w:rsidR="00381C2F">
        <w:rPr>
          <w:rFonts w:cs="Arial"/>
        </w:rPr>
        <w:t>-stilistische correlatie heeft (</w:t>
      </w:r>
      <w:proofErr w:type="spellStart"/>
      <w:r w:rsidR="00381C2F" w:rsidRPr="00515E1C">
        <w:rPr>
          <w:rFonts w:cs="Arial"/>
        </w:rPr>
        <w:t>Ruette</w:t>
      </w:r>
      <w:proofErr w:type="spellEnd"/>
      <w:r w:rsidR="00381C2F" w:rsidRPr="00515E1C">
        <w:rPr>
          <w:rFonts w:cs="Arial"/>
        </w:rPr>
        <w:t>, Speelman</w:t>
      </w:r>
      <w:r w:rsidR="00381C2F">
        <w:rPr>
          <w:rFonts w:cs="Arial"/>
        </w:rPr>
        <w:t xml:space="preserve"> &amp; </w:t>
      </w:r>
      <w:r w:rsidR="00381C2F" w:rsidRPr="00515E1C">
        <w:rPr>
          <w:rFonts w:cs="Arial"/>
        </w:rPr>
        <w:t>Geeraerts</w:t>
      </w:r>
      <w:r w:rsidR="00381C2F">
        <w:rPr>
          <w:rFonts w:cs="Arial"/>
        </w:rPr>
        <w:t>, 2014).</w:t>
      </w:r>
      <w:r w:rsidR="00381C2F" w:rsidRPr="00515E1C">
        <w:rPr>
          <w:rFonts w:cs="Arial"/>
        </w:rPr>
        <w:t xml:space="preserve"> </w:t>
      </w:r>
      <w:r w:rsidR="002C5E58">
        <w:rPr>
          <w:rFonts w:cs="Arial"/>
        </w:rPr>
        <w:t xml:space="preserve">Bij de dataverzameling is het dus van belang om </w:t>
      </w:r>
      <w:r w:rsidR="00461875">
        <w:rPr>
          <w:rFonts w:cs="Arial"/>
        </w:rPr>
        <w:t xml:space="preserve">de </w:t>
      </w:r>
      <w:r w:rsidR="00A72883">
        <w:rPr>
          <w:rFonts w:cs="Arial"/>
        </w:rPr>
        <w:t>verschillende</w:t>
      </w:r>
      <w:r w:rsidR="00461875">
        <w:rPr>
          <w:rFonts w:cs="Arial"/>
        </w:rPr>
        <w:t xml:space="preserve"> betekenissen van </w:t>
      </w:r>
      <w:r w:rsidR="00F448C8">
        <w:rPr>
          <w:rFonts w:cs="Arial"/>
        </w:rPr>
        <w:t xml:space="preserve">het concept in het achterhoofd te houden. </w:t>
      </w:r>
      <w:r w:rsidR="00301C52">
        <w:rPr>
          <w:rFonts w:cs="Arial"/>
        </w:rPr>
        <w:t xml:space="preserve">Een voorbeeld van FOV is de lexicale variatie tussen </w:t>
      </w:r>
      <w:r w:rsidR="00301C52">
        <w:rPr>
          <w:rFonts w:cs="Arial"/>
          <w:i/>
        </w:rPr>
        <w:t xml:space="preserve">keeper </w:t>
      </w:r>
      <w:r w:rsidR="00301C52">
        <w:rPr>
          <w:rFonts w:cs="Arial"/>
        </w:rPr>
        <w:t xml:space="preserve">en </w:t>
      </w:r>
      <w:r w:rsidR="00301C52">
        <w:rPr>
          <w:rFonts w:cs="Arial"/>
          <w:i/>
        </w:rPr>
        <w:t xml:space="preserve">doelman </w:t>
      </w:r>
      <w:r w:rsidR="00301C52">
        <w:rPr>
          <w:rFonts w:cs="Arial"/>
        </w:rPr>
        <w:t xml:space="preserve">voor het concept </w:t>
      </w:r>
      <w:r w:rsidR="00301C52">
        <w:rPr>
          <w:rFonts w:cs="Arial"/>
          <w:smallCaps/>
        </w:rPr>
        <w:t>keeper</w:t>
      </w:r>
      <w:r w:rsidR="00476991">
        <w:rPr>
          <w:rFonts w:cs="Arial"/>
          <w:smallCaps/>
        </w:rPr>
        <w:t xml:space="preserve">, </w:t>
      </w:r>
      <w:r w:rsidR="001E4865">
        <w:rPr>
          <w:rFonts w:cs="Arial"/>
        </w:rPr>
        <w:t>waarbij</w:t>
      </w:r>
      <w:r w:rsidR="00476991">
        <w:rPr>
          <w:rFonts w:cs="Arial"/>
        </w:rPr>
        <w:t xml:space="preserve"> beide </w:t>
      </w:r>
      <w:r w:rsidR="00EF5D8B">
        <w:rPr>
          <w:rFonts w:cs="Arial"/>
        </w:rPr>
        <w:t xml:space="preserve">lexicaliseringen </w:t>
      </w:r>
      <w:r w:rsidR="00B85BCD">
        <w:rPr>
          <w:rFonts w:cs="Arial"/>
        </w:rPr>
        <w:t xml:space="preserve">identiek hetzelfde </w:t>
      </w:r>
      <w:r w:rsidR="001E4865">
        <w:rPr>
          <w:rFonts w:cs="Arial"/>
        </w:rPr>
        <w:t xml:space="preserve">betekenen </w:t>
      </w:r>
      <w:r w:rsidR="00B85BCD">
        <w:rPr>
          <w:rFonts w:cs="Arial"/>
        </w:rPr>
        <w:t xml:space="preserve">als </w:t>
      </w:r>
      <w:r w:rsidR="00B85BCD" w:rsidRPr="00B85BCD">
        <w:rPr>
          <w:rFonts w:cs="Arial"/>
          <w:smallCaps/>
        </w:rPr>
        <w:t>keeper</w:t>
      </w:r>
      <w:r w:rsidR="00B85BCD">
        <w:rPr>
          <w:rFonts w:cs="Arial"/>
          <w:smallCaps/>
        </w:rPr>
        <w:t xml:space="preserve">. </w:t>
      </w:r>
      <w:r w:rsidR="00381C2F" w:rsidRPr="00B85BCD">
        <w:rPr>
          <w:rFonts w:cs="Arial"/>
        </w:rPr>
        <w:t>Bij</w:t>
      </w:r>
      <w:r w:rsidR="00381C2F">
        <w:rPr>
          <w:rFonts w:cs="Arial"/>
        </w:rPr>
        <w:t xml:space="preserve"> </w:t>
      </w:r>
      <w:r w:rsidR="00381C2F" w:rsidRPr="00515E1C">
        <w:rPr>
          <w:rFonts w:cs="Arial"/>
        </w:rPr>
        <w:t xml:space="preserve">COV </w:t>
      </w:r>
      <w:r w:rsidR="00381C2F">
        <w:rPr>
          <w:rFonts w:cs="Arial"/>
        </w:rPr>
        <w:t xml:space="preserve">gaat het om een subtielere vorm van variatie bij de </w:t>
      </w:r>
      <w:r w:rsidR="00381C2F" w:rsidRPr="00515E1C">
        <w:rPr>
          <w:rFonts w:cs="Arial"/>
        </w:rPr>
        <w:t>concepten die in de taal worden gebruikt</w:t>
      </w:r>
      <w:r w:rsidR="00381C2F">
        <w:rPr>
          <w:rFonts w:cs="Arial"/>
        </w:rPr>
        <w:t xml:space="preserve"> en speelt de lexicalisering zich af op verschillende taxonomische niveaus. </w:t>
      </w:r>
      <w:r w:rsidR="00B85BCD">
        <w:rPr>
          <w:rFonts w:cs="Arial"/>
        </w:rPr>
        <w:t>Zo is de lexical</w:t>
      </w:r>
      <w:r w:rsidR="00902741">
        <w:rPr>
          <w:rFonts w:cs="Arial"/>
        </w:rPr>
        <w:t xml:space="preserve">e variatie tussen </w:t>
      </w:r>
      <w:r w:rsidR="00902741">
        <w:rPr>
          <w:rFonts w:cs="Arial"/>
          <w:i/>
        </w:rPr>
        <w:t xml:space="preserve">doelman </w:t>
      </w:r>
      <w:r w:rsidR="00902741">
        <w:rPr>
          <w:rFonts w:cs="Arial"/>
        </w:rPr>
        <w:t xml:space="preserve">en </w:t>
      </w:r>
      <w:r w:rsidR="00902741">
        <w:rPr>
          <w:rFonts w:cs="Arial"/>
          <w:i/>
        </w:rPr>
        <w:t xml:space="preserve">reservedoelman </w:t>
      </w:r>
      <w:r w:rsidR="00902741">
        <w:rPr>
          <w:rFonts w:cs="Arial"/>
        </w:rPr>
        <w:t xml:space="preserve">een voorbeeld </w:t>
      </w:r>
      <w:r w:rsidR="001C2A93">
        <w:rPr>
          <w:rFonts w:cs="Arial"/>
        </w:rPr>
        <w:t xml:space="preserve">van COV voor het concept </w:t>
      </w:r>
      <w:r w:rsidR="001C2A93">
        <w:rPr>
          <w:rFonts w:cs="Arial"/>
          <w:smallCaps/>
        </w:rPr>
        <w:t>keeper</w:t>
      </w:r>
      <w:r w:rsidR="00476991">
        <w:rPr>
          <w:rFonts w:cs="Arial"/>
        </w:rPr>
        <w:t xml:space="preserve">, omdat </w:t>
      </w:r>
      <w:r w:rsidR="00806BAE">
        <w:rPr>
          <w:rFonts w:cs="Arial"/>
          <w:i/>
        </w:rPr>
        <w:t xml:space="preserve">reservedoelman </w:t>
      </w:r>
      <w:r w:rsidR="00806BAE">
        <w:rPr>
          <w:rFonts w:cs="Arial"/>
        </w:rPr>
        <w:t xml:space="preserve">een hyponiem is en </w:t>
      </w:r>
      <w:r w:rsidR="00806BAE">
        <w:rPr>
          <w:rFonts w:cs="Arial"/>
          <w:i/>
        </w:rPr>
        <w:t>doelman</w:t>
      </w:r>
      <w:r w:rsidR="00806BAE">
        <w:rPr>
          <w:rFonts w:cs="Arial"/>
        </w:rPr>
        <w:t xml:space="preserve"> een hyperoniem.</w:t>
      </w:r>
    </w:p>
    <w:p w14:paraId="094CF3DF" w14:textId="7192E444" w:rsidR="00887F0D" w:rsidRDefault="00476532" w:rsidP="007909D5">
      <w:pPr>
        <w:rPr>
          <w:rFonts w:cs="Arial"/>
        </w:rPr>
      </w:pPr>
      <w:r>
        <w:rPr>
          <w:rFonts w:cs="Arial"/>
        </w:rPr>
        <w:t>Zoals duidelijk blijkt uit de definities en voorbeelden van COV en FOV, zijn concepten</w:t>
      </w:r>
      <w:r w:rsidR="00925554">
        <w:rPr>
          <w:rFonts w:cs="Arial"/>
        </w:rPr>
        <w:t xml:space="preserve"> belangrijk</w:t>
      </w:r>
      <w:r>
        <w:rPr>
          <w:rFonts w:cs="Arial"/>
        </w:rPr>
        <w:t xml:space="preserve"> in onomasiologisch onderzoek</w:t>
      </w:r>
      <w:r w:rsidR="00925554">
        <w:rPr>
          <w:rFonts w:cs="Arial"/>
        </w:rPr>
        <w:t xml:space="preserve">. </w:t>
      </w:r>
      <w:r w:rsidR="007864EC">
        <w:rPr>
          <w:rFonts w:cs="Arial"/>
        </w:rPr>
        <w:t>Zenner</w:t>
      </w:r>
      <w:r w:rsidR="00806AD5">
        <w:rPr>
          <w:rFonts w:cs="Arial"/>
        </w:rPr>
        <w:t xml:space="preserve"> (2013)</w:t>
      </w:r>
      <w:r w:rsidR="007864EC">
        <w:rPr>
          <w:rFonts w:cs="Arial"/>
        </w:rPr>
        <w:t xml:space="preserve"> haalt in dat verband het onderzoek van</w:t>
      </w:r>
      <w:r w:rsidR="002A073C">
        <w:rPr>
          <w:rFonts w:cs="Arial"/>
        </w:rPr>
        <w:t xml:space="preserve"> Evans en Green (2006, p. 158) </w:t>
      </w:r>
      <w:r w:rsidR="000937A7">
        <w:rPr>
          <w:rFonts w:cs="Arial"/>
        </w:rPr>
        <w:t>aan</w:t>
      </w:r>
      <w:r w:rsidR="00806AD5">
        <w:rPr>
          <w:rFonts w:cs="Arial"/>
        </w:rPr>
        <w:t xml:space="preserve">, waarin </w:t>
      </w:r>
      <w:r w:rsidR="002A073C" w:rsidRPr="00404526">
        <w:rPr>
          <w:rFonts w:cs="Arial"/>
        </w:rPr>
        <w:t xml:space="preserve">taal </w:t>
      </w:r>
      <w:r w:rsidR="00806AD5">
        <w:rPr>
          <w:rFonts w:cs="Arial"/>
        </w:rPr>
        <w:t xml:space="preserve">verwijst </w:t>
      </w:r>
      <w:r w:rsidR="002A073C" w:rsidRPr="00404526">
        <w:rPr>
          <w:rFonts w:cs="Arial"/>
        </w:rPr>
        <w:t xml:space="preserve">naar concepten </w:t>
      </w:r>
      <w:r w:rsidR="002A073C">
        <w:rPr>
          <w:rFonts w:cs="Arial"/>
        </w:rPr>
        <w:t>die aanwezig zijn in</w:t>
      </w:r>
      <w:r w:rsidR="002A073C" w:rsidRPr="00404526">
        <w:rPr>
          <w:rFonts w:cs="Arial"/>
        </w:rPr>
        <w:t xml:space="preserve"> de geest van de spreker</w:t>
      </w:r>
      <w:r w:rsidR="002A073C">
        <w:rPr>
          <w:rFonts w:cs="Arial"/>
        </w:rPr>
        <w:t xml:space="preserve"> en niet naar </w:t>
      </w:r>
      <w:r w:rsidR="002A073C" w:rsidRPr="00404526">
        <w:rPr>
          <w:rFonts w:cs="Arial"/>
        </w:rPr>
        <w:t>objecten in de buitenwereld</w:t>
      </w:r>
      <w:r w:rsidR="002A073C">
        <w:rPr>
          <w:rFonts w:cs="Arial"/>
        </w:rPr>
        <w:t>. Bij onomasiologisch onderzoek naar lexicale ontlening wordt</w:t>
      </w:r>
      <w:r w:rsidR="002A073C" w:rsidRPr="008675D0">
        <w:rPr>
          <w:rFonts w:cs="Arial"/>
        </w:rPr>
        <w:t xml:space="preserve"> de </w:t>
      </w:r>
      <w:r w:rsidR="002A073C">
        <w:rPr>
          <w:rFonts w:cs="Arial"/>
        </w:rPr>
        <w:t>focus</w:t>
      </w:r>
      <w:r w:rsidR="002A073C" w:rsidRPr="008675D0">
        <w:rPr>
          <w:rFonts w:cs="Arial"/>
        </w:rPr>
        <w:t xml:space="preserve"> van lexicale items naar concepten</w:t>
      </w:r>
      <w:r w:rsidR="002A073C">
        <w:rPr>
          <w:rFonts w:cs="Arial"/>
        </w:rPr>
        <w:t xml:space="preserve"> verlegd</w:t>
      </w:r>
      <w:r w:rsidR="002A073C" w:rsidRPr="008675D0">
        <w:rPr>
          <w:rFonts w:cs="Arial"/>
        </w:rPr>
        <w:t xml:space="preserve">: in plaats van alleen </w:t>
      </w:r>
      <w:r w:rsidR="002A073C">
        <w:rPr>
          <w:rFonts w:cs="Arial"/>
        </w:rPr>
        <w:t xml:space="preserve">te kijken naar </w:t>
      </w:r>
      <w:r w:rsidR="002A073C" w:rsidRPr="008675D0">
        <w:rPr>
          <w:rFonts w:cs="Arial"/>
        </w:rPr>
        <w:t>het gebruik van (nieuwe) brontaalmaterialen (</w:t>
      </w:r>
      <w:r w:rsidR="00C7233D">
        <w:rPr>
          <w:rFonts w:cs="Arial"/>
        </w:rPr>
        <w:t>“</w:t>
      </w:r>
      <w:r w:rsidR="002A073C" w:rsidRPr="00D32EDA">
        <w:rPr>
          <w:rFonts w:cs="Arial"/>
        </w:rPr>
        <w:t>goal</w:t>
      </w:r>
      <w:r w:rsidR="00C7233D">
        <w:rPr>
          <w:rFonts w:cs="Arial"/>
        </w:rPr>
        <w:t>”</w:t>
      </w:r>
      <w:r w:rsidR="002A073C" w:rsidRPr="008675D0">
        <w:rPr>
          <w:rFonts w:cs="Arial"/>
        </w:rPr>
        <w:t xml:space="preserve">), worden ook mogelijke </w:t>
      </w:r>
      <w:r w:rsidR="002A073C">
        <w:rPr>
          <w:rFonts w:cs="Arial"/>
        </w:rPr>
        <w:t>doel</w:t>
      </w:r>
      <w:r w:rsidR="002A073C" w:rsidRPr="008675D0">
        <w:rPr>
          <w:rFonts w:cs="Arial"/>
        </w:rPr>
        <w:t>taalalternatieven (</w:t>
      </w:r>
      <w:r w:rsidR="00C7233D">
        <w:rPr>
          <w:rFonts w:cs="Arial"/>
        </w:rPr>
        <w:t>“</w:t>
      </w:r>
      <w:r w:rsidR="002A073C">
        <w:rPr>
          <w:rFonts w:cs="Arial"/>
        </w:rPr>
        <w:t>doel</w:t>
      </w:r>
      <w:r w:rsidR="00C7233D">
        <w:rPr>
          <w:rFonts w:cs="Arial"/>
        </w:rPr>
        <w:t>”</w:t>
      </w:r>
      <w:r w:rsidR="002A073C" w:rsidRPr="008675D0">
        <w:rPr>
          <w:rFonts w:cs="Arial"/>
        </w:rPr>
        <w:t>) opgenomen</w:t>
      </w:r>
      <w:r w:rsidR="002A073C">
        <w:rPr>
          <w:rFonts w:cs="Arial"/>
        </w:rPr>
        <w:t>. Bij een onomasiologische benadering wordt dus vertrouwd op het bestaan van doeltaalalternatieven (Zenner, 2013), in ons geval Nederlandstalige synoniemen voor het Engelstalige concept</w:t>
      </w:r>
      <w:r w:rsidR="002A073C" w:rsidRPr="008675D0">
        <w:rPr>
          <w:rFonts w:cs="Arial"/>
        </w:rPr>
        <w:t xml:space="preserve">. </w:t>
      </w:r>
      <w:r w:rsidR="00DA41B0">
        <w:rPr>
          <w:rFonts w:cs="Arial"/>
        </w:rPr>
        <w:t xml:space="preserve">In ons onderzoek kijken we naar twintig </w:t>
      </w:r>
      <w:r w:rsidR="00C55AE3">
        <w:rPr>
          <w:rFonts w:cs="Arial"/>
        </w:rPr>
        <w:t xml:space="preserve">Engelstalige </w:t>
      </w:r>
      <w:r w:rsidR="00DA41B0">
        <w:rPr>
          <w:rFonts w:cs="Arial"/>
        </w:rPr>
        <w:t>voetbalconcepten</w:t>
      </w:r>
      <w:r w:rsidR="0015438D">
        <w:rPr>
          <w:rFonts w:cs="Arial"/>
        </w:rPr>
        <w:t xml:space="preserve"> </w:t>
      </w:r>
      <w:r w:rsidR="00C55AE3">
        <w:rPr>
          <w:rFonts w:cs="Arial"/>
        </w:rPr>
        <w:t xml:space="preserve">en hun Nederlandstalige synoniemen. </w:t>
      </w:r>
    </w:p>
    <w:p w14:paraId="1BDDC596" w14:textId="02099CE6" w:rsidR="007909D5" w:rsidRDefault="00010417" w:rsidP="007909D5">
      <w:pPr>
        <w:rPr>
          <w:rFonts w:cs="Arial"/>
          <w:szCs w:val="20"/>
        </w:rPr>
      </w:pPr>
      <w:r>
        <w:rPr>
          <w:rFonts w:cs="Arial"/>
        </w:rPr>
        <w:t xml:space="preserve">Een van de doelen van ons onderzoek is om de uniformiteit </w:t>
      </w:r>
      <w:r w:rsidR="00F438E7">
        <w:rPr>
          <w:rFonts w:cs="Arial"/>
        </w:rPr>
        <w:t xml:space="preserve">van die twintig voetbalconcepten </w:t>
      </w:r>
      <w:r>
        <w:rPr>
          <w:rFonts w:cs="Arial"/>
        </w:rPr>
        <w:t>te berekenen</w:t>
      </w:r>
      <w:r w:rsidR="00F438E7">
        <w:rPr>
          <w:rFonts w:cs="Arial"/>
        </w:rPr>
        <w:t>.</w:t>
      </w:r>
      <w:r>
        <w:rPr>
          <w:rFonts w:cs="Arial"/>
        </w:rPr>
        <w:t xml:space="preserve"> </w:t>
      </w:r>
      <w:r w:rsidR="007909D5">
        <w:rPr>
          <w:rFonts w:cs="Arial"/>
        </w:rPr>
        <w:t>Als</w:t>
      </w:r>
      <w:r w:rsidR="007909D5" w:rsidRPr="0056024D">
        <w:rPr>
          <w:rFonts w:cs="Arial"/>
        </w:rPr>
        <w:t xml:space="preserve"> basis voor d</w:t>
      </w:r>
      <w:r w:rsidR="00F438E7">
        <w:rPr>
          <w:rFonts w:cs="Arial"/>
        </w:rPr>
        <w:t>i</w:t>
      </w:r>
      <w:r w:rsidR="007909D5" w:rsidRPr="0056024D">
        <w:rPr>
          <w:rFonts w:cs="Arial"/>
        </w:rPr>
        <w:t xml:space="preserve">e berekeningen </w:t>
      </w:r>
      <w:r w:rsidR="007909D5">
        <w:rPr>
          <w:rFonts w:cs="Arial"/>
        </w:rPr>
        <w:t>van de lexicale uniformiteit binnen de voetbalverslaggeving nemen we de</w:t>
      </w:r>
      <w:r w:rsidR="007909D5" w:rsidRPr="0056024D">
        <w:rPr>
          <w:rFonts w:cs="Arial"/>
        </w:rPr>
        <w:t xml:space="preserve"> </w:t>
      </w:r>
      <w:r w:rsidR="007909D5">
        <w:rPr>
          <w:rFonts w:cs="Arial"/>
        </w:rPr>
        <w:t>“</w:t>
      </w:r>
      <w:r w:rsidR="007909D5" w:rsidRPr="0056024D">
        <w:rPr>
          <w:rFonts w:cs="Arial"/>
        </w:rPr>
        <w:t>individuele formele onomasiologische profielen</w:t>
      </w:r>
      <w:r w:rsidR="007909D5">
        <w:rPr>
          <w:rFonts w:cs="Arial"/>
        </w:rPr>
        <w:t xml:space="preserve">” (Speelman, </w:t>
      </w:r>
      <w:proofErr w:type="spellStart"/>
      <w:r w:rsidR="007909D5">
        <w:rPr>
          <w:rFonts w:cs="Arial"/>
        </w:rPr>
        <w:t>Grondelaers</w:t>
      </w:r>
      <w:proofErr w:type="spellEnd"/>
      <w:r w:rsidR="007909D5">
        <w:rPr>
          <w:rFonts w:cs="Arial"/>
        </w:rPr>
        <w:t xml:space="preserve"> &amp; Geeraerts, </w:t>
      </w:r>
      <w:r w:rsidR="007909D5">
        <w:rPr>
          <w:rFonts w:cs="Arial"/>
        </w:rPr>
        <w:lastRenderedPageBreak/>
        <w:t>2003, p. 5)</w:t>
      </w:r>
      <w:r w:rsidR="00F438E7">
        <w:rPr>
          <w:rFonts w:cs="Arial"/>
        </w:rPr>
        <w:t xml:space="preserve"> die </w:t>
      </w:r>
      <w:r w:rsidR="00D62B04">
        <w:rPr>
          <w:rFonts w:cs="Arial"/>
          <w:szCs w:val="20"/>
        </w:rPr>
        <w:t>Daems, Heylen en Geeraerts (2015) definiëren als “het geheel van alternatieve benamingen voor dat concept uitgedrukt in de frequentieverhouding in die bron” (Daems et al., 2015, p. 312).</w:t>
      </w:r>
    </w:p>
    <w:p w14:paraId="289C3A93" w14:textId="57865A22" w:rsidR="004546AF" w:rsidRDefault="00E97460" w:rsidP="007909D5">
      <w:pPr>
        <w:rPr>
          <w:rFonts w:cs="Arial"/>
          <w:szCs w:val="20"/>
        </w:rPr>
      </w:pPr>
      <w:r>
        <w:rPr>
          <w:rFonts w:cs="Arial"/>
          <w:szCs w:val="20"/>
        </w:rPr>
        <w:t xml:space="preserve">Een voorbeeld van zo’n onomasiologisch profiel </w:t>
      </w:r>
      <w:r w:rsidR="00187C98">
        <w:rPr>
          <w:rFonts w:cs="Arial"/>
          <w:szCs w:val="20"/>
        </w:rPr>
        <w:t xml:space="preserve">in ons onderzoek </w:t>
      </w:r>
      <w:r>
        <w:rPr>
          <w:rFonts w:cs="Arial"/>
          <w:szCs w:val="20"/>
        </w:rPr>
        <w:t xml:space="preserve">is het </w:t>
      </w:r>
      <w:r w:rsidR="00885CBC">
        <w:rPr>
          <w:rFonts w:cs="Arial"/>
          <w:szCs w:val="20"/>
        </w:rPr>
        <w:t xml:space="preserve">profiel van het </w:t>
      </w:r>
      <w:r>
        <w:rPr>
          <w:rFonts w:cs="Arial"/>
          <w:szCs w:val="20"/>
        </w:rPr>
        <w:t xml:space="preserve">concept </w:t>
      </w:r>
      <w:r w:rsidR="006C2CA2">
        <w:rPr>
          <w:rFonts w:cs="Arial"/>
          <w:smallCaps/>
          <w:szCs w:val="20"/>
        </w:rPr>
        <w:t>counter</w:t>
      </w:r>
      <w:r w:rsidR="006C2CA2">
        <w:rPr>
          <w:rFonts w:cs="Arial"/>
          <w:szCs w:val="20"/>
        </w:rPr>
        <w:t xml:space="preserve">. Voor dat concept zijn er naast de Engelstalige variant ook nog </w:t>
      </w:r>
      <w:r w:rsidR="00552486">
        <w:rPr>
          <w:rFonts w:cs="Arial"/>
          <w:szCs w:val="20"/>
        </w:rPr>
        <w:t>zes</w:t>
      </w:r>
      <w:r w:rsidR="00A9275B">
        <w:rPr>
          <w:rFonts w:cs="Arial"/>
          <w:szCs w:val="20"/>
        </w:rPr>
        <w:t xml:space="preserve"> taaleigen varianten: </w:t>
      </w:r>
      <w:r w:rsidR="00552486">
        <w:rPr>
          <w:rFonts w:cs="Arial"/>
          <w:i/>
          <w:szCs w:val="20"/>
        </w:rPr>
        <w:t xml:space="preserve">omschakeling, tegenaanval, tegenactie, tegenprik, tegenstoot </w:t>
      </w:r>
      <w:r w:rsidR="00552486">
        <w:rPr>
          <w:rFonts w:cs="Arial"/>
          <w:szCs w:val="20"/>
        </w:rPr>
        <w:t xml:space="preserve">en </w:t>
      </w:r>
      <w:r w:rsidR="00552486">
        <w:rPr>
          <w:rFonts w:cs="Arial"/>
          <w:i/>
          <w:szCs w:val="20"/>
        </w:rPr>
        <w:t>uitbraak</w:t>
      </w:r>
      <w:r w:rsidR="00552486">
        <w:rPr>
          <w:rFonts w:cs="Arial"/>
          <w:szCs w:val="20"/>
        </w:rPr>
        <w:t xml:space="preserve">. </w:t>
      </w:r>
      <w:r w:rsidR="00C715EC">
        <w:rPr>
          <w:rFonts w:cs="Arial"/>
          <w:szCs w:val="20"/>
        </w:rPr>
        <w:t xml:space="preserve">We </w:t>
      </w:r>
      <w:r w:rsidR="00AF58CC">
        <w:rPr>
          <w:rFonts w:cs="Arial"/>
          <w:szCs w:val="20"/>
        </w:rPr>
        <w:t xml:space="preserve">plaatsen naast </w:t>
      </w:r>
      <w:r w:rsidR="004B68D7">
        <w:rPr>
          <w:rFonts w:cs="Arial"/>
          <w:szCs w:val="20"/>
        </w:rPr>
        <w:t>elk van die</w:t>
      </w:r>
      <w:r w:rsidR="00AF58CC">
        <w:rPr>
          <w:rFonts w:cs="Arial"/>
          <w:szCs w:val="20"/>
        </w:rPr>
        <w:t xml:space="preserve"> alternatieve benamingen telkens de frequentieverhoudingen </w:t>
      </w:r>
      <w:r w:rsidR="004B68D7">
        <w:rPr>
          <w:rFonts w:cs="Arial"/>
          <w:szCs w:val="20"/>
        </w:rPr>
        <w:t xml:space="preserve">die we hebben opgemeten in ons corpus. </w:t>
      </w:r>
      <w:r w:rsidR="005C6214">
        <w:rPr>
          <w:rFonts w:cs="Arial"/>
          <w:szCs w:val="20"/>
        </w:rPr>
        <w:t xml:space="preserve">Het </w:t>
      </w:r>
      <w:r w:rsidR="005608F6">
        <w:rPr>
          <w:rFonts w:cs="Arial"/>
          <w:szCs w:val="20"/>
        </w:rPr>
        <w:t xml:space="preserve">fictieve </w:t>
      </w:r>
      <w:r w:rsidR="005C6214">
        <w:rPr>
          <w:rFonts w:cs="Arial"/>
          <w:szCs w:val="20"/>
        </w:rPr>
        <w:t xml:space="preserve">onomasiologische profiel van </w:t>
      </w:r>
      <w:r w:rsidR="005C6214">
        <w:rPr>
          <w:rFonts w:cs="Arial"/>
          <w:smallCaps/>
          <w:szCs w:val="20"/>
        </w:rPr>
        <w:t xml:space="preserve">counter </w:t>
      </w:r>
      <w:r w:rsidR="004B68D7">
        <w:rPr>
          <w:rFonts w:cs="Arial"/>
          <w:szCs w:val="20"/>
        </w:rPr>
        <w:t>ziet er dan zo uit:</w:t>
      </w:r>
    </w:p>
    <w:tbl>
      <w:tblPr>
        <w:tblStyle w:val="Tabelraster"/>
        <w:tblW w:w="0" w:type="auto"/>
        <w:tblLook w:val="04A0" w:firstRow="1" w:lastRow="0" w:firstColumn="1" w:lastColumn="0" w:noHBand="0" w:noVBand="1"/>
      </w:tblPr>
      <w:tblGrid>
        <w:gridCol w:w="1550"/>
        <w:gridCol w:w="1183"/>
        <w:gridCol w:w="1265"/>
        <w:gridCol w:w="1265"/>
        <w:gridCol w:w="1265"/>
        <w:gridCol w:w="1266"/>
        <w:gridCol w:w="1266"/>
      </w:tblGrid>
      <w:tr w:rsidR="00E466E3" w14:paraId="29499550" w14:textId="77777777" w:rsidTr="005E4000">
        <w:tc>
          <w:tcPr>
            <w:tcW w:w="1550" w:type="dxa"/>
            <w:vAlign w:val="center"/>
          </w:tcPr>
          <w:p w14:paraId="23632284" w14:textId="61672200" w:rsidR="00D116F3" w:rsidRPr="00BF1FB2" w:rsidRDefault="00EB6B6C" w:rsidP="00187C98">
            <w:pPr>
              <w:spacing w:after="0"/>
              <w:contextualSpacing/>
              <w:jc w:val="left"/>
              <w:rPr>
                <w:rFonts w:cs="Arial"/>
                <w:szCs w:val="20"/>
              </w:rPr>
            </w:pPr>
            <w:r>
              <w:rPr>
                <w:rFonts w:cs="Arial"/>
                <w:smallCaps/>
                <w:szCs w:val="20"/>
              </w:rPr>
              <w:t>counter</w:t>
            </w:r>
          </w:p>
        </w:tc>
        <w:tc>
          <w:tcPr>
            <w:tcW w:w="1183" w:type="dxa"/>
            <w:vAlign w:val="center"/>
          </w:tcPr>
          <w:p w14:paraId="00C7ED6E" w14:textId="3B1FB656" w:rsidR="00D60062" w:rsidRDefault="00EB6B6C" w:rsidP="00187C98">
            <w:pPr>
              <w:spacing w:after="0"/>
              <w:contextualSpacing/>
              <w:jc w:val="center"/>
              <w:rPr>
                <w:rFonts w:cs="Arial"/>
                <w:b/>
                <w:szCs w:val="20"/>
                <w:vertAlign w:val="subscript"/>
              </w:rPr>
            </w:pPr>
            <w:r w:rsidRPr="00CC2B30">
              <w:rPr>
                <w:rFonts w:cs="Arial"/>
                <w:b/>
                <w:szCs w:val="20"/>
                <w:vertAlign w:val="subscript"/>
              </w:rPr>
              <w:t>Live</w:t>
            </w:r>
          </w:p>
          <w:p w14:paraId="2D2FE5C4" w14:textId="1C5748C5" w:rsidR="00F20AAE" w:rsidRPr="00CC2B30" w:rsidRDefault="00BD1EB2" w:rsidP="00187C98">
            <w:pPr>
              <w:spacing w:after="0"/>
              <w:contextualSpacing/>
              <w:jc w:val="center"/>
              <w:rPr>
                <w:rFonts w:cs="Arial"/>
                <w:b/>
                <w:szCs w:val="20"/>
                <w:vertAlign w:val="subscript"/>
              </w:rPr>
            </w:pPr>
            <w:r w:rsidRPr="00CC2B30">
              <w:rPr>
                <w:rFonts w:cs="Arial"/>
                <w:b/>
                <w:szCs w:val="20"/>
                <w:vertAlign w:val="subscript"/>
              </w:rPr>
              <w:t>(absoluut</w:t>
            </w:r>
            <w:r w:rsidR="00D60062">
              <w:rPr>
                <w:rFonts w:cs="Arial"/>
                <w:b/>
                <w:szCs w:val="20"/>
                <w:vertAlign w:val="subscript"/>
              </w:rPr>
              <w:t xml:space="preserve">, </w:t>
            </w:r>
            <w:r w:rsidR="00F20AAE" w:rsidRPr="00CC2B30">
              <w:rPr>
                <w:rFonts w:cs="Arial"/>
                <w:b/>
                <w:szCs w:val="20"/>
                <w:vertAlign w:val="subscript"/>
              </w:rPr>
              <w:t>66)</w:t>
            </w:r>
          </w:p>
        </w:tc>
        <w:tc>
          <w:tcPr>
            <w:tcW w:w="1265" w:type="dxa"/>
            <w:vAlign w:val="center"/>
          </w:tcPr>
          <w:p w14:paraId="218E5271" w14:textId="2AC68F62" w:rsidR="00F20AAE" w:rsidRPr="00CC2B30" w:rsidRDefault="00EB6B6C" w:rsidP="00187C98">
            <w:pPr>
              <w:spacing w:after="0"/>
              <w:contextualSpacing/>
              <w:jc w:val="center"/>
              <w:rPr>
                <w:rFonts w:cs="Arial"/>
                <w:b/>
                <w:szCs w:val="20"/>
              </w:rPr>
            </w:pPr>
            <w:r w:rsidRPr="00CC2B30">
              <w:rPr>
                <w:rFonts w:cs="Arial"/>
                <w:b/>
                <w:szCs w:val="20"/>
              </w:rPr>
              <w:t>Live</w:t>
            </w:r>
          </w:p>
        </w:tc>
        <w:tc>
          <w:tcPr>
            <w:tcW w:w="1265" w:type="dxa"/>
            <w:vAlign w:val="center"/>
          </w:tcPr>
          <w:p w14:paraId="1204B36C" w14:textId="66456243" w:rsidR="00D116F3" w:rsidRPr="00CC2B30" w:rsidRDefault="00616575" w:rsidP="00187C98">
            <w:pPr>
              <w:spacing w:after="0"/>
              <w:contextualSpacing/>
              <w:jc w:val="center"/>
              <w:rPr>
                <w:rFonts w:cs="Arial"/>
                <w:b/>
                <w:szCs w:val="20"/>
                <w:vertAlign w:val="subscript"/>
              </w:rPr>
            </w:pPr>
            <w:r w:rsidRPr="00CC2B30">
              <w:rPr>
                <w:rFonts w:cs="Arial"/>
                <w:b/>
                <w:szCs w:val="20"/>
                <w:vertAlign w:val="subscript"/>
              </w:rPr>
              <w:t>Studio Live</w:t>
            </w:r>
          </w:p>
          <w:p w14:paraId="6BFD8267" w14:textId="2DBC1360" w:rsidR="00F20AAE" w:rsidRPr="00CC2B30" w:rsidRDefault="00F20AAE" w:rsidP="00187C98">
            <w:pPr>
              <w:spacing w:after="0"/>
              <w:contextualSpacing/>
              <w:jc w:val="center"/>
              <w:rPr>
                <w:rFonts w:cs="Arial"/>
                <w:b/>
                <w:szCs w:val="20"/>
                <w:vertAlign w:val="subscript"/>
              </w:rPr>
            </w:pPr>
            <w:r w:rsidRPr="00CC2B30">
              <w:rPr>
                <w:rFonts w:cs="Arial"/>
                <w:b/>
                <w:szCs w:val="20"/>
                <w:vertAlign w:val="subscript"/>
              </w:rPr>
              <w:t>(</w:t>
            </w:r>
            <w:r w:rsidR="00BD1EB2" w:rsidRPr="00CC2B30">
              <w:rPr>
                <w:rFonts w:cs="Arial"/>
                <w:b/>
                <w:szCs w:val="20"/>
                <w:vertAlign w:val="subscript"/>
              </w:rPr>
              <w:t>absoluut</w:t>
            </w:r>
            <w:r w:rsidR="00D60062">
              <w:rPr>
                <w:rFonts w:cs="Arial"/>
                <w:b/>
                <w:szCs w:val="20"/>
                <w:vertAlign w:val="subscript"/>
              </w:rPr>
              <w:t xml:space="preserve">, </w:t>
            </w:r>
            <w:r w:rsidRPr="00CC2B30">
              <w:rPr>
                <w:rFonts w:cs="Arial"/>
                <w:b/>
                <w:szCs w:val="20"/>
                <w:vertAlign w:val="subscript"/>
              </w:rPr>
              <w:t>22)</w:t>
            </w:r>
          </w:p>
        </w:tc>
        <w:tc>
          <w:tcPr>
            <w:tcW w:w="1265" w:type="dxa"/>
            <w:vAlign w:val="center"/>
          </w:tcPr>
          <w:p w14:paraId="7780A2F3" w14:textId="2799531A" w:rsidR="00D116F3" w:rsidRPr="00CC2B30" w:rsidRDefault="00616575" w:rsidP="00187C98">
            <w:pPr>
              <w:spacing w:after="0"/>
              <w:contextualSpacing/>
              <w:jc w:val="center"/>
              <w:rPr>
                <w:rFonts w:cs="Arial"/>
                <w:b/>
                <w:szCs w:val="20"/>
              </w:rPr>
            </w:pPr>
            <w:r w:rsidRPr="00CC2B30">
              <w:rPr>
                <w:rFonts w:cs="Arial"/>
                <w:b/>
                <w:szCs w:val="20"/>
              </w:rPr>
              <w:t>Studio Live</w:t>
            </w:r>
          </w:p>
        </w:tc>
        <w:tc>
          <w:tcPr>
            <w:tcW w:w="1266" w:type="dxa"/>
            <w:vAlign w:val="center"/>
          </w:tcPr>
          <w:p w14:paraId="5AB1FAD2" w14:textId="2875ADC0" w:rsidR="00D116F3" w:rsidRPr="00CC2B30" w:rsidRDefault="00616575" w:rsidP="00187C98">
            <w:pPr>
              <w:spacing w:after="0"/>
              <w:contextualSpacing/>
              <w:jc w:val="center"/>
              <w:rPr>
                <w:rFonts w:cs="Arial"/>
                <w:b/>
                <w:szCs w:val="20"/>
                <w:vertAlign w:val="subscript"/>
              </w:rPr>
            </w:pPr>
            <w:r w:rsidRPr="00CC2B30">
              <w:rPr>
                <w:rFonts w:cs="Arial"/>
                <w:b/>
                <w:szCs w:val="20"/>
                <w:vertAlign w:val="subscript"/>
              </w:rPr>
              <w:t>Krant</w:t>
            </w:r>
          </w:p>
          <w:p w14:paraId="1CF83619" w14:textId="2A2F588B" w:rsidR="00F20AAE" w:rsidRPr="00CC2B30" w:rsidRDefault="009C7C89" w:rsidP="00187C98">
            <w:pPr>
              <w:spacing w:after="0"/>
              <w:contextualSpacing/>
              <w:jc w:val="center"/>
              <w:rPr>
                <w:rFonts w:cs="Arial"/>
                <w:b/>
                <w:szCs w:val="20"/>
                <w:vertAlign w:val="subscript"/>
              </w:rPr>
            </w:pPr>
            <w:r w:rsidRPr="00CC2B30">
              <w:rPr>
                <w:rFonts w:cs="Arial"/>
                <w:b/>
                <w:szCs w:val="20"/>
                <w:vertAlign w:val="subscript"/>
              </w:rPr>
              <w:t>(absoluut</w:t>
            </w:r>
            <w:r w:rsidR="00D60062">
              <w:rPr>
                <w:rFonts w:cs="Arial"/>
                <w:b/>
                <w:szCs w:val="20"/>
                <w:vertAlign w:val="subscript"/>
              </w:rPr>
              <w:t xml:space="preserve">, </w:t>
            </w:r>
            <w:r w:rsidR="005608F6" w:rsidRPr="00BF1FB2">
              <w:rPr>
                <w:rFonts w:cs="Arial"/>
                <w:b/>
                <w:vertAlign w:val="subscript"/>
              </w:rPr>
              <w:t>1</w:t>
            </w:r>
            <w:r w:rsidRPr="00CC2B30">
              <w:rPr>
                <w:rFonts w:cs="Arial"/>
                <w:b/>
                <w:vertAlign w:val="subscript"/>
              </w:rPr>
              <w:t>2)</w:t>
            </w:r>
          </w:p>
        </w:tc>
        <w:tc>
          <w:tcPr>
            <w:tcW w:w="1266" w:type="dxa"/>
            <w:vAlign w:val="center"/>
          </w:tcPr>
          <w:p w14:paraId="79400D42" w14:textId="6F62FA10" w:rsidR="00D116F3" w:rsidRPr="00CC2B30" w:rsidRDefault="00616575" w:rsidP="00187C98">
            <w:pPr>
              <w:spacing w:after="0"/>
              <w:contextualSpacing/>
              <w:jc w:val="center"/>
              <w:rPr>
                <w:rFonts w:cs="Arial"/>
                <w:b/>
                <w:szCs w:val="20"/>
              </w:rPr>
            </w:pPr>
            <w:r w:rsidRPr="00CC2B30">
              <w:rPr>
                <w:rFonts w:cs="Arial"/>
                <w:b/>
                <w:szCs w:val="20"/>
              </w:rPr>
              <w:t>Krant</w:t>
            </w:r>
          </w:p>
        </w:tc>
      </w:tr>
      <w:tr w:rsidR="00BD1EB2" w:rsidRPr="00BD4F07" w14:paraId="3F4CD8D4" w14:textId="77777777" w:rsidTr="00CC2B30">
        <w:trPr>
          <w:trHeight w:val="288"/>
        </w:trPr>
        <w:tc>
          <w:tcPr>
            <w:tcW w:w="1550" w:type="dxa"/>
            <w:noWrap/>
            <w:hideMark/>
          </w:tcPr>
          <w:p w14:paraId="5B4D3DE5" w14:textId="77777777" w:rsidR="00BD4F07" w:rsidRPr="00CC2B30" w:rsidRDefault="00BD4F07" w:rsidP="00CC2B30">
            <w:pPr>
              <w:spacing w:before="0" w:after="0" w:line="240" w:lineRule="auto"/>
              <w:jc w:val="left"/>
              <w:rPr>
                <w:rFonts w:ascii="Calibri" w:eastAsia="Times New Roman" w:hAnsi="Calibri" w:cs="Calibri"/>
                <w:i/>
                <w:color w:val="000000"/>
                <w:sz w:val="22"/>
                <w:lang w:eastAsia="nl-BE"/>
              </w:rPr>
            </w:pPr>
            <w:r w:rsidRPr="00CC2B30">
              <w:rPr>
                <w:rFonts w:ascii="Calibri" w:eastAsia="Times New Roman" w:hAnsi="Calibri" w:cs="Calibri"/>
                <w:i/>
                <w:color w:val="000000"/>
                <w:sz w:val="22"/>
                <w:lang w:eastAsia="nl-BE"/>
              </w:rPr>
              <w:t>counter</w:t>
            </w:r>
          </w:p>
        </w:tc>
        <w:tc>
          <w:tcPr>
            <w:tcW w:w="1183" w:type="dxa"/>
            <w:noWrap/>
            <w:hideMark/>
          </w:tcPr>
          <w:p w14:paraId="3D4C6185"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35</w:t>
            </w:r>
          </w:p>
        </w:tc>
        <w:tc>
          <w:tcPr>
            <w:tcW w:w="1265" w:type="dxa"/>
            <w:noWrap/>
            <w:hideMark/>
          </w:tcPr>
          <w:p w14:paraId="3645F14D" w14:textId="050F69DD"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53</w:t>
            </w:r>
            <w:r w:rsidR="00167D94">
              <w:rPr>
                <w:rFonts w:ascii="Calibri" w:eastAsia="Times New Roman" w:hAnsi="Calibri" w:cs="Calibri"/>
                <w:color w:val="000000"/>
                <w:sz w:val="22"/>
                <w:lang w:eastAsia="nl-BE"/>
              </w:rPr>
              <w:t>,</w:t>
            </w:r>
            <w:r w:rsidRPr="00BD4F07">
              <w:rPr>
                <w:rFonts w:ascii="Calibri" w:eastAsia="Times New Roman" w:hAnsi="Calibri" w:cs="Calibri"/>
                <w:color w:val="000000"/>
                <w:sz w:val="22"/>
                <w:lang w:eastAsia="nl-BE"/>
              </w:rPr>
              <w:t>03</w:t>
            </w:r>
            <w:r w:rsidR="00167D94">
              <w:rPr>
                <w:rFonts w:ascii="Calibri" w:eastAsia="Times New Roman" w:hAnsi="Calibri" w:cs="Calibri"/>
                <w:color w:val="000000"/>
                <w:sz w:val="22"/>
                <w:lang w:eastAsia="nl-BE"/>
              </w:rPr>
              <w:t>%</w:t>
            </w:r>
          </w:p>
        </w:tc>
        <w:tc>
          <w:tcPr>
            <w:tcW w:w="1265" w:type="dxa"/>
            <w:noWrap/>
            <w:hideMark/>
          </w:tcPr>
          <w:p w14:paraId="3446E37A"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5</w:t>
            </w:r>
          </w:p>
        </w:tc>
        <w:tc>
          <w:tcPr>
            <w:tcW w:w="1265" w:type="dxa"/>
            <w:noWrap/>
            <w:hideMark/>
          </w:tcPr>
          <w:p w14:paraId="1E918442" w14:textId="79D01C4F"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22</w:t>
            </w:r>
            <w:r w:rsidR="00DA13D8">
              <w:rPr>
                <w:rFonts w:ascii="Calibri" w:eastAsia="Times New Roman" w:hAnsi="Calibri" w:cs="Calibri"/>
                <w:color w:val="000000"/>
                <w:sz w:val="22"/>
                <w:lang w:eastAsia="nl-BE"/>
              </w:rPr>
              <w:t>,</w:t>
            </w:r>
            <w:r w:rsidRPr="00BD4F07">
              <w:rPr>
                <w:rFonts w:ascii="Calibri" w:eastAsia="Times New Roman" w:hAnsi="Calibri" w:cs="Calibri"/>
                <w:color w:val="000000"/>
                <w:sz w:val="22"/>
                <w:lang w:eastAsia="nl-BE"/>
              </w:rPr>
              <w:t>7</w:t>
            </w:r>
            <w:r w:rsidR="00DA13D8">
              <w:rPr>
                <w:rFonts w:ascii="Calibri" w:eastAsia="Times New Roman" w:hAnsi="Calibri" w:cs="Calibri"/>
                <w:color w:val="000000"/>
                <w:sz w:val="22"/>
                <w:lang w:eastAsia="nl-BE"/>
              </w:rPr>
              <w:t>3%</w:t>
            </w:r>
          </w:p>
        </w:tc>
        <w:tc>
          <w:tcPr>
            <w:tcW w:w="1266" w:type="dxa"/>
            <w:noWrap/>
            <w:hideMark/>
          </w:tcPr>
          <w:p w14:paraId="4F8B8FA6" w14:textId="2DF2B6E0" w:rsidR="00BD4F07" w:rsidRPr="00CC2B30" w:rsidRDefault="00670D4C"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6</w:t>
            </w:r>
          </w:p>
        </w:tc>
        <w:tc>
          <w:tcPr>
            <w:tcW w:w="1266" w:type="dxa"/>
            <w:noWrap/>
            <w:hideMark/>
          </w:tcPr>
          <w:p w14:paraId="3812AB92" w14:textId="5A55150F"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5</w:t>
            </w:r>
            <w:r w:rsidR="000A5918">
              <w:rPr>
                <w:rFonts w:ascii="Calibri" w:eastAsia="Times New Roman" w:hAnsi="Calibri" w:cs="Calibri"/>
                <w:color w:val="000000"/>
                <w:sz w:val="22"/>
                <w:lang w:eastAsia="nl-BE"/>
              </w:rPr>
              <w:t>0%</w:t>
            </w:r>
          </w:p>
        </w:tc>
      </w:tr>
      <w:tr w:rsidR="00BD1EB2" w:rsidRPr="00BD4F07" w14:paraId="313C580B" w14:textId="77777777" w:rsidTr="00CC2B30">
        <w:trPr>
          <w:trHeight w:val="288"/>
        </w:trPr>
        <w:tc>
          <w:tcPr>
            <w:tcW w:w="1550" w:type="dxa"/>
            <w:noWrap/>
            <w:hideMark/>
          </w:tcPr>
          <w:p w14:paraId="0227203A" w14:textId="77777777" w:rsidR="00BD4F07" w:rsidRPr="00CC2B30" w:rsidRDefault="00BD4F07" w:rsidP="00CC2B30">
            <w:pPr>
              <w:spacing w:before="0" w:after="0" w:line="240" w:lineRule="auto"/>
              <w:jc w:val="left"/>
              <w:rPr>
                <w:rFonts w:ascii="Calibri" w:eastAsia="Times New Roman" w:hAnsi="Calibri" w:cs="Calibri"/>
                <w:i/>
                <w:color w:val="000000"/>
                <w:sz w:val="22"/>
                <w:lang w:eastAsia="nl-BE"/>
              </w:rPr>
            </w:pPr>
            <w:r w:rsidRPr="00CC2B30">
              <w:rPr>
                <w:rFonts w:ascii="Calibri" w:eastAsia="Times New Roman" w:hAnsi="Calibri" w:cs="Calibri"/>
                <w:i/>
                <w:color w:val="000000"/>
                <w:sz w:val="22"/>
                <w:lang w:eastAsia="nl-BE"/>
              </w:rPr>
              <w:t>omschakeling</w:t>
            </w:r>
          </w:p>
        </w:tc>
        <w:tc>
          <w:tcPr>
            <w:tcW w:w="1183" w:type="dxa"/>
            <w:noWrap/>
            <w:hideMark/>
          </w:tcPr>
          <w:p w14:paraId="320BF111"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4</w:t>
            </w:r>
          </w:p>
        </w:tc>
        <w:tc>
          <w:tcPr>
            <w:tcW w:w="1265" w:type="dxa"/>
            <w:noWrap/>
            <w:hideMark/>
          </w:tcPr>
          <w:p w14:paraId="0F2BE229" w14:textId="4D0D8013"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6</w:t>
            </w:r>
            <w:r w:rsidR="00167D94">
              <w:rPr>
                <w:rFonts w:ascii="Calibri" w:eastAsia="Times New Roman" w:hAnsi="Calibri" w:cs="Calibri"/>
                <w:color w:val="000000"/>
                <w:sz w:val="22"/>
                <w:lang w:eastAsia="nl-BE"/>
              </w:rPr>
              <w:t>,</w:t>
            </w:r>
            <w:r w:rsidRPr="00BD4F07">
              <w:rPr>
                <w:rFonts w:ascii="Calibri" w:eastAsia="Times New Roman" w:hAnsi="Calibri" w:cs="Calibri"/>
                <w:color w:val="000000"/>
                <w:sz w:val="22"/>
                <w:lang w:eastAsia="nl-BE"/>
              </w:rPr>
              <w:t>06</w:t>
            </w:r>
            <w:r w:rsidR="00167D94">
              <w:rPr>
                <w:rFonts w:ascii="Calibri" w:eastAsia="Times New Roman" w:hAnsi="Calibri" w:cs="Calibri"/>
                <w:color w:val="000000"/>
                <w:sz w:val="22"/>
                <w:lang w:eastAsia="nl-BE"/>
              </w:rPr>
              <w:t>%</w:t>
            </w:r>
          </w:p>
        </w:tc>
        <w:tc>
          <w:tcPr>
            <w:tcW w:w="1265" w:type="dxa"/>
            <w:noWrap/>
            <w:hideMark/>
          </w:tcPr>
          <w:p w14:paraId="2190063A"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9</w:t>
            </w:r>
          </w:p>
        </w:tc>
        <w:tc>
          <w:tcPr>
            <w:tcW w:w="1265" w:type="dxa"/>
            <w:noWrap/>
            <w:hideMark/>
          </w:tcPr>
          <w:p w14:paraId="2D4BB5EA" w14:textId="619EB771"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40</w:t>
            </w:r>
            <w:r w:rsidR="00DA13D8">
              <w:rPr>
                <w:rFonts w:ascii="Calibri" w:eastAsia="Times New Roman" w:hAnsi="Calibri" w:cs="Calibri"/>
                <w:color w:val="000000"/>
                <w:sz w:val="22"/>
                <w:lang w:eastAsia="nl-BE"/>
              </w:rPr>
              <w:t>,</w:t>
            </w:r>
            <w:r w:rsidRPr="00BD4F07">
              <w:rPr>
                <w:rFonts w:ascii="Calibri" w:eastAsia="Times New Roman" w:hAnsi="Calibri" w:cs="Calibri"/>
                <w:color w:val="000000"/>
                <w:sz w:val="22"/>
                <w:lang w:eastAsia="nl-BE"/>
              </w:rPr>
              <w:t>9</w:t>
            </w:r>
            <w:r w:rsidR="00DA13D8">
              <w:rPr>
                <w:rFonts w:ascii="Calibri" w:eastAsia="Times New Roman" w:hAnsi="Calibri" w:cs="Calibri"/>
                <w:color w:val="000000"/>
                <w:sz w:val="22"/>
                <w:lang w:eastAsia="nl-BE"/>
              </w:rPr>
              <w:t>1%</w:t>
            </w:r>
          </w:p>
        </w:tc>
        <w:tc>
          <w:tcPr>
            <w:tcW w:w="1266" w:type="dxa"/>
            <w:noWrap/>
            <w:hideMark/>
          </w:tcPr>
          <w:p w14:paraId="4C8E997D" w14:textId="6A085414" w:rsidR="00BD4F07" w:rsidRPr="00CC2B30" w:rsidRDefault="00670D4C"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2</w:t>
            </w:r>
          </w:p>
        </w:tc>
        <w:tc>
          <w:tcPr>
            <w:tcW w:w="1266" w:type="dxa"/>
            <w:noWrap/>
            <w:hideMark/>
          </w:tcPr>
          <w:p w14:paraId="15A33531" w14:textId="288BDBBC" w:rsidR="00BD4F07" w:rsidRPr="00BD4F07" w:rsidRDefault="00D60062" w:rsidP="00BD4F07">
            <w:pPr>
              <w:spacing w:before="0" w:after="0" w:line="240" w:lineRule="auto"/>
              <w:jc w:val="right"/>
              <w:rPr>
                <w:rFonts w:ascii="Calibri" w:eastAsia="Times New Roman" w:hAnsi="Calibri" w:cs="Calibri"/>
                <w:color w:val="000000"/>
                <w:sz w:val="22"/>
                <w:lang w:eastAsia="nl-BE"/>
              </w:rPr>
            </w:pPr>
            <w:r>
              <w:rPr>
                <w:rFonts w:ascii="Calibri" w:eastAsia="Times New Roman" w:hAnsi="Calibri" w:cs="Calibri"/>
                <w:color w:val="000000"/>
                <w:sz w:val="22"/>
                <w:lang w:eastAsia="nl-BE"/>
              </w:rPr>
              <w:t>16,67</w:t>
            </w:r>
            <w:r w:rsidR="000A5918">
              <w:rPr>
                <w:rFonts w:ascii="Calibri" w:eastAsia="Times New Roman" w:hAnsi="Calibri" w:cs="Calibri"/>
                <w:color w:val="000000"/>
                <w:sz w:val="22"/>
                <w:lang w:eastAsia="nl-BE"/>
              </w:rPr>
              <w:t>%</w:t>
            </w:r>
          </w:p>
        </w:tc>
      </w:tr>
      <w:tr w:rsidR="00BD1EB2" w:rsidRPr="00BD4F07" w14:paraId="47F4C44C" w14:textId="77777777" w:rsidTr="00CC2B30">
        <w:trPr>
          <w:trHeight w:val="288"/>
        </w:trPr>
        <w:tc>
          <w:tcPr>
            <w:tcW w:w="1550" w:type="dxa"/>
            <w:noWrap/>
            <w:hideMark/>
          </w:tcPr>
          <w:p w14:paraId="730A5D28" w14:textId="77777777" w:rsidR="00BD4F07" w:rsidRPr="00CC2B30" w:rsidRDefault="00BD4F07" w:rsidP="00CC2B30">
            <w:pPr>
              <w:spacing w:before="0" w:after="0" w:line="240" w:lineRule="auto"/>
              <w:jc w:val="left"/>
              <w:rPr>
                <w:rFonts w:ascii="Calibri" w:eastAsia="Times New Roman" w:hAnsi="Calibri" w:cs="Calibri"/>
                <w:i/>
                <w:color w:val="000000"/>
                <w:sz w:val="22"/>
                <w:lang w:eastAsia="nl-BE"/>
              </w:rPr>
            </w:pPr>
            <w:r w:rsidRPr="00CC2B30">
              <w:rPr>
                <w:rFonts w:ascii="Calibri" w:eastAsia="Times New Roman" w:hAnsi="Calibri" w:cs="Calibri"/>
                <w:i/>
                <w:color w:val="000000"/>
                <w:sz w:val="22"/>
                <w:lang w:eastAsia="nl-BE"/>
              </w:rPr>
              <w:t>tegenaanval</w:t>
            </w:r>
          </w:p>
        </w:tc>
        <w:tc>
          <w:tcPr>
            <w:tcW w:w="1183" w:type="dxa"/>
            <w:noWrap/>
            <w:hideMark/>
          </w:tcPr>
          <w:p w14:paraId="6FA4CC74"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7</w:t>
            </w:r>
          </w:p>
        </w:tc>
        <w:tc>
          <w:tcPr>
            <w:tcW w:w="1265" w:type="dxa"/>
            <w:noWrap/>
            <w:hideMark/>
          </w:tcPr>
          <w:p w14:paraId="204460F9" w14:textId="13B88F31"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10</w:t>
            </w:r>
            <w:r w:rsidR="00167D94">
              <w:rPr>
                <w:rFonts w:ascii="Calibri" w:eastAsia="Times New Roman" w:hAnsi="Calibri" w:cs="Calibri"/>
                <w:color w:val="000000"/>
                <w:sz w:val="22"/>
                <w:lang w:eastAsia="nl-BE"/>
              </w:rPr>
              <w:t>,</w:t>
            </w:r>
            <w:r w:rsidRPr="00BD4F07">
              <w:rPr>
                <w:rFonts w:ascii="Calibri" w:eastAsia="Times New Roman" w:hAnsi="Calibri" w:cs="Calibri"/>
                <w:color w:val="000000"/>
                <w:sz w:val="22"/>
                <w:lang w:eastAsia="nl-BE"/>
              </w:rPr>
              <w:t>6</w:t>
            </w:r>
            <w:r w:rsidR="00167D94">
              <w:rPr>
                <w:rFonts w:ascii="Calibri" w:eastAsia="Times New Roman" w:hAnsi="Calibri" w:cs="Calibri"/>
                <w:color w:val="000000"/>
                <w:sz w:val="22"/>
                <w:lang w:eastAsia="nl-BE"/>
              </w:rPr>
              <w:t>1%</w:t>
            </w:r>
          </w:p>
        </w:tc>
        <w:tc>
          <w:tcPr>
            <w:tcW w:w="1265" w:type="dxa"/>
            <w:noWrap/>
            <w:hideMark/>
          </w:tcPr>
          <w:p w14:paraId="7A48FA68"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7</w:t>
            </w:r>
          </w:p>
        </w:tc>
        <w:tc>
          <w:tcPr>
            <w:tcW w:w="1265" w:type="dxa"/>
            <w:noWrap/>
            <w:hideMark/>
          </w:tcPr>
          <w:p w14:paraId="5CBB72B2" w14:textId="50EC2014"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31</w:t>
            </w:r>
            <w:r w:rsidR="00DA13D8">
              <w:rPr>
                <w:rFonts w:ascii="Calibri" w:eastAsia="Times New Roman" w:hAnsi="Calibri" w:cs="Calibri"/>
                <w:color w:val="000000"/>
                <w:sz w:val="22"/>
                <w:lang w:eastAsia="nl-BE"/>
              </w:rPr>
              <w:t>,</w:t>
            </w:r>
            <w:r w:rsidRPr="00BD4F07">
              <w:rPr>
                <w:rFonts w:ascii="Calibri" w:eastAsia="Times New Roman" w:hAnsi="Calibri" w:cs="Calibri"/>
                <w:color w:val="000000"/>
                <w:sz w:val="22"/>
                <w:lang w:eastAsia="nl-BE"/>
              </w:rPr>
              <w:t>8</w:t>
            </w:r>
            <w:r w:rsidR="00DA13D8">
              <w:rPr>
                <w:rFonts w:ascii="Calibri" w:eastAsia="Times New Roman" w:hAnsi="Calibri" w:cs="Calibri"/>
                <w:color w:val="000000"/>
                <w:sz w:val="22"/>
                <w:lang w:eastAsia="nl-BE"/>
              </w:rPr>
              <w:t>2%</w:t>
            </w:r>
          </w:p>
        </w:tc>
        <w:tc>
          <w:tcPr>
            <w:tcW w:w="1266" w:type="dxa"/>
            <w:noWrap/>
            <w:hideMark/>
          </w:tcPr>
          <w:p w14:paraId="1E2C0DE1" w14:textId="5D1DC067" w:rsidR="00BD4F07" w:rsidRPr="00CC2B30" w:rsidRDefault="00670D4C"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3</w:t>
            </w:r>
          </w:p>
        </w:tc>
        <w:tc>
          <w:tcPr>
            <w:tcW w:w="1266" w:type="dxa"/>
            <w:noWrap/>
            <w:hideMark/>
          </w:tcPr>
          <w:p w14:paraId="1B1D23D8" w14:textId="5DDC1C9F" w:rsidR="00BD4F07" w:rsidRPr="00BD4F07" w:rsidRDefault="00D60062" w:rsidP="00BD4F07">
            <w:pPr>
              <w:spacing w:before="0" w:after="0" w:line="240" w:lineRule="auto"/>
              <w:jc w:val="right"/>
              <w:rPr>
                <w:rFonts w:ascii="Calibri" w:eastAsia="Times New Roman" w:hAnsi="Calibri" w:cs="Calibri"/>
                <w:color w:val="000000"/>
                <w:sz w:val="22"/>
                <w:lang w:eastAsia="nl-BE"/>
              </w:rPr>
            </w:pPr>
            <w:r>
              <w:rPr>
                <w:rFonts w:ascii="Calibri" w:eastAsia="Times New Roman" w:hAnsi="Calibri" w:cs="Calibri"/>
                <w:color w:val="000000"/>
                <w:sz w:val="22"/>
                <w:lang w:eastAsia="nl-BE"/>
              </w:rPr>
              <w:t>25</w:t>
            </w:r>
            <w:r w:rsidR="000A5918">
              <w:rPr>
                <w:rFonts w:ascii="Calibri" w:eastAsia="Times New Roman" w:hAnsi="Calibri" w:cs="Calibri"/>
                <w:color w:val="000000"/>
                <w:sz w:val="22"/>
                <w:lang w:eastAsia="nl-BE"/>
              </w:rPr>
              <w:t>%</w:t>
            </w:r>
          </w:p>
        </w:tc>
      </w:tr>
      <w:tr w:rsidR="00BD1EB2" w:rsidRPr="00BD4F07" w14:paraId="096D5BE5" w14:textId="77777777" w:rsidTr="00CC2B30">
        <w:trPr>
          <w:trHeight w:val="288"/>
        </w:trPr>
        <w:tc>
          <w:tcPr>
            <w:tcW w:w="1550" w:type="dxa"/>
            <w:noWrap/>
            <w:hideMark/>
          </w:tcPr>
          <w:p w14:paraId="141B859B" w14:textId="77777777" w:rsidR="00BD4F07" w:rsidRPr="00CC2B30" w:rsidRDefault="00BD4F07" w:rsidP="00CC2B30">
            <w:pPr>
              <w:spacing w:before="0" w:after="0" w:line="240" w:lineRule="auto"/>
              <w:jc w:val="left"/>
              <w:rPr>
                <w:rFonts w:ascii="Calibri" w:eastAsia="Times New Roman" w:hAnsi="Calibri" w:cs="Calibri"/>
                <w:i/>
                <w:color w:val="000000"/>
                <w:sz w:val="22"/>
                <w:lang w:eastAsia="nl-BE"/>
              </w:rPr>
            </w:pPr>
            <w:r w:rsidRPr="00CC2B30">
              <w:rPr>
                <w:rFonts w:ascii="Calibri" w:eastAsia="Times New Roman" w:hAnsi="Calibri" w:cs="Calibri"/>
                <w:i/>
                <w:color w:val="000000"/>
                <w:sz w:val="22"/>
                <w:lang w:eastAsia="nl-BE"/>
              </w:rPr>
              <w:t>tegenactie</w:t>
            </w:r>
          </w:p>
        </w:tc>
        <w:tc>
          <w:tcPr>
            <w:tcW w:w="1183" w:type="dxa"/>
            <w:noWrap/>
            <w:hideMark/>
          </w:tcPr>
          <w:p w14:paraId="7EE157A8"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0</w:t>
            </w:r>
          </w:p>
        </w:tc>
        <w:tc>
          <w:tcPr>
            <w:tcW w:w="1265" w:type="dxa"/>
            <w:noWrap/>
            <w:hideMark/>
          </w:tcPr>
          <w:p w14:paraId="25ECCBC2" w14:textId="4B6997C6"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0</w:t>
            </w:r>
            <w:r w:rsidR="00167D94">
              <w:rPr>
                <w:rFonts w:ascii="Calibri" w:eastAsia="Times New Roman" w:hAnsi="Calibri" w:cs="Calibri"/>
                <w:color w:val="000000"/>
                <w:sz w:val="22"/>
                <w:lang w:eastAsia="nl-BE"/>
              </w:rPr>
              <w:t>%</w:t>
            </w:r>
          </w:p>
        </w:tc>
        <w:tc>
          <w:tcPr>
            <w:tcW w:w="1265" w:type="dxa"/>
            <w:noWrap/>
            <w:hideMark/>
          </w:tcPr>
          <w:p w14:paraId="0851918B"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0</w:t>
            </w:r>
          </w:p>
        </w:tc>
        <w:tc>
          <w:tcPr>
            <w:tcW w:w="1265" w:type="dxa"/>
            <w:noWrap/>
            <w:hideMark/>
          </w:tcPr>
          <w:p w14:paraId="3C494096" w14:textId="0D977DFA"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0</w:t>
            </w:r>
            <w:r w:rsidR="00DA13D8">
              <w:rPr>
                <w:rFonts w:ascii="Calibri" w:eastAsia="Times New Roman" w:hAnsi="Calibri" w:cs="Calibri"/>
                <w:color w:val="000000"/>
                <w:sz w:val="22"/>
                <w:lang w:eastAsia="nl-BE"/>
              </w:rPr>
              <w:t>%</w:t>
            </w:r>
          </w:p>
        </w:tc>
        <w:tc>
          <w:tcPr>
            <w:tcW w:w="1266" w:type="dxa"/>
            <w:noWrap/>
            <w:hideMark/>
          </w:tcPr>
          <w:p w14:paraId="613F9215"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0</w:t>
            </w:r>
          </w:p>
        </w:tc>
        <w:tc>
          <w:tcPr>
            <w:tcW w:w="1266" w:type="dxa"/>
            <w:noWrap/>
            <w:hideMark/>
          </w:tcPr>
          <w:p w14:paraId="5ED4166E" w14:textId="1F24E74C"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0</w:t>
            </w:r>
            <w:r w:rsidR="000A5918">
              <w:rPr>
                <w:rFonts w:ascii="Calibri" w:eastAsia="Times New Roman" w:hAnsi="Calibri" w:cs="Calibri"/>
                <w:color w:val="000000"/>
                <w:sz w:val="22"/>
                <w:lang w:eastAsia="nl-BE"/>
              </w:rPr>
              <w:t>%</w:t>
            </w:r>
          </w:p>
        </w:tc>
      </w:tr>
      <w:tr w:rsidR="00BD1EB2" w:rsidRPr="00BD4F07" w14:paraId="2FEC31E1" w14:textId="77777777" w:rsidTr="00CC2B30">
        <w:trPr>
          <w:trHeight w:val="288"/>
        </w:trPr>
        <w:tc>
          <w:tcPr>
            <w:tcW w:w="1550" w:type="dxa"/>
            <w:noWrap/>
            <w:hideMark/>
          </w:tcPr>
          <w:p w14:paraId="436B232D" w14:textId="77777777" w:rsidR="00BD4F07" w:rsidRPr="00CC2B30" w:rsidRDefault="00BD4F07" w:rsidP="00CC2B30">
            <w:pPr>
              <w:spacing w:before="0" w:after="0" w:line="240" w:lineRule="auto"/>
              <w:jc w:val="left"/>
              <w:rPr>
                <w:rFonts w:ascii="Calibri" w:eastAsia="Times New Roman" w:hAnsi="Calibri" w:cs="Calibri"/>
                <w:i/>
                <w:color w:val="000000"/>
                <w:sz w:val="22"/>
                <w:lang w:eastAsia="nl-BE"/>
              </w:rPr>
            </w:pPr>
            <w:r w:rsidRPr="00CC2B30">
              <w:rPr>
                <w:rFonts w:ascii="Calibri" w:eastAsia="Times New Roman" w:hAnsi="Calibri" w:cs="Calibri"/>
                <w:i/>
                <w:color w:val="000000"/>
                <w:sz w:val="22"/>
                <w:lang w:eastAsia="nl-BE"/>
              </w:rPr>
              <w:t>tegenprik</w:t>
            </w:r>
          </w:p>
        </w:tc>
        <w:tc>
          <w:tcPr>
            <w:tcW w:w="1183" w:type="dxa"/>
            <w:noWrap/>
            <w:hideMark/>
          </w:tcPr>
          <w:p w14:paraId="00315E07"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2</w:t>
            </w:r>
          </w:p>
        </w:tc>
        <w:tc>
          <w:tcPr>
            <w:tcW w:w="1265" w:type="dxa"/>
            <w:noWrap/>
            <w:hideMark/>
          </w:tcPr>
          <w:p w14:paraId="00F0DC82" w14:textId="3F2D6432"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3</w:t>
            </w:r>
            <w:r w:rsidR="00167D94">
              <w:rPr>
                <w:rFonts w:ascii="Calibri" w:eastAsia="Times New Roman" w:hAnsi="Calibri" w:cs="Calibri"/>
                <w:color w:val="000000"/>
                <w:sz w:val="22"/>
                <w:lang w:eastAsia="nl-BE"/>
              </w:rPr>
              <w:t>,</w:t>
            </w:r>
            <w:r w:rsidRPr="00BD4F07">
              <w:rPr>
                <w:rFonts w:ascii="Calibri" w:eastAsia="Times New Roman" w:hAnsi="Calibri" w:cs="Calibri"/>
                <w:color w:val="000000"/>
                <w:sz w:val="22"/>
                <w:lang w:eastAsia="nl-BE"/>
              </w:rPr>
              <w:t>03</w:t>
            </w:r>
            <w:r w:rsidR="00167D94">
              <w:rPr>
                <w:rFonts w:ascii="Calibri" w:eastAsia="Times New Roman" w:hAnsi="Calibri" w:cs="Calibri"/>
                <w:color w:val="000000"/>
                <w:sz w:val="22"/>
                <w:lang w:eastAsia="nl-BE"/>
              </w:rPr>
              <w:t>%</w:t>
            </w:r>
          </w:p>
        </w:tc>
        <w:tc>
          <w:tcPr>
            <w:tcW w:w="1265" w:type="dxa"/>
            <w:noWrap/>
            <w:hideMark/>
          </w:tcPr>
          <w:p w14:paraId="33480FEA"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0</w:t>
            </w:r>
          </w:p>
        </w:tc>
        <w:tc>
          <w:tcPr>
            <w:tcW w:w="1265" w:type="dxa"/>
            <w:noWrap/>
            <w:hideMark/>
          </w:tcPr>
          <w:p w14:paraId="6E975E0E" w14:textId="07C8AA14"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0</w:t>
            </w:r>
            <w:r w:rsidR="00DA13D8">
              <w:rPr>
                <w:rFonts w:ascii="Calibri" w:eastAsia="Times New Roman" w:hAnsi="Calibri" w:cs="Calibri"/>
                <w:color w:val="000000"/>
                <w:sz w:val="22"/>
                <w:lang w:eastAsia="nl-BE"/>
              </w:rPr>
              <w:t>%</w:t>
            </w:r>
          </w:p>
        </w:tc>
        <w:tc>
          <w:tcPr>
            <w:tcW w:w="1266" w:type="dxa"/>
            <w:noWrap/>
            <w:hideMark/>
          </w:tcPr>
          <w:p w14:paraId="400040A3"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0</w:t>
            </w:r>
          </w:p>
        </w:tc>
        <w:tc>
          <w:tcPr>
            <w:tcW w:w="1266" w:type="dxa"/>
            <w:noWrap/>
            <w:hideMark/>
          </w:tcPr>
          <w:p w14:paraId="64BC894D" w14:textId="65CA138B"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0</w:t>
            </w:r>
            <w:r w:rsidR="000A5918">
              <w:rPr>
                <w:rFonts w:ascii="Calibri" w:eastAsia="Times New Roman" w:hAnsi="Calibri" w:cs="Calibri"/>
                <w:color w:val="000000"/>
                <w:sz w:val="22"/>
                <w:lang w:eastAsia="nl-BE"/>
              </w:rPr>
              <w:t>%</w:t>
            </w:r>
          </w:p>
        </w:tc>
      </w:tr>
      <w:tr w:rsidR="00BD1EB2" w:rsidRPr="00BD4F07" w14:paraId="3EDC4404" w14:textId="77777777" w:rsidTr="00CC2B30">
        <w:trPr>
          <w:trHeight w:val="288"/>
        </w:trPr>
        <w:tc>
          <w:tcPr>
            <w:tcW w:w="1550" w:type="dxa"/>
            <w:noWrap/>
            <w:hideMark/>
          </w:tcPr>
          <w:p w14:paraId="13425597" w14:textId="77777777" w:rsidR="00BD4F07" w:rsidRPr="00CC2B30" w:rsidRDefault="00BD4F07" w:rsidP="00CC2B30">
            <w:pPr>
              <w:spacing w:before="0" w:after="0" w:line="240" w:lineRule="auto"/>
              <w:jc w:val="left"/>
              <w:rPr>
                <w:rFonts w:ascii="Calibri" w:eastAsia="Times New Roman" w:hAnsi="Calibri" w:cs="Calibri"/>
                <w:i/>
                <w:color w:val="000000"/>
                <w:sz w:val="22"/>
                <w:lang w:eastAsia="nl-BE"/>
              </w:rPr>
            </w:pPr>
            <w:r w:rsidRPr="00CC2B30">
              <w:rPr>
                <w:rFonts w:ascii="Calibri" w:eastAsia="Times New Roman" w:hAnsi="Calibri" w:cs="Calibri"/>
                <w:i/>
                <w:color w:val="000000"/>
                <w:sz w:val="22"/>
                <w:lang w:eastAsia="nl-BE"/>
              </w:rPr>
              <w:t>tegenstoot</w:t>
            </w:r>
          </w:p>
        </w:tc>
        <w:tc>
          <w:tcPr>
            <w:tcW w:w="1183" w:type="dxa"/>
            <w:noWrap/>
            <w:hideMark/>
          </w:tcPr>
          <w:p w14:paraId="72DA34F4"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0</w:t>
            </w:r>
          </w:p>
        </w:tc>
        <w:tc>
          <w:tcPr>
            <w:tcW w:w="1265" w:type="dxa"/>
            <w:noWrap/>
            <w:hideMark/>
          </w:tcPr>
          <w:p w14:paraId="382E7033" w14:textId="2CF056F4"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0</w:t>
            </w:r>
            <w:r w:rsidR="00167D94">
              <w:rPr>
                <w:rFonts w:ascii="Calibri" w:eastAsia="Times New Roman" w:hAnsi="Calibri" w:cs="Calibri"/>
                <w:color w:val="000000"/>
                <w:sz w:val="22"/>
                <w:lang w:eastAsia="nl-BE"/>
              </w:rPr>
              <w:t>%</w:t>
            </w:r>
          </w:p>
        </w:tc>
        <w:tc>
          <w:tcPr>
            <w:tcW w:w="1265" w:type="dxa"/>
            <w:noWrap/>
            <w:hideMark/>
          </w:tcPr>
          <w:p w14:paraId="68931C3B"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1</w:t>
            </w:r>
          </w:p>
        </w:tc>
        <w:tc>
          <w:tcPr>
            <w:tcW w:w="1265" w:type="dxa"/>
            <w:noWrap/>
            <w:hideMark/>
          </w:tcPr>
          <w:p w14:paraId="6EAEFD1D" w14:textId="3B35F0FD"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4</w:t>
            </w:r>
            <w:r w:rsidR="00DA13D8">
              <w:rPr>
                <w:rFonts w:ascii="Calibri" w:eastAsia="Times New Roman" w:hAnsi="Calibri" w:cs="Calibri"/>
                <w:color w:val="000000"/>
                <w:sz w:val="22"/>
                <w:lang w:eastAsia="nl-BE"/>
              </w:rPr>
              <w:t>,</w:t>
            </w:r>
            <w:r w:rsidRPr="00BD4F07">
              <w:rPr>
                <w:rFonts w:ascii="Calibri" w:eastAsia="Times New Roman" w:hAnsi="Calibri" w:cs="Calibri"/>
                <w:color w:val="000000"/>
                <w:sz w:val="22"/>
                <w:lang w:eastAsia="nl-BE"/>
              </w:rPr>
              <w:t>5</w:t>
            </w:r>
            <w:r w:rsidR="000A5918">
              <w:rPr>
                <w:rFonts w:ascii="Calibri" w:eastAsia="Times New Roman" w:hAnsi="Calibri" w:cs="Calibri"/>
                <w:color w:val="000000"/>
                <w:sz w:val="22"/>
                <w:lang w:eastAsia="nl-BE"/>
              </w:rPr>
              <w:t>4</w:t>
            </w:r>
            <w:r w:rsidR="00DA13D8">
              <w:rPr>
                <w:rFonts w:ascii="Calibri" w:eastAsia="Times New Roman" w:hAnsi="Calibri" w:cs="Calibri"/>
                <w:color w:val="000000"/>
                <w:sz w:val="22"/>
                <w:lang w:eastAsia="nl-BE"/>
              </w:rPr>
              <w:t>%</w:t>
            </w:r>
          </w:p>
        </w:tc>
        <w:tc>
          <w:tcPr>
            <w:tcW w:w="1266" w:type="dxa"/>
            <w:noWrap/>
            <w:hideMark/>
          </w:tcPr>
          <w:p w14:paraId="4A314123"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0</w:t>
            </w:r>
          </w:p>
        </w:tc>
        <w:tc>
          <w:tcPr>
            <w:tcW w:w="1266" w:type="dxa"/>
            <w:noWrap/>
            <w:hideMark/>
          </w:tcPr>
          <w:p w14:paraId="5E9CC271" w14:textId="145C9989"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0</w:t>
            </w:r>
            <w:r w:rsidR="000A5918">
              <w:rPr>
                <w:rFonts w:ascii="Calibri" w:eastAsia="Times New Roman" w:hAnsi="Calibri" w:cs="Calibri"/>
                <w:color w:val="000000"/>
                <w:sz w:val="22"/>
                <w:lang w:eastAsia="nl-BE"/>
              </w:rPr>
              <w:t>%</w:t>
            </w:r>
          </w:p>
        </w:tc>
      </w:tr>
      <w:tr w:rsidR="00BD1EB2" w:rsidRPr="00BD4F07" w14:paraId="19B6ACDC" w14:textId="77777777" w:rsidTr="00CC2B30">
        <w:trPr>
          <w:trHeight w:val="288"/>
        </w:trPr>
        <w:tc>
          <w:tcPr>
            <w:tcW w:w="1550" w:type="dxa"/>
            <w:noWrap/>
            <w:hideMark/>
          </w:tcPr>
          <w:p w14:paraId="232A1490" w14:textId="77777777" w:rsidR="00BD4F07" w:rsidRPr="00CC2B30" w:rsidRDefault="00BD4F07" w:rsidP="00CC2B30">
            <w:pPr>
              <w:spacing w:before="0" w:after="0" w:line="240" w:lineRule="auto"/>
              <w:jc w:val="left"/>
              <w:rPr>
                <w:rFonts w:ascii="Calibri" w:eastAsia="Times New Roman" w:hAnsi="Calibri" w:cs="Calibri"/>
                <w:i/>
                <w:color w:val="000000"/>
                <w:sz w:val="22"/>
                <w:lang w:eastAsia="nl-BE"/>
              </w:rPr>
            </w:pPr>
            <w:r w:rsidRPr="00CC2B30">
              <w:rPr>
                <w:rFonts w:ascii="Calibri" w:eastAsia="Times New Roman" w:hAnsi="Calibri" w:cs="Calibri"/>
                <w:i/>
                <w:color w:val="000000"/>
                <w:sz w:val="22"/>
                <w:lang w:eastAsia="nl-BE"/>
              </w:rPr>
              <w:t>uitbraak</w:t>
            </w:r>
          </w:p>
        </w:tc>
        <w:tc>
          <w:tcPr>
            <w:tcW w:w="1183" w:type="dxa"/>
            <w:noWrap/>
            <w:hideMark/>
          </w:tcPr>
          <w:p w14:paraId="20639A40"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18</w:t>
            </w:r>
          </w:p>
        </w:tc>
        <w:tc>
          <w:tcPr>
            <w:tcW w:w="1265" w:type="dxa"/>
            <w:noWrap/>
            <w:hideMark/>
          </w:tcPr>
          <w:p w14:paraId="28215D19" w14:textId="24A73741"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27</w:t>
            </w:r>
            <w:r w:rsidR="00167D94">
              <w:rPr>
                <w:rFonts w:ascii="Calibri" w:eastAsia="Times New Roman" w:hAnsi="Calibri" w:cs="Calibri"/>
                <w:color w:val="000000"/>
                <w:sz w:val="22"/>
                <w:lang w:eastAsia="nl-BE"/>
              </w:rPr>
              <w:t>,</w:t>
            </w:r>
            <w:r w:rsidRPr="00BD4F07">
              <w:rPr>
                <w:rFonts w:ascii="Calibri" w:eastAsia="Times New Roman" w:hAnsi="Calibri" w:cs="Calibri"/>
                <w:color w:val="000000"/>
                <w:sz w:val="22"/>
                <w:lang w:eastAsia="nl-BE"/>
              </w:rPr>
              <w:t>27</w:t>
            </w:r>
            <w:r w:rsidR="00167D94">
              <w:rPr>
                <w:rFonts w:ascii="Calibri" w:eastAsia="Times New Roman" w:hAnsi="Calibri" w:cs="Calibri"/>
                <w:color w:val="000000"/>
                <w:sz w:val="22"/>
                <w:lang w:eastAsia="nl-BE"/>
              </w:rPr>
              <w:t>%</w:t>
            </w:r>
          </w:p>
        </w:tc>
        <w:tc>
          <w:tcPr>
            <w:tcW w:w="1265" w:type="dxa"/>
            <w:noWrap/>
            <w:hideMark/>
          </w:tcPr>
          <w:p w14:paraId="22FD4560"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0</w:t>
            </w:r>
          </w:p>
        </w:tc>
        <w:tc>
          <w:tcPr>
            <w:tcW w:w="1265" w:type="dxa"/>
            <w:noWrap/>
            <w:hideMark/>
          </w:tcPr>
          <w:p w14:paraId="695B3DAD" w14:textId="139087CE" w:rsidR="00BD4F07" w:rsidRPr="00BD4F07" w:rsidRDefault="00BD4F07" w:rsidP="00BD4F07">
            <w:pPr>
              <w:spacing w:before="0" w:after="0" w:line="240" w:lineRule="auto"/>
              <w:jc w:val="right"/>
              <w:rPr>
                <w:rFonts w:ascii="Calibri" w:eastAsia="Times New Roman" w:hAnsi="Calibri" w:cs="Calibri"/>
                <w:color w:val="000000"/>
                <w:sz w:val="22"/>
                <w:lang w:eastAsia="nl-BE"/>
              </w:rPr>
            </w:pPr>
            <w:r w:rsidRPr="00BD4F07">
              <w:rPr>
                <w:rFonts w:ascii="Calibri" w:eastAsia="Times New Roman" w:hAnsi="Calibri" w:cs="Calibri"/>
                <w:color w:val="000000"/>
                <w:sz w:val="22"/>
                <w:lang w:eastAsia="nl-BE"/>
              </w:rPr>
              <w:t>0</w:t>
            </w:r>
            <w:r w:rsidR="00E71512">
              <w:rPr>
                <w:rFonts w:ascii="Calibri" w:eastAsia="Times New Roman" w:hAnsi="Calibri" w:cs="Calibri"/>
                <w:color w:val="000000"/>
                <w:sz w:val="22"/>
                <w:lang w:eastAsia="nl-BE"/>
              </w:rPr>
              <w:t>%</w:t>
            </w:r>
          </w:p>
        </w:tc>
        <w:tc>
          <w:tcPr>
            <w:tcW w:w="1266" w:type="dxa"/>
            <w:noWrap/>
            <w:hideMark/>
          </w:tcPr>
          <w:p w14:paraId="6C5A12D3" w14:textId="77777777" w:rsidR="00BD4F07" w:rsidRPr="00CC2B30" w:rsidRDefault="00BD4F07" w:rsidP="00BD4F07">
            <w:pPr>
              <w:spacing w:before="0" w:after="0" w:line="240" w:lineRule="auto"/>
              <w:jc w:val="right"/>
              <w:rPr>
                <w:rFonts w:ascii="Calibri" w:eastAsia="Times New Roman" w:hAnsi="Calibri" w:cs="Calibri"/>
                <w:color w:val="000000"/>
                <w:sz w:val="22"/>
                <w:vertAlign w:val="subscript"/>
                <w:lang w:eastAsia="nl-BE"/>
              </w:rPr>
            </w:pPr>
            <w:r w:rsidRPr="00CC2B30">
              <w:rPr>
                <w:rFonts w:ascii="Calibri" w:eastAsia="Times New Roman" w:hAnsi="Calibri" w:cs="Calibri"/>
                <w:color w:val="000000"/>
                <w:sz w:val="22"/>
                <w:vertAlign w:val="subscript"/>
                <w:lang w:eastAsia="nl-BE"/>
              </w:rPr>
              <w:t>1</w:t>
            </w:r>
          </w:p>
        </w:tc>
        <w:tc>
          <w:tcPr>
            <w:tcW w:w="1266" w:type="dxa"/>
            <w:noWrap/>
            <w:hideMark/>
          </w:tcPr>
          <w:p w14:paraId="569127F4" w14:textId="60EF0BF1" w:rsidR="00BD4F07" w:rsidRPr="00BD4F07" w:rsidRDefault="00670D4C" w:rsidP="00BD4F07">
            <w:pPr>
              <w:spacing w:before="0" w:after="0" w:line="240" w:lineRule="auto"/>
              <w:jc w:val="right"/>
              <w:rPr>
                <w:rFonts w:ascii="Calibri" w:eastAsia="Times New Roman" w:hAnsi="Calibri" w:cs="Calibri"/>
                <w:color w:val="000000"/>
                <w:sz w:val="22"/>
                <w:lang w:eastAsia="nl-BE"/>
              </w:rPr>
            </w:pPr>
            <w:r>
              <w:rPr>
                <w:rFonts w:ascii="Calibri" w:eastAsia="Times New Roman" w:hAnsi="Calibri" w:cs="Calibri"/>
                <w:color w:val="000000"/>
                <w:sz w:val="22"/>
                <w:lang w:eastAsia="nl-BE"/>
              </w:rPr>
              <w:t>8,33</w:t>
            </w:r>
            <w:r w:rsidR="000A5918">
              <w:rPr>
                <w:rFonts w:ascii="Calibri" w:eastAsia="Times New Roman" w:hAnsi="Calibri" w:cs="Calibri"/>
                <w:color w:val="000000"/>
                <w:sz w:val="22"/>
                <w:lang w:eastAsia="nl-BE"/>
              </w:rPr>
              <w:t>%</w:t>
            </w:r>
          </w:p>
        </w:tc>
      </w:tr>
    </w:tbl>
    <w:p w14:paraId="46D0F41C" w14:textId="44222BCF" w:rsidR="004B68D7" w:rsidRPr="00CC2B30" w:rsidRDefault="00692A79" w:rsidP="008D0FDB">
      <w:pPr>
        <w:jc w:val="center"/>
        <w:rPr>
          <w:rFonts w:cs="Arial"/>
          <w:i/>
          <w:szCs w:val="20"/>
        </w:rPr>
      </w:pPr>
      <w:r w:rsidRPr="00CC2B30">
        <w:rPr>
          <w:rFonts w:cs="Arial"/>
          <w:i/>
          <w:szCs w:val="20"/>
        </w:rPr>
        <w:t>Tabel 2: Fictieve onomasiologische profiel</w:t>
      </w:r>
      <w:r w:rsidR="008D0FDB" w:rsidRPr="00CC2B30">
        <w:rPr>
          <w:rFonts w:cs="Arial"/>
          <w:i/>
          <w:szCs w:val="20"/>
        </w:rPr>
        <w:t xml:space="preserve"> van </w:t>
      </w:r>
      <w:r w:rsidR="008D0FDB" w:rsidRPr="00CC2B30">
        <w:rPr>
          <w:rFonts w:cs="Arial"/>
          <w:i/>
          <w:smallCaps/>
          <w:szCs w:val="20"/>
        </w:rPr>
        <w:t>counter</w:t>
      </w:r>
    </w:p>
    <w:p w14:paraId="4BFA99D4" w14:textId="55416DB2" w:rsidR="00D62B04" w:rsidRPr="00D62B04" w:rsidRDefault="00A56665" w:rsidP="00D62B04">
      <w:pPr>
        <w:rPr>
          <w:rFonts w:cs="Arial"/>
          <w:szCs w:val="20"/>
        </w:rPr>
      </w:pPr>
      <w:r>
        <w:rPr>
          <w:rFonts w:cs="Arial"/>
          <w:szCs w:val="20"/>
        </w:rPr>
        <w:t>We</w:t>
      </w:r>
      <w:r w:rsidR="00D62B04">
        <w:rPr>
          <w:rFonts w:cs="Arial"/>
          <w:szCs w:val="20"/>
        </w:rPr>
        <w:t xml:space="preserve"> gebruiken de </w:t>
      </w:r>
      <w:proofErr w:type="spellStart"/>
      <w:r w:rsidR="00D62B04">
        <w:rPr>
          <w:rFonts w:cs="Arial"/>
          <w:szCs w:val="20"/>
        </w:rPr>
        <w:t>profielgebaseerde</w:t>
      </w:r>
      <w:proofErr w:type="spellEnd"/>
      <w:r w:rsidR="00D62B04">
        <w:rPr>
          <w:rFonts w:cs="Arial"/>
          <w:szCs w:val="20"/>
        </w:rPr>
        <w:t xml:space="preserve"> uniformiteitsmaat </w:t>
      </w:r>
      <w:r w:rsidR="000C5E86">
        <w:rPr>
          <w:rFonts w:cs="Arial"/>
          <w:szCs w:val="20"/>
        </w:rPr>
        <w:t xml:space="preserve">van </w:t>
      </w:r>
      <w:r w:rsidR="00D62B04">
        <w:rPr>
          <w:rFonts w:cs="Arial"/>
          <w:szCs w:val="20"/>
        </w:rPr>
        <w:t xml:space="preserve">Geeraerts, </w:t>
      </w:r>
      <w:proofErr w:type="spellStart"/>
      <w:r w:rsidR="00D62B04">
        <w:rPr>
          <w:rFonts w:cs="Arial"/>
          <w:szCs w:val="20"/>
        </w:rPr>
        <w:t>Grondelaers</w:t>
      </w:r>
      <w:proofErr w:type="spellEnd"/>
      <w:r w:rsidR="00D62B04">
        <w:rPr>
          <w:rFonts w:cs="Arial"/>
          <w:szCs w:val="20"/>
        </w:rPr>
        <w:t xml:space="preserve"> en Speelman (1999)</w:t>
      </w:r>
      <w:r>
        <w:rPr>
          <w:rFonts w:cs="Arial"/>
          <w:szCs w:val="20"/>
        </w:rPr>
        <w:t xml:space="preserve"> om de lexicale uniformiteit te meten tussen de live verslaggeving, de studioanalyse en de krantenartikels</w:t>
      </w:r>
      <w:r w:rsidR="00D62B04">
        <w:rPr>
          <w:rFonts w:cs="Arial"/>
          <w:szCs w:val="20"/>
        </w:rPr>
        <w:t xml:space="preserve">. De uniformiteit drukt de mate van overeenkomst tussen twee onomasiologische profielen uit. We gaan dus met andere woorden kijken naar de overeenkomst of overlapping in de alternatieve lexicaliseringen voor een concept tussen twee profielen. </w:t>
      </w:r>
      <w:r w:rsidR="00D26277">
        <w:rPr>
          <w:rFonts w:cs="Arial"/>
        </w:rPr>
        <w:t xml:space="preserve">Als we nu </w:t>
      </w:r>
      <w:r w:rsidR="00AD4611">
        <w:rPr>
          <w:rFonts w:cs="Arial"/>
        </w:rPr>
        <w:t>opnieuw</w:t>
      </w:r>
      <w:r w:rsidR="00D26277">
        <w:rPr>
          <w:rFonts w:cs="Arial"/>
        </w:rPr>
        <w:t xml:space="preserve"> </w:t>
      </w:r>
      <w:r w:rsidR="00160233">
        <w:rPr>
          <w:rFonts w:cs="Arial"/>
        </w:rPr>
        <w:t xml:space="preserve">het fictieve onomasiologische profiel van </w:t>
      </w:r>
      <w:r w:rsidR="00160233">
        <w:rPr>
          <w:rFonts w:cs="Arial"/>
          <w:smallCaps/>
        </w:rPr>
        <w:t>counter</w:t>
      </w:r>
      <w:r w:rsidR="00160233">
        <w:rPr>
          <w:rFonts w:cs="Arial"/>
        </w:rPr>
        <w:t xml:space="preserve"> (Tabel 2)</w:t>
      </w:r>
      <w:r w:rsidR="00AD4611">
        <w:rPr>
          <w:rFonts w:cs="Arial"/>
        </w:rPr>
        <w:t xml:space="preserve"> als voorbeeld nemen</w:t>
      </w:r>
      <w:r w:rsidR="00160233">
        <w:rPr>
          <w:rFonts w:cs="Arial"/>
        </w:rPr>
        <w:t xml:space="preserve">, </w:t>
      </w:r>
      <w:r w:rsidR="00B90BD6">
        <w:rPr>
          <w:rFonts w:cs="Arial"/>
        </w:rPr>
        <w:t>zien we dat de live commentaar</w:t>
      </w:r>
      <w:r w:rsidR="00B4772D">
        <w:rPr>
          <w:rFonts w:cs="Arial"/>
        </w:rPr>
        <w:t xml:space="preserve"> en </w:t>
      </w:r>
      <w:r w:rsidR="00B90BD6">
        <w:rPr>
          <w:rFonts w:cs="Arial"/>
        </w:rPr>
        <w:t xml:space="preserve">de studioanalyse </w:t>
      </w:r>
      <w:r w:rsidR="00395DEA">
        <w:rPr>
          <w:rFonts w:cs="Arial"/>
        </w:rPr>
        <w:t xml:space="preserve">22,73% uniform zijn voor de term </w:t>
      </w:r>
      <w:r w:rsidR="00395DEA">
        <w:rPr>
          <w:rFonts w:cs="Arial"/>
          <w:i/>
        </w:rPr>
        <w:t>counter</w:t>
      </w:r>
      <w:r w:rsidR="00C478F0">
        <w:rPr>
          <w:rFonts w:cs="Arial"/>
        </w:rPr>
        <w:t>;</w:t>
      </w:r>
      <w:r w:rsidR="00395DEA">
        <w:rPr>
          <w:rFonts w:cs="Arial"/>
        </w:rPr>
        <w:t xml:space="preserve"> </w:t>
      </w:r>
      <w:r w:rsidR="00C478F0">
        <w:rPr>
          <w:rFonts w:cs="Arial"/>
        </w:rPr>
        <w:t xml:space="preserve">6,06% voor </w:t>
      </w:r>
      <w:r w:rsidR="00C478F0">
        <w:rPr>
          <w:rFonts w:cs="Arial"/>
          <w:i/>
        </w:rPr>
        <w:t>omschakeling</w:t>
      </w:r>
      <w:r w:rsidR="00A317DD">
        <w:rPr>
          <w:rFonts w:cs="Arial"/>
        </w:rPr>
        <w:t xml:space="preserve"> en </w:t>
      </w:r>
      <w:r w:rsidR="00C478F0">
        <w:rPr>
          <w:rFonts w:cs="Arial"/>
        </w:rPr>
        <w:t>10,61</w:t>
      </w:r>
      <w:r w:rsidR="00A317DD">
        <w:rPr>
          <w:rFonts w:cs="Arial"/>
        </w:rPr>
        <w:t>%</w:t>
      </w:r>
      <w:r w:rsidR="00C478F0">
        <w:rPr>
          <w:rFonts w:cs="Arial"/>
        </w:rPr>
        <w:t xml:space="preserve"> voor </w:t>
      </w:r>
      <w:r w:rsidR="00C478F0" w:rsidRPr="00CC2B30">
        <w:rPr>
          <w:rFonts w:cs="Arial"/>
          <w:i/>
        </w:rPr>
        <w:t>tegenaanval</w:t>
      </w:r>
      <w:r w:rsidR="00A317DD">
        <w:rPr>
          <w:rFonts w:cs="Arial"/>
        </w:rPr>
        <w:t xml:space="preserve">. </w:t>
      </w:r>
      <w:r w:rsidR="00D903BA">
        <w:rPr>
          <w:rFonts w:cs="Arial"/>
        </w:rPr>
        <w:t>Voor de</w:t>
      </w:r>
      <w:r w:rsidR="00A317DD">
        <w:rPr>
          <w:rFonts w:cs="Arial"/>
        </w:rPr>
        <w:t xml:space="preserve"> overige taaleigen varianten (</w:t>
      </w:r>
      <w:r w:rsidR="00D903BA" w:rsidRPr="00CC2B30">
        <w:rPr>
          <w:rFonts w:cs="Arial"/>
          <w:i/>
        </w:rPr>
        <w:t>tegenactie, tegenprik, tegenstoot</w:t>
      </w:r>
      <w:r w:rsidR="00D903BA">
        <w:rPr>
          <w:rFonts w:cs="Arial"/>
        </w:rPr>
        <w:t xml:space="preserve"> en </w:t>
      </w:r>
      <w:r w:rsidR="00D903BA" w:rsidRPr="00CC2B30">
        <w:rPr>
          <w:rFonts w:cs="Arial"/>
          <w:i/>
        </w:rPr>
        <w:t>uitbraak</w:t>
      </w:r>
      <w:r w:rsidR="00D903BA">
        <w:rPr>
          <w:rFonts w:cs="Arial"/>
        </w:rPr>
        <w:t xml:space="preserve">) kan geen uniformiteit gevonden worden. </w:t>
      </w:r>
      <w:r w:rsidR="000151B7">
        <w:rPr>
          <w:rFonts w:cs="Arial"/>
        </w:rPr>
        <w:t xml:space="preserve">De uniformiteit voor het concept </w:t>
      </w:r>
      <w:r w:rsidR="000151B7">
        <w:rPr>
          <w:rFonts w:cs="Arial"/>
          <w:smallCaps/>
        </w:rPr>
        <w:t>counter</w:t>
      </w:r>
      <w:r w:rsidR="000151B7">
        <w:rPr>
          <w:rFonts w:cs="Arial"/>
        </w:rPr>
        <w:t xml:space="preserve"> tussen de live commentaar en de studioanalyse bedraagt dus</w:t>
      </w:r>
      <w:r w:rsidR="00C55436">
        <w:rPr>
          <w:rFonts w:cs="Arial"/>
        </w:rPr>
        <w:t xml:space="preserve"> (</w:t>
      </w:r>
      <w:r w:rsidR="004E4D77">
        <w:rPr>
          <w:rFonts w:cs="Arial"/>
        </w:rPr>
        <w:t>0,2273+0,0606+0,1061=)</w:t>
      </w:r>
      <w:r w:rsidR="000151B7">
        <w:rPr>
          <w:rFonts w:cs="Arial"/>
        </w:rPr>
        <w:t xml:space="preserve"> 39,39</w:t>
      </w:r>
      <w:r w:rsidR="00B247E4">
        <w:rPr>
          <w:rFonts w:cs="Arial"/>
        </w:rPr>
        <w:t xml:space="preserve">%. </w:t>
      </w:r>
    </w:p>
    <w:p w14:paraId="157DBCB1" w14:textId="45147DAA" w:rsidR="007909D5" w:rsidRDefault="00346513" w:rsidP="007909D5">
      <w:pPr>
        <w:rPr>
          <w:rFonts w:cs="Arial"/>
          <w:szCs w:val="20"/>
        </w:rPr>
      </w:pPr>
      <w:r>
        <w:t xml:space="preserve">In dit hoofdstuk maakten we duidelijk dat er verschillende soorten lexicale variatie zijn en dat wij ons toespitsen op de formele onomasiologische variatie. </w:t>
      </w:r>
      <w:r w:rsidR="00A064D7">
        <w:t xml:space="preserve">In </w:t>
      </w:r>
      <w:r w:rsidR="00A064D7" w:rsidRPr="00E82B7F">
        <w:rPr>
          <w:rFonts w:cs="Arial"/>
          <w:szCs w:val="20"/>
        </w:rPr>
        <w:t>het volgende hoofdstuk gaan we dieper in op de formele onomasiologische variatie wanneer er een leenwoord bij betrokken is</w:t>
      </w:r>
      <w:r w:rsidR="00B247E4">
        <w:rPr>
          <w:rFonts w:cs="Arial"/>
          <w:szCs w:val="20"/>
        </w:rPr>
        <w:t xml:space="preserve">. We werpen een blik op de contact-geïnduceerde variatie en </w:t>
      </w:r>
      <w:r w:rsidR="005D2105">
        <w:rPr>
          <w:rFonts w:cs="Arial"/>
          <w:szCs w:val="20"/>
        </w:rPr>
        <w:t>we bespreken de verschillende soorten ontlening</w:t>
      </w:r>
      <w:r w:rsidR="008831B5">
        <w:rPr>
          <w:rFonts w:cs="Arial"/>
          <w:szCs w:val="20"/>
        </w:rPr>
        <w:t xml:space="preserve"> en het onderzoek naar anglicismen.</w:t>
      </w:r>
    </w:p>
    <w:p w14:paraId="385030C3" w14:textId="77777777" w:rsidR="00A52D7B" w:rsidRDefault="00A52D7B">
      <w:pPr>
        <w:spacing w:before="0" w:after="160" w:line="259" w:lineRule="auto"/>
        <w:jc w:val="left"/>
        <w:rPr>
          <w:rFonts w:eastAsiaTheme="majorEastAsia" w:cstheme="majorBidi"/>
          <w:b/>
          <w:sz w:val="26"/>
          <w:szCs w:val="26"/>
        </w:rPr>
      </w:pPr>
      <w:r>
        <w:br w:type="page"/>
      </w:r>
    </w:p>
    <w:p w14:paraId="27DC6980" w14:textId="6006CB05" w:rsidR="00A064D7" w:rsidRPr="00087ADE" w:rsidRDefault="00A064D7" w:rsidP="00087ADE">
      <w:pPr>
        <w:pStyle w:val="Kop2"/>
      </w:pPr>
      <w:bookmarkStart w:id="18" w:name="_Toc8117337"/>
      <w:bookmarkStart w:id="19" w:name="_Toc9426373"/>
      <w:r w:rsidRPr="00087ADE">
        <w:lastRenderedPageBreak/>
        <w:t>Ontlening</w:t>
      </w:r>
      <w:bookmarkEnd w:id="18"/>
      <w:bookmarkEnd w:id="19"/>
    </w:p>
    <w:p w14:paraId="4D6654E4" w14:textId="5F36FFCE" w:rsidR="00A52D7B" w:rsidRPr="00030C80" w:rsidRDefault="00DD18F1" w:rsidP="00A064D7">
      <w:pPr>
        <w:rPr>
          <w:rFonts w:cs="Arial"/>
        </w:rPr>
      </w:pPr>
      <w:r>
        <w:rPr>
          <w:rFonts w:cs="Arial"/>
        </w:rPr>
        <w:t>In het tweede hoofdstuk van onze literatuurstudie hebben we het over ontlening.</w:t>
      </w:r>
      <w:r w:rsidR="006806BF">
        <w:rPr>
          <w:rFonts w:cs="Arial"/>
        </w:rPr>
        <w:t xml:space="preserve"> Voor we naar een definitie van ontlening kijken in sectie 1.2.2</w:t>
      </w:r>
      <w:r w:rsidR="001D18E8">
        <w:rPr>
          <w:rFonts w:cs="Arial"/>
        </w:rPr>
        <w:t>,</w:t>
      </w:r>
      <w:r w:rsidR="00087ADE">
        <w:rPr>
          <w:rFonts w:cs="Arial"/>
        </w:rPr>
        <w:t xml:space="preserve"> kijken we breder naar contact-geïnduceerde variatie in sectie 1.2.1.</w:t>
      </w:r>
    </w:p>
    <w:p w14:paraId="5E1A7499" w14:textId="322C69F4" w:rsidR="00A064D7" w:rsidRPr="00A064D7" w:rsidRDefault="00A064D7" w:rsidP="00087ADE">
      <w:pPr>
        <w:pStyle w:val="Kop3"/>
      </w:pPr>
      <w:bookmarkStart w:id="20" w:name="_Toc8117338"/>
      <w:bookmarkStart w:id="21" w:name="_Toc9426374"/>
      <w:r>
        <w:t>Contact-geïnduceerde variatie</w:t>
      </w:r>
      <w:bookmarkEnd w:id="20"/>
      <w:bookmarkEnd w:id="21"/>
    </w:p>
    <w:p w14:paraId="120A6176" w14:textId="0AEFB9E4" w:rsidR="00A064D7" w:rsidRPr="00CF57C0" w:rsidRDefault="00A064D7" w:rsidP="00A064D7">
      <w:pPr>
        <w:rPr>
          <w:rFonts w:cs="Arial"/>
        </w:rPr>
      </w:pPr>
      <w:r w:rsidRPr="00CF57C0">
        <w:rPr>
          <w:rFonts w:cs="Arial"/>
        </w:rPr>
        <w:t xml:space="preserve">Binnen de taalkunde is de contactlinguïstiek </w:t>
      </w:r>
      <w:r w:rsidR="00313D34">
        <w:rPr>
          <w:rFonts w:cs="Arial"/>
        </w:rPr>
        <w:t xml:space="preserve">volgens Zenner (2013) </w:t>
      </w:r>
      <w:r w:rsidRPr="00CF57C0">
        <w:rPr>
          <w:rFonts w:cs="Arial"/>
        </w:rPr>
        <w:t xml:space="preserve">een gevestigde waarde. Contact-geïnduceerde variatie en verandering krijgen sinds de publicaties van </w:t>
      </w:r>
      <w:proofErr w:type="spellStart"/>
      <w:r w:rsidRPr="00CF57C0">
        <w:rPr>
          <w:rFonts w:cs="Arial"/>
        </w:rPr>
        <w:t>Sapir</w:t>
      </w:r>
      <w:proofErr w:type="spellEnd"/>
      <w:r w:rsidRPr="00CF57C0">
        <w:rPr>
          <w:rFonts w:cs="Arial"/>
        </w:rPr>
        <w:t xml:space="preserve"> (1921) en Bloomfield (1933), waarin de auteurs het belang van taalcontact voor taalkundige analyses benadrukken (zie </w:t>
      </w:r>
      <w:proofErr w:type="spellStart"/>
      <w:r w:rsidRPr="00CF57C0">
        <w:rPr>
          <w:rFonts w:cs="Arial"/>
        </w:rPr>
        <w:t>Hoffer</w:t>
      </w:r>
      <w:proofErr w:type="spellEnd"/>
      <w:r w:rsidRPr="00CF57C0">
        <w:rPr>
          <w:rFonts w:cs="Arial"/>
        </w:rPr>
        <w:t>, 1996), veel aandacht</w:t>
      </w:r>
      <w:r w:rsidR="00313D34">
        <w:rPr>
          <w:rFonts w:cs="Arial"/>
        </w:rPr>
        <w:t xml:space="preserve"> (Zenner, 2013)</w:t>
      </w:r>
      <w:r w:rsidRPr="00CF57C0">
        <w:rPr>
          <w:rFonts w:cs="Arial"/>
        </w:rPr>
        <w:t>.</w:t>
      </w:r>
      <w:r w:rsidR="00EA0CCA" w:rsidRPr="00CF57C0">
        <w:rPr>
          <w:rFonts w:cs="Arial"/>
        </w:rPr>
        <w:t xml:space="preserve"> </w:t>
      </w:r>
      <w:r w:rsidR="00313D34">
        <w:rPr>
          <w:rFonts w:cs="Arial"/>
        </w:rPr>
        <w:t xml:space="preserve">Volgens </w:t>
      </w:r>
      <w:proofErr w:type="spellStart"/>
      <w:r w:rsidR="00313D34">
        <w:rPr>
          <w:rFonts w:cs="Arial"/>
        </w:rPr>
        <w:t>Winford</w:t>
      </w:r>
      <w:proofErr w:type="spellEnd"/>
      <w:r w:rsidR="00313D34">
        <w:rPr>
          <w:rFonts w:cs="Arial"/>
        </w:rPr>
        <w:t xml:space="preserve"> (2005) kunnen we c</w:t>
      </w:r>
      <w:r w:rsidRPr="00CF57C0">
        <w:rPr>
          <w:rFonts w:cs="Arial"/>
        </w:rPr>
        <w:t>ontact-geïnduceerde taalveranderingen in twee grote categorieën onderverdelen</w:t>
      </w:r>
      <w:r w:rsidR="000573DB">
        <w:rPr>
          <w:rFonts w:cs="Arial"/>
        </w:rPr>
        <w:t xml:space="preserve">, namelijk de </w:t>
      </w:r>
      <w:r w:rsidRPr="00CF57C0">
        <w:rPr>
          <w:rFonts w:cs="Arial"/>
        </w:rPr>
        <w:t xml:space="preserve">veranderingen als gevolg van </w:t>
      </w:r>
      <w:r w:rsidR="008A78C8">
        <w:rPr>
          <w:rFonts w:cs="Arial"/>
        </w:rPr>
        <w:t>“</w:t>
      </w:r>
      <w:r w:rsidRPr="00CF57C0">
        <w:rPr>
          <w:rFonts w:cs="Arial"/>
        </w:rPr>
        <w:t>ontlening</w:t>
      </w:r>
      <w:r w:rsidR="008A78C8">
        <w:rPr>
          <w:rFonts w:cs="Arial"/>
        </w:rPr>
        <w:t>”</w:t>
      </w:r>
      <w:r w:rsidRPr="00CF57C0">
        <w:rPr>
          <w:rFonts w:cs="Arial"/>
        </w:rPr>
        <w:t xml:space="preserve"> en </w:t>
      </w:r>
      <w:r w:rsidR="000573DB">
        <w:rPr>
          <w:rFonts w:cs="Arial"/>
        </w:rPr>
        <w:t xml:space="preserve">de </w:t>
      </w:r>
      <w:r w:rsidRPr="00CF57C0">
        <w:rPr>
          <w:rFonts w:cs="Arial"/>
        </w:rPr>
        <w:t xml:space="preserve">veranderingen als gevolg van </w:t>
      </w:r>
      <w:r w:rsidR="008A78C8">
        <w:rPr>
          <w:rFonts w:cs="Arial"/>
        </w:rPr>
        <w:t>“</w:t>
      </w:r>
      <w:r w:rsidRPr="00CF57C0">
        <w:rPr>
          <w:rFonts w:cs="Arial"/>
        </w:rPr>
        <w:t>interferentie</w:t>
      </w:r>
      <w:r w:rsidR="008A78C8">
        <w:rPr>
          <w:rFonts w:cs="Arial"/>
        </w:rPr>
        <w:t>”</w:t>
      </w:r>
      <w:r w:rsidRPr="00CF57C0">
        <w:rPr>
          <w:rFonts w:cs="Arial"/>
        </w:rPr>
        <w:t xml:space="preserve"> van een L1 of een andere primaire taal op een L2 in de loop van de tweede taalverwerving (SLA)</w:t>
      </w:r>
      <w:r w:rsidR="00313D34">
        <w:rPr>
          <w:rFonts w:cs="Arial"/>
        </w:rPr>
        <w:t>.</w:t>
      </w:r>
    </w:p>
    <w:p w14:paraId="58E6CB3E" w14:textId="6A90B731" w:rsidR="00837AD3" w:rsidRDefault="00A064D7" w:rsidP="0051441D">
      <w:pPr>
        <w:rPr>
          <w:rFonts w:cs="Arial"/>
        </w:rPr>
      </w:pPr>
      <w:r w:rsidRPr="00CF57C0">
        <w:rPr>
          <w:rFonts w:cs="Arial"/>
        </w:rPr>
        <w:t>Volgens Thomason (2001, p. 10) kan contact-geïnduceerde verandering in één of meerdere talen gedefinieerd worden als “het meest voorkomende resultaat van taalcontact: vaak oefent ten minste één van de talen ten minste een soort van invloed uit op ten minste één van de andere talen”.</w:t>
      </w:r>
      <w:r w:rsidR="00313D34">
        <w:rPr>
          <w:rFonts w:cs="Arial"/>
        </w:rPr>
        <w:t xml:space="preserve"> </w:t>
      </w:r>
      <w:r w:rsidRPr="00CF57C0">
        <w:rPr>
          <w:rFonts w:cs="Arial"/>
        </w:rPr>
        <w:t>Bij die definitie van Thomason (2001) moeten we</w:t>
      </w:r>
      <w:r>
        <w:rPr>
          <w:rFonts w:cs="Arial"/>
        </w:rPr>
        <w:t xml:space="preserve"> volgens Zenner (2013, p. 5)</w:t>
      </w:r>
      <w:r w:rsidRPr="00CF57C0">
        <w:rPr>
          <w:rFonts w:cs="Arial"/>
        </w:rPr>
        <w:t xml:space="preserve"> twee bemerkingen maken. Ten eerste</w:t>
      </w:r>
      <w:r w:rsidR="00313D34">
        <w:rPr>
          <w:rFonts w:cs="Arial"/>
        </w:rPr>
        <w:t xml:space="preserve"> wordt de taal die “ten minste enige invloed” uitoefent</w:t>
      </w:r>
      <w:r w:rsidRPr="00CF57C0">
        <w:rPr>
          <w:rFonts w:cs="Arial"/>
        </w:rPr>
        <w:t xml:space="preserve"> al sinds het onderzoek van </w:t>
      </w:r>
      <w:proofErr w:type="spellStart"/>
      <w:r w:rsidR="00DD6D63">
        <w:rPr>
          <w:rFonts w:cs="Arial"/>
        </w:rPr>
        <w:t>v</w:t>
      </w:r>
      <w:r w:rsidRPr="00CF57C0">
        <w:rPr>
          <w:rFonts w:cs="Arial"/>
        </w:rPr>
        <w:t>an</w:t>
      </w:r>
      <w:proofErr w:type="spellEnd"/>
      <w:r w:rsidRPr="00CF57C0">
        <w:rPr>
          <w:rFonts w:cs="Arial"/>
        </w:rPr>
        <w:t xml:space="preserve"> </w:t>
      </w:r>
      <w:proofErr w:type="spellStart"/>
      <w:r w:rsidRPr="00CF57C0">
        <w:rPr>
          <w:rFonts w:cs="Arial"/>
        </w:rPr>
        <w:t>Coetsem</w:t>
      </w:r>
      <w:proofErr w:type="spellEnd"/>
      <w:r w:rsidRPr="00CF57C0">
        <w:rPr>
          <w:rFonts w:cs="Arial"/>
        </w:rPr>
        <w:t xml:space="preserve"> (1988) aangeduid als de brontaal</w:t>
      </w:r>
      <w:r w:rsidR="00D96E5F">
        <w:rPr>
          <w:rFonts w:cs="Arial"/>
        </w:rPr>
        <w:t>,</w:t>
      </w:r>
      <w:r w:rsidRPr="00CF57C0">
        <w:rPr>
          <w:rFonts w:cs="Arial"/>
        </w:rPr>
        <w:t xml:space="preserve"> en wordt de beïnvloede taal aangeduid als de doeltaal</w:t>
      </w:r>
      <w:r w:rsidR="00446F40">
        <w:rPr>
          <w:rFonts w:cs="Arial"/>
        </w:rPr>
        <w:t>.</w:t>
      </w:r>
      <w:r w:rsidRPr="00CF57C0">
        <w:rPr>
          <w:rFonts w:cs="Arial"/>
        </w:rPr>
        <w:t xml:space="preserve"> Ten tweede</w:t>
      </w:r>
      <w:r w:rsidR="000573DB">
        <w:rPr>
          <w:rFonts w:cs="Arial"/>
        </w:rPr>
        <w:t xml:space="preserve"> is </w:t>
      </w:r>
      <w:r w:rsidRPr="00CF57C0">
        <w:rPr>
          <w:rFonts w:cs="Arial"/>
        </w:rPr>
        <w:t>de definitie van Thomason (2001) niet specifiek</w:t>
      </w:r>
      <w:r w:rsidR="000573DB">
        <w:rPr>
          <w:rFonts w:cs="Arial"/>
        </w:rPr>
        <w:t xml:space="preserve"> genoeg</w:t>
      </w:r>
      <w:r w:rsidR="00313D34">
        <w:rPr>
          <w:rFonts w:cs="Arial"/>
        </w:rPr>
        <w:t xml:space="preserve">, want onder </w:t>
      </w:r>
      <w:r w:rsidRPr="00CF57C0">
        <w:rPr>
          <w:rFonts w:cs="Arial"/>
        </w:rPr>
        <w:t xml:space="preserve">“ten minste een soort van invloed” </w:t>
      </w:r>
      <w:r w:rsidR="00313D34">
        <w:rPr>
          <w:rFonts w:cs="Arial"/>
        </w:rPr>
        <w:t>kunnen we</w:t>
      </w:r>
      <w:r w:rsidRPr="00CF57C0">
        <w:rPr>
          <w:rFonts w:cs="Arial"/>
        </w:rPr>
        <w:t xml:space="preserve"> een enorme reeks van soorten contact-geïnduceerde verandering </w:t>
      </w:r>
      <w:r w:rsidR="00313D34">
        <w:rPr>
          <w:rFonts w:cs="Arial"/>
        </w:rPr>
        <w:t>verstaan</w:t>
      </w:r>
      <w:r w:rsidRPr="00CF57C0">
        <w:rPr>
          <w:rFonts w:cs="Arial"/>
        </w:rPr>
        <w:t xml:space="preserve">. </w:t>
      </w:r>
    </w:p>
    <w:p w14:paraId="294C09BE" w14:textId="02314E35" w:rsidR="005574DB" w:rsidRDefault="00837AD3" w:rsidP="0051441D">
      <w:pPr>
        <w:rPr>
          <w:rFonts w:cs="Arial"/>
        </w:rPr>
      </w:pPr>
      <w:r>
        <w:rPr>
          <w:rFonts w:cs="Arial"/>
        </w:rPr>
        <w:t>Zo heeft v</w:t>
      </w:r>
      <w:r w:rsidR="00A064D7" w:rsidRPr="00CF57C0">
        <w:rPr>
          <w:rFonts w:cs="Arial"/>
        </w:rPr>
        <w:t xml:space="preserve">olgens Zenner (2013, p. 5) de introductie van woorden en structuren van de brontaal in de doeltaal (ontlening en opleggen) </w:t>
      </w:r>
      <w:r w:rsidR="00117011">
        <w:rPr>
          <w:rFonts w:cs="Arial"/>
        </w:rPr>
        <w:t xml:space="preserve">het meeste impact op een taal, gevolgd door </w:t>
      </w:r>
      <w:r w:rsidR="00A064D7" w:rsidRPr="00CF57C0">
        <w:rPr>
          <w:rFonts w:cs="Arial"/>
        </w:rPr>
        <w:t>het mengen van twee grammatica</w:t>
      </w:r>
      <w:r w:rsidR="00BA050F">
        <w:rPr>
          <w:rFonts w:cs="Arial"/>
        </w:rPr>
        <w:t>’</w:t>
      </w:r>
      <w:r w:rsidR="00A064D7" w:rsidRPr="00CF57C0">
        <w:rPr>
          <w:rFonts w:cs="Arial"/>
        </w:rPr>
        <w:t>s</w:t>
      </w:r>
      <w:r w:rsidR="00BA050F">
        <w:rPr>
          <w:rFonts w:cs="Arial"/>
        </w:rPr>
        <w:t xml:space="preserve"> in een zin of in een gesprek</w:t>
      </w:r>
      <w:r w:rsidR="00A064D7" w:rsidRPr="00CF57C0">
        <w:rPr>
          <w:rFonts w:cs="Arial"/>
        </w:rPr>
        <w:t xml:space="preserve"> (</w:t>
      </w:r>
      <w:proofErr w:type="spellStart"/>
      <w:r w:rsidR="00A064D7" w:rsidRPr="00CF57C0">
        <w:rPr>
          <w:rFonts w:cs="Arial"/>
        </w:rPr>
        <w:t>codeswitching</w:t>
      </w:r>
      <w:proofErr w:type="spellEnd"/>
      <w:r w:rsidR="00BA050F">
        <w:rPr>
          <w:rFonts w:cs="Arial"/>
        </w:rPr>
        <w:t xml:space="preserve">, bijvoorbeeld </w:t>
      </w:r>
      <w:r w:rsidR="007234B5">
        <w:rPr>
          <w:rFonts w:cs="Arial"/>
        </w:rPr>
        <w:t xml:space="preserve">het overschakelen van het </w:t>
      </w:r>
      <w:r w:rsidR="00C65A96">
        <w:rPr>
          <w:rFonts w:cs="Arial"/>
        </w:rPr>
        <w:t>Nederlands naar het Engels tijdens een interview</w:t>
      </w:r>
      <w:r w:rsidR="00A064D7" w:rsidRPr="00CF57C0">
        <w:rPr>
          <w:rFonts w:cs="Arial"/>
        </w:rPr>
        <w:t>)</w:t>
      </w:r>
      <w:r w:rsidR="00117011">
        <w:rPr>
          <w:rFonts w:cs="Arial"/>
        </w:rPr>
        <w:t>.</w:t>
      </w:r>
      <w:r w:rsidR="0051441D">
        <w:rPr>
          <w:rFonts w:cs="Arial"/>
        </w:rPr>
        <w:t xml:space="preserve"> In recent onderzoek naar leenwoorden worden l</w:t>
      </w:r>
      <w:r w:rsidR="0051441D" w:rsidRPr="0051441D">
        <w:rPr>
          <w:rFonts w:cs="Arial"/>
        </w:rPr>
        <w:t xml:space="preserve">exicale ontlening en </w:t>
      </w:r>
      <w:proofErr w:type="spellStart"/>
      <w:r w:rsidR="0051441D" w:rsidRPr="0051441D">
        <w:rPr>
          <w:rFonts w:cs="Arial"/>
        </w:rPr>
        <w:t>codeswitching</w:t>
      </w:r>
      <w:proofErr w:type="spellEnd"/>
      <w:r w:rsidR="0051441D" w:rsidRPr="0051441D">
        <w:rPr>
          <w:rFonts w:cs="Arial"/>
        </w:rPr>
        <w:t xml:space="preserve"> </w:t>
      </w:r>
      <w:r w:rsidR="0051441D">
        <w:rPr>
          <w:rFonts w:cs="Arial"/>
        </w:rPr>
        <w:t>niet langer als twee volstrekt gescheiden zaken behandeld, maar worden ze beschouwd als twee uitersten</w:t>
      </w:r>
      <w:r w:rsidR="0051441D" w:rsidRPr="0051441D">
        <w:rPr>
          <w:rFonts w:cs="Arial"/>
        </w:rPr>
        <w:t xml:space="preserve"> op een continuüm</w:t>
      </w:r>
      <w:r w:rsidR="00C20859">
        <w:rPr>
          <w:rFonts w:cs="Arial"/>
        </w:rPr>
        <w:t xml:space="preserve"> (Zenner &amp; </w:t>
      </w:r>
      <w:proofErr w:type="spellStart"/>
      <w:r w:rsidR="00C20859">
        <w:rPr>
          <w:rFonts w:cs="Arial"/>
        </w:rPr>
        <w:t>Vandekerckhove</w:t>
      </w:r>
      <w:proofErr w:type="spellEnd"/>
      <w:r w:rsidR="00C20859">
        <w:rPr>
          <w:rFonts w:cs="Arial"/>
        </w:rPr>
        <w:t>, 2017, p. 8)</w:t>
      </w:r>
      <w:r w:rsidR="0051441D">
        <w:rPr>
          <w:rFonts w:cs="Arial"/>
        </w:rPr>
        <w:t xml:space="preserve">. </w:t>
      </w:r>
    </w:p>
    <w:p w14:paraId="3AF31E55" w14:textId="54854645" w:rsidR="00A064D7" w:rsidRDefault="00932A5A" w:rsidP="00A064D7">
      <w:r>
        <w:rPr>
          <w:rFonts w:cs="Arial"/>
        </w:rPr>
        <w:t xml:space="preserve">Lexicale ontlening en </w:t>
      </w:r>
      <w:proofErr w:type="spellStart"/>
      <w:r>
        <w:rPr>
          <w:rFonts w:cs="Arial"/>
        </w:rPr>
        <w:t>codeswitching</w:t>
      </w:r>
      <w:proofErr w:type="spellEnd"/>
      <w:r>
        <w:rPr>
          <w:rFonts w:cs="Arial"/>
        </w:rPr>
        <w:t xml:space="preserve"> kunnen op dat continuüm </w:t>
      </w:r>
      <w:r w:rsidR="00C20859">
        <w:rPr>
          <w:rFonts w:cs="Arial"/>
        </w:rPr>
        <w:t xml:space="preserve">dus </w:t>
      </w:r>
      <w:r>
        <w:rPr>
          <w:rFonts w:cs="Arial"/>
        </w:rPr>
        <w:t>niet altijd scherp van elkaar onderscheiden worden, o</w:t>
      </w:r>
      <w:r w:rsidR="0051441D">
        <w:rPr>
          <w:rFonts w:cs="Arial"/>
        </w:rPr>
        <w:t xml:space="preserve">ndanks het feit dat </w:t>
      </w:r>
      <w:r>
        <w:rPr>
          <w:rFonts w:cs="Arial"/>
        </w:rPr>
        <w:t xml:space="preserve">ze elk </w:t>
      </w:r>
      <w:r w:rsidR="0051441D">
        <w:rPr>
          <w:rFonts w:cs="Arial"/>
        </w:rPr>
        <w:t>hun eigen kenmerken hebben</w:t>
      </w:r>
      <w:r>
        <w:rPr>
          <w:rFonts w:cs="Arial"/>
        </w:rPr>
        <w:t xml:space="preserve"> </w:t>
      </w:r>
      <w:r w:rsidR="0051441D" w:rsidRPr="0051441D">
        <w:rPr>
          <w:rFonts w:cs="Arial"/>
        </w:rPr>
        <w:t xml:space="preserve">(Zenner </w:t>
      </w:r>
      <w:r w:rsidR="00BC5ACD">
        <w:rPr>
          <w:rFonts w:cs="Arial"/>
        </w:rPr>
        <w:t>&amp;</w:t>
      </w:r>
      <w:r w:rsidR="00BC5ACD" w:rsidRPr="0051441D">
        <w:rPr>
          <w:rFonts w:cs="Arial"/>
        </w:rPr>
        <w:t xml:space="preserve"> </w:t>
      </w:r>
      <w:proofErr w:type="spellStart"/>
      <w:r w:rsidR="0051441D" w:rsidRPr="0051441D">
        <w:rPr>
          <w:rFonts w:cs="Arial"/>
        </w:rPr>
        <w:t>Vanderkerckhove</w:t>
      </w:r>
      <w:proofErr w:type="spellEnd"/>
      <w:r w:rsidR="0051441D" w:rsidRPr="0051441D">
        <w:rPr>
          <w:rFonts w:cs="Arial"/>
        </w:rPr>
        <w:t>, 2017, p.8).</w:t>
      </w:r>
      <w:r w:rsidR="0051441D">
        <w:rPr>
          <w:rFonts w:cs="Arial"/>
        </w:rPr>
        <w:t xml:space="preserve"> </w:t>
      </w:r>
      <w:r w:rsidR="00463E67">
        <w:rPr>
          <w:rFonts w:cs="Arial"/>
        </w:rPr>
        <w:t xml:space="preserve">Aangezien er </w:t>
      </w:r>
      <w:r w:rsidR="00955450">
        <w:rPr>
          <w:rFonts w:cs="Arial"/>
        </w:rPr>
        <w:t xml:space="preserve">volgens </w:t>
      </w:r>
      <w:r w:rsidR="00955450" w:rsidRPr="00CF57C0">
        <w:rPr>
          <w:rFonts w:cs="Arial"/>
        </w:rPr>
        <w:t>Thomason</w:t>
      </w:r>
      <w:r w:rsidR="00955450">
        <w:rPr>
          <w:rFonts w:cs="Arial"/>
        </w:rPr>
        <w:t xml:space="preserve"> (</w:t>
      </w:r>
      <w:r w:rsidR="00955450" w:rsidRPr="00CF57C0">
        <w:rPr>
          <w:rFonts w:cs="Arial"/>
        </w:rPr>
        <w:t>2001</w:t>
      </w:r>
      <w:r w:rsidR="00955450">
        <w:rPr>
          <w:rFonts w:cs="Arial"/>
        </w:rPr>
        <w:t>, p.</w:t>
      </w:r>
      <w:r w:rsidR="00955450" w:rsidRPr="00CF57C0">
        <w:rPr>
          <w:rFonts w:cs="Arial"/>
        </w:rPr>
        <w:t xml:space="preserve"> 10)</w:t>
      </w:r>
      <w:r w:rsidR="00955450">
        <w:rPr>
          <w:rFonts w:cs="Arial"/>
        </w:rPr>
        <w:t xml:space="preserve"> </w:t>
      </w:r>
      <w:r w:rsidR="00463E67">
        <w:rPr>
          <w:rFonts w:cs="Arial"/>
        </w:rPr>
        <w:t>binnen de contactlinguïstiek vooral aandacht is voor de lexicale ontlening</w:t>
      </w:r>
      <w:r w:rsidR="007D46F9">
        <w:rPr>
          <w:rFonts w:cs="Arial"/>
        </w:rPr>
        <w:t>,</w:t>
      </w:r>
      <w:r w:rsidR="00463E67">
        <w:rPr>
          <w:rFonts w:cs="Arial"/>
        </w:rPr>
        <w:t xml:space="preserve"> bespreken we die vorm van ontlening in meer detail in de volgende paragraaf.</w:t>
      </w:r>
      <w:r w:rsidR="00A52D7B">
        <w:t xml:space="preserve"> </w:t>
      </w:r>
    </w:p>
    <w:p w14:paraId="36A0D8B5" w14:textId="77777777" w:rsidR="00343EFD" w:rsidRDefault="00343EFD">
      <w:pPr>
        <w:spacing w:before="0" w:after="160" w:line="259" w:lineRule="auto"/>
        <w:jc w:val="left"/>
        <w:rPr>
          <w:rFonts w:eastAsiaTheme="majorEastAsia" w:cstheme="majorBidi"/>
          <w:b/>
          <w:color w:val="000000" w:themeColor="text1"/>
          <w:sz w:val="24"/>
          <w:szCs w:val="24"/>
        </w:rPr>
      </w:pPr>
      <w:bookmarkStart w:id="22" w:name="_Toc8117339"/>
      <w:r>
        <w:br w:type="page"/>
      </w:r>
    </w:p>
    <w:p w14:paraId="0F97B78D" w14:textId="617DBFE3" w:rsidR="00A52D7B" w:rsidRDefault="00BE74E8" w:rsidP="00087ADE">
      <w:pPr>
        <w:pStyle w:val="Kop3"/>
      </w:pPr>
      <w:bookmarkStart w:id="23" w:name="_Toc9426375"/>
      <w:r>
        <w:lastRenderedPageBreak/>
        <w:t>O</w:t>
      </w:r>
      <w:r w:rsidR="00A52D7B">
        <w:t>ntlening</w:t>
      </w:r>
      <w:bookmarkEnd w:id="22"/>
      <w:bookmarkEnd w:id="23"/>
    </w:p>
    <w:p w14:paraId="724F0949" w14:textId="45002290" w:rsidR="002224ED" w:rsidRDefault="002224ED" w:rsidP="00A52D7B">
      <w:pPr>
        <w:rPr>
          <w:rFonts w:cs="Arial"/>
        </w:rPr>
      </w:pPr>
      <w:r>
        <w:rPr>
          <w:rFonts w:cs="Arial"/>
        </w:rPr>
        <w:t xml:space="preserve">Voor we dieper kunnen ingaan op ontlening, moeten we eerst nog drie concepten definiëren, namelijk “leenwoord”, “brontaal” en “doeltaal”. Dat doen we aan de hand van de definitie van </w:t>
      </w:r>
      <w:proofErr w:type="spellStart"/>
      <w:r>
        <w:rPr>
          <w:rFonts w:cs="Arial"/>
        </w:rPr>
        <w:t>v</w:t>
      </w:r>
      <w:r w:rsidRPr="00DD18F1">
        <w:rPr>
          <w:rFonts w:cs="Arial"/>
        </w:rPr>
        <w:t>an</w:t>
      </w:r>
      <w:proofErr w:type="spellEnd"/>
      <w:r w:rsidRPr="00DD18F1">
        <w:rPr>
          <w:rFonts w:cs="Arial"/>
        </w:rPr>
        <w:t xml:space="preserve"> </w:t>
      </w:r>
      <w:proofErr w:type="spellStart"/>
      <w:r w:rsidRPr="00DD18F1">
        <w:rPr>
          <w:rFonts w:cs="Arial"/>
        </w:rPr>
        <w:t>Coetsem</w:t>
      </w:r>
      <w:proofErr w:type="spellEnd"/>
      <w:r w:rsidRPr="00DD18F1">
        <w:rPr>
          <w:rFonts w:cs="Arial"/>
        </w:rPr>
        <w:t xml:space="preserve"> (in </w:t>
      </w:r>
      <w:proofErr w:type="spellStart"/>
      <w:r w:rsidRPr="00DD18F1">
        <w:rPr>
          <w:rFonts w:cs="Arial"/>
        </w:rPr>
        <w:t>Onysko</w:t>
      </w:r>
      <w:proofErr w:type="spellEnd"/>
      <w:r w:rsidRPr="00DD18F1">
        <w:rPr>
          <w:rFonts w:cs="Arial"/>
        </w:rPr>
        <w:t xml:space="preserve">, 2007, p. 13) </w:t>
      </w:r>
      <w:r>
        <w:rPr>
          <w:rFonts w:cs="Arial"/>
        </w:rPr>
        <w:t>die</w:t>
      </w:r>
      <w:r w:rsidRPr="00DD18F1">
        <w:rPr>
          <w:rFonts w:cs="Arial"/>
        </w:rPr>
        <w:t xml:space="preserve"> ontlening</w:t>
      </w:r>
      <w:r>
        <w:rPr>
          <w:rFonts w:cs="Arial"/>
        </w:rPr>
        <w:t xml:space="preserve"> begrijpt</w:t>
      </w:r>
      <w:r w:rsidRPr="00DD18F1">
        <w:rPr>
          <w:rFonts w:cs="Arial"/>
        </w:rPr>
        <w:t xml:space="preserve"> als “a transfer </w:t>
      </w:r>
      <w:proofErr w:type="spellStart"/>
      <w:r w:rsidRPr="00DD18F1">
        <w:rPr>
          <w:rFonts w:cs="Arial"/>
        </w:rPr>
        <w:t>operation</w:t>
      </w:r>
      <w:proofErr w:type="spellEnd"/>
      <w:r w:rsidRPr="00DD18F1">
        <w:rPr>
          <w:rFonts w:cs="Arial"/>
        </w:rPr>
        <w:t xml:space="preserve"> </w:t>
      </w:r>
      <w:proofErr w:type="spellStart"/>
      <w:r w:rsidRPr="00DD18F1">
        <w:rPr>
          <w:rFonts w:cs="Arial"/>
        </w:rPr>
        <w:t>from</w:t>
      </w:r>
      <w:proofErr w:type="spellEnd"/>
      <w:r w:rsidRPr="00DD18F1">
        <w:rPr>
          <w:rFonts w:cs="Arial"/>
        </w:rPr>
        <w:t xml:space="preserve"> </w:t>
      </w:r>
      <w:proofErr w:type="spellStart"/>
      <w:r w:rsidRPr="00DD18F1">
        <w:rPr>
          <w:rFonts w:cs="Arial"/>
        </w:rPr>
        <w:t>the</w:t>
      </w:r>
      <w:proofErr w:type="spellEnd"/>
      <w:r w:rsidRPr="00DD18F1">
        <w:rPr>
          <w:rFonts w:cs="Arial"/>
        </w:rPr>
        <w:t xml:space="preserve"> SL </w:t>
      </w:r>
      <w:proofErr w:type="spellStart"/>
      <w:r w:rsidRPr="00DD18F1">
        <w:rPr>
          <w:rFonts w:cs="Arial"/>
        </w:rPr>
        <w:t>to</w:t>
      </w:r>
      <w:proofErr w:type="spellEnd"/>
      <w:r w:rsidRPr="00DD18F1">
        <w:rPr>
          <w:rFonts w:cs="Arial"/>
        </w:rPr>
        <w:t xml:space="preserve"> </w:t>
      </w:r>
      <w:proofErr w:type="spellStart"/>
      <w:r w:rsidRPr="00DD18F1">
        <w:rPr>
          <w:rFonts w:cs="Arial"/>
        </w:rPr>
        <w:t>the</w:t>
      </w:r>
      <w:proofErr w:type="spellEnd"/>
      <w:r w:rsidRPr="00DD18F1">
        <w:rPr>
          <w:rFonts w:cs="Arial"/>
        </w:rPr>
        <w:t xml:space="preserve"> RL </w:t>
      </w:r>
      <w:proofErr w:type="spellStart"/>
      <w:r w:rsidRPr="00DD18F1">
        <w:rPr>
          <w:rFonts w:cs="Arial"/>
        </w:rPr>
        <w:t>performed</w:t>
      </w:r>
      <w:proofErr w:type="spellEnd"/>
      <w:r w:rsidRPr="00DD18F1">
        <w:rPr>
          <w:rFonts w:cs="Arial"/>
        </w:rPr>
        <w:t xml:space="preserve"> </w:t>
      </w:r>
      <w:proofErr w:type="spellStart"/>
      <w:r w:rsidRPr="00DD18F1">
        <w:rPr>
          <w:rFonts w:cs="Arial"/>
        </w:rPr>
        <w:t>by</w:t>
      </w:r>
      <w:proofErr w:type="spellEnd"/>
      <w:r w:rsidRPr="00DD18F1">
        <w:rPr>
          <w:rFonts w:cs="Arial"/>
        </w:rPr>
        <w:t xml:space="preserve"> </w:t>
      </w:r>
      <w:proofErr w:type="spellStart"/>
      <w:r w:rsidRPr="00DD18F1">
        <w:rPr>
          <w:rFonts w:cs="Arial"/>
        </w:rPr>
        <w:t>the</w:t>
      </w:r>
      <w:proofErr w:type="spellEnd"/>
      <w:r w:rsidRPr="00DD18F1">
        <w:rPr>
          <w:rFonts w:cs="Arial"/>
        </w:rPr>
        <w:t xml:space="preserve"> RL speaker”, waarbij SL staat voor “source </w:t>
      </w:r>
      <w:proofErr w:type="spellStart"/>
      <w:r w:rsidRPr="00DD18F1">
        <w:rPr>
          <w:rFonts w:cs="Arial"/>
        </w:rPr>
        <w:t>language</w:t>
      </w:r>
      <w:proofErr w:type="spellEnd"/>
      <w:r w:rsidRPr="00DD18F1">
        <w:rPr>
          <w:rFonts w:cs="Arial"/>
        </w:rPr>
        <w:t xml:space="preserve">” of brontaal en RL “receptor </w:t>
      </w:r>
      <w:proofErr w:type="spellStart"/>
      <w:r w:rsidRPr="00DD18F1">
        <w:rPr>
          <w:rFonts w:cs="Arial"/>
        </w:rPr>
        <w:t>language</w:t>
      </w:r>
      <w:proofErr w:type="spellEnd"/>
      <w:r w:rsidRPr="00DD18F1">
        <w:rPr>
          <w:rFonts w:cs="Arial"/>
        </w:rPr>
        <w:t xml:space="preserve">” of doeltaal betekent. Bij ontlening </w:t>
      </w:r>
      <w:r>
        <w:rPr>
          <w:rFonts w:cs="Arial"/>
        </w:rPr>
        <w:t xml:space="preserve">wordt </w:t>
      </w:r>
      <w:r w:rsidRPr="00DD18F1">
        <w:rPr>
          <w:rFonts w:cs="Arial"/>
        </w:rPr>
        <w:t xml:space="preserve">dus een vreemd element </w:t>
      </w:r>
      <w:r>
        <w:rPr>
          <w:rFonts w:cs="Arial"/>
        </w:rPr>
        <w:t xml:space="preserve">uit de brontaal </w:t>
      </w:r>
      <w:r w:rsidRPr="00DD18F1">
        <w:rPr>
          <w:rFonts w:cs="Arial"/>
        </w:rPr>
        <w:t xml:space="preserve">opgenomen in het lexicon van de </w:t>
      </w:r>
      <w:r>
        <w:rPr>
          <w:rFonts w:cs="Arial"/>
        </w:rPr>
        <w:t>doel</w:t>
      </w:r>
      <w:r w:rsidRPr="00DD18F1">
        <w:rPr>
          <w:rFonts w:cs="Arial"/>
        </w:rPr>
        <w:t xml:space="preserve">taal (Zenner &amp; </w:t>
      </w:r>
      <w:proofErr w:type="spellStart"/>
      <w:r w:rsidRPr="00DD18F1">
        <w:rPr>
          <w:rFonts w:cs="Arial"/>
        </w:rPr>
        <w:t>Vandekerckhove</w:t>
      </w:r>
      <w:proofErr w:type="spellEnd"/>
      <w:r w:rsidRPr="00DD18F1">
        <w:rPr>
          <w:rFonts w:cs="Arial"/>
        </w:rPr>
        <w:t>, 2017, p. 3).</w:t>
      </w:r>
      <w:r>
        <w:rPr>
          <w:rFonts w:cs="Arial"/>
        </w:rPr>
        <w:t xml:space="preserve"> </w:t>
      </w:r>
      <w:r w:rsidRPr="003000FC">
        <w:rPr>
          <w:rFonts w:cs="Arial"/>
        </w:rPr>
        <w:t xml:space="preserve">Het resultaat van die ontlening uit een brontaal naar een doeltaal is volgens </w:t>
      </w:r>
      <w:proofErr w:type="spellStart"/>
      <w:r w:rsidRPr="003000FC">
        <w:rPr>
          <w:rFonts w:cs="Arial"/>
        </w:rPr>
        <w:t>Haspelmath</w:t>
      </w:r>
      <w:proofErr w:type="spellEnd"/>
      <w:r w:rsidRPr="003000FC">
        <w:rPr>
          <w:rFonts w:cs="Arial"/>
        </w:rPr>
        <w:t xml:space="preserve"> (2009) een leenwoord: “a word </w:t>
      </w:r>
      <w:proofErr w:type="spellStart"/>
      <w:r w:rsidRPr="003000FC">
        <w:rPr>
          <w:rFonts w:cs="Arial"/>
        </w:rPr>
        <w:t>that</w:t>
      </w:r>
      <w:proofErr w:type="spellEnd"/>
      <w:r w:rsidRPr="003000FC">
        <w:rPr>
          <w:rFonts w:cs="Arial"/>
        </w:rPr>
        <w:t xml:space="preserve"> at </w:t>
      </w:r>
      <w:proofErr w:type="spellStart"/>
      <w:r w:rsidRPr="003000FC">
        <w:rPr>
          <w:rFonts w:cs="Arial"/>
        </w:rPr>
        <w:t>some</w:t>
      </w:r>
      <w:proofErr w:type="spellEnd"/>
      <w:r w:rsidRPr="003000FC">
        <w:rPr>
          <w:rFonts w:cs="Arial"/>
        </w:rPr>
        <w:t xml:space="preserve"> point in </w:t>
      </w:r>
      <w:proofErr w:type="spellStart"/>
      <w:r w:rsidRPr="003000FC">
        <w:rPr>
          <w:rFonts w:cs="Arial"/>
        </w:rPr>
        <w:t>the</w:t>
      </w:r>
      <w:proofErr w:type="spellEnd"/>
      <w:r w:rsidRPr="003000FC">
        <w:rPr>
          <w:rFonts w:cs="Arial"/>
        </w:rPr>
        <w:t xml:space="preserve"> </w:t>
      </w:r>
      <w:proofErr w:type="spellStart"/>
      <w:r w:rsidRPr="003000FC">
        <w:rPr>
          <w:rFonts w:cs="Arial"/>
        </w:rPr>
        <w:t>history</w:t>
      </w:r>
      <w:proofErr w:type="spellEnd"/>
      <w:r w:rsidRPr="003000FC">
        <w:rPr>
          <w:rFonts w:cs="Arial"/>
        </w:rPr>
        <w:t xml:space="preserve"> of a </w:t>
      </w:r>
      <w:proofErr w:type="spellStart"/>
      <w:r w:rsidRPr="003000FC">
        <w:rPr>
          <w:rFonts w:cs="Arial"/>
        </w:rPr>
        <w:t>language</w:t>
      </w:r>
      <w:proofErr w:type="spellEnd"/>
      <w:r w:rsidRPr="003000FC">
        <w:rPr>
          <w:rFonts w:cs="Arial"/>
        </w:rPr>
        <w:t xml:space="preserve"> </w:t>
      </w:r>
      <w:proofErr w:type="spellStart"/>
      <w:r w:rsidRPr="003000FC">
        <w:rPr>
          <w:rFonts w:cs="Arial"/>
        </w:rPr>
        <w:t>entered</w:t>
      </w:r>
      <w:proofErr w:type="spellEnd"/>
      <w:r w:rsidRPr="003000FC">
        <w:rPr>
          <w:rFonts w:cs="Arial"/>
        </w:rPr>
        <w:t xml:space="preserve"> </w:t>
      </w:r>
      <w:proofErr w:type="spellStart"/>
      <w:r w:rsidRPr="003000FC">
        <w:rPr>
          <w:rFonts w:cs="Arial"/>
        </w:rPr>
        <w:t>its</w:t>
      </w:r>
      <w:proofErr w:type="spellEnd"/>
      <w:r w:rsidRPr="003000FC">
        <w:rPr>
          <w:rFonts w:cs="Arial"/>
        </w:rPr>
        <w:t xml:space="preserve"> lexicon as a </w:t>
      </w:r>
      <w:proofErr w:type="spellStart"/>
      <w:r w:rsidRPr="003000FC">
        <w:rPr>
          <w:rFonts w:cs="Arial"/>
        </w:rPr>
        <w:t>result</w:t>
      </w:r>
      <w:proofErr w:type="spellEnd"/>
      <w:r w:rsidRPr="003000FC">
        <w:rPr>
          <w:rFonts w:cs="Arial"/>
        </w:rPr>
        <w:t xml:space="preserve"> of </w:t>
      </w:r>
      <w:proofErr w:type="spellStart"/>
      <w:r w:rsidRPr="003000FC">
        <w:rPr>
          <w:rFonts w:cs="Arial"/>
        </w:rPr>
        <w:t>borrowing</w:t>
      </w:r>
      <w:proofErr w:type="spellEnd"/>
      <w:r w:rsidRPr="003000FC">
        <w:rPr>
          <w:rFonts w:cs="Arial"/>
        </w:rPr>
        <w:t xml:space="preserve"> (or transfer, or </w:t>
      </w:r>
      <w:proofErr w:type="spellStart"/>
      <w:r w:rsidRPr="003000FC">
        <w:rPr>
          <w:rFonts w:cs="Arial"/>
        </w:rPr>
        <w:t>copying</w:t>
      </w:r>
      <w:proofErr w:type="spellEnd"/>
      <w:r w:rsidRPr="003000FC">
        <w:rPr>
          <w:rFonts w:cs="Arial"/>
        </w:rPr>
        <w:t>)” (</w:t>
      </w:r>
      <w:proofErr w:type="spellStart"/>
      <w:r w:rsidRPr="003000FC">
        <w:rPr>
          <w:rFonts w:cs="Arial"/>
        </w:rPr>
        <w:t>Haspelmath</w:t>
      </w:r>
      <w:proofErr w:type="spellEnd"/>
      <w:r w:rsidRPr="003000FC">
        <w:rPr>
          <w:rFonts w:cs="Arial"/>
        </w:rPr>
        <w:t xml:space="preserve">, 2009, p. 36). </w:t>
      </w:r>
      <w:r>
        <w:rPr>
          <w:rFonts w:cs="Arial"/>
        </w:rPr>
        <w:t>Elk van deze definities maakt gewag van contact tussen meerdere talen. Dat contact kan veranderingen of variatie teweegbrengen in een taal, waarbij het niet enkel om ontlening gaat.</w:t>
      </w:r>
    </w:p>
    <w:p w14:paraId="5D76748F" w14:textId="64549AEF" w:rsidR="00A52D7B" w:rsidRPr="00CF57C0" w:rsidRDefault="00DC762F" w:rsidP="00A52D7B">
      <w:pPr>
        <w:rPr>
          <w:rFonts w:cs="Arial"/>
        </w:rPr>
      </w:pPr>
      <w:r>
        <w:rPr>
          <w:rFonts w:cs="Arial"/>
        </w:rPr>
        <w:t>Zoals eerder aangegeven, focussen we in dit onderzoek op ontlening. Volgens Zenner (2013, p. 8) kan d</w:t>
      </w:r>
      <w:r w:rsidR="00A52D7B" w:rsidRPr="00CF57C0">
        <w:rPr>
          <w:rFonts w:cs="Arial"/>
        </w:rPr>
        <w:t xml:space="preserve">e brede categorie van de ontlening </w:t>
      </w:r>
      <w:r>
        <w:rPr>
          <w:rFonts w:cs="Arial"/>
        </w:rPr>
        <w:t>worden opgedeeld</w:t>
      </w:r>
      <w:r w:rsidR="00A52D7B" w:rsidRPr="00CF57C0">
        <w:rPr>
          <w:rFonts w:cs="Arial"/>
        </w:rPr>
        <w:t xml:space="preserve"> in </w:t>
      </w:r>
      <w:r w:rsidR="008830EF">
        <w:rPr>
          <w:rFonts w:cs="Arial"/>
        </w:rPr>
        <w:t xml:space="preserve">twee </w:t>
      </w:r>
      <w:r w:rsidR="008B4119">
        <w:rPr>
          <w:rFonts w:cs="Arial"/>
        </w:rPr>
        <w:t>sub</w:t>
      </w:r>
      <w:r w:rsidR="008830EF">
        <w:rPr>
          <w:rFonts w:cs="Arial"/>
        </w:rPr>
        <w:t xml:space="preserve">categorieën: de </w:t>
      </w:r>
      <w:r w:rsidR="00A52D7B" w:rsidRPr="00CF57C0">
        <w:rPr>
          <w:rFonts w:cs="Arial"/>
        </w:rPr>
        <w:t xml:space="preserve">lexicale </w:t>
      </w:r>
      <w:r w:rsidR="005F3A2C">
        <w:rPr>
          <w:rFonts w:cs="Arial"/>
        </w:rPr>
        <w:t xml:space="preserve">ontlening </w:t>
      </w:r>
      <w:r w:rsidR="00A52D7B" w:rsidRPr="00CF57C0">
        <w:rPr>
          <w:rFonts w:cs="Arial"/>
        </w:rPr>
        <w:t xml:space="preserve">en </w:t>
      </w:r>
      <w:r w:rsidR="008830EF">
        <w:rPr>
          <w:rFonts w:cs="Arial"/>
        </w:rPr>
        <w:t xml:space="preserve">de </w:t>
      </w:r>
      <w:r w:rsidR="00A52D7B" w:rsidRPr="00CF57C0">
        <w:rPr>
          <w:rFonts w:cs="Arial"/>
        </w:rPr>
        <w:t>structurele ontlenin</w:t>
      </w:r>
      <w:r w:rsidR="005F3A2C">
        <w:rPr>
          <w:rFonts w:cs="Arial"/>
        </w:rPr>
        <w:t>g</w:t>
      </w:r>
      <w:r w:rsidR="009271E3">
        <w:rPr>
          <w:rFonts w:cs="Arial"/>
        </w:rPr>
        <w:t>. D</w:t>
      </w:r>
      <w:r w:rsidR="00736D80">
        <w:rPr>
          <w:rFonts w:cs="Arial"/>
        </w:rPr>
        <w:t>i</w:t>
      </w:r>
      <w:r w:rsidR="009271E3">
        <w:rPr>
          <w:rFonts w:cs="Arial"/>
        </w:rPr>
        <w:t xml:space="preserve">e </w:t>
      </w:r>
      <w:r w:rsidR="005E3AF9">
        <w:rPr>
          <w:rFonts w:cs="Arial"/>
        </w:rPr>
        <w:t xml:space="preserve">tweede categorie omvat </w:t>
      </w:r>
      <w:r w:rsidR="00A52D7B" w:rsidRPr="00CF57C0">
        <w:rPr>
          <w:rFonts w:cs="Arial"/>
        </w:rPr>
        <w:t xml:space="preserve">het lenen van fonologische (Matras 2009, p. 222-223), morfologische (Matras 2009, p. 209-218; Sanchez, 2008) en syntactische kenmerken. Onderzoekers pleiten tegenwoordig voor een breder perspectief op structurele ontlening en stellen </w:t>
      </w:r>
      <w:r w:rsidR="00C972C0">
        <w:rPr>
          <w:rFonts w:cs="Arial"/>
        </w:rPr>
        <w:t xml:space="preserve">volgens Zenner (2013, p. 8) </w:t>
      </w:r>
      <w:r w:rsidR="00A52D7B" w:rsidRPr="00CF57C0">
        <w:rPr>
          <w:rFonts w:cs="Arial"/>
        </w:rPr>
        <w:t xml:space="preserve">voor om naast de </w:t>
      </w:r>
      <w:r w:rsidR="008830EF">
        <w:rPr>
          <w:rFonts w:cs="Arial"/>
        </w:rPr>
        <w:t xml:space="preserve">fonologische, morfologische en syntactische </w:t>
      </w:r>
      <w:r w:rsidR="00A52D7B" w:rsidRPr="00CF57C0">
        <w:rPr>
          <w:rFonts w:cs="Arial"/>
        </w:rPr>
        <w:t>kenmerken ook non-verbale kenmerken (</w:t>
      </w:r>
      <w:r w:rsidR="005F3A2C">
        <w:rPr>
          <w:rFonts w:cs="Arial"/>
        </w:rPr>
        <w:t>zoals gebaren</w:t>
      </w:r>
      <w:r w:rsidR="00A52D7B" w:rsidRPr="00CF57C0">
        <w:rPr>
          <w:rFonts w:cs="Arial"/>
        </w:rPr>
        <w:t xml:space="preserve">; </w:t>
      </w:r>
      <w:proofErr w:type="spellStart"/>
      <w:r w:rsidR="00A52D7B" w:rsidRPr="00CF57C0">
        <w:rPr>
          <w:rFonts w:cs="Arial"/>
        </w:rPr>
        <w:t>Hoffer</w:t>
      </w:r>
      <w:proofErr w:type="spellEnd"/>
      <w:r w:rsidR="00A52D7B" w:rsidRPr="00CF57C0">
        <w:rPr>
          <w:rFonts w:cs="Arial"/>
        </w:rPr>
        <w:t xml:space="preserve">, 1996) en pragmatische kenmerken (zoals discoursmarkers; </w:t>
      </w:r>
      <w:proofErr w:type="spellStart"/>
      <w:r w:rsidR="00A52D7B" w:rsidRPr="00CF57C0">
        <w:rPr>
          <w:rFonts w:cs="Arial"/>
        </w:rPr>
        <w:t>Terkourafi</w:t>
      </w:r>
      <w:proofErr w:type="spellEnd"/>
      <w:r w:rsidR="00A52D7B" w:rsidRPr="00CF57C0">
        <w:rPr>
          <w:rFonts w:cs="Arial"/>
        </w:rPr>
        <w:t>, 2011) tot de structurele ontlening te rekenen. In tegenstelling tot de lexicale ontlening gaan we hier niet dieper op in.</w:t>
      </w:r>
      <w:r w:rsidR="004F6E67">
        <w:rPr>
          <w:rFonts w:cs="Arial"/>
        </w:rPr>
        <w:t xml:space="preserve"> </w:t>
      </w:r>
    </w:p>
    <w:p w14:paraId="4C1EB2E1" w14:textId="62B7661B" w:rsidR="00DB2CCA" w:rsidRDefault="00CF7479" w:rsidP="008830EF">
      <w:pPr>
        <w:rPr>
          <w:rFonts w:cs="Arial"/>
        </w:rPr>
      </w:pPr>
      <w:r>
        <w:rPr>
          <w:rFonts w:cs="Arial"/>
        </w:rPr>
        <w:t>Zoals gezegd</w:t>
      </w:r>
      <w:r w:rsidR="00761386">
        <w:rPr>
          <w:rFonts w:cs="Arial"/>
        </w:rPr>
        <w:t xml:space="preserve"> gaan </w:t>
      </w:r>
      <w:r>
        <w:rPr>
          <w:rFonts w:cs="Arial"/>
        </w:rPr>
        <w:t xml:space="preserve">we </w:t>
      </w:r>
      <w:r w:rsidR="00761386">
        <w:rPr>
          <w:rFonts w:cs="Arial"/>
        </w:rPr>
        <w:t>wel dieper in op de eerste subcategorie</w:t>
      </w:r>
      <w:r w:rsidR="007E492F">
        <w:rPr>
          <w:rFonts w:cs="Arial"/>
        </w:rPr>
        <w:t xml:space="preserve"> van ontlening</w:t>
      </w:r>
      <w:r w:rsidR="00761386">
        <w:rPr>
          <w:rFonts w:cs="Arial"/>
        </w:rPr>
        <w:t xml:space="preserve">, namelijk </w:t>
      </w:r>
      <w:r w:rsidR="00E110D6">
        <w:rPr>
          <w:rFonts w:cs="Arial"/>
        </w:rPr>
        <w:t xml:space="preserve">lexicale </w:t>
      </w:r>
      <w:r w:rsidR="007E492F">
        <w:rPr>
          <w:rFonts w:cs="Arial"/>
        </w:rPr>
        <w:t>ontlening</w:t>
      </w:r>
      <w:r w:rsidR="00E110D6">
        <w:rPr>
          <w:rFonts w:cs="Arial"/>
        </w:rPr>
        <w:t xml:space="preserve">. </w:t>
      </w:r>
      <w:r w:rsidR="007D2C3C">
        <w:rPr>
          <w:rFonts w:cs="Arial"/>
        </w:rPr>
        <w:t>We kunnen volgens Zenner (2013, p. 8)</w:t>
      </w:r>
      <w:r w:rsidR="007E492F">
        <w:rPr>
          <w:rFonts w:cs="Arial"/>
        </w:rPr>
        <w:t xml:space="preserve"> pas</w:t>
      </w:r>
      <w:r w:rsidR="007D2C3C">
        <w:rPr>
          <w:rFonts w:cs="Arial"/>
        </w:rPr>
        <w:t xml:space="preserve"> over lexicale </w:t>
      </w:r>
      <w:r w:rsidR="00497F7B">
        <w:rPr>
          <w:rFonts w:cs="Arial"/>
        </w:rPr>
        <w:t>ontlening</w:t>
      </w:r>
      <w:r w:rsidR="007D2C3C">
        <w:rPr>
          <w:rFonts w:cs="Arial"/>
        </w:rPr>
        <w:t xml:space="preserve"> spreken w</w:t>
      </w:r>
      <w:r w:rsidR="00A52D7B" w:rsidRPr="00CF57C0">
        <w:rPr>
          <w:rFonts w:cs="Arial"/>
        </w:rPr>
        <w:t xml:space="preserve">anneer de </w:t>
      </w:r>
      <w:r w:rsidR="008B4119">
        <w:rPr>
          <w:rFonts w:cs="Arial"/>
        </w:rPr>
        <w:t>brontaal</w:t>
      </w:r>
      <w:r w:rsidR="00A52D7B" w:rsidRPr="00CF57C0">
        <w:rPr>
          <w:rFonts w:cs="Arial"/>
        </w:rPr>
        <w:t xml:space="preserve">patronen die </w:t>
      </w:r>
      <w:r w:rsidR="008B4119">
        <w:rPr>
          <w:rFonts w:cs="Arial"/>
        </w:rPr>
        <w:t xml:space="preserve">in de doeltaal </w:t>
      </w:r>
      <w:r w:rsidR="00A52D7B" w:rsidRPr="00CF57C0">
        <w:rPr>
          <w:rFonts w:cs="Arial"/>
        </w:rPr>
        <w:t>gereproduceerd worden lexicale items zijn</w:t>
      </w:r>
      <w:r w:rsidR="00A55854">
        <w:rPr>
          <w:rFonts w:cs="Arial"/>
        </w:rPr>
        <w:t xml:space="preserve">. </w:t>
      </w:r>
      <w:r w:rsidR="00AD00DD">
        <w:rPr>
          <w:rFonts w:cs="Arial"/>
        </w:rPr>
        <w:t>Die</w:t>
      </w:r>
      <w:r w:rsidR="00156B30">
        <w:rPr>
          <w:rFonts w:cs="Arial"/>
        </w:rPr>
        <w:t xml:space="preserve"> lexicale items</w:t>
      </w:r>
      <w:r w:rsidR="00A52D7B" w:rsidRPr="00CF57C0">
        <w:rPr>
          <w:rFonts w:cs="Arial"/>
        </w:rPr>
        <w:t xml:space="preserve"> </w:t>
      </w:r>
      <w:r w:rsidR="00AD00DD">
        <w:rPr>
          <w:rFonts w:cs="Arial"/>
        </w:rPr>
        <w:t xml:space="preserve">blijken vaak </w:t>
      </w:r>
      <w:r w:rsidR="00A52D7B" w:rsidRPr="00CF57C0">
        <w:rPr>
          <w:rFonts w:cs="Arial"/>
        </w:rPr>
        <w:t>woorden uit de open klasse</w:t>
      </w:r>
      <w:r w:rsidR="00AD00DD">
        <w:rPr>
          <w:rFonts w:cs="Arial"/>
        </w:rPr>
        <w:t xml:space="preserve"> te zijn.</w:t>
      </w:r>
      <w:r w:rsidR="00A52D7B" w:rsidRPr="00CF57C0">
        <w:rPr>
          <w:rFonts w:cs="Arial"/>
        </w:rPr>
        <w:t xml:space="preserve"> Volgens Dawson (1998) kunnen woorden onderverdeeld worden in gesloten-klasse-woorden en open-klasse-woorden</w:t>
      </w:r>
      <w:r w:rsidR="00156B30">
        <w:rPr>
          <w:rFonts w:cs="Arial"/>
        </w:rPr>
        <w:t>, waarbij g</w:t>
      </w:r>
      <w:r w:rsidR="00A52D7B" w:rsidRPr="00CF57C0">
        <w:rPr>
          <w:rFonts w:cs="Arial"/>
        </w:rPr>
        <w:t>esloten-klasse-woorden voornamelijk een grammaticale functie hebben</w:t>
      </w:r>
      <w:r w:rsidR="009A2691">
        <w:rPr>
          <w:rFonts w:cs="Arial"/>
        </w:rPr>
        <w:t xml:space="preserve"> (functiewoorden)</w:t>
      </w:r>
      <w:r w:rsidR="00A52D7B" w:rsidRPr="00CF57C0">
        <w:rPr>
          <w:rFonts w:cs="Arial"/>
        </w:rPr>
        <w:t>, zoals bijwoorden en lidwoorden, en open-klasse-woorden inhoud</w:t>
      </w:r>
      <w:r w:rsidR="00156B30">
        <w:rPr>
          <w:rFonts w:cs="Arial"/>
        </w:rPr>
        <w:t xml:space="preserve"> hebben</w:t>
      </w:r>
      <w:r w:rsidR="00A52D7B" w:rsidRPr="00CF57C0">
        <w:rPr>
          <w:rFonts w:cs="Arial"/>
        </w:rPr>
        <w:t xml:space="preserve">, zoals substantieven. </w:t>
      </w:r>
      <w:r w:rsidR="008C3747">
        <w:rPr>
          <w:rFonts w:cs="Arial"/>
        </w:rPr>
        <w:t>Volgens Haugen</w:t>
      </w:r>
      <w:r w:rsidR="00B7487A">
        <w:rPr>
          <w:rFonts w:cs="Arial"/>
        </w:rPr>
        <w:t xml:space="preserve"> (1950, p. 223)</w:t>
      </w:r>
      <w:r w:rsidR="008C3747">
        <w:rPr>
          <w:rFonts w:cs="Arial"/>
        </w:rPr>
        <w:t xml:space="preserve"> maken</w:t>
      </w:r>
      <w:r w:rsidR="009A2691">
        <w:rPr>
          <w:rFonts w:cs="Arial"/>
        </w:rPr>
        <w:t xml:space="preserve"> sommige woordsoorten meer kans om ontleend te worden dan andere </w:t>
      </w:r>
      <w:r w:rsidR="00B7487A">
        <w:rPr>
          <w:rFonts w:cs="Arial"/>
        </w:rPr>
        <w:t xml:space="preserve">en </w:t>
      </w:r>
      <w:r w:rsidR="00A55854">
        <w:rPr>
          <w:rFonts w:cs="Arial"/>
        </w:rPr>
        <w:t>vandaag</w:t>
      </w:r>
      <w:r w:rsidR="009A2691">
        <w:rPr>
          <w:rFonts w:cs="Arial"/>
        </w:rPr>
        <w:t xml:space="preserve"> lijkt er een grote consensus te zijn dat substantieven meer ontleend worden dan werkwoorden, adjectieven en bijwoorden. Volgens </w:t>
      </w:r>
      <w:proofErr w:type="spellStart"/>
      <w:r w:rsidR="009A2691">
        <w:rPr>
          <w:rFonts w:cs="Arial"/>
        </w:rPr>
        <w:t>Tadmor</w:t>
      </w:r>
      <w:proofErr w:type="spellEnd"/>
      <w:r w:rsidR="009A2691">
        <w:rPr>
          <w:rFonts w:cs="Arial"/>
        </w:rPr>
        <w:t xml:space="preserve">, </w:t>
      </w:r>
      <w:proofErr w:type="spellStart"/>
      <w:r w:rsidR="009A2691">
        <w:rPr>
          <w:rFonts w:cs="Arial"/>
        </w:rPr>
        <w:t>Haspelmath</w:t>
      </w:r>
      <w:proofErr w:type="spellEnd"/>
      <w:r w:rsidR="009A2691">
        <w:rPr>
          <w:rFonts w:cs="Arial"/>
        </w:rPr>
        <w:t xml:space="preserve"> en Taylor (2010, p. 231) is het </w:t>
      </w:r>
      <w:r w:rsidR="00E969A4">
        <w:rPr>
          <w:rFonts w:cs="Arial"/>
        </w:rPr>
        <w:t xml:space="preserve">ten slotte </w:t>
      </w:r>
      <w:r w:rsidR="009A2691">
        <w:rPr>
          <w:rFonts w:cs="Arial"/>
        </w:rPr>
        <w:t xml:space="preserve">ook moeilijker om functiewoorden te ontlenen dan werkwoorden. </w:t>
      </w:r>
    </w:p>
    <w:p w14:paraId="5C57633C" w14:textId="75998D34" w:rsidR="008830EF" w:rsidRDefault="00D10F66" w:rsidP="008830EF">
      <w:pPr>
        <w:rPr>
          <w:rFonts w:cs="Arial"/>
        </w:rPr>
      </w:pPr>
      <w:r>
        <w:rPr>
          <w:rFonts w:cs="Arial"/>
        </w:rPr>
        <w:t>Volgens Zenner (2013, p. 8) gaat het b</w:t>
      </w:r>
      <w:r w:rsidR="00A52D7B" w:rsidRPr="00CF57C0">
        <w:rPr>
          <w:rFonts w:cs="Arial"/>
        </w:rPr>
        <w:t xml:space="preserve">ij lexicale ontlening dus over de invoering van een anderstalig lexicaal item in de woordenschat van de doeltaal, en niet over </w:t>
      </w:r>
      <w:proofErr w:type="spellStart"/>
      <w:r w:rsidR="00A52D7B" w:rsidRPr="00CF57C0">
        <w:rPr>
          <w:rFonts w:cs="Arial"/>
        </w:rPr>
        <w:t>codeswitching</w:t>
      </w:r>
      <w:proofErr w:type="spellEnd"/>
      <w:r w:rsidR="00A52D7B" w:rsidRPr="00CF57C0">
        <w:rPr>
          <w:rFonts w:cs="Arial"/>
        </w:rPr>
        <w:t xml:space="preserve"> (d.i. het schakelen tussen grammaticale systemen; </w:t>
      </w:r>
      <w:proofErr w:type="spellStart"/>
      <w:r w:rsidR="00A52D7B" w:rsidRPr="00CF57C0">
        <w:rPr>
          <w:rFonts w:cs="Arial"/>
        </w:rPr>
        <w:t>Muysken</w:t>
      </w:r>
      <w:proofErr w:type="spellEnd"/>
      <w:r w:rsidR="00A52D7B" w:rsidRPr="00CF57C0">
        <w:rPr>
          <w:rFonts w:cs="Arial"/>
        </w:rPr>
        <w:t xml:space="preserve">, 2000, p. 70). </w:t>
      </w:r>
      <w:r w:rsidR="008830EF">
        <w:rPr>
          <w:rFonts w:cs="Arial"/>
        </w:rPr>
        <w:t>Volgens Matras (2009, p. 113) kunnen we de prototypische vorm van ontlening definiëren als het regelmatig voorkomen van een structureel geïntegreerd lexicaal item dat een standaarduitdrukking is geworden:</w:t>
      </w:r>
      <w:r w:rsidR="00A52D7B" w:rsidRPr="00CF57C0">
        <w:rPr>
          <w:rFonts w:cs="Arial"/>
        </w:rPr>
        <w:t xml:space="preserve"> </w:t>
      </w:r>
    </w:p>
    <w:p w14:paraId="2946BEFF" w14:textId="6640BB1E" w:rsidR="00A52D7B" w:rsidRPr="008C2C38" w:rsidRDefault="008830EF" w:rsidP="008830EF">
      <w:pPr>
        <w:ind w:left="708"/>
        <w:rPr>
          <w:rFonts w:cs="Arial"/>
        </w:rPr>
      </w:pPr>
      <w:r w:rsidRPr="008830EF">
        <w:rPr>
          <w:lang w:val="en-GB"/>
        </w:rPr>
        <w:lastRenderedPageBreak/>
        <w:t>The prototypical, least controversial kind of borrowing thus involves the regular occurrence of a structurally integrated, single lexical item that is used as a default expression, often a designation for a unique referent or a grammatical marker, in a monolingual context.</w:t>
      </w:r>
      <w:r>
        <w:rPr>
          <w:lang w:val="en-GB"/>
        </w:rPr>
        <w:t xml:space="preserve"> </w:t>
      </w:r>
      <w:r w:rsidRPr="008C2C38">
        <w:rPr>
          <w:rFonts w:cs="Arial"/>
        </w:rPr>
        <w:t>(Matras, 2009, p. 113)</w:t>
      </w:r>
    </w:p>
    <w:p w14:paraId="07E47D2A" w14:textId="3A634582" w:rsidR="00A52D7B" w:rsidRPr="00CF57C0" w:rsidRDefault="009E5F2A" w:rsidP="00A52D7B">
      <w:pPr>
        <w:rPr>
          <w:rFonts w:cs="Arial"/>
          <w:i/>
        </w:rPr>
      </w:pPr>
      <w:r>
        <w:rPr>
          <w:rFonts w:cs="Arial"/>
        </w:rPr>
        <w:t xml:space="preserve">De definitie van Matras brengt ons naadloos </w:t>
      </w:r>
      <w:r w:rsidR="000C4B4D">
        <w:rPr>
          <w:rFonts w:cs="Arial"/>
        </w:rPr>
        <w:t>bij de rol van leenwoorden.</w:t>
      </w:r>
      <w:r w:rsidR="00622196">
        <w:rPr>
          <w:rFonts w:cs="Arial"/>
        </w:rPr>
        <w:t xml:space="preserve"> </w:t>
      </w:r>
      <w:r w:rsidR="009433A4">
        <w:rPr>
          <w:rFonts w:cs="Arial"/>
        </w:rPr>
        <w:t>Zoals we in de inleiding van deze sectie al aangaven,</w:t>
      </w:r>
      <w:r w:rsidR="009433A4" w:rsidRPr="00CF57C0">
        <w:rPr>
          <w:rFonts w:cs="Arial"/>
        </w:rPr>
        <w:t xml:space="preserve"> </w:t>
      </w:r>
      <w:r w:rsidR="000F223B">
        <w:rPr>
          <w:rFonts w:cs="Arial"/>
        </w:rPr>
        <w:t xml:space="preserve">zijn </w:t>
      </w:r>
      <w:r w:rsidR="009433A4">
        <w:rPr>
          <w:rFonts w:cs="Arial"/>
        </w:rPr>
        <w:t>leenwoorden</w:t>
      </w:r>
      <w:r w:rsidR="00A52D7B" w:rsidRPr="00CF57C0">
        <w:rPr>
          <w:rFonts w:cs="Arial"/>
        </w:rPr>
        <w:t xml:space="preserve"> </w:t>
      </w:r>
      <w:r w:rsidR="000F223B">
        <w:rPr>
          <w:rFonts w:cs="Arial"/>
        </w:rPr>
        <w:t>het resultaat van ontlening</w:t>
      </w:r>
      <w:r w:rsidR="00824674">
        <w:rPr>
          <w:rFonts w:cs="Arial"/>
        </w:rPr>
        <w:t>. Volgens</w:t>
      </w:r>
      <w:r w:rsidR="000F223B">
        <w:rPr>
          <w:rFonts w:cs="Arial"/>
        </w:rPr>
        <w:t xml:space="preserve"> </w:t>
      </w:r>
      <w:r w:rsidR="00111C40">
        <w:rPr>
          <w:rFonts w:cs="Arial"/>
        </w:rPr>
        <w:t>v</w:t>
      </w:r>
      <w:r w:rsidR="00A52D7B" w:rsidRPr="00CF57C0">
        <w:rPr>
          <w:rFonts w:cs="Arial"/>
        </w:rPr>
        <w:t>an der Sijs</w:t>
      </w:r>
      <w:r w:rsidR="00824674">
        <w:rPr>
          <w:rFonts w:cs="Arial"/>
        </w:rPr>
        <w:t xml:space="preserve"> (</w:t>
      </w:r>
      <w:r w:rsidR="00A52D7B" w:rsidRPr="00CF57C0">
        <w:rPr>
          <w:rFonts w:cs="Arial"/>
        </w:rPr>
        <w:t>2005)</w:t>
      </w:r>
      <w:r w:rsidR="00824674">
        <w:rPr>
          <w:rFonts w:cs="Arial"/>
        </w:rPr>
        <w:t xml:space="preserve"> </w:t>
      </w:r>
      <w:r w:rsidR="00A52D7B" w:rsidRPr="00CF57C0">
        <w:rPr>
          <w:rFonts w:cs="Arial"/>
        </w:rPr>
        <w:t xml:space="preserve">wordt </w:t>
      </w:r>
      <w:r w:rsidR="00870BB8">
        <w:rPr>
          <w:rFonts w:cs="Arial"/>
        </w:rPr>
        <w:t xml:space="preserve">bij </w:t>
      </w:r>
      <w:r w:rsidR="00870BB8" w:rsidRPr="00CF57C0">
        <w:rPr>
          <w:rFonts w:cs="Arial"/>
        </w:rPr>
        <w:t xml:space="preserve">leenwoorden </w:t>
      </w:r>
      <w:r w:rsidR="00A52D7B" w:rsidRPr="00CF57C0">
        <w:rPr>
          <w:rFonts w:cs="Arial"/>
        </w:rPr>
        <w:t xml:space="preserve">zowel de betekenis als de vorm, de klank en/of de spelling van de brontaal overgenomen in de doeltaal, zoals </w:t>
      </w:r>
      <w:r w:rsidR="0051441D">
        <w:rPr>
          <w:rFonts w:cs="Arial"/>
        </w:rPr>
        <w:t>“</w:t>
      </w:r>
      <w:r w:rsidR="00A52D7B" w:rsidRPr="0051441D">
        <w:rPr>
          <w:rFonts w:cs="Arial"/>
          <w:iCs/>
        </w:rPr>
        <w:t>goal</w:t>
      </w:r>
      <w:r w:rsidR="0051441D">
        <w:rPr>
          <w:rFonts w:cs="Arial"/>
          <w:iCs/>
        </w:rPr>
        <w:t>”</w:t>
      </w:r>
      <w:r w:rsidR="00A52D7B" w:rsidRPr="00CF57C0">
        <w:rPr>
          <w:rFonts w:cs="Arial"/>
          <w:i/>
          <w:iCs/>
        </w:rPr>
        <w:t xml:space="preserve"> </w:t>
      </w:r>
      <w:r w:rsidR="00A52D7B" w:rsidRPr="0051441D">
        <w:rPr>
          <w:rFonts w:cs="Arial"/>
        </w:rPr>
        <w:t xml:space="preserve">en </w:t>
      </w:r>
      <w:r w:rsidR="0051441D" w:rsidRPr="0051441D">
        <w:rPr>
          <w:rFonts w:cs="Arial"/>
        </w:rPr>
        <w:t>“</w:t>
      </w:r>
      <w:r w:rsidR="00A52D7B" w:rsidRPr="0051441D">
        <w:rPr>
          <w:rFonts w:cs="Arial"/>
        </w:rPr>
        <w:t xml:space="preserve">box </w:t>
      </w:r>
      <w:proofErr w:type="spellStart"/>
      <w:r w:rsidR="00A52D7B" w:rsidRPr="0051441D">
        <w:rPr>
          <w:rFonts w:cs="Arial"/>
        </w:rPr>
        <w:t>to</w:t>
      </w:r>
      <w:proofErr w:type="spellEnd"/>
      <w:r w:rsidR="00A52D7B" w:rsidRPr="0051441D">
        <w:rPr>
          <w:rFonts w:cs="Arial"/>
        </w:rPr>
        <w:t xml:space="preserve"> box</w:t>
      </w:r>
      <w:r w:rsidR="0051441D" w:rsidRPr="0051441D">
        <w:rPr>
          <w:rFonts w:cs="Arial"/>
        </w:rPr>
        <w:t>”</w:t>
      </w:r>
      <w:r w:rsidR="00A52D7B" w:rsidRPr="00CF57C0">
        <w:rPr>
          <w:rFonts w:cs="Arial"/>
          <w:i/>
          <w:iCs/>
        </w:rPr>
        <w:t xml:space="preserve"> </w:t>
      </w:r>
      <w:r w:rsidR="00A52D7B" w:rsidRPr="00CF57C0">
        <w:rPr>
          <w:rFonts w:cs="Arial"/>
        </w:rPr>
        <w:t xml:space="preserve">uit het Engels. Afhankelijk van de graad van inburgering in de Nederlandse woordenschat onderscheidt </w:t>
      </w:r>
      <w:r w:rsidR="00111C40">
        <w:rPr>
          <w:rFonts w:cs="Arial"/>
        </w:rPr>
        <w:t>v</w:t>
      </w:r>
      <w:r w:rsidR="00A52D7B" w:rsidRPr="00CF57C0">
        <w:rPr>
          <w:rFonts w:cs="Arial"/>
        </w:rPr>
        <w:t xml:space="preserve">an der Sijs (1996) vier stadia en </w:t>
      </w:r>
      <w:r w:rsidR="0051441D">
        <w:rPr>
          <w:rFonts w:cs="Arial"/>
        </w:rPr>
        <w:t xml:space="preserve">evenveel </w:t>
      </w:r>
      <w:r w:rsidR="00A52D7B" w:rsidRPr="00CF57C0">
        <w:rPr>
          <w:rFonts w:cs="Arial"/>
        </w:rPr>
        <w:t xml:space="preserve">soorten leenwoorden. De oudste leenwoorden zijn volgens haar helemaal geïntegreerd en worden als inheems waargenomen (bijv. </w:t>
      </w:r>
      <w:r w:rsidR="0051441D">
        <w:rPr>
          <w:rFonts w:cs="Arial"/>
        </w:rPr>
        <w:t>“</w:t>
      </w:r>
      <w:r w:rsidR="00A52D7B" w:rsidRPr="00CF57C0">
        <w:rPr>
          <w:rFonts w:cs="Arial"/>
        </w:rPr>
        <w:t>kelder</w:t>
      </w:r>
      <w:r w:rsidR="0051441D">
        <w:rPr>
          <w:rFonts w:cs="Arial"/>
        </w:rPr>
        <w:t>”</w:t>
      </w:r>
      <w:r w:rsidR="00A52D7B" w:rsidRPr="00CF57C0">
        <w:rPr>
          <w:rFonts w:cs="Arial"/>
        </w:rPr>
        <w:t xml:space="preserve"> van het Latijnse woord </w:t>
      </w:r>
      <w:r w:rsidR="00E92AF5">
        <w:rPr>
          <w:rFonts w:cs="Arial"/>
        </w:rPr>
        <w:t>“</w:t>
      </w:r>
      <w:proofErr w:type="spellStart"/>
      <w:r w:rsidR="00A52D7B" w:rsidRPr="00CF57C0">
        <w:rPr>
          <w:rFonts w:cs="Arial"/>
        </w:rPr>
        <w:t>cellarium</w:t>
      </w:r>
      <w:proofErr w:type="spellEnd"/>
      <w:r w:rsidR="00E92AF5">
        <w:rPr>
          <w:rFonts w:cs="Arial"/>
        </w:rPr>
        <w:t>”</w:t>
      </w:r>
      <w:r w:rsidR="00A52D7B" w:rsidRPr="00CF57C0">
        <w:rPr>
          <w:rFonts w:cs="Arial"/>
        </w:rPr>
        <w:t xml:space="preserve">). Het tweede stadium is volgens </w:t>
      </w:r>
      <w:r w:rsidR="00111C40">
        <w:rPr>
          <w:rFonts w:cs="Arial"/>
        </w:rPr>
        <w:t>v</w:t>
      </w:r>
      <w:r w:rsidR="00A52D7B" w:rsidRPr="00CF57C0">
        <w:rPr>
          <w:rFonts w:cs="Arial"/>
        </w:rPr>
        <w:t xml:space="preserve">an der Sijs (1996) het stadium waarin de bastaardwoorden zich bevinden. In tegenstelling tot </w:t>
      </w:r>
      <w:r w:rsidR="00A32669">
        <w:rPr>
          <w:rFonts w:cs="Arial"/>
        </w:rPr>
        <w:t>d</w:t>
      </w:r>
      <w:r w:rsidR="00A52D7B" w:rsidRPr="00CF57C0">
        <w:rPr>
          <w:rFonts w:cs="Arial"/>
        </w:rPr>
        <w:t xml:space="preserve">en Boon (2001) ziet </w:t>
      </w:r>
      <w:r w:rsidR="00A32669">
        <w:rPr>
          <w:rFonts w:cs="Arial"/>
        </w:rPr>
        <w:t>v</w:t>
      </w:r>
      <w:r w:rsidR="00A52D7B" w:rsidRPr="00CF57C0">
        <w:rPr>
          <w:rFonts w:cs="Arial"/>
        </w:rPr>
        <w:t xml:space="preserve">an der Sijs bastaardwoorden als leenwoorden die onderdeel zijn geworden van het Standaardnederlands en die min of meer aangepast zijn aan de fonologie, orthografie of morfologie, maar nog niet helemaal ingeburgerd zijn. Volgens </w:t>
      </w:r>
      <w:r w:rsidR="00A32669">
        <w:rPr>
          <w:rFonts w:cs="Arial"/>
        </w:rPr>
        <w:t>d</w:t>
      </w:r>
      <w:r w:rsidR="00A52D7B" w:rsidRPr="00CF57C0">
        <w:rPr>
          <w:rFonts w:cs="Arial"/>
        </w:rPr>
        <w:t xml:space="preserve">en Boon </w:t>
      </w:r>
      <w:r w:rsidR="00A52D7B">
        <w:rPr>
          <w:rFonts w:cs="Arial"/>
        </w:rPr>
        <w:t xml:space="preserve">(2001) </w:t>
      </w:r>
      <w:r w:rsidR="00A52D7B" w:rsidRPr="00CF57C0">
        <w:rPr>
          <w:rFonts w:cs="Arial"/>
        </w:rPr>
        <w:t xml:space="preserve">zijn bastaardwoorden wel al helemaal ingeburgerd en zouden ze dus tot het eerste stadium behoren. Een voorbeeld van een bastaardwoord is </w:t>
      </w:r>
      <w:r w:rsidR="00E92AF5">
        <w:rPr>
          <w:rFonts w:cs="Arial"/>
        </w:rPr>
        <w:t>“</w:t>
      </w:r>
      <w:r w:rsidR="00A52D7B" w:rsidRPr="00CF57C0">
        <w:rPr>
          <w:rFonts w:cs="Arial"/>
        </w:rPr>
        <w:t>calorie</w:t>
      </w:r>
      <w:r w:rsidR="00E92AF5">
        <w:rPr>
          <w:rFonts w:cs="Arial"/>
        </w:rPr>
        <w:t>”</w:t>
      </w:r>
      <w:r w:rsidR="00A52D7B" w:rsidRPr="00CF57C0">
        <w:rPr>
          <w:rFonts w:cs="Arial"/>
        </w:rPr>
        <w:t xml:space="preserve">. Woorden die nog niet aangepast zijn aan het Nederlands en die dus van de Nederlandse fonologie, orthografie en morfologie afwijken, maar die wel al in het Nederlands in bredere contexten gebruikt kunnen worden, worden vreemde woorden genoemd. Tot dat derde stadium rekenen we woorden als </w:t>
      </w:r>
      <w:r w:rsidR="00E92AF5">
        <w:rPr>
          <w:rFonts w:cs="Arial"/>
        </w:rPr>
        <w:t>“</w:t>
      </w:r>
      <w:r w:rsidR="00A52D7B" w:rsidRPr="00CF57C0">
        <w:rPr>
          <w:rFonts w:cs="Arial"/>
        </w:rPr>
        <w:t>meeting</w:t>
      </w:r>
      <w:r w:rsidR="00E92AF5">
        <w:rPr>
          <w:rFonts w:cs="Arial"/>
        </w:rPr>
        <w:t>”</w:t>
      </w:r>
      <w:r w:rsidR="00A52D7B" w:rsidRPr="00CF57C0">
        <w:rPr>
          <w:rFonts w:cs="Arial"/>
        </w:rPr>
        <w:t xml:space="preserve"> en </w:t>
      </w:r>
      <w:r w:rsidR="00E92AF5">
        <w:rPr>
          <w:rFonts w:cs="Arial"/>
        </w:rPr>
        <w:t>“</w:t>
      </w:r>
      <w:r w:rsidR="00A52D7B" w:rsidRPr="00CF57C0">
        <w:rPr>
          <w:rFonts w:cs="Arial"/>
        </w:rPr>
        <w:t>thriller</w:t>
      </w:r>
      <w:r w:rsidR="00E92AF5">
        <w:rPr>
          <w:rFonts w:cs="Arial"/>
        </w:rPr>
        <w:t>”</w:t>
      </w:r>
      <w:r w:rsidR="00A52D7B" w:rsidRPr="00CF57C0">
        <w:rPr>
          <w:rFonts w:cs="Arial"/>
        </w:rPr>
        <w:t xml:space="preserve">. In het vierde stadium bevinden zich de vreemde woorden die enkel in bepaalde contexten en situaties gebruikt en begrepen kunnen worden, zoals </w:t>
      </w:r>
      <w:r w:rsidR="00E92AF5">
        <w:rPr>
          <w:rFonts w:cs="Arial"/>
        </w:rPr>
        <w:t>“</w:t>
      </w:r>
      <w:proofErr w:type="spellStart"/>
      <w:r w:rsidR="00A52D7B" w:rsidRPr="00CF57C0">
        <w:rPr>
          <w:rFonts w:cs="Arial"/>
        </w:rPr>
        <w:t>newsroom</w:t>
      </w:r>
      <w:proofErr w:type="spellEnd"/>
      <w:r w:rsidR="00E92AF5">
        <w:rPr>
          <w:rFonts w:cs="Arial"/>
        </w:rPr>
        <w:t>”</w:t>
      </w:r>
      <w:r w:rsidR="00A52D7B" w:rsidRPr="00CF57C0">
        <w:rPr>
          <w:rFonts w:cs="Arial"/>
        </w:rPr>
        <w:t xml:space="preserve"> op een redactie</w:t>
      </w:r>
      <w:r w:rsidR="00A52D7B">
        <w:rPr>
          <w:rFonts w:cs="Arial"/>
        </w:rPr>
        <w:t xml:space="preserve"> of </w:t>
      </w:r>
      <w:r w:rsidR="00E92AF5">
        <w:rPr>
          <w:rFonts w:cs="Arial"/>
        </w:rPr>
        <w:t>“</w:t>
      </w:r>
      <w:proofErr w:type="spellStart"/>
      <w:r w:rsidR="00A52D7B">
        <w:rPr>
          <w:rFonts w:cs="Arial"/>
        </w:rPr>
        <w:t>clear</w:t>
      </w:r>
      <w:proofErr w:type="spellEnd"/>
      <w:r w:rsidR="00A52D7B">
        <w:rPr>
          <w:rFonts w:cs="Arial"/>
        </w:rPr>
        <w:t xml:space="preserve"> error</w:t>
      </w:r>
      <w:r w:rsidR="00E92AF5">
        <w:rPr>
          <w:rFonts w:cs="Arial"/>
        </w:rPr>
        <w:t>”</w:t>
      </w:r>
      <w:r w:rsidR="00A52D7B">
        <w:rPr>
          <w:rFonts w:cs="Arial"/>
        </w:rPr>
        <w:t xml:space="preserve"> in het voetbal</w:t>
      </w:r>
      <w:r w:rsidR="00A52D7B" w:rsidRPr="00CF57C0">
        <w:rPr>
          <w:rFonts w:cs="Arial"/>
        </w:rPr>
        <w:t xml:space="preserve">. </w:t>
      </w:r>
    </w:p>
    <w:p w14:paraId="63A2573F" w14:textId="0D6E64CC" w:rsidR="00A52D7B" w:rsidRPr="00CF57C0" w:rsidRDefault="00A52D7B" w:rsidP="00A52D7B">
      <w:pPr>
        <w:rPr>
          <w:rFonts w:cs="Arial"/>
        </w:rPr>
      </w:pPr>
      <w:r w:rsidRPr="00CF57C0">
        <w:rPr>
          <w:rFonts w:cs="Arial"/>
        </w:rPr>
        <w:t xml:space="preserve">Strikt genomen zijn </w:t>
      </w:r>
      <w:r w:rsidR="00E92AF5">
        <w:rPr>
          <w:rFonts w:cs="Arial"/>
        </w:rPr>
        <w:t>“</w:t>
      </w:r>
      <w:r w:rsidRPr="00CF57C0">
        <w:rPr>
          <w:rFonts w:cs="Arial"/>
        </w:rPr>
        <w:t>echte leenwoorden</w:t>
      </w:r>
      <w:r w:rsidR="00E92AF5">
        <w:rPr>
          <w:rFonts w:cs="Arial"/>
        </w:rPr>
        <w:t>”</w:t>
      </w:r>
      <w:r w:rsidRPr="00CF57C0">
        <w:rPr>
          <w:rFonts w:cs="Arial"/>
        </w:rPr>
        <w:t xml:space="preserve"> dus de leenwoorden die uit het tweede en derde stadium van ontlening komen (bastaardwoorden en vreemde woorden). De grenzen tussen de soorten leenwoorden zijn niet altijd even duidelijk en daarom maakt </w:t>
      </w:r>
      <w:r w:rsidR="00A32669">
        <w:rPr>
          <w:rFonts w:cs="Arial"/>
        </w:rPr>
        <w:t>v</w:t>
      </w:r>
      <w:r w:rsidRPr="00CF57C0">
        <w:rPr>
          <w:rFonts w:cs="Arial"/>
        </w:rPr>
        <w:t>an der Sijs (1996) zelf geen onderscheid tussen vreemde woorden en bastaardwoorden. Volgens haar kunnen alle woorden die</w:t>
      </w:r>
      <w:r>
        <w:rPr>
          <w:rFonts w:cs="Arial"/>
        </w:rPr>
        <w:t xml:space="preserve"> (ooit)</w:t>
      </w:r>
      <w:r w:rsidRPr="00CF57C0">
        <w:rPr>
          <w:rFonts w:cs="Arial"/>
        </w:rPr>
        <w:t xml:space="preserve"> uit een andere taal ontleend zijn als leenwoorden bestempeld worden, “onafhankelijk van de mate van aanpassing aan het Nederlands” (</w:t>
      </w:r>
      <w:r>
        <w:rPr>
          <w:rFonts w:cs="Arial"/>
        </w:rPr>
        <w:t>2005</w:t>
      </w:r>
      <w:r w:rsidRPr="00CF57C0">
        <w:rPr>
          <w:rFonts w:cs="Arial"/>
        </w:rPr>
        <w:t xml:space="preserve">, p. </w:t>
      </w:r>
      <w:r>
        <w:rPr>
          <w:rFonts w:cs="Arial"/>
        </w:rPr>
        <w:t>36</w:t>
      </w:r>
      <w:r w:rsidRPr="00CF57C0">
        <w:rPr>
          <w:rFonts w:cs="Arial"/>
        </w:rPr>
        <w:t xml:space="preserve">). Die redenering volgen wij ook. </w:t>
      </w:r>
    </w:p>
    <w:p w14:paraId="070D4B7B" w14:textId="57FCAF14" w:rsidR="00BE6A37" w:rsidRPr="005E4000" w:rsidRDefault="00F9138F" w:rsidP="00A52D7B">
      <w:pPr>
        <w:rPr>
          <w:rFonts w:cs="Arial"/>
        </w:rPr>
      </w:pPr>
      <w:r w:rsidRPr="005E4000">
        <w:rPr>
          <w:rFonts w:cs="Arial"/>
        </w:rPr>
        <w:t>T</w:t>
      </w:r>
      <w:r w:rsidR="00A52D7B" w:rsidRPr="005E4000">
        <w:rPr>
          <w:rFonts w:cs="Arial"/>
        </w:rPr>
        <w:t xml:space="preserve">erminologische problemen </w:t>
      </w:r>
      <w:r>
        <w:rPr>
          <w:rFonts w:cs="Arial"/>
        </w:rPr>
        <w:t xml:space="preserve">zoals die </w:t>
      </w:r>
      <w:r w:rsidR="00A760F4">
        <w:rPr>
          <w:rFonts w:cs="Arial"/>
        </w:rPr>
        <w:t xml:space="preserve">tussen den Boon (2001) en van der Sijs (1996) </w:t>
      </w:r>
      <w:r w:rsidR="00A52D7B" w:rsidRPr="005E4000">
        <w:rPr>
          <w:rFonts w:cs="Arial"/>
        </w:rPr>
        <w:t xml:space="preserve">doen zich ook voor bij de classificatie van de verschillende soorten van lexicale ontlening. Zo komen we bij de discussie over </w:t>
      </w:r>
      <w:r w:rsidR="00A760F4">
        <w:rPr>
          <w:rFonts w:cs="Arial"/>
        </w:rPr>
        <w:t xml:space="preserve">de </w:t>
      </w:r>
      <w:r w:rsidR="00A52D7B" w:rsidRPr="005E4000">
        <w:rPr>
          <w:rFonts w:cs="Arial"/>
        </w:rPr>
        <w:t xml:space="preserve">voorgestelde taxonomieën van lexicale ontleningen. Die taxonomieën focussen meestal op de mogelijke combinaties van bron- en doeltaalmateriaal in vorm-betekenisparen (Zenner, 2013, p. 12-13). </w:t>
      </w:r>
      <w:proofErr w:type="spellStart"/>
      <w:r w:rsidR="00A52D7B" w:rsidRPr="005E4000">
        <w:rPr>
          <w:rFonts w:cs="Arial"/>
        </w:rPr>
        <w:t>Onysko</w:t>
      </w:r>
      <w:proofErr w:type="spellEnd"/>
      <w:r w:rsidR="00A52D7B" w:rsidRPr="005E4000">
        <w:rPr>
          <w:rFonts w:cs="Arial"/>
        </w:rPr>
        <w:t xml:space="preserve"> (2007) onderscheidt vier soorten </w:t>
      </w:r>
      <w:r w:rsidR="00DF387B">
        <w:rPr>
          <w:rFonts w:cs="Arial"/>
        </w:rPr>
        <w:t>ontleningen</w:t>
      </w:r>
      <w:r w:rsidR="00A52D7B" w:rsidRPr="005E4000">
        <w:rPr>
          <w:rFonts w:cs="Arial"/>
        </w:rPr>
        <w:t xml:space="preserve">: de directe en indirecte </w:t>
      </w:r>
      <w:r w:rsidR="00DF387B">
        <w:rPr>
          <w:rFonts w:cs="Arial"/>
        </w:rPr>
        <w:t>ontleningen</w:t>
      </w:r>
      <w:r w:rsidR="00A52D7B" w:rsidRPr="005E4000">
        <w:rPr>
          <w:rFonts w:cs="Arial"/>
        </w:rPr>
        <w:t xml:space="preserve">, de hybride </w:t>
      </w:r>
      <w:r w:rsidR="00DF387B">
        <w:rPr>
          <w:rFonts w:cs="Arial"/>
        </w:rPr>
        <w:t>ontleningen</w:t>
      </w:r>
      <w:r w:rsidR="00DF387B" w:rsidRPr="005E4000">
        <w:rPr>
          <w:rFonts w:cs="Arial"/>
        </w:rPr>
        <w:t xml:space="preserve"> </w:t>
      </w:r>
      <w:r w:rsidR="00A52D7B" w:rsidRPr="005E4000">
        <w:rPr>
          <w:rFonts w:cs="Arial"/>
        </w:rPr>
        <w:t xml:space="preserve">en de </w:t>
      </w:r>
      <w:r w:rsidR="00DF387B">
        <w:rPr>
          <w:rFonts w:cs="Arial"/>
        </w:rPr>
        <w:t>pseudo-ontleningen</w:t>
      </w:r>
      <w:r w:rsidR="00A52D7B" w:rsidRPr="005E4000">
        <w:rPr>
          <w:rFonts w:cs="Arial"/>
        </w:rPr>
        <w:t xml:space="preserve">. </w:t>
      </w:r>
    </w:p>
    <w:p w14:paraId="632BF457" w14:textId="66994412" w:rsidR="00BE6A37" w:rsidRPr="005E4000" w:rsidRDefault="00B27A9A" w:rsidP="00A52D7B">
      <w:pPr>
        <w:rPr>
          <w:rFonts w:cs="Arial"/>
        </w:rPr>
      </w:pPr>
      <w:r>
        <w:rPr>
          <w:rFonts w:cs="Arial"/>
        </w:rPr>
        <w:t xml:space="preserve">Van die vier categorieën </w:t>
      </w:r>
      <w:r w:rsidR="009A7646">
        <w:rPr>
          <w:rFonts w:cs="Arial"/>
        </w:rPr>
        <w:t>vormt de categorie van de d</w:t>
      </w:r>
      <w:r w:rsidR="00A52D7B" w:rsidRPr="005E4000">
        <w:rPr>
          <w:rFonts w:cs="Arial"/>
        </w:rPr>
        <w:t xml:space="preserve">irecte </w:t>
      </w:r>
      <w:r w:rsidR="00C12827">
        <w:rPr>
          <w:rFonts w:cs="Arial"/>
        </w:rPr>
        <w:t>ontlening</w:t>
      </w:r>
      <w:r w:rsidR="00C12827" w:rsidRPr="005E4000">
        <w:rPr>
          <w:rFonts w:cs="Arial"/>
        </w:rPr>
        <w:t xml:space="preserve"> </w:t>
      </w:r>
      <w:r w:rsidR="00A52D7B" w:rsidRPr="005E4000">
        <w:rPr>
          <w:rFonts w:cs="Arial"/>
        </w:rPr>
        <w:t xml:space="preserve">volgens </w:t>
      </w:r>
      <w:proofErr w:type="spellStart"/>
      <w:r w:rsidR="009A7646">
        <w:rPr>
          <w:rFonts w:cs="Arial"/>
        </w:rPr>
        <w:t>Onysko</w:t>
      </w:r>
      <w:proofErr w:type="spellEnd"/>
      <w:r w:rsidR="009A7646">
        <w:rPr>
          <w:rFonts w:cs="Arial"/>
        </w:rPr>
        <w:t xml:space="preserve"> (2007)</w:t>
      </w:r>
      <w:r w:rsidR="009A7646" w:rsidRPr="005E4000">
        <w:rPr>
          <w:rFonts w:cs="Arial"/>
        </w:rPr>
        <w:t xml:space="preserve"> </w:t>
      </w:r>
      <w:r w:rsidR="00A52D7B" w:rsidRPr="005E4000">
        <w:rPr>
          <w:rFonts w:cs="Arial"/>
        </w:rPr>
        <w:t xml:space="preserve">de meest prototypische categorie. Bij directe ontlening wordt zowel de vorm als de betekenis </w:t>
      </w:r>
      <w:r w:rsidR="00C12827">
        <w:rPr>
          <w:rFonts w:cs="Arial"/>
        </w:rPr>
        <w:t>aan</w:t>
      </w:r>
      <w:r w:rsidR="00C12827" w:rsidRPr="005E4000">
        <w:rPr>
          <w:rFonts w:cs="Arial"/>
        </w:rPr>
        <w:t xml:space="preserve"> </w:t>
      </w:r>
      <w:r w:rsidR="00A52D7B" w:rsidRPr="005E4000">
        <w:rPr>
          <w:rFonts w:cs="Arial"/>
        </w:rPr>
        <w:t xml:space="preserve">de brontaal ontleend, zoals het geval is bij </w:t>
      </w:r>
      <w:r w:rsidR="00B66204" w:rsidRPr="005E4000">
        <w:rPr>
          <w:rFonts w:cs="Arial"/>
        </w:rPr>
        <w:t>“</w:t>
      </w:r>
      <w:r w:rsidR="00A52D7B" w:rsidRPr="005E4000">
        <w:rPr>
          <w:rFonts w:cs="Arial"/>
        </w:rPr>
        <w:t>goal</w:t>
      </w:r>
      <w:r w:rsidR="00B66204" w:rsidRPr="005E4000">
        <w:rPr>
          <w:rFonts w:cs="Arial"/>
        </w:rPr>
        <w:t>”</w:t>
      </w:r>
      <w:r w:rsidR="00A52D7B" w:rsidRPr="005E4000">
        <w:rPr>
          <w:rFonts w:cs="Arial"/>
          <w:i/>
        </w:rPr>
        <w:t xml:space="preserve"> </w:t>
      </w:r>
      <w:r w:rsidR="00A52D7B" w:rsidRPr="005E4000">
        <w:rPr>
          <w:rFonts w:cs="Arial"/>
        </w:rPr>
        <w:t xml:space="preserve">dat hetzelfde gebruik kent in het Nederlands als in het Engels. De betekenis uit de brontaal kan ook worden toegevoegd aan een (nieuwe) vorm in de doeltaal. In dat geval spreken we over indirecte ontlening. In die tweede categorie bevinden zich volgens </w:t>
      </w:r>
      <w:proofErr w:type="spellStart"/>
      <w:r w:rsidR="00A52D7B" w:rsidRPr="005E4000">
        <w:rPr>
          <w:rFonts w:cs="Arial"/>
        </w:rPr>
        <w:t>Onysko</w:t>
      </w:r>
      <w:proofErr w:type="spellEnd"/>
      <w:r w:rsidR="00A52D7B" w:rsidRPr="005E4000">
        <w:rPr>
          <w:rFonts w:cs="Arial"/>
        </w:rPr>
        <w:t xml:space="preserve"> (2007) de </w:t>
      </w:r>
      <w:r w:rsidR="00A52D7B" w:rsidRPr="005E4000">
        <w:rPr>
          <w:rFonts w:cs="Arial"/>
        </w:rPr>
        <w:lastRenderedPageBreak/>
        <w:t xml:space="preserve">leenvertalingen en betekenisontleningen. Tegelijk voegt hij eraan toe dat er nog geen eensgezindheid is over indirecte leeninvloeden en hun afkomst en dat ze moeilijker zijn te herkennen als leenwoorden. Om die redenen </w:t>
      </w:r>
      <w:r w:rsidR="00E92AF5" w:rsidRPr="005E4000">
        <w:rPr>
          <w:rFonts w:cs="Arial"/>
        </w:rPr>
        <w:t xml:space="preserve">en omdat we enkel die woorden willen onderzoeken die door de zender als vreemd worden aangevoeld, </w:t>
      </w:r>
      <w:r w:rsidR="00A52D7B" w:rsidRPr="005E4000">
        <w:rPr>
          <w:rFonts w:cs="Arial"/>
        </w:rPr>
        <w:t xml:space="preserve">zullen we ons in onze studie beperken tot de gevallen van directe ontlening. </w:t>
      </w:r>
    </w:p>
    <w:p w14:paraId="743E0CF4" w14:textId="1BBD2811" w:rsidR="00A52D7B" w:rsidRPr="005E4000" w:rsidRDefault="00A52D7B" w:rsidP="00A52D7B">
      <w:pPr>
        <w:rPr>
          <w:rFonts w:cs="Arial"/>
        </w:rPr>
      </w:pPr>
      <w:r w:rsidRPr="005E4000">
        <w:rPr>
          <w:rFonts w:cs="Arial"/>
        </w:rPr>
        <w:t>Een derde categorie is die waarin een betekenis uit de brontaal wordt gekoppeld aan een hybride vorm (</w:t>
      </w:r>
      <w:proofErr w:type="spellStart"/>
      <w:r w:rsidRPr="005E4000">
        <w:rPr>
          <w:rFonts w:cs="Arial"/>
        </w:rPr>
        <w:t>Onysko</w:t>
      </w:r>
      <w:proofErr w:type="spellEnd"/>
      <w:r w:rsidRPr="005E4000">
        <w:rPr>
          <w:rFonts w:cs="Arial"/>
        </w:rPr>
        <w:t xml:space="preserve">, 2007). Denk bijvoorbeeld aan het Nederlandse woord </w:t>
      </w:r>
      <w:r w:rsidR="00491BFE" w:rsidRPr="005E4000">
        <w:rPr>
          <w:rFonts w:cs="Arial"/>
        </w:rPr>
        <w:t>“</w:t>
      </w:r>
      <w:r w:rsidRPr="005E4000">
        <w:rPr>
          <w:rFonts w:cs="Arial"/>
        </w:rPr>
        <w:t>cornervlag</w:t>
      </w:r>
      <w:r w:rsidR="00491BFE" w:rsidRPr="005E4000">
        <w:rPr>
          <w:rFonts w:cs="Arial"/>
        </w:rPr>
        <w:t>”</w:t>
      </w:r>
      <w:r w:rsidRPr="005E4000">
        <w:rPr>
          <w:rFonts w:cs="Arial"/>
        </w:rPr>
        <w:t xml:space="preserve">, dat bestaat uit het Engelse </w:t>
      </w:r>
      <w:r w:rsidR="00491BFE" w:rsidRPr="005E4000">
        <w:rPr>
          <w:rFonts w:cs="Arial"/>
        </w:rPr>
        <w:t>“</w:t>
      </w:r>
      <w:r w:rsidRPr="005E4000">
        <w:rPr>
          <w:rFonts w:cs="Arial"/>
        </w:rPr>
        <w:t>corner</w:t>
      </w:r>
      <w:r w:rsidR="00491BFE" w:rsidRPr="005E4000">
        <w:rPr>
          <w:rFonts w:cs="Arial"/>
        </w:rPr>
        <w:t>”</w:t>
      </w:r>
      <w:r w:rsidRPr="005E4000">
        <w:rPr>
          <w:rFonts w:cs="Arial"/>
        </w:rPr>
        <w:t xml:space="preserve"> en het Nederlandse </w:t>
      </w:r>
      <w:r w:rsidR="00491BFE" w:rsidRPr="005E4000">
        <w:rPr>
          <w:rFonts w:cs="Arial"/>
        </w:rPr>
        <w:t>“</w:t>
      </w:r>
      <w:r w:rsidRPr="005E4000">
        <w:rPr>
          <w:rFonts w:cs="Arial"/>
        </w:rPr>
        <w:t>vlag</w:t>
      </w:r>
      <w:r w:rsidR="00491BFE" w:rsidRPr="005E4000">
        <w:rPr>
          <w:rFonts w:cs="Arial"/>
        </w:rPr>
        <w:t>”</w:t>
      </w:r>
      <w:r w:rsidRPr="005E4000">
        <w:rPr>
          <w:rFonts w:cs="Arial"/>
        </w:rPr>
        <w:t xml:space="preserve"> gebaseerd op de Engels term </w:t>
      </w:r>
      <w:r w:rsidR="00491BFE" w:rsidRPr="005E4000">
        <w:rPr>
          <w:rFonts w:cs="Arial"/>
        </w:rPr>
        <w:t>“</w:t>
      </w:r>
      <w:r w:rsidRPr="005E4000">
        <w:rPr>
          <w:rFonts w:cs="Arial"/>
        </w:rPr>
        <w:t xml:space="preserve">corner </w:t>
      </w:r>
      <w:proofErr w:type="spellStart"/>
      <w:r w:rsidRPr="005E4000">
        <w:rPr>
          <w:rFonts w:cs="Arial"/>
        </w:rPr>
        <w:t>flag</w:t>
      </w:r>
      <w:proofErr w:type="spellEnd"/>
      <w:r w:rsidR="00491BFE" w:rsidRPr="005E4000">
        <w:rPr>
          <w:rFonts w:cs="Arial"/>
        </w:rPr>
        <w:t>”</w:t>
      </w:r>
      <w:r w:rsidRPr="005E4000">
        <w:rPr>
          <w:rFonts w:cs="Arial"/>
        </w:rPr>
        <w:t xml:space="preserve">. De </w:t>
      </w:r>
      <w:r w:rsidR="002F15FA">
        <w:rPr>
          <w:rFonts w:cs="Arial"/>
        </w:rPr>
        <w:t>pseudo-ontleningen</w:t>
      </w:r>
      <w:r w:rsidR="002F15FA" w:rsidRPr="005E4000">
        <w:rPr>
          <w:rFonts w:cs="Arial"/>
        </w:rPr>
        <w:t xml:space="preserve"> </w:t>
      </w:r>
      <w:r w:rsidRPr="005E4000">
        <w:rPr>
          <w:rFonts w:cs="Arial"/>
        </w:rPr>
        <w:t xml:space="preserve">vormen volgens </w:t>
      </w:r>
      <w:proofErr w:type="spellStart"/>
      <w:r w:rsidRPr="005E4000">
        <w:rPr>
          <w:rFonts w:cs="Arial"/>
        </w:rPr>
        <w:t>Onysko</w:t>
      </w:r>
      <w:proofErr w:type="spellEnd"/>
      <w:r w:rsidRPr="005E4000">
        <w:rPr>
          <w:rFonts w:cs="Arial"/>
        </w:rPr>
        <w:t xml:space="preserve"> (2007) de vierde categorie, waarin een (nieuwe) brontaalvorm kan worden voorzien van een betekenis uit de doeltaal (</w:t>
      </w:r>
      <w:r w:rsidR="00DA3F3A">
        <w:rPr>
          <w:rFonts w:cs="Arial"/>
        </w:rPr>
        <w:t xml:space="preserve">zie </w:t>
      </w:r>
      <w:r w:rsidRPr="005E4000">
        <w:rPr>
          <w:rFonts w:cs="Arial"/>
        </w:rPr>
        <w:t>Winter-</w:t>
      </w:r>
      <w:proofErr w:type="spellStart"/>
      <w:r w:rsidRPr="005E4000">
        <w:rPr>
          <w:rFonts w:cs="Arial"/>
        </w:rPr>
        <w:t>Froemel</w:t>
      </w:r>
      <w:proofErr w:type="spellEnd"/>
      <w:r w:rsidRPr="005E4000">
        <w:rPr>
          <w:rFonts w:cs="Arial"/>
        </w:rPr>
        <w:t xml:space="preserve">, 2011, p. 44-45 voor alternatieve benamingen). Zenner (2013, p. 13) geeft als voorbeeld van een pseudoleenwoord het Duitse gebruik van het Engelse </w:t>
      </w:r>
      <w:r w:rsidR="00491BFE" w:rsidRPr="005E4000">
        <w:rPr>
          <w:rFonts w:cs="Arial"/>
        </w:rPr>
        <w:t>“</w:t>
      </w:r>
      <w:proofErr w:type="spellStart"/>
      <w:r w:rsidRPr="005E4000">
        <w:rPr>
          <w:rFonts w:cs="Arial"/>
        </w:rPr>
        <w:t>handy</w:t>
      </w:r>
      <w:proofErr w:type="spellEnd"/>
      <w:r w:rsidR="00491BFE" w:rsidRPr="005E4000">
        <w:rPr>
          <w:rFonts w:cs="Arial"/>
        </w:rPr>
        <w:t>”</w:t>
      </w:r>
      <w:r w:rsidRPr="005E4000">
        <w:rPr>
          <w:rFonts w:cs="Arial"/>
        </w:rPr>
        <w:t xml:space="preserve"> om te verwijzen naar een mobiele telefoon</w:t>
      </w:r>
      <w:r w:rsidR="00692FA6">
        <w:rPr>
          <w:rFonts w:cs="Arial"/>
        </w:rPr>
        <w:t>.</w:t>
      </w:r>
    </w:p>
    <w:p w14:paraId="76CC99C1" w14:textId="5C7B808F" w:rsidR="00491BFE" w:rsidRDefault="00692FA6" w:rsidP="00BD271F">
      <w:pPr>
        <w:rPr>
          <w:rFonts w:cs="Arial"/>
        </w:rPr>
      </w:pPr>
      <w:r>
        <w:rPr>
          <w:rFonts w:cs="Arial"/>
        </w:rPr>
        <w:t>Die</w:t>
      </w:r>
      <w:r w:rsidR="00891A53" w:rsidRPr="00B22918">
        <w:rPr>
          <w:rFonts w:cs="Arial"/>
        </w:rPr>
        <w:t xml:space="preserve"> vier categorieën vormen de basis van vele verschillende taxonomieën, elk met hun eigen specifieke terminologie</w:t>
      </w:r>
      <w:r w:rsidR="00891A53">
        <w:rPr>
          <w:rFonts w:cs="Arial"/>
        </w:rPr>
        <w:t>.</w:t>
      </w:r>
      <w:r w:rsidR="00891A53" w:rsidRPr="00B22918">
        <w:rPr>
          <w:rFonts w:cs="Arial"/>
        </w:rPr>
        <w:t xml:space="preserve"> </w:t>
      </w:r>
      <w:r w:rsidR="00A52D7B" w:rsidRPr="005E4000">
        <w:rPr>
          <w:rFonts w:cs="Arial"/>
        </w:rPr>
        <w:t xml:space="preserve">Voor een beschrijving van de belangrijkste taxonomieën, die de basis vormen voor de meeste andere classificaties (zoals die van </w:t>
      </w:r>
      <w:proofErr w:type="spellStart"/>
      <w:r w:rsidR="00A52D7B" w:rsidRPr="005E4000">
        <w:rPr>
          <w:rFonts w:cs="Arial"/>
        </w:rPr>
        <w:t>Duckworth</w:t>
      </w:r>
      <w:proofErr w:type="spellEnd"/>
      <w:r w:rsidR="00A52D7B" w:rsidRPr="005E4000">
        <w:rPr>
          <w:rFonts w:cs="Arial"/>
        </w:rPr>
        <w:t xml:space="preserve">, 1977), is het raadzaam om de voorgestelde taxonomieën van Betz (1936, 1959) en Haugen (1950) te raadplegen. </w:t>
      </w:r>
      <w:proofErr w:type="spellStart"/>
      <w:r w:rsidR="00A52D7B" w:rsidRPr="005E4000">
        <w:rPr>
          <w:rFonts w:cs="Arial"/>
        </w:rPr>
        <w:t>Onysko</w:t>
      </w:r>
      <w:proofErr w:type="spellEnd"/>
      <w:r w:rsidR="00A52D7B" w:rsidRPr="005E4000">
        <w:rPr>
          <w:rFonts w:cs="Arial"/>
        </w:rPr>
        <w:t xml:space="preserve"> (2007) en Winter-</w:t>
      </w:r>
      <w:proofErr w:type="spellStart"/>
      <w:r w:rsidR="00A52D7B" w:rsidRPr="005E4000">
        <w:rPr>
          <w:rFonts w:cs="Arial"/>
        </w:rPr>
        <w:t>Froemel</w:t>
      </w:r>
      <w:proofErr w:type="spellEnd"/>
      <w:r w:rsidR="00A52D7B" w:rsidRPr="005E4000">
        <w:rPr>
          <w:rFonts w:cs="Arial"/>
        </w:rPr>
        <w:t xml:space="preserve"> (2011) bieden een nog uitgebreider overzicht (Zenner, 2013, p. 13).</w:t>
      </w:r>
    </w:p>
    <w:p w14:paraId="2920F253" w14:textId="5FE6B4AD" w:rsidR="00A52D7B" w:rsidRPr="00491BFE" w:rsidRDefault="000D022C" w:rsidP="00BD271F">
      <w:pPr>
        <w:rPr>
          <w:rFonts w:cs="Arial"/>
        </w:rPr>
      </w:pPr>
      <w:r>
        <w:rPr>
          <w:rFonts w:cs="Arial"/>
        </w:rPr>
        <w:t xml:space="preserve">In </w:t>
      </w:r>
      <w:r w:rsidR="00857DD6">
        <w:rPr>
          <w:rFonts w:cs="Arial"/>
        </w:rPr>
        <w:t>sectie 1.2.1 en sectie 1.2.2</w:t>
      </w:r>
      <w:r>
        <w:rPr>
          <w:rFonts w:cs="Arial"/>
        </w:rPr>
        <w:t xml:space="preserve"> zagen we dat </w:t>
      </w:r>
      <w:r w:rsidR="00322224">
        <w:rPr>
          <w:rFonts w:cs="Arial"/>
        </w:rPr>
        <w:t>de historische en variatielinguïstiek al sinds het begin van de 2</w:t>
      </w:r>
      <w:r w:rsidR="000100EB">
        <w:rPr>
          <w:rFonts w:cs="Arial"/>
        </w:rPr>
        <w:t xml:space="preserve">0e eeuw ruime aandacht </w:t>
      </w:r>
      <w:r w:rsidR="002A484B">
        <w:rPr>
          <w:rFonts w:cs="Arial"/>
        </w:rPr>
        <w:t xml:space="preserve">besteedt </w:t>
      </w:r>
      <w:r w:rsidR="000100EB">
        <w:rPr>
          <w:rFonts w:cs="Arial"/>
        </w:rPr>
        <w:t xml:space="preserve">aan </w:t>
      </w:r>
      <w:r w:rsidR="005C02E5" w:rsidRPr="00CF57C0">
        <w:rPr>
          <w:rFonts w:cs="Arial"/>
        </w:rPr>
        <w:t>lexicale ontlening</w:t>
      </w:r>
      <w:r w:rsidR="002A484B">
        <w:rPr>
          <w:rFonts w:cs="Arial"/>
        </w:rPr>
        <w:t xml:space="preserve"> (</w:t>
      </w:r>
      <w:proofErr w:type="spellStart"/>
      <w:r w:rsidR="002A484B" w:rsidRPr="00CF57C0">
        <w:rPr>
          <w:rFonts w:cs="Arial"/>
        </w:rPr>
        <w:t>Hoffer</w:t>
      </w:r>
      <w:proofErr w:type="spellEnd"/>
      <w:r w:rsidR="002A484B">
        <w:rPr>
          <w:rFonts w:cs="Arial"/>
        </w:rPr>
        <w:t xml:space="preserve">, </w:t>
      </w:r>
      <w:r w:rsidR="002A484B" w:rsidRPr="00CF57C0">
        <w:rPr>
          <w:rFonts w:cs="Arial"/>
        </w:rPr>
        <w:t>1996)</w:t>
      </w:r>
      <w:r w:rsidR="000100EB">
        <w:rPr>
          <w:rFonts w:cs="Arial"/>
        </w:rPr>
        <w:t>. Die aandacht komt er vooral omdat lexical</w:t>
      </w:r>
      <w:r w:rsidR="00242F60">
        <w:rPr>
          <w:rFonts w:cs="Arial"/>
        </w:rPr>
        <w:t>e ontlening</w:t>
      </w:r>
      <w:r w:rsidR="005C02E5" w:rsidRPr="00CF57C0">
        <w:rPr>
          <w:rFonts w:cs="Arial"/>
        </w:rPr>
        <w:t xml:space="preserve"> een van de meest zichtbare vormen van contact-geïnduceerde variatie en verandering </w:t>
      </w:r>
      <w:r w:rsidR="00242F60">
        <w:rPr>
          <w:rFonts w:cs="Arial"/>
        </w:rPr>
        <w:t>is</w:t>
      </w:r>
      <w:r w:rsidR="00C81F15">
        <w:rPr>
          <w:rFonts w:cs="Arial"/>
        </w:rPr>
        <w:t>.</w:t>
      </w:r>
      <w:r w:rsidR="00080069">
        <w:rPr>
          <w:rFonts w:cs="Arial"/>
        </w:rPr>
        <w:t xml:space="preserve"> </w:t>
      </w:r>
      <w:r w:rsidR="00372E2A">
        <w:rPr>
          <w:rFonts w:cs="Arial"/>
        </w:rPr>
        <w:t xml:space="preserve">In sectie 1.2.2 zagen we dat er binnen de brede categorie van ontlening verschillende </w:t>
      </w:r>
      <w:r w:rsidR="00F82322">
        <w:rPr>
          <w:rFonts w:cs="Arial"/>
        </w:rPr>
        <w:t xml:space="preserve">subcategorieën bestaan, waarvan </w:t>
      </w:r>
      <w:r w:rsidR="009213C5">
        <w:rPr>
          <w:rFonts w:cs="Arial"/>
        </w:rPr>
        <w:t xml:space="preserve">de lexicale ontlening de belangrijkste is voor ons onderzoek. </w:t>
      </w:r>
      <w:r w:rsidR="006619D1">
        <w:rPr>
          <w:rFonts w:cs="Arial"/>
        </w:rPr>
        <w:t xml:space="preserve">Binnen de lexicale ontlening bestaan er verschillende categorieën die op hun beurt de basis vormen van vele verschillende </w:t>
      </w:r>
      <w:r w:rsidR="00E52A9B">
        <w:rPr>
          <w:rFonts w:cs="Arial"/>
        </w:rPr>
        <w:t xml:space="preserve">taxonomieën en classificaties. </w:t>
      </w:r>
      <w:r w:rsidR="002D73B5">
        <w:rPr>
          <w:rFonts w:cs="Arial"/>
        </w:rPr>
        <w:t xml:space="preserve">In sectie 1.2.3 zullen we zien dat </w:t>
      </w:r>
      <w:r w:rsidR="002D6926">
        <w:rPr>
          <w:rFonts w:cs="Arial"/>
        </w:rPr>
        <w:t>de focus in het West-Europese leenwoordonderzoek v</w:t>
      </w:r>
      <w:r w:rsidR="00F642DB">
        <w:rPr>
          <w:rFonts w:cs="Arial"/>
        </w:rPr>
        <w:t xml:space="preserve">anaf 1950 </w:t>
      </w:r>
      <w:r w:rsidR="00AD2DFC">
        <w:rPr>
          <w:rFonts w:cs="Arial"/>
        </w:rPr>
        <w:t>(</w:t>
      </w:r>
      <w:r w:rsidR="00764663">
        <w:rPr>
          <w:rFonts w:cs="Arial"/>
        </w:rPr>
        <w:t xml:space="preserve">Crystal, 2003) </w:t>
      </w:r>
      <w:r w:rsidR="00A52D7B" w:rsidRPr="00491BFE">
        <w:rPr>
          <w:rFonts w:cs="Arial"/>
          <w:szCs w:val="20"/>
        </w:rPr>
        <w:t xml:space="preserve">vooral op de ontlening </w:t>
      </w:r>
      <w:r w:rsidR="002D6926">
        <w:rPr>
          <w:rFonts w:cs="Arial"/>
          <w:szCs w:val="20"/>
        </w:rPr>
        <w:t>uit</w:t>
      </w:r>
      <w:r w:rsidR="002D6926" w:rsidRPr="00491BFE">
        <w:rPr>
          <w:rFonts w:cs="Arial"/>
          <w:szCs w:val="20"/>
        </w:rPr>
        <w:t xml:space="preserve"> </w:t>
      </w:r>
      <w:r w:rsidR="00A52D7B" w:rsidRPr="00491BFE">
        <w:rPr>
          <w:rFonts w:cs="Arial"/>
          <w:szCs w:val="20"/>
        </w:rPr>
        <w:t xml:space="preserve">het Engels </w:t>
      </w:r>
      <w:r w:rsidR="002D6926">
        <w:rPr>
          <w:rFonts w:cs="Arial"/>
          <w:szCs w:val="20"/>
        </w:rPr>
        <w:t xml:space="preserve">ligt </w:t>
      </w:r>
      <w:r w:rsidR="00A52D7B" w:rsidRPr="00491BFE">
        <w:rPr>
          <w:rFonts w:cs="Arial"/>
          <w:szCs w:val="20"/>
        </w:rPr>
        <w:t xml:space="preserve">en </w:t>
      </w:r>
      <w:r w:rsidR="004B7889">
        <w:rPr>
          <w:rFonts w:cs="Arial"/>
          <w:szCs w:val="20"/>
        </w:rPr>
        <w:t>zullen</w:t>
      </w:r>
      <w:r w:rsidR="00387DD4">
        <w:rPr>
          <w:rFonts w:cs="Arial"/>
          <w:szCs w:val="20"/>
        </w:rPr>
        <w:t xml:space="preserve"> we ook </w:t>
      </w:r>
      <w:r w:rsidR="00557123">
        <w:rPr>
          <w:rFonts w:cs="Arial"/>
          <w:szCs w:val="20"/>
        </w:rPr>
        <w:t>merken</w:t>
      </w:r>
      <w:r w:rsidR="004B7889">
        <w:rPr>
          <w:rFonts w:cs="Arial"/>
          <w:szCs w:val="20"/>
        </w:rPr>
        <w:t xml:space="preserve"> </w:t>
      </w:r>
      <w:r w:rsidR="00387DD4">
        <w:rPr>
          <w:rFonts w:cs="Arial"/>
          <w:szCs w:val="20"/>
        </w:rPr>
        <w:t xml:space="preserve">dat er </w:t>
      </w:r>
      <w:r w:rsidR="00A52D7B" w:rsidRPr="00491BFE">
        <w:rPr>
          <w:rFonts w:cs="Arial"/>
          <w:szCs w:val="20"/>
        </w:rPr>
        <w:t xml:space="preserve">veel onderzoek </w:t>
      </w:r>
      <w:r w:rsidR="00387DD4">
        <w:rPr>
          <w:rFonts w:cs="Arial"/>
          <w:szCs w:val="20"/>
        </w:rPr>
        <w:t xml:space="preserve">wordt </w:t>
      </w:r>
      <w:r w:rsidR="00A52D7B" w:rsidRPr="00491BFE">
        <w:rPr>
          <w:rFonts w:cs="Arial"/>
          <w:szCs w:val="20"/>
        </w:rPr>
        <w:t>gedaan naar anglicismen.</w:t>
      </w:r>
      <w:r w:rsidR="00A52D7B" w:rsidRPr="00E82B7F">
        <w:rPr>
          <w:rFonts w:cs="Arial"/>
          <w:szCs w:val="20"/>
        </w:rPr>
        <w:t xml:space="preserve"> </w:t>
      </w:r>
      <w:r w:rsidR="00623387">
        <w:rPr>
          <w:rFonts w:cs="Arial"/>
          <w:szCs w:val="20"/>
        </w:rPr>
        <w:t xml:space="preserve">In de volgende paragraaf leggen we uit wat anglicismen zijn en waarom we ze gebruiken in ons onderzoek naar de lexicale variatie in de Vlaamse voetbalverslaggeving. </w:t>
      </w:r>
    </w:p>
    <w:p w14:paraId="619D2360" w14:textId="77777777" w:rsidR="009C076E" w:rsidRDefault="009C076E">
      <w:pPr>
        <w:spacing w:before="0" w:after="160" w:line="259" w:lineRule="auto"/>
        <w:jc w:val="left"/>
        <w:rPr>
          <w:rFonts w:eastAsiaTheme="majorEastAsia" w:cstheme="majorBidi"/>
          <w:b/>
          <w:color w:val="000000" w:themeColor="text1"/>
          <w:sz w:val="24"/>
          <w:szCs w:val="24"/>
        </w:rPr>
      </w:pPr>
      <w:bookmarkStart w:id="24" w:name="_Toc8117340"/>
      <w:r>
        <w:br w:type="page"/>
      </w:r>
    </w:p>
    <w:p w14:paraId="343F9FDC" w14:textId="4258BED1" w:rsidR="00A52D7B" w:rsidRDefault="00A52D7B" w:rsidP="00087ADE">
      <w:pPr>
        <w:pStyle w:val="Kop3"/>
      </w:pPr>
      <w:bookmarkStart w:id="25" w:name="_Toc9426376"/>
      <w:r>
        <w:lastRenderedPageBreak/>
        <w:t>Onderzoek naar anglicismen</w:t>
      </w:r>
      <w:bookmarkEnd w:id="24"/>
      <w:bookmarkEnd w:id="25"/>
    </w:p>
    <w:p w14:paraId="10EBE46B" w14:textId="2D63512A" w:rsidR="00A52D7B" w:rsidRPr="00CF57C0" w:rsidRDefault="00623387" w:rsidP="00A52D7B">
      <w:pPr>
        <w:rPr>
          <w:rFonts w:cs="Arial"/>
        </w:rPr>
      </w:pPr>
      <w:r>
        <w:rPr>
          <w:rFonts w:cs="Arial"/>
          <w:szCs w:val="20"/>
        </w:rPr>
        <w:t xml:space="preserve">Zoals we aan het einde van de vorige paragraaf al zeiden, wordt </w:t>
      </w:r>
      <w:r w:rsidR="00A742F0">
        <w:rPr>
          <w:rFonts w:cs="Arial"/>
          <w:szCs w:val="20"/>
        </w:rPr>
        <w:t>sinds 1950 (Crystal</w:t>
      </w:r>
      <w:r w:rsidR="008A3FF9">
        <w:rPr>
          <w:rFonts w:cs="Arial"/>
          <w:szCs w:val="20"/>
        </w:rPr>
        <w:t>, 2003</w:t>
      </w:r>
      <w:r w:rsidR="00A742F0">
        <w:rPr>
          <w:rFonts w:cs="Arial"/>
          <w:szCs w:val="20"/>
        </w:rPr>
        <w:t xml:space="preserve">) </w:t>
      </w:r>
      <w:r>
        <w:rPr>
          <w:rFonts w:cs="Arial"/>
          <w:szCs w:val="20"/>
        </w:rPr>
        <w:t xml:space="preserve">in de </w:t>
      </w:r>
      <w:r w:rsidR="008A3FF9">
        <w:rPr>
          <w:rFonts w:cs="Arial"/>
          <w:szCs w:val="20"/>
        </w:rPr>
        <w:t xml:space="preserve">West-Europese </w:t>
      </w:r>
      <w:r w:rsidR="004A3FC1">
        <w:rPr>
          <w:rFonts w:cs="Arial"/>
          <w:szCs w:val="20"/>
        </w:rPr>
        <w:t xml:space="preserve">contactlinguïstiek </w:t>
      </w:r>
      <w:r>
        <w:rPr>
          <w:rFonts w:cs="Arial"/>
          <w:szCs w:val="20"/>
        </w:rPr>
        <w:t xml:space="preserve">vooral gefocust op de rol van het Engels als brontaal. Binnen de lexicale ontlening wordt vooral gekeken naar anglicismen. Een anglicisme is volgens </w:t>
      </w:r>
      <w:proofErr w:type="spellStart"/>
      <w:r w:rsidR="001415C3">
        <w:rPr>
          <w:rFonts w:cs="Arial"/>
          <w:szCs w:val="20"/>
        </w:rPr>
        <w:t>Padilla</w:t>
      </w:r>
      <w:proofErr w:type="spellEnd"/>
      <w:r w:rsidR="001415C3">
        <w:rPr>
          <w:rFonts w:cs="Arial"/>
          <w:szCs w:val="20"/>
        </w:rPr>
        <w:t xml:space="preserve"> </w:t>
      </w:r>
      <w:proofErr w:type="spellStart"/>
      <w:r w:rsidR="001415C3">
        <w:rPr>
          <w:rFonts w:cs="Arial"/>
          <w:szCs w:val="20"/>
        </w:rPr>
        <w:t>Piedra</w:t>
      </w:r>
      <w:proofErr w:type="spellEnd"/>
      <w:r w:rsidR="001415C3">
        <w:rPr>
          <w:rFonts w:cs="Arial"/>
          <w:szCs w:val="20"/>
        </w:rPr>
        <w:t xml:space="preserve"> en Sánchez Espinoza (2011, p. 10) een woord dat </w:t>
      </w:r>
      <w:r w:rsidR="00403253">
        <w:rPr>
          <w:rFonts w:cs="Arial"/>
          <w:szCs w:val="20"/>
        </w:rPr>
        <w:t xml:space="preserve">afkomstig is uit het Engels of </w:t>
      </w:r>
      <w:r w:rsidR="00C13C38">
        <w:rPr>
          <w:rFonts w:cs="Arial"/>
          <w:szCs w:val="20"/>
        </w:rPr>
        <w:t xml:space="preserve">nog duidelijk Engelse woordkenmerken heeft. </w:t>
      </w:r>
      <w:r w:rsidR="005C02E5">
        <w:rPr>
          <w:rFonts w:cs="Arial"/>
        </w:rPr>
        <w:t xml:space="preserve">Volgens Zenner en </w:t>
      </w:r>
      <w:proofErr w:type="spellStart"/>
      <w:r w:rsidR="005C02E5">
        <w:rPr>
          <w:rFonts w:cs="Arial"/>
        </w:rPr>
        <w:t>Marzo</w:t>
      </w:r>
      <w:proofErr w:type="spellEnd"/>
      <w:r w:rsidR="005C02E5">
        <w:rPr>
          <w:rFonts w:cs="Arial"/>
        </w:rPr>
        <w:t xml:space="preserve"> (2015, p. 8) hebben de “</w:t>
      </w:r>
      <w:r w:rsidR="00317696">
        <w:rPr>
          <w:rFonts w:cs="Arial"/>
        </w:rPr>
        <w:t>ontleenbaarheid</w:t>
      </w:r>
      <w:r w:rsidR="005C02E5">
        <w:rPr>
          <w:rFonts w:cs="Arial"/>
        </w:rPr>
        <w:t>”</w:t>
      </w:r>
      <w:r w:rsidR="00A52D7B" w:rsidRPr="00CF57C0">
        <w:rPr>
          <w:rFonts w:cs="Arial"/>
        </w:rPr>
        <w:t xml:space="preserve"> en het aanpassingsvermogen van Engelse leenwoorden in het bijzonder een prominente positie in het onderzoek naar lexicale ontlening, voornamelijk in West-Europa, als gevolg van de wereldwijde verspreiding van het Engels</w:t>
      </w:r>
      <w:r w:rsidR="00DF6113">
        <w:rPr>
          <w:rFonts w:cs="Arial"/>
        </w:rPr>
        <w:t>.</w:t>
      </w:r>
      <w:r w:rsidR="00910E06">
        <w:rPr>
          <w:rFonts w:cs="Arial"/>
        </w:rPr>
        <w:t xml:space="preserve"> Naast die wereldwijde verspreiding van het Engels is de “zwakke contactsituatie” van West-Europa </w:t>
      </w:r>
      <w:r w:rsidR="00236D5A">
        <w:rPr>
          <w:rFonts w:cs="Arial"/>
        </w:rPr>
        <w:t xml:space="preserve">volgens </w:t>
      </w:r>
      <w:proofErr w:type="spellStart"/>
      <w:r w:rsidR="00236D5A">
        <w:rPr>
          <w:rFonts w:cs="Arial"/>
        </w:rPr>
        <w:t>Onysko</w:t>
      </w:r>
      <w:proofErr w:type="spellEnd"/>
      <w:r w:rsidR="00236D5A">
        <w:rPr>
          <w:rFonts w:cs="Arial"/>
        </w:rPr>
        <w:t xml:space="preserve"> (2009, p. 58</w:t>
      </w:r>
      <w:r w:rsidR="006F65F4">
        <w:rPr>
          <w:rFonts w:cs="Arial"/>
        </w:rPr>
        <w:t xml:space="preserve">) </w:t>
      </w:r>
      <w:r w:rsidR="00910E06">
        <w:rPr>
          <w:rFonts w:cs="Arial"/>
        </w:rPr>
        <w:t xml:space="preserve">ook </w:t>
      </w:r>
      <w:r w:rsidR="002918C8">
        <w:rPr>
          <w:rFonts w:cs="Arial"/>
        </w:rPr>
        <w:t xml:space="preserve">een reden voor </w:t>
      </w:r>
      <w:r w:rsidR="00845DEF">
        <w:rPr>
          <w:rFonts w:cs="Arial"/>
        </w:rPr>
        <w:t xml:space="preserve">de populariteit van leenwoordonderzoek uit het Engels. </w:t>
      </w:r>
      <w:r w:rsidR="008E6979">
        <w:rPr>
          <w:rFonts w:cs="Arial"/>
        </w:rPr>
        <w:t xml:space="preserve">Met een “zwakke contactsituatie” wordt </w:t>
      </w:r>
      <w:r w:rsidR="0007465A">
        <w:rPr>
          <w:rFonts w:cs="Arial"/>
        </w:rPr>
        <w:t xml:space="preserve">de situatie bedoeld waarin </w:t>
      </w:r>
      <w:r w:rsidR="00AE128D">
        <w:rPr>
          <w:rFonts w:cs="Arial"/>
        </w:rPr>
        <w:t xml:space="preserve">het Engels ver verwijderd is van een andere taal, maar toch </w:t>
      </w:r>
      <w:r w:rsidR="005F6B05">
        <w:rPr>
          <w:rFonts w:cs="Arial"/>
        </w:rPr>
        <w:t xml:space="preserve">vooral via de media invloed uitoefent op die taal. </w:t>
      </w:r>
      <w:r w:rsidR="00C50F64">
        <w:rPr>
          <w:rFonts w:cs="Arial"/>
        </w:rPr>
        <w:t xml:space="preserve">Daardoor woedt </w:t>
      </w:r>
      <w:r w:rsidR="00E01898">
        <w:rPr>
          <w:rFonts w:cs="Arial"/>
        </w:rPr>
        <w:t xml:space="preserve">volgens </w:t>
      </w:r>
      <w:r w:rsidR="00E01898" w:rsidRPr="00CF57C0">
        <w:rPr>
          <w:rFonts w:cs="Arial"/>
        </w:rPr>
        <w:t>Zenner,</w:t>
      </w:r>
      <w:r w:rsidR="00E01898">
        <w:rPr>
          <w:rFonts w:cs="Arial"/>
        </w:rPr>
        <w:t xml:space="preserve"> Speelman en Geeraerts (2012, p. 750) </w:t>
      </w:r>
      <w:r w:rsidR="00C50F64">
        <w:rPr>
          <w:rFonts w:cs="Arial"/>
        </w:rPr>
        <w:t xml:space="preserve">vaak </w:t>
      </w:r>
      <w:r w:rsidR="00236D5A">
        <w:rPr>
          <w:rFonts w:cs="Arial"/>
        </w:rPr>
        <w:t xml:space="preserve">in die “zwakke contactsituaties” </w:t>
      </w:r>
      <w:r w:rsidR="00C50F64">
        <w:rPr>
          <w:rFonts w:cs="Arial"/>
        </w:rPr>
        <w:t>een hevig debat rond Engelse leenwoorden.</w:t>
      </w:r>
    </w:p>
    <w:p w14:paraId="60CBC05B" w14:textId="095D6864" w:rsidR="002D614A" w:rsidRDefault="00A20139" w:rsidP="00A52D7B">
      <w:pPr>
        <w:rPr>
          <w:rFonts w:cs="Arial"/>
        </w:rPr>
      </w:pPr>
      <w:r w:rsidRPr="00BD6645">
        <w:rPr>
          <w:rFonts w:cs="Arial"/>
        </w:rPr>
        <w:t xml:space="preserve">Volgens Zenner en </w:t>
      </w:r>
      <w:proofErr w:type="spellStart"/>
      <w:r w:rsidRPr="00BD6645">
        <w:rPr>
          <w:rFonts w:cs="Arial"/>
        </w:rPr>
        <w:t>Vandekerckhove</w:t>
      </w:r>
      <w:proofErr w:type="spellEnd"/>
      <w:r w:rsidRPr="00BD6645">
        <w:rPr>
          <w:rFonts w:cs="Arial"/>
        </w:rPr>
        <w:t xml:space="preserve"> (2017, p. 5) wordt </w:t>
      </w:r>
      <w:r w:rsidR="00E01898">
        <w:rPr>
          <w:rFonts w:cs="Arial"/>
        </w:rPr>
        <w:t>het debat</w:t>
      </w:r>
      <w:r w:rsidR="00EC1904">
        <w:rPr>
          <w:rFonts w:cs="Arial"/>
        </w:rPr>
        <w:t xml:space="preserve"> rond </w:t>
      </w:r>
      <w:r w:rsidRPr="00BD6645">
        <w:rPr>
          <w:rFonts w:cs="Arial"/>
        </w:rPr>
        <w:t>leenwoord</w:t>
      </w:r>
      <w:r w:rsidR="00EC1904">
        <w:rPr>
          <w:rFonts w:cs="Arial"/>
        </w:rPr>
        <w:t>en</w:t>
      </w:r>
      <w:r w:rsidRPr="00BD6645">
        <w:rPr>
          <w:rFonts w:cs="Arial"/>
        </w:rPr>
        <w:t xml:space="preserve"> vooral benaderd vanuit de taaltypologie (d.i. de taalwe</w:t>
      </w:r>
      <w:r w:rsidRPr="00BD6645">
        <w:rPr>
          <w:rFonts w:cs="Arial"/>
        </w:rPr>
        <w:softHyphen/>
        <w:t>ten</w:t>
      </w:r>
      <w:r w:rsidRPr="00BD6645">
        <w:rPr>
          <w:rFonts w:cs="Arial"/>
        </w:rPr>
        <w:softHyphen/>
        <w:t>schap die de ta</w:t>
      </w:r>
      <w:r w:rsidRPr="00BD6645">
        <w:rPr>
          <w:rFonts w:cs="Arial"/>
        </w:rPr>
        <w:softHyphen/>
        <w:t>len naar ver</w:t>
      </w:r>
      <w:r w:rsidRPr="00BD6645">
        <w:rPr>
          <w:rFonts w:cs="Arial"/>
        </w:rPr>
        <w:softHyphen/>
        <w:t>schil</w:t>
      </w:r>
      <w:r w:rsidRPr="00BD6645">
        <w:rPr>
          <w:rFonts w:cs="Arial"/>
        </w:rPr>
        <w:softHyphen/>
        <w:t>len</w:t>
      </w:r>
      <w:r w:rsidRPr="00BD6645">
        <w:rPr>
          <w:rFonts w:cs="Arial"/>
        </w:rPr>
        <w:softHyphen/>
        <w:t>de ty</w:t>
      </w:r>
      <w:r w:rsidRPr="00BD6645">
        <w:rPr>
          <w:rFonts w:cs="Arial"/>
        </w:rPr>
        <w:softHyphen/>
        <w:t>pen in</w:t>
      </w:r>
      <w:r w:rsidRPr="00BD6645">
        <w:rPr>
          <w:rFonts w:cs="Arial"/>
        </w:rPr>
        <w:softHyphen/>
        <w:t>deelt en taalfamilies be</w:t>
      </w:r>
      <w:r w:rsidRPr="00BD6645">
        <w:rPr>
          <w:rFonts w:cs="Arial"/>
        </w:rPr>
        <w:softHyphen/>
        <w:t xml:space="preserve">schrijft (Van Dale, 2015)), de </w:t>
      </w:r>
      <w:proofErr w:type="spellStart"/>
      <w:r w:rsidRPr="00BD6645">
        <w:rPr>
          <w:rFonts w:cs="Arial"/>
        </w:rPr>
        <w:t>variationele</w:t>
      </w:r>
      <w:proofErr w:type="spellEnd"/>
      <w:r w:rsidRPr="00BD6645">
        <w:rPr>
          <w:rFonts w:cs="Arial"/>
        </w:rPr>
        <w:t xml:space="preserve"> en </w:t>
      </w:r>
      <w:proofErr w:type="spellStart"/>
      <w:r w:rsidRPr="00BD6645">
        <w:rPr>
          <w:rFonts w:cs="Arial"/>
        </w:rPr>
        <w:t>interactionele</w:t>
      </w:r>
      <w:proofErr w:type="spellEnd"/>
      <w:r w:rsidRPr="00BD6645">
        <w:rPr>
          <w:rFonts w:cs="Arial"/>
        </w:rPr>
        <w:t xml:space="preserve"> sociolinguïstiek, de pragmatiek, de computerlinguïstiek en de toegepaste taalkunde.</w:t>
      </w:r>
      <w:r w:rsidR="006B2F27">
        <w:rPr>
          <w:rFonts w:cs="Arial"/>
        </w:rPr>
        <w:t xml:space="preserve"> </w:t>
      </w:r>
      <w:r w:rsidR="00A52D7B" w:rsidRPr="00CF57C0">
        <w:rPr>
          <w:rFonts w:cs="Arial"/>
        </w:rPr>
        <w:t xml:space="preserve">Volgens Zenner en </w:t>
      </w:r>
      <w:proofErr w:type="spellStart"/>
      <w:r w:rsidR="00A52D7B" w:rsidRPr="00CF57C0">
        <w:rPr>
          <w:rFonts w:cs="Arial"/>
        </w:rPr>
        <w:t>Marzo</w:t>
      </w:r>
      <w:proofErr w:type="spellEnd"/>
      <w:r w:rsidR="00A52D7B" w:rsidRPr="00CF57C0">
        <w:rPr>
          <w:rFonts w:cs="Arial"/>
        </w:rPr>
        <w:t xml:space="preserve"> (2015</w:t>
      </w:r>
      <w:r w:rsidR="00A52D7B">
        <w:rPr>
          <w:rFonts w:cs="Arial"/>
        </w:rPr>
        <w:t>, p. 8</w:t>
      </w:r>
      <w:r w:rsidR="00A52D7B" w:rsidRPr="00CF57C0">
        <w:rPr>
          <w:rFonts w:cs="Arial"/>
        </w:rPr>
        <w:t xml:space="preserve">) zijn </w:t>
      </w:r>
      <w:r w:rsidR="008D6CC8">
        <w:rPr>
          <w:rFonts w:cs="Arial"/>
        </w:rPr>
        <w:t>leenwoordonderzoeken</w:t>
      </w:r>
      <w:r w:rsidR="008D6CC8" w:rsidRPr="00CF57C0">
        <w:rPr>
          <w:rFonts w:cs="Arial"/>
        </w:rPr>
        <w:t xml:space="preserve"> </w:t>
      </w:r>
      <w:r w:rsidR="00A52D7B" w:rsidRPr="00CF57C0">
        <w:rPr>
          <w:rFonts w:cs="Arial"/>
        </w:rPr>
        <w:t>over anglicismen lang gevoerd vanuit een structuralistisch en systeemgericht perspectief</w:t>
      </w:r>
      <w:r w:rsidR="0086096D">
        <w:rPr>
          <w:rFonts w:cs="Arial"/>
        </w:rPr>
        <w:t xml:space="preserve"> en </w:t>
      </w:r>
      <w:r w:rsidR="008A2002">
        <w:rPr>
          <w:rFonts w:cs="Arial"/>
        </w:rPr>
        <w:t xml:space="preserve">zijn lexicale ontleningen uit het Engels al </w:t>
      </w:r>
      <w:r w:rsidR="0086096D" w:rsidRPr="00CF57C0">
        <w:rPr>
          <w:rFonts w:cs="Arial"/>
        </w:rPr>
        <w:t>voor verschillende contactsituaties bestudeerd.</w:t>
      </w:r>
      <w:r w:rsidR="00A52D7B" w:rsidRPr="00CF57C0">
        <w:rPr>
          <w:rFonts w:cs="Arial"/>
        </w:rPr>
        <w:t xml:space="preserve"> Op die manier konden onderzoeker</w:t>
      </w:r>
      <w:r w:rsidR="002E66F1">
        <w:rPr>
          <w:rFonts w:cs="Arial"/>
        </w:rPr>
        <w:t>s</w:t>
      </w:r>
      <w:r w:rsidR="00A52D7B" w:rsidRPr="00CF57C0">
        <w:rPr>
          <w:rFonts w:cs="Arial"/>
        </w:rPr>
        <w:t xml:space="preserve"> types van anglicismen identificeren </w:t>
      </w:r>
      <w:r w:rsidR="00BD6645">
        <w:rPr>
          <w:rFonts w:cs="Arial"/>
        </w:rPr>
        <w:t>door</w:t>
      </w:r>
      <w:r w:rsidR="00A52D7B" w:rsidRPr="00CF57C0">
        <w:rPr>
          <w:rFonts w:cs="Arial"/>
        </w:rPr>
        <w:t xml:space="preserve"> </w:t>
      </w:r>
      <w:proofErr w:type="spellStart"/>
      <w:r w:rsidR="00A52D7B" w:rsidRPr="00CF57C0">
        <w:rPr>
          <w:rFonts w:cs="Arial"/>
        </w:rPr>
        <w:t>morfofonologische</w:t>
      </w:r>
      <w:proofErr w:type="spellEnd"/>
      <w:r w:rsidR="00A52D7B" w:rsidRPr="00CF57C0">
        <w:rPr>
          <w:rFonts w:cs="Arial"/>
        </w:rPr>
        <w:t xml:space="preserve"> karakterisering, de leenbaarheid van delen van de taal in kaart </w:t>
      </w:r>
      <w:r w:rsidR="00D35F2B">
        <w:rPr>
          <w:rFonts w:cs="Arial"/>
        </w:rPr>
        <w:t xml:space="preserve">te </w:t>
      </w:r>
      <w:r w:rsidR="00A52D7B" w:rsidRPr="00CF57C0">
        <w:rPr>
          <w:rFonts w:cs="Arial"/>
        </w:rPr>
        <w:t xml:space="preserve">brengen en lexicografische inventariseringen voor leenwoorden in gedrukte mediacorpora </w:t>
      </w:r>
      <w:r w:rsidR="00BD6645">
        <w:rPr>
          <w:rFonts w:cs="Arial"/>
        </w:rPr>
        <w:t xml:space="preserve">te </w:t>
      </w:r>
      <w:r w:rsidR="00A52D7B" w:rsidRPr="00CF57C0">
        <w:rPr>
          <w:rFonts w:cs="Arial"/>
        </w:rPr>
        <w:t xml:space="preserve">verzamelen (bijv. Posthumus, 1986; </w:t>
      </w:r>
      <w:proofErr w:type="spellStart"/>
      <w:r w:rsidR="00A52D7B" w:rsidRPr="00CF57C0">
        <w:rPr>
          <w:rFonts w:cs="Arial"/>
        </w:rPr>
        <w:t>Pulcini</w:t>
      </w:r>
      <w:proofErr w:type="spellEnd"/>
      <w:r w:rsidR="00A52D7B" w:rsidRPr="00CF57C0">
        <w:rPr>
          <w:rFonts w:cs="Arial"/>
        </w:rPr>
        <w:t xml:space="preserve">, </w:t>
      </w:r>
      <w:proofErr w:type="spellStart"/>
      <w:r w:rsidR="00A52D7B" w:rsidRPr="00CF57C0">
        <w:rPr>
          <w:rFonts w:cs="Arial"/>
        </w:rPr>
        <w:t>Furiassi</w:t>
      </w:r>
      <w:proofErr w:type="spellEnd"/>
      <w:r w:rsidR="00A52D7B" w:rsidRPr="00CF57C0">
        <w:rPr>
          <w:rFonts w:cs="Arial"/>
        </w:rPr>
        <w:t xml:space="preserve"> </w:t>
      </w:r>
      <w:r w:rsidR="00A52D7B">
        <w:rPr>
          <w:rFonts w:cs="Arial"/>
        </w:rPr>
        <w:t>&amp;</w:t>
      </w:r>
      <w:r w:rsidR="00A52D7B" w:rsidRPr="00CF57C0">
        <w:rPr>
          <w:rFonts w:cs="Arial"/>
        </w:rPr>
        <w:t xml:space="preserve"> </w:t>
      </w:r>
      <w:proofErr w:type="spellStart"/>
      <w:r w:rsidR="00A52D7B" w:rsidRPr="00CF57C0">
        <w:rPr>
          <w:rFonts w:cs="Arial"/>
        </w:rPr>
        <w:t>Rodríguez</w:t>
      </w:r>
      <w:proofErr w:type="spellEnd"/>
      <w:r w:rsidR="00A52D7B" w:rsidRPr="00CF57C0">
        <w:rPr>
          <w:rFonts w:cs="Arial"/>
        </w:rPr>
        <w:t xml:space="preserve"> </w:t>
      </w:r>
      <w:proofErr w:type="spellStart"/>
      <w:r w:rsidR="00A52D7B" w:rsidRPr="00CF57C0">
        <w:rPr>
          <w:rFonts w:cs="Arial"/>
        </w:rPr>
        <w:t>González</w:t>
      </w:r>
      <w:proofErr w:type="spellEnd"/>
      <w:r w:rsidR="00A52D7B" w:rsidRPr="00CF57C0">
        <w:rPr>
          <w:rFonts w:cs="Arial"/>
        </w:rPr>
        <w:t xml:space="preserve">, 2012; </w:t>
      </w:r>
      <w:proofErr w:type="spellStart"/>
      <w:r w:rsidR="00A52D7B" w:rsidRPr="00CF57C0">
        <w:rPr>
          <w:rFonts w:cs="Arial"/>
        </w:rPr>
        <w:t>Görlach</w:t>
      </w:r>
      <w:proofErr w:type="spellEnd"/>
      <w:r w:rsidR="0045755B">
        <w:rPr>
          <w:rFonts w:cs="Arial"/>
        </w:rPr>
        <w:t>,</w:t>
      </w:r>
      <w:r w:rsidR="00A52D7B" w:rsidRPr="00CF57C0">
        <w:rPr>
          <w:rFonts w:cs="Arial"/>
        </w:rPr>
        <w:t xml:space="preserve"> 2002; maar zie </w:t>
      </w:r>
      <w:proofErr w:type="spellStart"/>
      <w:r w:rsidR="00A52D7B" w:rsidRPr="00CF57C0">
        <w:rPr>
          <w:rFonts w:cs="Arial"/>
        </w:rPr>
        <w:t>Poplack</w:t>
      </w:r>
      <w:proofErr w:type="spellEnd"/>
      <w:r w:rsidR="00D35F2B">
        <w:rPr>
          <w:rFonts w:cs="Arial"/>
        </w:rPr>
        <w:t xml:space="preserve">, </w:t>
      </w:r>
      <w:proofErr w:type="spellStart"/>
      <w:r w:rsidR="00216BB4">
        <w:rPr>
          <w:rFonts w:cs="Arial"/>
        </w:rPr>
        <w:t>Sankoff</w:t>
      </w:r>
      <w:proofErr w:type="spellEnd"/>
      <w:r w:rsidR="00216BB4">
        <w:rPr>
          <w:rFonts w:cs="Arial"/>
        </w:rPr>
        <w:t xml:space="preserve"> &amp; Miller</w:t>
      </w:r>
      <w:r w:rsidR="00A52D7B">
        <w:rPr>
          <w:rFonts w:cs="Arial"/>
        </w:rPr>
        <w:t>,</w:t>
      </w:r>
      <w:r w:rsidR="00A52D7B" w:rsidRPr="00CF57C0">
        <w:rPr>
          <w:rFonts w:cs="Arial"/>
        </w:rPr>
        <w:t xml:space="preserve"> 1988 voor een vroege uitzondering). </w:t>
      </w:r>
    </w:p>
    <w:p w14:paraId="2D2FD582" w14:textId="2BF429FA" w:rsidR="004D4B74" w:rsidRPr="00CF57C0" w:rsidRDefault="00A52D7B" w:rsidP="00A52D7B">
      <w:pPr>
        <w:rPr>
          <w:rFonts w:cs="Arial"/>
        </w:rPr>
      </w:pPr>
      <w:r w:rsidRPr="00CF57C0">
        <w:rPr>
          <w:rFonts w:cs="Arial"/>
        </w:rPr>
        <w:t xml:space="preserve">Recent onderzoek heeft </w:t>
      </w:r>
      <w:r w:rsidR="00555690">
        <w:rPr>
          <w:rFonts w:cs="Arial"/>
        </w:rPr>
        <w:t xml:space="preserve">volgens Zenner en </w:t>
      </w:r>
      <w:proofErr w:type="spellStart"/>
      <w:r w:rsidR="00555690">
        <w:rPr>
          <w:rFonts w:cs="Arial"/>
        </w:rPr>
        <w:t>Marzo</w:t>
      </w:r>
      <w:proofErr w:type="spellEnd"/>
      <w:r w:rsidR="00555690">
        <w:rPr>
          <w:rFonts w:cs="Arial"/>
        </w:rPr>
        <w:t xml:space="preserve"> (2015, p. 8) </w:t>
      </w:r>
      <w:r w:rsidRPr="00CF57C0">
        <w:rPr>
          <w:rFonts w:cs="Arial"/>
        </w:rPr>
        <w:t xml:space="preserve">nieuwe perspectieven geïntroduceerd vanuit verschillende invalshoeken, zoals onderzoek naar de pragmatische en maatschappelijke waarde van Engelse leenwoorden in de samenleving en in het discours. </w:t>
      </w:r>
      <w:r w:rsidR="00C7612B">
        <w:rPr>
          <w:rFonts w:cs="Arial"/>
        </w:rPr>
        <w:t>Zo kijkt Andersen (2014) in detail naar het complexe ontleenproces van de Engelse woorden “fuck” en “sorry”</w:t>
      </w:r>
      <w:r w:rsidR="00C9344C">
        <w:rPr>
          <w:rFonts w:cs="Arial"/>
        </w:rPr>
        <w:t xml:space="preserve"> en twijfelt </w:t>
      </w:r>
      <w:r w:rsidR="004A3FC1">
        <w:rPr>
          <w:rFonts w:cs="Arial"/>
        </w:rPr>
        <w:t xml:space="preserve">hij </w:t>
      </w:r>
      <w:r w:rsidR="00C9344C">
        <w:rPr>
          <w:rFonts w:cs="Arial"/>
        </w:rPr>
        <w:t>aan de grenzen tussen lexicale en pragmatische ontlening</w:t>
      </w:r>
      <w:r w:rsidR="00C7612B">
        <w:rPr>
          <w:rFonts w:cs="Arial"/>
        </w:rPr>
        <w:t xml:space="preserve">. </w:t>
      </w:r>
      <w:r w:rsidR="00C32667">
        <w:rPr>
          <w:rFonts w:cs="Arial"/>
        </w:rPr>
        <w:t xml:space="preserve">Daarnaast focust recent anglicisme-onderzoek volgens Zenner (2013, p. 83) op de diachrone evolutie van de hoeveelheid leenwoorden. </w:t>
      </w:r>
      <w:r w:rsidR="00C124EC">
        <w:rPr>
          <w:rFonts w:cs="Arial"/>
        </w:rPr>
        <w:t xml:space="preserve">Uit recent onderzoek blijkt dat </w:t>
      </w:r>
      <w:r w:rsidR="007755BE">
        <w:rPr>
          <w:rFonts w:cs="Arial"/>
        </w:rPr>
        <w:t>er tijdens de laatste decennia een sterke stijging van het aantal Engelse leenwoorden is</w:t>
      </w:r>
      <w:r w:rsidR="004D4B74">
        <w:rPr>
          <w:rFonts w:cs="Arial"/>
        </w:rPr>
        <w:t xml:space="preserve"> (</w:t>
      </w:r>
      <w:proofErr w:type="spellStart"/>
      <w:r w:rsidR="004D4B74">
        <w:rPr>
          <w:rFonts w:cs="Arial"/>
        </w:rPr>
        <w:t>Onysko</w:t>
      </w:r>
      <w:proofErr w:type="spellEnd"/>
      <w:r w:rsidR="004D4B74">
        <w:rPr>
          <w:rFonts w:cs="Arial"/>
        </w:rPr>
        <w:t xml:space="preserve">, 2007). </w:t>
      </w:r>
      <w:r w:rsidRPr="00CF57C0">
        <w:rPr>
          <w:rFonts w:cs="Arial"/>
        </w:rPr>
        <w:t xml:space="preserve">De overkoepelende vraag is volgens Zenner en </w:t>
      </w:r>
      <w:proofErr w:type="spellStart"/>
      <w:r w:rsidRPr="00CF57C0">
        <w:rPr>
          <w:rFonts w:cs="Arial"/>
        </w:rPr>
        <w:t>Marzo</w:t>
      </w:r>
      <w:proofErr w:type="spellEnd"/>
      <w:r w:rsidRPr="00CF57C0">
        <w:rPr>
          <w:rFonts w:cs="Arial"/>
        </w:rPr>
        <w:t xml:space="preserve"> (2015</w:t>
      </w:r>
      <w:r w:rsidR="00555690">
        <w:rPr>
          <w:rFonts w:cs="Arial"/>
        </w:rPr>
        <w:t>, p. 8</w:t>
      </w:r>
      <w:r w:rsidRPr="00CF57C0">
        <w:rPr>
          <w:rFonts w:cs="Arial"/>
        </w:rPr>
        <w:t xml:space="preserve">) waarom taalgebruikers kiezen voor vreemd materiaal, voor welk type vreemd materiaal ze kiezen, in welke contexten ze er een beroep op doen en welk sociaal of pragmatisch effect ze ermee hopen te bereiken. </w:t>
      </w:r>
      <w:r w:rsidR="002E3516">
        <w:rPr>
          <w:rFonts w:cs="Arial"/>
        </w:rPr>
        <w:t xml:space="preserve">Die vraag is niet onterecht, aangezien onderzoekers al geruime tijd </w:t>
      </w:r>
      <w:r w:rsidR="00F92226">
        <w:rPr>
          <w:rFonts w:cs="Arial"/>
        </w:rPr>
        <w:t>de redenen voor ontlening</w:t>
      </w:r>
      <w:r w:rsidR="00BF099C">
        <w:rPr>
          <w:rFonts w:cs="Arial"/>
        </w:rPr>
        <w:t xml:space="preserve"> proberen </w:t>
      </w:r>
      <w:r w:rsidR="00F92226">
        <w:rPr>
          <w:rFonts w:cs="Arial"/>
        </w:rPr>
        <w:t xml:space="preserve">te achterhalen. </w:t>
      </w:r>
    </w:p>
    <w:p w14:paraId="7B1B8144" w14:textId="38EA2DC1" w:rsidR="007A64FA" w:rsidRDefault="00A44CE4" w:rsidP="00D55AD4">
      <w:pPr>
        <w:spacing w:before="0"/>
        <w:rPr>
          <w:rFonts w:cs="Arial"/>
          <w:szCs w:val="20"/>
        </w:rPr>
      </w:pPr>
      <w:r>
        <w:rPr>
          <w:rFonts w:cs="Arial"/>
          <w:szCs w:val="20"/>
        </w:rPr>
        <w:t xml:space="preserve">Zo </w:t>
      </w:r>
      <w:r w:rsidR="00327327">
        <w:rPr>
          <w:rFonts w:cs="Arial"/>
          <w:szCs w:val="20"/>
        </w:rPr>
        <w:t>publiceerde</w:t>
      </w:r>
      <w:r w:rsidR="00D55AD4">
        <w:rPr>
          <w:rFonts w:cs="Arial"/>
          <w:szCs w:val="20"/>
        </w:rPr>
        <w:t xml:space="preserve"> de Duitse onderzoeker</w:t>
      </w:r>
      <w:r w:rsidR="001C09F6">
        <w:rPr>
          <w:rFonts w:cs="Arial"/>
          <w:szCs w:val="20"/>
        </w:rPr>
        <w:t xml:space="preserve"> </w:t>
      </w:r>
      <w:proofErr w:type="spellStart"/>
      <w:r w:rsidR="001C09F6">
        <w:rPr>
          <w:rFonts w:cs="Arial"/>
          <w:szCs w:val="20"/>
        </w:rPr>
        <w:t>Galinsky</w:t>
      </w:r>
      <w:proofErr w:type="spellEnd"/>
      <w:r w:rsidR="001C09F6">
        <w:rPr>
          <w:rFonts w:cs="Arial"/>
          <w:szCs w:val="20"/>
        </w:rPr>
        <w:t xml:space="preserve"> </w:t>
      </w:r>
      <w:r>
        <w:rPr>
          <w:rFonts w:cs="Arial"/>
          <w:szCs w:val="20"/>
        </w:rPr>
        <w:t xml:space="preserve">in 1967 al </w:t>
      </w:r>
      <w:r w:rsidR="001C09F6">
        <w:rPr>
          <w:rFonts w:cs="Arial"/>
          <w:szCs w:val="20"/>
        </w:rPr>
        <w:t xml:space="preserve">een lijst met mogelijke redenen om anglicismen ter vervanging van Duitse woorden te gebruiken. Hij onderzocht die redenen op verschillende manieren en kwam tot het besluit dat anglicismen </w:t>
      </w:r>
      <w:r w:rsidR="000172C3">
        <w:rPr>
          <w:rFonts w:cs="Arial"/>
          <w:szCs w:val="20"/>
        </w:rPr>
        <w:t xml:space="preserve">gebruikt </w:t>
      </w:r>
      <w:r w:rsidR="001C09F6">
        <w:rPr>
          <w:rFonts w:cs="Arial"/>
          <w:szCs w:val="20"/>
        </w:rPr>
        <w:t xml:space="preserve">kunnen worden om “couleur </w:t>
      </w:r>
      <w:proofErr w:type="spellStart"/>
      <w:r w:rsidR="001C09F6">
        <w:rPr>
          <w:rFonts w:cs="Arial"/>
          <w:szCs w:val="20"/>
        </w:rPr>
        <w:t>locale</w:t>
      </w:r>
      <w:proofErr w:type="spellEnd"/>
      <w:r w:rsidR="001C09F6">
        <w:rPr>
          <w:rFonts w:cs="Arial"/>
          <w:szCs w:val="20"/>
        </w:rPr>
        <w:t xml:space="preserve">” aan een </w:t>
      </w:r>
      <w:r w:rsidR="001C09F6">
        <w:rPr>
          <w:rFonts w:cs="Arial"/>
          <w:szCs w:val="20"/>
        </w:rPr>
        <w:lastRenderedPageBreak/>
        <w:t>tekst toe te voegen, om zaken te preciseren en om</w:t>
      </w:r>
      <w:r w:rsidR="000172C3">
        <w:rPr>
          <w:rFonts w:cs="Arial"/>
          <w:szCs w:val="20"/>
        </w:rPr>
        <w:t xml:space="preserve"> </w:t>
      </w:r>
      <w:r w:rsidR="001C09F6">
        <w:rPr>
          <w:rFonts w:cs="Arial"/>
          <w:szCs w:val="20"/>
        </w:rPr>
        <w:t xml:space="preserve">indruk te maken op de luisteraar of lezer door het prestigieuze karakter van het Engels. </w:t>
      </w:r>
      <w:r w:rsidR="00D533B2">
        <w:rPr>
          <w:rFonts w:cs="Arial"/>
          <w:szCs w:val="20"/>
        </w:rPr>
        <w:t xml:space="preserve">Als voorbeeld van hoe het Engels couleur </w:t>
      </w:r>
      <w:proofErr w:type="spellStart"/>
      <w:r w:rsidR="00D533B2">
        <w:rPr>
          <w:rFonts w:cs="Arial"/>
          <w:szCs w:val="20"/>
        </w:rPr>
        <w:t>locale</w:t>
      </w:r>
      <w:proofErr w:type="spellEnd"/>
      <w:r w:rsidR="00D533B2">
        <w:rPr>
          <w:rFonts w:cs="Arial"/>
          <w:szCs w:val="20"/>
        </w:rPr>
        <w:t xml:space="preserve"> kan toevoegen, verwijst </w:t>
      </w:r>
      <w:proofErr w:type="spellStart"/>
      <w:r w:rsidR="00D533B2">
        <w:rPr>
          <w:rFonts w:cs="Arial"/>
          <w:szCs w:val="20"/>
        </w:rPr>
        <w:t>Galinsky</w:t>
      </w:r>
      <w:proofErr w:type="spellEnd"/>
      <w:r w:rsidR="00D533B2">
        <w:rPr>
          <w:rFonts w:cs="Arial"/>
          <w:szCs w:val="20"/>
        </w:rPr>
        <w:t xml:space="preserve"> (1967, p. 37-42) naar </w:t>
      </w:r>
      <w:r w:rsidR="00D12FC2">
        <w:rPr>
          <w:rFonts w:cs="Arial"/>
          <w:szCs w:val="20"/>
        </w:rPr>
        <w:t xml:space="preserve">het gedicht </w:t>
      </w:r>
      <w:proofErr w:type="spellStart"/>
      <w:r w:rsidR="00D12FC2">
        <w:rPr>
          <w:rFonts w:cs="Arial"/>
          <w:i/>
          <w:szCs w:val="20"/>
        </w:rPr>
        <w:t>Kohlen</w:t>
      </w:r>
      <w:proofErr w:type="spellEnd"/>
      <w:r w:rsidR="00D12FC2">
        <w:rPr>
          <w:rFonts w:cs="Arial"/>
          <w:i/>
          <w:szCs w:val="20"/>
        </w:rPr>
        <w:t xml:space="preserve"> </w:t>
      </w:r>
      <w:proofErr w:type="spellStart"/>
      <w:r w:rsidR="00D12FC2">
        <w:rPr>
          <w:rFonts w:cs="Arial"/>
          <w:i/>
          <w:szCs w:val="20"/>
        </w:rPr>
        <w:t>für</w:t>
      </w:r>
      <w:proofErr w:type="spellEnd"/>
      <w:r w:rsidR="00D12FC2">
        <w:rPr>
          <w:rFonts w:cs="Arial"/>
          <w:i/>
          <w:szCs w:val="20"/>
        </w:rPr>
        <w:t xml:space="preserve"> </w:t>
      </w:r>
      <w:r w:rsidR="00D12FC2" w:rsidRPr="00D12FC2">
        <w:rPr>
          <w:rFonts w:cs="Arial"/>
          <w:i/>
          <w:szCs w:val="20"/>
        </w:rPr>
        <w:t>Mike</w:t>
      </w:r>
      <w:r w:rsidR="00D12FC2">
        <w:rPr>
          <w:rFonts w:cs="Arial"/>
          <w:i/>
          <w:szCs w:val="20"/>
        </w:rPr>
        <w:t xml:space="preserve"> </w:t>
      </w:r>
      <w:r w:rsidR="00D12FC2">
        <w:rPr>
          <w:rFonts w:cs="Arial"/>
          <w:szCs w:val="20"/>
        </w:rPr>
        <w:t xml:space="preserve">van </w:t>
      </w:r>
      <w:proofErr w:type="spellStart"/>
      <w:r w:rsidR="00D12FC2">
        <w:rPr>
          <w:rFonts w:cs="Arial"/>
          <w:szCs w:val="20"/>
        </w:rPr>
        <w:t>Bertolt</w:t>
      </w:r>
      <w:proofErr w:type="spellEnd"/>
      <w:r w:rsidR="00D12FC2">
        <w:rPr>
          <w:rFonts w:cs="Arial"/>
          <w:szCs w:val="20"/>
        </w:rPr>
        <w:t xml:space="preserve"> Brecht. </w:t>
      </w:r>
      <w:r w:rsidR="00BB2777">
        <w:rPr>
          <w:rFonts w:cs="Arial"/>
          <w:szCs w:val="20"/>
        </w:rPr>
        <w:t xml:space="preserve">In </w:t>
      </w:r>
      <w:r w:rsidR="00A96761">
        <w:rPr>
          <w:rFonts w:cs="Arial"/>
          <w:szCs w:val="20"/>
        </w:rPr>
        <w:t>het</w:t>
      </w:r>
      <w:r w:rsidR="00BB2777">
        <w:rPr>
          <w:rFonts w:cs="Arial"/>
          <w:szCs w:val="20"/>
        </w:rPr>
        <w:t xml:space="preserve"> gedicht zorgt het gebruik en de herhaling van Amerikaanse eigennamen (Mike, </w:t>
      </w:r>
      <w:r w:rsidR="00FD28D1">
        <w:rPr>
          <w:rFonts w:cs="Arial"/>
          <w:szCs w:val="20"/>
        </w:rPr>
        <w:t xml:space="preserve">Ohio, McCoy etc.) voor een Amerikaanse kleur. </w:t>
      </w:r>
      <w:r w:rsidR="00E140FE">
        <w:rPr>
          <w:rFonts w:cs="Arial"/>
          <w:szCs w:val="20"/>
        </w:rPr>
        <w:t xml:space="preserve">Een voorbeeld van hoe leenwoorden kunnen preciseren, is volgens </w:t>
      </w:r>
      <w:proofErr w:type="spellStart"/>
      <w:r w:rsidR="00E140FE">
        <w:rPr>
          <w:rFonts w:cs="Arial"/>
          <w:szCs w:val="20"/>
        </w:rPr>
        <w:t>Galinsky</w:t>
      </w:r>
      <w:proofErr w:type="spellEnd"/>
      <w:r w:rsidR="000E2F63">
        <w:rPr>
          <w:rFonts w:cs="Arial"/>
          <w:szCs w:val="20"/>
        </w:rPr>
        <w:t xml:space="preserve"> (1967, p. 42-47)</w:t>
      </w:r>
      <w:r w:rsidR="00E140FE">
        <w:rPr>
          <w:rFonts w:cs="Arial"/>
          <w:szCs w:val="20"/>
        </w:rPr>
        <w:t xml:space="preserve"> he</w:t>
      </w:r>
      <w:r w:rsidR="003A1BE1">
        <w:rPr>
          <w:rFonts w:cs="Arial"/>
          <w:szCs w:val="20"/>
        </w:rPr>
        <w:t xml:space="preserve">t Duitse gebruik van het anglicisme “clever”. </w:t>
      </w:r>
      <w:r w:rsidR="00401C6F">
        <w:rPr>
          <w:rFonts w:cs="Arial"/>
          <w:szCs w:val="20"/>
        </w:rPr>
        <w:t xml:space="preserve">Door de toevoeging van de nieuwe betekenis van het anglicisme wordt het Duitse </w:t>
      </w:r>
      <w:r w:rsidR="00CC4691">
        <w:rPr>
          <w:rFonts w:cs="Arial"/>
          <w:szCs w:val="20"/>
        </w:rPr>
        <w:t xml:space="preserve">semantische veld van “intelligentie” uitgebreid. </w:t>
      </w:r>
      <w:r w:rsidR="00D90F18">
        <w:rPr>
          <w:rFonts w:cs="Arial"/>
          <w:szCs w:val="20"/>
        </w:rPr>
        <w:t>Een</w:t>
      </w:r>
      <w:r w:rsidR="00A74D50">
        <w:rPr>
          <w:rFonts w:cs="Arial"/>
          <w:szCs w:val="20"/>
        </w:rPr>
        <w:t xml:space="preserve"> voorbeeld van hoe een </w:t>
      </w:r>
      <w:r w:rsidR="00584E60">
        <w:rPr>
          <w:rFonts w:cs="Arial"/>
          <w:szCs w:val="20"/>
        </w:rPr>
        <w:t xml:space="preserve">brontaal prestige kan verlenen, is volgens </w:t>
      </w:r>
      <w:r w:rsidR="00A95FE0">
        <w:rPr>
          <w:rFonts w:cs="Arial"/>
          <w:szCs w:val="20"/>
        </w:rPr>
        <w:t xml:space="preserve">van der Sijs </w:t>
      </w:r>
      <w:r w:rsidR="00584E60">
        <w:rPr>
          <w:rFonts w:cs="Arial"/>
          <w:szCs w:val="20"/>
        </w:rPr>
        <w:t>(</w:t>
      </w:r>
      <w:r w:rsidR="00A95FE0">
        <w:rPr>
          <w:rFonts w:cs="Arial"/>
          <w:szCs w:val="20"/>
        </w:rPr>
        <w:t>1996</w:t>
      </w:r>
      <w:r w:rsidR="00584E60">
        <w:rPr>
          <w:rFonts w:cs="Arial"/>
          <w:szCs w:val="20"/>
        </w:rPr>
        <w:t xml:space="preserve">, p. </w:t>
      </w:r>
      <w:r w:rsidR="00A95FE0">
        <w:rPr>
          <w:rFonts w:cs="Arial"/>
          <w:szCs w:val="20"/>
        </w:rPr>
        <w:t>26</w:t>
      </w:r>
      <w:r w:rsidR="00584E60">
        <w:rPr>
          <w:rFonts w:cs="Arial"/>
          <w:szCs w:val="20"/>
        </w:rPr>
        <w:t xml:space="preserve">) </w:t>
      </w:r>
      <w:r w:rsidR="00E65441">
        <w:rPr>
          <w:rFonts w:cs="Arial"/>
          <w:szCs w:val="20"/>
        </w:rPr>
        <w:t xml:space="preserve">het </w:t>
      </w:r>
      <w:r w:rsidR="00A95FE0">
        <w:rPr>
          <w:rFonts w:cs="Arial"/>
          <w:szCs w:val="20"/>
        </w:rPr>
        <w:t xml:space="preserve">Engelse </w:t>
      </w:r>
      <w:r w:rsidR="00E65441">
        <w:rPr>
          <w:rFonts w:cs="Arial"/>
          <w:szCs w:val="20"/>
        </w:rPr>
        <w:t>“</w:t>
      </w:r>
      <w:r w:rsidR="00167CDA">
        <w:rPr>
          <w:rFonts w:cs="Arial"/>
          <w:szCs w:val="20"/>
        </w:rPr>
        <w:t>consultant</w:t>
      </w:r>
      <w:r w:rsidR="00E65441">
        <w:rPr>
          <w:rFonts w:cs="Arial"/>
          <w:szCs w:val="20"/>
        </w:rPr>
        <w:t>”</w:t>
      </w:r>
      <w:r w:rsidR="00167CDA">
        <w:rPr>
          <w:rFonts w:cs="Arial"/>
          <w:szCs w:val="20"/>
        </w:rPr>
        <w:t xml:space="preserve"> voor het Nederlandse “adviseur”</w:t>
      </w:r>
      <w:r w:rsidR="00EC321E">
        <w:rPr>
          <w:rFonts w:cs="Arial"/>
          <w:szCs w:val="20"/>
        </w:rPr>
        <w:t xml:space="preserve">. </w:t>
      </w:r>
      <w:r w:rsidR="00E91B06">
        <w:rPr>
          <w:rFonts w:cs="Arial"/>
          <w:szCs w:val="20"/>
        </w:rPr>
        <w:t xml:space="preserve">Door de culturele </w:t>
      </w:r>
      <w:r w:rsidR="003E4499">
        <w:rPr>
          <w:rFonts w:cs="Arial"/>
          <w:szCs w:val="20"/>
        </w:rPr>
        <w:t>druk en het publieke discours verliest d</w:t>
      </w:r>
      <w:r w:rsidR="008C39CB">
        <w:rPr>
          <w:rFonts w:cs="Arial"/>
          <w:szCs w:val="20"/>
        </w:rPr>
        <w:t xml:space="preserve">e taaleigen variant </w:t>
      </w:r>
      <w:r w:rsidR="00CF23C7">
        <w:rPr>
          <w:rFonts w:cs="Arial"/>
          <w:szCs w:val="20"/>
        </w:rPr>
        <w:t xml:space="preserve">volgens </w:t>
      </w:r>
      <w:proofErr w:type="spellStart"/>
      <w:r w:rsidR="00CF23C7">
        <w:rPr>
          <w:rFonts w:cs="Arial"/>
          <w:szCs w:val="20"/>
        </w:rPr>
        <w:t>Myers-Scotton</w:t>
      </w:r>
      <w:proofErr w:type="spellEnd"/>
      <w:r w:rsidR="007506E4">
        <w:rPr>
          <w:rFonts w:cs="Arial"/>
          <w:szCs w:val="20"/>
        </w:rPr>
        <w:t xml:space="preserve"> (</w:t>
      </w:r>
      <w:r w:rsidR="00CF23C7">
        <w:rPr>
          <w:rFonts w:cs="Arial"/>
          <w:szCs w:val="20"/>
        </w:rPr>
        <w:t>2007, p. 215)</w:t>
      </w:r>
      <w:r w:rsidR="00BD0AA1">
        <w:rPr>
          <w:rFonts w:cs="Arial"/>
          <w:szCs w:val="20"/>
        </w:rPr>
        <w:t xml:space="preserve"> </w:t>
      </w:r>
      <w:r w:rsidR="00A50FAF">
        <w:rPr>
          <w:rFonts w:cs="Arial"/>
          <w:szCs w:val="20"/>
        </w:rPr>
        <w:t xml:space="preserve">namelijk </w:t>
      </w:r>
      <w:r w:rsidR="00E86F9F">
        <w:rPr>
          <w:rFonts w:cs="Arial"/>
          <w:szCs w:val="20"/>
        </w:rPr>
        <w:t>vaak zijn dominante positie aan het leenwoord</w:t>
      </w:r>
      <w:r w:rsidR="007506E4">
        <w:rPr>
          <w:rFonts w:cs="Arial"/>
          <w:szCs w:val="20"/>
        </w:rPr>
        <w:t>.</w:t>
      </w:r>
      <w:r w:rsidR="00866D84">
        <w:rPr>
          <w:rFonts w:cs="Arial"/>
          <w:szCs w:val="20"/>
        </w:rPr>
        <w:t xml:space="preserve"> </w:t>
      </w:r>
    </w:p>
    <w:p w14:paraId="64DDA480" w14:textId="496301A0" w:rsidR="00D55AD4" w:rsidRDefault="001C09F6" w:rsidP="00D55AD4">
      <w:pPr>
        <w:spacing w:before="0"/>
        <w:rPr>
          <w:rFonts w:cs="Arial"/>
          <w:szCs w:val="20"/>
        </w:rPr>
      </w:pPr>
      <w:r w:rsidRPr="00D12FC2">
        <w:rPr>
          <w:rFonts w:cs="Arial"/>
          <w:szCs w:val="20"/>
        </w:rPr>
        <w:t>Andere</w:t>
      </w:r>
      <w:r>
        <w:rPr>
          <w:rFonts w:cs="Arial"/>
          <w:szCs w:val="20"/>
        </w:rPr>
        <w:t xml:space="preserve"> redenen waarom iemand anglicismen zou gebruiken</w:t>
      </w:r>
      <w:r w:rsidR="00745E2A">
        <w:rPr>
          <w:rFonts w:cs="Arial"/>
          <w:szCs w:val="20"/>
        </w:rPr>
        <w:t>,</w:t>
      </w:r>
      <w:r>
        <w:rPr>
          <w:rFonts w:cs="Arial"/>
          <w:szCs w:val="20"/>
        </w:rPr>
        <w:t xml:space="preserve"> zijn volgens </w:t>
      </w:r>
      <w:proofErr w:type="spellStart"/>
      <w:r>
        <w:rPr>
          <w:rFonts w:cs="Arial"/>
          <w:szCs w:val="20"/>
        </w:rPr>
        <w:t>Galinsky</w:t>
      </w:r>
      <w:proofErr w:type="spellEnd"/>
      <w:r>
        <w:rPr>
          <w:rFonts w:cs="Arial"/>
          <w:szCs w:val="20"/>
        </w:rPr>
        <w:t xml:space="preserve"> dat ze vaak een eufemistisch effect hebben, korter zijn dan de taaleigen varianten en vaak een andere toon hebben. </w:t>
      </w:r>
      <w:r w:rsidR="00A42E8A">
        <w:rPr>
          <w:rFonts w:cs="Arial"/>
          <w:szCs w:val="20"/>
        </w:rPr>
        <w:t xml:space="preserve">Zo zou volgens hem het </w:t>
      </w:r>
      <w:r w:rsidR="00D16AA9">
        <w:rPr>
          <w:rFonts w:cs="Arial"/>
          <w:szCs w:val="20"/>
        </w:rPr>
        <w:t xml:space="preserve">anglicisme </w:t>
      </w:r>
      <w:r w:rsidR="00954A12">
        <w:rPr>
          <w:rFonts w:cs="Arial"/>
          <w:szCs w:val="20"/>
        </w:rPr>
        <w:t>“</w:t>
      </w:r>
      <w:r w:rsidR="000F0456">
        <w:rPr>
          <w:rFonts w:cs="Arial"/>
          <w:szCs w:val="20"/>
        </w:rPr>
        <w:t>s</w:t>
      </w:r>
      <w:r w:rsidR="00954A12">
        <w:rPr>
          <w:rFonts w:cs="Arial"/>
          <w:szCs w:val="20"/>
        </w:rPr>
        <w:t xml:space="preserve">triptease” </w:t>
      </w:r>
      <w:r w:rsidR="00E33273">
        <w:rPr>
          <w:rFonts w:cs="Arial"/>
          <w:szCs w:val="20"/>
        </w:rPr>
        <w:t>in het Duits gebruikt worden om “</w:t>
      </w:r>
      <w:proofErr w:type="spellStart"/>
      <w:r w:rsidR="00E33273">
        <w:rPr>
          <w:rFonts w:cs="Arial"/>
          <w:szCs w:val="20"/>
        </w:rPr>
        <w:t>Nackttanz</w:t>
      </w:r>
      <w:proofErr w:type="spellEnd"/>
      <w:r w:rsidR="00E33273">
        <w:rPr>
          <w:rFonts w:cs="Arial"/>
          <w:szCs w:val="20"/>
        </w:rPr>
        <w:t>” of “</w:t>
      </w:r>
      <w:proofErr w:type="spellStart"/>
      <w:r w:rsidR="00E33273">
        <w:rPr>
          <w:rFonts w:cs="Arial"/>
          <w:szCs w:val="20"/>
        </w:rPr>
        <w:t>Entkleidungsnummer</w:t>
      </w:r>
      <w:proofErr w:type="spellEnd"/>
      <w:r w:rsidR="00E33273">
        <w:rPr>
          <w:rFonts w:cs="Arial"/>
          <w:szCs w:val="20"/>
        </w:rPr>
        <w:t xml:space="preserve">” </w:t>
      </w:r>
      <w:r w:rsidR="00D74063">
        <w:rPr>
          <w:rFonts w:cs="Arial"/>
          <w:szCs w:val="20"/>
        </w:rPr>
        <w:t xml:space="preserve">niet te hoeven gebruiken. </w:t>
      </w:r>
      <w:proofErr w:type="spellStart"/>
      <w:r w:rsidR="00D61CFB">
        <w:rPr>
          <w:rFonts w:cs="Arial"/>
          <w:szCs w:val="20"/>
        </w:rPr>
        <w:t>Galinsky</w:t>
      </w:r>
      <w:proofErr w:type="spellEnd"/>
      <w:r w:rsidR="00D61CFB">
        <w:rPr>
          <w:rFonts w:cs="Arial"/>
          <w:szCs w:val="20"/>
        </w:rPr>
        <w:t xml:space="preserve"> (1967, p. </w:t>
      </w:r>
      <w:r w:rsidR="009A79AE">
        <w:rPr>
          <w:rFonts w:cs="Arial"/>
          <w:szCs w:val="20"/>
        </w:rPr>
        <w:t xml:space="preserve">48-58) illustreert dat </w:t>
      </w:r>
      <w:r w:rsidR="00A4020F">
        <w:rPr>
          <w:rFonts w:cs="Arial"/>
          <w:szCs w:val="20"/>
        </w:rPr>
        <w:t xml:space="preserve">de lengte van een taaleigen variant een reden kan zijn om te ontlenen door te verwijzen naar </w:t>
      </w:r>
      <w:r w:rsidR="000F0456">
        <w:rPr>
          <w:rFonts w:cs="Arial"/>
          <w:szCs w:val="20"/>
        </w:rPr>
        <w:t xml:space="preserve">het Duitse gebruik van </w:t>
      </w:r>
      <w:r w:rsidR="00D3255F">
        <w:rPr>
          <w:rFonts w:cs="Arial"/>
          <w:szCs w:val="20"/>
        </w:rPr>
        <w:t>“sexappeal” in plaats van “</w:t>
      </w:r>
      <w:proofErr w:type="spellStart"/>
      <w:r w:rsidR="00F12CD4">
        <w:rPr>
          <w:rFonts w:cs="Arial"/>
          <w:szCs w:val="20"/>
        </w:rPr>
        <w:t>geschlechtlinche</w:t>
      </w:r>
      <w:proofErr w:type="spellEnd"/>
      <w:r w:rsidR="00F12CD4">
        <w:rPr>
          <w:rFonts w:cs="Arial"/>
          <w:szCs w:val="20"/>
        </w:rPr>
        <w:t xml:space="preserve"> </w:t>
      </w:r>
      <w:proofErr w:type="spellStart"/>
      <w:r w:rsidR="00F12CD4">
        <w:rPr>
          <w:rFonts w:cs="Arial"/>
          <w:szCs w:val="20"/>
        </w:rPr>
        <w:t>Anziehungskraft</w:t>
      </w:r>
      <w:proofErr w:type="spellEnd"/>
      <w:r w:rsidR="00F12CD4">
        <w:rPr>
          <w:rFonts w:cs="Arial"/>
          <w:szCs w:val="20"/>
        </w:rPr>
        <w:t>”.</w:t>
      </w:r>
      <w:r w:rsidR="00D3255F">
        <w:rPr>
          <w:rFonts w:cs="Arial"/>
          <w:szCs w:val="20"/>
        </w:rPr>
        <w:t xml:space="preserve"> </w:t>
      </w:r>
      <w:r w:rsidR="00E86535">
        <w:rPr>
          <w:rFonts w:cs="Arial"/>
          <w:szCs w:val="20"/>
        </w:rPr>
        <w:t>Voor het</w:t>
      </w:r>
      <w:r w:rsidR="00DC345F">
        <w:rPr>
          <w:rFonts w:cs="Arial"/>
          <w:szCs w:val="20"/>
        </w:rPr>
        <w:t xml:space="preserve"> feit dat </w:t>
      </w:r>
      <w:r w:rsidR="00C27649">
        <w:rPr>
          <w:rFonts w:cs="Arial"/>
          <w:szCs w:val="20"/>
        </w:rPr>
        <w:t xml:space="preserve">anglicismen een andere toon kunnen hebben, </w:t>
      </w:r>
      <w:r w:rsidR="00E86535">
        <w:rPr>
          <w:rFonts w:cs="Arial"/>
          <w:szCs w:val="20"/>
        </w:rPr>
        <w:t>verwijst</w:t>
      </w:r>
      <w:r w:rsidR="00C27649">
        <w:rPr>
          <w:rFonts w:cs="Arial"/>
          <w:szCs w:val="20"/>
        </w:rPr>
        <w:t xml:space="preserve"> hij </w:t>
      </w:r>
      <w:r w:rsidR="00E86535">
        <w:rPr>
          <w:rFonts w:cs="Arial"/>
          <w:szCs w:val="20"/>
        </w:rPr>
        <w:t xml:space="preserve">opnieuw naar </w:t>
      </w:r>
      <w:r w:rsidR="003D7F2B">
        <w:rPr>
          <w:rFonts w:cs="Arial"/>
          <w:szCs w:val="20"/>
        </w:rPr>
        <w:t xml:space="preserve">een gedicht van </w:t>
      </w:r>
      <w:proofErr w:type="spellStart"/>
      <w:r w:rsidR="003D7F2B">
        <w:rPr>
          <w:rFonts w:cs="Arial"/>
          <w:szCs w:val="20"/>
        </w:rPr>
        <w:t>Bertolt</w:t>
      </w:r>
      <w:proofErr w:type="spellEnd"/>
      <w:r w:rsidR="003D7F2B">
        <w:rPr>
          <w:rFonts w:cs="Arial"/>
          <w:szCs w:val="20"/>
        </w:rPr>
        <w:t xml:space="preserve"> Brecht waarin</w:t>
      </w:r>
      <w:r w:rsidR="00BB1EB9">
        <w:rPr>
          <w:rFonts w:cs="Arial"/>
          <w:szCs w:val="20"/>
        </w:rPr>
        <w:t xml:space="preserve"> het gebruik </w:t>
      </w:r>
      <w:r w:rsidR="00A96761">
        <w:rPr>
          <w:rFonts w:cs="Arial"/>
          <w:szCs w:val="20"/>
        </w:rPr>
        <w:t>van “</w:t>
      </w:r>
      <w:r w:rsidR="003D7F2B">
        <w:rPr>
          <w:rFonts w:cs="Arial"/>
          <w:szCs w:val="20"/>
        </w:rPr>
        <w:t xml:space="preserve">gentlemen” </w:t>
      </w:r>
      <w:r w:rsidR="00BB1EB9">
        <w:rPr>
          <w:rFonts w:cs="Arial"/>
          <w:szCs w:val="20"/>
        </w:rPr>
        <w:t>op cruciale momenten in het vers een kritische ondertoon toevoegt</w:t>
      </w:r>
      <w:r w:rsidR="00C27649">
        <w:rPr>
          <w:rFonts w:cs="Arial"/>
          <w:szCs w:val="20"/>
        </w:rPr>
        <w:t xml:space="preserve"> </w:t>
      </w:r>
      <w:r w:rsidR="00BB1EB9">
        <w:rPr>
          <w:rFonts w:cs="Arial"/>
          <w:szCs w:val="20"/>
        </w:rPr>
        <w:t>(</w:t>
      </w:r>
      <w:proofErr w:type="spellStart"/>
      <w:r w:rsidR="00BB1EB9">
        <w:rPr>
          <w:rFonts w:cs="Arial"/>
          <w:szCs w:val="20"/>
        </w:rPr>
        <w:t>Galinsky</w:t>
      </w:r>
      <w:proofErr w:type="spellEnd"/>
      <w:r w:rsidR="00BB1EB9">
        <w:rPr>
          <w:rFonts w:cs="Arial"/>
          <w:szCs w:val="20"/>
        </w:rPr>
        <w:t>, 1967, p. 5</w:t>
      </w:r>
      <w:r w:rsidR="000F0D72">
        <w:rPr>
          <w:rFonts w:cs="Arial"/>
          <w:szCs w:val="20"/>
        </w:rPr>
        <w:t xml:space="preserve">9-69). </w:t>
      </w:r>
      <w:r w:rsidR="001153C1">
        <w:rPr>
          <w:rFonts w:cs="Arial"/>
          <w:szCs w:val="20"/>
        </w:rPr>
        <w:t>Ten slotte voeg</w:t>
      </w:r>
      <w:r w:rsidR="00745E2A">
        <w:rPr>
          <w:rFonts w:cs="Arial"/>
          <w:szCs w:val="20"/>
        </w:rPr>
        <w:t>t</w:t>
      </w:r>
      <w:r w:rsidR="001153C1">
        <w:rPr>
          <w:rFonts w:cs="Arial"/>
          <w:szCs w:val="20"/>
        </w:rPr>
        <w:t xml:space="preserve"> hij nog een </w:t>
      </w:r>
      <w:r w:rsidR="00D95493">
        <w:rPr>
          <w:rFonts w:cs="Arial"/>
          <w:szCs w:val="20"/>
        </w:rPr>
        <w:t xml:space="preserve">zevende </w:t>
      </w:r>
      <w:r w:rsidR="001153C1">
        <w:rPr>
          <w:rFonts w:cs="Arial"/>
          <w:szCs w:val="20"/>
        </w:rPr>
        <w:t>reden toe: met anglicismen zou een spreker of schrijver meer variatiemogelijkheden hebben (</w:t>
      </w:r>
      <w:proofErr w:type="spellStart"/>
      <w:r w:rsidR="001153C1">
        <w:rPr>
          <w:rFonts w:cs="Arial"/>
          <w:szCs w:val="20"/>
        </w:rPr>
        <w:t>Galinsky</w:t>
      </w:r>
      <w:proofErr w:type="spellEnd"/>
      <w:r w:rsidR="001153C1">
        <w:rPr>
          <w:rFonts w:cs="Arial"/>
          <w:szCs w:val="20"/>
        </w:rPr>
        <w:t>, 1967</w:t>
      </w:r>
      <w:r w:rsidR="00CC7B1B">
        <w:rPr>
          <w:rFonts w:cs="Arial"/>
          <w:szCs w:val="20"/>
        </w:rPr>
        <w:t>, p. 69-71</w:t>
      </w:r>
      <w:r w:rsidR="001153C1">
        <w:rPr>
          <w:rFonts w:cs="Arial"/>
          <w:szCs w:val="20"/>
        </w:rPr>
        <w:t>).</w:t>
      </w:r>
    </w:p>
    <w:p w14:paraId="2B09DBD4" w14:textId="2152262C" w:rsidR="001153C1" w:rsidRPr="00E82B7F" w:rsidRDefault="00CE7DE6" w:rsidP="00D55AD4">
      <w:pPr>
        <w:spacing w:before="0"/>
        <w:rPr>
          <w:rFonts w:cs="Arial"/>
          <w:szCs w:val="20"/>
        </w:rPr>
      </w:pPr>
      <w:r>
        <w:rPr>
          <w:rFonts w:cs="Arial"/>
          <w:szCs w:val="20"/>
        </w:rPr>
        <w:t xml:space="preserve">Van die zeven redenen gaan we twee ervan van naderbij bekijken, namelijk het feit dat anglicismen ontleend worden omdat ze zaken zouden preciseren en omdat Engelse leenwoorden een prestigieuzer karakter zouden hebben. Andere onderzoekers concretiseren </w:t>
      </w:r>
      <w:proofErr w:type="spellStart"/>
      <w:r w:rsidR="007A65AF">
        <w:rPr>
          <w:rFonts w:cs="Arial"/>
          <w:szCs w:val="20"/>
        </w:rPr>
        <w:t>Galinsky’s</w:t>
      </w:r>
      <w:proofErr w:type="spellEnd"/>
      <w:r w:rsidR="007A65AF">
        <w:rPr>
          <w:rFonts w:cs="Arial"/>
          <w:szCs w:val="20"/>
        </w:rPr>
        <w:t xml:space="preserve"> </w:t>
      </w:r>
      <w:r>
        <w:rPr>
          <w:rFonts w:cs="Arial"/>
          <w:szCs w:val="20"/>
        </w:rPr>
        <w:t>preciseringsreden door ze te linken aan “lexicale gaten” (“</w:t>
      </w:r>
      <w:proofErr w:type="spellStart"/>
      <w:r>
        <w:rPr>
          <w:rFonts w:cs="Arial"/>
          <w:szCs w:val="20"/>
        </w:rPr>
        <w:t>lexical</w:t>
      </w:r>
      <w:proofErr w:type="spellEnd"/>
      <w:r>
        <w:rPr>
          <w:rFonts w:cs="Arial"/>
          <w:szCs w:val="20"/>
        </w:rPr>
        <w:t xml:space="preserve"> </w:t>
      </w:r>
      <w:proofErr w:type="spellStart"/>
      <w:r>
        <w:rPr>
          <w:rFonts w:cs="Arial"/>
          <w:szCs w:val="20"/>
        </w:rPr>
        <w:t>gaps</w:t>
      </w:r>
      <w:proofErr w:type="spellEnd"/>
      <w:r>
        <w:rPr>
          <w:rFonts w:cs="Arial"/>
          <w:szCs w:val="20"/>
        </w:rPr>
        <w:t>” in het Engels): ze maken een onderscheid tussen de anglicismen die nodig zijn om een nieuw concept te benoemen en de anglicismen die als extra variatiemogelijkheid dienen voor een al gelexicaliseerd concept</w:t>
      </w:r>
      <w:r w:rsidR="007A65AF">
        <w:rPr>
          <w:rFonts w:cs="Arial"/>
          <w:szCs w:val="20"/>
        </w:rPr>
        <w:t xml:space="preserve"> (Zenner, 2013, p. 86)</w:t>
      </w:r>
      <w:r>
        <w:rPr>
          <w:rFonts w:cs="Arial"/>
          <w:szCs w:val="20"/>
        </w:rPr>
        <w:t>. In het leenwoordonderzoek worden die twee soorten anglicismen “</w:t>
      </w:r>
      <w:proofErr w:type="spellStart"/>
      <w:r>
        <w:rPr>
          <w:rFonts w:cs="Arial"/>
          <w:szCs w:val="20"/>
        </w:rPr>
        <w:t>luxury</w:t>
      </w:r>
      <w:proofErr w:type="spellEnd"/>
      <w:r>
        <w:rPr>
          <w:rFonts w:cs="Arial"/>
          <w:szCs w:val="20"/>
        </w:rPr>
        <w:t xml:space="preserve"> </w:t>
      </w:r>
      <w:proofErr w:type="spellStart"/>
      <w:r>
        <w:rPr>
          <w:rFonts w:cs="Arial"/>
          <w:szCs w:val="20"/>
        </w:rPr>
        <w:t>anglicisms</w:t>
      </w:r>
      <w:proofErr w:type="spellEnd"/>
      <w:r>
        <w:rPr>
          <w:rFonts w:cs="Arial"/>
          <w:szCs w:val="20"/>
        </w:rPr>
        <w:t>” of “luxe</w:t>
      </w:r>
      <w:r w:rsidR="00AE3BCF">
        <w:rPr>
          <w:rFonts w:cs="Arial"/>
          <w:szCs w:val="20"/>
        </w:rPr>
        <w:t>anglicismen” en “</w:t>
      </w:r>
      <w:proofErr w:type="spellStart"/>
      <w:r w:rsidR="00AE3BCF">
        <w:rPr>
          <w:rFonts w:cs="Arial"/>
          <w:szCs w:val="20"/>
        </w:rPr>
        <w:t>necessary</w:t>
      </w:r>
      <w:proofErr w:type="spellEnd"/>
      <w:r w:rsidR="00AE3BCF">
        <w:rPr>
          <w:rFonts w:cs="Arial"/>
          <w:szCs w:val="20"/>
        </w:rPr>
        <w:t xml:space="preserve"> </w:t>
      </w:r>
      <w:proofErr w:type="spellStart"/>
      <w:r w:rsidR="00AE3BCF">
        <w:rPr>
          <w:rFonts w:cs="Arial"/>
          <w:szCs w:val="20"/>
        </w:rPr>
        <w:t>anglicisms</w:t>
      </w:r>
      <w:proofErr w:type="spellEnd"/>
      <w:r w:rsidR="00AE3BCF">
        <w:rPr>
          <w:rFonts w:cs="Arial"/>
          <w:szCs w:val="20"/>
        </w:rPr>
        <w:t xml:space="preserve">” of </w:t>
      </w:r>
      <w:r w:rsidR="007A65AF">
        <w:rPr>
          <w:rFonts w:cs="Arial"/>
          <w:szCs w:val="20"/>
        </w:rPr>
        <w:t xml:space="preserve">“noodzakelijke anglicismen” genoemd als het gaat over leenwoorden uit het Engels. De algemene benamingen voor leenwoorden uit eender welke brontaal zijn “luxeleenwoorden” en “noodzakelijke leenwoorden”. </w:t>
      </w:r>
    </w:p>
    <w:p w14:paraId="761FA7C5" w14:textId="7EFD017C" w:rsidR="00CD0328" w:rsidRDefault="00BD6645" w:rsidP="00BD6645">
      <w:pPr>
        <w:rPr>
          <w:rFonts w:cs="Arial"/>
        </w:rPr>
      </w:pPr>
      <w:proofErr w:type="spellStart"/>
      <w:r w:rsidRPr="00CF57C0">
        <w:rPr>
          <w:rFonts w:cs="Arial"/>
        </w:rPr>
        <w:t>Onysko</w:t>
      </w:r>
      <w:proofErr w:type="spellEnd"/>
      <w:r w:rsidRPr="00CF57C0">
        <w:rPr>
          <w:rFonts w:cs="Arial"/>
        </w:rPr>
        <w:t xml:space="preserve"> </w:t>
      </w:r>
      <w:r>
        <w:rPr>
          <w:rFonts w:cs="Arial"/>
        </w:rPr>
        <w:t>en</w:t>
      </w:r>
      <w:r w:rsidRPr="00CF57C0">
        <w:rPr>
          <w:rFonts w:cs="Arial"/>
        </w:rPr>
        <w:t xml:space="preserve"> Winter-</w:t>
      </w:r>
      <w:proofErr w:type="spellStart"/>
      <w:r w:rsidRPr="00CF57C0">
        <w:rPr>
          <w:rFonts w:cs="Arial"/>
        </w:rPr>
        <w:t>Froemel</w:t>
      </w:r>
      <w:proofErr w:type="spellEnd"/>
      <w:r>
        <w:rPr>
          <w:rFonts w:cs="Arial"/>
        </w:rPr>
        <w:t xml:space="preserve"> (</w:t>
      </w:r>
      <w:r w:rsidRPr="00CF57C0">
        <w:rPr>
          <w:rFonts w:cs="Arial"/>
        </w:rPr>
        <w:t>2011</w:t>
      </w:r>
      <w:r>
        <w:rPr>
          <w:rFonts w:cs="Arial"/>
        </w:rPr>
        <w:t>) proberen de pragmatische functies v</w:t>
      </w:r>
      <w:r w:rsidR="00BA4653">
        <w:rPr>
          <w:rFonts w:cs="Arial"/>
        </w:rPr>
        <w:t>an ontlening uit het Engels op een empirische manier te onderzoeken en introduceren daarom ook een (volgens hen) objectievere terminologie: ze voorzien een theoretische ondersteuning voor het traditionele onderscheid tussen luxe- en noodzakelijke leenwoorden door te spreken over “</w:t>
      </w:r>
      <w:proofErr w:type="spellStart"/>
      <w:r w:rsidR="00BA4653">
        <w:rPr>
          <w:rFonts w:cs="Arial"/>
        </w:rPr>
        <w:t>catachrestic</w:t>
      </w:r>
      <w:proofErr w:type="spellEnd"/>
      <w:r w:rsidR="00BA4653">
        <w:rPr>
          <w:rFonts w:cs="Arial"/>
        </w:rPr>
        <w:t xml:space="preserve"> </w:t>
      </w:r>
      <w:proofErr w:type="spellStart"/>
      <w:r w:rsidR="00BA4653">
        <w:rPr>
          <w:rFonts w:cs="Arial"/>
        </w:rPr>
        <w:t>loanwords</w:t>
      </w:r>
      <w:proofErr w:type="spellEnd"/>
      <w:r w:rsidR="00BA4653">
        <w:rPr>
          <w:rFonts w:cs="Arial"/>
        </w:rPr>
        <w:t>” en “non-</w:t>
      </w:r>
      <w:proofErr w:type="spellStart"/>
      <w:r w:rsidR="00BA4653">
        <w:rPr>
          <w:rFonts w:cs="Arial"/>
        </w:rPr>
        <w:t>catachrestic</w:t>
      </w:r>
      <w:proofErr w:type="spellEnd"/>
      <w:r w:rsidR="00BA4653">
        <w:rPr>
          <w:rFonts w:cs="Arial"/>
        </w:rPr>
        <w:t xml:space="preserve"> </w:t>
      </w:r>
      <w:proofErr w:type="spellStart"/>
      <w:r w:rsidR="00BA4653">
        <w:rPr>
          <w:rFonts w:cs="Arial"/>
        </w:rPr>
        <w:t>loanwords</w:t>
      </w:r>
      <w:proofErr w:type="spellEnd"/>
      <w:r w:rsidR="00BA4653">
        <w:rPr>
          <w:rFonts w:cs="Arial"/>
        </w:rPr>
        <w:t>”</w:t>
      </w:r>
      <w:r w:rsidR="00886CDE">
        <w:rPr>
          <w:rFonts w:cs="Arial"/>
        </w:rPr>
        <w:t>, waarbij “</w:t>
      </w:r>
      <w:proofErr w:type="spellStart"/>
      <w:r w:rsidR="00886CDE">
        <w:rPr>
          <w:rFonts w:cs="Arial"/>
        </w:rPr>
        <w:t>catachrestic</w:t>
      </w:r>
      <w:proofErr w:type="spellEnd"/>
      <w:r w:rsidR="00886CDE">
        <w:rPr>
          <w:rFonts w:cs="Arial"/>
        </w:rPr>
        <w:t xml:space="preserve">” de noodzakelijkheid om te ontlenen aanduidt. </w:t>
      </w:r>
      <w:r w:rsidR="00D20094">
        <w:rPr>
          <w:rFonts w:cs="Arial"/>
        </w:rPr>
        <w:t xml:space="preserve">De tweede reden die we van naderbij zouden bekijken is het feit dat het Engels een zeker prestige zou hebben. Het prestige van een brontaal is volgens </w:t>
      </w:r>
      <w:proofErr w:type="spellStart"/>
      <w:r w:rsidR="00D20094">
        <w:rPr>
          <w:rFonts w:cs="Arial"/>
        </w:rPr>
        <w:t>Haspelmath</w:t>
      </w:r>
      <w:proofErr w:type="spellEnd"/>
      <w:r w:rsidR="00D20094">
        <w:rPr>
          <w:rFonts w:cs="Arial"/>
        </w:rPr>
        <w:t xml:space="preserve"> (2009, p. 50) de voornaamste reden om wat </w:t>
      </w:r>
      <w:proofErr w:type="spellStart"/>
      <w:r w:rsidR="00D20094">
        <w:rPr>
          <w:rFonts w:cs="Arial"/>
        </w:rPr>
        <w:t>Onysko</w:t>
      </w:r>
      <w:proofErr w:type="spellEnd"/>
      <w:r w:rsidR="00D20094">
        <w:rPr>
          <w:rFonts w:cs="Arial"/>
        </w:rPr>
        <w:t xml:space="preserve"> en Winter-</w:t>
      </w:r>
      <w:proofErr w:type="spellStart"/>
      <w:r w:rsidR="00D20094">
        <w:rPr>
          <w:rFonts w:cs="Arial"/>
        </w:rPr>
        <w:lastRenderedPageBreak/>
        <w:t>Froemel</w:t>
      </w:r>
      <w:proofErr w:type="spellEnd"/>
      <w:r w:rsidR="00D20094">
        <w:rPr>
          <w:rFonts w:cs="Arial"/>
        </w:rPr>
        <w:t xml:space="preserve"> “non-</w:t>
      </w:r>
      <w:proofErr w:type="spellStart"/>
      <w:r w:rsidR="00D20094">
        <w:rPr>
          <w:rFonts w:cs="Arial"/>
        </w:rPr>
        <w:t>catachrestic</w:t>
      </w:r>
      <w:proofErr w:type="spellEnd"/>
      <w:r w:rsidR="00D20094">
        <w:rPr>
          <w:rFonts w:cs="Arial"/>
        </w:rPr>
        <w:t xml:space="preserve"> </w:t>
      </w:r>
      <w:proofErr w:type="spellStart"/>
      <w:r w:rsidR="00D20094">
        <w:rPr>
          <w:rFonts w:cs="Arial"/>
        </w:rPr>
        <w:t>loanwords</w:t>
      </w:r>
      <w:proofErr w:type="spellEnd"/>
      <w:r w:rsidR="00D20094">
        <w:rPr>
          <w:rFonts w:cs="Arial"/>
        </w:rPr>
        <w:t>” noemen te ontlenen</w:t>
      </w:r>
      <w:r w:rsidR="000C5ED3">
        <w:rPr>
          <w:rFonts w:cs="Arial"/>
        </w:rPr>
        <w:t>: d</w:t>
      </w:r>
      <w:r w:rsidR="00D20094">
        <w:rPr>
          <w:rFonts w:cs="Arial"/>
        </w:rPr>
        <w:t xml:space="preserve">e spreker zou </w:t>
      </w:r>
      <w:r w:rsidR="000C5ED3">
        <w:rPr>
          <w:rFonts w:cs="Arial"/>
        </w:rPr>
        <w:t xml:space="preserve">meer prestige krijgen </w:t>
      </w:r>
      <w:r w:rsidR="00D20094">
        <w:rPr>
          <w:rFonts w:cs="Arial"/>
        </w:rPr>
        <w:t xml:space="preserve">door woorden </w:t>
      </w:r>
      <w:r w:rsidR="00241D21">
        <w:rPr>
          <w:rFonts w:cs="Arial"/>
        </w:rPr>
        <w:t xml:space="preserve">te ontlenen </w:t>
      </w:r>
      <w:r w:rsidR="00D20094">
        <w:rPr>
          <w:rFonts w:cs="Arial"/>
        </w:rPr>
        <w:t>uit een taal die meer macht heeft dan zijn eigen taal</w:t>
      </w:r>
      <w:r w:rsidR="000C5ED3">
        <w:rPr>
          <w:rFonts w:cs="Arial"/>
        </w:rPr>
        <w:t>.</w:t>
      </w:r>
    </w:p>
    <w:p w14:paraId="54323EDB" w14:textId="15507206" w:rsidR="007530C8" w:rsidRDefault="00CD0328" w:rsidP="00BD6645">
      <w:pPr>
        <w:rPr>
          <w:rFonts w:cs="Arial"/>
        </w:rPr>
      </w:pPr>
      <w:r>
        <w:rPr>
          <w:rFonts w:cs="Arial"/>
        </w:rPr>
        <w:t xml:space="preserve">Naast de klassieke classificatie van de redenen om te ontlenen uit het werk van </w:t>
      </w:r>
      <w:proofErr w:type="spellStart"/>
      <w:r>
        <w:rPr>
          <w:rFonts w:cs="Arial"/>
        </w:rPr>
        <w:t>Galinsky</w:t>
      </w:r>
      <w:proofErr w:type="spellEnd"/>
      <w:r>
        <w:rPr>
          <w:rFonts w:cs="Arial"/>
        </w:rPr>
        <w:t xml:space="preserve"> (1967) zijn er ook recentere onderzoeken die een andere </w:t>
      </w:r>
      <w:r w:rsidR="00CB26F3">
        <w:rPr>
          <w:rFonts w:cs="Arial"/>
        </w:rPr>
        <w:t>terminologie</w:t>
      </w:r>
      <w:r>
        <w:rPr>
          <w:rFonts w:cs="Arial"/>
        </w:rPr>
        <w:t xml:space="preserve"> hanteren. Zo is er het onderzoek van </w:t>
      </w:r>
      <w:proofErr w:type="spellStart"/>
      <w:r w:rsidR="00EA428D">
        <w:rPr>
          <w:rFonts w:cs="Arial"/>
        </w:rPr>
        <w:t>v</w:t>
      </w:r>
      <w:r>
        <w:rPr>
          <w:rFonts w:cs="Arial"/>
        </w:rPr>
        <w:t>an</w:t>
      </w:r>
      <w:proofErr w:type="spellEnd"/>
      <w:r>
        <w:rPr>
          <w:rFonts w:cs="Arial"/>
        </w:rPr>
        <w:t xml:space="preserve"> Meurs (2010, p. 14-24) </w:t>
      </w:r>
      <w:r w:rsidR="00301D9F">
        <w:rPr>
          <w:rFonts w:cs="Arial"/>
        </w:rPr>
        <w:t xml:space="preserve">dat </w:t>
      </w:r>
      <w:r>
        <w:rPr>
          <w:rFonts w:cs="Arial"/>
        </w:rPr>
        <w:t>het onderscheid maakt tussen symbolische en niet-symbolische redenen om tot ontlening over te gaan.</w:t>
      </w:r>
      <w:r w:rsidR="00CB26F3">
        <w:rPr>
          <w:rFonts w:cs="Arial"/>
        </w:rPr>
        <w:t xml:space="preserve"> </w:t>
      </w:r>
      <w:r w:rsidR="004065CC">
        <w:rPr>
          <w:rFonts w:cs="Arial"/>
        </w:rPr>
        <w:t xml:space="preserve">Volgens </w:t>
      </w:r>
      <w:r w:rsidR="00EA428D">
        <w:rPr>
          <w:rFonts w:cs="Arial"/>
        </w:rPr>
        <w:t>v</w:t>
      </w:r>
      <w:r w:rsidR="004065CC">
        <w:rPr>
          <w:rFonts w:cs="Arial"/>
        </w:rPr>
        <w:t>an Meurs kan een vreemde taal bepaalde beelden en verbanden oproepen</w:t>
      </w:r>
      <w:r w:rsidR="008513C5">
        <w:rPr>
          <w:rFonts w:cs="Arial"/>
        </w:rPr>
        <w:t xml:space="preserve">, maar ook een zeker prestige aan de spreker verlenen. </w:t>
      </w:r>
      <w:r w:rsidR="004065CC">
        <w:rPr>
          <w:rFonts w:cs="Arial"/>
        </w:rPr>
        <w:t xml:space="preserve">Dat zijn volgens hem symbolische redenen. </w:t>
      </w:r>
      <w:r w:rsidR="008513C5">
        <w:rPr>
          <w:rFonts w:cs="Arial"/>
        </w:rPr>
        <w:t xml:space="preserve">Van Meurs </w:t>
      </w:r>
      <w:r w:rsidR="007530C8">
        <w:rPr>
          <w:rFonts w:cs="Arial"/>
        </w:rPr>
        <w:t xml:space="preserve">(2010, p. 17) </w:t>
      </w:r>
      <w:r w:rsidR="008513C5">
        <w:rPr>
          <w:rFonts w:cs="Arial"/>
        </w:rPr>
        <w:t xml:space="preserve">voegt daar specifiek voor het Engels nog een belangrijke reden aan toe die eerder al door Kelly-Holmes (2000, p. 76) werd </w:t>
      </w:r>
      <w:r w:rsidR="00AA595F">
        <w:rPr>
          <w:rFonts w:cs="Arial"/>
        </w:rPr>
        <w:t>aangehaald</w:t>
      </w:r>
      <w:r w:rsidR="008513C5">
        <w:rPr>
          <w:rFonts w:cs="Arial"/>
        </w:rPr>
        <w:t xml:space="preserve">: Engels is een taal die </w:t>
      </w:r>
      <w:r w:rsidR="00F64842">
        <w:rPr>
          <w:rFonts w:cs="Arial"/>
        </w:rPr>
        <w:t xml:space="preserve">overal </w:t>
      </w:r>
      <w:r w:rsidR="008513C5">
        <w:rPr>
          <w:rFonts w:cs="Arial"/>
        </w:rPr>
        <w:t xml:space="preserve">waar ze gesproken wordt betekenis geeft en krijgt en symbool staat voor een </w:t>
      </w:r>
      <w:r w:rsidR="007530C8">
        <w:rPr>
          <w:rFonts w:cs="Arial"/>
        </w:rPr>
        <w:t>niet-nationale identiteit, globaliteit, jeugdigheid en vooruitgang en moderniteit.</w:t>
      </w:r>
      <w:r w:rsidR="00FB3725">
        <w:rPr>
          <w:rFonts w:cs="Arial"/>
        </w:rPr>
        <w:t xml:space="preserve"> </w:t>
      </w:r>
      <w:r w:rsidR="007530C8">
        <w:rPr>
          <w:rFonts w:cs="Arial"/>
        </w:rPr>
        <w:t>Van Meurs (2010, p. 22) stelt</w:t>
      </w:r>
      <w:r w:rsidR="00CF20D0">
        <w:rPr>
          <w:rFonts w:cs="Arial"/>
        </w:rPr>
        <w:t xml:space="preserve"> naast </w:t>
      </w:r>
      <w:r w:rsidR="007449CC">
        <w:rPr>
          <w:rFonts w:cs="Arial"/>
        </w:rPr>
        <w:t>symbolische redenen ook</w:t>
      </w:r>
      <w:r w:rsidR="007530C8">
        <w:rPr>
          <w:rFonts w:cs="Arial"/>
        </w:rPr>
        <w:t xml:space="preserve"> vier niet-symbolische redenen voor om </w:t>
      </w:r>
      <w:r w:rsidR="00FB3725">
        <w:rPr>
          <w:rFonts w:cs="Arial"/>
        </w:rPr>
        <w:t xml:space="preserve">over te gaan tot ontlening uit een vreemde taal: om de aandacht te trekken, om consistent te zijn (bijv. door een standaardslogan), om praktische informatie over te brengen en omdat het leenwoord korter is dan de taaleigen variant. </w:t>
      </w:r>
    </w:p>
    <w:p w14:paraId="2D9D9BF6" w14:textId="79282248" w:rsidR="00FB3725" w:rsidRDefault="004A3FC1" w:rsidP="00BD6645">
      <w:pPr>
        <w:rPr>
          <w:rFonts w:cs="Arial"/>
        </w:rPr>
      </w:pPr>
      <w:r>
        <w:rPr>
          <w:rFonts w:cs="Arial"/>
        </w:rPr>
        <w:t xml:space="preserve">Leggen </w:t>
      </w:r>
      <w:r w:rsidR="00FB3725">
        <w:rPr>
          <w:rFonts w:cs="Arial"/>
        </w:rPr>
        <w:t xml:space="preserve">we de twee classificaties van </w:t>
      </w:r>
      <w:proofErr w:type="spellStart"/>
      <w:r w:rsidR="00FB3725">
        <w:rPr>
          <w:rFonts w:cs="Arial"/>
        </w:rPr>
        <w:t>Galinsky</w:t>
      </w:r>
      <w:proofErr w:type="spellEnd"/>
      <w:r w:rsidR="00FB3725">
        <w:rPr>
          <w:rFonts w:cs="Arial"/>
        </w:rPr>
        <w:t xml:space="preserve"> (1967) en van </w:t>
      </w:r>
      <w:proofErr w:type="spellStart"/>
      <w:r w:rsidR="00EA428D">
        <w:rPr>
          <w:rFonts w:cs="Arial"/>
        </w:rPr>
        <w:t>v</w:t>
      </w:r>
      <w:r w:rsidR="00FB3725">
        <w:rPr>
          <w:rFonts w:cs="Arial"/>
        </w:rPr>
        <w:t>an</w:t>
      </w:r>
      <w:proofErr w:type="spellEnd"/>
      <w:r w:rsidR="00FB3725">
        <w:rPr>
          <w:rFonts w:cs="Arial"/>
        </w:rPr>
        <w:t xml:space="preserve"> Meurs (2010) naast elkaar, </w:t>
      </w:r>
      <w:r>
        <w:rPr>
          <w:rFonts w:cs="Arial"/>
        </w:rPr>
        <w:t xml:space="preserve">dan </w:t>
      </w:r>
      <w:r w:rsidR="00FB3725">
        <w:rPr>
          <w:rFonts w:cs="Arial"/>
        </w:rPr>
        <w:t xml:space="preserve">zien we dat ze heel wat gelijkenissen vertonen. Onder de symbolische redenen van </w:t>
      </w:r>
      <w:proofErr w:type="spellStart"/>
      <w:r w:rsidR="00EA428D">
        <w:rPr>
          <w:rFonts w:cs="Arial"/>
        </w:rPr>
        <w:t>v</w:t>
      </w:r>
      <w:r w:rsidR="00FB3725">
        <w:rPr>
          <w:rFonts w:cs="Arial"/>
        </w:rPr>
        <w:t>an</w:t>
      </w:r>
      <w:proofErr w:type="spellEnd"/>
      <w:r w:rsidR="00FB3725">
        <w:rPr>
          <w:rFonts w:cs="Arial"/>
        </w:rPr>
        <w:t xml:space="preserve"> Meurs kunnen we de volgende redenen van </w:t>
      </w:r>
      <w:proofErr w:type="spellStart"/>
      <w:r w:rsidR="00FB3725">
        <w:rPr>
          <w:rFonts w:cs="Arial"/>
        </w:rPr>
        <w:t>Galinsky</w:t>
      </w:r>
      <w:proofErr w:type="spellEnd"/>
      <w:r w:rsidR="00FB3725">
        <w:rPr>
          <w:rFonts w:cs="Arial"/>
        </w:rPr>
        <w:t xml:space="preserve"> brengen: couleur </w:t>
      </w:r>
      <w:proofErr w:type="spellStart"/>
      <w:r w:rsidR="00FB3725">
        <w:rPr>
          <w:rFonts w:cs="Arial"/>
        </w:rPr>
        <w:t>locale</w:t>
      </w:r>
      <w:proofErr w:type="spellEnd"/>
      <w:r w:rsidR="00FB3725">
        <w:rPr>
          <w:rFonts w:cs="Arial"/>
        </w:rPr>
        <w:t xml:space="preserve">, prestige en eufemisme. Het feit dat leenwoorden volgens </w:t>
      </w:r>
      <w:proofErr w:type="spellStart"/>
      <w:r w:rsidR="00FB3725">
        <w:rPr>
          <w:rFonts w:cs="Arial"/>
        </w:rPr>
        <w:t>Galinsky</w:t>
      </w:r>
      <w:proofErr w:type="spellEnd"/>
      <w:r w:rsidR="00FB3725">
        <w:rPr>
          <w:rFonts w:cs="Arial"/>
        </w:rPr>
        <w:t xml:space="preserve"> soms noodzakelijk zijn, zien we </w:t>
      </w:r>
      <w:r w:rsidR="00C300F5">
        <w:rPr>
          <w:rFonts w:cs="Arial"/>
        </w:rPr>
        <w:t xml:space="preserve">in </w:t>
      </w:r>
      <w:r w:rsidR="00E1021B">
        <w:rPr>
          <w:rFonts w:cs="Arial"/>
        </w:rPr>
        <w:t>Tabel</w:t>
      </w:r>
      <w:r w:rsidR="00C300F5">
        <w:rPr>
          <w:rFonts w:cs="Arial"/>
        </w:rPr>
        <w:t xml:space="preserve"> 3 </w:t>
      </w:r>
      <w:r w:rsidR="00FB3725">
        <w:rPr>
          <w:rFonts w:cs="Arial"/>
        </w:rPr>
        <w:t xml:space="preserve">ook terugkomen bij </w:t>
      </w:r>
      <w:r w:rsidR="004E02C2">
        <w:rPr>
          <w:rFonts w:cs="Arial"/>
        </w:rPr>
        <w:t xml:space="preserve">de niet-symbolische reden van </w:t>
      </w:r>
      <w:proofErr w:type="spellStart"/>
      <w:r w:rsidR="00EA428D">
        <w:rPr>
          <w:rFonts w:cs="Arial"/>
        </w:rPr>
        <w:t>v</w:t>
      </w:r>
      <w:r w:rsidR="004E02C2">
        <w:rPr>
          <w:rFonts w:cs="Arial"/>
        </w:rPr>
        <w:t>an</w:t>
      </w:r>
      <w:proofErr w:type="spellEnd"/>
      <w:r w:rsidR="004E02C2">
        <w:rPr>
          <w:rFonts w:cs="Arial"/>
        </w:rPr>
        <w:t xml:space="preserve"> Meurs dat leenwoorden soms gebruikt worden om praktische informatie (zoals jargon) over te brengen. De andere niet-symbolische redenen van </w:t>
      </w:r>
      <w:proofErr w:type="spellStart"/>
      <w:r w:rsidR="00EA428D">
        <w:rPr>
          <w:rFonts w:cs="Arial"/>
        </w:rPr>
        <w:t>v</w:t>
      </w:r>
      <w:r w:rsidR="004E02C2">
        <w:rPr>
          <w:rFonts w:cs="Arial"/>
        </w:rPr>
        <w:t>an</w:t>
      </w:r>
      <w:proofErr w:type="spellEnd"/>
      <w:r w:rsidR="004E02C2">
        <w:rPr>
          <w:rFonts w:cs="Arial"/>
        </w:rPr>
        <w:t xml:space="preserve"> Meurs (aandacht trekken en lengte) zien we ook bij </w:t>
      </w:r>
      <w:proofErr w:type="spellStart"/>
      <w:r w:rsidR="004E02C2">
        <w:rPr>
          <w:rFonts w:cs="Arial"/>
        </w:rPr>
        <w:t>Galinsky</w:t>
      </w:r>
      <w:proofErr w:type="spellEnd"/>
      <w:r w:rsidR="00F857D2">
        <w:rPr>
          <w:rFonts w:cs="Arial"/>
        </w:rPr>
        <w:t>,</w:t>
      </w:r>
      <w:r w:rsidR="004E02C2">
        <w:rPr>
          <w:rFonts w:cs="Arial"/>
        </w:rPr>
        <w:t xml:space="preserve"> die zegt dat leenwoorden ontleend worden omdat ze korter zijn en een andere toon hebben. </w:t>
      </w:r>
      <w:proofErr w:type="spellStart"/>
      <w:r w:rsidR="004E02C2">
        <w:rPr>
          <w:rFonts w:cs="Arial"/>
        </w:rPr>
        <w:t>Galinsky’s</w:t>
      </w:r>
      <w:proofErr w:type="spellEnd"/>
      <w:r w:rsidR="004E02C2">
        <w:rPr>
          <w:rFonts w:cs="Arial"/>
        </w:rPr>
        <w:t xml:space="preserve"> laatste reden, namelijk het feit dat leenwoorden meer variatiemogelijkheden bieden, kunnen we bij de niet-symbolische redenen van </w:t>
      </w:r>
      <w:proofErr w:type="spellStart"/>
      <w:r w:rsidR="00EA428D">
        <w:rPr>
          <w:rFonts w:cs="Arial"/>
        </w:rPr>
        <w:t>v</w:t>
      </w:r>
      <w:r w:rsidR="004E02C2">
        <w:rPr>
          <w:rFonts w:cs="Arial"/>
        </w:rPr>
        <w:t>an</w:t>
      </w:r>
      <w:proofErr w:type="spellEnd"/>
      <w:r w:rsidR="004E02C2">
        <w:rPr>
          <w:rFonts w:cs="Arial"/>
        </w:rPr>
        <w:t xml:space="preserve"> Meurs onderbrengen</w:t>
      </w:r>
      <w:r w:rsidR="00104252">
        <w:rPr>
          <w:rFonts w:cs="Arial"/>
        </w:rPr>
        <w:t>:</w:t>
      </w:r>
    </w:p>
    <w:tbl>
      <w:tblPr>
        <w:tblStyle w:val="Tabelraster"/>
        <w:tblW w:w="0" w:type="auto"/>
        <w:jc w:val="center"/>
        <w:tblLook w:val="04A0" w:firstRow="1" w:lastRow="0" w:firstColumn="1" w:lastColumn="0" w:noHBand="0" w:noVBand="1"/>
      </w:tblPr>
      <w:tblGrid>
        <w:gridCol w:w="2159"/>
        <w:gridCol w:w="3005"/>
        <w:gridCol w:w="3005"/>
      </w:tblGrid>
      <w:tr w:rsidR="00E45E15" w14:paraId="3555EF3A" w14:textId="77777777" w:rsidTr="005E4000">
        <w:trPr>
          <w:jc w:val="center"/>
        </w:trPr>
        <w:tc>
          <w:tcPr>
            <w:tcW w:w="2159" w:type="dxa"/>
            <w:vAlign w:val="center"/>
          </w:tcPr>
          <w:p w14:paraId="40DBCF01" w14:textId="77777777" w:rsidR="00B910AA" w:rsidRDefault="00B910AA" w:rsidP="005E4000">
            <w:pPr>
              <w:contextualSpacing/>
              <w:jc w:val="center"/>
              <w:rPr>
                <w:rFonts w:cs="Arial"/>
              </w:rPr>
            </w:pPr>
          </w:p>
        </w:tc>
        <w:tc>
          <w:tcPr>
            <w:tcW w:w="3005" w:type="dxa"/>
            <w:vAlign w:val="center"/>
          </w:tcPr>
          <w:p w14:paraId="4BA123C4" w14:textId="28AC52BA" w:rsidR="00B910AA" w:rsidRDefault="00B910AA" w:rsidP="005E4000">
            <w:pPr>
              <w:contextualSpacing/>
              <w:jc w:val="center"/>
              <w:rPr>
                <w:rFonts w:cs="Arial"/>
              </w:rPr>
            </w:pPr>
            <w:proofErr w:type="spellStart"/>
            <w:r>
              <w:rPr>
                <w:rFonts w:cs="Arial"/>
              </w:rPr>
              <w:t>Galinsky</w:t>
            </w:r>
            <w:proofErr w:type="spellEnd"/>
            <w:r>
              <w:rPr>
                <w:rFonts w:cs="Arial"/>
              </w:rPr>
              <w:t xml:space="preserve"> (1967)</w:t>
            </w:r>
          </w:p>
        </w:tc>
        <w:tc>
          <w:tcPr>
            <w:tcW w:w="3005" w:type="dxa"/>
            <w:vAlign w:val="center"/>
          </w:tcPr>
          <w:p w14:paraId="7FE5FE33" w14:textId="3C0CDF58" w:rsidR="00B910AA" w:rsidRDefault="00B910AA" w:rsidP="005E4000">
            <w:pPr>
              <w:contextualSpacing/>
              <w:jc w:val="center"/>
              <w:rPr>
                <w:rFonts w:cs="Arial"/>
              </w:rPr>
            </w:pPr>
            <w:r>
              <w:rPr>
                <w:rFonts w:cs="Arial"/>
              </w:rPr>
              <w:t>Van Meurs (2010)</w:t>
            </w:r>
          </w:p>
        </w:tc>
      </w:tr>
      <w:tr w:rsidR="00E45E15" w14:paraId="0AC8F8B6" w14:textId="77777777" w:rsidTr="005E4000">
        <w:trPr>
          <w:jc w:val="center"/>
        </w:trPr>
        <w:tc>
          <w:tcPr>
            <w:tcW w:w="2159" w:type="dxa"/>
            <w:vAlign w:val="center"/>
          </w:tcPr>
          <w:p w14:paraId="72B4954C" w14:textId="1E1DD11E" w:rsidR="00B910AA" w:rsidRDefault="00B910AA" w:rsidP="005E4000">
            <w:pPr>
              <w:contextualSpacing/>
              <w:jc w:val="center"/>
              <w:rPr>
                <w:rFonts w:cs="Arial"/>
              </w:rPr>
            </w:pPr>
            <w:r>
              <w:rPr>
                <w:rFonts w:cs="Arial"/>
              </w:rPr>
              <w:t>Niet-symbolische reden</w:t>
            </w:r>
          </w:p>
          <w:p w14:paraId="3CC751EC" w14:textId="451EEA9A" w:rsidR="00B910AA" w:rsidRDefault="00B910AA" w:rsidP="005E4000">
            <w:pPr>
              <w:contextualSpacing/>
              <w:jc w:val="center"/>
              <w:rPr>
                <w:rFonts w:cs="Arial"/>
              </w:rPr>
            </w:pPr>
            <w:r>
              <w:rPr>
                <w:rFonts w:cs="Arial"/>
              </w:rPr>
              <w:t>(van Meurs, 2010)</w:t>
            </w:r>
          </w:p>
        </w:tc>
        <w:tc>
          <w:tcPr>
            <w:tcW w:w="3005" w:type="dxa"/>
            <w:vAlign w:val="center"/>
          </w:tcPr>
          <w:p w14:paraId="3F6BE823" w14:textId="77777777" w:rsidR="00B910AA" w:rsidRDefault="008C35E2" w:rsidP="005E4000">
            <w:pPr>
              <w:contextualSpacing/>
              <w:jc w:val="center"/>
              <w:rPr>
                <w:rFonts w:cs="Arial"/>
              </w:rPr>
            </w:pPr>
            <w:r>
              <w:rPr>
                <w:rFonts w:cs="Arial"/>
              </w:rPr>
              <w:t>Noodzakelijke ontlening</w:t>
            </w:r>
          </w:p>
          <w:p w14:paraId="1C39A187" w14:textId="77777777" w:rsidR="008C35E2" w:rsidRDefault="00D87A28" w:rsidP="005E4000">
            <w:pPr>
              <w:contextualSpacing/>
              <w:jc w:val="center"/>
              <w:rPr>
                <w:rFonts w:cs="Arial"/>
              </w:rPr>
            </w:pPr>
            <w:r>
              <w:rPr>
                <w:rFonts w:cs="Arial"/>
              </w:rPr>
              <w:t>Korter</w:t>
            </w:r>
          </w:p>
          <w:p w14:paraId="2119DF82" w14:textId="77777777" w:rsidR="00D87A28" w:rsidRDefault="00D87A28" w:rsidP="005E4000">
            <w:pPr>
              <w:contextualSpacing/>
              <w:jc w:val="center"/>
              <w:rPr>
                <w:rFonts w:cs="Arial"/>
              </w:rPr>
            </w:pPr>
            <w:r>
              <w:rPr>
                <w:rFonts w:cs="Arial"/>
              </w:rPr>
              <w:t>Andere toon</w:t>
            </w:r>
          </w:p>
          <w:p w14:paraId="459E9A02" w14:textId="4CF99F25" w:rsidR="00DF15E5" w:rsidRDefault="00DF15E5" w:rsidP="005E4000">
            <w:pPr>
              <w:contextualSpacing/>
              <w:jc w:val="center"/>
              <w:rPr>
                <w:rFonts w:cs="Arial"/>
              </w:rPr>
            </w:pPr>
            <w:r>
              <w:rPr>
                <w:rFonts w:cs="Arial"/>
              </w:rPr>
              <w:t>Meer variatiemogelijkheden</w:t>
            </w:r>
          </w:p>
        </w:tc>
        <w:tc>
          <w:tcPr>
            <w:tcW w:w="3005" w:type="dxa"/>
            <w:vAlign w:val="center"/>
          </w:tcPr>
          <w:p w14:paraId="203F1507" w14:textId="77777777" w:rsidR="00B910AA" w:rsidRDefault="00077D56" w:rsidP="005E4000">
            <w:pPr>
              <w:contextualSpacing/>
              <w:jc w:val="center"/>
              <w:rPr>
                <w:rFonts w:cs="Arial"/>
              </w:rPr>
            </w:pPr>
            <w:r>
              <w:rPr>
                <w:rFonts w:cs="Arial"/>
              </w:rPr>
              <w:t>Aandacht trekken</w:t>
            </w:r>
          </w:p>
          <w:p w14:paraId="0D0F9F67" w14:textId="09599610" w:rsidR="00077D56" w:rsidRDefault="00077D56" w:rsidP="005E4000">
            <w:pPr>
              <w:contextualSpacing/>
              <w:jc w:val="center"/>
              <w:rPr>
                <w:rFonts w:cs="Arial"/>
              </w:rPr>
            </w:pPr>
            <w:r>
              <w:rPr>
                <w:rFonts w:cs="Arial"/>
              </w:rPr>
              <w:t>Standaardisering</w:t>
            </w:r>
            <w:r w:rsidR="00D355E9">
              <w:rPr>
                <w:rFonts w:cs="Arial"/>
              </w:rPr>
              <w:t xml:space="preserve"> (consistentie)</w:t>
            </w:r>
          </w:p>
          <w:p w14:paraId="5991CE54" w14:textId="77777777" w:rsidR="00077D56" w:rsidRDefault="0069622F" w:rsidP="005E4000">
            <w:pPr>
              <w:contextualSpacing/>
              <w:jc w:val="center"/>
              <w:rPr>
                <w:rFonts w:cs="Arial"/>
              </w:rPr>
            </w:pPr>
            <w:r>
              <w:rPr>
                <w:rFonts w:cs="Arial"/>
              </w:rPr>
              <w:t>Praktische informatie (jargon)</w:t>
            </w:r>
          </w:p>
          <w:p w14:paraId="70871F4E" w14:textId="4578C0AF" w:rsidR="0069622F" w:rsidRDefault="000A5269" w:rsidP="005E4000">
            <w:pPr>
              <w:contextualSpacing/>
              <w:jc w:val="center"/>
              <w:rPr>
                <w:rFonts w:cs="Arial"/>
              </w:rPr>
            </w:pPr>
            <w:r>
              <w:rPr>
                <w:rFonts w:cs="Arial"/>
              </w:rPr>
              <w:t>Korter</w:t>
            </w:r>
          </w:p>
        </w:tc>
      </w:tr>
      <w:tr w:rsidR="00E45E15" w14:paraId="37F9B4D3" w14:textId="77777777" w:rsidTr="005E4000">
        <w:trPr>
          <w:jc w:val="center"/>
        </w:trPr>
        <w:tc>
          <w:tcPr>
            <w:tcW w:w="2159" w:type="dxa"/>
            <w:vAlign w:val="center"/>
          </w:tcPr>
          <w:p w14:paraId="6CBC3F4B" w14:textId="77777777" w:rsidR="00B910AA" w:rsidRDefault="00F905C1" w:rsidP="005E4000">
            <w:pPr>
              <w:contextualSpacing/>
              <w:jc w:val="center"/>
              <w:rPr>
                <w:rFonts w:cs="Arial"/>
              </w:rPr>
            </w:pPr>
            <w:r>
              <w:rPr>
                <w:rFonts w:cs="Arial"/>
              </w:rPr>
              <w:t>Symbolische reden</w:t>
            </w:r>
          </w:p>
          <w:p w14:paraId="5AFA1DE1" w14:textId="3B03D7C1" w:rsidR="00F905C1" w:rsidRDefault="00F905C1" w:rsidP="005E4000">
            <w:pPr>
              <w:contextualSpacing/>
              <w:jc w:val="center"/>
              <w:rPr>
                <w:rFonts w:cs="Arial"/>
              </w:rPr>
            </w:pPr>
            <w:r>
              <w:rPr>
                <w:rFonts w:cs="Arial"/>
              </w:rPr>
              <w:t>(van Meurs, 2010)</w:t>
            </w:r>
          </w:p>
        </w:tc>
        <w:tc>
          <w:tcPr>
            <w:tcW w:w="3005" w:type="dxa"/>
            <w:vAlign w:val="center"/>
          </w:tcPr>
          <w:p w14:paraId="6213BCD8" w14:textId="77777777" w:rsidR="00B910AA" w:rsidRDefault="00AB4D63" w:rsidP="005E4000">
            <w:pPr>
              <w:contextualSpacing/>
              <w:jc w:val="center"/>
              <w:rPr>
                <w:rFonts w:cs="Arial"/>
              </w:rPr>
            </w:pPr>
            <w:r>
              <w:rPr>
                <w:rFonts w:cs="Arial"/>
              </w:rPr>
              <w:t xml:space="preserve">Couleur </w:t>
            </w:r>
            <w:proofErr w:type="spellStart"/>
            <w:r>
              <w:rPr>
                <w:rFonts w:cs="Arial"/>
              </w:rPr>
              <w:t>locale</w:t>
            </w:r>
            <w:proofErr w:type="spellEnd"/>
          </w:p>
          <w:p w14:paraId="1FD2D741" w14:textId="5548EB45" w:rsidR="00AB4D63" w:rsidRDefault="00AB4D63" w:rsidP="005E4000">
            <w:pPr>
              <w:contextualSpacing/>
              <w:jc w:val="center"/>
              <w:rPr>
                <w:rFonts w:cs="Arial"/>
              </w:rPr>
            </w:pPr>
            <w:r>
              <w:rPr>
                <w:rFonts w:cs="Arial"/>
              </w:rPr>
              <w:t>Prestige</w:t>
            </w:r>
          </w:p>
          <w:p w14:paraId="485930AE" w14:textId="543511AA" w:rsidR="00AB4D63" w:rsidRDefault="00AB4D63" w:rsidP="005E4000">
            <w:pPr>
              <w:contextualSpacing/>
              <w:jc w:val="center"/>
              <w:rPr>
                <w:rFonts w:cs="Arial"/>
              </w:rPr>
            </w:pPr>
            <w:r>
              <w:rPr>
                <w:rFonts w:cs="Arial"/>
              </w:rPr>
              <w:t>Eufemisme</w:t>
            </w:r>
          </w:p>
        </w:tc>
        <w:tc>
          <w:tcPr>
            <w:tcW w:w="3005" w:type="dxa"/>
            <w:vAlign w:val="center"/>
          </w:tcPr>
          <w:p w14:paraId="491EF2DF" w14:textId="77777777" w:rsidR="00B910AA" w:rsidRDefault="00DF15E5" w:rsidP="005E4000">
            <w:pPr>
              <w:contextualSpacing/>
              <w:jc w:val="center"/>
              <w:rPr>
                <w:rFonts w:cs="Arial"/>
              </w:rPr>
            </w:pPr>
            <w:r>
              <w:rPr>
                <w:rFonts w:cs="Arial"/>
              </w:rPr>
              <w:t>Beelden en verbanden</w:t>
            </w:r>
          </w:p>
          <w:p w14:paraId="04415395" w14:textId="2B36226D" w:rsidR="00DF15E5" w:rsidRDefault="00DF15E5" w:rsidP="005E4000">
            <w:pPr>
              <w:contextualSpacing/>
              <w:jc w:val="center"/>
              <w:rPr>
                <w:rFonts w:cs="Arial"/>
              </w:rPr>
            </w:pPr>
            <w:r>
              <w:rPr>
                <w:rFonts w:cs="Arial"/>
              </w:rPr>
              <w:t>Prestige</w:t>
            </w:r>
          </w:p>
          <w:p w14:paraId="20AD6B4A" w14:textId="3422C3FC" w:rsidR="00DF15E5" w:rsidRDefault="00DF15E5" w:rsidP="005E4000">
            <w:pPr>
              <w:contextualSpacing/>
              <w:jc w:val="center"/>
              <w:rPr>
                <w:rFonts w:cs="Arial"/>
              </w:rPr>
            </w:pPr>
            <w:r>
              <w:rPr>
                <w:rFonts w:cs="Arial"/>
              </w:rPr>
              <w:t>Globaliteit</w:t>
            </w:r>
          </w:p>
        </w:tc>
      </w:tr>
    </w:tbl>
    <w:p w14:paraId="03F373EB" w14:textId="5FA69295" w:rsidR="00A02E45" w:rsidRPr="005E4000" w:rsidRDefault="00CB00EE" w:rsidP="005E4000">
      <w:pPr>
        <w:jc w:val="center"/>
        <w:rPr>
          <w:rFonts w:cs="Arial"/>
          <w:i/>
        </w:rPr>
      </w:pPr>
      <w:r>
        <w:rPr>
          <w:rFonts w:cs="Arial"/>
          <w:i/>
        </w:rPr>
        <w:t>Tabel 3: Overzicht</w:t>
      </w:r>
      <w:r w:rsidR="00C300F5">
        <w:rPr>
          <w:rFonts w:cs="Arial"/>
          <w:i/>
        </w:rPr>
        <w:t xml:space="preserve"> redenen </w:t>
      </w:r>
      <w:r w:rsidR="00403324">
        <w:rPr>
          <w:rFonts w:cs="Arial"/>
          <w:i/>
        </w:rPr>
        <w:t xml:space="preserve">uit </w:t>
      </w:r>
      <w:proofErr w:type="spellStart"/>
      <w:r w:rsidR="00C300F5">
        <w:rPr>
          <w:rFonts w:cs="Arial"/>
          <w:i/>
        </w:rPr>
        <w:t>Galinsky</w:t>
      </w:r>
      <w:proofErr w:type="spellEnd"/>
      <w:r w:rsidR="00C300F5">
        <w:rPr>
          <w:rFonts w:cs="Arial"/>
          <w:i/>
        </w:rPr>
        <w:t xml:space="preserve"> (1967) en van Meurs (2010)</w:t>
      </w:r>
    </w:p>
    <w:p w14:paraId="4D6D2554" w14:textId="1E2E51FE" w:rsidR="0094070D" w:rsidRPr="00E82B7F" w:rsidRDefault="008C2C38" w:rsidP="00A207CE">
      <w:pPr>
        <w:spacing w:before="0"/>
        <w:rPr>
          <w:rFonts w:cs="Arial"/>
          <w:szCs w:val="20"/>
        </w:rPr>
      </w:pPr>
      <w:r>
        <w:rPr>
          <w:rFonts w:cs="Arial"/>
          <w:szCs w:val="20"/>
        </w:rPr>
        <w:t>Uit ons tweede hoofdstuk blijkt dat er v</w:t>
      </w:r>
      <w:r w:rsidR="00A207CE" w:rsidRPr="00E82B7F">
        <w:rPr>
          <w:rFonts w:cs="Arial"/>
          <w:szCs w:val="20"/>
        </w:rPr>
        <w:t xml:space="preserve">eel </w:t>
      </w:r>
      <w:r>
        <w:rPr>
          <w:rFonts w:cs="Arial"/>
          <w:szCs w:val="20"/>
        </w:rPr>
        <w:t>leenwoord</w:t>
      </w:r>
      <w:r w:rsidR="00A207CE" w:rsidRPr="00E82B7F">
        <w:rPr>
          <w:rFonts w:cs="Arial"/>
          <w:szCs w:val="20"/>
        </w:rPr>
        <w:t xml:space="preserve">studies </w:t>
      </w:r>
      <w:r>
        <w:rPr>
          <w:rFonts w:cs="Arial"/>
          <w:szCs w:val="20"/>
        </w:rPr>
        <w:t>worden gevoerd met een focus op</w:t>
      </w:r>
      <w:r w:rsidR="00A207CE" w:rsidRPr="00E82B7F">
        <w:rPr>
          <w:rFonts w:cs="Arial"/>
          <w:szCs w:val="20"/>
        </w:rPr>
        <w:t xml:space="preserve"> het Engels</w:t>
      </w:r>
      <w:r>
        <w:rPr>
          <w:rFonts w:cs="Arial"/>
          <w:szCs w:val="20"/>
        </w:rPr>
        <w:t xml:space="preserve"> als brontaal</w:t>
      </w:r>
      <w:r w:rsidR="00A207CE" w:rsidRPr="00E82B7F">
        <w:rPr>
          <w:rFonts w:cs="Arial"/>
          <w:szCs w:val="20"/>
        </w:rPr>
        <w:t xml:space="preserve">. </w:t>
      </w:r>
      <w:r w:rsidR="004C7CD9">
        <w:rPr>
          <w:rFonts w:cs="Arial"/>
        </w:rPr>
        <w:t>Bij zulke studies wordt de</w:t>
      </w:r>
      <w:r w:rsidR="004C7CD9" w:rsidRPr="00CF57C0">
        <w:rPr>
          <w:rFonts w:cs="Arial"/>
        </w:rPr>
        <w:t xml:space="preserve"> sociolinguïstische variatie in de keuze voor leenwoorden </w:t>
      </w:r>
      <w:r w:rsidR="004C7CD9">
        <w:rPr>
          <w:rFonts w:cs="Arial"/>
        </w:rPr>
        <w:t>in plaats van</w:t>
      </w:r>
      <w:r w:rsidR="004C7CD9" w:rsidRPr="00CF57C0">
        <w:rPr>
          <w:rFonts w:cs="Arial"/>
        </w:rPr>
        <w:t xml:space="preserve"> doeltaalalternatieven </w:t>
      </w:r>
      <w:r w:rsidR="004C7CD9">
        <w:rPr>
          <w:rFonts w:cs="Arial"/>
        </w:rPr>
        <w:t xml:space="preserve">onderzocht </w:t>
      </w:r>
      <w:r w:rsidR="004C7CD9" w:rsidRPr="00CF57C0">
        <w:rPr>
          <w:rFonts w:cs="Arial"/>
        </w:rPr>
        <w:t>(</w:t>
      </w:r>
      <w:proofErr w:type="spellStart"/>
      <w:r w:rsidR="004C7CD9" w:rsidRPr="00CF57C0">
        <w:rPr>
          <w:rFonts w:cs="Arial"/>
        </w:rPr>
        <w:t>Onysko</w:t>
      </w:r>
      <w:proofErr w:type="spellEnd"/>
      <w:r w:rsidR="004C7CD9" w:rsidRPr="00CF57C0">
        <w:rPr>
          <w:rFonts w:cs="Arial"/>
        </w:rPr>
        <w:t xml:space="preserve"> </w:t>
      </w:r>
      <w:r w:rsidR="004C7CD9">
        <w:rPr>
          <w:rFonts w:cs="Arial"/>
        </w:rPr>
        <w:t>&amp;</w:t>
      </w:r>
      <w:r w:rsidR="004C7CD9" w:rsidRPr="00CF57C0">
        <w:rPr>
          <w:rFonts w:cs="Arial"/>
        </w:rPr>
        <w:t xml:space="preserve"> Winter-</w:t>
      </w:r>
      <w:proofErr w:type="spellStart"/>
      <w:r w:rsidR="004C7CD9" w:rsidRPr="00CF57C0">
        <w:rPr>
          <w:rFonts w:cs="Arial"/>
        </w:rPr>
        <w:t>Froemel</w:t>
      </w:r>
      <w:proofErr w:type="spellEnd"/>
      <w:r w:rsidR="004C7CD9" w:rsidRPr="00CF57C0">
        <w:rPr>
          <w:rFonts w:cs="Arial"/>
        </w:rPr>
        <w:t>, 2011;</w:t>
      </w:r>
      <w:r w:rsidR="004C7CD9" w:rsidRPr="00DC64F5">
        <w:rPr>
          <w:rFonts w:cs="Arial"/>
        </w:rPr>
        <w:t xml:space="preserve"> </w:t>
      </w:r>
      <w:r w:rsidR="004C7CD9">
        <w:rPr>
          <w:rFonts w:cs="Arial"/>
        </w:rPr>
        <w:t>Zenner et al., 2012</w:t>
      </w:r>
      <w:r w:rsidR="004C7CD9" w:rsidRPr="00CF57C0">
        <w:rPr>
          <w:rFonts w:cs="Arial"/>
        </w:rPr>
        <w:t>)</w:t>
      </w:r>
      <w:r w:rsidR="004C7CD9">
        <w:rPr>
          <w:rFonts w:cs="Arial"/>
        </w:rPr>
        <w:t xml:space="preserve">. Zo volgen </w:t>
      </w:r>
      <w:proofErr w:type="spellStart"/>
      <w:r w:rsidR="004C7CD9" w:rsidRPr="008675D0">
        <w:rPr>
          <w:rFonts w:cs="Arial"/>
        </w:rPr>
        <w:t>Rohde</w:t>
      </w:r>
      <w:proofErr w:type="spellEnd"/>
      <w:r w:rsidR="004C7CD9" w:rsidRPr="008675D0">
        <w:rPr>
          <w:rFonts w:cs="Arial"/>
        </w:rPr>
        <w:t xml:space="preserve">, </w:t>
      </w:r>
      <w:proofErr w:type="spellStart"/>
      <w:r w:rsidR="004C7CD9" w:rsidRPr="008675D0">
        <w:rPr>
          <w:rFonts w:cs="Arial"/>
        </w:rPr>
        <w:t>Stefanowitsch</w:t>
      </w:r>
      <w:proofErr w:type="spellEnd"/>
      <w:r w:rsidR="004C7CD9" w:rsidRPr="008675D0">
        <w:rPr>
          <w:rFonts w:cs="Arial"/>
        </w:rPr>
        <w:t xml:space="preserve"> </w:t>
      </w:r>
      <w:r w:rsidR="004C7CD9">
        <w:rPr>
          <w:rFonts w:cs="Arial"/>
        </w:rPr>
        <w:t>en</w:t>
      </w:r>
      <w:r w:rsidR="004C7CD9" w:rsidRPr="008675D0">
        <w:rPr>
          <w:rFonts w:cs="Arial"/>
        </w:rPr>
        <w:t xml:space="preserve"> </w:t>
      </w:r>
      <w:proofErr w:type="spellStart"/>
      <w:r w:rsidR="004C7CD9" w:rsidRPr="008675D0">
        <w:rPr>
          <w:rFonts w:cs="Arial"/>
        </w:rPr>
        <w:t>Kemmer</w:t>
      </w:r>
      <w:proofErr w:type="spellEnd"/>
      <w:r w:rsidR="004C7CD9" w:rsidRPr="008675D0">
        <w:rPr>
          <w:rFonts w:cs="Arial"/>
        </w:rPr>
        <w:t xml:space="preserve"> </w:t>
      </w:r>
      <w:r w:rsidR="004C7CD9">
        <w:rPr>
          <w:rFonts w:cs="Arial"/>
        </w:rPr>
        <w:t xml:space="preserve">(1999) </w:t>
      </w:r>
      <w:r w:rsidR="00D3657E">
        <w:rPr>
          <w:rFonts w:cs="Arial"/>
        </w:rPr>
        <w:t>bijvoorbeeld</w:t>
      </w:r>
      <w:r w:rsidR="004C7CD9">
        <w:rPr>
          <w:rFonts w:cs="Arial"/>
        </w:rPr>
        <w:t xml:space="preserve"> een onomasiologische benadering waarin ze een </w:t>
      </w:r>
      <w:r w:rsidR="004C7CD9" w:rsidRPr="008675D0">
        <w:rPr>
          <w:rFonts w:cs="Arial"/>
        </w:rPr>
        <w:t>onderscheid</w:t>
      </w:r>
      <w:r w:rsidR="004C7CD9">
        <w:rPr>
          <w:rFonts w:cs="Arial"/>
        </w:rPr>
        <w:t xml:space="preserve"> maken</w:t>
      </w:r>
      <w:r w:rsidR="004C7CD9" w:rsidRPr="008675D0">
        <w:rPr>
          <w:rFonts w:cs="Arial"/>
        </w:rPr>
        <w:t xml:space="preserve"> tussen </w:t>
      </w:r>
      <w:r w:rsidR="004C7CD9">
        <w:rPr>
          <w:rFonts w:cs="Arial"/>
        </w:rPr>
        <w:t>de ontlening</w:t>
      </w:r>
      <w:r w:rsidR="004C7CD9" w:rsidRPr="008675D0">
        <w:rPr>
          <w:rFonts w:cs="Arial"/>
        </w:rPr>
        <w:t xml:space="preserve"> van een nieuw woord voor een nieuw concept (Engelse </w:t>
      </w:r>
      <w:r w:rsidR="004C7CD9">
        <w:rPr>
          <w:rFonts w:cs="Arial"/>
        </w:rPr>
        <w:t>“</w:t>
      </w:r>
      <w:proofErr w:type="spellStart"/>
      <w:r w:rsidR="004C7CD9" w:rsidRPr="005C02E5">
        <w:rPr>
          <w:rFonts w:cs="Arial"/>
        </w:rPr>
        <w:t>clear</w:t>
      </w:r>
      <w:proofErr w:type="spellEnd"/>
      <w:r w:rsidR="004C7CD9" w:rsidRPr="005C02E5">
        <w:rPr>
          <w:rFonts w:cs="Arial"/>
        </w:rPr>
        <w:t xml:space="preserve"> error</w:t>
      </w:r>
      <w:r w:rsidR="004C7CD9">
        <w:rPr>
          <w:rFonts w:cs="Arial"/>
        </w:rPr>
        <w:t>”</w:t>
      </w:r>
      <w:r w:rsidR="004C7CD9">
        <w:rPr>
          <w:rFonts w:cs="Arial"/>
          <w:i/>
        </w:rPr>
        <w:t xml:space="preserve"> </w:t>
      </w:r>
      <w:r w:rsidR="004C7CD9" w:rsidRPr="008675D0">
        <w:rPr>
          <w:rFonts w:cs="Arial"/>
        </w:rPr>
        <w:t>in het Nederlands), de introductie van een nieuw woord voor een bestaand niet-</w:t>
      </w:r>
      <w:r w:rsidR="004C7CD9">
        <w:rPr>
          <w:rFonts w:cs="Arial"/>
        </w:rPr>
        <w:t>gelexicaliseerd</w:t>
      </w:r>
      <w:r w:rsidR="004C7CD9" w:rsidRPr="008675D0">
        <w:rPr>
          <w:rFonts w:cs="Arial"/>
        </w:rPr>
        <w:t xml:space="preserve"> concept (</w:t>
      </w:r>
      <w:r w:rsidR="004C7CD9">
        <w:rPr>
          <w:rFonts w:cs="Arial"/>
        </w:rPr>
        <w:t>Franse</w:t>
      </w:r>
      <w:r w:rsidR="004C7CD9" w:rsidRPr="008675D0">
        <w:rPr>
          <w:rFonts w:cs="Arial"/>
        </w:rPr>
        <w:t xml:space="preserve"> </w:t>
      </w:r>
      <w:r w:rsidR="004C7CD9">
        <w:rPr>
          <w:rFonts w:cs="Arial"/>
        </w:rPr>
        <w:t>“</w:t>
      </w:r>
      <w:proofErr w:type="spellStart"/>
      <w:r w:rsidR="004C7CD9" w:rsidRPr="005C02E5">
        <w:rPr>
          <w:rFonts w:cs="Arial"/>
        </w:rPr>
        <w:t>allumeuse</w:t>
      </w:r>
      <w:proofErr w:type="spellEnd"/>
      <w:r w:rsidR="004C7CD9">
        <w:rPr>
          <w:rFonts w:cs="Arial"/>
        </w:rPr>
        <w:t>”</w:t>
      </w:r>
      <w:r w:rsidR="004C7CD9">
        <w:rPr>
          <w:rFonts w:cs="Arial"/>
          <w:i/>
        </w:rPr>
        <w:t xml:space="preserve"> </w:t>
      </w:r>
      <w:r w:rsidR="004C7CD9">
        <w:rPr>
          <w:rFonts w:cs="Arial"/>
        </w:rPr>
        <w:t xml:space="preserve">voor “koele </w:t>
      </w:r>
      <w:proofErr w:type="spellStart"/>
      <w:r w:rsidR="004C7CD9">
        <w:rPr>
          <w:rFonts w:cs="Arial"/>
        </w:rPr>
        <w:t>liefdewekster</w:t>
      </w:r>
      <w:proofErr w:type="spellEnd"/>
      <w:r w:rsidR="004C7CD9">
        <w:rPr>
          <w:rFonts w:cs="Arial"/>
        </w:rPr>
        <w:t>”</w:t>
      </w:r>
      <w:r w:rsidR="004C7CD9" w:rsidRPr="008675D0">
        <w:rPr>
          <w:rFonts w:cs="Arial"/>
        </w:rPr>
        <w:t xml:space="preserve"> in het </w:t>
      </w:r>
      <w:r w:rsidR="004C7CD9">
        <w:rPr>
          <w:rFonts w:cs="Arial"/>
        </w:rPr>
        <w:t xml:space="preserve">Nederlands (van Veen &amp; </w:t>
      </w:r>
      <w:r w:rsidR="004C7CD9">
        <w:rPr>
          <w:rFonts w:cs="Arial"/>
        </w:rPr>
        <w:lastRenderedPageBreak/>
        <w:t>van der Sijs, 1997, p. 30</w:t>
      </w:r>
      <w:r w:rsidR="004C7CD9" w:rsidRPr="008675D0">
        <w:rPr>
          <w:rFonts w:cs="Arial"/>
        </w:rPr>
        <w:t>)</w:t>
      </w:r>
      <w:r w:rsidR="004F0CFB">
        <w:rPr>
          <w:rFonts w:cs="Arial"/>
        </w:rPr>
        <w:t>)</w:t>
      </w:r>
      <w:r w:rsidR="004C7CD9" w:rsidRPr="008675D0">
        <w:rPr>
          <w:rFonts w:cs="Arial"/>
        </w:rPr>
        <w:t xml:space="preserve">, </w:t>
      </w:r>
      <w:r w:rsidR="004C7CD9">
        <w:rPr>
          <w:rFonts w:cs="Arial"/>
        </w:rPr>
        <w:t xml:space="preserve">de introductie </w:t>
      </w:r>
      <w:r w:rsidR="004C7CD9" w:rsidRPr="008675D0">
        <w:rPr>
          <w:rFonts w:cs="Arial"/>
        </w:rPr>
        <w:t xml:space="preserve">van een nieuw woord voor een bestaand </w:t>
      </w:r>
      <w:r w:rsidR="004C7CD9">
        <w:rPr>
          <w:rFonts w:cs="Arial"/>
        </w:rPr>
        <w:t>gelexicaliseerd</w:t>
      </w:r>
      <w:r w:rsidR="004C7CD9" w:rsidRPr="008675D0">
        <w:rPr>
          <w:rFonts w:cs="Arial"/>
        </w:rPr>
        <w:t xml:space="preserve"> concept (</w:t>
      </w:r>
      <w:r w:rsidR="004C7CD9">
        <w:rPr>
          <w:rFonts w:cs="Arial"/>
        </w:rPr>
        <w:t>Engelse</w:t>
      </w:r>
      <w:r w:rsidR="004C7CD9" w:rsidRPr="008675D0">
        <w:rPr>
          <w:rFonts w:cs="Arial"/>
        </w:rPr>
        <w:t xml:space="preserve"> </w:t>
      </w:r>
      <w:r w:rsidR="004C7CD9">
        <w:rPr>
          <w:rFonts w:cs="Arial"/>
        </w:rPr>
        <w:t>“</w:t>
      </w:r>
      <w:proofErr w:type="spellStart"/>
      <w:r w:rsidR="004C7CD9">
        <w:rPr>
          <w:rFonts w:cs="Arial"/>
        </w:rPr>
        <w:t>gothic</w:t>
      </w:r>
      <w:proofErr w:type="spellEnd"/>
      <w:r w:rsidR="004C7CD9">
        <w:rPr>
          <w:rFonts w:cs="Arial"/>
        </w:rPr>
        <w:t xml:space="preserve"> </w:t>
      </w:r>
      <w:proofErr w:type="spellStart"/>
      <w:r w:rsidR="004C7CD9">
        <w:rPr>
          <w:rFonts w:cs="Arial"/>
        </w:rPr>
        <w:t>quarter</w:t>
      </w:r>
      <w:proofErr w:type="spellEnd"/>
      <w:r w:rsidR="004C7CD9">
        <w:rPr>
          <w:rFonts w:cs="Arial"/>
        </w:rPr>
        <w:t>” voor “historisch centrum”</w:t>
      </w:r>
      <w:r w:rsidR="004C7CD9" w:rsidRPr="008675D0">
        <w:rPr>
          <w:rFonts w:cs="Arial"/>
        </w:rPr>
        <w:t xml:space="preserve">) en </w:t>
      </w:r>
      <w:r w:rsidR="004C7CD9">
        <w:rPr>
          <w:rFonts w:cs="Arial"/>
        </w:rPr>
        <w:t>de ontlening</w:t>
      </w:r>
      <w:r w:rsidR="004C7CD9" w:rsidRPr="008675D0">
        <w:rPr>
          <w:rFonts w:cs="Arial"/>
        </w:rPr>
        <w:t xml:space="preserve"> van een nieuw concept voor een bestaand woord (</w:t>
      </w:r>
      <w:r w:rsidR="004C7CD9">
        <w:rPr>
          <w:rFonts w:cs="Arial"/>
        </w:rPr>
        <w:t>Engelse</w:t>
      </w:r>
      <w:r w:rsidR="004C7CD9" w:rsidRPr="008675D0">
        <w:rPr>
          <w:rFonts w:cs="Arial"/>
        </w:rPr>
        <w:t xml:space="preserve"> </w:t>
      </w:r>
      <w:r w:rsidR="004C7CD9">
        <w:rPr>
          <w:rFonts w:cs="Arial"/>
        </w:rPr>
        <w:t xml:space="preserve">voetbalconcept “goal” </w:t>
      </w:r>
      <w:r w:rsidR="004C7CD9" w:rsidRPr="008675D0">
        <w:rPr>
          <w:rFonts w:cs="Arial"/>
        </w:rPr>
        <w:t xml:space="preserve">voor </w:t>
      </w:r>
      <w:r w:rsidR="004C7CD9">
        <w:rPr>
          <w:rFonts w:cs="Arial"/>
        </w:rPr>
        <w:t>Nederlandse “kooi”</w:t>
      </w:r>
      <w:r w:rsidR="004C7CD9" w:rsidRPr="008675D0">
        <w:rPr>
          <w:rFonts w:cs="Arial"/>
        </w:rPr>
        <w:t>).</w:t>
      </w:r>
      <w:r w:rsidR="00403324">
        <w:rPr>
          <w:rFonts w:cs="Arial"/>
        </w:rPr>
        <w:t xml:space="preserve"> </w:t>
      </w:r>
      <w:r w:rsidR="00403324">
        <w:rPr>
          <w:rFonts w:cs="Arial"/>
          <w:szCs w:val="20"/>
        </w:rPr>
        <w:t xml:space="preserve">We passen de definitie </w:t>
      </w:r>
      <w:r w:rsidR="00403324" w:rsidRPr="00851D86">
        <w:rPr>
          <w:rFonts w:cs="Arial"/>
        </w:rPr>
        <w:t>van onomasiologische profielen zoals beschreven in Geeraerts</w:t>
      </w:r>
      <w:r w:rsidR="00403324">
        <w:rPr>
          <w:rFonts w:cs="Arial"/>
        </w:rPr>
        <w:t xml:space="preserve"> et al.</w:t>
      </w:r>
      <w:r w:rsidR="00403324" w:rsidRPr="00851D86">
        <w:rPr>
          <w:rFonts w:cs="Arial"/>
        </w:rPr>
        <w:t xml:space="preserve"> (1999) en Speelman</w:t>
      </w:r>
      <w:r w:rsidR="00403324">
        <w:rPr>
          <w:rFonts w:cs="Arial"/>
        </w:rPr>
        <w:t xml:space="preserve"> et al.</w:t>
      </w:r>
      <w:r w:rsidR="00403324" w:rsidRPr="00851D86">
        <w:rPr>
          <w:rFonts w:cs="Arial"/>
        </w:rPr>
        <w:t xml:space="preserve"> (2003) aan </w:t>
      </w:r>
      <w:r w:rsidR="00403324">
        <w:rPr>
          <w:rFonts w:cs="Arial"/>
        </w:rPr>
        <w:t xml:space="preserve">voor </w:t>
      </w:r>
      <w:r w:rsidR="00403324" w:rsidRPr="00851D86">
        <w:rPr>
          <w:rFonts w:cs="Arial"/>
        </w:rPr>
        <w:t xml:space="preserve">het specifieke geval van leenwoorden: </w:t>
      </w:r>
      <w:r w:rsidR="00403324">
        <w:rPr>
          <w:rFonts w:cs="Arial"/>
        </w:rPr>
        <w:t xml:space="preserve">in ons onderzoek definiëren we </w:t>
      </w:r>
      <w:r w:rsidR="00403324" w:rsidRPr="00851D86">
        <w:rPr>
          <w:rFonts w:cs="Arial"/>
        </w:rPr>
        <w:t xml:space="preserve">het succes van een leenwoord als de relatieve voorkeur voor het anglicisme ten opzichte van bestaande </w:t>
      </w:r>
      <w:r w:rsidR="00403324">
        <w:rPr>
          <w:rFonts w:cs="Arial"/>
        </w:rPr>
        <w:t xml:space="preserve">taaleigen </w:t>
      </w:r>
      <w:r w:rsidR="00403324" w:rsidRPr="00851D86">
        <w:rPr>
          <w:rFonts w:cs="Arial"/>
        </w:rPr>
        <w:t>synoniemen</w:t>
      </w:r>
      <w:r w:rsidR="00403324">
        <w:rPr>
          <w:rFonts w:cs="Arial"/>
        </w:rPr>
        <w:t>.</w:t>
      </w:r>
      <w:r w:rsidR="00BA4871">
        <w:rPr>
          <w:rFonts w:cs="Arial"/>
        </w:rPr>
        <w:t xml:space="preserve"> </w:t>
      </w:r>
      <w:r>
        <w:rPr>
          <w:rFonts w:cs="Arial"/>
          <w:szCs w:val="20"/>
        </w:rPr>
        <w:t xml:space="preserve">In het volgende hoofdstuk proberen we </w:t>
      </w:r>
      <w:r w:rsidR="004E328B">
        <w:rPr>
          <w:rFonts w:cs="Arial"/>
          <w:szCs w:val="20"/>
        </w:rPr>
        <w:t xml:space="preserve">te verklaren </w:t>
      </w:r>
      <w:r w:rsidR="008A319F">
        <w:rPr>
          <w:rFonts w:cs="Arial"/>
          <w:szCs w:val="20"/>
        </w:rPr>
        <w:t>waarom het Engels zo vaak optreedt als brontaal. Dat doen we do</w:t>
      </w:r>
      <w:r>
        <w:rPr>
          <w:rFonts w:cs="Arial"/>
          <w:szCs w:val="20"/>
        </w:rPr>
        <w:t xml:space="preserve">or te kijken naar de positie van het Engels in Vlaanderen en bij uitbreiding in </w:t>
      </w:r>
      <w:r w:rsidR="002E20C4">
        <w:rPr>
          <w:rFonts w:cs="Arial"/>
          <w:szCs w:val="20"/>
        </w:rPr>
        <w:t>West-</w:t>
      </w:r>
      <w:r>
        <w:rPr>
          <w:rFonts w:cs="Arial"/>
          <w:szCs w:val="20"/>
        </w:rPr>
        <w:t>Europa</w:t>
      </w:r>
      <w:r w:rsidR="00A207CE" w:rsidRPr="00E82B7F">
        <w:rPr>
          <w:rFonts w:cs="Arial"/>
          <w:szCs w:val="20"/>
        </w:rPr>
        <w:t>.</w:t>
      </w:r>
    </w:p>
    <w:p w14:paraId="070F3558" w14:textId="77777777" w:rsidR="00FC7439" w:rsidRDefault="00FC7439">
      <w:pPr>
        <w:spacing w:before="0" w:after="160" w:line="259" w:lineRule="auto"/>
        <w:jc w:val="left"/>
        <w:rPr>
          <w:rFonts w:eastAsiaTheme="majorEastAsia" w:cstheme="majorBidi"/>
          <w:b/>
          <w:sz w:val="26"/>
          <w:szCs w:val="26"/>
        </w:rPr>
      </w:pPr>
      <w:r>
        <w:br w:type="page"/>
      </w:r>
    </w:p>
    <w:p w14:paraId="45566C7D" w14:textId="64DE4140" w:rsidR="00A207CE" w:rsidRDefault="00A207CE" w:rsidP="00087ADE">
      <w:pPr>
        <w:pStyle w:val="Kop2"/>
      </w:pPr>
      <w:bookmarkStart w:id="26" w:name="_Toc8117341"/>
      <w:bookmarkStart w:id="27" w:name="_Toc9426377"/>
      <w:r>
        <w:lastRenderedPageBreak/>
        <w:t xml:space="preserve">Engels in Vlaanderen en </w:t>
      </w:r>
      <w:r w:rsidR="00EE4DB4">
        <w:t>West-</w:t>
      </w:r>
      <w:r>
        <w:t>Europa</w:t>
      </w:r>
      <w:bookmarkEnd w:id="26"/>
      <w:bookmarkEnd w:id="27"/>
    </w:p>
    <w:p w14:paraId="348AB3AA" w14:textId="3A201DBA" w:rsidR="009C5F07" w:rsidRDefault="00B75BB1" w:rsidP="00A207CE">
      <w:pPr>
        <w:spacing w:before="0"/>
        <w:rPr>
          <w:rFonts w:cs="Arial"/>
        </w:rPr>
      </w:pPr>
      <w:r>
        <w:rPr>
          <w:rFonts w:cs="Arial"/>
          <w:szCs w:val="20"/>
        </w:rPr>
        <w:t>In het vorige hoofdstuk maakten we duidelijk dat er al o</w:t>
      </w:r>
      <w:r w:rsidR="00A207CE" w:rsidRPr="00E82B7F">
        <w:rPr>
          <w:rFonts w:cs="Arial"/>
          <w:szCs w:val="20"/>
        </w:rPr>
        <w:t xml:space="preserve">pvallend </w:t>
      </w:r>
      <w:r>
        <w:rPr>
          <w:rFonts w:cs="Arial"/>
          <w:szCs w:val="20"/>
        </w:rPr>
        <w:t>veel</w:t>
      </w:r>
      <w:r w:rsidR="00A207CE" w:rsidRPr="00E82B7F">
        <w:rPr>
          <w:rFonts w:cs="Arial"/>
          <w:szCs w:val="20"/>
        </w:rPr>
        <w:t xml:space="preserve"> verschenen is over Engels in verband</w:t>
      </w:r>
      <w:r>
        <w:rPr>
          <w:rFonts w:cs="Arial"/>
          <w:szCs w:val="20"/>
        </w:rPr>
        <w:t xml:space="preserve"> met ontlening.</w:t>
      </w:r>
      <w:r w:rsidR="007A14E1">
        <w:rPr>
          <w:rFonts w:cs="Arial"/>
          <w:szCs w:val="20"/>
        </w:rPr>
        <w:t xml:space="preserve"> </w:t>
      </w:r>
      <w:r w:rsidR="005C255D">
        <w:rPr>
          <w:rFonts w:cs="Arial"/>
          <w:szCs w:val="20"/>
        </w:rPr>
        <w:t xml:space="preserve">In dit hoofdstuk kijken we naar de status van het Engels en de positie van de taal in Vlaanderen en West-Europa. </w:t>
      </w:r>
      <w:r w:rsidR="009C5208">
        <w:rPr>
          <w:rFonts w:cs="Arial"/>
        </w:rPr>
        <w:t>Volgens Zenner, Speelman en Geeraerts (2013, p.1020) kan de manier waarop het Engels zich in Europa verspreidt op twee niveaus bestudeerd worden: het macro- en het microniveau. Op het macroniveau wordt gekeken naar de manier waarop het Engels steeds vaker wordt gebruikt om te communiceren tussen mensen met een andere moedertaal</w:t>
      </w:r>
      <w:r w:rsidR="004705F4">
        <w:rPr>
          <w:rFonts w:cs="Arial"/>
        </w:rPr>
        <w:t>, terwijl op</w:t>
      </w:r>
      <w:r w:rsidR="009C5208">
        <w:rPr>
          <w:rFonts w:cs="Arial"/>
        </w:rPr>
        <w:t xml:space="preserve"> het microniveau wordt gekeken naar de in</w:t>
      </w:r>
      <w:r w:rsidR="009C5208" w:rsidRPr="005A2F2E">
        <w:rPr>
          <w:rFonts w:cs="Arial"/>
        </w:rPr>
        <w:t xml:space="preserve">vloed van het Engels in en op andere talen. </w:t>
      </w:r>
      <w:r w:rsidR="004705F4" w:rsidRPr="005A2F2E">
        <w:rPr>
          <w:rFonts w:cs="Arial"/>
        </w:rPr>
        <w:t>O</w:t>
      </w:r>
      <w:r w:rsidR="009C5208" w:rsidRPr="00E86784">
        <w:rPr>
          <w:rFonts w:cs="Arial"/>
        </w:rPr>
        <w:t>ntlening</w:t>
      </w:r>
      <w:r w:rsidR="004705F4" w:rsidRPr="009C55CB">
        <w:rPr>
          <w:rFonts w:cs="Arial"/>
        </w:rPr>
        <w:t xml:space="preserve"> wordt dan ook op het microniveau</w:t>
      </w:r>
      <w:r w:rsidR="009C5208" w:rsidRPr="009C55CB">
        <w:rPr>
          <w:rFonts w:cs="Arial"/>
        </w:rPr>
        <w:t xml:space="preserve"> onderzocht.</w:t>
      </w:r>
      <w:r w:rsidR="006D0725">
        <w:rPr>
          <w:rFonts w:cs="Arial"/>
        </w:rPr>
        <w:t xml:space="preserve"> We starten dit hoofdstuk met een </w:t>
      </w:r>
      <w:r w:rsidR="00BD6277">
        <w:rPr>
          <w:rFonts w:cs="Arial"/>
        </w:rPr>
        <w:t xml:space="preserve">overzicht van de sleutelmomenten </w:t>
      </w:r>
      <w:r w:rsidR="009D39C1">
        <w:rPr>
          <w:rFonts w:cs="Arial"/>
        </w:rPr>
        <w:t>voor de status van</w:t>
      </w:r>
      <w:r w:rsidR="00BD6277">
        <w:rPr>
          <w:rFonts w:cs="Arial"/>
        </w:rPr>
        <w:t xml:space="preserve"> het Engels vandaag</w:t>
      </w:r>
      <w:r w:rsidR="009D39C1">
        <w:rPr>
          <w:rFonts w:cs="Arial"/>
        </w:rPr>
        <w:t>.</w:t>
      </w:r>
      <w:r w:rsidR="00BD6277">
        <w:rPr>
          <w:rFonts w:cs="Arial"/>
        </w:rPr>
        <w:t xml:space="preserve"> </w:t>
      </w:r>
    </w:p>
    <w:p w14:paraId="6B1CCEF8" w14:textId="7BA5EB2B" w:rsidR="00A247C1" w:rsidRDefault="007A14E1" w:rsidP="00A207CE">
      <w:pPr>
        <w:spacing w:before="0"/>
        <w:rPr>
          <w:rFonts w:cs="Arial"/>
          <w:szCs w:val="20"/>
        </w:rPr>
      </w:pPr>
      <w:r>
        <w:rPr>
          <w:rFonts w:cs="Arial"/>
          <w:szCs w:val="20"/>
        </w:rPr>
        <w:t>We beginnen eerst met een historisch overzicht van de groeiende status van het Engels.</w:t>
      </w:r>
      <w:r w:rsidR="009C5F07">
        <w:rPr>
          <w:rFonts w:cs="Arial"/>
          <w:szCs w:val="20"/>
        </w:rPr>
        <w:t xml:space="preserve"> </w:t>
      </w:r>
      <w:r w:rsidR="00592D22" w:rsidRPr="005E4000">
        <w:rPr>
          <w:rFonts w:cs="Arial"/>
          <w:szCs w:val="20"/>
        </w:rPr>
        <w:t>D</w:t>
      </w:r>
      <w:r w:rsidR="00862110" w:rsidRPr="005E4000">
        <w:rPr>
          <w:rFonts w:cs="Arial"/>
          <w:szCs w:val="20"/>
        </w:rPr>
        <w:t xml:space="preserve">e populariteit van het Engels </w:t>
      </w:r>
      <w:r w:rsidR="00FD2FAE" w:rsidRPr="005E4000">
        <w:rPr>
          <w:rFonts w:cs="Arial"/>
          <w:szCs w:val="20"/>
        </w:rPr>
        <w:t xml:space="preserve">als brontaal voor </w:t>
      </w:r>
      <w:proofErr w:type="spellStart"/>
      <w:r w:rsidR="00FD2FAE" w:rsidRPr="005E4000">
        <w:rPr>
          <w:rFonts w:cs="Arial"/>
          <w:szCs w:val="20"/>
        </w:rPr>
        <w:t>contactgebaseerde</w:t>
      </w:r>
      <w:proofErr w:type="spellEnd"/>
      <w:r w:rsidR="00FD2FAE" w:rsidRPr="005E4000">
        <w:rPr>
          <w:rFonts w:cs="Arial"/>
          <w:szCs w:val="20"/>
        </w:rPr>
        <w:t xml:space="preserve"> variatie en verandering </w:t>
      </w:r>
      <w:r w:rsidR="00592D22" w:rsidRPr="005E4000">
        <w:rPr>
          <w:rFonts w:cs="Arial"/>
          <w:szCs w:val="20"/>
        </w:rPr>
        <w:t>is</w:t>
      </w:r>
      <w:r w:rsidR="00862110" w:rsidRPr="005E4000">
        <w:rPr>
          <w:rFonts w:cs="Arial"/>
          <w:szCs w:val="20"/>
        </w:rPr>
        <w:t xml:space="preserve"> niet </w:t>
      </w:r>
      <w:r w:rsidR="001C71A4" w:rsidRPr="005E4000">
        <w:rPr>
          <w:rFonts w:cs="Arial"/>
          <w:szCs w:val="20"/>
        </w:rPr>
        <w:t xml:space="preserve">verwonderlijk, aangezien het Engels </w:t>
      </w:r>
      <w:r w:rsidR="00592D22" w:rsidRPr="005E4000">
        <w:rPr>
          <w:rFonts w:cs="Arial"/>
          <w:szCs w:val="20"/>
        </w:rPr>
        <w:t xml:space="preserve">volgens Crystal (2003, p. 95-138) </w:t>
      </w:r>
      <w:r w:rsidR="001C71A4" w:rsidRPr="005E4000">
        <w:rPr>
          <w:rFonts w:cs="Arial"/>
          <w:szCs w:val="20"/>
        </w:rPr>
        <w:t xml:space="preserve">voldoet aan de twee basisvoorwaarden om een wereldtaal te zijn: het Engels heeft </w:t>
      </w:r>
      <w:r w:rsidR="00A247C1" w:rsidRPr="005E4000">
        <w:rPr>
          <w:rFonts w:cs="Arial"/>
          <w:szCs w:val="20"/>
        </w:rPr>
        <w:t xml:space="preserve">vandaag </w:t>
      </w:r>
      <w:r w:rsidR="001C71A4" w:rsidRPr="005E4000">
        <w:rPr>
          <w:rFonts w:cs="Arial"/>
          <w:szCs w:val="20"/>
        </w:rPr>
        <w:t xml:space="preserve">naast militaire </w:t>
      </w:r>
      <w:r w:rsidR="00862110" w:rsidRPr="005E4000">
        <w:rPr>
          <w:rFonts w:cs="Arial"/>
          <w:szCs w:val="20"/>
        </w:rPr>
        <w:t xml:space="preserve">namelijk </w:t>
      </w:r>
      <w:r w:rsidR="001C71A4" w:rsidRPr="005E4000">
        <w:rPr>
          <w:rFonts w:cs="Arial"/>
          <w:szCs w:val="20"/>
        </w:rPr>
        <w:t xml:space="preserve">ook economische macht. </w:t>
      </w:r>
      <w:r w:rsidR="006B6A68">
        <w:rPr>
          <w:rFonts w:cs="Arial"/>
          <w:szCs w:val="20"/>
        </w:rPr>
        <w:t xml:space="preserve">Honderd jaar geleden werd </w:t>
      </w:r>
      <w:r w:rsidR="0043646A">
        <w:rPr>
          <w:rFonts w:cs="Arial"/>
          <w:szCs w:val="20"/>
        </w:rPr>
        <w:t xml:space="preserve">de militaire macht van </w:t>
      </w:r>
      <w:r w:rsidR="006B6A68">
        <w:rPr>
          <w:rFonts w:cs="Arial"/>
          <w:szCs w:val="20"/>
        </w:rPr>
        <w:t xml:space="preserve">de Angelsaksische cultuur </w:t>
      </w:r>
      <w:r w:rsidR="0043646A">
        <w:rPr>
          <w:rFonts w:cs="Arial"/>
          <w:szCs w:val="20"/>
        </w:rPr>
        <w:t>al duidelijk</w:t>
      </w:r>
      <w:r w:rsidR="006B6A68">
        <w:rPr>
          <w:rFonts w:cs="Arial"/>
          <w:szCs w:val="20"/>
        </w:rPr>
        <w:t>, toen</w:t>
      </w:r>
      <w:r w:rsidR="00E2542B" w:rsidRPr="005E4000">
        <w:rPr>
          <w:rFonts w:cs="Arial"/>
          <w:szCs w:val="20"/>
        </w:rPr>
        <w:t xml:space="preserve"> </w:t>
      </w:r>
      <w:r w:rsidR="0043646A">
        <w:rPr>
          <w:rFonts w:cs="Arial"/>
          <w:szCs w:val="20"/>
        </w:rPr>
        <w:t>werd</w:t>
      </w:r>
      <w:r w:rsidR="0043646A" w:rsidRPr="005E4000">
        <w:rPr>
          <w:rFonts w:cs="Arial"/>
          <w:szCs w:val="20"/>
        </w:rPr>
        <w:t xml:space="preserve"> </w:t>
      </w:r>
      <w:r w:rsidR="00E2542B" w:rsidRPr="005E4000">
        <w:rPr>
          <w:rFonts w:cs="Arial"/>
          <w:szCs w:val="20"/>
        </w:rPr>
        <w:t xml:space="preserve">beslist om het Engels (samen met het Frans) </w:t>
      </w:r>
      <w:r w:rsidR="00DB4F63" w:rsidRPr="005E4000">
        <w:rPr>
          <w:rFonts w:cs="Arial"/>
          <w:szCs w:val="20"/>
        </w:rPr>
        <w:t xml:space="preserve">als officiële taal te gebruiken in de Volkenbond (Crystal, 2003, p. 86). </w:t>
      </w:r>
      <w:r w:rsidR="00A247C1" w:rsidRPr="005E4000">
        <w:rPr>
          <w:rFonts w:cs="Arial"/>
          <w:szCs w:val="20"/>
        </w:rPr>
        <w:t xml:space="preserve">Daarnaast haalt Crystal nog enkele belangrijke historische redenen aan voor de suprematie van het Engels. De taal heeft haar status vooral te danken aan de ontwikkelingen vanaf 1750. </w:t>
      </w:r>
      <w:r w:rsidR="0094070D" w:rsidRPr="005E4000">
        <w:rPr>
          <w:rFonts w:cs="Arial"/>
          <w:szCs w:val="20"/>
        </w:rPr>
        <w:t>In</w:t>
      </w:r>
      <w:r w:rsidR="00A247C1" w:rsidRPr="005E4000">
        <w:rPr>
          <w:rFonts w:cs="Arial"/>
          <w:szCs w:val="20"/>
        </w:rPr>
        <w:t xml:space="preserve"> het midden van de achttiende eeuw begon namelijk de industriële revolutie in Engeland waardoor heel veel nieuwe technologieën en ontwikkelingen later overwaaiden naar de rest van Europa. Een voorbeeld van zo’n wetenschappelijke ontwikkeling is de moderne stoommachine van James Watt. Een ander voorbeeld van </w:t>
      </w:r>
      <w:r w:rsidR="004B2D61">
        <w:rPr>
          <w:rFonts w:cs="Arial"/>
          <w:szCs w:val="20"/>
        </w:rPr>
        <w:t>zo’n wetenschappelijke ontwikkeling</w:t>
      </w:r>
      <w:r w:rsidR="00A247C1" w:rsidRPr="005E4000">
        <w:rPr>
          <w:rFonts w:cs="Arial"/>
          <w:szCs w:val="20"/>
        </w:rPr>
        <w:t xml:space="preserve"> is de </w:t>
      </w:r>
      <w:r w:rsidR="004B2D61">
        <w:rPr>
          <w:rFonts w:cs="Arial"/>
          <w:szCs w:val="20"/>
        </w:rPr>
        <w:t>stoomtrein</w:t>
      </w:r>
      <w:r w:rsidR="00916D83">
        <w:rPr>
          <w:rFonts w:cs="Arial"/>
          <w:szCs w:val="20"/>
        </w:rPr>
        <w:t xml:space="preserve"> en het spoornet, waardoor </w:t>
      </w:r>
      <w:r w:rsidR="00E54BB4" w:rsidRPr="005E4000">
        <w:rPr>
          <w:rFonts w:cs="Arial"/>
          <w:szCs w:val="20"/>
        </w:rPr>
        <w:t xml:space="preserve">treinen vandaag nog steeds links </w:t>
      </w:r>
      <w:r w:rsidR="00916D83">
        <w:rPr>
          <w:rFonts w:cs="Arial"/>
          <w:szCs w:val="20"/>
        </w:rPr>
        <w:t xml:space="preserve">rijden </w:t>
      </w:r>
      <w:r w:rsidR="00E54BB4" w:rsidRPr="005E4000">
        <w:rPr>
          <w:rFonts w:cs="Arial"/>
          <w:szCs w:val="20"/>
        </w:rPr>
        <w:t xml:space="preserve">zoals in Groot-Brittannië en niet rechts zoals </w:t>
      </w:r>
      <w:r w:rsidR="0094070D" w:rsidRPr="005E4000">
        <w:rPr>
          <w:rFonts w:cs="Arial"/>
          <w:szCs w:val="20"/>
        </w:rPr>
        <w:t xml:space="preserve">de gewoonte is voor voertuigen </w:t>
      </w:r>
      <w:r w:rsidR="0097015D">
        <w:rPr>
          <w:rFonts w:cs="Arial"/>
          <w:szCs w:val="20"/>
        </w:rPr>
        <w:t xml:space="preserve">op het </w:t>
      </w:r>
      <w:r w:rsidR="00E54BB4" w:rsidRPr="005E4000">
        <w:rPr>
          <w:rFonts w:cs="Arial"/>
          <w:szCs w:val="20"/>
        </w:rPr>
        <w:t>Europ</w:t>
      </w:r>
      <w:r w:rsidR="0097015D">
        <w:rPr>
          <w:rFonts w:cs="Arial"/>
          <w:szCs w:val="20"/>
        </w:rPr>
        <w:t>ese vaste</w:t>
      </w:r>
      <w:r w:rsidR="00D476B6">
        <w:rPr>
          <w:rFonts w:cs="Arial"/>
          <w:szCs w:val="20"/>
        </w:rPr>
        <w:t>land</w:t>
      </w:r>
      <w:r w:rsidR="00E54BB4" w:rsidRPr="005E4000">
        <w:rPr>
          <w:rFonts w:cs="Arial"/>
          <w:szCs w:val="20"/>
        </w:rPr>
        <w:t xml:space="preserve">. </w:t>
      </w:r>
      <w:r w:rsidR="00A247C1" w:rsidRPr="005E4000">
        <w:rPr>
          <w:rFonts w:cs="Arial"/>
          <w:szCs w:val="20"/>
        </w:rPr>
        <w:t xml:space="preserve">Aan het einde van de negentiende eeuw was </w:t>
      </w:r>
      <w:proofErr w:type="spellStart"/>
      <w:r w:rsidR="00A247C1" w:rsidRPr="005E4000">
        <w:rPr>
          <w:rFonts w:cs="Arial"/>
          <w:szCs w:val="20"/>
        </w:rPr>
        <w:t>Britannia</w:t>
      </w:r>
      <w:proofErr w:type="spellEnd"/>
      <w:r w:rsidR="00A247C1" w:rsidRPr="005E4000">
        <w:rPr>
          <w:rFonts w:cs="Arial"/>
          <w:szCs w:val="20"/>
        </w:rPr>
        <w:t xml:space="preserve">, het Britse Rijk, op z’n hoogtepunt gekomen. </w:t>
      </w:r>
      <w:r w:rsidR="00E54BB4" w:rsidRPr="005E4000">
        <w:rPr>
          <w:rFonts w:cs="Arial"/>
          <w:szCs w:val="20"/>
        </w:rPr>
        <w:t xml:space="preserve">De Engelstalige wereld had </w:t>
      </w:r>
      <w:r w:rsidR="005C5ED2">
        <w:rPr>
          <w:rFonts w:cs="Arial"/>
          <w:szCs w:val="20"/>
        </w:rPr>
        <w:t>toen</w:t>
      </w:r>
      <w:r w:rsidR="005C5ED2" w:rsidRPr="005E4000">
        <w:rPr>
          <w:rFonts w:cs="Arial"/>
          <w:szCs w:val="20"/>
        </w:rPr>
        <w:t xml:space="preserve"> </w:t>
      </w:r>
      <w:r w:rsidR="00E54BB4" w:rsidRPr="005E4000">
        <w:rPr>
          <w:rFonts w:cs="Arial"/>
          <w:szCs w:val="20"/>
        </w:rPr>
        <w:t>zowel op technologisch, wetenschappelijk als politiek vlak de bovenhand.</w:t>
      </w:r>
      <w:r w:rsidR="00E54BB4">
        <w:rPr>
          <w:rFonts w:cs="Arial"/>
          <w:szCs w:val="20"/>
        </w:rPr>
        <w:t xml:space="preserve"> </w:t>
      </w:r>
    </w:p>
    <w:p w14:paraId="7BA3ABAE" w14:textId="64E8665A" w:rsidR="00E54BB4" w:rsidRDefault="002B7FA5" w:rsidP="00A207CE">
      <w:pPr>
        <w:spacing w:before="0"/>
        <w:rPr>
          <w:rFonts w:cs="Arial"/>
          <w:szCs w:val="20"/>
        </w:rPr>
      </w:pPr>
      <w:r>
        <w:rPr>
          <w:rFonts w:cs="Arial"/>
          <w:szCs w:val="20"/>
        </w:rPr>
        <w:t>De Angelsaksische cultuur h</w:t>
      </w:r>
      <w:r w:rsidR="00810DC4">
        <w:rPr>
          <w:rFonts w:cs="Arial"/>
          <w:szCs w:val="20"/>
        </w:rPr>
        <w:t>ad niet alleen de bovenhand op technologisch, wetenschappelijk en politiek vlak, maar speelde o</w:t>
      </w:r>
      <w:r w:rsidR="00E54BB4">
        <w:rPr>
          <w:rFonts w:cs="Arial"/>
          <w:szCs w:val="20"/>
        </w:rPr>
        <w:t>ok in de media altijd al een vooraanstaande rol. Zo waren de eerste radio-uitzendingen in het Engels</w:t>
      </w:r>
      <w:r w:rsidR="00865EB5">
        <w:rPr>
          <w:rFonts w:cs="Arial"/>
          <w:szCs w:val="20"/>
        </w:rPr>
        <w:t xml:space="preserve">, hoewel daar volgens </w:t>
      </w:r>
      <w:r w:rsidR="00E54BB4">
        <w:rPr>
          <w:rFonts w:cs="Arial"/>
          <w:szCs w:val="20"/>
        </w:rPr>
        <w:t xml:space="preserve">Crystal (2003, p. 84) geen aantoonbare reden </w:t>
      </w:r>
      <w:r w:rsidR="00865EB5">
        <w:rPr>
          <w:rFonts w:cs="Arial"/>
          <w:szCs w:val="20"/>
        </w:rPr>
        <w:t>voor is</w:t>
      </w:r>
      <w:r w:rsidR="00E54BB4">
        <w:rPr>
          <w:rFonts w:cs="Arial"/>
          <w:szCs w:val="20"/>
        </w:rPr>
        <w:t>.</w:t>
      </w:r>
      <w:r w:rsidR="00B35757">
        <w:rPr>
          <w:rFonts w:cs="Arial"/>
          <w:szCs w:val="20"/>
        </w:rPr>
        <w:t xml:space="preserve"> </w:t>
      </w:r>
      <w:r w:rsidR="00A01516">
        <w:rPr>
          <w:rFonts w:cs="Arial"/>
          <w:szCs w:val="20"/>
        </w:rPr>
        <w:t xml:space="preserve">Ook tijdens de Tweede Wereldoorlog speelde Engels een belangrijke rol in de media: de Duitse bezetters hadden radio’s verboden en daardoor luisterden veel Europeanen met een clandestiene radio naar de BBC. </w:t>
      </w:r>
      <w:r w:rsidR="00F30687">
        <w:rPr>
          <w:rFonts w:cs="Arial"/>
          <w:szCs w:val="20"/>
        </w:rPr>
        <w:t>Daarnaast</w:t>
      </w:r>
      <w:r w:rsidR="00A01516">
        <w:rPr>
          <w:rFonts w:cs="Arial"/>
          <w:szCs w:val="20"/>
        </w:rPr>
        <w:t xml:space="preserve"> speelde Engels nog een dominante rol in print- en televisiemedia. De dominantie in de printmedia komt volgens Crystal (2003, p. 91-93) door </w:t>
      </w:r>
      <w:r w:rsidR="0094070D">
        <w:rPr>
          <w:rFonts w:cs="Arial"/>
          <w:szCs w:val="20"/>
        </w:rPr>
        <w:t xml:space="preserve">de oprichting van grote persagentschappen </w:t>
      </w:r>
      <w:r w:rsidR="002B6BDA">
        <w:rPr>
          <w:rFonts w:cs="Arial"/>
          <w:szCs w:val="20"/>
        </w:rPr>
        <w:t>zo</w:t>
      </w:r>
      <w:r w:rsidR="0094070D">
        <w:rPr>
          <w:rFonts w:cs="Arial"/>
          <w:szCs w:val="20"/>
        </w:rPr>
        <w:t xml:space="preserve">als Reuters (Groot-Brittannië) en </w:t>
      </w:r>
      <w:proofErr w:type="spellStart"/>
      <w:r w:rsidR="0094070D">
        <w:rPr>
          <w:rFonts w:cs="Arial"/>
          <w:szCs w:val="20"/>
        </w:rPr>
        <w:t>Associated</w:t>
      </w:r>
      <w:proofErr w:type="spellEnd"/>
      <w:r w:rsidR="0094070D">
        <w:rPr>
          <w:rFonts w:cs="Arial"/>
          <w:szCs w:val="20"/>
        </w:rPr>
        <w:t xml:space="preserve"> Press (Verenigde Staten). </w:t>
      </w:r>
      <w:r w:rsidR="00A01516">
        <w:rPr>
          <w:rFonts w:cs="Arial"/>
          <w:szCs w:val="20"/>
        </w:rPr>
        <w:t xml:space="preserve">Crystal (2003, p. 91-122) meent dat het Engels al heel lang een belangrijke taal van de pers is, maar ook </w:t>
      </w:r>
      <w:r w:rsidR="0094070D">
        <w:rPr>
          <w:rFonts w:cs="Arial"/>
          <w:szCs w:val="20"/>
        </w:rPr>
        <w:t>van</w:t>
      </w:r>
      <w:r w:rsidR="00A01516">
        <w:rPr>
          <w:rFonts w:cs="Arial"/>
          <w:szCs w:val="20"/>
        </w:rPr>
        <w:t xml:space="preserve"> de entertainment-, film- en muziekindustrie. </w:t>
      </w:r>
      <w:r w:rsidR="0094070D">
        <w:rPr>
          <w:rFonts w:cs="Arial"/>
          <w:szCs w:val="20"/>
        </w:rPr>
        <w:t xml:space="preserve">Tot slot wijst hij nog op </w:t>
      </w:r>
      <w:r w:rsidR="008A59B5">
        <w:rPr>
          <w:rFonts w:cs="Arial"/>
          <w:szCs w:val="20"/>
        </w:rPr>
        <w:t>vijf</w:t>
      </w:r>
      <w:r w:rsidR="0094070D">
        <w:rPr>
          <w:rFonts w:cs="Arial"/>
          <w:szCs w:val="20"/>
        </w:rPr>
        <w:t xml:space="preserve"> factoren die ervoor gezorgd hebben dat het Engels wereldwijd verspreid is</w:t>
      </w:r>
      <w:r w:rsidR="00164799">
        <w:rPr>
          <w:rFonts w:cs="Arial"/>
          <w:szCs w:val="20"/>
        </w:rPr>
        <w:t>. D</w:t>
      </w:r>
      <w:r w:rsidR="008A59B5">
        <w:rPr>
          <w:rFonts w:cs="Arial"/>
          <w:szCs w:val="20"/>
        </w:rPr>
        <w:t>e eerste vier zijn</w:t>
      </w:r>
      <w:r w:rsidR="00164799">
        <w:rPr>
          <w:rFonts w:cs="Arial"/>
          <w:szCs w:val="20"/>
        </w:rPr>
        <w:t>:</w:t>
      </w:r>
      <w:r w:rsidR="008A59B5">
        <w:rPr>
          <w:rFonts w:cs="Arial"/>
          <w:szCs w:val="20"/>
        </w:rPr>
        <w:t xml:space="preserve"> </w:t>
      </w:r>
      <w:r w:rsidR="0094070D">
        <w:rPr>
          <w:rFonts w:cs="Arial"/>
          <w:szCs w:val="20"/>
        </w:rPr>
        <w:t>internationale reizen, internationale veiligheid</w:t>
      </w:r>
      <w:r w:rsidR="008A59B5">
        <w:rPr>
          <w:rFonts w:cs="Arial"/>
          <w:szCs w:val="20"/>
        </w:rPr>
        <w:t>,</w:t>
      </w:r>
      <w:r w:rsidR="0094070D">
        <w:rPr>
          <w:rFonts w:cs="Arial"/>
          <w:szCs w:val="20"/>
        </w:rPr>
        <w:t xml:space="preserve"> internationale onderwijsprogramma</w:t>
      </w:r>
      <w:r w:rsidR="005428DE">
        <w:rPr>
          <w:rFonts w:cs="Arial"/>
          <w:szCs w:val="20"/>
        </w:rPr>
        <w:t>’</w:t>
      </w:r>
      <w:r w:rsidR="0094070D">
        <w:rPr>
          <w:rFonts w:cs="Arial"/>
          <w:szCs w:val="20"/>
        </w:rPr>
        <w:t>s</w:t>
      </w:r>
      <w:r w:rsidR="005428DE">
        <w:rPr>
          <w:rFonts w:cs="Arial"/>
          <w:szCs w:val="20"/>
        </w:rPr>
        <w:t xml:space="preserve"> en de opkomst van het internet. </w:t>
      </w:r>
      <w:r w:rsidR="008A59B5">
        <w:rPr>
          <w:rFonts w:cs="Arial"/>
          <w:szCs w:val="20"/>
        </w:rPr>
        <w:t>De vijfde factor is toeval: volgens Crystal was het Engels gewoon op het juiste moment op de juiste plaats.</w:t>
      </w:r>
    </w:p>
    <w:p w14:paraId="4146E8EC" w14:textId="12C5B3D2" w:rsidR="00CF48AC" w:rsidRDefault="00DB4F63" w:rsidP="00A207CE">
      <w:pPr>
        <w:spacing w:before="0"/>
        <w:rPr>
          <w:rFonts w:cs="Arial"/>
          <w:szCs w:val="20"/>
        </w:rPr>
      </w:pPr>
      <w:r>
        <w:rPr>
          <w:rFonts w:cs="Arial"/>
          <w:szCs w:val="20"/>
        </w:rPr>
        <w:lastRenderedPageBreak/>
        <w:t xml:space="preserve">Vooral na de Tweede Wereldoorlog werd uitvoerig onderzoek gevoerd naar de invloed van het Engels op andere talen (Crystal, 2003). </w:t>
      </w:r>
      <w:r w:rsidR="001C71A4">
        <w:rPr>
          <w:rFonts w:cs="Arial"/>
          <w:szCs w:val="20"/>
        </w:rPr>
        <w:t>Met die focus op het Engels als brontaal ontstond ook een nieuwe interesse in anglicismen.</w:t>
      </w:r>
      <w:r w:rsidR="00546FEA">
        <w:rPr>
          <w:rFonts w:cs="Arial"/>
          <w:szCs w:val="20"/>
        </w:rPr>
        <w:t xml:space="preserve"> Maar ook buiten het lexicon wordt </w:t>
      </w:r>
      <w:r w:rsidR="006E7EA1">
        <w:rPr>
          <w:rFonts w:cs="Arial"/>
          <w:szCs w:val="20"/>
        </w:rPr>
        <w:t>steeds</w:t>
      </w:r>
      <w:r w:rsidR="00546FEA">
        <w:rPr>
          <w:rFonts w:cs="Arial"/>
          <w:szCs w:val="20"/>
        </w:rPr>
        <w:t xml:space="preserve"> meer gefocust op het Engels. </w:t>
      </w:r>
      <w:r w:rsidR="008A2F9B">
        <w:rPr>
          <w:rFonts w:cs="Arial"/>
          <w:szCs w:val="20"/>
        </w:rPr>
        <w:t>Zo</w:t>
      </w:r>
      <w:r w:rsidR="001B6323">
        <w:rPr>
          <w:rFonts w:cs="Arial"/>
          <w:szCs w:val="20"/>
        </w:rPr>
        <w:t xml:space="preserve"> </w:t>
      </w:r>
      <w:r w:rsidR="00340248">
        <w:rPr>
          <w:rFonts w:cs="Arial"/>
          <w:szCs w:val="20"/>
        </w:rPr>
        <w:t>kijkt</w:t>
      </w:r>
      <w:r w:rsidR="001B6323">
        <w:rPr>
          <w:rFonts w:cs="Arial"/>
          <w:szCs w:val="20"/>
        </w:rPr>
        <w:t xml:space="preserve"> recent onderzoek naar de verengel</w:t>
      </w:r>
      <w:r w:rsidR="00635BFE">
        <w:rPr>
          <w:rFonts w:cs="Arial"/>
          <w:szCs w:val="20"/>
        </w:rPr>
        <w:t xml:space="preserve">sing van het hoger onderwijs. </w:t>
      </w:r>
      <w:r w:rsidR="00613736">
        <w:rPr>
          <w:rFonts w:cs="Arial"/>
          <w:szCs w:val="20"/>
        </w:rPr>
        <w:t>Uit een onderzoeksrapport van  de Nederlandse Taalunie, het Meertens Instituut en de Universiteit Gent (2017) blijkt dat er in het hoger onderwijs en in de wetenschap steeds minder plaats is voor het Nederlands. Bachelors</w:t>
      </w:r>
      <w:r w:rsidR="00340248">
        <w:rPr>
          <w:rFonts w:cs="Arial"/>
          <w:szCs w:val="20"/>
        </w:rPr>
        <w:t xml:space="preserve">, </w:t>
      </w:r>
      <w:r w:rsidR="00613736">
        <w:rPr>
          <w:rFonts w:cs="Arial"/>
          <w:szCs w:val="20"/>
        </w:rPr>
        <w:t xml:space="preserve">masters, </w:t>
      </w:r>
      <w:r w:rsidR="002845FB">
        <w:rPr>
          <w:rFonts w:cs="Arial"/>
          <w:szCs w:val="20"/>
        </w:rPr>
        <w:t xml:space="preserve">professoren </w:t>
      </w:r>
      <w:r w:rsidR="00613736">
        <w:rPr>
          <w:rFonts w:cs="Arial"/>
          <w:szCs w:val="20"/>
        </w:rPr>
        <w:t>en docenten schrijven hun proefschriften, wetenschappelijke publicaties en artikels overwegend in het Engels</w:t>
      </w:r>
      <w:r w:rsidR="004B08FB">
        <w:rPr>
          <w:rFonts w:cs="Arial"/>
          <w:szCs w:val="20"/>
        </w:rPr>
        <w:t xml:space="preserve"> </w:t>
      </w:r>
      <w:r w:rsidR="001B1B1D">
        <w:rPr>
          <w:rFonts w:cs="Arial"/>
          <w:szCs w:val="20"/>
        </w:rPr>
        <w:t xml:space="preserve">naar analogie met de wetenschappelijke wereld </w:t>
      </w:r>
      <w:r w:rsidR="004B08FB">
        <w:rPr>
          <w:rFonts w:cs="Arial"/>
          <w:szCs w:val="20"/>
        </w:rPr>
        <w:t>(</w:t>
      </w:r>
      <w:proofErr w:type="spellStart"/>
      <w:r w:rsidR="001B1B1D">
        <w:rPr>
          <w:rFonts w:cs="Arial"/>
          <w:szCs w:val="20"/>
        </w:rPr>
        <w:t>Altbach</w:t>
      </w:r>
      <w:proofErr w:type="spellEnd"/>
      <w:r w:rsidR="001B1B1D">
        <w:rPr>
          <w:rFonts w:cs="Arial"/>
          <w:szCs w:val="20"/>
        </w:rPr>
        <w:t>, 2004)</w:t>
      </w:r>
      <w:r w:rsidR="00613736">
        <w:rPr>
          <w:rFonts w:cs="Arial"/>
          <w:szCs w:val="20"/>
        </w:rPr>
        <w:t xml:space="preserve">. </w:t>
      </w:r>
    </w:p>
    <w:p w14:paraId="52E51D2E" w14:textId="4A3315A3" w:rsidR="00CF48AC" w:rsidRDefault="00CF48AC" w:rsidP="00CF48AC">
      <w:r>
        <w:t xml:space="preserve">Het percentage opleidingen dat in het Engels wordt gegeven heeft ook gevolgen voor </w:t>
      </w:r>
      <w:r w:rsidR="006F0391">
        <w:t xml:space="preserve">de taal waarin </w:t>
      </w:r>
      <w:r>
        <w:t xml:space="preserve">bachelor- en masterproeven worden geschreven. </w:t>
      </w:r>
      <w:r w:rsidR="00745535">
        <w:t xml:space="preserve">Zo </w:t>
      </w:r>
      <w:r>
        <w:t>verschillen Nederland en andere West-Europese landen opmerkelijk veel als het aankomt op dissertaties die in de landstaal worden geschreven</w:t>
      </w:r>
      <w:r w:rsidR="00272851">
        <w:t>: maar liefs</w:t>
      </w:r>
      <w:r>
        <w:t xml:space="preserve">t 80% </w:t>
      </w:r>
      <w:r w:rsidR="00272851">
        <w:t xml:space="preserve">van de dissertaties </w:t>
      </w:r>
      <w:r w:rsidR="00E12159">
        <w:t xml:space="preserve">wordt </w:t>
      </w:r>
      <w:r w:rsidR="00272851">
        <w:t xml:space="preserve">in Nederland </w:t>
      </w:r>
      <w:r>
        <w:t>in het Engels geschreven</w:t>
      </w:r>
      <w:r w:rsidR="00272851">
        <w:t xml:space="preserve"> (Booij, 2001, p. 3)</w:t>
      </w:r>
      <w:r>
        <w:t xml:space="preserve">. In de wetenschappelijke en taalkundige opleidingen ligt dat percentage zelfs nog hoger, met bijna 100% van de proeven die in het Engels zijn geschreven. Het gaat zelfs zo ver dat het Engels de standaardtaal is en dat een student specifieke redenen moet aanbrengen om zijn proef in het Nederlands te schrijven. </w:t>
      </w:r>
      <w:r w:rsidR="00D40257">
        <w:t>In andere West-Europese landen liggen die cijfers beduidend lager.</w:t>
      </w:r>
    </w:p>
    <w:p w14:paraId="442D6B23" w14:textId="70875E3F" w:rsidR="008F4F01" w:rsidRDefault="005428DE" w:rsidP="00A207CE">
      <w:pPr>
        <w:spacing w:before="0"/>
        <w:rPr>
          <w:rFonts w:cs="Arial"/>
          <w:szCs w:val="20"/>
        </w:rPr>
      </w:pPr>
      <w:r>
        <w:rPr>
          <w:rFonts w:cs="Arial"/>
          <w:szCs w:val="20"/>
        </w:rPr>
        <w:t xml:space="preserve">Vandaag is het Engels in meer dan zeventig landen een officiële taal, met samengeteld meer dan 2,16 miljard inwoners. Ongeveer 30% van de wereldbevolking leeft dus in een land waar het Engels minstens een officiële taal is (Crystal, 2003, p. 62-65). </w:t>
      </w:r>
      <w:r w:rsidR="006B462B">
        <w:rPr>
          <w:rFonts w:cs="Arial"/>
          <w:szCs w:val="20"/>
        </w:rPr>
        <w:t xml:space="preserve">In de volgende paragrafen bespreken we de </w:t>
      </w:r>
      <w:r w:rsidR="00E46730">
        <w:rPr>
          <w:rFonts w:cs="Arial"/>
          <w:szCs w:val="20"/>
        </w:rPr>
        <w:t xml:space="preserve">officiële status en de </w:t>
      </w:r>
      <w:r w:rsidR="006B462B">
        <w:rPr>
          <w:rFonts w:cs="Arial"/>
          <w:szCs w:val="20"/>
        </w:rPr>
        <w:t>positie van het Engels in Europa</w:t>
      </w:r>
      <w:r w:rsidR="00E46730">
        <w:rPr>
          <w:rFonts w:cs="Arial"/>
          <w:szCs w:val="20"/>
        </w:rPr>
        <w:t xml:space="preserve"> en</w:t>
      </w:r>
      <w:r w:rsidR="006B462B">
        <w:rPr>
          <w:rFonts w:cs="Arial"/>
          <w:szCs w:val="20"/>
        </w:rPr>
        <w:t xml:space="preserve"> Vlaanderen.</w:t>
      </w:r>
    </w:p>
    <w:p w14:paraId="74C21BD9" w14:textId="77777777" w:rsidR="00C323B3" w:rsidRDefault="00C323B3">
      <w:pPr>
        <w:spacing w:before="0" w:after="160" w:line="259" w:lineRule="auto"/>
        <w:jc w:val="left"/>
        <w:rPr>
          <w:rFonts w:eastAsiaTheme="majorEastAsia" w:cstheme="majorBidi"/>
          <w:b/>
          <w:color w:val="000000" w:themeColor="text1"/>
          <w:sz w:val="24"/>
          <w:szCs w:val="24"/>
        </w:rPr>
      </w:pPr>
      <w:bookmarkStart w:id="28" w:name="_Toc8117342"/>
      <w:r>
        <w:br w:type="page"/>
      </w:r>
    </w:p>
    <w:p w14:paraId="4CB3A732" w14:textId="736CEA6C" w:rsidR="00F031B9" w:rsidRDefault="0094070D" w:rsidP="00087ADE">
      <w:pPr>
        <w:pStyle w:val="Kop3"/>
      </w:pPr>
      <w:bookmarkStart w:id="29" w:name="_Toc9426378"/>
      <w:r>
        <w:lastRenderedPageBreak/>
        <w:t xml:space="preserve">Engels in </w:t>
      </w:r>
      <w:r w:rsidR="00133234">
        <w:t>West-</w:t>
      </w:r>
      <w:r>
        <w:t>Europa</w:t>
      </w:r>
      <w:bookmarkEnd w:id="28"/>
      <w:bookmarkEnd w:id="29"/>
    </w:p>
    <w:p w14:paraId="024BB534" w14:textId="103F1064" w:rsidR="00F4226B" w:rsidRDefault="00446A76" w:rsidP="0094070D">
      <w:r>
        <w:t>D</w:t>
      </w:r>
      <w:r w:rsidR="004D22FC">
        <w:t>e Europese Unie (EU) voorziet geen speciale status voor het Engels</w:t>
      </w:r>
      <w:r>
        <w:t>, maar telt wel</w:t>
      </w:r>
      <w:r w:rsidR="004D22FC">
        <w:t xml:space="preserve"> 24 officiële talen </w:t>
      </w:r>
      <w:r>
        <w:t>die</w:t>
      </w:r>
      <w:r w:rsidR="004D22FC">
        <w:t xml:space="preserve"> allemaal evenwaardig zijn (http://europarl.europa.eu). Het Engels is dus </w:t>
      </w:r>
      <w:r>
        <w:t>formeel gesteld</w:t>
      </w:r>
      <w:r w:rsidR="004D22FC">
        <w:t xml:space="preserve"> gelijk aan het Nederlands. Het Engels mag dan wel geen officiële taal zijn </w:t>
      </w:r>
      <w:r>
        <w:t>binnen de wetgeving van de EU, toch is het de officiële taal in (voorlopig nog) drie Europese landen: in Malta, Ierland en het Verenigd Koninkrijk.</w:t>
      </w:r>
    </w:p>
    <w:p w14:paraId="7DF50151" w14:textId="3BFBDF5A" w:rsidR="004D22FC" w:rsidRPr="00627CB7" w:rsidRDefault="008B3CBD" w:rsidP="005A2F2E">
      <w:r>
        <w:t xml:space="preserve">Als we </w:t>
      </w:r>
      <w:r w:rsidR="003075EB">
        <w:t xml:space="preserve">naar de status van het Engels in Europa op macroniveau kijken, dan zien we dat we </w:t>
      </w:r>
      <w:r w:rsidR="00940828">
        <w:t xml:space="preserve">het Engels in Europa in minstens drie groepen </w:t>
      </w:r>
      <w:r w:rsidR="00163902">
        <w:t xml:space="preserve">kunnen </w:t>
      </w:r>
      <w:r w:rsidR="00940828">
        <w:t>onderverdelen</w:t>
      </w:r>
      <w:r w:rsidR="00D928BB">
        <w:t xml:space="preserve"> (</w:t>
      </w:r>
      <w:proofErr w:type="spellStart"/>
      <w:r w:rsidR="00D928BB">
        <w:t>Seidlhofer</w:t>
      </w:r>
      <w:proofErr w:type="spellEnd"/>
      <w:r w:rsidR="00D928BB">
        <w:t>, 2007)</w:t>
      </w:r>
      <w:r w:rsidR="00940828">
        <w:t xml:space="preserve">: Engels als moedertaal en landstaal (in Verenigd Koninkrijk en Ierland), Engels als vreemde taal in taalonderwijs in niet-Engelstalige landen en Engels als lingua franca voor intra-Europese en globale communicatie. </w:t>
      </w:r>
      <w:r w:rsidR="00940828" w:rsidRPr="00C92A22">
        <w:rPr>
          <w:lang w:val="en-GB"/>
        </w:rPr>
        <w:t xml:space="preserve">De </w:t>
      </w:r>
      <w:proofErr w:type="spellStart"/>
      <w:r w:rsidR="00940828" w:rsidRPr="00EE74EA">
        <w:rPr>
          <w:lang w:val="en-GB"/>
        </w:rPr>
        <w:t>eerst</w:t>
      </w:r>
      <w:r w:rsidR="00940828" w:rsidRPr="006621A9">
        <w:rPr>
          <w:lang w:val="en-GB"/>
        </w:rPr>
        <w:t>e</w:t>
      </w:r>
      <w:proofErr w:type="spellEnd"/>
      <w:r w:rsidR="00940828" w:rsidRPr="006621A9">
        <w:rPr>
          <w:lang w:val="en-GB"/>
        </w:rPr>
        <w:t xml:space="preserve"> </w:t>
      </w:r>
      <w:proofErr w:type="spellStart"/>
      <w:r w:rsidR="00940828" w:rsidRPr="006621A9">
        <w:rPr>
          <w:lang w:val="en-GB"/>
        </w:rPr>
        <w:t>categorie</w:t>
      </w:r>
      <w:proofErr w:type="spellEnd"/>
      <w:r w:rsidR="00940828" w:rsidRPr="006621A9">
        <w:rPr>
          <w:lang w:val="en-GB"/>
        </w:rPr>
        <w:t xml:space="preserve"> </w:t>
      </w:r>
      <w:proofErr w:type="spellStart"/>
      <w:r w:rsidR="00940828" w:rsidRPr="006621A9">
        <w:rPr>
          <w:lang w:val="en-GB"/>
        </w:rPr>
        <w:t>noemen</w:t>
      </w:r>
      <w:proofErr w:type="spellEnd"/>
      <w:r w:rsidR="00940828" w:rsidRPr="00C92A22">
        <w:rPr>
          <w:lang w:val="en-GB"/>
        </w:rPr>
        <w:t xml:space="preserve"> we </w:t>
      </w:r>
      <w:r w:rsidR="00C92A22" w:rsidRPr="00C92A22">
        <w:rPr>
          <w:lang w:val="en-GB"/>
        </w:rPr>
        <w:t>“</w:t>
      </w:r>
      <w:r w:rsidR="00940828" w:rsidRPr="00C92A22">
        <w:rPr>
          <w:lang w:val="en-GB"/>
        </w:rPr>
        <w:t>English as national language</w:t>
      </w:r>
      <w:r w:rsidR="00C92A22" w:rsidRPr="00C92A22">
        <w:rPr>
          <w:lang w:val="en-GB"/>
        </w:rPr>
        <w:t>”</w:t>
      </w:r>
      <w:r w:rsidR="00940828" w:rsidRPr="00C92A22">
        <w:rPr>
          <w:lang w:val="en-GB"/>
        </w:rPr>
        <w:t xml:space="preserve"> of ENL, </w:t>
      </w:r>
      <w:r w:rsidR="00C92A22" w:rsidRPr="00C92A22">
        <w:rPr>
          <w:lang w:val="en-GB"/>
        </w:rPr>
        <w:t xml:space="preserve">de </w:t>
      </w:r>
      <w:proofErr w:type="spellStart"/>
      <w:r w:rsidR="00C92A22" w:rsidRPr="00C92A22">
        <w:rPr>
          <w:lang w:val="en-GB"/>
        </w:rPr>
        <w:t>tweede</w:t>
      </w:r>
      <w:proofErr w:type="spellEnd"/>
      <w:r w:rsidR="00C92A22" w:rsidRPr="00C92A22">
        <w:rPr>
          <w:lang w:val="en-GB"/>
        </w:rPr>
        <w:t xml:space="preserve"> “English as foreign language” of EFL </w:t>
      </w:r>
      <w:proofErr w:type="spellStart"/>
      <w:r w:rsidR="00C92A22" w:rsidRPr="00C92A22">
        <w:rPr>
          <w:lang w:val="en-GB"/>
        </w:rPr>
        <w:t>en</w:t>
      </w:r>
      <w:proofErr w:type="spellEnd"/>
      <w:r w:rsidR="00C92A22" w:rsidRPr="00C92A22">
        <w:rPr>
          <w:lang w:val="en-GB"/>
        </w:rPr>
        <w:t xml:space="preserve"> de </w:t>
      </w:r>
      <w:proofErr w:type="spellStart"/>
      <w:r w:rsidR="00C92A22" w:rsidRPr="00C92A22">
        <w:rPr>
          <w:lang w:val="en-GB"/>
        </w:rPr>
        <w:t>derde</w:t>
      </w:r>
      <w:proofErr w:type="spellEnd"/>
      <w:r w:rsidR="00C92A22" w:rsidRPr="00C92A22">
        <w:rPr>
          <w:lang w:val="en-GB"/>
        </w:rPr>
        <w:t xml:space="preserve"> “English</w:t>
      </w:r>
      <w:r w:rsidR="00C92A22">
        <w:rPr>
          <w:lang w:val="en-GB"/>
        </w:rPr>
        <w:t xml:space="preserve"> as lingua franca” of ELF. </w:t>
      </w:r>
      <w:proofErr w:type="spellStart"/>
      <w:r w:rsidR="008B7FD8">
        <w:rPr>
          <w:lang w:val="en-GB"/>
        </w:rPr>
        <w:t>Een</w:t>
      </w:r>
      <w:proofErr w:type="spellEnd"/>
      <w:r w:rsidR="008B7FD8">
        <w:rPr>
          <w:lang w:val="en-GB"/>
        </w:rPr>
        <w:t xml:space="preserve"> lingua franca is </w:t>
      </w:r>
      <w:proofErr w:type="spellStart"/>
      <w:r w:rsidR="008B7FD8">
        <w:rPr>
          <w:lang w:val="en-GB"/>
        </w:rPr>
        <w:t>v</w:t>
      </w:r>
      <w:r w:rsidR="000F063B" w:rsidRPr="000F063B">
        <w:rPr>
          <w:lang w:val="en-GB"/>
        </w:rPr>
        <w:t>olgens</w:t>
      </w:r>
      <w:proofErr w:type="spellEnd"/>
      <w:r w:rsidR="000F063B" w:rsidRPr="000F063B">
        <w:rPr>
          <w:lang w:val="en-GB"/>
        </w:rPr>
        <w:t xml:space="preserve"> </w:t>
      </w:r>
      <w:proofErr w:type="spellStart"/>
      <w:r w:rsidR="000F063B" w:rsidRPr="000F063B">
        <w:rPr>
          <w:lang w:val="en-GB"/>
        </w:rPr>
        <w:t>Samarin</w:t>
      </w:r>
      <w:proofErr w:type="spellEnd"/>
      <w:r w:rsidR="000F063B" w:rsidRPr="000F063B">
        <w:rPr>
          <w:lang w:val="en-GB"/>
        </w:rPr>
        <w:t xml:space="preserve"> (1978, p. 371, </w:t>
      </w:r>
      <w:proofErr w:type="spellStart"/>
      <w:r w:rsidR="000F063B" w:rsidRPr="000F063B">
        <w:rPr>
          <w:lang w:val="en-GB"/>
        </w:rPr>
        <w:t>geciteerd</w:t>
      </w:r>
      <w:proofErr w:type="spellEnd"/>
      <w:r w:rsidR="000F063B" w:rsidRPr="000F063B">
        <w:rPr>
          <w:lang w:val="en-GB"/>
        </w:rPr>
        <w:t xml:space="preserve"> in </w:t>
      </w:r>
      <w:proofErr w:type="spellStart"/>
      <w:r w:rsidR="000F063B" w:rsidRPr="000F063B">
        <w:rPr>
          <w:lang w:val="en-GB"/>
        </w:rPr>
        <w:t>Seidlhofer</w:t>
      </w:r>
      <w:proofErr w:type="spellEnd"/>
      <w:r w:rsidR="000F063B" w:rsidRPr="000F063B">
        <w:rPr>
          <w:lang w:val="en-GB"/>
        </w:rPr>
        <w:t>, 2004) “any language medium of communication be</w:t>
      </w:r>
      <w:r w:rsidR="000F063B">
        <w:rPr>
          <w:lang w:val="en-GB"/>
        </w:rPr>
        <w:t>tween people of different mother tongues, for whom it is a second language.</w:t>
      </w:r>
      <w:r w:rsidR="008B7FD8">
        <w:rPr>
          <w:lang w:val="en-GB"/>
        </w:rPr>
        <w:t>”</w:t>
      </w:r>
      <w:r w:rsidR="000F063B">
        <w:rPr>
          <w:lang w:val="en-GB"/>
        </w:rPr>
        <w:t xml:space="preserve"> </w:t>
      </w:r>
      <w:r w:rsidR="007309BB" w:rsidRPr="000F063B">
        <w:t xml:space="preserve">In Europa </w:t>
      </w:r>
      <w:r w:rsidR="007309BB">
        <w:t>komt</w:t>
      </w:r>
      <w:r w:rsidR="007309BB" w:rsidRPr="000F063B">
        <w:t xml:space="preserve"> </w:t>
      </w:r>
      <w:r w:rsidR="007309BB">
        <w:t>EFL het vaakst voo</w:t>
      </w:r>
      <w:r w:rsidR="009B2998">
        <w:t xml:space="preserve">r, maar dat hoeft volgens </w:t>
      </w:r>
      <w:proofErr w:type="spellStart"/>
      <w:r w:rsidR="009B2998">
        <w:t>Kirkpatrick</w:t>
      </w:r>
      <w:proofErr w:type="spellEnd"/>
      <w:r w:rsidR="009B2998">
        <w:t xml:space="preserve"> (2007) niet te verwonderen, aangezien het Engels in Europa meer gedoceerd wordt dan alle andere Europese talen samen.</w:t>
      </w:r>
    </w:p>
    <w:p w14:paraId="3A541747" w14:textId="613FF22E" w:rsidR="00C06563" w:rsidRDefault="003817E5" w:rsidP="0094070D">
      <w:r>
        <w:t>EFL komt al lange</w:t>
      </w:r>
      <w:r w:rsidR="008B7AF1">
        <w:t xml:space="preserve"> tijd</w:t>
      </w:r>
      <w:r>
        <w:t xml:space="preserve"> het vaakst in Europa voor. Zo steeg i</w:t>
      </w:r>
      <w:r w:rsidR="00C94835">
        <w:t xml:space="preserve">n de tweede helft van de twintigste eeuw het gebruik van het Engels als een EFL in Europa aanzienlijk (Zenner et al., 2013, p. 1020). </w:t>
      </w:r>
      <w:r w:rsidR="00BA0255">
        <w:t>D</w:t>
      </w:r>
      <w:r w:rsidR="00C94835">
        <w:t>i</w:t>
      </w:r>
      <w:r w:rsidR="00BA0255">
        <w:t xml:space="preserve">e populariteit van </w:t>
      </w:r>
      <w:r w:rsidR="006855EB">
        <w:t xml:space="preserve">het </w:t>
      </w:r>
      <w:r w:rsidR="00BA0255">
        <w:t xml:space="preserve">Engels roept ook verschillende reacties op in Europa. </w:t>
      </w:r>
      <w:r w:rsidR="008B7AF1">
        <w:t>V</w:t>
      </w:r>
      <w:r w:rsidR="00BA0255">
        <w:t>ooral in Romaanse landen</w:t>
      </w:r>
      <w:r w:rsidR="008B7AF1">
        <w:t xml:space="preserve"> is er </w:t>
      </w:r>
      <w:r w:rsidR="004E1190">
        <w:t xml:space="preserve">op microniveau </w:t>
      </w:r>
      <w:r w:rsidR="00BA0255">
        <w:t xml:space="preserve">een zekere vorm van purisme tegen het Engels. In Frankrijk is er zelfs een wet die het gebruik van anglicismen verbiedt. </w:t>
      </w:r>
      <w:r w:rsidR="00190124">
        <w:t>D</w:t>
      </w:r>
      <w:r w:rsidR="00BA0255">
        <w:t>ie puristische wet, de</w:t>
      </w:r>
      <w:r w:rsidR="00190124">
        <w:t xml:space="preserve"> wet-</w:t>
      </w:r>
      <w:proofErr w:type="spellStart"/>
      <w:r w:rsidR="00190124">
        <w:t>Toubon</w:t>
      </w:r>
      <w:proofErr w:type="spellEnd"/>
      <w:r w:rsidR="00BA0255">
        <w:t>, werd in</w:t>
      </w:r>
      <w:r w:rsidR="00190124">
        <w:t xml:space="preserve"> 1994 </w:t>
      </w:r>
      <w:r w:rsidR="00BA0255">
        <w:t xml:space="preserve">aangenomen </w:t>
      </w:r>
      <w:r w:rsidR="00190124">
        <w:t xml:space="preserve">(Zenner &amp; </w:t>
      </w:r>
      <w:proofErr w:type="spellStart"/>
      <w:r w:rsidR="00190124">
        <w:t>Vandekerckhove</w:t>
      </w:r>
      <w:proofErr w:type="spellEnd"/>
      <w:r w:rsidR="00190124">
        <w:t>, 2017, p. 7)</w:t>
      </w:r>
      <w:r w:rsidR="00BA0255">
        <w:t xml:space="preserve">. </w:t>
      </w:r>
      <w:r w:rsidR="00060536">
        <w:t xml:space="preserve">De Fransen mogen dan wel een wet hebben </w:t>
      </w:r>
      <w:r w:rsidR="00B52F08">
        <w:t xml:space="preserve">die </w:t>
      </w:r>
      <w:r w:rsidR="00060536">
        <w:t xml:space="preserve">onnodig Engels verbiedt, toch blijkt uit het onderzoek van De Bot, Evers en Huibregts (2000) dat maar weinig </w:t>
      </w:r>
      <w:r w:rsidR="00C06563">
        <w:t xml:space="preserve">moedertaalsprekers van het Frans een bedreiging zien in </w:t>
      </w:r>
      <w:r w:rsidR="00060536">
        <w:t>het Engels</w:t>
      </w:r>
      <w:r w:rsidR="00C06563">
        <w:t>.</w:t>
      </w:r>
      <w:r w:rsidR="00060536">
        <w:t xml:space="preserve"> </w:t>
      </w:r>
    </w:p>
    <w:p w14:paraId="0385B52A" w14:textId="32B7A5CD" w:rsidR="00DC4272" w:rsidRDefault="00BA0255" w:rsidP="0094070D">
      <w:r w:rsidRPr="00BA0255">
        <w:t>Ook het Spaans voelt zich</w:t>
      </w:r>
      <w:r w:rsidR="00B52F08">
        <w:t xml:space="preserve"> op microniveau</w:t>
      </w:r>
      <w:r w:rsidRPr="00BA0255">
        <w:t xml:space="preserve"> door het Engels bedreigd, m</w:t>
      </w:r>
      <w:r>
        <w:t>aar in tegenstelling tot in Frankrijk bestaat er geen officiële puristische politiek</w:t>
      </w:r>
      <w:r w:rsidR="00FE297F">
        <w:t xml:space="preserve"> (Ludwig, 2000). Hoewel er veel instanties en initiatieven zijn die de </w:t>
      </w:r>
      <w:r w:rsidR="00B2769E">
        <w:t xml:space="preserve">zuiverheid van de </w:t>
      </w:r>
      <w:r w:rsidR="00FE297F">
        <w:t xml:space="preserve">Spaanse taal promoten, zoals de </w:t>
      </w:r>
      <w:proofErr w:type="spellStart"/>
      <w:r w:rsidR="00FE297F">
        <w:t>Fundeú</w:t>
      </w:r>
      <w:proofErr w:type="spellEnd"/>
      <w:r w:rsidR="00FE297F">
        <w:t xml:space="preserve"> BBVA en de Real </w:t>
      </w:r>
      <w:proofErr w:type="spellStart"/>
      <w:r w:rsidR="00FE297F">
        <w:t>Academia</w:t>
      </w:r>
      <w:proofErr w:type="spellEnd"/>
      <w:r w:rsidR="00FE297F">
        <w:t xml:space="preserve"> </w:t>
      </w:r>
      <w:proofErr w:type="spellStart"/>
      <w:r w:rsidR="00FE297F">
        <w:t>Española</w:t>
      </w:r>
      <w:proofErr w:type="spellEnd"/>
      <w:r w:rsidR="008A59B5">
        <w:t xml:space="preserve"> (RAE)</w:t>
      </w:r>
      <w:r w:rsidR="00FE297F">
        <w:t xml:space="preserve">, wordt het gebruik van anglicismen niet verboden. </w:t>
      </w:r>
      <w:r w:rsidR="00FE297F" w:rsidRPr="00FE297F">
        <w:t xml:space="preserve">De </w:t>
      </w:r>
      <w:proofErr w:type="spellStart"/>
      <w:r w:rsidR="00FE297F" w:rsidRPr="00FE297F">
        <w:t>Fundeú</w:t>
      </w:r>
      <w:proofErr w:type="spellEnd"/>
      <w:r w:rsidR="00FE297F" w:rsidRPr="00FE297F">
        <w:t xml:space="preserve"> BBVA probeert wel om het gebruik van anglicismen te ontmoedigen door </w:t>
      </w:r>
      <w:r w:rsidR="00FE297F">
        <w:t>ze de term “afgeraden gebruik” op te kleven en een Spaans alternatief voor te stellen. Zo raden ze bijvoorbeeld af om het anglicisme “</w:t>
      </w:r>
      <w:proofErr w:type="spellStart"/>
      <w:r w:rsidR="00FE297F">
        <w:t>rooftop</w:t>
      </w:r>
      <w:proofErr w:type="spellEnd"/>
      <w:r w:rsidR="00FE297F">
        <w:t>” te gebruiken en raden ze aan om te spreken over een “</w:t>
      </w:r>
      <w:proofErr w:type="spellStart"/>
      <w:r w:rsidR="00FE297F">
        <w:t>azotea</w:t>
      </w:r>
      <w:proofErr w:type="spellEnd"/>
      <w:r w:rsidR="00FE297F">
        <w:t>” (</w:t>
      </w:r>
      <w:proofErr w:type="spellStart"/>
      <w:r w:rsidR="00FE297F">
        <w:t>Fundeú</w:t>
      </w:r>
      <w:proofErr w:type="spellEnd"/>
      <w:r w:rsidR="00FE297F">
        <w:t xml:space="preserve"> BBVA, 2019). </w:t>
      </w:r>
      <w:r w:rsidR="008A59B5" w:rsidRPr="008A59B5">
        <w:t xml:space="preserve">Toch zijn er net zoals in Frankrijk hevige reacties </w:t>
      </w:r>
      <w:r w:rsidR="008A59B5">
        <w:t xml:space="preserve">op de mogelijke invloed van het Engels. </w:t>
      </w:r>
      <w:r w:rsidR="008A59B5" w:rsidRPr="008A59B5">
        <w:t xml:space="preserve">Zo schreef </w:t>
      </w:r>
      <w:proofErr w:type="spellStart"/>
      <w:r w:rsidR="008A59B5" w:rsidRPr="008A59B5">
        <w:t>Emilio</w:t>
      </w:r>
      <w:proofErr w:type="spellEnd"/>
      <w:r w:rsidR="008A59B5" w:rsidRPr="008A59B5">
        <w:t xml:space="preserve"> Lorenzo, lid van de RAE, in z</w:t>
      </w:r>
      <w:r w:rsidR="008A59B5">
        <w:t xml:space="preserve">ijn artikel “El </w:t>
      </w:r>
      <w:proofErr w:type="spellStart"/>
      <w:r w:rsidR="008A59B5">
        <w:t>anglicismo</w:t>
      </w:r>
      <w:proofErr w:type="spellEnd"/>
      <w:r w:rsidR="008A59B5">
        <w:t xml:space="preserve">, </w:t>
      </w:r>
      <w:proofErr w:type="spellStart"/>
      <w:r w:rsidR="008A59B5">
        <w:t>problema</w:t>
      </w:r>
      <w:proofErr w:type="spellEnd"/>
      <w:r w:rsidR="008A59B5">
        <w:t xml:space="preserve"> </w:t>
      </w:r>
      <w:proofErr w:type="spellStart"/>
      <w:r w:rsidR="008A59B5">
        <w:t>hispánico</w:t>
      </w:r>
      <w:proofErr w:type="spellEnd"/>
      <w:r w:rsidR="008A59B5">
        <w:t xml:space="preserve">” </w:t>
      </w:r>
      <w:r w:rsidR="00B2769E">
        <w:t xml:space="preserve">(Lorenzo, 1996, p. 262) </w:t>
      </w:r>
      <w:r w:rsidR="008A59B5">
        <w:t xml:space="preserve">dat het Engels zelf een </w:t>
      </w:r>
      <w:r w:rsidR="00B2769E">
        <w:t>taal</w:t>
      </w:r>
      <w:r w:rsidR="008A59B5">
        <w:t xml:space="preserve">systeem is dat is ontstaan door allerlei zaken over te nemen uit andere talen. </w:t>
      </w:r>
      <w:r w:rsidR="008A59B5" w:rsidRPr="00B2769E">
        <w:t xml:space="preserve">Volgens hem is het net door die </w:t>
      </w:r>
      <w:r w:rsidR="00B2769E">
        <w:t xml:space="preserve">openheid en aanpassingskracht dat het Engels vandaag zo’n sterke positie bekleedt. Lorenzo houdt vast aan het purisme van de Spaanse taal en pleit ervoor om te vermijden dat een “onzuivere taal” als het Engels het Spaans “vervuilt”. </w:t>
      </w:r>
    </w:p>
    <w:p w14:paraId="1089892B" w14:textId="0C49EC1E" w:rsidR="00D1444A" w:rsidRPr="001F31DF" w:rsidRDefault="001F31DF" w:rsidP="0094070D">
      <w:r w:rsidRPr="001F31DF">
        <w:lastRenderedPageBreak/>
        <w:t>Net zoals in Frankrijk e</w:t>
      </w:r>
      <w:r>
        <w:t>n Spanje woedt er ook een hevig debat rond het Engels in Duitsland (</w:t>
      </w:r>
      <w:proofErr w:type="spellStart"/>
      <w:r>
        <w:t>Onysko</w:t>
      </w:r>
      <w:proofErr w:type="spellEnd"/>
      <w:r>
        <w:t>, 2007, p. 2). Volgens Booij (2001, p. 3) is het Duits</w:t>
      </w:r>
      <w:r w:rsidR="008D45CC">
        <w:t xml:space="preserve"> op microniveau</w:t>
      </w:r>
      <w:r>
        <w:t xml:space="preserve"> puristischer dan het Nederlands. Hij staaft die bewering door te wijzen op het feit dat het Nederlands geen alternatieven heeft voor de anglicismen “computer” en “printer” en </w:t>
      </w:r>
      <w:r w:rsidR="002F0863">
        <w:t>het Duits</w:t>
      </w:r>
      <w:r>
        <w:t xml:space="preserve"> wel taaleigen varianten </w:t>
      </w:r>
      <w:r w:rsidR="002F0863">
        <w:t>kent</w:t>
      </w:r>
      <w:r>
        <w:t>, namelijk “</w:t>
      </w:r>
      <w:proofErr w:type="spellStart"/>
      <w:r>
        <w:t>Rechner</w:t>
      </w:r>
      <w:proofErr w:type="spellEnd"/>
      <w:r>
        <w:t>” en “</w:t>
      </w:r>
      <w:proofErr w:type="spellStart"/>
      <w:r>
        <w:t>Drucker</w:t>
      </w:r>
      <w:proofErr w:type="spellEnd"/>
      <w:r>
        <w:t xml:space="preserve">”. </w:t>
      </w:r>
    </w:p>
    <w:p w14:paraId="2554B4FA" w14:textId="17F043E6" w:rsidR="00C2495D" w:rsidRDefault="00C2495D" w:rsidP="0094070D">
      <w:r>
        <w:t>Zoals we eerder al hebben gesteld was de Tweede Wereldoorlog</w:t>
      </w:r>
      <w:r w:rsidR="000865F9">
        <w:t>, op macroniveau,</w:t>
      </w:r>
      <w:r>
        <w:t xml:space="preserve"> een scharniermoment in de ontwikkeling van het Engels als een wereldtaal en steeg het gebruik van het Engels aanzienlijk. Dat was niet anders in de Lage Landen, waar het Engels werd geassocieerd met de bevrijders</w:t>
      </w:r>
      <w:r w:rsidR="002C789B">
        <w:t>.</w:t>
      </w:r>
      <w:r>
        <w:t xml:space="preserve"> </w:t>
      </w:r>
      <w:r w:rsidR="00AD3304">
        <w:t xml:space="preserve">Volgens Booij (2001, p. </w:t>
      </w:r>
      <w:r w:rsidR="00493100">
        <w:t>2) heeft het Engels ook een hoge status in Nederland</w:t>
      </w:r>
      <w:r w:rsidR="00DC568A">
        <w:t>,</w:t>
      </w:r>
      <w:r w:rsidR="00493100">
        <w:t xml:space="preserve"> omdat de taal als lingua franca wordt gebruikt bij internationale contacten. </w:t>
      </w:r>
      <w:r w:rsidR="002C789B">
        <w:t>Zowel in Nederland als in België heeft het Engels een</w:t>
      </w:r>
      <w:r w:rsidR="00493100">
        <w:t xml:space="preserve"> </w:t>
      </w:r>
      <w:r w:rsidR="002C789B">
        <w:t>dominante positie als vreemde taal</w:t>
      </w:r>
      <w:r w:rsidR="008910DA">
        <w:t xml:space="preserve"> en ontwikkelt de taal zich net </w:t>
      </w:r>
      <w:r w:rsidR="002C789B">
        <w:t xml:space="preserve">zoals in Duitsland, Denemarken, </w:t>
      </w:r>
      <w:r w:rsidR="002C789B" w:rsidRPr="00E62B02">
        <w:t xml:space="preserve">Noorwegen en Zweden meer en meer als een echte tweede taal. </w:t>
      </w:r>
      <w:r w:rsidR="00D51ED8" w:rsidRPr="005E4000">
        <w:t>De populariteit van het Engels brengt ook negatieve gevolgen met zich mee voor andere vreemde talen. Volgens De Wit (2011) verliezen andere vreemde talen hun status door de focus op het Engels.</w:t>
      </w:r>
      <w:r w:rsidR="00D51ED8">
        <w:t xml:space="preserve"> </w:t>
      </w:r>
      <w:r w:rsidR="00473750">
        <w:t xml:space="preserve">Zo is in </w:t>
      </w:r>
      <w:r w:rsidR="008910DA">
        <w:t>Nederland en België</w:t>
      </w:r>
      <w:r w:rsidR="00473750">
        <w:t xml:space="preserve"> het Engels als vreemde taal</w:t>
      </w:r>
      <w:r w:rsidR="008910DA">
        <w:t xml:space="preserve"> bijvoorbeeld</w:t>
      </w:r>
      <w:r w:rsidR="00473750">
        <w:t xml:space="preserve"> populairder dan het Duits (Booij, 2001, p. 2).</w:t>
      </w:r>
    </w:p>
    <w:p w14:paraId="17FABBC6" w14:textId="5DF63CEB" w:rsidR="007715B5" w:rsidRDefault="00265C4E" w:rsidP="007715B5">
      <w:r>
        <w:t xml:space="preserve">Naast </w:t>
      </w:r>
      <w:r w:rsidR="0007729D">
        <w:t>in internationale contacten is het Engels o</w:t>
      </w:r>
      <w:r w:rsidR="007715B5">
        <w:t xml:space="preserve">ok in de Nederlandse en Vlaamse media alomtegenwoordig. Op de radio wordt namelijk veel populaire Engelstalige muziek gedraaid en ook op televisie is er een duidelijk overwicht voor het Engels. Volgens Booij (2001, p. 3) wordt in 40 tot 60% van de programma’s op Nederlandse zenders Engels gesproken. In </w:t>
      </w:r>
      <w:r w:rsidR="00415CAC">
        <w:t>de Lage Landen</w:t>
      </w:r>
      <w:r w:rsidR="007715B5">
        <w:t xml:space="preserve"> is het niet gebruikelijk om films en series (tenzij voor kinderen) te dubben, maar worden de originele Engelstalige versies getoond en ondertiteld in het Nederlands. Daarmee gaa</w:t>
      </w:r>
      <w:r w:rsidR="00415CAC">
        <w:t>n</w:t>
      </w:r>
      <w:r w:rsidR="007715B5">
        <w:t xml:space="preserve"> Vlaanderen</w:t>
      </w:r>
      <w:r w:rsidR="00415CAC">
        <w:t xml:space="preserve"> en Nederland</w:t>
      </w:r>
      <w:r w:rsidR="007715B5">
        <w:t xml:space="preserve"> </w:t>
      </w:r>
      <w:r w:rsidR="002D483D">
        <w:t xml:space="preserve">op macroniveau </w:t>
      </w:r>
      <w:r w:rsidR="007715B5">
        <w:t xml:space="preserve">in tegen een West-Europese traditie om vreemde talen te vervangen door </w:t>
      </w:r>
      <w:r w:rsidR="00415CAC">
        <w:t>de</w:t>
      </w:r>
      <w:r w:rsidR="007715B5">
        <w:t xml:space="preserve"> eigen taal. Zo worden vreemde talen onder andere in het Verenigd Koninkrijk, Frankrijk, Duitsland en Spanje gedubd. </w:t>
      </w:r>
      <w:r w:rsidR="00415CAC">
        <w:t xml:space="preserve">Vooral ondertiteling speelt dus een belangrijke rol voor het aandeel Engels op televisie. </w:t>
      </w:r>
      <w:r w:rsidR="00ED3417">
        <w:t>Die keuze voor ondertiteling heeft ook gevolgen: door</w:t>
      </w:r>
      <w:r w:rsidR="007715B5">
        <w:t xml:space="preserve"> naar de originele versie te kijken</w:t>
      </w:r>
      <w:r w:rsidR="007C43BD">
        <w:t>,</w:t>
      </w:r>
      <w:r w:rsidR="007715B5">
        <w:t xml:space="preserve"> komen </w:t>
      </w:r>
      <w:r w:rsidR="00415CAC">
        <w:t>Nederlandstalige kinderen</w:t>
      </w:r>
      <w:r w:rsidR="007715B5">
        <w:t xml:space="preserve"> al snel in aanraking met het Engels (Booij, 2001, p. 3). </w:t>
      </w:r>
    </w:p>
    <w:p w14:paraId="2D5F2092" w14:textId="08FE9002" w:rsidR="00493100" w:rsidRDefault="002B60D8" w:rsidP="0094070D">
      <w:r>
        <w:t xml:space="preserve">Uit deze paragraaf blijkt dat de </w:t>
      </w:r>
      <w:r w:rsidR="003A0A1D">
        <w:t>West-Europese landen op macroniveau</w:t>
      </w:r>
      <w:r>
        <w:t xml:space="preserve"> niet weigerachtig staan tegenover het Engels</w:t>
      </w:r>
      <w:r w:rsidR="003A0A1D">
        <w:t xml:space="preserve">, maar dat er op microniveau vooral in Romaanse culturen </w:t>
      </w:r>
      <w:r w:rsidR="00853F9E">
        <w:t xml:space="preserve">meer purisme is tegen het Engels dan in Germaanse culturen. </w:t>
      </w:r>
      <w:r>
        <w:t xml:space="preserve">Hoewel Engels in </w:t>
      </w:r>
      <w:r w:rsidR="009054E4">
        <w:t>West-Europa vooral</w:t>
      </w:r>
      <w:r>
        <w:t xml:space="preserve"> een vreemde taal is, krijgt </w:t>
      </w:r>
      <w:r w:rsidR="007E66EF">
        <w:t xml:space="preserve">EFL </w:t>
      </w:r>
      <w:r>
        <w:t>toch een hoge status</w:t>
      </w:r>
      <w:r w:rsidR="007E66EF">
        <w:t xml:space="preserve"> op macroniveau</w:t>
      </w:r>
      <w:r>
        <w:t xml:space="preserve">. In de volgende paragraaf kijken we naar de situatie in Vlaanderen. </w:t>
      </w:r>
    </w:p>
    <w:p w14:paraId="27F06D04" w14:textId="77777777" w:rsidR="00022792" w:rsidRDefault="00022792">
      <w:pPr>
        <w:spacing w:before="0" w:after="160" w:line="259" w:lineRule="auto"/>
        <w:jc w:val="left"/>
        <w:rPr>
          <w:rFonts w:eastAsiaTheme="majorEastAsia" w:cstheme="majorBidi"/>
          <w:b/>
          <w:color w:val="000000" w:themeColor="text1"/>
          <w:sz w:val="24"/>
          <w:szCs w:val="24"/>
        </w:rPr>
      </w:pPr>
      <w:bookmarkStart w:id="30" w:name="_Toc8117344"/>
      <w:r>
        <w:br w:type="page"/>
      </w:r>
    </w:p>
    <w:p w14:paraId="0054E096" w14:textId="52BC96C2" w:rsidR="0094070D" w:rsidRDefault="0094070D" w:rsidP="00087ADE">
      <w:pPr>
        <w:pStyle w:val="Kop3"/>
      </w:pPr>
      <w:bookmarkStart w:id="31" w:name="_Toc9426379"/>
      <w:r>
        <w:lastRenderedPageBreak/>
        <w:t>Engels in Vlaanderen</w:t>
      </w:r>
      <w:bookmarkEnd w:id="30"/>
      <w:bookmarkEnd w:id="31"/>
    </w:p>
    <w:p w14:paraId="685777A5" w14:textId="0B29B236" w:rsidR="0094070D" w:rsidRDefault="00447CB3" w:rsidP="0094070D">
      <w:r>
        <w:t xml:space="preserve">In deze paragraaf focussen we </w:t>
      </w:r>
      <w:r w:rsidRPr="00E86784">
        <w:t>kort op de positie van het Engels in Vlaanderen</w:t>
      </w:r>
      <w:r w:rsidR="00480FD3" w:rsidRPr="001B1BA8">
        <w:t xml:space="preserve"> op macro- en microniveau</w:t>
      </w:r>
      <w:r w:rsidRPr="001B1BA8">
        <w:t xml:space="preserve">. </w:t>
      </w:r>
      <w:r w:rsidR="005428DE" w:rsidRPr="005E4000">
        <w:t xml:space="preserve">We kunnen de taalsituatie in Vlaanderen </w:t>
      </w:r>
      <w:r w:rsidR="000A36AF" w:rsidRPr="005E4000">
        <w:t xml:space="preserve">op macroniveau </w:t>
      </w:r>
      <w:r w:rsidR="005428DE" w:rsidRPr="005E4000">
        <w:t xml:space="preserve">niet bespreken zonder </w:t>
      </w:r>
      <w:r w:rsidR="00182F9D" w:rsidRPr="005E4000">
        <w:t xml:space="preserve">kort de geschiedenis van het Frans in Vlaanderen te vermelden. Na de Belgische onafhankelijkheid in 1830 was Frans </w:t>
      </w:r>
      <w:r w:rsidR="00CF5F14" w:rsidRPr="005E4000">
        <w:t xml:space="preserve">namelijk </w:t>
      </w:r>
      <w:r w:rsidR="00182F9D" w:rsidRPr="005E4000">
        <w:t>de voertaal in Vlaanderen. Een groot aantal Franse woorden en afgeleiden nestelden zich volgens Zenner</w:t>
      </w:r>
      <w:r w:rsidR="00747F3A" w:rsidRPr="005E4000">
        <w:t xml:space="preserve"> et al.</w:t>
      </w:r>
      <w:r w:rsidR="00182F9D" w:rsidRPr="005E4000">
        <w:t xml:space="preserve"> (2013, p. 1034) in het Belgische Nederlands</w:t>
      </w:r>
      <w:r w:rsidR="00CF5F14" w:rsidRPr="005E4000">
        <w:t>, waardoor d</w:t>
      </w:r>
      <w:r w:rsidR="00182F9D" w:rsidRPr="005E4000">
        <w:t xml:space="preserve">e standaardisering van het Nederlands in Vlaanderen lang </w:t>
      </w:r>
      <w:r w:rsidR="00CF5F14" w:rsidRPr="005E4000">
        <w:t xml:space="preserve">werd </w:t>
      </w:r>
      <w:r w:rsidR="00182F9D" w:rsidRPr="005E4000">
        <w:t>tegengehouden.</w:t>
      </w:r>
      <w:r w:rsidR="00CF5F14" w:rsidRPr="005E4000">
        <w:t xml:space="preserve"> </w:t>
      </w:r>
      <w:r w:rsidR="00666121" w:rsidRPr="005E4000">
        <w:t>In de jaren 60 van de vorige eeuw ontstond</w:t>
      </w:r>
      <w:r w:rsidR="00A3515B" w:rsidRPr="005E4000">
        <w:t xml:space="preserve"> een vorm van taalpurisme tegen Frans</w:t>
      </w:r>
      <w:r w:rsidR="00E12159">
        <w:t>e</w:t>
      </w:r>
      <w:r w:rsidR="00A3515B" w:rsidRPr="005E4000">
        <w:t xml:space="preserve"> leenwoorden</w:t>
      </w:r>
      <w:r w:rsidR="00134763" w:rsidRPr="005E4000">
        <w:t xml:space="preserve"> door de ontwikkeling van een sterke Vlaamse culturele identiteit (</w:t>
      </w:r>
      <w:proofErr w:type="spellStart"/>
      <w:r w:rsidR="00134763" w:rsidRPr="005E4000">
        <w:t>Trojek</w:t>
      </w:r>
      <w:proofErr w:type="spellEnd"/>
      <w:r w:rsidR="00134763" w:rsidRPr="005E4000">
        <w:t xml:space="preserve">, 2008). </w:t>
      </w:r>
      <w:r w:rsidR="00A3515B" w:rsidRPr="005E4000">
        <w:t xml:space="preserve">Naar analogie verwachtten Zenner et al. (2013, p. 1035) dat er ook een vorm van taalpurisme </w:t>
      </w:r>
      <w:r w:rsidR="00853A63">
        <w:t xml:space="preserve">– op microniveau – </w:t>
      </w:r>
      <w:r w:rsidR="00A3515B" w:rsidRPr="005E4000">
        <w:t>tegen het Engels zou zijn, maar dat bleek niet het geval.</w:t>
      </w:r>
    </w:p>
    <w:p w14:paraId="15E6721F" w14:textId="3E586D21" w:rsidR="00D306C1" w:rsidRDefault="002668DB" w:rsidP="0094070D">
      <w:r>
        <w:t xml:space="preserve">Net zoals in andere Europese landen speelt het Engels </w:t>
      </w:r>
      <w:r w:rsidR="00853A63">
        <w:t xml:space="preserve">op macroniveau </w:t>
      </w:r>
      <w:r>
        <w:t>een prominente rol in Vlaandere</w:t>
      </w:r>
      <w:r w:rsidR="008A214D">
        <w:t xml:space="preserve">n en is </w:t>
      </w:r>
      <w:r w:rsidR="005D16DF">
        <w:t xml:space="preserve">Engels </w:t>
      </w:r>
      <w:r w:rsidR="008A214D">
        <w:t>ook voor veel Vlamingen een tweede taal (</w:t>
      </w:r>
      <w:r w:rsidR="00544963">
        <w:t>Booij, 2001, p. 1</w:t>
      </w:r>
      <w:r w:rsidR="008A214D">
        <w:t xml:space="preserve">). </w:t>
      </w:r>
      <w:r w:rsidR="000D3D04">
        <w:t>D</w:t>
      </w:r>
      <w:r w:rsidR="00014C92">
        <w:t xml:space="preserve">ie rol als tweede taal </w:t>
      </w:r>
      <w:r w:rsidR="000D3D04">
        <w:t xml:space="preserve">komt volgens Crystal (2003) omdat het Engels bij uitstek geschikt is om te communiceren tussen twee partijen met een andere moedertaal. </w:t>
      </w:r>
      <w:r w:rsidR="008A214D">
        <w:t>Volgens Zenner</w:t>
      </w:r>
      <w:r w:rsidR="007A6A19">
        <w:t xml:space="preserve">, Speelman en Geeraerts (2015, p. 2-3) </w:t>
      </w:r>
      <w:r w:rsidR="00516174">
        <w:t xml:space="preserve">komen Vlamingen vooral indirect in contact met Engels, </w:t>
      </w:r>
      <w:r w:rsidR="00B16C7F">
        <w:t xml:space="preserve">voornamelijk </w:t>
      </w:r>
      <w:r w:rsidR="00516174">
        <w:t xml:space="preserve">via de media. </w:t>
      </w:r>
      <w:r w:rsidR="007821AD">
        <w:t xml:space="preserve">De “zwakke contactsituatie” </w:t>
      </w:r>
      <w:r w:rsidR="00D306C1">
        <w:t xml:space="preserve">tussen het Nederlands en het Engels is </w:t>
      </w:r>
      <w:r w:rsidR="00E55A2F">
        <w:t xml:space="preserve">op microniveau </w:t>
      </w:r>
      <w:r w:rsidR="00D306C1">
        <w:t xml:space="preserve">bovendien asymmetrisch: het Engels heeft wel invloed op het Nederlands, maar het Nederlands heeft nauwelijks invloed op het Engels. </w:t>
      </w:r>
    </w:p>
    <w:p w14:paraId="02194D40" w14:textId="1B541643" w:rsidR="00B007FA" w:rsidRDefault="00480FD3" w:rsidP="00B007FA">
      <w:r>
        <w:t xml:space="preserve">In </w:t>
      </w:r>
      <w:r w:rsidR="005D16DF">
        <w:t>1.3.1</w:t>
      </w:r>
      <w:r w:rsidR="00680B58">
        <w:t xml:space="preserve"> stelden we al dat de media een grote rol spelen in de verspreiding van het Engels. Daarom kijken we voor de situatie in Vlaanderen </w:t>
      </w:r>
      <w:r w:rsidR="00FB3ECE">
        <w:t xml:space="preserve">op microniveau </w:t>
      </w:r>
      <w:r w:rsidR="00680B58">
        <w:t xml:space="preserve">naar de status van het Engels op de grootste </w:t>
      </w:r>
      <w:r w:rsidR="005D16DF">
        <w:t>televisie</w:t>
      </w:r>
      <w:r w:rsidR="00680B58">
        <w:t>zender. I</w:t>
      </w:r>
      <w:r w:rsidR="00B007FA">
        <w:t xml:space="preserve">n Vlaanderen heeft de openbare omroep VRT een officieel taalbeleid. </w:t>
      </w:r>
      <w:r w:rsidR="00E55A2F">
        <w:t>H</w:t>
      </w:r>
      <w:r w:rsidR="00B007FA">
        <w:t xml:space="preserve">et </w:t>
      </w:r>
      <w:r w:rsidR="00315042">
        <w:t>taal</w:t>
      </w:r>
      <w:r w:rsidR="00B007FA">
        <w:t xml:space="preserve">charter </w:t>
      </w:r>
      <w:r w:rsidR="00E55A2F">
        <w:t>besteedt</w:t>
      </w:r>
      <w:r w:rsidR="00B007FA">
        <w:t xml:space="preserve"> geen specifieke aandacht </w:t>
      </w:r>
      <w:r w:rsidR="00E55A2F">
        <w:t xml:space="preserve">aan </w:t>
      </w:r>
      <w:r w:rsidR="00B007FA">
        <w:t>het Engels, maar</w:t>
      </w:r>
      <w:r w:rsidR="00654FC6">
        <w:t xml:space="preserve"> </w:t>
      </w:r>
      <w:r w:rsidR="00E55A2F">
        <w:t xml:space="preserve">maakt </w:t>
      </w:r>
      <w:r w:rsidR="00654FC6">
        <w:t>i</w:t>
      </w:r>
      <w:r w:rsidR="00B007FA">
        <w:t>mpliciet</w:t>
      </w:r>
      <w:r w:rsidR="00E55A2F">
        <w:t xml:space="preserve"> duidelijk</w:t>
      </w:r>
      <w:r w:rsidR="00B007FA">
        <w:t xml:space="preserve"> dat vreemde talen niet welkom zijn aan de Reyerslaan</w:t>
      </w:r>
      <w:r w:rsidR="00654FC6">
        <w:t xml:space="preserve"> </w:t>
      </w:r>
      <w:r w:rsidR="00B007FA">
        <w:t xml:space="preserve">(Hendrickx, 2012, </w:t>
      </w:r>
      <w:r w:rsidR="00680B58">
        <w:t>§1-2)</w:t>
      </w:r>
      <w:r w:rsidR="00B007FA">
        <w:t xml:space="preserve">: </w:t>
      </w:r>
    </w:p>
    <w:p w14:paraId="78BB394F" w14:textId="4B05AD75" w:rsidR="00B007FA" w:rsidRDefault="00B007FA" w:rsidP="00680B58">
      <w:pPr>
        <w:ind w:left="708"/>
      </w:pPr>
      <w:r>
        <w:t>De VRT wil de norm voor de standaardtaal in Vlaanderen mee bepalen. Daarom hanteren alle VRT-medewerkers in hun publieke uitingen en contacten aantrekkelijk, helder en correct Nederlands. Ze gebruiken de standaardtaal in verschillende registers en verglijden niet in tussentaal en dialect.</w:t>
      </w:r>
    </w:p>
    <w:p w14:paraId="2A7BD7CB" w14:textId="5EC770BF" w:rsidR="00B007FA" w:rsidRDefault="00B007FA" w:rsidP="00680B58">
      <w:pPr>
        <w:ind w:left="708"/>
      </w:pPr>
      <w:r>
        <w:t>Onder ‘standaardtaal’ verstaat de VRT Nederlands dat taalbewuste sprekers in het publieke domein gebruiken wanneer zij hun taal verzorgen.</w:t>
      </w:r>
      <w:r w:rsidR="00680B58">
        <w:t xml:space="preserve"> </w:t>
      </w:r>
      <w:r>
        <w:t>Onder ‘een lichte tongval in de standaardtaal’ verstaat de VRT een uitspraak die de meeste taalgebruikers verzorgd noemen, maar waarin regionale of niet-moedertalige invloed enigszins hoorbaar is.</w:t>
      </w:r>
    </w:p>
    <w:p w14:paraId="42B0A189" w14:textId="3E2C72F6" w:rsidR="00B007FA" w:rsidRDefault="00B007FA" w:rsidP="00680B58">
      <w:pPr>
        <w:ind w:left="708"/>
      </w:pPr>
      <w:r>
        <w:t xml:space="preserve">In journalistieke kernrollen wordt de absolute norm van het </w:t>
      </w:r>
      <w:proofErr w:type="spellStart"/>
      <w:r>
        <w:t>Nieuwsnederlands</w:t>
      </w:r>
      <w:proofErr w:type="spellEnd"/>
      <w:r>
        <w:t xml:space="preserve"> gehanteerd, een onberispelijk en voorbeeldig gebruik van de standaardtaal.</w:t>
      </w:r>
      <w:r w:rsidR="00680B58">
        <w:t xml:space="preserve"> </w:t>
      </w:r>
      <w:r>
        <w:t>Van reporters en commentaarstemmen in informatieve programma’s wordt gebruik van de standaardtaal verwacht.</w:t>
      </w:r>
      <w:r w:rsidR="00680B58">
        <w:t xml:space="preserve"> (Hendrickx, 2012, §1-2)</w:t>
      </w:r>
    </w:p>
    <w:p w14:paraId="33E9BE43" w14:textId="54B31EEE" w:rsidR="00544963" w:rsidRPr="0094070D" w:rsidRDefault="00680B58" w:rsidP="0094070D">
      <w:r>
        <w:t xml:space="preserve">Toch kunnen we niet met zekerheid zeggen dat er geen plaats is voor vreemde talen in de standaardtaal in Vlaanderen. Het VRT-taalcharter maakt </w:t>
      </w:r>
      <w:r w:rsidR="002C322F">
        <w:t xml:space="preserve">op microniveau </w:t>
      </w:r>
      <w:r>
        <w:t>namelijk een uitzondering voor vaktaal of jargon: “D</w:t>
      </w:r>
      <w:r w:rsidRPr="00680B58">
        <w:t xml:space="preserve">e VRT werkt voor haar aanbod ook samen met externe experts en programmamakers met een bijzondere competentie. Hun taalgebruik is een belangrijk kwaliteitscriterium, maar niet het enige: </w:t>
      </w:r>
      <w:r w:rsidRPr="00680B58">
        <w:lastRenderedPageBreak/>
        <w:t>domeinexpertise gaat voor</w:t>
      </w:r>
      <w:r>
        <w:t xml:space="preserve">” (Hendrickx, 2012, § 4). Zoals we eerder al stelden, kunnen leenwoorden omwille van niet-symbolische redenen gebruikt worden als vaktaal. De vraag is dan in welke mate anglicismen tot de vaktaal van de voetbalverslaggeving horen. </w:t>
      </w:r>
    </w:p>
    <w:p w14:paraId="4AE7C9E0" w14:textId="3C6BC822" w:rsidR="00A207CE" w:rsidRPr="00E82B7F" w:rsidRDefault="003719DA" w:rsidP="00A207CE">
      <w:pPr>
        <w:spacing w:before="0"/>
        <w:rPr>
          <w:rFonts w:cs="Arial"/>
          <w:szCs w:val="20"/>
        </w:rPr>
      </w:pPr>
      <w:r>
        <w:rPr>
          <w:rFonts w:cs="Arial"/>
          <w:szCs w:val="20"/>
        </w:rPr>
        <w:t xml:space="preserve">In dit hoofdstuk hebben we de status en positie van het Engels in Vlaanderen en Europa besproken. We hebben gezien dat het Engels </w:t>
      </w:r>
      <w:r w:rsidR="00A34B46">
        <w:rPr>
          <w:rFonts w:cs="Arial"/>
          <w:szCs w:val="20"/>
        </w:rPr>
        <w:t xml:space="preserve">noch een </w:t>
      </w:r>
      <w:r>
        <w:rPr>
          <w:rFonts w:cs="Arial"/>
          <w:szCs w:val="20"/>
        </w:rPr>
        <w:t xml:space="preserve">officiële status heeft in Vlaanderen, noch in het handvest van de grondrechten van de Europese Unie, maar dat de taal </w:t>
      </w:r>
      <w:r w:rsidR="00A34B46">
        <w:rPr>
          <w:rFonts w:cs="Arial"/>
          <w:szCs w:val="20"/>
        </w:rPr>
        <w:t xml:space="preserve">op macroniveau </w:t>
      </w:r>
      <w:r>
        <w:rPr>
          <w:rFonts w:cs="Arial"/>
          <w:szCs w:val="20"/>
        </w:rPr>
        <w:t xml:space="preserve">een belangrijke rol speelt. Het Engels is een lingua franca die onder andere wordt gebruikt als handelstaal, communicatietaal en mediataal. </w:t>
      </w:r>
      <w:r w:rsidR="00A207CE" w:rsidRPr="00E82B7F">
        <w:rPr>
          <w:rFonts w:cs="Arial"/>
          <w:szCs w:val="20"/>
        </w:rPr>
        <w:t xml:space="preserve">Wij zijn ervan overtuigd dat er specifiek één veld is waar de spanning tussen taaleigen en ontleende varianten </w:t>
      </w:r>
      <w:r w:rsidR="00A34B46">
        <w:rPr>
          <w:rFonts w:cs="Arial"/>
          <w:szCs w:val="20"/>
        </w:rPr>
        <w:t xml:space="preserve">op microniveau </w:t>
      </w:r>
      <w:r w:rsidR="00A207CE" w:rsidRPr="00E82B7F">
        <w:rPr>
          <w:rFonts w:cs="Arial"/>
          <w:szCs w:val="20"/>
        </w:rPr>
        <w:t xml:space="preserve">bijzonder relevant is, namelijk voetbaltaal. </w:t>
      </w:r>
      <w:r>
        <w:rPr>
          <w:rFonts w:cs="Arial"/>
          <w:szCs w:val="20"/>
        </w:rPr>
        <w:t xml:space="preserve">In het volgende hoofdstuk leggen we uit wat we verstaan onder “voetbaltaal”, waarom </w:t>
      </w:r>
      <w:r w:rsidR="00FD179B">
        <w:rPr>
          <w:rFonts w:cs="Arial"/>
          <w:szCs w:val="20"/>
        </w:rPr>
        <w:t xml:space="preserve">de spanning tussen taaleigen en ontleende varianten </w:t>
      </w:r>
      <w:r>
        <w:rPr>
          <w:rFonts w:cs="Arial"/>
          <w:szCs w:val="20"/>
        </w:rPr>
        <w:t>relevant is voor het Nederlands en wat er al over onderzocht is in andere talen</w:t>
      </w:r>
      <w:r w:rsidR="00A207CE" w:rsidRPr="00E82B7F">
        <w:rPr>
          <w:rFonts w:cs="Arial"/>
          <w:szCs w:val="20"/>
        </w:rPr>
        <w:t xml:space="preserve">. </w:t>
      </w:r>
    </w:p>
    <w:p w14:paraId="3B2AE68C" w14:textId="77777777" w:rsidR="00A207CE" w:rsidRDefault="00A207CE">
      <w:pPr>
        <w:spacing w:before="0" w:after="160" w:line="259" w:lineRule="auto"/>
        <w:jc w:val="left"/>
        <w:rPr>
          <w:rFonts w:eastAsiaTheme="majorEastAsia" w:cstheme="majorBidi"/>
          <w:b/>
          <w:sz w:val="26"/>
          <w:szCs w:val="26"/>
        </w:rPr>
      </w:pPr>
      <w:r>
        <w:br w:type="page"/>
      </w:r>
    </w:p>
    <w:p w14:paraId="069A422B" w14:textId="45BB3D49" w:rsidR="00A207CE" w:rsidRDefault="00A207CE" w:rsidP="00087ADE">
      <w:pPr>
        <w:pStyle w:val="Kop2"/>
      </w:pPr>
      <w:bookmarkStart w:id="32" w:name="_Toc8117345"/>
      <w:bookmarkStart w:id="33" w:name="_Toc9426380"/>
      <w:r>
        <w:lastRenderedPageBreak/>
        <w:t>Voetbaltaal</w:t>
      </w:r>
      <w:bookmarkEnd w:id="32"/>
      <w:bookmarkEnd w:id="33"/>
      <w:r>
        <w:t xml:space="preserve"> </w:t>
      </w:r>
    </w:p>
    <w:p w14:paraId="401387AF" w14:textId="56320835" w:rsidR="00966E03" w:rsidRPr="003955B2" w:rsidRDefault="006A4034" w:rsidP="00F01D7E">
      <w:pPr>
        <w:rPr>
          <w:rFonts w:cs="Arial"/>
        </w:rPr>
      </w:pPr>
      <w:r>
        <w:rPr>
          <w:rFonts w:cs="Arial"/>
        </w:rPr>
        <w:t xml:space="preserve">In het vierde en laatste hoofdstuk van onze literatuurstudie zullen we het hebben over een subcategorie </w:t>
      </w:r>
      <w:r w:rsidR="007C659C">
        <w:rPr>
          <w:rFonts w:cs="Arial"/>
        </w:rPr>
        <w:t xml:space="preserve">van de </w:t>
      </w:r>
      <w:r w:rsidR="00F158DE">
        <w:rPr>
          <w:rFonts w:cs="Arial"/>
        </w:rPr>
        <w:t>(</w:t>
      </w:r>
      <w:r w:rsidR="007C659C">
        <w:rPr>
          <w:rFonts w:cs="Arial"/>
        </w:rPr>
        <w:t>Nederlandse</w:t>
      </w:r>
      <w:r w:rsidR="00F158DE">
        <w:rPr>
          <w:rFonts w:cs="Arial"/>
        </w:rPr>
        <w:t>)</w:t>
      </w:r>
      <w:r w:rsidR="007C659C">
        <w:rPr>
          <w:rFonts w:cs="Arial"/>
        </w:rPr>
        <w:t xml:space="preserve"> taal, namelijk de voetbaltaal. </w:t>
      </w:r>
      <w:r w:rsidR="000B0559">
        <w:rPr>
          <w:rFonts w:cs="Arial"/>
        </w:rPr>
        <w:t xml:space="preserve">We onderzoeken de voetbaltaal omdat </w:t>
      </w:r>
      <w:r w:rsidR="0017116C">
        <w:rPr>
          <w:rFonts w:cs="Arial"/>
        </w:rPr>
        <w:t xml:space="preserve">in die taalvorm </w:t>
      </w:r>
      <w:r w:rsidR="000B0559">
        <w:rPr>
          <w:rFonts w:cs="Arial"/>
        </w:rPr>
        <w:t xml:space="preserve">volgens </w:t>
      </w:r>
      <w:proofErr w:type="spellStart"/>
      <w:r w:rsidR="000B0559">
        <w:rPr>
          <w:rFonts w:cs="Arial"/>
        </w:rPr>
        <w:t>Buschmann</w:t>
      </w:r>
      <w:proofErr w:type="spellEnd"/>
      <w:r w:rsidR="000B0559">
        <w:rPr>
          <w:rFonts w:cs="Arial"/>
        </w:rPr>
        <w:t xml:space="preserve"> en </w:t>
      </w:r>
      <w:proofErr w:type="spellStart"/>
      <w:r w:rsidR="000B0559">
        <w:rPr>
          <w:rFonts w:cs="Arial"/>
        </w:rPr>
        <w:t>Bellinghausen</w:t>
      </w:r>
      <w:proofErr w:type="spellEnd"/>
      <w:r w:rsidR="000B0559">
        <w:rPr>
          <w:rFonts w:cs="Arial"/>
        </w:rPr>
        <w:t xml:space="preserve"> (2009, p. 69) de productiefste taalverandering</w:t>
      </w:r>
      <w:r w:rsidR="0017116C">
        <w:rPr>
          <w:rFonts w:cs="Arial"/>
        </w:rPr>
        <w:t xml:space="preserve">en plaatsvinden en omdat </w:t>
      </w:r>
      <w:r w:rsidR="000B0559">
        <w:rPr>
          <w:rFonts w:cs="Arial"/>
        </w:rPr>
        <w:t xml:space="preserve">sport als communicatiemiddel </w:t>
      </w:r>
      <w:r w:rsidR="0017116C">
        <w:rPr>
          <w:rFonts w:cs="Arial"/>
        </w:rPr>
        <w:t xml:space="preserve">volgens hen </w:t>
      </w:r>
      <w:r w:rsidR="000B0559">
        <w:rPr>
          <w:rFonts w:cs="Arial"/>
        </w:rPr>
        <w:t xml:space="preserve">steeds belangrijker wordt. </w:t>
      </w:r>
      <w:r w:rsidR="00966E03">
        <w:rPr>
          <w:rFonts w:cs="Arial"/>
        </w:rPr>
        <w:t xml:space="preserve">Dat komt volgens Born en </w:t>
      </w:r>
      <w:proofErr w:type="spellStart"/>
      <w:r w:rsidR="00966E03">
        <w:rPr>
          <w:rFonts w:cs="Arial"/>
        </w:rPr>
        <w:t>Lieber</w:t>
      </w:r>
      <w:proofErr w:type="spellEnd"/>
      <w:r w:rsidR="00966E03">
        <w:rPr>
          <w:rFonts w:cs="Arial"/>
        </w:rPr>
        <w:t xml:space="preserve"> (2008, p. 3-10) omdat sporttaal bij uitstek een </w:t>
      </w:r>
      <w:proofErr w:type="spellStart"/>
      <w:r w:rsidR="00966E03">
        <w:rPr>
          <w:rFonts w:cs="Arial"/>
        </w:rPr>
        <w:t>sublexicon</w:t>
      </w:r>
      <w:proofErr w:type="spellEnd"/>
      <w:r w:rsidR="00966E03">
        <w:rPr>
          <w:rFonts w:cs="Arial"/>
        </w:rPr>
        <w:t xml:space="preserve"> is dat snel verandert, onder meer door de frequente vorming van metaforen, nieuwe woorden en neologismen. Ze stellen ook dat moderne sporttermen gewoonlijk uit Engelstalige landen komen overwaaien of uit internationale sportwetten. In het geval van voetbaltaal zijn dat de reglementen van de FIFA en in België zijn het de reglementen van de UEFA en de Koninklijke Belgische Voetbalbond (KBVB). Volgens </w:t>
      </w:r>
      <w:proofErr w:type="spellStart"/>
      <w:r w:rsidR="00966E03">
        <w:rPr>
          <w:rFonts w:cs="Arial"/>
        </w:rPr>
        <w:t>Buschmann</w:t>
      </w:r>
      <w:proofErr w:type="spellEnd"/>
      <w:r w:rsidR="00966E03">
        <w:rPr>
          <w:rFonts w:cs="Arial"/>
        </w:rPr>
        <w:t xml:space="preserve"> en </w:t>
      </w:r>
      <w:proofErr w:type="spellStart"/>
      <w:r w:rsidR="00966E03">
        <w:rPr>
          <w:rFonts w:cs="Arial"/>
        </w:rPr>
        <w:t>Bellinghausen</w:t>
      </w:r>
      <w:proofErr w:type="spellEnd"/>
      <w:r w:rsidR="00966E03">
        <w:rPr>
          <w:rFonts w:cs="Arial"/>
        </w:rPr>
        <w:t xml:space="preserve"> (2009) hebben populaire sporten, zoals voetbal, een groot effect op het taalgebruik. Zo komt de uitdrukking “iemand buitenspel zetten” uit het voetbal. </w:t>
      </w:r>
      <w:proofErr w:type="spellStart"/>
      <w:r w:rsidR="00F24065" w:rsidRPr="003955B2">
        <w:rPr>
          <w:rFonts w:cs="Arial"/>
        </w:rPr>
        <w:t>Preoteasa</w:t>
      </w:r>
      <w:proofErr w:type="spellEnd"/>
      <w:r w:rsidR="00F24065" w:rsidRPr="00CC2B30">
        <w:rPr>
          <w:rFonts w:cs="Arial"/>
        </w:rPr>
        <w:t xml:space="preserve"> </w:t>
      </w:r>
      <w:r w:rsidR="00B07E92">
        <w:rPr>
          <w:rFonts w:cs="Arial"/>
        </w:rPr>
        <w:t>(</w:t>
      </w:r>
      <w:r w:rsidR="00F24065" w:rsidRPr="00CC2B30">
        <w:rPr>
          <w:rFonts w:cs="Arial"/>
        </w:rPr>
        <w:t>2014, p. 75)</w:t>
      </w:r>
      <w:r w:rsidR="003955B2" w:rsidRPr="00CC2B30">
        <w:rPr>
          <w:rFonts w:cs="Arial"/>
        </w:rPr>
        <w:t xml:space="preserve"> </w:t>
      </w:r>
      <w:r w:rsidR="001B7C30">
        <w:rPr>
          <w:rFonts w:cs="Arial"/>
        </w:rPr>
        <w:t xml:space="preserve">stelt dan weer dat </w:t>
      </w:r>
      <w:r w:rsidR="003955B2" w:rsidRPr="00CC2B30">
        <w:rPr>
          <w:rFonts w:cs="Arial"/>
        </w:rPr>
        <w:t xml:space="preserve">de voetbaltaal </w:t>
      </w:r>
      <w:r w:rsidR="008A0E0A">
        <w:rPr>
          <w:rFonts w:cs="Arial"/>
        </w:rPr>
        <w:t>geïntegreerd is in</w:t>
      </w:r>
      <w:r w:rsidR="003955B2" w:rsidRPr="00CC2B30">
        <w:rPr>
          <w:rFonts w:cs="Arial"/>
        </w:rPr>
        <w:t xml:space="preserve"> het a</w:t>
      </w:r>
      <w:r w:rsidR="003955B2">
        <w:rPr>
          <w:rFonts w:cs="Arial"/>
        </w:rPr>
        <w:t xml:space="preserve">lgemene taalgebruik: </w:t>
      </w:r>
    </w:p>
    <w:p w14:paraId="4C5CF47D" w14:textId="481657EF" w:rsidR="00966E03" w:rsidRDefault="00F24065" w:rsidP="00CC2B30">
      <w:pPr>
        <w:ind w:left="708"/>
        <w:rPr>
          <w:rFonts w:cs="Arial"/>
        </w:rPr>
      </w:pPr>
      <w:r w:rsidRPr="002E76C9">
        <w:rPr>
          <w:rFonts w:cs="Arial"/>
          <w:lang w:val="en-GB"/>
        </w:rPr>
        <w:t xml:space="preserve">Football makes no exception to the changes in terminology: each language created new specialised terms starting from the borrowings from the English language or drew on its own general vocabulary to form a terminology related to the field of football. This field developed to such an extent that the sports vocabulary is currently employed not only to account for its specific realities, but also to add a more distinctive touch and to increase the expressiveness of the general language, thus going beyond the </w:t>
      </w:r>
      <w:proofErr w:type="spellStart"/>
      <w:r w:rsidRPr="002E76C9">
        <w:rPr>
          <w:rFonts w:cs="Arial"/>
          <w:lang w:val="en-GB"/>
        </w:rPr>
        <w:t>sportsrelated</w:t>
      </w:r>
      <w:proofErr w:type="spellEnd"/>
      <w:r w:rsidRPr="002E76C9">
        <w:rPr>
          <w:rFonts w:cs="Arial"/>
          <w:lang w:val="en-GB"/>
        </w:rPr>
        <w:t xml:space="preserve"> activities. Thus, football vocabulary, including borrowings from English, managed to integrate itself in every person</w:t>
      </w:r>
      <w:r w:rsidR="001072AF">
        <w:rPr>
          <w:rFonts w:cs="Arial"/>
          <w:lang w:val="en-GB"/>
        </w:rPr>
        <w:t>’</w:t>
      </w:r>
      <w:r w:rsidRPr="002E76C9">
        <w:rPr>
          <w:rFonts w:cs="Arial"/>
          <w:lang w:val="en-GB"/>
        </w:rPr>
        <w:t>s language culture, becoming terms of current use</w:t>
      </w:r>
      <w:r w:rsidR="008E1E4D">
        <w:rPr>
          <w:rFonts w:cs="Arial"/>
          <w:lang w:val="en-GB"/>
        </w:rPr>
        <w:t>.</w:t>
      </w:r>
      <w:r>
        <w:rPr>
          <w:rFonts w:cs="Arial"/>
          <w:lang w:val="en-GB"/>
        </w:rPr>
        <w:t xml:space="preserve"> </w:t>
      </w:r>
      <w:r w:rsidRPr="00CC2B30">
        <w:rPr>
          <w:rFonts w:cs="Arial"/>
        </w:rPr>
        <w:t>(</w:t>
      </w:r>
      <w:proofErr w:type="spellStart"/>
      <w:r w:rsidRPr="00CC2B30">
        <w:rPr>
          <w:rFonts w:cs="Arial"/>
        </w:rPr>
        <w:t>Preoteasa</w:t>
      </w:r>
      <w:proofErr w:type="spellEnd"/>
      <w:r w:rsidRPr="00CC2B30">
        <w:rPr>
          <w:rFonts w:cs="Arial"/>
        </w:rPr>
        <w:t>, 2014, p. 75)</w:t>
      </w:r>
    </w:p>
    <w:p w14:paraId="2255117C" w14:textId="7E95CF06" w:rsidR="00F01D7E" w:rsidRDefault="000B0559" w:rsidP="00F01D7E">
      <w:pPr>
        <w:rPr>
          <w:rFonts w:cs="Arial"/>
        </w:rPr>
      </w:pPr>
      <w:r w:rsidRPr="000B0559">
        <w:rPr>
          <w:rFonts w:cs="Arial"/>
        </w:rPr>
        <w:t xml:space="preserve">Volgens Bergh en </w:t>
      </w:r>
      <w:proofErr w:type="spellStart"/>
      <w:r w:rsidRPr="000B0559">
        <w:rPr>
          <w:rFonts w:cs="Arial"/>
        </w:rPr>
        <w:t>Ohlander</w:t>
      </w:r>
      <w:proofErr w:type="spellEnd"/>
      <w:r w:rsidRPr="000B0559">
        <w:rPr>
          <w:rFonts w:cs="Arial"/>
        </w:rPr>
        <w:t xml:space="preserve"> (2012, p. 281) is voetbaltaal wereldwijd de meest verspreide </w:t>
      </w:r>
      <w:r>
        <w:rPr>
          <w:rFonts w:cs="Arial"/>
        </w:rPr>
        <w:t>“</w:t>
      </w:r>
      <w:r w:rsidR="005B12AB">
        <w:rPr>
          <w:rFonts w:cs="Arial"/>
        </w:rPr>
        <w:t>gespecialiseerde</w:t>
      </w:r>
      <w:r w:rsidR="005B12AB" w:rsidRPr="000B0559">
        <w:rPr>
          <w:rFonts w:cs="Arial"/>
        </w:rPr>
        <w:t xml:space="preserve"> </w:t>
      </w:r>
      <w:r w:rsidRPr="000B0559">
        <w:rPr>
          <w:rFonts w:cs="Arial"/>
        </w:rPr>
        <w:t>taal</w:t>
      </w:r>
      <w:r>
        <w:rPr>
          <w:rFonts w:cs="Arial"/>
        </w:rPr>
        <w:t>”</w:t>
      </w:r>
      <w:r w:rsidRPr="000B0559">
        <w:rPr>
          <w:rFonts w:cs="Arial"/>
        </w:rPr>
        <w:t xml:space="preserve"> waarin Engels een dominante rol speelt. </w:t>
      </w:r>
      <w:r w:rsidR="00D2757C">
        <w:rPr>
          <w:rFonts w:cs="Arial"/>
        </w:rPr>
        <w:t xml:space="preserve">De legendarische Engelse </w:t>
      </w:r>
      <w:r w:rsidR="00AC4DD1">
        <w:rPr>
          <w:rFonts w:cs="Arial"/>
        </w:rPr>
        <w:t>oud-</w:t>
      </w:r>
      <w:r w:rsidR="00D2757C">
        <w:rPr>
          <w:rFonts w:cs="Arial"/>
        </w:rPr>
        <w:t xml:space="preserve">voetballer Sir Bobby Charlton </w:t>
      </w:r>
      <w:r w:rsidR="00AC4DD1">
        <w:rPr>
          <w:rFonts w:cs="Arial"/>
        </w:rPr>
        <w:t>stelt</w:t>
      </w:r>
      <w:r w:rsidR="00046366">
        <w:rPr>
          <w:rFonts w:cs="Arial"/>
        </w:rPr>
        <w:t xml:space="preserve"> met enige zin voor overdrijving dat: “Footbal</w:t>
      </w:r>
      <w:r w:rsidR="00AC4DD1">
        <w:rPr>
          <w:rFonts w:cs="Arial"/>
        </w:rPr>
        <w:t>l</w:t>
      </w:r>
      <w:r w:rsidR="00046366">
        <w:rPr>
          <w:rFonts w:cs="Arial"/>
        </w:rPr>
        <w:t xml:space="preserve"> </w:t>
      </w:r>
      <w:proofErr w:type="spellStart"/>
      <w:r w:rsidR="00046366">
        <w:rPr>
          <w:rFonts w:cs="Arial"/>
        </w:rPr>
        <w:t>and</w:t>
      </w:r>
      <w:proofErr w:type="spellEnd"/>
      <w:r w:rsidR="00046366">
        <w:rPr>
          <w:rFonts w:cs="Arial"/>
        </w:rPr>
        <w:t xml:space="preserve"> English are </w:t>
      </w:r>
      <w:proofErr w:type="spellStart"/>
      <w:r w:rsidR="00046366">
        <w:rPr>
          <w:rFonts w:cs="Arial"/>
        </w:rPr>
        <w:t>the</w:t>
      </w:r>
      <w:proofErr w:type="spellEnd"/>
      <w:r w:rsidR="00046366">
        <w:rPr>
          <w:rFonts w:cs="Arial"/>
        </w:rPr>
        <w:t xml:space="preserve"> </w:t>
      </w:r>
      <w:proofErr w:type="spellStart"/>
      <w:r w:rsidR="00046366">
        <w:rPr>
          <w:rFonts w:cs="Arial"/>
        </w:rPr>
        <w:t>only</w:t>
      </w:r>
      <w:proofErr w:type="spellEnd"/>
      <w:r w:rsidR="00046366">
        <w:rPr>
          <w:rFonts w:cs="Arial"/>
        </w:rPr>
        <w:t xml:space="preserve"> </w:t>
      </w:r>
      <w:proofErr w:type="spellStart"/>
      <w:r w:rsidR="00046366">
        <w:rPr>
          <w:rFonts w:cs="Arial"/>
        </w:rPr>
        <w:t>truly</w:t>
      </w:r>
      <w:proofErr w:type="spellEnd"/>
      <w:r w:rsidR="00046366">
        <w:rPr>
          <w:rFonts w:cs="Arial"/>
        </w:rPr>
        <w:t xml:space="preserve"> </w:t>
      </w:r>
      <w:proofErr w:type="spellStart"/>
      <w:r w:rsidR="00046366">
        <w:rPr>
          <w:rFonts w:cs="Arial"/>
        </w:rPr>
        <w:t>global</w:t>
      </w:r>
      <w:proofErr w:type="spellEnd"/>
      <w:r w:rsidR="00046366">
        <w:rPr>
          <w:rFonts w:cs="Arial"/>
        </w:rPr>
        <w:t xml:space="preserve"> </w:t>
      </w:r>
      <w:proofErr w:type="spellStart"/>
      <w:r w:rsidR="00046366">
        <w:rPr>
          <w:rFonts w:cs="Arial"/>
        </w:rPr>
        <w:t>languages</w:t>
      </w:r>
      <w:proofErr w:type="spellEnd"/>
      <w:r w:rsidR="00AC4DD1">
        <w:rPr>
          <w:rFonts w:cs="Arial"/>
        </w:rPr>
        <w:t>” (</w:t>
      </w:r>
      <w:proofErr w:type="spellStart"/>
      <w:r w:rsidR="00AC4DD1">
        <w:rPr>
          <w:rFonts w:cs="Arial"/>
        </w:rPr>
        <w:t>Thaler</w:t>
      </w:r>
      <w:proofErr w:type="spellEnd"/>
      <w:r w:rsidR="00AC4DD1">
        <w:rPr>
          <w:rFonts w:cs="Arial"/>
        </w:rPr>
        <w:t xml:space="preserve">, 2008, p. 391). </w:t>
      </w:r>
      <w:r w:rsidRPr="000B0559">
        <w:rPr>
          <w:rFonts w:cs="Arial"/>
        </w:rPr>
        <w:t xml:space="preserve">Voor hun studie maakten </w:t>
      </w:r>
      <w:r w:rsidR="00F93ABB">
        <w:rPr>
          <w:rFonts w:cs="Arial"/>
        </w:rPr>
        <w:t xml:space="preserve">Bergh en </w:t>
      </w:r>
      <w:proofErr w:type="spellStart"/>
      <w:r w:rsidR="00F93ABB">
        <w:rPr>
          <w:rFonts w:cs="Arial"/>
        </w:rPr>
        <w:t>Ohlander</w:t>
      </w:r>
      <w:proofErr w:type="spellEnd"/>
      <w:r w:rsidR="00F93ABB">
        <w:rPr>
          <w:rFonts w:cs="Arial"/>
        </w:rPr>
        <w:t xml:space="preserve"> (2012) </w:t>
      </w:r>
      <w:r w:rsidRPr="000B0559">
        <w:rPr>
          <w:rFonts w:cs="Arial"/>
        </w:rPr>
        <w:t>gebruik van 25 Engelse voetbalwoorden (</w:t>
      </w:r>
      <w:proofErr w:type="spellStart"/>
      <w:r w:rsidRPr="00CC2B30">
        <w:rPr>
          <w:rFonts w:cs="Arial"/>
          <w:i/>
        </w:rPr>
        <w:t>dribble</w:t>
      </w:r>
      <w:proofErr w:type="spellEnd"/>
      <w:r w:rsidRPr="000B0559">
        <w:rPr>
          <w:rFonts w:cs="Arial"/>
        </w:rPr>
        <w:t xml:space="preserve">, </w:t>
      </w:r>
      <w:r w:rsidRPr="00CC2B30">
        <w:rPr>
          <w:rFonts w:cs="Arial"/>
          <w:i/>
        </w:rPr>
        <w:t>goal</w:t>
      </w:r>
      <w:r w:rsidRPr="000B0559">
        <w:rPr>
          <w:rFonts w:cs="Arial"/>
        </w:rPr>
        <w:t xml:space="preserve">, </w:t>
      </w:r>
      <w:r w:rsidRPr="00CC2B30">
        <w:rPr>
          <w:rFonts w:cs="Arial"/>
          <w:i/>
        </w:rPr>
        <w:t>offside</w:t>
      </w:r>
      <w:r w:rsidRPr="000B0559">
        <w:rPr>
          <w:rFonts w:cs="Arial"/>
        </w:rPr>
        <w:t xml:space="preserve">, </w:t>
      </w:r>
      <w:r w:rsidRPr="00CC2B30">
        <w:rPr>
          <w:rFonts w:cs="Arial"/>
          <w:i/>
        </w:rPr>
        <w:t>hooligan</w:t>
      </w:r>
      <w:r w:rsidR="00175F37">
        <w:rPr>
          <w:rFonts w:cs="Arial"/>
          <w:i/>
        </w:rPr>
        <w:t>, score</w:t>
      </w:r>
      <w:r w:rsidRPr="000B0559">
        <w:rPr>
          <w:rFonts w:cs="Arial"/>
        </w:rPr>
        <w:t xml:space="preserve"> etc.) en constateerden </w:t>
      </w:r>
      <w:r>
        <w:rPr>
          <w:rFonts w:cs="Arial"/>
        </w:rPr>
        <w:t xml:space="preserve">ze </w:t>
      </w:r>
      <w:r w:rsidRPr="000B0559">
        <w:rPr>
          <w:rFonts w:cs="Arial"/>
        </w:rPr>
        <w:t xml:space="preserve">dat er een grote variatie bestaat </w:t>
      </w:r>
      <w:r w:rsidR="00F01D7E">
        <w:rPr>
          <w:rFonts w:cs="Arial"/>
        </w:rPr>
        <w:t>in het Europese voetballexicon</w:t>
      </w:r>
      <w:r w:rsidRPr="000B0559">
        <w:rPr>
          <w:rFonts w:cs="Arial"/>
        </w:rPr>
        <w:t xml:space="preserve"> op het vlak van bereidwilligheid om Engelse woorden te on</w:t>
      </w:r>
      <w:r>
        <w:rPr>
          <w:rFonts w:cs="Arial"/>
        </w:rPr>
        <w:t>t</w:t>
      </w:r>
      <w:r w:rsidRPr="000B0559">
        <w:rPr>
          <w:rFonts w:cs="Arial"/>
        </w:rPr>
        <w:t>lenen.</w:t>
      </w:r>
      <w:r w:rsidR="00F01D7E">
        <w:rPr>
          <w:rFonts w:cs="Arial"/>
        </w:rPr>
        <w:t xml:space="preserve"> Dat Europese voetballexicon is de verzameling van </w:t>
      </w:r>
      <w:r w:rsidR="001A70A6">
        <w:rPr>
          <w:rFonts w:cs="Arial"/>
        </w:rPr>
        <w:t>“</w:t>
      </w:r>
      <w:r w:rsidR="00F01D7E">
        <w:rPr>
          <w:rFonts w:cs="Arial"/>
        </w:rPr>
        <w:t>zestien Europese talen</w:t>
      </w:r>
      <w:r w:rsidR="001A70A6">
        <w:rPr>
          <w:rFonts w:cs="Arial"/>
        </w:rPr>
        <w:t xml:space="preserve">, van verschillende taalfamilies, met uitzondering van de talen die </w:t>
      </w:r>
      <w:r w:rsidR="00544913">
        <w:rPr>
          <w:rFonts w:cs="Arial"/>
        </w:rPr>
        <w:t>een nauw contact hebben met het Engels (b</w:t>
      </w:r>
      <w:r w:rsidR="0008689D">
        <w:rPr>
          <w:rFonts w:cs="Arial"/>
        </w:rPr>
        <w:t>ij</w:t>
      </w:r>
      <w:r w:rsidR="00544913">
        <w:rPr>
          <w:rFonts w:cs="Arial"/>
        </w:rPr>
        <w:t xml:space="preserve">v. </w:t>
      </w:r>
      <w:r w:rsidR="00544913" w:rsidRPr="00DE6A64">
        <w:rPr>
          <w:rFonts w:cs="Arial"/>
        </w:rPr>
        <w:t>Iers, Welsh en Maltees)</w:t>
      </w:r>
      <w:r w:rsidR="006A2C26" w:rsidRPr="00CC2B30">
        <w:rPr>
          <w:rFonts w:cs="Arial"/>
        </w:rPr>
        <w:t>” (</w:t>
      </w:r>
      <w:proofErr w:type="spellStart"/>
      <w:r w:rsidR="006A2C26" w:rsidRPr="00CC2B30">
        <w:rPr>
          <w:rFonts w:cs="Arial"/>
        </w:rPr>
        <w:t>Görlach</w:t>
      </w:r>
      <w:proofErr w:type="spellEnd"/>
      <w:r w:rsidR="006A2C26" w:rsidRPr="00CC2B30">
        <w:rPr>
          <w:rFonts w:cs="Arial"/>
        </w:rPr>
        <w:t xml:space="preserve">, 2001, xv). </w:t>
      </w:r>
      <w:r w:rsidR="00DE6A64" w:rsidRPr="00CC2B30">
        <w:rPr>
          <w:rFonts w:cs="Arial"/>
        </w:rPr>
        <w:t xml:space="preserve">In </w:t>
      </w:r>
      <w:r w:rsidR="00E1021B" w:rsidRPr="00CC2B30">
        <w:rPr>
          <w:rFonts w:cs="Arial"/>
        </w:rPr>
        <w:t xml:space="preserve">Tabel </w:t>
      </w:r>
      <w:r w:rsidR="0029478F">
        <w:rPr>
          <w:rFonts w:cs="Arial"/>
        </w:rPr>
        <w:t xml:space="preserve">4 </w:t>
      </w:r>
      <w:r w:rsidR="00E018D4">
        <w:rPr>
          <w:rFonts w:cs="Arial"/>
        </w:rPr>
        <w:t xml:space="preserve">worden die zestien talen </w:t>
      </w:r>
      <w:r w:rsidR="00FA1D74">
        <w:rPr>
          <w:rFonts w:cs="Arial"/>
        </w:rPr>
        <w:t>ingedeeld volgens hun taalfamilie:</w:t>
      </w:r>
    </w:p>
    <w:tbl>
      <w:tblPr>
        <w:tblStyle w:val="Tabelraster"/>
        <w:tblW w:w="0" w:type="auto"/>
        <w:jc w:val="center"/>
        <w:tblLayout w:type="fixed"/>
        <w:tblLook w:val="04A0" w:firstRow="1" w:lastRow="0" w:firstColumn="1" w:lastColumn="0" w:noHBand="0" w:noVBand="1"/>
      </w:tblPr>
      <w:tblGrid>
        <w:gridCol w:w="1701"/>
        <w:gridCol w:w="1701"/>
        <w:gridCol w:w="1701"/>
        <w:gridCol w:w="1701"/>
      </w:tblGrid>
      <w:tr w:rsidR="00F11787" w14:paraId="45C96DAF" w14:textId="77777777" w:rsidTr="00CC2B30">
        <w:trPr>
          <w:jc w:val="center"/>
        </w:trPr>
        <w:tc>
          <w:tcPr>
            <w:tcW w:w="1701" w:type="dxa"/>
          </w:tcPr>
          <w:p w14:paraId="46CC92B9" w14:textId="2344FC60" w:rsidR="00FA1D74" w:rsidRDefault="00FA1D74" w:rsidP="002A3EAF">
            <w:pPr>
              <w:spacing w:before="0" w:after="0" w:line="240" w:lineRule="auto"/>
              <w:jc w:val="center"/>
              <w:rPr>
                <w:rFonts w:cs="Arial"/>
              </w:rPr>
            </w:pPr>
            <w:r>
              <w:rPr>
                <w:rFonts w:cs="Arial"/>
              </w:rPr>
              <w:t>Germaanse</w:t>
            </w:r>
          </w:p>
        </w:tc>
        <w:tc>
          <w:tcPr>
            <w:tcW w:w="1701" w:type="dxa"/>
          </w:tcPr>
          <w:p w14:paraId="3125A930" w14:textId="3ACB5DC9" w:rsidR="00FA1D74" w:rsidRDefault="00FA1D74" w:rsidP="002A3EAF">
            <w:pPr>
              <w:spacing w:before="0" w:after="0" w:line="240" w:lineRule="auto"/>
              <w:jc w:val="center"/>
              <w:rPr>
                <w:rFonts w:cs="Arial"/>
              </w:rPr>
            </w:pPr>
            <w:r>
              <w:rPr>
                <w:rFonts w:cs="Arial"/>
              </w:rPr>
              <w:t>Romaanse</w:t>
            </w:r>
          </w:p>
        </w:tc>
        <w:tc>
          <w:tcPr>
            <w:tcW w:w="1701" w:type="dxa"/>
          </w:tcPr>
          <w:p w14:paraId="0CD85215" w14:textId="5331AD2A" w:rsidR="00FA1D74" w:rsidRDefault="00FA1D74" w:rsidP="002A3EAF">
            <w:pPr>
              <w:spacing w:before="0" w:after="0" w:line="240" w:lineRule="auto"/>
              <w:jc w:val="center"/>
              <w:rPr>
                <w:rFonts w:cs="Arial"/>
              </w:rPr>
            </w:pPr>
            <w:r>
              <w:rPr>
                <w:rFonts w:cs="Arial"/>
              </w:rPr>
              <w:t>Slavische</w:t>
            </w:r>
          </w:p>
        </w:tc>
        <w:tc>
          <w:tcPr>
            <w:tcW w:w="1701" w:type="dxa"/>
          </w:tcPr>
          <w:p w14:paraId="61D1B995" w14:textId="3E329FAF" w:rsidR="00FA1D74" w:rsidRDefault="00FA1D74" w:rsidP="002A3EAF">
            <w:pPr>
              <w:spacing w:before="0" w:after="0" w:line="240" w:lineRule="auto"/>
              <w:jc w:val="center"/>
              <w:rPr>
                <w:rFonts w:cs="Arial"/>
              </w:rPr>
            </w:pPr>
            <w:r>
              <w:rPr>
                <w:rFonts w:cs="Arial"/>
              </w:rPr>
              <w:t>Andere</w:t>
            </w:r>
          </w:p>
        </w:tc>
      </w:tr>
      <w:tr w:rsidR="00F11787" w14:paraId="0B2A1439" w14:textId="77777777" w:rsidTr="00CC2B30">
        <w:trPr>
          <w:jc w:val="center"/>
        </w:trPr>
        <w:tc>
          <w:tcPr>
            <w:tcW w:w="1701" w:type="dxa"/>
          </w:tcPr>
          <w:p w14:paraId="5B81A345" w14:textId="677BCF4B" w:rsidR="00FA1D74" w:rsidRDefault="00FA1D74" w:rsidP="002A3EAF">
            <w:pPr>
              <w:spacing w:before="0" w:after="60" w:line="240" w:lineRule="auto"/>
              <w:rPr>
                <w:rFonts w:cs="Arial"/>
              </w:rPr>
            </w:pPr>
            <w:r>
              <w:rPr>
                <w:rFonts w:cs="Arial"/>
              </w:rPr>
              <w:t>Nederlands</w:t>
            </w:r>
          </w:p>
        </w:tc>
        <w:tc>
          <w:tcPr>
            <w:tcW w:w="1701" w:type="dxa"/>
          </w:tcPr>
          <w:p w14:paraId="17617FF6" w14:textId="4F6D46FD" w:rsidR="00FA1D74" w:rsidRDefault="00FA1D74" w:rsidP="002A3EAF">
            <w:pPr>
              <w:spacing w:before="0" w:after="60" w:line="240" w:lineRule="auto"/>
              <w:rPr>
                <w:rFonts w:cs="Arial"/>
              </w:rPr>
            </w:pPr>
            <w:r>
              <w:rPr>
                <w:rFonts w:cs="Arial"/>
              </w:rPr>
              <w:t>Frans</w:t>
            </w:r>
          </w:p>
        </w:tc>
        <w:tc>
          <w:tcPr>
            <w:tcW w:w="1701" w:type="dxa"/>
          </w:tcPr>
          <w:p w14:paraId="1276B771" w14:textId="44B3545E" w:rsidR="00FA1D74" w:rsidRDefault="00FA1D74" w:rsidP="002A3EAF">
            <w:pPr>
              <w:spacing w:before="0" w:after="60" w:line="240" w:lineRule="auto"/>
              <w:rPr>
                <w:rFonts w:cs="Arial"/>
              </w:rPr>
            </w:pPr>
            <w:r>
              <w:rPr>
                <w:rFonts w:cs="Arial"/>
              </w:rPr>
              <w:t>Bulgaars</w:t>
            </w:r>
          </w:p>
        </w:tc>
        <w:tc>
          <w:tcPr>
            <w:tcW w:w="1701" w:type="dxa"/>
          </w:tcPr>
          <w:p w14:paraId="6F6830EE" w14:textId="36449A77" w:rsidR="00FA1D74" w:rsidRDefault="00FA1D74" w:rsidP="002A3EAF">
            <w:pPr>
              <w:spacing w:before="0" w:after="60" w:line="240" w:lineRule="auto"/>
              <w:rPr>
                <w:rFonts w:cs="Arial"/>
              </w:rPr>
            </w:pPr>
            <w:r>
              <w:rPr>
                <w:rFonts w:cs="Arial"/>
              </w:rPr>
              <w:t>Albanees</w:t>
            </w:r>
          </w:p>
        </w:tc>
      </w:tr>
      <w:tr w:rsidR="00F11787" w14:paraId="1CBDD9CE" w14:textId="77777777" w:rsidTr="00CC2B30">
        <w:trPr>
          <w:jc w:val="center"/>
        </w:trPr>
        <w:tc>
          <w:tcPr>
            <w:tcW w:w="1701" w:type="dxa"/>
          </w:tcPr>
          <w:p w14:paraId="685688A0" w14:textId="1F1CDB08" w:rsidR="00FA1D74" w:rsidRDefault="00FA1D74" w:rsidP="002A3EAF">
            <w:pPr>
              <w:spacing w:before="0" w:after="60" w:line="240" w:lineRule="auto"/>
              <w:rPr>
                <w:rFonts w:cs="Arial"/>
              </w:rPr>
            </w:pPr>
            <w:r>
              <w:rPr>
                <w:rFonts w:cs="Arial"/>
              </w:rPr>
              <w:t>Duits</w:t>
            </w:r>
          </w:p>
        </w:tc>
        <w:tc>
          <w:tcPr>
            <w:tcW w:w="1701" w:type="dxa"/>
          </w:tcPr>
          <w:p w14:paraId="5AC44B9F" w14:textId="43117952" w:rsidR="00FA1D74" w:rsidRDefault="00FA1D74" w:rsidP="002A3EAF">
            <w:pPr>
              <w:spacing w:before="0" w:after="60" w:line="240" w:lineRule="auto"/>
              <w:rPr>
                <w:rFonts w:cs="Arial"/>
              </w:rPr>
            </w:pPr>
            <w:r>
              <w:rPr>
                <w:rFonts w:cs="Arial"/>
              </w:rPr>
              <w:t>Italiaans</w:t>
            </w:r>
          </w:p>
        </w:tc>
        <w:tc>
          <w:tcPr>
            <w:tcW w:w="1701" w:type="dxa"/>
          </w:tcPr>
          <w:p w14:paraId="37960960" w14:textId="7821D950" w:rsidR="00FA1D74" w:rsidRDefault="00F11787" w:rsidP="002A3EAF">
            <w:pPr>
              <w:spacing w:before="0" w:after="60" w:line="240" w:lineRule="auto"/>
              <w:rPr>
                <w:rFonts w:cs="Arial"/>
              </w:rPr>
            </w:pPr>
            <w:r>
              <w:rPr>
                <w:rFonts w:cs="Arial"/>
              </w:rPr>
              <w:t>Kroatisch</w:t>
            </w:r>
          </w:p>
        </w:tc>
        <w:tc>
          <w:tcPr>
            <w:tcW w:w="1701" w:type="dxa"/>
          </w:tcPr>
          <w:p w14:paraId="11F26FF6" w14:textId="7E89AB14" w:rsidR="00FA1D74" w:rsidRDefault="00F11787" w:rsidP="002A3EAF">
            <w:pPr>
              <w:spacing w:before="0" w:after="60" w:line="240" w:lineRule="auto"/>
              <w:rPr>
                <w:rFonts w:cs="Arial"/>
              </w:rPr>
            </w:pPr>
            <w:r>
              <w:rPr>
                <w:rFonts w:cs="Arial"/>
              </w:rPr>
              <w:t>Fins</w:t>
            </w:r>
          </w:p>
        </w:tc>
      </w:tr>
      <w:tr w:rsidR="00F11787" w14:paraId="3BC37E96" w14:textId="77777777" w:rsidTr="00CC2B30">
        <w:trPr>
          <w:jc w:val="center"/>
        </w:trPr>
        <w:tc>
          <w:tcPr>
            <w:tcW w:w="1701" w:type="dxa"/>
          </w:tcPr>
          <w:p w14:paraId="3A597879" w14:textId="4734B3CA" w:rsidR="00FA1D74" w:rsidRDefault="00F11787" w:rsidP="002A3EAF">
            <w:pPr>
              <w:spacing w:before="0" w:after="60" w:line="240" w:lineRule="auto"/>
              <w:rPr>
                <w:rFonts w:cs="Arial"/>
              </w:rPr>
            </w:pPr>
            <w:r>
              <w:rPr>
                <w:rFonts w:cs="Arial"/>
              </w:rPr>
              <w:t>IJslands</w:t>
            </w:r>
          </w:p>
        </w:tc>
        <w:tc>
          <w:tcPr>
            <w:tcW w:w="1701" w:type="dxa"/>
          </w:tcPr>
          <w:p w14:paraId="156F7C1F" w14:textId="1577896E" w:rsidR="00FA1D74" w:rsidRDefault="00F11787" w:rsidP="002A3EAF">
            <w:pPr>
              <w:spacing w:before="0" w:after="60" w:line="240" w:lineRule="auto"/>
              <w:rPr>
                <w:rFonts w:cs="Arial"/>
              </w:rPr>
            </w:pPr>
            <w:r>
              <w:rPr>
                <w:rFonts w:cs="Arial"/>
              </w:rPr>
              <w:t>Roemeens</w:t>
            </w:r>
          </w:p>
        </w:tc>
        <w:tc>
          <w:tcPr>
            <w:tcW w:w="1701" w:type="dxa"/>
          </w:tcPr>
          <w:p w14:paraId="70F973A5" w14:textId="7FCFE7CC" w:rsidR="00FA1D74" w:rsidRDefault="00F11787" w:rsidP="002A3EAF">
            <w:pPr>
              <w:spacing w:before="0" w:after="60" w:line="240" w:lineRule="auto"/>
              <w:rPr>
                <w:rFonts w:cs="Arial"/>
              </w:rPr>
            </w:pPr>
            <w:r>
              <w:rPr>
                <w:rFonts w:cs="Arial"/>
              </w:rPr>
              <w:t>Pools</w:t>
            </w:r>
          </w:p>
        </w:tc>
        <w:tc>
          <w:tcPr>
            <w:tcW w:w="1701" w:type="dxa"/>
          </w:tcPr>
          <w:p w14:paraId="2CD67E99" w14:textId="6D6A3D2B" w:rsidR="00FA1D74" w:rsidRDefault="00F11787" w:rsidP="002A3EAF">
            <w:pPr>
              <w:spacing w:before="0" w:after="60" w:line="240" w:lineRule="auto"/>
              <w:rPr>
                <w:rFonts w:cs="Arial"/>
              </w:rPr>
            </w:pPr>
            <w:r>
              <w:rPr>
                <w:rFonts w:cs="Arial"/>
              </w:rPr>
              <w:t>Grieks</w:t>
            </w:r>
          </w:p>
        </w:tc>
      </w:tr>
      <w:tr w:rsidR="00F11787" w14:paraId="59973241" w14:textId="77777777" w:rsidTr="00CC2B30">
        <w:trPr>
          <w:jc w:val="center"/>
        </w:trPr>
        <w:tc>
          <w:tcPr>
            <w:tcW w:w="1701" w:type="dxa"/>
          </w:tcPr>
          <w:p w14:paraId="55DC1383" w14:textId="7A56BAB0" w:rsidR="00FA1D74" w:rsidRDefault="00F11787" w:rsidP="002A3EAF">
            <w:pPr>
              <w:spacing w:before="0" w:after="60" w:line="240" w:lineRule="auto"/>
              <w:rPr>
                <w:rFonts w:cs="Arial"/>
              </w:rPr>
            </w:pPr>
            <w:r>
              <w:rPr>
                <w:rFonts w:cs="Arial"/>
              </w:rPr>
              <w:t>Noors</w:t>
            </w:r>
          </w:p>
        </w:tc>
        <w:tc>
          <w:tcPr>
            <w:tcW w:w="1701" w:type="dxa"/>
          </w:tcPr>
          <w:p w14:paraId="76E56C51" w14:textId="6DBE834D" w:rsidR="00FA1D74" w:rsidRDefault="00F11787" w:rsidP="002A3EAF">
            <w:pPr>
              <w:spacing w:before="0" w:after="60" w:line="240" w:lineRule="auto"/>
              <w:rPr>
                <w:rFonts w:cs="Arial"/>
              </w:rPr>
            </w:pPr>
            <w:r>
              <w:rPr>
                <w:rFonts w:cs="Arial"/>
              </w:rPr>
              <w:t>Spaans</w:t>
            </w:r>
          </w:p>
        </w:tc>
        <w:tc>
          <w:tcPr>
            <w:tcW w:w="1701" w:type="dxa"/>
          </w:tcPr>
          <w:p w14:paraId="5A79568F" w14:textId="0E3F77F2" w:rsidR="00FA1D74" w:rsidRDefault="00F11787" w:rsidP="002A3EAF">
            <w:pPr>
              <w:spacing w:before="0" w:after="60" w:line="240" w:lineRule="auto"/>
              <w:rPr>
                <w:rFonts w:cs="Arial"/>
              </w:rPr>
            </w:pPr>
            <w:r>
              <w:rPr>
                <w:rFonts w:cs="Arial"/>
              </w:rPr>
              <w:t>Russisch</w:t>
            </w:r>
          </w:p>
        </w:tc>
        <w:tc>
          <w:tcPr>
            <w:tcW w:w="1701" w:type="dxa"/>
          </w:tcPr>
          <w:p w14:paraId="7BFAA4F4" w14:textId="1111D971" w:rsidR="00FA1D74" w:rsidRDefault="00F11787" w:rsidP="002A3EAF">
            <w:pPr>
              <w:spacing w:before="0" w:after="60" w:line="240" w:lineRule="auto"/>
              <w:rPr>
                <w:rFonts w:cs="Arial"/>
              </w:rPr>
            </w:pPr>
            <w:r>
              <w:rPr>
                <w:rFonts w:cs="Arial"/>
              </w:rPr>
              <w:t>Hongaars</w:t>
            </w:r>
          </w:p>
        </w:tc>
      </w:tr>
    </w:tbl>
    <w:p w14:paraId="2C465A73" w14:textId="54341662" w:rsidR="00FA1D74" w:rsidRDefault="00365A3D" w:rsidP="008D27C0">
      <w:pPr>
        <w:jc w:val="center"/>
        <w:rPr>
          <w:rFonts w:cs="Arial"/>
          <w:i/>
        </w:rPr>
      </w:pPr>
      <w:r w:rsidRPr="00CC2B30">
        <w:rPr>
          <w:rFonts w:cs="Arial"/>
          <w:i/>
        </w:rPr>
        <w:t xml:space="preserve">Tabel </w:t>
      </w:r>
      <w:r w:rsidR="0029478F">
        <w:rPr>
          <w:rFonts w:cs="Arial"/>
          <w:i/>
        </w:rPr>
        <w:t>4</w:t>
      </w:r>
      <w:r w:rsidRPr="00CC2B30">
        <w:rPr>
          <w:rFonts w:cs="Arial"/>
          <w:i/>
        </w:rPr>
        <w:t xml:space="preserve">: </w:t>
      </w:r>
      <w:r w:rsidR="00EE0654">
        <w:rPr>
          <w:rFonts w:cs="Arial"/>
          <w:i/>
        </w:rPr>
        <w:t>Z</w:t>
      </w:r>
      <w:r w:rsidRPr="00CC2B30">
        <w:rPr>
          <w:rFonts w:cs="Arial"/>
          <w:i/>
        </w:rPr>
        <w:t xml:space="preserve">estien Europese talen die Europees voetballexicon vormen (gebaseerd op </w:t>
      </w:r>
      <w:r w:rsidR="00E1021B" w:rsidRPr="00CC2B30">
        <w:rPr>
          <w:rFonts w:cs="Arial"/>
          <w:i/>
        </w:rPr>
        <w:t>Tabel</w:t>
      </w:r>
      <w:r w:rsidR="00C11FD1" w:rsidRPr="00CC2B30">
        <w:rPr>
          <w:rFonts w:cs="Arial"/>
          <w:i/>
        </w:rPr>
        <w:t xml:space="preserve"> 1 in </w:t>
      </w:r>
      <w:r w:rsidR="008D27C0" w:rsidRPr="00CC2B30">
        <w:rPr>
          <w:rFonts w:cs="Arial"/>
          <w:i/>
        </w:rPr>
        <w:t xml:space="preserve">Bergh &amp; </w:t>
      </w:r>
      <w:proofErr w:type="spellStart"/>
      <w:r w:rsidR="008D27C0" w:rsidRPr="00CC2B30">
        <w:rPr>
          <w:rFonts w:cs="Arial"/>
          <w:i/>
        </w:rPr>
        <w:t>Ohlander</w:t>
      </w:r>
      <w:proofErr w:type="spellEnd"/>
      <w:r w:rsidR="008D27C0" w:rsidRPr="00CC2B30">
        <w:rPr>
          <w:rFonts w:cs="Arial"/>
          <w:i/>
        </w:rPr>
        <w:t>, 2017, p. 9)</w:t>
      </w:r>
    </w:p>
    <w:p w14:paraId="4430B0F5" w14:textId="089A2911" w:rsidR="00410C00" w:rsidRDefault="00365E45" w:rsidP="00737102">
      <w:pPr>
        <w:rPr>
          <w:rFonts w:cs="Arial"/>
        </w:rPr>
      </w:pPr>
      <w:r w:rsidRPr="00CC2B30">
        <w:rPr>
          <w:rFonts w:cs="Arial"/>
        </w:rPr>
        <w:lastRenderedPageBreak/>
        <w:t>Uit de data-analyse v</w:t>
      </w:r>
      <w:r>
        <w:rPr>
          <w:rFonts w:cs="Arial"/>
        </w:rPr>
        <w:t xml:space="preserve">an het onderzoek van Bergh en </w:t>
      </w:r>
      <w:proofErr w:type="spellStart"/>
      <w:r>
        <w:rPr>
          <w:rFonts w:cs="Arial"/>
        </w:rPr>
        <w:t>Ohlander</w:t>
      </w:r>
      <w:proofErr w:type="spellEnd"/>
      <w:r>
        <w:rPr>
          <w:rFonts w:cs="Arial"/>
        </w:rPr>
        <w:t xml:space="preserve"> (2017</w:t>
      </w:r>
      <w:r w:rsidR="00AB7F1C">
        <w:rPr>
          <w:rFonts w:cs="Arial"/>
        </w:rPr>
        <w:t xml:space="preserve">, p. 25) blijkt dat </w:t>
      </w:r>
      <w:r w:rsidR="00A75D6E">
        <w:rPr>
          <w:rFonts w:cs="Arial"/>
        </w:rPr>
        <w:t xml:space="preserve">er een grote variatie bestaat tussen de zestien talen die het Europese voetballexicon vormen als het gaat over </w:t>
      </w:r>
      <w:r w:rsidR="004F4331">
        <w:rPr>
          <w:rFonts w:cs="Arial"/>
        </w:rPr>
        <w:t xml:space="preserve">het aanvaarden van Engelse leenwoorden. In </w:t>
      </w:r>
      <w:r w:rsidR="00E1021B">
        <w:rPr>
          <w:rFonts w:cs="Arial"/>
        </w:rPr>
        <w:t xml:space="preserve">Tabel </w:t>
      </w:r>
      <w:r w:rsidR="00CB6F96">
        <w:rPr>
          <w:rFonts w:cs="Arial"/>
        </w:rPr>
        <w:t xml:space="preserve">5 </w:t>
      </w:r>
      <w:r w:rsidR="004F4331">
        <w:rPr>
          <w:rFonts w:cs="Arial"/>
        </w:rPr>
        <w:t>n</w:t>
      </w:r>
      <w:r w:rsidR="002D64E6">
        <w:rPr>
          <w:rFonts w:cs="Arial"/>
        </w:rPr>
        <w:t>e</w:t>
      </w:r>
      <w:r w:rsidR="004F4331">
        <w:rPr>
          <w:rFonts w:cs="Arial"/>
        </w:rPr>
        <w:t xml:space="preserve">men de onderzoekers de resultaten voor de directe ontleningen </w:t>
      </w:r>
      <w:r w:rsidR="00917C9F">
        <w:rPr>
          <w:rFonts w:cs="Arial"/>
        </w:rPr>
        <w:t xml:space="preserve">(“penalty”) </w:t>
      </w:r>
      <w:r w:rsidR="004F4331">
        <w:rPr>
          <w:rFonts w:cs="Arial"/>
        </w:rPr>
        <w:t xml:space="preserve">en leenvertalingen </w:t>
      </w:r>
      <w:r w:rsidR="00917C9F">
        <w:rPr>
          <w:rFonts w:cs="Arial"/>
        </w:rPr>
        <w:t>(“strafschop”) samen</w:t>
      </w:r>
      <w:r w:rsidR="008D4577">
        <w:rPr>
          <w:rFonts w:cs="Arial"/>
        </w:rPr>
        <w:t xml:space="preserve">, waardoor </w:t>
      </w:r>
      <w:r w:rsidR="005061BD">
        <w:rPr>
          <w:rFonts w:cs="Arial"/>
        </w:rPr>
        <w:t xml:space="preserve">ze concluderen dat </w:t>
      </w:r>
      <w:r w:rsidR="008D4577">
        <w:rPr>
          <w:rFonts w:cs="Arial"/>
        </w:rPr>
        <w:t xml:space="preserve">de vier Germaanse talen (Noors, IJslands, Nederlands en Duits) </w:t>
      </w:r>
      <w:r w:rsidR="005061BD">
        <w:rPr>
          <w:rFonts w:cs="Arial"/>
        </w:rPr>
        <w:t xml:space="preserve">het meest open zijn naar </w:t>
      </w:r>
      <w:r w:rsidR="00770F72">
        <w:rPr>
          <w:rFonts w:cs="Arial"/>
        </w:rPr>
        <w:t>ontlening uit</w:t>
      </w:r>
      <w:r w:rsidR="005061BD">
        <w:rPr>
          <w:rFonts w:cs="Arial"/>
        </w:rPr>
        <w:t xml:space="preserve"> </w:t>
      </w:r>
      <w:r w:rsidR="00CD2596">
        <w:rPr>
          <w:rFonts w:cs="Arial"/>
        </w:rPr>
        <w:t xml:space="preserve">het </w:t>
      </w:r>
      <w:r w:rsidR="005061BD">
        <w:rPr>
          <w:rFonts w:cs="Arial"/>
        </w:rPr>
        <w:t>Engels toe</w:t>
      </w:r>
      <w:r w:rsidR="00281724">
        <w:rPr>
          <w:rFonts w:cs="Arial"/>
        </w:rPr>
        <w:t>:</w:t>
      </w:r>
      <w:r w:rsidR="005061BD">
        <w:rPr>
          <w:rFonts w:cs="Arial"/>
        </w:rPr>
        <w:t xml:space="preserve"> </w:t>
      </w:r>
    </w:p>
    <w:tbl>
      <w:tblPr>
        <w:tblStyle w:val="Tabelraster"/>
        <w:tblW w:w="0" w:type="auto"/>
        <w:jc w:val="center"/>
        <w:tblLook w:val="04A0" w:firstRow="1" w:lastRow="0" w:firstColumn="1" w:lastColumn="0" w:noHBand="0" w:noVBand="1"/>
      </w:tblPr>
      <w:tblGrid>
        <w:gridCol w:w="1417"/>
        <w:gridCol w:w="2268"/>
        <w:gridCol w:w="1417"/>
        <w:gridCol w:w="2265"/>
      </w:tblGrid>
      <w:tr w:rsidR="006939FA" w14:paraId="344650E7" w14:textId="77777777" w:rsidTr="00CC2B30">
        <w:trPr>
          <w:jc w:val="center"/>
        </w:trPr>
        <w:tc>
          <w:tcPr>
            <w:tcW w:w="1417" w:type="dxa"/>
          </w:tcPr>
          <w:p w14:paraId="1930BEB0" w14:textId="78497A49" w:rsidR="00EA40D4" w:rsidRDefault="00FC56BB" w:rsidP="00CC2B30">
            <w:pPr>
              <w:spacing w:before="60" w:after="60"/>
              <w:jc w:val="center"/>
              <w:rPr>
                <w:rFonts w:cs="Arial"/>
              </w:rPr>
            </w:pPr>
            <w:r>
              <w:rPr>
                <w:rFonts w:cs="Arial"/>
              </w:rPr>
              <w:t>Taal</w:t>
            </w:r>
          </w:p>
        </w:tc>
        <w:tc>
          <w:tcPr>
            <w:tcW w:w="2268" w:type="dxa"/>
          </w:tcPr>
          <w:p w14:paraId="7E101BCF" w14:textId="1DF3E6B9" w:rsidR="00EA40D4" w:rsidRDefault="00FC56BB" w:rsidP="00CC2B30">
            <w:pPr>
              <w:spacing w:before="60" w:after="60"/>
              <w:jc w:val="center"/>
              <w:rPr>
                <w:rFonts w:cs="Arial"/>
              </w:rPr>
            </w:pPr>
            <w:r>
              <w:rPr>
                <w:rFonts w:cs="Arial"/>
              </w:rPr>
              <w:t>Directe ontleningen en leenvertalingen</w:t>
            </w:r>
          </w:p>
        </w:tc>
        <w:tc>
          <w:tcPr>
            <w:tcW w:w="1417" w:type="dxa"/>
          </w:tcPr>
          <w:p w14:paraId="4B07C50A" w14:textId="79DB51F4" w:rsidR="00EA40D4" w:rsidRDefault="00FC56BB" w:rsidP="00CC2B30">
            <w:pPr>
              <w:spacing w:before="60" w:after="60"/>
              <w:jc w:val="center"/>
              <w:rPr>
                <w:rFonts w:cs="Arial"/>
              </w:rPr>
            </w:pPr>
            <w:r>
              <w:rPr>
                <w:rFonts w:cs="Arial"/>
              </w:rPr>
              <w:t>Taal</w:t>
            </w:r>
          </w:p>
        </w:tc>
        <w:tc>
          <w:tcPr>
            <w:tcW w:w="2265" w:type="dxa"/>
          </w:tcPr>
          <w:p w14:paraId="041EFFC1" w14:textId="72D9B545" w:rsidR="00EA40D4" w:rsidRDefault="00FC56BB" w:rsidP="00CC2B30">
            <w:pPr>
              <w:spacing w:before="60" w:after="60"/>
              <w:jc w:val="center"/>
              <w:rPr>
                <w:rFonts w:cs="Arial"/>
              </w:rPr>
            </w:pPr>
            <w:r>
              <w:rPr>
                <w:rFonts w:cs="Arial"/>
              </w:rPr>
              <w:t>Directe on</w:t>
            </w:r>
            <w:r w:rsidR="00243442">
              <w:rPr>
                <w:rFonts w:cs="Arial"/>
              </w:rPr>
              <w:t>t</w:t>
            </w:r>
            <w:r>
              <w:rPr>
                <w:rFonts w:cs="Arial"/>
              </w:rPr>
              <w:t>leningen en leenvertaling</w:t>
            </w:r>
          </w:p>
        </w:tc>
      </w:tr>
      <w:tr w:rsidR="006939FA" w14:paraId="793C69ED" w14:textId="77777777" w:rsidTr="00CC2B30">
        <w:trPr>
          <w:jc w:val="center"/>
        </w:trPr>
        <w:tc>
          <w:tcPr>
            <w:tcW w:w="1417" w:type="dxa"/>
          </w:tcPr>
          <w:p w14:paraId="089A73D4" w14:textId="5AB76365" w:rsidR="00EA40D4" w:rsidRDefault="00FC56BB" w:rsidP="00CC2B30">
            <w:pPr>
              <w:spacing w:before="60" w:after="60"/>
              <w:rPr>
                <w:rFonts w:cs="Arial"/>
              </w:rPr>
            </w:pPr>
            <w:r>
              <w:rPr>
                <w:rFonts w:cs="Arial"/>
              </w:rPr>
              <w:t>Noors</w:t>
            </w:r>
          </w:p>
        </w:tc>
        <w:tc>
          <w:tcPr>
            <w:tcW w:w="2268" w:type="dxa"/>
          </w:tcPr>
          <w:p w14:paraId="285A518D" w14:textId="4A0AA3A0" w:rsidR="00EA40D4" w:rsidRDefault="00BB26D1" w:rsidP="00CC2B30">
            <w:pPr>
              <w:spacing w:before="60" w:after="60"/>
              <w:rPr>
                <w:rFonts w:cs="Arial"/>
              </w:rPr>
            </w:pPr>
            <w:r>
              <w:rPr>
                <w:rFonts w:cs="Arial"/>
              </w:rPr>
              <w:t>(</w:t>
            </w:r>
            <w:r w:rsidR="00FC56BB">
              <w:rPr>
                <w:rFonts w:cs="Arial"/>
              </w:rPr>
              <w:t>23+6=</w:t>
            </w:r>
            <w:r>
              <w:rPr>
                <w:rFonts w:cs="Arial"/>
              </w:rPr>
              <w:t>)</w:t>
            </w:r>
            <w:r w:rsidR="00FC56BB">
              <w:rPr>
                <w:rFonts w:cs="Arial"/>
              </w:rPr>
              <w:t xml:space="preserve"> 29</w:t>
            </w:r>
          </w:p>
        </w:tc>
        <w:tc>
          <w:tcPr>
            <w:tcW w:w="1417" w:type="dxa"/>
          </w:tcPr>
          <w:p w14:paraId="2BF75747" w14:textId="6097DA31" w:rsidR="00EA40D4" w:rsidRDefault="00FC56BB" w:rsidP="00CC2B30">
            <w:pPr>
              <w:spacing w:before="60" w:after="60"/>
              <w:rPr>
                <w:rFonts w:cs="Arial"/>
              </w:rPr>
            </w:pPr>
            <w:r>
              <w:rPr>
                <w:rFonts w:cs="Arial"/>
              </w:rPr>
              <w:t>Roemeens</w:t>
            </w:r>
          </w:p>
        </w:tc>
        <w:tc>
          <w:tcPr>
            <w:tcW w:w="2265" w:type="dxa"/>
          </w:tcPr>
          <w:p w14:paraId="4ADC1C74" w14:textId="16A3B5E2" w:rsidR="00EA40D4" w:rsidRDefault="00BB26D1" w:rsidP="00CC2B30">
            <w:pPr>
              <w:spacing w:before="60" w:after="60"/>
              <w:rPr>
                <w:rFonts w:cs="Arial"/>
              </w:rPr>
            </w:pPr>
            <w:r>
              <w:rPr>
                <w:rFonts w:cs="Arial"/>
              </w:rPr>
              <w:t>(</w:t>
            </w:r>
            <w:r w:rsidR="00FC56BB">
              <w:rPr>
                <w:rFonts w:cs="Arial"/>
              </w:rPr>
              <w:t>16+2=</w:t>
            </w:r>
            <w:r>
              <w:rPr>
                <w:rFonts w:cs="Arial"/>
              </w:rPr>
              <w:t>)</w:t>
            </w:r>
            <w:r w:rsidR="00FC56BB">
              <w:rPr>
                <w:rFonts w:cs="Arial"/>
              </w:rPr>
              <w:t xml:space="preserve"> 18</w:t>
            </w:r>
          </w:p>
        </w:tc>
      </w:tr>
      <w:tr w:rsidR="006939FA" w14:paraId="38A157F2" w14:textId="77777777" w:rsidTr="00CC2B30">
        <w:trPr>
          <w:jc w:val="center"/>
        </w:trPr>
        <w:tc>
          <w:tcPr>
            <w:tcW w:w="1417" w:type="dxa"/>
          </w:tcPr>
          <w:p w14:paraId="1DB8967F" w14:textId="5C6A1C3D" w:rsidR="00EA40D4" w:rsidRDefault="00FC56BB" w:rsidP="00CC2B30">
            <w:pPr>
              <w:spacing w:before="60" w:after="60"/>
              <w:rPr>
                <w:rFonts w:cs="Arial"/>
              </w:rPr>
            </w:pPr>
            <w:r>
              <w:rPr>
                <w:rFonts w:cs="Arial"/>
              </w:rPr>
              <w:t>IJslands</w:t>
            </w:r>
          </w:p>
        </w:tc>
        <w:tc>
          <w:tcPr>
            <w:tcW w:w="2268" w:type="dxa"/>
          </w:tcPr>
          <w:p w14:paraId="4D72411B" w14:textId="4EC1146D" w:rsidR="00EA40D4" w:rsidRDefault="00BB26D1" w:rsidP="00CC2B30">
            <w:pPr>
              <w:spacing w:before="60" w:after="60"/>
              <w:rPr>
                <w:rFonts w:cs="Arial"/>
              </w:rPr>
            </w:pPr>
            <w:r>
              <w:rPr>
                <w:rFonts w:cs="Arial"/>
              </w:rPr>
              <w:t>(</w:t>
            </w:r>
            <w:r w:rsidR="00FC56BB">
              <w:rPr>
                <w:rFonts w:cs="Arial"/>
              </w:rPr>
              <w:t>10+15=</w:t>
            </w:r>
            <w:r>
              <w:rPr>
                <w:rFonts w:cs="Arial"/>
              </w:rPr>
              <w:t>)</w:t>
            </w:r>
            <w:r w:rsidR="00FC56BB">
              <w:rPr>
                <w:rFonts w:cs="Arial"/>
              </w:rPr>
              <w:t xml:space="preserve"> 25</w:t>
            </w:r>
          </w:p>
        </w:tc>
        <w:tc>
          <w:tcPr>
            <w:tcW w:w="1417" w:type="dxa"/>
          </w:tcPr>
          <w:p w14:paraId="333880C7" w14:textId="5EC7B5E1" w:rsidR="00EA40D4" w:rsidRDefault="00FC56BB" w:rsidP="00CC2B30">
            <w:pPr>
              <w:spacing w:before="60" w:after="60"/>
              <w:rPr>
                <w:rFonts w:cs="Arial"/>
              </w:rPr>
            </w:pPr>
            <w:r>
              <w:rPr>
                <w:rFonts w:cs="Arial"/>
              </w:rPr>
              <w:t>Kroatisch</w:t>
            </w:r>
          </w:p>
        </w:tc>
        <w:tc>
          <w:tcPr>
            <w:tcW w:w="2265" w:type="dxa"/>
          </w:tcPr>
          <w:p w14:paraId="19B10F36" w14:textId="688D1D7B" w:rsidR="00EA40D4" w:rsidRDefault="00BB26D1" w:rsidP="00CC2B30">
            <w:pPr>
              <w:spacing w:before="60" w:after="60"/>
              <w:rPr>
                <w:rFonts w:cs="Arial"/>
              </w:rPr>
            </w:pPr>
            <w:r>
              <w:rPr>
                <w:rFonts w:cs="Arial"/>
              </w:rPr>
              <w:t>(</w:t>
            </w:r>
            <w:r w:rsidR="005F20FC">
              <w:rPr>
                <w:rFonts w:cs="Arial"/>
              </w:rPr>
              <w:t>16+1=</w:t>
            </w:r>
            <w:r>
              <w:rPr>
                <w:rFonts w:cs="Arial"/>
              </w:rPr>
              <w:t>)</w:t>
            </w:r>
            <w:r w:rsidR="005F20FC">
              <w:rPr>
                <w:rFonts w:cs="Arial"/>
              </w:rPr>
              <w:t xml:space="preserve"> 17</w:t>
            </w:r>
          </w:p>
        </w:tc>
      </w:tr>
      <w:tr w:rsidR="006939FA" w14:paraId="125C3BF3" w14:textId="77777777" w:rsidTr="00CC2B30">
        <w:trPr>
          <w:jc w:val="center"/>
        </w:trPr>
        <w:tc>
          <w:tcPr>
            <w:tcW w:w="1417" w:type="dxa"/>
          </w:tcPr>
          <w:p w14:paraId="20B7A3C7" w14:textId="2D54CBE8" w:rsidR="00EA40D4" w:rsidRDefault="005F20FC" w:rsidP="00CC2B30">
            <w:pPr>
              <w:spacing w:before="60" w:after="60"/>
              <w:rPr>
                <w:rFonts w:cs="Arial"/>
              </w:rPr>
            </w:pPr>
            <w:r>
              <w:rPr>
                <w:rFonts w:cs="Arial"/>
              </w:rPr>
              <w:t>Nederlands</w:t>
            </w:r>
          </w:p>
        </w:tc>
        <w:tc>
          <w:tcPr>
            <w:tcW w:w="2268" w:type="dxa"/>
          </w:tcPr>
          <w:p w14:paraId="4012B9FF" w14:textId="62A4DC69" w:rsidR="00EA40D4" w:rsidRDefault="00BB26D1" w:rsidP="00CC2B30">
            <w:pPr>
              <w:spacing w:before="60" w:after="60"/>
              <w:rPr>
                <w:rFonts w:cs="Arial"/>
              </w:rPr>
            </w:pPr>
            <w:r>
              <w:rPr>
                <w:rFonts w:cs="Arial"/>
              </w:rPr>
              <w:t>(</w:t>
            </w:r>
            <w:r w:rsidR="005F20FC">
              <w:rPr>
                <w:rFonts w:cs="Arial"/>
              </w:rPr>
              <w:t>20+3=</w:t>
            </w:r>
            <w:r>
              <w:rPr>
                <w:rFonts w:cs="Arial"/>
              </w:rPr>
              <w:t>)</w:t>
            </w:r>
            <w:r w:rsidR="005F20FC">
              <w:rPr>
                <w:rFonts w:cs="Arial"/>
              </w:rPr>
              <w:t xml:space="preserve"> 23</w:t>
            </w:r>
          </w:p>
        </w:tc>
        <w:tc>
          <w:tcPr>
            <w:tcW w:w="1417" w:type="dxa"/>
          </w:tcPr>
          <w:p w14:paraId="29764806" w14:textId="296A7609" w:rsidR="00EA40D4" w:rsidRDefault="005F20FC" w:rsidP="00CC2B30">
            <w:pPr>
              <w:spacing w:before="60" w:after="60"/>
              <w:rPr>
                <w:rFonts w:cs="Arial"/>
              </w:rPr>
            </w:pPr>
            <w:r>
              <w:rPr>
                <w:rFonts w:cs="Arial"/>
              </w:rPr>
              <w:t>Frans</w:t>
            </w:r>
          </w:p>
        </w:tc>
        <w:tc>
          <w:tcPr>
            <w:tcW w:w="2265" w:type="dxa"/>
          </w:tcPr>
          <w:p w14:paraId="39B5E699" w14:textId="66998F41" w:rsidR="00EA40D4" w:rsidRDefault="00BB26D1" w:rsidP="00CC2B30">
            <w:pPr>
              <w:spacing w:before="60" w:after="60"/>
              <w:rPr>
                <w:rFonts w:cs="Arial"/>
              </w:rPr>
            </w:pPr>
            <w:r>
              <w:rPr>
                <w:rFonts w:cs="Arial"/>
              </w:rPr>
              <w:t>(</w:t>
            </w:r>
            <w:r w:rsidR="005F20FC">
              <w:rPr>
                <w:rFonts w:cs="Arial"/>
              </w:rPr>
              <w:t>14+3=</w:t>
            </w:r>
            <w:r>
              <w:rPr>
                <w:rFonts w:cs="Arial"/>
              </w:rPr>
              <w:t>)</w:t>
            </w:r>
            <w:r w:rsidR="005F20FC">
              <w:rPr>
                <w:rFonts w:cs="Arial"/>
              </w:rPr>
              <w:t xml:space="preserve"> 17</w:t>
            </w:r>
          </w:p>
        </w:tc>
      </w:tr>
      <w:tr w:rsidR="006939FA" w14:paraId="6D6FE7B0" w14:textId="77777777" w:rsidTr="00CC2B30">
        <w:trPr>
          <w:jc w:val="center"/>
        </w:trPr>
        <w:tc>
          <w:tcPr>
            <w:tcW w:w="1417" w:type="dxa"/>
          </w:tcPr>
          <w:p w14:paraId="77748DE0" w14:textId="30DDA8BA" w:rsidR="00EA40D4" w:rsidRDefault="005F20FC" w:rsidP="00CC2B30">
            <w:pPr>
              <w:spacing w:before="60" w:after="60"/>
              <w:rPr>
                <w:rFonts w:cs="Arial"/>
              </w:rPr>
            </w:pPr>
            <w:r>
              <w:rPr>
                <w:rFonts w:cs="Arial"/>
              </w:rPr>
              <w:t>Duits</w:t>
            </w:r>
          </w:p>
        </w:tc>
        <w:tc>
          <w:tcPr>
            <w:tcW w:w="2268" w:type="dxa"/>
          </w:tcPr>
          <w:p w14:paraId="4D73B7D8" w14:textId="120DFECA" w:rsidR="00EA40D4" w:rsidRDefault="00BB26D1" w:rsidP="00CC2B30">
            <w:pPr>
              <w:spacing w:before="60" w:after="60"/>
              <w:rPr>
                <w:rFonts w:cs="Arial"/>
              </w:rPr>
            </w:pPr>
            <w:r>
              <w:rPr>
                <w:rFonts w:cs="Arial"/>
              </w:rPr>
              <w:t>(</w:t>
            </w:r>
            <w:r w:rsidR="005F20FC">
              <w:rPr>
                <w:rFonts w:cs="Arial"/>
              </w:rPr>
              <w:t>16+6=</w:t>
            </w:r>
            <w:r>
              <w:rPr>
                <w:rFonts w:cs="Arial"/>
              </w:rPr>
              <w:t>)</w:t>
            </w:r>
            <w:r w:rsidR="005F20FC">
              <w:rPr>
                <w:rFonts w:cs="Arial"/>
              </w:rPr>
              <w:t xml:space="preserve"> 22</w:t>
            </w:r>
          </w:p>
        </w:tc>
        <w:tc>
          <w:tcPr>
            <w:tcW w:w="1417" w:type="dxa"/>
          </w:tcPr>
          <w:p w14:paraId="6B60C1D7" w14:textId="62881D49" w:rsidR="00EA40D4" w:rsidRDefault="005F20FC" w:rsidP="00CC2B30">
            <w:pPr>
              <w:spacing w:before="60" w:after="60"/>
              <w:rPr>
                <w:rFonts w:cs="Arial"/>
              </w:rPr>
            </w:pPr>
            <w:r>
              <w:rPr>
                <w:rFonts w:cs="Arial"/>
              </w:rPr>
              <w:t>Russisch</w:t>
            </w:r>
          </w:p>
        </w:tc>
        <w:tc>
          <w:tcPr>
            <w:tcW w:w="2265" w:type="dxa"/>
          </w:tcPr>
          <w:p w14:paraId="79F95647" w14:textId="280FF1CE" w:rsidR="00EA40D4" w:rsidRDefault="00BB26D1" w:rsidP="00CC2B30">
            <w:pPr>
              <w:spacing w:before="60" w:after="60"/>
              <w:rPr>
                <w:rFonts w:cs="Arial"/>
              </w:rPr>
            </w:pPr>
            <w:r>
              <w:rPr>
                <w:rFonts w:cs="Arial"/>
              </w:rPr>
              <w:t>(</w:t>
            </w:r>
            <w:r w:rsidR="00D40D09">
              <w:rPr>
                <w:rFonts w:cs="Arial"/>
              </w:rPr>
              <w:t>14+3=</w:t>
            </w:r>
            <w:r>
              <w:rPr>
                <w:rFonts w:cs="Arial"/>
              </w:rPr>
              <w:t>)</w:t>
            </w:r>
            <w:r w:rsidR="00D40D09">
              <w:rPr>
                <w:rFonts w:cs="Arial"/>
              </w:rPr>
              <w:t xml:space="preserve"> 17</w:t>
            </w:r>
          </w:p>
        </w:tc>
      </w:tr>
      <w:tr w:rsidR="006939FA" w14:paraId="28C8E06F" w14:textId="77777777" w:rsidTr="00CC2B30">
        <w:trPr>
          <w:jc w:val="center"/>
        </w:trPr>
        <w:tc>
          <w:tcPr>
            <w:tcW w:w="1417" w:type="dxa"/>
          </w:tcPr>
          <w:p w14:paraId="79183B8D" w14:textId="6EC36A51" w:rsidR="00EA40D4" w:rsidRDefault="00D40D09" w:rsidP="00CC2B30">
            <w:pPr>
              <w:spacing w:before="60" w:after="60"/>
              <w:rPr>
                <w:rFonts w:cs="Arial"/>
              </w:rPr>
            </w:pPr>
            <w:r>
              <w:rPr>
                <w:rFonts w:cs="Arial"/>
              </w:rPr>
              <w:t>Bulgaars</w:t>
            </w:r>
          </w:p>
        </w:tc>
        <w:tc>
          <w:tcPr>
            <w:tcW w:w="2268" w:type="dxa"/>
          </w:tcPr>
          <w:p w14:paraId="31B190BA" w14:textId="6A716498" w:rsidR="00EA40D4" w:rsidRDefault="00BB26D1" w:rsidP="00CC2B30">
            <w:pPr>
              <w:spacing w:before="60" w:after="60"/>
              <w:rPr>
                <w:rFonts w:cs="Arial"/>
              </w:rPr>
            </w:pPr>
            <w:r>
              <w:rPr>
                <w:rFonts w:cs="Arial"/>
              </w:rPr>
              <w:t>(</w:t>
            </w:r>
            <w:r w:rsidR="00D40D09">
              <w:rPr>
                <w:rFonts w:cs="Arial"/>
              </w:rPr>
              <w:t>13+5=</w:t>
            </w:r>
            <w:r>
              <w:rPr>
                <w:rFonts w:cs="Arial"/>
              </w:rPr>
              <w:t>)</w:t>
            </w:r>
            <w:r w:rsidR="00D40D09">
              <w:rPr>
                <w:rFonts w:cs="Arial"/>
              </w:rPr>
              <w:t xml:space="preserve"> 18</w:t>
            </w:r>
          </w:p>
        </w:tc>
        <w:tc>
          <w:tcPr>
            <w:tcW w:w="1417" w:type="dxa"/>
          </w:tcPr>
          <w:p w14:paraId="0409F6D5" w14:textId="07E6400C" w:rsidR="00EA40D4" w:rsidRDefault="00D40D09" w:rsidP="00CC2B30">
            <w:pPr>
              <w:spacing w:before="60" w:after="60"/>
              <w:rPr>
                <w:rFonts w:cs="Arial"/>
              </w:rPr>
            </w:pPr>
            <w:r>
              <w:rPr>
                <w:rFonts w:cs="Arial"/>
              </w:rPr>
              <w:t>Spaans</w:t>
            </w:r>
          </w:p>
        </w:tc>
        <w:tc>
          <w:tcPr>
            <w:tcW w:w="2265" w:type="dxa"/>
          </w:tcPr>
          <w:p w14:paraId="0D4EF2E5" w14:textId="4A5C98DA" w:rsidR="00EA40D4" w:rsidRDefault="00BB26D1" w:rsidP="00CC2B30">
            <w:pPr>
              <w:spacing w:before="60" w:after="60"/>
              <w:rPr>
                <w:rFonts w:cs="Arial"/>
              </w:rPr>
            </w:pPr>
            <w:r>
              <w:rPr>
                <w:rFonts w:cs="Arial"/>
              </w:rPr>
              <w:t>(</w:t>
            </w:r>
            <w:r w:rsidR="00D40D09">
              <w:rPr>
                <w:rFonts w:cs="Arial"/>
              </w:rPr>
              <w:t>15+2=</w:t>
            </w:r>
            <w:r>
              <w:rPr>
                <w:rFonts w:cs="Arial"/>
              </w:rPr>
              <w:t>)</w:t>
            </w:r>
            <w:r w:rsidR="00D40D09">
              <w:rPr>
                <w:rFonts w:cs="Arial"/>
              </w:rPr>
              <w:t xml:space="preserve"> 17</w:t>
            </w:r>
          </w:p>
        </w:tc>
      </w:tr>
      <w:tr w:rsidR="006939FA" w14:paraId="15FAD518" w14:textId="77777777" w:rsidTr="00CC2B30">
        <w:trPr>
          <w:jc w:val="center"/>
        </w:trPr>
        <w:tc>
          <w:tcPr>
            <w:tcW w:w="1417" w:type="dxa"/>
          </w:tcPr>
          <w:p w14:paraId="3D56C05E" w14:textId="1A138ABD" w:rsidR="00EA40D4" w:rsidRDefault="00D40D09" w:rsidP="00CC2B30">
            <w:pPr>
              <w:spacing w:before="60" w:after="60"/>
              <w:rPr>
                <w:rFonts w:cs="Arial"/>
              </w:rPr>
            </w:pPr>
            <w:r>
              <w:rPr>
                <w:rFonts w:cs="Arial"/>
              </w:rPr>
              <w:t>Grieks</w:t>
            </w:r>
          </w:p>
        </w:tc>
        <w:tc>
          <w:tcPr>
            <w:tcW w:w="2268" w:type="dxa"/>
          </w:tcPr>
          <w:p w14:paraId="441E98E9" w14:textId="5A8AF9D6" w:rsidR="00EA40D4" w:rsidRDefault="00BB26D1" w:rsidP="00CC2B30">
            <w:pPr>
              <w:spacing w:before="60" w:after="60"/>
              <w:rPr>
                <w:rFonts w:cs="Arial"/>
              </w:rPr>
            </w:pPr>
            <w:r>
              <w:rPr>
                <w:rFonts w:cs="Arial"/>
              </w:rPr>
              <w:t>(</w:t>
            </w:r>
            <w:r w:rsidR="00C34B96">
              <w:rPr>
                <w:rFonts w:cs="Arial"/>
              </w:rPr>
              <w:t>17+1=</w:t>
            </w:r>
            <w:r>
              <w:rPr>
                <w:rFonts w:cs="Arial"/>
              </w:rPr>
              <w:t>)</w:t>
            </w:r>
            <w:r w:rsidR="00C34B96">
              <w:rPr>
                <w:rFonts w:cs="Arial"/>
              </w:rPr>
              <w:t xml:space="preserve"> 18</w:t>
            </w:r>
          </w:p>
        </w:tc>
        <w:tc>
          <w:tcPr>
            <w:tcW w:w="1417" w:type="dxa"/>
          </w:tcPr>
          <w:p w14:paraId="64DCF66A" w14:textId="7053E638" w:rsidR="00EA40D4" w:rsidRDefault="00C34B96" w:rsidP="00CC2B30">
            <w:pPr>
              <w:spacing w:before="60" w:after="60"/>
              <w:rPr>
                <w:rFonts w:cs="Arial"/>
              </w:rPr>
            </w:pPr>
            <w:r>
              <w:rPr>
                <w:rFonts w:cs="Arial"/>
              </w:rPr>
              <w:t>Pools</w:t>
            </w:r>
          </w:p>
        </w:tc>
        <w:tc>
          <w:tcPr>
            <w:tcW w:w="2265" w:type="dxa"/>
          </w:tcPr>
          <w:p w14:paraId="0BE61D33" w14:textId="1B634945" w:rsidR="00EA40D4" w:rsidRDefault="00BB26D1" w:rsidP="00CC2B30">
            <w:pPr>
              <w:spacing w:before="60" w:after="60"/>
              <w:rPr>
                <w:rFonts w:cs="Arial"/>
              </w:rPr>
            </w:pPr>
            <w:r>
              <w:rPr>
                <w:rFonts w:cs="Arial"/>
              </w:rPr>
              <w:t>(</w:t>
            </w:r>
            <w:r w:rsidR="00C34B96">
              <w:rPr>
                <w:rFonts w:cs="Arial"/>
              </w:rPr>
              <w:t>14+1=</w:t>
            </w:r>
            <w:r>
              <w:rPr>
                <w:rFonts w:cs="Arial"/>
              </w:rPr>
              <w:t>)</w:t>
            </w:r>
            <w:r w:rsidR="00C34B96">
              <w:rPr>
                <w:rFonts w:cs="Arial"/>
              </w:rPr>
              <w:t xml:space="preserve"> 15</w:t>
            </w:r>
          </w:p>
        </w:tc>
      </w:tr>
      <w:tr w:rsidR="006939FA" w14:paraId="2C0570CF" w14:textId="77777777" w:rsidTr="00CC2B30">
        <w:trPr>
          <w:jc w:val="center"/>
        </w:trPr>
        <w:tc>
          <w:tcPr>
            <w:tcW w:w="1417" w:type="dxa"/>
          </w:tcPr>
          <w:p w14:paraId="52CDA999" w14:textId="7A942D95" w:rsidR="00EA40D4" w:rsidRDefault="00C34B96" w:rsidP="00CC2B30">
            <w:pPr>
              <w:spacing w:before="60" w:after="60"/>
              <w:rPr>
                <w:rFonts w:cs="Arial"/>
              </w:rPr>
            </w:pPr>
            <w:r>
              <w:rPr>
                <w:rFonts w:cs="Arial"/>
              </w:rPr>
              <w:t>Hongaars</w:t>
            </w:r>
          </w:p>
        </w:tc>
        <w:tc>
          <w:tcPr>
            <w:tcW w:w="2268" w:type="dxa"/>
          </w:tcPr>
          <w:p w14:paraId="36F02F0B" w14:textId="5D520B01" w:rsidR="00EA40D4" w:rsidRDefault="00BB26D1" w:rsidP="00CC2B30">
            <w:pPr>
              <w:spacing w:before="60" w:after="60"/>
              <w:rPr>
                <w:rFonts w:cs="Arial"/>
              </w:rPr>
            </w:pPr>
            <w:r>
              <w:rPr>
                <w:rFonts w:cs="Arial"/>
              </w:rPr>
              <w:t>(</w:t>
            </w:r>
            <w:r w:rsidR="00C34B96">
              <w:rPr>
                <w:rFonts w:cs="Arial"/>
              </w:rPr>
              <w:t>15+3=</w:t>
            </w:r>
            <w:r>
              <w:rPr>
                <w:rFonts w:cs="Arial"/>
              </w:rPr>
              <w:t>)</w:t>
            </w:r>
            <w:r w:rsidR="00C34B96">
              <w:rPr>
                <w:rFonts w:cs="Arial"/>
              </w:rPr>
              <w:t xml:space="preserve"> 18</w:t>
            </w:r>
          </w:p>
        </w:tc>
        <w:tc>
          <w:tcPr>
            <w:tcW w:w="1417" w:type="dxa"/>
          </w:tcPr>
          <w:p w14:paraId="37499861" w14:textId="6609211C" w:rsidR="00EA40D4" w:rsidRDefault="00C34B96" w:rsidP="00CC2B30">
            <w:pPr>
              <w:spacing w:before="60" w:after="60"/>
              <w:rPr>
                <w:rFonts w:cs="Arial"/>
              </w:rPr>
            </w:pPr>
            <w:r>
              <w:rPr>
                <w:rFonts w:cs="Arial"/>
              </w:rPr>
              <w:t>Albanees</w:t>
            </w:r>
          </w:p>
        </w:tc>
        <w:tc>
          <w:tcPr>
            <w:tcW w:w="2265" w:type="dxa"/>
          </w:tcPr>
          <w:p w14:paraId="1D67A3D9" w14:textId="72957A94" w:rsidR="00EA40D4" w:rsidRDefault="00BB26D1" w:rsidP="00CC2B30">
            <w:pPr>
              <w:spacing w:before="60" w:after="60"/>
              <w:rPr>
                <w:rFonts w:cs="Arial"/>
              </w:rPr>
            </w:pPr>
            <w:r>
              <w:rPr>
                <w:rFonts w:cs="Arial"/>
              </w:rPr>
              <w:t>(</w:t>
            </w:r>
            <w:r w:rsidR="00C34B96">
              <w:rPr>
                <w:rFonts w:cs="Arial"/>
              </w:rPr>
              <w:t>12+0=</w:t>
            </w:r>
            <w:r>
              <w:rPr>
                <w:rFonts w:cs="Arial"/>
              </w:rPr>
              <w:t>)</w:t>
            </w:r>
            <w:r w:rsidR="00C34B96">
              <w:rPr>
                <w:rFonts w:cs="Arial"/>
              </w:rPr>
              <w:t xml:space="preserve"> 12</w:t>
            </w:r>
          </w:p>
        </w:tc>
      </w:tr>
      <w:tr w:rsidR="006939FA" w14:paraId="7CF3F9A5" w14:textId="77777777" w:rsidTr="00CC2B30">
        <w:trPr>
          <w:jc w:val="center"/>
        </w:trPr>
        <w:tc>
          <w:tcPr>
            <w:tcW w:w="1417" w:type="dxa"/>
          </w:tcPr>
          <w:p w14:paraId="7AD13F44" w14:textId="2114886D" w:rsidR="00EA40D4" w:rsidRDefault="00C34B96" w:rsidP="00CC2B30">
            <w:pPr>
              <w:spacing w:before="60" w:after="60"/>
              <w:rPr>
                <w:rFonts w:cs="Arial"/>
              </w:rPr>
            </w:pPr>
            <w:r>
              <w:rPr>
                <w:rFonts w:cs="Arial"/>
              </w:rPr>
              <w:t>Italiaans</w:t>
            </w:r>
          </w:p>
        </w:tc>
        <w:tc>
          <w:tcPr>
            <w:tcW w:w="2268" w:type="dxa"/>
          </w:tcPr>
          <w:p w14:paraId="48751A0D" w14:textId="1F350AFC" w:rsidR="00EA40D4" w:rsidRDefault="00BB26D1" w:rsidP="00CC2B30">
            <w:pPr>
              <w:spacing w:before="60" w:after="60"/>
              <w:rPr>
                <w:rFonts w:cs="Arial"/>
              </w:rPr>
            </w:pPr>
            <w:r>
              <w:rPr>
                <w:rFonts w:cs="Arial"/>
              </w:rPr>
              <w:t>(</w:t>
            </w:r>
            <w:r w:rsidR="006939FA">
              <w:rPr>
                <w:rFonts w:cs="Arial"/>
              </w:rPr>
              <w:t>15+3=</w:t>
            </w:r>
            <w:r>
              <w:rPr>
                <w:rFonts w:cs="Arial"/>
              </w:rPr>
              <w:t>)</w:t>
            </w:r>
            <w:r w:rsidR="006939FA">
              <w:rPr>
                <w:rFonts w:cs="Arial"/>
              </w:rPr>
              <w:t xml:space="preserve"> 18</w:t>
            </w:r>
          </w:p>
        </w:tc>
        <w:tc>
          <w:tcPr>
            <w:tcW w:w="1417" w:type="dxa"/>
          </w:tcPr>
          <w:p w14:paraId="4F75326C" w14:textId="05848385" w:rsidR="00EA40D4" w:rsidRDefault="006939FA" w:rsidP="00CC2B30">
            <w:pPr>
              <w:spacing w:before="60" w:after="60"/>
              <w:rPr>
                <w:rFonts w:cs="Arial"/>
              </w:rPr>
            </w:pPr>
            <w:r>
              <w:rPr>
                <w:rFonts w:cs="Arial"/>
              </w:rPr>
              <w:t>Fins</w:t>
            </w:r>
          </w:p>
        </w:tc>
        <w:tc>
          <w:tcPr>
            <w:tcW w:w="2265" w:type="dxa"/>
          </w:tcPr>
          <w:p w14:paraId="5E1C40EF" w14:textId="1FADB903" w:rsidR="00EA40D4" w:rsidRDefault="00BB26D1" w:rsidP="00CC2B30">
            <w:pPr>
              <w:spacing w:before="60" w:after="60"/>
              <w:rPr>
                <w:rFonts w:cs="Arial"/>
              </w:rPr>
            </w:pPr>
            <w:r>
              <w:rPr>
                <w:rFonts w:cs="Arial"/>
              </w:rPr>
              <w:t>(</w:t>
            </w:r>
            <w:r w:rsidR="006939FA">
              <w:rPr>
                <w:rFonts w:cs="Arial"/>
              </w:rPr>
              <w:t>6+2=</w:t>
            </w:r>
            <w:r>
              <w:rPr>
                <w:rFonts w:cs="Arial"/>
              </w:rPr>
              <w:t>)</w:t>
            </w:r>
            <w:r w:rsidR="006939FA">
              <w:rPr>
                <w:rFonts w:cs="Arial"/>
              </w:rPr>
              <w:t xml:space="preserve"> 8</w:t>
            </w:r>
          </w:p>
        </w:tc>
      </w:tr>
    </w:tbl>
    <w:p w14:paraId="6AA120A9" w14:textId="669F630E" w:rsidR="009645B6" w:rsidRDefault="00AC13FC" w:rsidP="00AA7DE5">
      <w:pPr>
        <w:jc w:val="center"/>
        <w:rPr>
          <w:rFonts w:cs="Arial"/>
          <w:i/>
        </w:rPr>
      </w:pPr>
      <w:r w:rsidRPr="00CC2B30">
        <w:rPr>
          <w:rFonts w:cs="Arial"/>
          <w:i/>
        </w:rPr>
        <w:t xml:space="preserve">Tabel </w:t>
      </w:r>
      <w:r w:rsidR="00CB6F96">
        <w:rPr>
          <w:rFonts w:cs="Arial"/>
          <w:i/>
        </w:rPr>
        <w:t>5</w:t>
      </w:r>
      <w:r w:rsidRPr="00CC2B30">
        <w:rPr>
          <w:rFonts w:cs="Arial"/>
          <w:i/>
        </w:rPr>
        <w:t xml:space="preserve">: </w:t>
      </w:r>
      <w:r w:rsidR="00091A7F" w:rsidRPr="00CC2B30">
        <w:rPr>
          <w:rFonts w:cs="Arial"/>
          <w:i/>
        </w:rPr>
        <w:t xml:space="preserve">Openheid naar Engelse ontleningen </w:t>
      </w:r>
      <w:r w:rsidR="001E7ACD" w:rsidRPr="00CC2B30">
        <w:rPr>
          <w:rFonts w:cs="Arial"/>
          <w:i/>
        </w:rPr>
        <w:t xml:space="preserve">bij zestien Europese talen (gebaseerd op </w:t>
      </w:r>
      <w:r w:rsidR="00E1021B" w:rsidRPr="00CC2B30">
        <w:rPr>
          <w:rFonts w:cs="Arial"/>
          <w:i/>
        </w:rPr>
        <w:t>Tabel</w:t>
      </w:r>
      <w:r w:rsidR="001E7ACD" w:rsidRPr="00CC2B30">
        <w:rPr>
          <w:rFonts w:cs="Arial"/>
          <w:i/>
        </w:rPr>
        <w:t xml:space="preserve"> 8 in Bergh &amp; </w:t>
      </w:r>
      <w:proofErr w:type="spellStart"/>
      <w:r w:rsidR="001E7ACD" w:rsidRPr="00CC2B30">
        <w:rPr>
          <w:rFonts w:cs="Arial"/>
          <w:i/>
        </w:rPr>
        <w:t>Ohlander</w:t>
      </w:r>
      <w:proofErr w:type="spellEnd"/>
      <w:r w:rsidR="00AA7DE5" w:rsidRPr="00CC2B30">
        <w:rPr>
          <w:rFonts w:cs="Arial"/>
          <w:i/>
        </w:rPr>
        <w:t>, 2017, p. 26)</w:t>
      </w:r>
    </w:p>
    <w:p w14:paraId="68486AF8" w14:textId="0BA15B20" w:rsidR="008465D0" w:rsidRDefault="004E51C0" w:rsidP="00C271FA">
      <w:pPr>
        <w:rPr>
          <w:rFonts w:cs="Arial"/>
        </w:rPr>
      </w:pPr>
      <w:r>
        <w:rPr>
          <w:rFonts w:cs="Arial"/>
        </w:rPr>
        <w:t>Met twintig directe ontleningen</w:t>
      </w:r>
      <w:r w:rsidR="008623CA">
        <w:rPr>
          <w:rFonts w:cs="Arial"/>
        </w:rPr>
        <w:t xml:space="preserve"> en drie leenvertalingen heeft het Engels </w:t>
      </w:r>
      <w:r w:rsidR="00123EAF">
        <w:rPr>
          <w:rFonts w:cs="Arial"/>
        </w:rPr>
        <w:t xml:space="preserve">op microniveau </w:t>
      </w:r>
      <w:r w:rsidR="008623CA">
        <w:rPr>
          <w:rFonts w:cs="Arial"/>
        </w:rPr>
        <w:t xml:space="preserve">een grote invloed op </w:t>
      </w:r>
      <w:r w:rsidR="009A0C18">
        <w:rPr>
          <w:rFonts w:cs="Arial"/>
        </w:rPr>
        <w:t>het</w:t>
      </w:r>
      <w:r w:rsidR="008623CA">
        <w:rPr>
          <w:rFonts w:cs="Arial"/>
        </w:rPr>
        <w:t xml:space="preserve"> Nederlandse voetbal</w:t>
      </w:r>
      <w:r w:rsidR="009A0C18">
        <w:rPr>
          <w:rFonts w:cs="Arial"/>
        </w:rPr>
        <w:t>lexicon</w:t>
      </w:r>
      <w:r w:rsidR="008623CA">
        <w:rPr>
          <w:rFonts w:cs="Arial"/>
        </w:rPr>
        <w:t xml:space="preserve">. </w:t>
      </w:r>
      <w:r w:rsidR="00E11399">
        <w:rPr>
          <w:rFonts w:cs="Arial"/>
        </w:rPr>
        <w:t xml:space="preserve">Aangezien er volgens </w:t>
      </w:r>
      <w:proofErr w:type="spellStart"/>
      <w:r w:rsidR="00E11399">
        <w:rPr>
          <w:rFonts w:cs="Arial"/>
        </w:rPr>
        <w:t>Onysko</w:t>
      </w:r>
      <w:proofErr w:type="spellEnd"/>
      <w:r w:rsidR="00E11399">
        <w:rPr>
          <w:rFonts w:cs="Arial"/>
        </w:rPr>
        <w:t xml:space="preserve"> (2007) nog geen </w:t>
      </w:r>
      <w:r w:rsidR="001D626B">
        <w:rPr>
          <w:rFonts w:cs="Arial"/>
        </w:rPr>
        <w:t xml:space="preserve">eensgezindheid is over de status van leenvertalingen als leenwoorden, beperken we ons enkel </w:t>
      </w:r>
      <w:r w:rsidR="00C271FA">
        <w:rPr>
          <w:rFonts w:cs="Arial"/>
        </w:rPr>
        <w:t>tot de</w:t>
      </w:r>
      <w:r w:rsidR="009A0C18">
        <w:rPr>
          <w:rFonts w:cs="Arial"/>
        </w:rPr>
        <w:t xml:space="preserve"> gevallen van</w:t>
      </w:r>
      <w:r w:rsidR="00C271FA">
        <w:rPr>
          <w:rFonts w:cs="Arial"/>
        </w:rPr>
        <w:t xml:space="preserve"> directe ontlening. </w:t>
      </w:r>
      <w:r w:rsidR="002B3CC0">
        <w:rPr>
          <w:rFonts w:cs="Arial"/>
        </w:rPr>
        <w:t>Ook dan zien we dat het Engels relatief makkelijk aardt in het Nederlands</w:t>
      </w:r>
      <w:r w:rsidR="00C53C40">
        <w:rPr>
          <w:rFonts w:cs="Arial"/>
        </w:rPr>
        <w:t xml:space="preserve">e voetballexicon. </w:t>
      </w:r>
      <w:r w:rsidR="00942579">
        <w:rPr>
          <w:rFonts w:cs="Arial"/>
        </w:rPr>
        <w:t xml:space="preserve">In hun onderzoek </w:t>
      </w:r>
      <w:r w:rsidR="008302AE">
        <w:rPr>
          <w:rFonts w:cs="Arial"/>
        </w:rPr>
        <w:t xml:space="preserve">nemen </w:t>
      </w:r>
      <w:r w:rsidR="00942579">
        <w:rPr>
          <w:rFonts w:cs="Arial"/>
        </w:rPr>
        <w:t xml:space="preserve">Bergh en </w:t>
      </w:r>
      <w:proofErr w:type="spellStart"/>
      <w:r w:rsidR="00942579">
        <w:rPr>
          <w:rFonts w:cs="Arial"/>
        </w:rPr>
        <w:t>Ohlander</w:t>
      </w:r>
      <w:proofErr w:type="spellEnd"/>
      <w:r w:rsidR="00942579">
        <w:rPr>
          <w:rFonts w:cs="Arial"/>
        </w:rPr>
        <w:t xml:space="preserve"> </w:t>
      </w:r>
      <w:r w:rsidR="009D3303">
        <w:rPr>
          <w:rFonts w:cs="Arial"/>
        </w:rPr>
        <w:t xml:space="preserve">verschillende </w:t>
      </w:r>
      <w:r w:rsidR="008302AE">
        <w:rPr>
          <w:rFonts w:cs="Arial"/>
        </w:rPr>
        <w:t xml:space="preserve">zaken samen om een uitspraak te doen over </w:t>
      </w:r>
      <w:r w:rsidR="00ED0F54">
        <w:rPr>
          <w:rFonts w:cs="Arial"/>
        </w:rPr>
        <w:t xml:space="preserve">het Europese voetballexicon. Zo nemen ze zowel substantieven als werkwoorden </w:t>
      </w:r>
      <w:r w:rsidR="00072C9C">
        <w:rPr>
          <w:rFonts w:cs="Arial"/>
        </w:rPr>
        <w:t>op bij hun 25 woorden</w:t>
      </w:r>
      <w:r w:rsidR="00452910">
        <w:rPr>
          <w:rFonts w:cs="Arial"/>
        </w:rPr>
        <w:t>,</w:t>
      </w:r>
      <w:r w:rsidR="00072C9C">
        <w:rPr>
          <w:rFonts w:cs="Arial"/>
        </w:rPr>
        <w:t xml:space="preserve"> </w:t>
      </w:r>
      <w:r w:rsidR="00452910">
        <w:rPr>
          <w:rFonts w:cs="Arial"/>
        </w:rPr>
        <w:t xml:space="preserve">kijken ze naar directe ontleningen en leenvertalingen en </w:t>
      </w:r>
      <w:r w:rsidR="00287E96">
        <w:rPr>
          <w:rFonts w:cs="Arial"/>
        </w:rPr>
        <w:t xml:space="preserve">kijken ze naar zestien verschillende talen. </w:t>
      </w:r>
      <w:r w:rsidR="009F538A">
        <w:rPr>
          <w:rFonts w:cs="Arial"/>
        </w:rPr>
        <w:t>Op basis van de empirische studie van Berg</w:t>
      </w:r>
      <w:r w:rsidR="00C9332D">
        <w:rPr>
          <w:rFonts w:cs="Arial"/>
        </w:rPr>
        <w:t>h</w:t>
      </w:r>
      <w:r w:rsidR="009F538A">
        <w:rPr>
          <w:rFonts w:cs="Arial"/>
        </w:rPr>
        <w:t xml:space="preserve"> en </w:t>
      </w:r>
      <w:proofErr w:type="spellStart"/>
      <w:r w:rsidR="009F538A">
        <w:rPr>
          <w:rFonts w:cs="Arial"/>
        </w:rPr>
        <w:t>Ohlander</w:t>
      </w:r>
      <w:proofErr w:type="spellEnd"/>
      <w:r w:rsidR="009F538A">
        <w:rPr>
          <w:rFonts w:cs="Arial"/>
        </w:rPr>
        <w:t xml:space="preserve"> lijkt het ons opportuun om </w:t>
      </w:r>
      <w:r w:rsidR="005206EA">
        <w:rPr>
          <w:rFonts w:cs="Arial"/>
        </w:rPr>
        <w:t xml:space="preserve">te kijken </w:t>
      </w:r>
      <w:r w:rsidR="009F538A">
        <w:rPr>
          <w:rFonts w:cs="Arial"/>
        </w:rPr>
        <w:t xml:space="preserve">naar de situatie van </w:t>
      </w:r>
      <w:r w:rsidR="005206EA">
        <w:rPr>
          <w:rFonts w:cs="Arial"/>
        </w:rPr>
        <w:t>het gebruik van Engels in het Nederlands</w:t>
      </w:r>
      <w:r w:rsidR="00954946">
        <w:rPr>
          <w:rFonts w:cs="Arial"/>
        </w:rPr>
        <w:t>, meer bepaald in de Vlaamse voetbalverslaggeving</w:t>
      </w:r>
      <w:r w:rsidR="005206EA">
        <w:rPr>
          <w:rFonts w:cs="Arial"/>
        </w:rPr>
        <w:t xml:space="preserve">. </w:t>
      </w:r>
      <w:r w:rsidR="00954946">
        <w:rPr>
          <w:rFonts w:cs="Arial"/>
        </w:rPr>
        <w:t xml:space="preserve">In tegenstelling tot </w:t>
      </w:r>
      <w:r w:rsidR="0038672C">
        <w:rPr>
          <w:rFonts w:cs="Arial"/>
        </w:rPr>
        <w:t xml:space="preserve">Bergh en </w:t>
      </w:r>
      <w:proofErr w:type="spellStart"/>
      <w:r w:rsidR="0038672C">
        <w:rPr>
          <w:rFonts w:cs="Arial"/>
        </w:rPr>
        <w:t>Ohlander</w:t>
      </w:r>
      <w:proofErr w:type="spellEnd"/>
      <w:r w:rsidR="0038672C">
        <w:rPr>
          <w:rFonts w:cs="Arial"/>
        </w:rPr>
        <w:t xml:space="preserve"> beperken we onze concepten tot twintig substantieven die direct ontleend zijn uit het Engels. </w:t>
      </w:r>
    </w:p>
    <w:p w14:paraId="21055B3F" w14:textId="313B029F" w:rsidR="000F59AB" w:rsidRDefault="0038672C" w:rsidP="004866BF">
      <w:pPr>
        <w:spacing w:before="0"/>
        <w:rPr>
          <w:rFonts w:cs="Arial"/>
        </w:rPr>
      </w:pPr>
      <w:r>
        <w:rPr>
          <w:rFonts w:cs="Arial"/>
        </w:rPr>
        <w:t xml:space="preserve">In het volgende hoofdstuk </w:t>
      </w:r>
      <w:r w:rsidR="008638B8">
        <w:rPr>
          <w:rFonts w:cs="Arial"/>
        </w:rPr>
        <w:t>sommen we nog snel even de belangrijkste punten uit onze literatuurstudie op</w:t>
      </w:r>
      <w:r w:rsidR="0099111F">
        <w:rPr>
          <w:rFonts w:cs="Arial"/>
        </w:rPr>
        <w:t>.</w:t>
      </w:r>
      <w:r w:rsidR="000F59AB">
        <w:rPr>
          <w:rFonts w:cs="Arial"/>
        </w:rPr>
        <w:br w:type="page"/>
      </w:r>
    </w:p>
    <w:p w14:paraId="652356E3" w14:textId="77777777" w:rsidR="000F59AB" w:rsidRDefault="00C2495D" w:rsidP="00087ADE">
      <w:pPr>
        <w:pStyle w:val="Kop2"/>
      </w:pPr>
      <w:bookmarkStart w:id="34" w:name="_Toc7601182"/>
      <w:bookmarkStart w:id="35" w:name="_Toc7880660"/>
      <w:bookmarkStart w:id="36" w:name="_Toc8117044"/>
      <w:bookmarkStart w:id="37" w:name="_Toc8117121"/>
      <w:bookmarkStart w:id="38" w:name="_Toc8117269"/>
      <w:bookmarkStart w:id="39" w:name="_Toc8117346"/>
      <w:bookmarkStart w:id="40" w:name="_Toc8117423"/>
      <w:bookmarkStart w:id="41" w:name="_Toc8117611"/>
      <w:bookmarkStart w:id="42" w:name="_Toc8117687"/>
      <w:bookmarkStart w:id="43" w:name="_Toc8131325"/>
      <w:bookmarkStart w:id="44" w:name="_Toc7601184"/>
      <w:bookmarkStart w:id="45" w:name="_Toc7880662"/>
      <w:bookmarkStart w:id="46" w:name="_Toc8117046"/>
      <w:bookmarkStart w:id="47" w:name="_Toc8117123"/>
      <w:bookmarkStart w:id="48" w:name="_Toc8117271"/>
      <w:bookmarkStart w:id="49" w:name="_Toc8117348"/>
      <w:bookmarkStart w:id="50" w:name="_Toc8117425"/>
      <w:bookmarkStart w:id="51" w:name="_Toc8117613"/>
      <w:bookmarkStart w:id="52" w:name="_Toc8117689"/>
      <w:bookmarkStart w:id="53" w:name="_Toc8131327"/>
      <w:bookmarkStart w:id="54" w:name="_Toc7601185"/>
      <w:bookmarkStart w:id="55" w:name="_Toc7880663"/>
      <w:bookmarkStart w:id="56" w:name="_Toc8117047"/>
      <w:bookmarkStart w:id="57" w:name="_Toc8117124"/>
      <w:bookmarkStart w:id="58" w:name="_Toc8117272"/>
      <w:bookmarkStart w:id="59" w:name="_Toc8117349"/>
      <w:bookmarkStart w:id="60" w:name="_Toc8117426"/>
      <w:bookmarkStart w:id="61" w:name="_Toc8117614"/>
      <w:bookmarkStart w:id="62" w:name="_Toc8117690"/>
      <w:bookmarkStart w:id="63" w:name="_Toc8131328"/>
      <w:bookmarkStart w:id="64" w:name="_Toc7601186"/>
      <w:bookmarkStart w:id="65" w:name="_Toc7880664"/>
      <w:bookmarkStart w:id="66" w:name="_Toc8117048"/>
      <w:bookmarkStart w:id="67" w:name="_Toc8117125"/>
      <w:bookmarkStart w:id="68" w:name="_Toc8117273"/>
      <w:bookmarkStart w:id="69" w:name="_Toc8117350"/>
      <w:bookmarkStart w:id="70" w:name="_Toc8117427"/>
      <w:bookmarkStart w:id="71" w:name="_Toc8117615"/>
      <w:bookmarkStart w:id="72" w:name="_Toc8117691"/>
      <w:bookmarkStart w:id="73" w:name="_Toc8131329"/>
      <w:bookmarkStart w:id="74" w:name="_Toc7601187"/>
      <w:bookmarkStart w:id="75" w:name="_Toc7880665"/>
      <w:bookmarkStart w:id="76" w:name="_Toc8117049"/>
      <w:bookmarkStart w:id="77" w:name="_Toc8117126"/>
      <w:bookmarkStart w:id="78" w:name="_Toc8117274"/>
      <w:bookmarkStart w:id="79" w:name="_Toc8117351"/>
      <w:bookmarkStart w:id="80" w:name="_Toc8117428"/>
      <w:bookmarkStart w:id="81" w:name="_Toc8117616"/>
      <w:bookmarkStart w:id="82" w:name="_Toc8117692"/>
      <w:bookmarkStart w:id="83" w:name="_Toc8131330"/>
      <w:bookmarkStart w:id="84" w:name="_Toc7601188"/>
      <w:bookmarkStart w:id="85" w:name="_Toc7880666"/>
      <w:bookmarkStart w:id="86" w:name="_Toc8117050"/>
      <w:bookmarkStart w:id="87" w:name="_Toc8117127"/>
      <w:bookmarkStart w:id="88" w:name="_Toc8117275"/>
      <w:bookmarkStart w:id="89" w:name="_Toc8117352"/>
      <w:bookmarkStart w:id="90" w:name="_Toc8117429"/>
      <w:bookmarkStart w:id="91" w:name="_Toc8117617"/>
      <w:bookmarkStart w:id="92" w:name="_Toc8117693"/>
      <w:bookmarkStart w:id="93" w:name="_Toc8131331"/>
      <w:bookmarkStart w:id="94" w:name="_Toc7601189"/>
      <w:bookmarkStart w:id="95" w:name="_Toc7880667"/>
      <w:bookmarkStart w:id="96" w:name="_Toc8117051"/>
      <w:bookmarkStart w:id="97" w:name="_Toc8117128"/>
      <w:bookmarkStart w:id="98" w:name="_Toc8117276"/>
      <w:bookmarkStart w:id="99" w:name="_Toc8117353"/>
      <w:bookmarkStart w:id="100" w:name="_Toc8117430"/>
      <w:bookmarkStart w:id="101" w:name="_Toc8117618"/>
      <w:bookmarkStart w:id="102" w:name="_Toc8117694"/>
      <w:bookmarkStart w:id="103" w:name="_Toc8131332"/>
      <w:bookmarkStart w:id="104" w:name="_Toc7601190"/>
      <w:bookmarkStart w:id="105" w:name="_Toc7880668"/>
      <w:bookmarkStart w:id="106" w:name="_Toc8117052"/>
      <w:bookmarkStart w:id="107" w:name="_Toc8117129"/>
      <w:bookmarkStart w:id="108" w:name="_Toc8117277"/>
      <w:bookmarkStart w:id="109" w:name="_Toc8117354"/>
      <w:bookmarkStart w:id="110" w:name="_Toc8117431"/>
      <w:bookmarkStart w:id="111" w:name="_Toc8117619"/>
      <w:bookmarkStart w:id="112" w:name="_Toc8117695"/>
      <w:bookmarkStart w:id="113" w:name="_Toc8131333"/>
      <w:bookmarkStart w:id="114" w:name="_Toc7601191"/>
      <w:bookmarkStart w:id="115" w:name="_Toc7880669"/>
      <w:bookmarkStart w:id="116" w:name="_Toc8117053"/>
      <w:bookmarkStart w:id="117" w:name="_Toc8117130"/>
      <w:bookmarkStart w:id="118" w:name="_Toc8117278"/>
      <w:bookmarkStart w:id="119" w:name="_Toc8117355"/>
      <w:bookmarkStart w:id="120" w:name="_Toc8117432"/>
      <w:bookmarkStart w:id="121" w:name="_Toc8117620"/>
      <w:bookmarkStart w:id="122" w:name="_Toc8117696"/>
      <w:bookmarkStart w:id="123" w:name="_Toc8131334"/>
      <w:bookmarkStart w:id="124" w:name="_Toc7601192"/>
      <w:bookmarkStart w:id="125" w:name="_Toc7880670"/>
      <w:bookmarkStart w:id="126" w:name="_Toc8117054"/>
      <w:bookmarkStart w:id="127" w:name="_Toc8117131"/>
      <w:bookmarkStart w:id="128" w:name="_Toc8117279"/>
      <w:bookmarkStart w:id="129" w:name="_Toc8117356"/>
      <w:bookmarkStart w:id="130" w:name="_Toc8117433"/>
      <w:bookmarkStart w:id="131" w:name="_Toc8117621"/>
      <w:bookmarkStart w:id="132" w:name="_Toc8117697"/>
      <w:bookmarkStart w:id="133" w:name="_Toc8131335"/>
      <w:bookmarkStart w:id="134" w:name="_Toc7601193"/>
      <w:bookmarkStart w:id="135" w:name="_Toc7880671"/>
      <w:bookmarkStart w:id="136" w:name="_Toc8117055"/>
      <w:bookmarkStart w:id="137" w:name="_Toc8117132"/>
      <w:bookmarkStart w:id="138" w:name="_Toc8117280"/>
      <w:bookmarkStart w:id="139" w:name="_Toc8117357"/>
      <w:bookmarkStart w:id="140" w:name="_Toc8117434"/>
      <w:bookmarkStart w:id="141" w:name="_Toc8117622"/>
      <w:bookmarkStart w:id="142" w:name="_Toc8117698"/>
      <w:bookmarkStart w:id="143" w:name="_Toc8131336"/>
      <w:bookmarkStart w:id="144" w:name="_Toc7601194"/>
      <w:bookmarkStart w:id="145" w:name="_Toc7880672"/>
      <w:bookmarkStart w:id="146" w:name="_Toc8117056"/>
      <w:bookmarkStart w:id="147" w:name="_Toc8117133"/>
      <w:bookmarkStart w:id="148" w:name="_Toc8117281"/>
      <w:bookmarkStart w:id="149" w:name="_Toc8117358"/>
      <w:bookmarkStart w:id="150" w:name="_Toc8117435"/>
      <w:bookmarkStart w:id="151" w:name="_Toc8117623"/>
      <w:bookmarkStart w:id="152" w:name="_Toc8117699"/>
      <w:bookmarkStart w:id="153" w:name="_Toc8131337"/>
      <w:bookmarkStart w:id="154" w:name="_Toc7601196"/>
      <w:bookmarkStart w:id="155" w:name="_Toc7880674"/>
      <w:bookmarkStart w:id="156" w:name="_Toc8117058"/>
      <w:bookmarkStart w:id="157" w:name="_Toc8117135"/>
      <w:bookmarkStart w:id="158" w:name="_Toc8117283"/>
      <w:bookmarkStart w:id="159" w:name="_Toc8117360"/>
      <w:bookmarkStart w:id="160" w:name="_Toc8117437"/>
      <w:bookmarkStart w:id="161" w:name="_Toc8117625"/>
      <w:bookmarkStart w:id="162" w:name="_Toc8117701"/>
      <w:bookmarkStart w:id="163" w:name="_Toc8131339"/>
      <w:bookmarkStart w:id="164" w:name="_Toc7601197"/>
      <w:bookmarkStart w:id="165" w:name="_Toc7880675"/>
      <w:bookmarkStart w:id="166" w:name="_Toc8117059"/>
      <w:bookmarkStart w:id="167" w:name="_Toc8117136"/>
      <w:bookmarkStart w:id="168" w:name="_Toc8117284"/>
      <w:bookmarkStart w:id="169" w:name="_Toc8117361"/>
      <w:bookmarkStart w:id="170" w:name="_Toc8117438"/>
      <w:bookmarkStart w:id="171" w:name="_Toc8117626"/>
      <w:bookmarkStart w:id="172" w:name="_Toc8117702"/>
      <w:bookmarkStart w:id="173" w:name="_Toc8131340"/>
      <w:bookmarkStart w:id="174" w:name="_Toc7601198"/>
      <w:bookmarkStart w:id="175" w:name="_Toc7880676"/>
      <w:bookmarkStart w:id="176" w:name="_Toc8117060"/>
      <w:bookmarkStart w:id="177" w:name="_Toc8117137"/>
      <w:bookmarkStart w:id="178" w:name="_Toc8117285"/>
      <w:bookmarkStart w:id="179" w:name="_Toc8117362"/>
      <w:bookmarkStart w:id="180" w:name="_Toc8117439"/>
      <w:bookmarkStart w:id="181" w:name="_Toc8117627"/>
      <w:bookmarkStart w:id="182" w:name="_Toc8117703"/>
      <w:bookmarkStart w:id="183" w:name="_Toc8131341"/>
      <w:bookmarkStart w:id="184" w:name="_Toc7601199"/>
      <w:bookmarkStart w:id="185" w:name="_Toc7880677"/>
      <w:bookmarkStart w:id="186" w:name="_Toc8117061"/>
      <w:bookmarkStart w:id="187" w:name="_Toc8117138"/>
      <w:bookmarkStart w:id="188" w:name="_Toc8117286"/>
      <w:bookmarkStart w:id="189" w:name="_Toc8117363"/>
      <w:bookmarkStart w:id="190" w:name="_Toc8117440"/>
      <w:bookmarkStart w:id="191" w:name="_Toc8117628"/>
      <w:bookmarkStart w:id="192" w:name="_Toc8117704"/>
      <w:bookmarkStart w:id="193" w:name="_Toc8131342"/>
      <w:bookmarkStart w:id="194" w:name="_Toc7601200"/>
      <w:bookmarkStart w:id="195" w:name="_Toc7880678"/>
      <w:bookmarkStart w:id="196" w:name="_Toc8117062"/>
      <w:bookmarkStart w:id="197" w:name="_Toc8117139"/>
      <w:bookmarkStart w:id="198" w:name="_Toc8117287"/>
      <w:bookmarkStart w:id="199" w:name="_Toc8117364"/>
      <w:bookmarkStart w:id="200" w:name="_Toc8117441"/>
      <w:bookmarkStart w:id="201" w:name="_Toc8117629"/>
      <w:bookmarkStart w:id="202" w:name="_Toc8117705"/>
      <w:bookmarkStart w:id="203" w:name="_Toc8131343"/>
      <w:bookmarkStart w:id="204" w:name="_Toc7601201"/>
      <w:bookmarkStart w:id="205" w:name="_Toc7880679"/>
      <w:bookmarkStart w:id="206" w:name="_Toc8117063"/>
      <w:bookmarkStart w:id="207" w:name="_Toc8117140"/>
      <w:bookmarkStart w:id="208" w:name="_Toc8117288"/>
      <w:bookmarkStart w:id="209" w:name="_Toc8117365"/>
      <w:bookmarkStart w:id="210" w:name="_Toc8117442"/>
      <w:bookmarkStart w:id="211" w:name="_Toc8117630"/>
      <w:bookmarkStart w:id="212" w:name="_Toc8117706"/>
      <w:bookmarkStart w:id="213" w:name="_Toc8131344"/>
      <w:bookmarkStart w:id="214" w:name="_Toc7601202"/>
      <w:bookmarkStart w:id="215" w:name="_Toc7880680"/>
      <w:bookmarkStart w:id="216" w:name="_Toc8117064"/>
      <w:bookmarkStart w:id="217" w:name="_Toc8117141"/>
      <w:bookmarkStart w:id="218" w:name="_Toc8117289"/>
      <w:bookmarkStart w:id="219" w:name="_Toc8117366"/>
      <w:bookmarkStart w:id="220" w:name="_Toc8117443"/>
      <w:bookmarkStart w:id="221" w:name="_Toc8117631"/>
      <w:bookmarkStart w:id="222" w:name="_Toc8117707"/>
      <w:bookmarkStart w:id="223" w:name="_Toc8131345"/>
      <w:bookmarkStart w:id="224" w:name="_Toc7601203"/>
      <w:bookmarkStart w:id="225" w:name="_Toc7880681"/>
      <w:bookmarkStart w:id="226" w:name="_Toc8117065"/>
      <w:bookmarkStart w:id="227" w:name="_Toc8117142"/>
      <w:bookmarkStart w:id="228" w:name="_Toc8117290"/>
      <w:bookmarkStart w:id="229" w:name="_Toc8117367"/>
      <w:bookmarkStart w:id="230" w:name="_Toc8117444"/>
      <w:bookmarkStart w:id="231" w:name="_Toc8117632"/>
      <w:bookmarkStart w:id="232" w:name="_Toc8117708"/>
      <w:bookmarkStart w:id="233" w:name="_Toc8131346"/>
      <w:bookmarkStart w:id="234" w:name="_Toc7601204"/>
      <w:bookmarkStart w:id="235" w:name="_Toc7880682"/>
      <w:bookmarkStart w:id="236" w:name="_Toc8117066"/>
      <w:bookmarkStart w:id="237" w:name="_Toc8117143"/>
      <w:bookmarkStart w:id="238" w:name="_Toc8117291"/>
      <w:bookmarkStart w:id="239" w:name="_Toc8117368"/>
      <w:bookmarkStart w:id="240" w:name="_Toc8117445"/>
      <w:bookmarkStart w:id="241" w:name="_Toc8117633"/>
      <w:bookmarkStart w:id="242" w:name="_Toc8117709"/>
      <w:bookmarkStart w:id="243" w:name="_Toc8131347"/>
      <w:bookmarkStart w:id="244" w:name="_Toc7601205"/>
      <w:bookmarkStart w:id="245" w:name="_Toc7880683"/>
      <w:bookmarkStart w:id="246" w:name="_Toc8117067"/>
      <w:bookmarkStart w:id="247" w:name="_Toc8117144"/>
      <w:bookmarkStart w:id="248" w:name="_Toc8117292"/>
      <w:bookmarkStart w:id="249" w:name="_Toc8117369"/>
      <w:bookmarkStart w:id="250" w:name="_Toc8117446"/>
      <w:bookmarkStart w:id="251" w:name="_Toc8117634"/>
      <w:bookmarkStart w:id="252" w:name="_Toc8117710"/>
      <w:bookmarkStart w:id="253" w:name="_Toc8131348"/>
      <w:bookmarkStart w:id="254" w:name="_Toc8117370"/>
      <w:bookmarkStart w:id="255" w:name="_Toc942638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CC2B30">
        <w:lastRenderedPageBreak/>
        <w:t>Conclusie</w:t>
      </w:r>
      <w:r w:rsidR="000F59AB">
        <w:t xml:space="preserve"> literatuurstudie</w:t>
      </w:r>
      <w:bookmarkEnd w:id="254"/>
      <w:bookmarkEnd w:id="255"/>
    </w:p>
    <w:p w14:paraId="39999B43" w14:textId="0BA80E6B" w:rsidR="00244E74" w:rsidRDefault="00DC3AC2" w:rsidP="000F59AB">
      <w:pPr>
        <w:rPr>
          <w:rFonts w:cs="Arial"/>
          <w:szCs w:val="23"/>
        </w:rPr>
      </w:pPr>
      <w:r>
        <w:rPr>
          <w:rFonts w:cs="Arial"/>
          <w:szCs w:val="23"/>
        </w:rPr>
        <w:t xml:space="preserve">In het eerste hoofdstuk werd duidelijk dat er verschillende soorten lexicale variatie </w:t>
      </w:r>
      <w:r w:rsidR="00A11159">
        <w:rPr>
          <w:rFonts w:cs="Arial"/>
          <w:szCs w:val="23"/>
        </w:rPr>
        <w:t>bestaan</w:t>
      </w:r>
      <w:r>
        <w:rPr>
          <w:rFonts w:cs="Arial"/>
          <w:szCs w:val="23"/>
        </w:rPr>
        <w:t xml:space="preserve">, namelijk de semasiologische, onomasiologische, contextuele en formele variatie. </w:t>
      </w:r>
      <w:r w:rsidR="00984E47">
        <w:rPr>
          <w:rFonts w:cs="Arial"/>
          <w:szCs w:val="23"/>
        </w:rPr>
        <w:t xml:space="preserve">Binnen de onomasiologische variatie kan een onderscheid gemaakt worden tussen de conceptuele en de formele onomasiologische variatie. </w:t>
      </w:r>
      <w:r w:rsidR="00BF4E4E">
        <w:rPr>
          <w:rFonts w:cs="Arial"/>
          <w:szCs w:val="23"/>
        </w:rPr>
        <w:t xml:space="preserve">In ons onderzoek kijken we naar formele onomasiologische variatie en dat doen we door </w:t>
      </w:r>
      <w:r w:rsidR="004E520C">
        <w:rPr>
          <w:rFonts w:cs="Arial"/>
          <w:szCs w:val="23"/>
        </w:rPr>
        <w:t xml:space="preserve">de uniformiteit in de Vlaamse voetbalverslaggeving te meten </w:t>
      </w:r>
      <w:r w:rsidR="00BF4E4E">
        <w:rPr>
          <w:rFonts w:cs="Arial"/>
          <w:szCs w:val="23"/>
        </w:rPr>
        <w:t>op basis van onomasiologische profielen</w:t>
      </w:r>
      <w:r w:rsidR="004E520C">
        <w:rPr>
          <w:rFonts w:cs="Arial"/>
          <w:szCs w:val="23"/>
        </w:rPr>
        <w:t xml:space="preserve">. </w:t>
      </w:r>
    </w:p>
    <w:p w14:paraId="1C214479" w14:textId="77777777" w:rsidR="00244E74" w:rsidRDefault="000A6503" w:rsidP="000F59AB">
      <w:pPr>
        <w:rPr>
          <w:rFonts w:cs="Arial"/>
          <w:szCs w:val="20"/>
        </w:rPr>
      </w:pPr>
      <w:r>
        <w:rPr>
          <w:rFonts w:cs="Arial"/>
          <w:szCs w:val="23"/>
        </w:rPr>
        <w:t xml:space="preserve">In het tweede hoofdstuk bespraken we </w:t>
      </w:r>
      <w:r w:rsidR="00165065">
        <w:rPr>
          <w:rFonts w:cs="Arial"/>
          <w:szCs w:val="23"/>
        </w:rPr>
        <w:t xml:space="preserve">de meest specifieke vorm van invloed op een taal, namelijk de ontlening. </w:t>
      </w:r>
      <w:r w:rsidR="002D1D9F">
        <w:rPr>
          <w:rFonts w:cs="Arial"/>
          <w:szCs w:val="23"/>
        </w:rPr>
        <w:t>We bespraken de verschillende niveaus en categorieën van de ontlening</w:t>
      </w:r>
      <w:r w:rsidR="00061BE4">
        <w:rPr>
          <w:rFonts w:cs="Arial"/>
          <w:szCs w:val="23"/>
        </w:rPr>
        <w:t xml:space="preserve">, waarvan de lexicale ontlening de belangrijkste vorm is voor ons onderzoek. </w:t>
      </w:r>
      <w:r w:rsidR="00072C95">
        <w:rPr>
          <w:rFonts w:cs="Arial"/>
          <w:szCs w:val="23"/>
        </w:rPr>
        <w:t xml:space="preserve">We zagen dat </w:t>
      </w:r>
      <w:r w:rsidR="00072C95">
        <w:rPr>
          <w:rFonts w:cs="Arial"/>
          <w:szCs w:val="20"/>
        </w:rPr>
        <w:t>sinds 1950 in de West-Europese taalwetenschap vooral wordt gefocust op de rol van het Engels als brontaal</w:t>
      </w:r>
      <w:r w:rsidR="00E8308C">
        <w:rPr>
          <w:rFonts w:cs="Arial"/>
          <w:szCs w:val="20"/>
        </w:rPr>
        <w:t xml:space="preserve"> en dat binnen </w:t>
      </w:r>
      <w:r w:rsidR="00072C95">
        <w:rPr>
          <w:rFonts w:cs="Arial"/>
          <w:szCs w:val="20"/>
        </w:rPr>
        <w:t xml:space="preserve">de lexicale ontlening vooral </w:t>
      </w:r>
      <w:r w:rsidR="00E8308C">
        <w:rPr>
          <w:rFonts w:cs="Arial"/>
          <w:szCs w:val="20"/>
        </w:rPr>
        <w:t xml:space="preserve">wordt </w:t>
      </w:r>
      <w:r w:rsidR="00072C95">
        <w:rPr>
          <w:rFonts w:cs="Arial"/>
          <w:szCs w:val="20"/>
        </w:rPr>
        <w:t xml:space="preserve">gekeken naar anglicismen. We maakten een onderscheid tussen de </w:t>
      </w:r>
      <w:r w:rsidR="00DE7217">
        <w:rPr>
          <w:rFonts w:cs="Arial"/>
          <w:szCs w:val="20"/>
        </w:rPr>
        <w:t xml:space="preserve">luxeanglicismen en de noodzakelijke anglicismen en bespraken de verschillende redenen die in de literatuur worden aangehaald om </w:t>
      </w:r>
      <w:r w:rsidR="008E0E69">
        <w:rPr>
          <w:rFonts w:cs="Arial"/>
          <w:szCs w:val="20"/>
        </w:rPr>
        <w:t>te ontlenen.</w:t>
      </w:r>
      <w:r w:rsidR="006629AB">
        <w:rPr>
          <w:rFonts w:cs="Arial"/>
          <w:szCs w:val="20"/>
        </w:rPr>
        <w:t xml:space="preserve"> </w:t>
      </w:r>
    </w:p>
    <w:p w14:paraId="6C71BFC6" w14:textId="493DDBCA" w:rsidR="00244E74" w:rsidRDefault="006629AB" w:rsidP="000F59AB">
      <w:pPr>
        <w:rPr>
          <w:rFonts w:cs="Arial"/>
          <w:szCs w:val="20"/>
        </w:rPr>
      </w:pPr>
      <w:r>
        <w:rPr>
          <w:rFonts w:cs="Arial"/>
          <w:szCs w:val="20"/>
        </w:rPr>
        <w:t xml:space="preserve">In het derde hoofdstuk keken we naar de status van het Engels in </w:t>
      </w:r>
      <w:r w:rsidR="00204A4B">
        <w:rPr>
          <w:rFonts w:cs="Arial"/>
          <w:szCs w:val="20"/>
        </w:rPr>
        <w:t>West-Europa</w:t>
      </w:r>
      <w:r w:rsidR="00695F83">
        <w:rPr>
          <w:rFonts w:cs="Arial"/>
          <w:szCs w:val="20"/>
        </w:rPr>
        <w:t xml:space="preserve"> </w:t>
      </w:r>
      <w:r w:rsidR="00204A4B">
        <w:rPr>
          <w:rFonts w:cs="Arial"/>
          <w:szCs w:val="20"/>
        </w:rPr>
        <w:t xml:space="preserve">en </w:t>
      </w:r>
      <w:r w:rsidR="009C41E1">
        <w:rPr>
          <w:rFonts w:cs="Arial"/>
          <w:szCs w:val="20"/>
        </w:rPr>
        <w:t xml:space="preserve">focusten we op de positie van het Engels in </w:t>
      </w:r>
      <w:r w:rsidR="00204A4B">
        <w:rPr>
          <w:rFonts w:cs="Arial"/>
          <w:szCs w:val="20"/>
        </w:rPr>
        <w:t xml:space="preserve">Vlaanderen. We beperkten ons </w:t>
      </w:r>
      <w:r w:rsidR="00D47252">
        <w:rPr>
          <w:rFonts w:cs="Arial"/>
          <w:szCs w:val="20"/>
        </w:rPr>
        <w:t xml:space="preserve">op macroniveau </w:t>
      </w:r>
      <w:r w:rsidR="00204A4B">
        <w:rPr>
          <w:rFonts w:cs="Arial"/>
          <w:szCs w:val="20"/>
        </w:rPr>
        <w:t>tot een overzicht van het Engels als een wereldtaal, communicatietaal en lingua franca</w:t>
      </w:r>
      <w:r w:rsidR="00FF5385">
        <w:rPr>
          <w:rFonts w:cs="Arial"/>
          <w:szCs w:val="20"/>
        </w:rPr>
        <w:t xml:space="preserve"> en keken </w:t>
      </w:r>
      <w:r w:rsidR="00D47252">
        <w:rPr>
          <w:rFonts w:cs="Arial"/>
          <w:szCs w:val="20"/>
        </w:rPr>
        <w:t xml:space="preserve">op microniveau </w:t>
      </w:r>
      <w:r w:rsidR="00FF5385">
        <w:rPr>
          <w:rFonts w:cs="Arial"/>
          <w:szCs w:val="20"/>
        </w:rPr>
        <w:t xml:space="preserve">naar de verschillende vormen van taalbeleid </w:t>
      </w:r>
      <w:r w:rsidR="009312A4">
        <w:rPr>
          <w:rFonts w:cs="Arial"/>
          <w:szCs w:val="20"/>
        </w:rPr>
        <w:t xml:space="preserve">in verschillende landen. </w:t>
      </w:r>
    </w:p>
    <w:p w14:paraId="6D3D9EDF" w14:textId="452DAA43" w:rsidR="00ED5924" w:rsidRDefault="009E1511" w:rsidP="000F59AB">
      <w:pPr>
        <w:rPr>
          <w:rFonts w:cs="Arial"/>
          <w:szCs w:val="23"/>
        </w:rPr>
      </w:pPr>
      <w:r>
        <w:rPr>
          <w:rFonts w:cs="Arial"/>
          <w:szCs w:val="20"/>
        </w:rPr>
        <w:t xml:space="preserve">In het vierde en laatste literatuurhoofdstuk keken we naar </w:t>
      </w:r>
      <w:r w:rsidR="00351106">
        <w:rPr>
          <w:rFonts w:cs="Arial"/>
          <w:szCs w:val="20"/>
        </w:rPr>
        <w:t xml:space="preserve">de voetbaltaal. We zagen dat het Engels een dominante rol speelt in die “gespecialiseerde taal” </w:t>
      </w:r>
      <w:r w:rsidR="00B0018B">
        <w:rPr>
          <w:rFonts w:cs="Arial"/>
          <w:szCs w:val="20"/>
        </w:rPr>
        <w:t xml:space="preserve">en dat </w:t>
      </w:r>
      <w:r w:rsidR="00233D5B">
        <w:rPr>
          <w:rFonts w:cs="Arial"/>
          <w:szCs w:val="20"/>
        </w:rPr>
        <w:t xml:space="preserve">er </w:t>
      </w:r>
      <w:r w:rsidR="004C7541">
        <w:rPr>
          <w:rFonts w:cs="Arial"/>
          <w:szCs w:val="20"/>
        </w:rPr>
        <w:t xml:space="preserve">een grote variatie bestaat in het Europese voetballexicon. Uit eerder onderzoek konden we afleiden dat het Nederlandse voetballexicon </w:t>
      </w:r>
      <w:r w:rsidR="000D3C58">
        <w:rPr>
          <w:rFonts w:cs="Arial"/>
          <w:szCs w:val="20"/>
        </w:rPr>
        <w:t>openstaat voor directe ontleningen uit het Engels.</w:t>
      </w:r>
    </w:p>
    <w:p w14:paraId="38BBA6DA" w14:textId="4D3980AB" w:rsidR="00776AE6" w:rsidRPr="003F67AB" w:rsidRDefault="003F67AB" w:rsidP="00CC2B30">
      <w:pPr>
        <w:rPr>
          <w:rFonts w:cs="Arial"/>
          <w:sz w:val="16"/>
        </w:rPr>
      </w:pPr>
      <w:r w:rsidRPr="004114CD">
        <w:rPr>
          <w:rFonts w:cs="Arial"/>
          <w:szCs w:val="23"/>
        </w:rPr>
        <w:t xml:space="preserve">In deze masterproef voeren we onderzoek naar het gebruik van anglicismen in </w:t>
      </w:r>
      <w:r w:rsidR="004114CD" w:rsidRPr="004114CD">
        <w:rPr>
          <w:rFonts w:cs="Arial"/>
          <w:szCs w:val="23"/>
        </w:rPr>
        <w:t xml:space="preserve">de </w:t>
      </w:r>
      <w:r w:rsidRPr="004114CD">
        <w:rPr>
          <w:rFonts w:cs="Arial"/>
          <w:szCs w:val="23"/>
        </w:rPr>
        <w:t xml:space="preserve">Vlaamse </w:t>
      </w:r>
      <w:r w:rsidR="004114CD" w:rsidRPr="00D468BE">
        <w:rPr>
          <w:rFonts w:cs="Arial"/>
          <w:szCs w:val="20"/>
        </w:rPr>
        <w:t>voetbalverslaggeving</w:t>
      </w:r>
      <w:r w:rsidRPr="00D468BE">
        <w:rPr>
          <w:rFonts w:cs="Arial"/>
          <w:szCs w:val="20"/>
        </w:rPr>
        <w:t xml:space="preserve"> en brengen we de </w:t>
      </w:r>
      <w:r w:rsidR="004114CD" w:rsidRPr="00D468BE">
        <w:rPr>
          <w:rFonts w:cs="Arial"/>
          <w:szCs w:val="20"/>
        </w:rPr>
        <w:t xml:space="preserve">hierboven besproken hoofdstukken </w:t>
      </w:r>
      <w:r w:rsidRPr="00D468BE">
        <w:rPr>
          <w:rFonts w:cs="Arial"/>
          <w:szCs w:val="20"/>
        </w:rPr>
        <w:t xml:space="preserve">samen in </w:t>
      </w:r>
      <w:r w:rsidR="004114CD" w:rsidRPr="00D468BE">
        <w:rPr>
          <w:rFonts w:cs="Arial"/>
          <w:szCs w:val="20"/>
        </w:rPr>
        <w:t>vier</w:t>
      </w:r>
      <w:r w:rsidRPr="00D468BE">
        <w:rPr>
          <w:rFonts w:cs="Arial"/>
          <w:szCs w:val="20"/>
        </w:rPr>
        <w:t xml:space="preserve"> onderzoeksvragen</w:t>
      </w:r>
      <w:r w:rsidR="004114CD" w:rsidRPr="00D468BE">
        <w:rPr>
          <w:rFonts w:cs="Arial"/>
          <w:szCs w:val="20"/>
        </w:rPr>
        <w:t xml:space="preserve">. </w:t>
      </w:r>
      <w:r w:rsidRPr="00D468BE">
        <w:rPr>
          <w:rFonts w:cs="Arial"/>
          <w:szCs w:val="20"/>
        </w:rPr>
        <w:t xml:space="preserve">In het volgende hoofdstuk gaan we dieper in op die onderzoeksvragen en </w:t>
      </w:r>
      <w:r w:rsidR="004114CD" w:rsidRPr="00D468BE">
        <w:rPr>
          <w:rFonts w:cs="Arial"/>
          <w:szCs w:val="20"/>
        </w:rPr>
        <w:t>verantwoorden we de relevantie van ons onderzoek.</w:t>
      </w:r>
      <w:r w:rsidR="004114CD">
        <w:rPr>
          <w:rFonts w:cs="Arial"/>
          <w:szCs w:val="23"/>
        </w:rPr>
        <w:t xml:space="preserve"> </w:t>
      </w:r>
    </w:p>
    <w:p w14:paraId="11FCC21B" w14:textId="77777777" w:rsidR="00776AE6" w:rsidRPr="00776AE6" w:rsidRDefault="00776AE6" w:rsidP="00776AE6"/>
    <w:p w14:paraId="28AF2F2C" w14:textId="77777777" w:rsidR="00731853" w:rsidRDefault="00731853">
      <w:pPr>
        <w:spacing w:before="0" w:after="160" w:line="259" w:lineRule="auto"/>
        <w:jc w:val="left"/>
      </w:pPr>
      <w:r>
        <w:br w:type="page"/>
      </w:r>
    </w:p>
    <w:p w14:paraId="399A4736" w14:textId="653BD077" w:rsidR="00811452" w:rsidRDefault="00811452" w:rsidP="00BC5576">
      <w:pPr>
        <w:pStyle w:val="Kop1"/>
      </w:pPr>
      <w:bookmarkStart w:id="256" w:name="_Toc8117371"/>
      <w:bookmarkStart w:id="257" w:name="_Toc9426382"/>
      <w:r>
        <w:lastRenderedPageBreak/>
        <w:t>Onderzoeksdoel</w:t>
      </w:r>
      <w:bookmarkEnd w:id="256"/>
      <w:bookmarkEnd w:id="257"/>
    </w:p>
    <w:p w14:paraId="5A3E1818" w14:textId="25F0B98B" w:rsidR="00811452" w:rsidRDefault="00811452" w:rsidP="00811452">
      <w:pPr>
        <w:spacing w:before="0" w:after="160"/>
      </w:pPr>
      <w:r>
        <w:t xml:space="preserve">In deze sectie lichten we het doel van de masterproef toe. We formuleren in totaal </w:t>
      </w:r>
      <w:r w:rsidR="003A3851">
        <w:t>vier</w:t>
      </w:r>
      <w:r>
        <w:t xml:space="preserve"> hoofdvragen en </w:t>
      </w:r>
      <w:r w:rsidR="003A3851">
        <w:t>evenveel</w:t>
      </w:r>
      <w:r>
        <w:t xml:space="preserve"> deelvragen: twee kwantitatieve en </w:t>
      </w:r>
      <w:r w:rsidR="003A3851">
        <w:t>twee</w:t>
      </w:r>
      <w:r>
        <w:t xml:space="preserve"> kwalitatieve onderzoeksvragen en één kwalitatieve en drie kwantitatieve deelvragen. Daarnaast </w:t>
      </w:r>
      <w:r w:rsidR="00E767F4">
        <w:t xml:space="preserve">formuleren we </w:t>
      </w:r>
      <w:r w:rsidR="00575FC3">
        <w:t>twee kwantitatieve verwachtingen</w:t>
      </w:r>
      <w:r w:rsidR="00E767F4">
        <w:t xml:space="preserve"> en </w:t>
      </w:r>
      <w:r>
        <w:t xml:space="preserve">leggen we ook de relevantie van het empirische onderzoek uit. </w:t>
      </w:r>
    </w:p>
    <w:p w14:paraId="226EBB18" w14:textId="77777777" w:rsidR="00BC5576" w:rsidRPr="00BC5576" w:rsidRDefault="00BC5576" w:rsidP="00BC5576">
      <w:pPr>
        <w:pStyle w:val="Lijstalinea"/>
        <w:keepNext/>
        <w:keepLines/>
        <w:numPr>
          <w:ilvl w:val="0"/>
          <w:numId w:val="32"/>
        </w:numPr>
        <w:spacing w:before="240" w:after="120" w:line="360" w:lineRule="auto"/>
        <w:contextualSpacing w:val="0"/>
        <w:jc w:val="both"/>
        <w:outlineLvl w:val="1"/>
        <w:rPr>
          <w:rFonts w:eastAsiaTheme="majorEastAsia" w:cstheme="majorBidi"/>
          <w:b/>
          <w:vanish/>
          <w:sz w:val="26"/>
          <w:szCs w:val="26"/>
        </w:rPr>
      </w:pPr>
      <w:bookmarkStart w:id="258" w:name="_Toc9089138"/>
      <w:bookmarkStart w:id="259" w:name="_Toc9334277"/>
      <w:bookmarkStart w:id="260" w:name="_Toc9337462"/>
      <w:bookmarkStart w:id="261" w:name="_Toc9337577"/>
      <w:bookmarkStart w:id="262" w:name="_Toc9410806"/>
      <w:bookmarkStart w:id="263" w:name="_Toc9410864"/>
      <w:bookmarkStart w:id="264" w:name="_Toc9426383"/>
      <w:bookmarkStart w:id="265" w:name="_Toc8117372"/>
      <w:bookmarkEnd w:id="258"/>
      <w:bookmarkEnd w:id="259"/>
      <w:bookmarkEnd w:id="260"/>
      <w:bookmarkEnd w:id="261"/>
      <w:bookmarkEnd w:id="262"/>
      <w:bookmarkEnd w:id="263"/>
      <w:bookmarkEnd w:id="264"/>
    </w:p>
    <w:p w14:paraId="11D32537" w14:textId="0AC0F559" w:rsidR="00776940" w:rsidRPr="000E4650" w:rsidRDefault="00142A0E" w:rsidP="00776940">
      <w:r w:rsidRPr="000E4650">
        <w:rPr>
          <w:rFonts w:eastAsiaTheme="majorEastAsia" w:cstheme="majorBidi"/>
          <w:szCs w:val="20"/>
        </w:rPr>
        <w:t xml:space="preserve">In </w:t>
      </w:r>
      <w:r w:rsidR="00E1021B" w:rsidRPr="000E4650">
        <w:rPr>
          <w:rFonts w:eastAsiaTheme="majorEastAsia" w:cstheme="majorBidi"/>
          <w:szCs w:val="20"/>
        </w:rPr>
        <w:t>Tabel</w:t>
      </w:r>
      <w:r w:rsidRPr="000E4650">
        <w:rPr>
          <w:rFonts w:eastAsiaTheme="majorEastAsia" w:cstheme="majorBidi"/>
          <w:szCs w:val="20"/>
        </w:rPr>
        <w:t xml:space="preserve"> 6 lijsten we de onderzoeksvragen en deelvragen </w:t>
      </w:r>
      <w:r w:rsidR="000A4E83" w:rsidRPr="000E4650">
        <w:rPr>
          <w:rFonts w:eastAsiaTheme="majorEastAsia" w:cstheme="majorBidi"/>
          <w:szCs w:val="20"/>
        </w:rPr>
        <w:t>voor het kwantitatieve en kwalitatieve luik op. Voor de twee onderzoeksvrag</w:t>
      </w:r>
      <w:r w:rsidR="00403614">
        <w:rPr>
          <w:rFonts w:eastAsiaTheme="majorEastAsia" w:cstheme="majorBidi"/>
          <w:szCs w:val="20"/>
        </w:rPr>
        <w:t>en</w:t>
      </w:r>
      <w:r w:rsidR="000A4E83" w:rsidRPr="000E4650">
        <w:rPr>
          <w:rFonts w:eastAsiaTheme="majorEastAsia" w:cstheme="majorBidi"/>
          <w:szCs w:val="20"/>
        </w:rPr>
        <w:t xml:space="preserve"> in het kwantitatieve luik formuleren we ook </w:t>
      </w:r>
      <w:r w:rsidR="00D5209F">
        <w:rPr>
          <w:rFonts w:eastAsiaTheme="majorEastAsia" w:cstheme="majorBidi"/>
          <w:szCs w:val="20"/>
        </w:rPr>
        <w:t>twee verwachtingen</w:t>
      </w:r>
      <w:r w:rsidR="000A4E83" w:rsidRPr="000E4650">
        <w:rPr>
          <w:rFonts w:eastAsiaTheme="majorEastAsia" w:cstheme="majorBidi"/>
          <w:szCs w:val="20"/>
        </w:rPr>
        <w:t xml:space="preserve">. </w:t>
      </w:r>
      <w:r w:rsidR="007C5067" w:rsidRPr="000E4650">
        <w:rPr>
          <w:rFonts w:eastAsiaTheme="majorEastAsia" w:cstheme="majorBidi"/>
          <w:szCs w:val="20"/>
        </w:rPr>
        <w:t xml:space="preserve">In de tabel werken we met drie kolommen: </w:t>
      </w:r>
      <w:r w:rsidR="00435429" w:rsidRPr="000E4650">
        <w:rPr>
          <w:rFonts w:eastAsiaTheme="majorEastAsia" w:cstheme="majorBidi"/>
          <w:szCs w:val="20"/>
        </w:rPr>
        <w:t xml:space="preserve">in de eerste kolom wordt het luik aangeduid, in de tweede wordt de onderzoeksvraag gesteld en in de derde kolom worden de </w:t>
      </w:r>
      <w:r w:rsidR="00E36D87" w:rsidRPr="000E4650">
        <w:rPr>
          <w:rFonts w:eastAsiaTheme="majorEastAsia" w:cstheme="majorBidi"/>
          <w:szCs w:val="20"/>
        </w:rPr>
        <w:t xml:space="preserve">bijhorende deelvragen geformuleerd: </w:t>
      </w:r>
      <w:bookmarkEnd w:id="265"/>
    </w:p>
    <w:tbl>
      <w:tblPr>
        <w:tblStyle w:val="Tabelraster"/>
        <w:tblW w:w="0" w:type="auto"/>
        <w:tblLook w:val="04A0" w:firstRow="1" w:lastRow="0" w:firstColumn="1" w:lastColumn="0" w:noHBand="0" w:noVBand="1"/>
      </w:tblPr>
      <w:tblGrid>
        <w:gridCol w:w="1838"/>
        <w:gridCol w:w="3611"/>
        <w:gridCol w:w="3611"/>
      </w:tblGrid>
      <w:tr w:rsidR="00CA37B7" w:rsidRPr="000E4650" w14:paraId="1E017A2A" w14:textId="77777777" w:rsidTr="005E4000">
        <w:tc>
          <w:tcPr>
            <w:tcW w:w="1838" w:type="dxa"/>
          </w:tcPr>
          <w:p w14:paraId="5A6968C3" w14:textId="77777777" w:rsidR="00CA37B7" w:rsidRPr="000E4650" w:rsidRDefault="00CA37B7" w:rsidP="005E4000">
            <w:pPr>
              <w:spacing w:before="60" w:after="0"/>
            </w:pPr>
          </w:p>
        </w:tc>
        <w:tc>
          <w:tcPr>
            <w:tcW w:w="3611" w:type="dxa"/>
          </w:tcPr>
          <w:p w14:paraId="18E4D61C" w14:textId="01914759" w:rsidR="00CA37B7" w:rsidRPr="000E4650" w:rsidRDefault="00CA37B7" w:rsidP="005E4000">
            <w:pPr>
              <w:spacing w:before="60" w:after="0"/>
            </w:pPr>
            <w:r w:rsidRPr="000E4650">
              <w:t>Onderzoeksvraag</w:t>
            </w:r>
            <w:r w:rsidR="00686BF4" w:rsidRPr="000E4650">
              <w:t xml:space="preserve"> (OV)</w:t>
            </w:r>
          </w:p>
        </w:tc>
        <w:tc>
          <w:tcPr>
            <w:tcW w:w="3611" w:type="dxa"/>
          </w:tcPr>
          <w:p w14:paraId="1DF6BEC6" w14:textId="2640C5DC" w:rsidR="00CA37B7" w:rsidRPr="000E4650" w:rsidRDefault="00CA37B7" w:rsidP="005E4000">
            <w:pPr>
              <w:spacing w:before="60" w:after="0"/>
            </w:pPr>
            <w:r w:rsidRPr="000E4650">
              <w:t>Deelvraag</w:t>
            </w:r>
            <w:r w:rsidR="00686BF4" w:rsidRPr="000E4650">
              <w:t xml:space="preserve"> (DV)</w:t>
            </w:r>
          </w:p>
        </w:tc>
      </w:tr>
      <w:tr w:rsidR="009B3A26" w:rsidRPr="000E4650" w14:paraId="56F514AE" w14:textId="77777777" w:rsidTr="000E4650">
        <w:trPr>
          <w:trHeight w:val="2551"/>
        </w:trPr>
        <w:tc>
          <w:tcPr>
            <w:tcW w:w="1838" w:type="dxa"/>
            <w:vMerge w:val="restart"/>
            <w:vAlign w:val="center"/>
          </w:tcPr>
          <w:p w14:paraId="73974FDF" w14:textId="2EA81F47" w:rsidR="009B3A26" w:rsidRPr="000E4650" w:rsidRDefault="009B3A26" w:rsidP="005E4000">
            <w:pPr>
              <w:spacing w:before="60" w:after="0"/>
              <w:jc w:val="center"/>
            </w:pPr>
            <w:r w:rsidRPr="000E4650">
              <w:t>Kwantitatieve luik</w:t>
            </w:r>
          </w:p>
        </w:tc>
        <w:tc>
          <w:tcPr>
            <w:tcW w:w="3611" w:type="dxa"/>
            <w:vAlign w:val="center"/>
          </w:tcPr>
          <w:p w14:paraId="0EE0269C" w14:textId="417E1D49" w:rsidR="009B3A26" w:rsidRPr="000E4650" w:rsidRDefault="009B3A26" w:rsidP="005E4000">
            <w:pPr>
              <w:spacing w:before="60" w:after="0"/>
              <w:jc w:val="left"/>
            </w:pPr>
            <w:r w:rsidRPr="000E4650">
              <w:t xml:space="preserve">OV1: Wat is de verhouding tussen Engelse conceptnamen en alternatieve voetbaltermen in de Vlaamse geschreven en gesproken voetbalverslaggeving over de Belgische </w:t>
            </w:r>
            <w:proofErr w:type="spellStart"/>
            <w:r w:rsidRPr="000E4650">
              <w:t>Jupiler</w:t>
            </w:r>
            <w:proofErr w:type="spellEnd"/>
            <w:r w:rsidRPr="000E4650">
              <w:t xml:space="preserve"> Pro League in het seizoen 2018-2019?</w:t>
            </w:r>
          </w:p>
        </w:tc>
        <w:tc>
          <w:tcPr>
            <w:tcW w:w="3611" w:type="dxa"/>
            <w:vAlign w:val="center"/>
          </w:tcPr>
          <w:p w14:paraId="12B035C7" w14:textId="77777777" w:rsidR="009B3A26" w:rsidRPr="000E4650" w:rsidRDefault="009B3A26" w:rsidP="005E4000">
            <w:pPr>
              <w:spacing w:before="60" w:after="0"/>
              <w:jc w:val="left"/>
            </w:pPr>
            <w:r w:rsidRPr="000E4650">
              <w:t>DV1: Hoe uniform is de lexicalisering van voetbalconcepten tussen drie genres (live verslaggeving, studioanalyse en krantenartikels) in het voetbalmedialandschap?</w:t>
            </w:r>
          </w:p>
          <w:p w14:paraId="4835E73E" w14:textId="0D0BCFC3" w:rsidR="009B3A26" w:rsidRPr="000E4650" w:rsidRDefault="009B3A26" w:rsidP="005E4000">
            <w:pPr>
              <w:spacing w:before="60" w:after="0"/>
              <w:jc w:val="left"/>
            </w:pPr>
            <w:r w:rsidRPr="000E4650">
              <w:t>DV2: Hoeveel uniformiteit is er binnen elk van de drie genres?</w:t>
            </w:r>
          </w:p>
        </w:tc>
      </w:tr>
      <w:tr w:rsidR="00C8084C" w:rsidRPr="000E4650" w14:paraId="655B9B0D" w14:textId="77777777" w:rsidTr="000E4650">
        <w:trPr>
          <w:trHeight w:val="680"/>
        </w:trPr>
        <w:tc>
          <w:tcPr>
            <w:tcW w:w="1838" w:type="dxa"/>
            <w:vMerge/>
            <w:vAlign w:val="center"/>
          </w:tcPr>
          <w:p w14:paraId="045A8C87" w14:textId="77777777" w:rsidR="002453CC" w:rsidRPr="000E4650" w:rsidRDefault="002453CC" w:rsidP="005E4000">
            <w:pPr>
              <w:spacing w:before="60" w:after="0"/>
              <w:jc w:val="center"/>
            </w:pPr>
          </w:p>
        </w:tc>
        <w:tc>
          <w:tcPr>
            <w:tcW w:w="7222" w:type="dxa"/>
            <w:gridSpan w:val="2"/>
            <w:vAlign w:val="center"/>
          </w:tcPr>
          <w:p w14:paraId="12691BC9" w14:textId="76655335" w:rsidR="002453CC" w:rsidRPr="000E4650" w:rsidRDefault="00655F81" w:rsidP="005E4000">
            <w:pPr>
              <w:spacing w:before="60" w:after="0"/>
              <w:jc w:val="left"/>
            </w:pPr>
            <w:r>
              <w:t xml:space="preserve">Verwachting bij OV1: </w:t>
            </w:r>
            <w:r w:rsidR="00EA5759" w:rsidRPr="00EA5759">
              <w:t>We verwachten dat er meer variatie zal zijn in de lexicaliseringen in de krant dan in de live commentaar en studioanalyse.</w:t>
            </w:r>
          </w:p>
        </w:tc>
      </w:tr>
      <w:tr w:rsidR="00686BF4" w:rsidRPr="000E4650" w14:paraId="604FFFD2" w14:textId="77777777" w:rsidTr="005E4000">
        <w:tc>
          <w:tcPr>
            <w:tcW w:w="1838" w:type="dxa"/>
            <w:vMerge/>
          </w:tcPr>
          <w:p w14:paraId="13274B47" w14:textId="77777777" w:rsidR="00686BF4" w:rsidRPr="000E4650" w:rsidRDefault="00686BF4" w:rsidP="005E4000">
            <w:pPr>
              <w:spacing w:before="60" w:after="0"/>
            </w:pPr>
          </w:p>
        </w:tc>
        <w:tc>
          <w:tcPr>
            <w:tcW w:w="3611" w:type="dxa"/>
            <w:vAlign w:val="center"/>
          </w:tcPr>
          <w:p w14:paraId="657FA421" w14:textId="08C0DE4B" w:rsidR="00686BF4" w:rsidRPr="000E4650" w:rsidRDefault="00686BF4" w:rsidP="005E4000">
            <w:pPr>
              <w:spacing w:before="60" w:after="0"/>
              <w:jc w:val="left"/>
            </w:pPr>
            <w:r w:rsidRPr="000E4650">
              <w:t>OV2: In welke mate is er variatie in de voorkeur voor het Engels in de lexicalisering van die concepten?</w:t>
            </w:r>
          </w:p>
        </w:tc>
        <w:tc>
          <w:tcPr>
            <w:tcW w:w="3611" w:type="dxa"/>
            <w:vAlign w:val="center"/>
          </w:tcPr>
          <w:p w14:paraId="6CC86ED0" w14:textId="0AB7D80E" w:rsidR="00686BF4" w:rsidRPr="000E4650" w:rsidRDefault="00686BF4" w:rsidP="005E4000">
            <w:pPr>
              <w:spacing w:before="60" w:after="0"/>
              <w:jc w:val="left"/>
            </w:pPr>
            <w:r w:rsidRPr="000E4650">
              <w:t>DV3: Hoe succesvol is het Engels in het lexicaliseren van de twintig concepten?</w:t>
            </w:r>
          </w:p>
        </w:tc>
      </w:tr>
      <w:tr w:rsidR="007015BA" w14:paraId="45D701B5" w14:textId="77777777" w:rsidTr="000E4650">
        <w:trPr>
          <w:trHeight w:val="737"/>
        </w:trPr>
        <w:tc>
          <w:tcPr>
            <w:tcW w:w="1838" w:type="dxa"/>
            <w:vMerge/>
          </w:tcPr>
          <w:p w14:paraId="7816089B" w14:textId="77777777" w:rsidR="007015BA" w:rsidRPr="000E4650" w:rsidRDefault="007015BA" w:rsidP="005E4000">
            <w:pPr>
              <w:spacing w:before="60" w:after="0"/>
            </w:pPr>
          </w:p>
        </w:tc>
        <w:tc>
          <w:tcPr>
            <w:tcW w:w="7222" w:type="dxa"/>
            <w:gridSpan w:val="2"/>
          </w:tcPr>
          <w:p w14:paraId="5D2DEC81" w14:textId="6D3A1496" w:rsidR="007015BA" w:rsidRPr="000E4650" w:rsidRDefault="00655F81" w:rsidP="005E4000">
            <w:pPr>
              <w:spacing w:before="60" w:after="0"/>
            </w:pPr>
            <w:r>
              <w:t>Verwachting</w:t>
            </w:r>
            <w:r w:rsidRPr="000E4650">
              <w:t xml:space="preserve"> </w:t>
            </w:r>
            <w:r w:rsidR="004953BC" w:rsidRPr="000E4650">
              <w:t xml:space="preserve">bij OV2: </w:t>
            </w:r>
            <w:r w:rsidR="001F6271" w:rsidRPr="000E4650">
              <w:t xml:space="preserve">Het </w:t>
            </w:r>
            <w:r w:rsidR="00EA4223" w:rsidRPr="000E4650">
              <w:t>Engels zal het meest succesvol zijn in het lexicaliseren van de twintig concepten tijdens de live commentaar.</w:t>
            </w:r>
          </w:p>
        </w:tc>
      </w:tr>
      <w:tr w:rsidR="003A36F7" w14:paraId="19D6C4DE" w14:textId="77777777" w:rsidTr="00D95E18">
        <w:trPr>
          <w:trHeight w:val="1757"/>
        </w:trPr>
        <w:tc>
          <w:tcPr>
            <w:tcW w:w="1838" w:type="dxa"/>
            <w:vMerge w:val="restart"/>
            <w:vAlign w:val="center"/>
          </w:tcPr>
          <w:p w14:paraId="646953BE" w14:textId="0CBC190F" w:rsidR="003A36F7" w:rsidRDefault="003A36F7" w:rsidP="005E4000">
            <w:pPr>
              <w:spacing w:before="60" w:after="0"/>
              <w:jc w:val="left"/>
            </w:pPr>
            <w:r>
              <w:t>Kwalitatieve luik</w:t>
            </w:r>
          </w:p>
        </w:tc>
        <w:tc>
          <w:tcPr>
            <w:tcW w:w="3611" w:type="dxa"/>
          </w:tcPr>
          <w:p w14:paraId="37BE9BCE" w14:textId="335503E0" w:rsidR="003A36F7" w:rsidRDefault="003A36F7" w:rsidP="00D95E18">
            <w:pPr>
              <w:spacing w:before="60" w:after="0"/>
              <w:jc w:val="left"/>
            </w:pPr>
            <w:r>
              <w:t xml:space="preserve">OV3: Wat zegt het taalbeleid van </w:t>
            </w:r>
            <w:r>
              <w:rPr>
                <w:i/>
              </w:rPr>
              <w:t xml:space="preserve">Sportwereld </w:t>
            </w:r>
            <w:r>
              <w:t xml:space="preserve">en </w:t>
            </w:r>
            <w:r>
              <w:rPr>
                <w:i/>
              </w:rPr>
              <w:t xml:space="preserve">Play </w:t>
            </w:r>
            <w:proofErr w:type="spellStart"/>
            <w:r>
              <w:rPr>
                <w:i/>
              </w:rPr>
              <w:t>Sports</w:t>
            </w:r>
            <w:proofErr w:type="spellEnd"/>
            <w:r>
              <w:t xml:space="preserve"> over het gebruik van Engels?</w:t>
            </w:r>
          </w:p>
        </w:tc>
        <w:tc>
          <w:tcPr>
            <w:tcW w:w="3611" w:type="dxa"/>
            <w:vAlign w:val="center"/>
          </w:tcPr>
          <w:p w14:paraId="266C0A60" w14:textId="328B5F30" w:rsidR="003A36F7" w:rsidRDefault="003A36F7" w:rsidP="005E4000">
            <w:pPr>
              <w:spacing w:before="60" w:after="0"/>
              <w:jc w:val="left"/>
            </w:pPr>
            <w:r>
              <w:t xml:space="preserve">DV4: In welke mate is er volgens de journalisten zelf nood aan een genre-overkoepelend taalbeleid met betrekking tot het gebruik van Engelse concepten? </w:t>
            </w:r>
          </w:p>
        </w:tc>
      </w:tr>
      <w:tr w:rsidR="003A36F7" w14:paraId="17F984CD" w14:textId="77777777" w:rsidTr="00CF3B71">
        <w:tc>
          <w:tcPr>
            <w:tcW w:w="1838" w:type="dxa"/>
            <w:vMerge/>
          </w:tcPr>
          <w:p w14:paraId="5F4B30C5" w14:textId="77777777" w:rsidR="003A36F7" w:rsidRDefault="003A36F7" w:rsidP="005E4000">
            <w:pPr>
              <w:spacing w:before="60" w:after="0"/>
            </w:pPr>
          </w:p>
        </w:tc>
        <w:tc>
          <w:tcPr>
            <w:tcW w:w="3611" w:type="dxa"/>
            <w:vAlign w:val="center"/>
          </w:tcPr>
          <w:p w14:paraId="629AD147" w14:textId="7A52D654" w:rsidR="003A36F7" w:rsidRDefault="003A36F7" w:rsidP="005E4000">
            <w:pPr>
              <w:spacing w:before="60" w:after="0"/>
              <w:jc w:val="left"/>
            </w:pPr>
            <w:r>
              <w:t xml:space="preserve">OV4: </w:t>
            </w:r>
            <w:r w:rsidRPr="00E848F5">
              <w:t xml:space="preserve">Hoe staan voetbalcommentatoren, -analisten en eindredacteurs tegenover het gebruik van Engelstalige </w:t>
            </w:r>
            <w:r>
              <w:t>termen bij het lexicaliseren van voetbal</w:t>
            </w:r>
            <w:r w:rsidRPr="00E848F5">
              <w:t>concepten?</w:t>
            </w:r>
          </w:p>
        </w:tc>
        <w:tc>
          <w:tcPr>
            <w:tcW w:w="3611" w:type="dxa"/>
            <w:vAlign w:val="center"/>
          </w:tcPr>
          <w:p w14:paraId="685B7738" w14:textId="77777777" w:rsidR="003A36F7" w:rsidRDefault="003A36F7" w:rsidP="005E4000">
            <w:pPr>
              <w:spacing w:before="60" w:after="0"/>
              <w:jc w:val="left"/>
            </w:pPr>
          </w:p>
        </w:tc>
      </w:tr>
    </w:tbl>
    <w:p w14:paraId="2E06994F" w14:textId="02714BE1" w:rsidR="00811452" w:rsidRDefault="00C07452" w:rsidP="005E4000">
      <w:pPr>
        <w:jc w:val="center"/>
      </w:pPr>
      <w:r>
        <w:rPr>
          <w:i/>
        </w:rPr>
        <w:t>Tabel 6: Onderzoeksvragen en deelvragen voor kwantitatieve en kwalitatieve luik</w:t>
      </w:r>
    </w:p>
    <w:p w14:paraId="088906A1" w14:textId="77777777" w:rsidR="003B755E" w:rsidRDefault="00DD7D72" w:rsidP="00811452">
      <w:r w:rsidRPr="000E4650">
        <w:lastRenderedPageBreak/>
        <w:t xml:space="preserve">In </w:t>
      </w:r>
      <w:r w:rsidR="00F20DCA" w:rsidRPr="000E4650">
        <w:t xml:space="preserve">Tabel 6 </w:t>
      </w:r>
      <w:r w:rsidR="00B3208F">
        <w:t>zien we dat w</w:t>
      </w:r>
      <w:r w:rsidRPr="000E4650">
        <w:t xml:space="preserve">e </w:t>
      </w:r>
      <w:r w:rsidR="00716A2F">
        <w:t xml:space="preserve">bij de tweede kwantitatieve onderzoeksvraag </w:t>
      </w:r>
      <w:r w:rsidR="00B3208F">
        <w:t xml:space="preserve">verwachten </w:t>
      </w:r>
      <w:r w:rsidRPr="000E4650">
        <w:t>dat</w:t>
      </w:r>
      <w:r w:rsidR="006566C5" w:rsidRPr="000E4650">
        <w:t xml:space="preserve"> het Engels het meest succesvol zal zijn in het lexicaliseren van de twintig concepten tijdens de live verslaggeving. </w:t>
      </w:r>
      <w:r w:rsidR="00C448E2">
        <w:t xml:space="preserve">We leggen de link tussen de informelere stijl van de live commentaar en het Engels op basis van sociolinguïstisch onderzoek van </w:t>
      </w:r>
      <w:proofErr w:type="spellStart"/>
      <w:r w:rsidR="00C448E2" w:rsidRPr="00BE3EE9">
        <w:t>Leppänen</w:t>
      </w:r>
      <w:proofErr w:type="spellEnd"/>
      <w:r w:rsidR="00C448E2">
        <w:t xml:space="preserve"> (2007) naar jongerentaal, waaruit blijkt dat Engels vaak geassocieerd wordt met een informele context. </w:t>
      </w:r>
      <w:r w:rsidR="003C128D" w:rsidRPr="000E4650">
        <w:rPr>
          <w:lang w:val="nl-NL"/>
        </w:rPr>
        <w:t>Aangezien er de afgelopen decennia steeds meer Engelse woorden in het Nederlands zijn terechtgekomen (</w:t>
      </w:r>
      <w:r w:rsidR="003C128D" w:rsidRPr="000E4650">
        <w:rPr>
          <w:i/>
          <w:lang w:val="nl-NL"/>
        </w:rPr>
        <w:t>Onze Taal</w:t>
      </w:r>
      <w:r w:rsidR="003C128D" w:rsidRPr="000E4650">
        <w:rPr>
          <w:lang w:val="nl-NL"/>
        </w:rPr>
        <w:t xml:space="preserve">, 2017), </w:t>
      </w:r>
      <w:r w:rsidR="003C128D" w:rsidRPr="000E4650">
        <w:t xml:space="preserve">verwachten we </w:t>
      </w:r>
      <w:r w:rsidR="003C128D">
        <w:t>bij de tweede kwantitatieve onderzoeksvraag</w:t>
      </w:r>
      <w:r w:rsidR="003C128D" w:rsidRPr="000E4650">
        <w:t xml:space="preserve"> dat commentatoren door de mindere mate van zelfmonitoring </w:t>
      </w:r>
      <w:r w:rsidR="000F1582">
        <w:t xml:space="preserve">en de druk om meteen iets te zeggen </w:t>
      </w:r>
      <w:r w:rsidR="003C128D" w:rsidRPr="000E4650">
        <w:t>meer Engels zullen gebruiken dan krantenjournalisten of studioanalisten</w:t>
      </w:r>
      <w:r w:rsidR="003C128D">
        <w:t xml:space="preserve"> en </w:t>
      </w:r>
      <w:r w:rsidR="003C128D" w:rsidRPr="000E4650">
        <w:t xml:space="preserve">dat het taalgebruik van studiogasten wat tussen beide extremen schippert. </w:t>
      </w:r>
    </w:p>
    <w:p w14:paraId="321CAB9A" w14:textId="310400DC" w:rsidR="00DB7641" w:rsidRDefault="00D232C9" w:rsidP="00811452">
      <w:r w:rsidRPr="000E4650">
        <w:t xml:space="preserve">We verwachten </w:t>
      </w:r>
      <w:r w:rsidR="003C128D">
        <w:t xml:space="preserve">bij de eerste kwantitatieve </w:t>
      </w:r>
      <w:r w:rsidR="003C128D" w:rsidRPr="000203D3">
        <w:t>onderzoeksvraag</w:t>
      </w:r>
      <w:r w:rsidR="001A799C">
        <w:t xml:space="preserve"> </w:t>
      </w:r>
      <w:r w:rsidRPr="000E4650">
        <w:t>dat</w:t>
      </w:r>
      <w:r w:rsidR="001A799C">
        <w:t xml:space="preserve"> </w:t>
      </w:r>
      <w:r w:rsidR="001A799C" w:rsidRPr="000E4650">
        <w:t xml:space="preserve">de krant het meest zal variëren, </w:t>
      </w:r>
      <w:r w:rsidRPr="000E4650">
        <w:t xml:space="preserve">omdat </w:t>
      </w:r>
      <w:r w:rsidR="00DB7641" w:rsidRPr="000E4650">
        <w:t xml:space="preserve">de aandacht die een spreker heeft voor zijn taalgebruik </w:t>
      </w:r>
      <w:r w:rsidR="00B231DA" w:rsidRPr="000E4650">
        <w:t xml:space="preserve">volgens </w:t>
      </w:r>
      <w:proofErr w:type="spellStart"/>
      <w:r w:rsidR="00B231DA" w:rsidRPr="000E4650">
        <w:t>Labov</w:t>
      </w:r>
      <w:proofErr w:type="spellEnd"/>
      <w:r w:rsidR="00B231DA" w:rsidRPr="000E4650">
        <w:t xml:space="preserve"> (1972) bepaalt </w:t>
      </w:r>
      <w:r w:rsidR="00DB7641" w:rsidRPr="000E4650">
        <w:t xml:space="preserve">hoe die spreker praat. Aangezien de aandacht voor het taalgebruik varieert van de ene tot de andere context, varieert ook het taalgebruik. </w:t>
      </w:r>
      <w:proofErr w:type="spellStart"/>
      <w:r w:rsidR="00530C1D" w:rsidRPr="000E4650">
        <w:t>Labov</w:t>
      </w:r>
      <w:proofErr w:type="spellEnd"/>
      <w:r w:rsidR="00530C1D" w:rsidRPr="000E4650">
        <w:t xml:space="preserve"> stelt</w:t>
      </w:r>
      <w:r w:rsidR="00DB7641" w:rsidRPr="000E4650">
        <w:t xml:space="preserve"> dat een informelere stijl het minst zelfmonitoring vereist en dat stijlveranderingen vaak een antwoord zijn op normatieve druk. Die normatieve druk zal waarschijnlijk het hoogst liggen in de krant, </w:t>
      </w:r>
      <w:r w:rsidR="009447FE">
        <w:t>waardoor</w:t>
      </w:r>
      <w:r w:rsidR="00DB7641" w:rsidRPr="000E4650">
        <w:t xml:space="preserve"> journalisten een ander register hanteren en meer aandacht schenken aan taal. Om een sluitend antwoord te kunnen geven op deze veronderstellingen</w:t>
      </w:r>
      <w:r w:rsidR="00D56FDD">
        <w:t>,</w:t>
      </w:r>
      <w:r w:rsidR="00DB7641" w:rsidRPr="000E4650">
        <w:t xml:space="preserve"> is empirisch kwantitatief onderzoek nodig.</w:t>
      </w:r>
      <w:r w:rsidR="00DB7641">
        <w:t xml:space="preserve"> </w:t>
      </w:r>
    </w:p>
    <w:p w14:paraId="49848B5A" w14:textId="34440396" w:rsidR="00811452" w:rsidRDefault="007116B5" w:rsidP="00811452">
      <w:r>
        <w:t xml:space="preserve">Daarnaast is </w:t>
      </w:r>
      <w:r w:rsidR="00CE6748">
        <w:t xml:space="preserve">kwalitatief </w:t>
      </w:r>
      <w:r w:rsidR="002719BD">
        <w:t xml:space="preserve">onderzoek </w:t>
      </w:r>
      <w:r w:rsidR="00F912B7">
        <w:t>naar</w:t>
      </w:r>
      <w:r w:rsidR="00811452">
        <w:t xml:space="preserve"> het taalbeleid in de Nederlandstalige pers </w:t>
      </w:r>
      <w:r w:rsidR="00AC1668">
        <w:t xml:space="preserve">– </w:t>
      </w:r>
      <w:r w:rsidR="00811452">
        <w:t>en de Vlaamse sportjournalistiek in het bijzonder</w:t>
      </w:r>
      <w:r w:rsidR="00F912B7">
        <w:t xml:space="preserve"> </w:t>
      </w:r>
      <w:r w:rsidR="00AC1668">
        <w:t xml:space="preserve">– </w:t>
      </w:r>
      <w:r w:rsidR="00F912B7">
        <w:t>relevant, omdat er</w:t>
      </w:r>
      <w:r w:rsidR="00811452">
        <w:t xml:space="preserve"> vandaag nauwelijks studies</w:t>
      </w:r>
      <w:r w:rsidR="00F912B7">
        <w:t xml:space="preserve"> over bestaan</w:t>
      </w:r>
      <w:r w:rsidR="00811452">
        <w:t xml:space="preserve">. Deze masterproef probeert die leemte gedeeltelijk op te vullen door het taalbeleid onder de loep te nemen van de Vlaamse sportzender </w:t>
      </w:r>
      <w:r w:rsidR="00811452" w:rsidRPr="004F3605">
        <w:rPr>
          <w:i/>
        </w:rPr>
        <w:t>Play</w:t>
      </w:r>
      <w:r w:rsidR="00811452">
        <w:t xml:space="preserve"> </w:t>
      </w:r>
      <w:proofErr w:type="spellStart"/>
      <w:r w:rsidR="00811452" w:rsidRPr="004F3605">
        <w:rPr>
          <w:i/>
        </w:rPr>
        <w:t>Sports</w:t>
      </w:r>
      <w:proofErr w:type="spellEnd"/>
      <w:r w:rsidR="00811452">
        <w:t xml:space="preserve"> van Telenet en het sportkatern </w:t>
      </w:r>
      <w:r w:rsidR="00811452" w:rsidRPr="004F3605">
        <w:rPr>
          <w:i/>
        </w:rPr>
        <w:t>Sportwereld</w:t>
      </w:r>
      <w:r w:rsidR="00811452">
        <w:t xml:space="preserve"> van de populaire krant </w:t>
      </w:r>
      <w:r w:rsidR="00811452" w:rsidRPr="004F3605">
        <w:rPr>
          <w:i/>
        </w:rPr>
        <w:t>Het Nieuwsblad</w:t>
      </w:r>
      <w:r w:rsidR="00811452">
        <w:t xml:space="preserve">. Deze masterproef levert dus een relevante wetenschappelijke bijdrage. </w:t>
      </w:r>
    </w:p>
    <w:p w14:paraId="2136A0D8" w14:textId="62965DD6" w:rsidR="00646D74" w:rsidRPr="00646D74" w:rsidRDefault="00752688" w:rsidP="00811452">
      <w:pPr>
        <w:rPr>
          <w:rFonts w:cs="Arial"/>
        </w:rPr>
      </w:pPr>
      <w:r>
        <w:rPr>
          <w:rFonts w:cs="Arial"/>
        </w:rPr>
        <w:t>Met ons onderzoek willen we ook een bijdrage leveren aan leenwoordonderzoek</w:t>
      </w:r>
      <w:r w:rsidR="006E08B7">
        <w:rPr>
          <w:rFonts w:cs="Arial"/>
        </w:rPr>
        <w:t xml:space="preserve">. </w:t>
      </w:r>
      <w:r w:rsidR="00646D74" w:rsidRPr="00C11CB3">
        <w:rPr>
          <w:rFonts w:cs="Arial"/>
        </w:rPr>
        <w:t xml:space="preserve">De belangrijkste tekortkoming van eerdere studies naar ontlening is dat de vraag waarom er items worden ontleend </w:t>
      </w:r>
      <w:r w:rsidR="004F0247" w:rsidRPr="00C11CB3">
        <w:rPr>
          <w:rFonts w:cs="Arial"/>
        </w:rPr>
        <w:t xml:space="preserve">volgens Zenner en </w:t>
      </w:r>
      <w:proofErr w:type="spellStart"/>
      <w:r w:rsidR="004F0247" w:rsidRPr="00C11CB3">
        <w:rPr>
          <w:rFonts w:cs="Arial"/>
        </w:rPr>
        <w:t>Vandekerckhove</w:t>
      </w:r>
      <w:proofErr w:type="spellEnd"/>
      <w:r w:rsidR="004F0247" w:rsidRPr="00C11CB3">
        <w:rPr>
          <w:rFonts w:cs="Arial"/>
        </w:rPr>
        <w:t xml:space="preserve"> (2017, p. 5) </w:t>
      </w:r>
      <w:r w:rsidR="004F0247">
        <w:rPr>
          <w:rFonts w:cs="Arial"/>
        </w:rPr>
        <w:t xml:space="preserve">zowel voor het Engels als voor andere talen </w:t>
      </w:r>
      <w:r w:rsidR="004F0247" w:rsidRPr="00C11CB3">
        <w:rPr>
          <w:rFonts w:cs="Arial"/>
        </w:rPr>
        <w:t>lange tijd toevallig en oppervlakkig werd beantwoord (zie Zenner et al., 2012)</w:t>
      </w:r>
      <w:r w:rsidR="00646D74" w:rsidRPr="00C11CB3">
        <w:rPr>
          <w:rFonts w:cs="Arial"/>
        </w:rPr>
        <w:t xml:space="preserve">. </w:t>
      </w:r>
      <w:r w:rsidR="00C11CB3" w:rsidRPr="00C11CB3">
        <w:rPr>
          <w:rFonts w:cs="Arial"/>
        </w:rPr>
        <w:t xml:space="preserve">Met ons onderzoek proberen we een antwoord te vinden op de vraag waarom taalgebruikers bepaalde termen ontlenen aan </w:t>
      </w:r>
      <w:r w:rsidR="00C11CB3">
        <w:rPr>
          <w:rFonts w:cs="Arial"/>
        </w:rPr>
        <w:t>het Engels</w:t>
      </w:r>
      <w:r w:rsidR="00C11CB3" w:rsidRPr="00C11CB3">
        <w:rPr>
          <w:rFonts w:cs="Arial"/>
        </w:rPr>
        <w:t xml:space="preserve"> (en andere termen niet). </w:t>
      </w:r>
      <w:r w:rsidR="00646D74">
        <w:rPr>
          <w:rFonts w:cs="Arial"/>
        </w:rPr>
        <w:t>Hiaten in het lexicon en de prestigieuze status van het Engels zijn de twee voornaamste redenen om te ontlenen (</w:t>
      </w:r>
      <w:r w:rsidR="0081509F">
        <w:rPr>
          <w:rFonts w:cs="Arial"/>
        </w:rPr>
        <w:t>v</w:t>
      </w:r>
      <w:r w:rsidR="00646D74">
        <w:rPr>
          <w:rFonts w:cs="Arial"/>
        </w:rPr>
        <w:t xml:space="preserve">an </w:t>
      </w:r>
      <w:proofErr w:type="spellStart"/>
      <w:r w:rsidR="00646D74">
        <w:rPr>
          <w:rFonts w:cs="Arial"/>
        </w:rPr>
        <w:t>Coetsem</w:t>
      </w:r>
      <w:proofErr w:type="spellEnd"/>
      <w:r w:rsidR="00646D74">
        <w:rPr>
          <w:rFonts w:cs="Arial"/>
        </w:rPr>
        <w:t>, 1988; Matras, 2009). Twee andere vaak genoemde redenen zijn het eufemistische effect van Engels en het feit dat Engelse woorden doorgaans korter zijn (</w:t>
      </w:r>
      <w:proofErr w:type="spellStart"/>
      <w:r w:rsidR="00646D74">
        <w:rPr>
          <w:rFonts w:cs="Arial"/>
        </w:rPr>
        <w:t>Galinsky</w:t>
      </w:r>
      <w:proofErr w:type="spellEnd"/>
      <w:r w:rsidR="00646D74">
        <w:rPr>
          <w:rFonts w:cs="Arial"/>
        </w:rPr>
        <w:t xml:space="preserve">, 1967; </w:t>
      </w:r>
      <w:proofErr w:type="spellStart"/>
      <w:r w:rsidR="00646D74">
        <w:rPr>
          <w:rFonts w:cs="Arial"/>
        </w:rPr>
        <w:t>Chesley</w:t>
      </w:r>
      <w:proofErr w:type="spellEnd"/>
      <w:r w:rsidR="00646D74">
        <w:rPr>
          <w:rFonts w:cs="Arial"/>
        </w:rPr>
        <w:t xml:space="preserve"> &amp; </w:t>
      </w:r>
      <w:proofErr w:type="spellStart"/>
      <w:r w:rsidR="00646D74">
        <w:rPr>
          <w:rFonts w:cs="Arial"/>
        </w:rPr>
        <w:t>Baayen</w:t>
      </w:r>
      <w:proofErr w:type="spellEnd"/>
      <w:r w:rsidR="00646D74">
        <w:rPr>
          <w:rFonts w:cs="Arial"/>
        </w:rPr>
        <w:t xml:space="preserve">, 2010). In het kwalitatieve luik willen we door middel van diepte-interviews toetsen of er in het geval van lexicale variatie in voetbaltaal andere prominente redenen zijn. </w:t>
      </w:r>
    </w:p>
    <w:p w14:paraId="252C7A2F" w14:textId="63791703" w:rsidR="00811452" w:rsidRDefault="00811452" w:rsidP="000E4650">
      <w:r>
        <w:t>Concreet willen we in deze masterproef een bijdrage leveren aan verschillende onderzoeksvelden, door in te zetten op inzichten voor de media, inzichten voor “de Vlaamse taalsituatie” en inzichten voor breder (internationaal) onderzoek naar taalcontact en sportterminologie.</w:t>
      </w:r>
      <w:r w:rsidR="00C969E3">
        <w:t xml:space="preserve"> In het volgende hoofdstuk leggen we onze methodologie uit</w:t>
      </w:r>
      <w:r w:rsidR="008E12C0">
        <w:t xml:space="preserve">. We hebben ervoor gekozen om </w:t>
      </w:r>
      <w:r w:rsidR="00896DF1">
        <w:t>de</w:t>
      </w:r>
      <w:r w:rsidR="008E12C0">
        <w:t xml:space="preserve"> kwantitatieve en kwalitatieve </w:t>
      </w:r>
      <w:r w:rsidR="00896DF1">
        <w:t>aanpak</w:t>
      </w:r>
      <w:r w:rsidR="008E12C0">
        <w:t xml:space="preserve"> afzonderlijk te bespreken.</w:t>
      </w:r>
    </w:p>
    <w:p w14:paraId="36582E39" w14:textId="43C538A1" w:rsidR="00811452" w:rsidRDefault="00811452" w:rsidP="00BC5576">
      <w:pPr>
        <w:pStyle w:val="Kop1"/>
      </w:pPr>
      <w:bookmarkStart w:id="266" w:name="_Toc9426384"/>
      <w:bookmarkStart w:id="267" w:name="_Toc8117374"/>
      <w:r>
        <w:lastRenderedPageBreak/>
        <w:t>Methodologie</w:t>
      </w:r>
      <w:bookmarkEnd w:id="266"/>
      <w:r>
        <w:t xml:space="preserve"> </w:t>
      </w:r>
      <w:bookmarkEnd w:id="267"/>
    </w:p>
    <w:p w14:paraId="469B184C" w14:textId="5BA7AAB7" w:rsidR="00B77960" w:rsidRDefault="00811452" w:rsidP="005E4000">
      <w:r w:rsidRPr="00F54FA8">
        <w:t xml:space="preserve">In dit hoofdstuk leggen we uit hoe we te werk gaan om een antwoord te formuleren op </w:t>
      </w:r>
      <w:r w:rsidR="0032214A">
        <w:t>onze</w:t>
      </w:r>
      <w:r w:rsidRPr="00F54FA8">
        <w:t xml:space="preserve"> onderzoeksvragen. We kaderen ons onderzoeksobject en motiveren </w:t>
      </w:r>
      <w:r w:rsidR="00896DF1">
        <w:t xml:space="preserve">de keuze </w:t>
      </w:r>
      <w:r w:rsidR="009C70D0">
        <w:t>voor een kwantitatieve en kwalitatieve aanpak</w:t>
      </w:r>
      <w:r w:rsidRPr="00F54FA8">
        <w:t xml:space="preserve">. </w:t>
      </w:r>
      <w:r>
        <w:t xml:space="preserve">Zowel bij de kwantitatieve als </w:t>
      </w:r>
      <w:r w:rsidR="003B3266">
        <w:t xml:space="preserve">bij </w:t>
      </w:r>
      <w:r>
        <w:t>de kwalitatieve onderzoeksmethode</w:t>
      </w:r>
      <w:r w:rsidRPr="00F54FA8">
        <w:t xml:space="preserve"> geven we meer informatie over hoe we onze gegevens verzamelen, </w:t>
      </w:r>
      <w:r w:rsidR="003F788C">
        <w:t>onze profielen</w:t>
      </w:r>
      <w:r w:rsidRPr="00F54FA8">
        <w:t xml:space="preserve"> opstel</w:t>
      </w:r>
      <w:r w:rsidR="008C6B94">
        <w:t>l</w:t>
      </w:r>
      <w:r w:rsidRPr="00F54FA8">
        <w:t>en en de gegevens verwerken en analyse</w:t>
      </w:r>
      <w:r w:rsidR="008C6B94">
        <w:t>r</w:t>
      </w:r>
      <w:r w:rsidRPr="00F54FA8">
        <w:t>en.</w:t>
      </w:r>
      <w:r w:rsidR="00E342CD">
        <w:t xml:space="preserve"> We delen ons onderzoek daarom ook in twee delen</w:t>
      </w:r>
      <w:r w:rsidR="00193244">
        <w:t xml:space="preserve">, namelijk </w:t>
      </w:r>
      <w:r w:rsidR="00920A8B">
        <w:t>een kwantitatief</w:t>
      </w:r>
      <w:r w:rsidR="00E1410B">
        <w:t xml:space="preserve"> luik (deel 1) en een kwalitatief luik (deel 2).</w:t>
      </w:r>
    </w:p>
    <w:p w14:paraId="58CA43C6" w14:textId="5C8F3876" w:rsidR="00885D56" w:rsidRPr="00CC2B30" w:rsidRDefault="00193D13" w:rsidP="00BC5576">
      <w:pPr>
        <w:pStyle w:val="Kop1"/>
        <w:numPr>
          <w:ilvl w:val="0"/>
          <w:numId w:val="0"/>
        </w:numPr>
      </w:pPr>
      <w:bookmarkStart w:id="268" w:name="_Toc7601212"/>
      <w:bookmarkStart w:id="269" w:name="_Toc7880690"/>
      <w:bookmarkStart w:id="270" w:name="_Toc7601213"/>
      <w:bookmarkStart w:id="271" w:name="_Toc7880691"/>
      <w:bookmarkStart w:id="272" w:name="_Toc7601214"/>
      <w:bookmarkStart w:id="273" w:name="_Toc7880692"/>
      <w:bookmarkStart w:id="274" w:name="_Toc8117377"/>
      <w:bookmarkStart w:id="275" w:name="_Toc9426385"/>
      <w:bookmarkEnd w:id="268"/>
      <w:bookmarkEnd w:id="269"/>
      <w:bookmarkEnd w:id="270"/>
      <w:bookmarkEnd w:id="271"/>
      <w:bookmarkEnd w:id="272"/>
      <w:bookmarkEnd w:id="273"/>
      <w:r>
        <w:t xml:space="preserve">DEEL I: </w:t>
      </w:r>
      <w:r w:rsidR="00CB4EDA" w:rsidRPr="00CC2B30">
        <w:t>Kwantitatieve luik</w:t>
      </w:r>
      <w:bookmarkEnd w:id="274"/>
      <w:bookmarkEnd w:id="275"/>
    </w:p>
    <w:p w14:paraId="21E3F6D8" w14:textId="081425AA" w:rsidR="00720DD7" w:rsidRDefault="00720DD7" w:rsidP="00720DD7">
      <w:pPr>
        <w:rPr>
          <w:rFonts w:cs="Arial"/>
          <w:szCs w:val="20"/>
        </w:rPr>
      </w:pPr>
      <w:r w:rsidRPr="00E82B7F">
        <w:rPr>
          <w:rFonts w:cs="Arial"/>
          <w:szCs w:val="20"/>
        </w:rPr>
        <w:t xml:space="preserve">In dit deel bespreken we hoe we het kwantitatieve luik van deze masterproef </w:t>
      </w:r>
      <w:r w:rsidR="00D4206A">
        <w:rPr>
          <w:rFonts w:cs="Arial"/>
          <w:szCs w:val="20"/>
        </w:rPr>
        <w:t>aanpakken</w:t>
      </w:r>
      <w:r w:rsidRPr="00E82B7F">
        <w:rPr>
          <w:rFonts w:cs="Arial"/>
          <w:szCs w:val="20"/>
        </w:rPr>
        <w:t xml:space="preserve">. Eerst geven we wat meer uitleg over </w:t>
      </w:r>
      <w:r w:rsidR="00CB62C2">
        <w:rPr>
          <w:rFonts w:cs="Arial"/>
          <w:szCs w:val="20"/>
        </w:rPr>
        <w:t>onze kwantitatieve onderzoeksmethode</w:t>
      </w:r>
      <w:r w:rsidRPr="00E82B7F">
        <w:rPr>
          <w:rFonts w:cs="Arial"/>
          <w:szCs w:val="20"/>
        </w:rPr>
        <w:t>.</w:t>
      </w:r>
      <w:r w:rsidR="00251946">
        <w:rPr>
          <w:rFonts w:cs="Arial"/>
          <w:szCs w:val="20"/>
        </w:rPr>
        <w:t xml:space="preserve"> </w:t>
      </w:r>
    </w:p>
    <w:p w14:paraId="73FDE4DA" w14:textId="461FE1B0" w:rsidR="00190BBF" w:rsidRDefault="00251946" w:rsidP="00CC2B30">
      <w:pPr>
        <w:rPr>
          <w:rFonts w:eastAsiaTheme="majorEastAsia" w:cstheme="majorBidi"/>
          <w:b/>
          <w:color w:val="000000" w:themeColor="text1"/>
          <w:sz w:val="24"/>
          <w:szCs w:val="24"/>
        </w:rPr>
      </w:pPr>
      <w:r>
        <w:rPr>
          <w:rFonts w:cs="Arial"/>
          <w:szCs w:val="20"/>
        </w:rPr>
        <w:t xml:space="preserve">Volgens </w:t>
      </w:r>
      <w:r w:rsidR="000A5D80">
        <w:rPr>
          <w:rFonts w:cs="Arial"/>
          <w:szCs w:val="20"/>
        </w:rPr>
        <w:t xml:space="preserve">Zenner et al. </w:t>
      </w:r>
      <w:r w:rsidR="000A5D80" w:rsidRPr="000A5D80">
        <w:rPr>
          <w:rFonts w:cs="Arial"/>
          <w:szCs w:val="20"/>
        </w:rPr>
        <w:t>(2012, p. 755) wordt in anglicisme</w:t>
      </w:r>
      <w:r w:rsidR="00C96AB8">
        <w:rPr>
          <w:rFonts w:cs="Arial"/>
          <w:szCs w:val="20"/>
        </w:rPr>
        <w:t>-</w:t>
      </w:r>
      <w:r w:rsidR="000A5D80" w:rsidRPr="000A5D80">
        <w:rPr>
          <w:rFonts w:cs="Arial"/>
          <w:szCs w:val="20"/>
        </w:rPr>
        <w:t>onderzoek bij “</w:t>
      </w:r>
      <w:r w:rsidR="000A5D80">
        <w:rPr>
          <w:rFonts w:cs="Arial"/>
          <w:szCs w:val="20"/>
        </w:rPr>
        <w:t>zwakke contactsituaties” (zoals het Nederlands en Engels) vaker met geschreven dan met gesproken data gewerkt. Om dat patroon te doorbreken</w:t>
      </w:r>
      <w:r w:rsidR="00C96AB8">
        <w:rPr>
          <w:rFonts w:cs="Arial"/>
          <w:szCs w:val="20"/>
        </w:rPr>
        <w:t>,</w:t>
      </w:r>
      <w:r w:rsidR="000A5D80">
        <w:rPr>
          <w:rFonts w:cs="Arial"/>
          <w:szCs w:val="20"/>
        </w:rPr>
        <w:t xml:space="preserve"> </w:t>
      </w:r>
      <w:r w:rsidR="00DF2F24">
        <w:rPr>
          <w:rFonts w:cs="Arial"/>
          <w:szCs w:val="20"/>
        </w:rPr>
        <w:t>kiezen</w:t>
      </w:r>
      <w:r w:rsidR="000A5D80">
        <w:rPr>
          <w:rFonts w:cs="Arial"/>
          <w:szCs w:val="20"/>
        </w:rPr>
        <w:t xml:space="preserve"> we ervoor om zowel gesproken als geschreven materiaal in ons corpus op te nemen. </w:t>
      </w:r>
      <w:r w:rsidR="00235292">
        <w:t xml:space="preserve">We kiezen voor </w:t>
      </w:r>
      <w:r w:rsidR="0015715B">
        <w:t xml:space="preserve">een corpusanalyse, omdat </w:t>
      </w:r>
      <w:r w:rsidR="00811452">
        <w:t xml:space="preserve">de werkelijke omvang van het gebruik van het Engels </w:t>
      </w:r>
      <w:r w:rsidR="0053789B">
        <w:t xml:space="preserve">volgens van Meurs (2010) </w:t>
      </w:r>
      <w:r w:rsidR="00811452">
        <w:t xml:space="preserve">alleen </w:t>
      </w:r>
      <w:r w:rsidR="0053789B">
        <w:t xml:space="preserve">kan </w:t>
      </w:r>
      <w:r w:rsidR="00811452">
        <w:t>worden onderzocht met behulp van een kwantitatieve empirische methode.</w:t>
      </w:r>
      <w:r w:rsidR="004429FD" w:rsidRPr="004429FD">
        <w:rPr>
          <w:rFonts w:cs="Arial"/>
          <w:szCs w:val="20"/>
        </w:rPr>
        <w:t xml:space="preserve"> </w:t>
      </w:r>
      <w:r w:rsidR="004429FD" w:rsidRPr="00E82B7F">
        <w:rPr>
          <w:rFonts w:cs="Arial"/>
          <w:szCs w:val="20"/>
        </w:rPr>
        <w:t xml:space="preserve">Aangezien empirisch onderzoek </w:t>
      </w:r>
      <w:proofErr w:type="spellStart"/>
      <w:r w:rsidR="004429FD" w:rsidRPr="00776940">
        <w:rPr>
          <w:rFonts w:cs="Arial"/>
          <w:szCs w:val="20"/>
        </w:rPr>
        <w:t>datagestuurd</w:t>
      </w:r>
      <w:proofErr w:type="spellEnd"/>
      <w:r w:rsidR="004429FD" w:rsidRPr="00776940">
        <w:rPr>
          <w:rFonts w:cs="Arial"/>
          <w:szCs w:val="20"/>
        </w:rPr>
        <w:t xml:space="preserve"> is, moeten taalkundige analyses gebaseerd zijn op observationele of experimentele gegevens (Geeraerts,</w:t>
      </w:r>
      <w:r w:rsidR="004429FD" w:rsidRPr="00E82B7F">
        <w:rPr>
          <w:rFonts w:cs="Arial"/>
          <w:szCs w:val="20"/>
        </w:rPr>
        <w:t xml:space="preserve"> 2010a).</w:t>
      </w:r>
      <w:r w:rsidR="00811452">
        <w:t xml:space="preserve"> </w:t>
      </w:r>
      <w:bookmarkStart w:id="276" w:name="_Hlk536028704"/>
      <w:r w:rsidR="00720DD7" w:rsidRPr="00A10068">
        <w:rPr>
          <w:rFonts w:cs="Arial"/>
        </w:rPr>
        <w:t>Om te meten in hoeverre Engels wordt gebruikt in de Vlaamse voetbalverslaggeving</w:t>
      </w:r>
      <w:r w:rsidR="00DB786D">
        <w:rPr>
          <w:rFonts w:cs="Arial"/>
        </w:rPr>
        <w:t>,</w:t>
      </w:r>
      <w:r w:rsidR="00720DD7" w:rsidRPr="00A10068">
        <w:rPr>
          <w:rFonts w:cs="Arial"/>
        </w:rPr>
        <w:t xml:space="preserve"> volstaat het </w:t>
      </w:r>
      <w:r w:rsidR="00522821">
        <w:rPr>
          <w:rFonts w:cs="Arial"/>
        </w:rPr>
        <w:t xml:space="preserve">volgens Geeraerts et al. (1994) </w:t>
      </w:r>
      <w:r w:rsidR="00720DD7" w:rsidRPr="00A10068">
        <w:rPr>
          <w:rFonts w:cs="Arial"/>
        </w:rPr>
        <w:t xml:space="preserve">niet om </w:t>
      </w:r>
      <w:r w:rsidR="00720DD7">
        <w:rPr>
          <w:rFonts w:cs="Arial"/>
        </w:rPr>
        <w:t xml:space="preserve">enkel </w:t>
      </w:r>
      <w:r w:rsidR="00720DD7" w:rsidRPr="00A10068">
        <w:rPr>
          <w:rFonts w:cs="Arial"/>
        </w:rPr>
        <w:t>het percentage van de Engels</w:t>
      </w:r>
      <w:r w:rsidR="00220C8C">
        <w:rPr>
          <w:rFonts w:cs="Arial"/>
        </w:rPr>
        <w:t>e</w:t>
      </w:r>
      <w:r w:rsidR="00720DD7" w:rsidRPr="00A10068">
        <w:rPr>
          <w:rFonts w:cs="Arial"/>
        </w:rPr>
        <w:t xml:space="preserve"> concepten te bepalen</w:t>
      </w:r>
      <w:r w:rsidR="00A413A1">
        <w:rPr>
          <w:rFonts w:cs="Arial"/>
        </w:rPr>
        <w:t xml:space="preserve">, maar </w:t>
      </w:r>
      <w:r w:rsidR="00010C40">
        <w:rPr>
          <w:rFonts w:cs="Arial"/>
        </w:rPr>
        <w:t>moeten we ook rekening houden met het aandeel Engels</w:t>
      </w:r>
      <w:r w:rsidR="00720DD7" w:rsidRPr="00A10068">
        <w:rPr>
          <w:rFonts w:cs="Arial"/>
        </w:rPr>
        <w:t>.</w:t>
      </w:r>
      <w:bookmarkEnd w:id="276"/>
    </w:p>
    <w:p w14:paraId="63E828D3" w14:textId="49053E84" w:rsidR="00720DD7" w:rsidRDefault="00C40E6C" w:rsidP="00E86784">
      <w:pPr>
        <w:pStyle w:val="Kop2"/>
        <w:numPr>
          <w:ilvl w:val="0"/>
          <w:numId w:val="0"/>
        </w:numPr>
      </w:pPr>
      <w:bookmarkStart w:id="277" w:name="_Toc9426386"/>
      <w:r>
        <w:t>Methode</w:t>
      </w:r>
      <w:bookmarkEnd w:id="277"/>
    </w:p>
    <w:p w14:paraId="57563DE2" w14:textId="3C94EE48" w:rsidR="00720DD7" w:rsidRPr="00E82B7F" w:rsidRDefault="00720DD7" w:rsidP="00720DD7">
      <w:pPr>
        <w:rPr>
          <w:rFonts w:cs="Arial"/>
        </w:rPr>
      </w:pPr>
      <w:r w:rsidRPr="00E82B7F">
        <w:rPr>
          <w:rFonts w:cs="Arial"/>
        </w:rPr>
        <w:t xml:space="preserve">In dit deel leggen we uit hoe we ons corpus </w:t>
      </w:r>
      <w:r w:rsidR="008C6B94">
        <w:rPr>
          <w:rFonts w:cs="Arial"/>
        </w:rPr>
        <w:t>opbouwen</w:t>
      </w:r>
      <w:r w:rsidRPr="00E82B7F">
        <w:rPr>
          <w:rFonts w:cs="Arial"/>
        </w:rPr>
        <w:t xml:space="preserve"> en welke steekproef we </w:t>
      </w:r>
      <w:r w:rsidR="008C6B94">
        <w:rPr>
          <w:rFonts w:cs="Arial"/>
        </w:rPr>
        <w:t>trekke</w:t>
      </w:r>
      <w:r w:rsidRPr="00E82B7F">
        <w:rPr>
          <w:rFonts w:cs="Arial"/>
        </w:rPr>
        <w:t xml:space="preserve">n. </w:t>
      </w:r>
      <w:r w:rsidR="00033465">
        <w:rPr>
          <w:rFonts w:cs="Arial"/>
        </w:rPr>
        <w:t xml:space="preserve">We </w:t>
      </w:r>
      <w:r w:rsidR="00207108">
        <w:rPr>
          <w:rFonts w:cs="Arial"/>
        </w:rPr>
        <w:t xml:space="preserve">kijken eerst naar ons corpus en </w:t>
      </w:r>
      <w:r w:rsidR="007C5D55">
        <w:rPr>
          <w:rFonts w:cs="Arial"/>
        </w:rPr>
        <w:t xml:space="preserve">leggen </w:t>
      </w:r>
      <w:r w:rsidR="00207108">
        <w:rPr>
          <w:rFonts w:cs="Arial"/>
        </w:rPr>
        <w:t xml:space="preserve">uit </w:t>
      </w:r>
      <w:r w:rsidR="000C6D1C">
        <w:rPr>
          <w:rFonts w:cs="Arial"/>
        </w:rPr>
        <w:t xml:space="preserve">welke steekproef we trekken en </w:t>
      </w:r>
      <w:r w:rsidR="007C5D55">
        <w:rPr>
          <w:rFonts w:cs="Arial"/>
        </w:rPr>
        <w:t>hoe we onze concepten en termen verzamelen</w:t>
      </w:r>
      <w:r w:rsidR="0074494B">
        <w:rPr>
          <w:rFonts w:cs="Arial"/>
        </w:rPr>
        <w:t xml:space="preserve">. </w:t>
      </w:r>
      <w:r w:rsidR="00207108">
        <w:rPr>
          <w:rFonts w:cs="Arial"/>
        </w:rPr>
        <w:t>Daarna</w:t>
      </w:r>
      <w:r w:rsidR="0074494B">
        <w:rPr>
          <w:rFonts w:cs="Arial"/>
        </w:rPr>
        <w:t xml:space="preserve"> </w:t>
      </w:r>
      <w:r w:rsidR="006847C2">
        <w:rPr>
          <w:rFonts w:cs="Arial"/>
        </w:rPr>
        <w:t xml:space="preserve">geven we meer uitleg bij </w:t>
      </w:r>
      <w:r w:rsidR="0014798B">
        <w:rPr>
          <w:rFonts w:cs="Arial"/>
        </w:rPr>
        <w:t>de kern van ons kwantitatieve luik, namelijk de onomasiologische profielen</w:t>
      </w:r>
      <w:r w:rsidR="00BE5AE4">
        <w:rPr>
          <w:rFonts w:cs="Arial"/>
        </w:rPr>
        <w:t>, en vervolgens bespreken we nog de afhankelijke en onafhankelijke variabelen.</w:t>
      </w:r>
    </w:p>
    <w:p w14:paraId="7AE670A9" w14:textId="7EDCFAA9" w:rsidR="00720DD7" w:rsidRPr="00720DD7" w:rsidRDefault="000E2869" w:rsidP="00087ADE">
      <w:pPr>
        <w:pStyle w:val="Kop3"/>
        <w:numPr>
          <w:ilvl w:val="0"/>
          <w:numId w:val="0"/>
        </w:numPr>
      </w:pPr>
      <w:bookmarkStart w:id="278" w:name="_Toc8117379"/>
      <w:bookmarkStart w:id="279" w:name="_Toc9426387"/>
      <w:r>
        <w:t>Corpus</w:t>
      </w:r>
      <w:bookmarkEnd w:id="278"/>
      <w:bookmarkEnd w:id="279"/>
    </w:p>
    <w:p w14:paraId="158129CE" w14:textId="11884827" w:rsidR="007C0548" w:rsidRPr="00A10068" w:rsidRDefault="00DA3540" w:rsidP="007C0548">
      <w:pPr>
        <w:rPr>
          <w:rFonts w:cs="Arial"/>
        </w:rPr>
      </w:pPr>
      <w:r>
        <w:t xml:space="preserve">Om een </w:t>
      </w:r>
      <w:r w:rsidR="00577519">
        <w:t>corpus</w:t>
      </w:r>
      <w:r>
        <w:t xml:space="preserve"> </w:t>
      </w:r>
      <w:r w:rsidR="00577519">
        <w:t>samen te stellen</w:t>
      </w:r>
      <w:r>
        <w:t xml:space="preserve">, moeten we eerst een onderzoeksobject kiezen. </w:t>
      </w:r>
      <w:r w:rsidR="004455F7">
        <w:t>Als onderzoeksobject nemen we</w:t>
      </w:r>
      <w:r w:rsidR="00E44DE3">
        <w:t xml:space="preserve"> </w:t>
      </w:r>
      <w:r w:rsidR="00903BCC">
        <w:t xml:space="preserve">Vlaamse voetbalverslaggeving </w:t>
      </w:r>
      <w:r w:rsidR="006858D8">
        <w:t xml:space="preserve">over de Belgische </w:t>
      </w:r>
      <w:proofErr w:type="spellStart"/>
      <w:r w:rsidR="006858D8">
        <w:t>Jupiler</w:t>
      </w:r>
      <w:proofErr w:type="spellEnd"/>
      <w:r w:rsidR="006858D8">
        <w:t xml:space="preserve"> Pro League </w:t>
      </w:r>
      <w:r w:rsidR="008B31F0">
        <w:t xml:space="preserve">tijdens het seizoen 2018-2019. </w:t>
      </w:r>
      <w:r w:rsidR="007C0548">
        <w:rPr>
          <w:rFonts w:cs="Arial"/>
        </w:rPr>
        <w:t xml:space="preserve">Voor de opbouw van het corpus maken we gebruik van een beredeneerde steekproef van twintig wedstrijden uit de Belgische </w:t>
      </w:r>
      <w:proofErr w:type="spellStart"/>
      <w:r w:rsidR="007C0548">
        <w:rPr>
          <w:rFonts w:cs="Arial"/>
        </w:rPr>
        <w:t>Jupiler</w:t>
      </w:r>
      <w:proofErr w:type="spellEnd"/>
      <w:r w:rsidR="007C0548">
        <w:rPr>
          <w:rFonts w:cs="Arial"/>
        </w:rPr>
        <w:t xml:space="preserve"> Pro League</w:t>
      </w:r>
      <w:r w:rsidR="008720FF">
        <w:rPr>
          <w:rFonts w:cs="Arial"/>
        </w:rPr>
        <w:t xml:space="preserve"> </w:t>
      </w:r>
      <w:r w:rsidR="00BF299E">
        <w:rPr>
          <w:rFonts w:cs="Arial"/>
        </w:rPr>
        <w:t>die w</w:t>
      </w:r>
      <w:r w:rsidR="00D47E81">
        <w:rPr>
          <w:rFonts w:cs="Arial"/>
        </w:rPr>
        <w:t>o</w:t>
      </w:r>
      <w:r w:rsidR="00BF299E">
        <w:rPr>
          <w:rFonts w:cs="Arial"/>
        </w:rPr>
        <w:t>rden gespeeld tussen november 2018 en maart 2019</w:t>
      </w:r>
      <w:r w:rsidR="007C0548">
        <w:rPr>
          <w:rFonts w:cs="Arial"/>
        </w:rPr>
        <w:t xml:space="preserve">. </w:t>
      </w:r>
      <w:r w:rsidR="007C0548" w:rsidRPr="00A10068">
        <w:rPr>
          <w:rFonts w:cs="Arial"/>
        </w:rPr>
        <w:t xml:space="preserve">De wedstrijden moeten aan enkele voorwaarden voldoen om in aanmerking te komen om gebruikt te worden voor de dataverzameling. Hieronder worden de drie voorwaarden voor de bruikbaarheid van een wedstrijd besproken. </w:t>
      </w:r>
    </w:p>
    <w:p w14:paraId="172D9031" w14:textId="3215D4CC" w:rsidR="007C0548" w:rsidRPr="00A10068" w:rsidRDefault="007C0548" w:rsidP="007C0548">
      <w:pPr>
        <w:rPr>
          <w:rFonts w:cs="Arial"/>
        </w:rPr>
      </w:pPr>
      <w:r w:rsidRPr="00A10068">
        <w:rPr>
          <w:rFonts w:cs="Arial"/>
        </w:rPr>
        <w:lastRenderedPageBreak/>
        <w:t xml:space="preserve">Ten eerste, de wedstrijden </w:t>
      </w:r>
      <w:r w:rsidR="00454D86">
        <w:rPr>
          <w:rFonts w:cs="Arial"/>
        </w:rPr>
        <w:t>moeten</w:t>
      </w:r>
      <w:r w:rsidRPr="00A10068">
        <w:rPr>
          <w:rFonts w:cs="Arial"/>
        </w:rPr>
        <w:t xml:space="preserve"> allemaal in dezelfde competitie gespeeld worden. We </w:t>
      </w:r>
      <w:r w:rsidR="00454D86">
        <w:rPr>
          <w:rFonts w:cs="Arial"/>
        </w:rPr>
        <w:t>kiezen ervoor</w:t>
      </w:r>
      <w:r w:rsidRPr="00A10068">
        <w:rPr>
          <w:rFonts w:cs="Arial"/>
        </w:rPr>
        <w:t xml:space="preserve"> om enkel wedstrijden te nemen uit de Belgische </w:t>
      </w:r>
      <w:proofErr w:type="spellStart"/>
      <w:r w:rsidRPr="00A10068">
        <w:rPr>
          <w:rFonts w:cs="Arial"/>
        </w:rPr>
        <w:t>Jupiler</w:t>
      </w:r>
      <w:proofErr w:type="spellEnd"/>
      <w:r w:rsidRPr="00A10068">
        <w:rPr>
          <w:rFonts w:cs="Arial"/>
        </w:rPr>
        <w:t xml:space="preserve"> Pro League. De redenen daarvoor zijn eenvoudig: de competitie wordt integraal uitgezonden op de Vlaamse sportzender </w:t>
      </w:r>
      <w:r w:rsidRPr="00A10068">
        <w:rPr>
          <w:rFonts w:cs="Arial"/>
          <w:i/>
        </w:rPr>
        <w:t xml:space="preserve">Play </w:t>
      </w:r>
      <w:proofErr w:type="spellStart"/>
      <w:r w:rsidRPr="00A10068">
        <w:rPr>
          <w:rFonts w:cs="Arial"/>
          <w:i/>
        </w:rPr>
        <w:t>Sports</w:t>
      </w:r>
      <w:proofErr w:type="spellEnd"/>
      <w:r w:rsidRPr="00A10068">
        <w:rPr>
          <w:rFonts w:cs="Arial"/>
        </w:rPr>
        <w:t xml:space="preserve"> van Telenet, telt dertig reguliere speeldagen en biedt dus voldoende materiaal om te analyseren. </w:t>
      </w:r>
      <w:r w:rsidR="004F331C">
        <w:rPr>
          <w:rFonts w:cs="Arial"/>
        </w:rPr>
        <w:t xml:space="preserve">We kiezen voor </w:t>
      </w:r>
      <w:r w:rsidR="004F331C">
        <w:rPr>
          <w:rFonts w:cs="Arial"/>
          <w:i/>
        </w:rPr>
        <w:t xml:space="preserve">Play </w:t>
      </w:r>
      <w:proofErr w:type="spellStart"/>
      <w:r w:rsidR="004F331C">
        <w:rPr>
          <w:rFonts w:cs="Arial"/>
          <w:i/>
        </w:rPr>
        <w:t>Sports</w:t>
      </w:r>
      <w:proofErr w:type="spellEnd"/>
      <w:r w:rsidR="004F331C">
        <w:rPr>
          <w:rFonts w:cs="Arial"/>
          <w:i/>
        </w:rPr>
        <w:t xml:space="preserve"> </w:t>
      </w:r>
      <w:r w:rsidR="008B31F0">
        <w:t>omdat die zender</w:t>
      </w:r>
      <w:r w:rsidR="004F331C">
        <w:t xml:space="preserve"> –</w:t>
      </w:r>
      <w:r w:rsidR="008B31F0">
        <w:t xml:space="preserve"> in tegenstelling tot </w:t>
      </w:r>
      <w:proofErr w:type="spellStart"/>
      <w:r w:rsidR="008B31F0">
        <w:rPr>
          <w:i/>
        </w:rPr>
        <w:t>Proximus</w:t>
      </w:r>
      <w:proofErr w:type="spellEnd"/>
      <w:r w:rsidR="008B31F0">
        <w:rPr>
          <w:i/>
        </w:rPr>
        <w:t xml:space="preserve"> tv</w:t>
      </w:r>
      <w:r w:rsidR="008B31F0">
        <w:t xml:space="preserve"> </w:t>
      </w:r>
      <w:r w:rsidR="00FC578D">
        <w:t xml:space="preserve">– </w:t>
      </w:r>
      <w:r w:rsidR="008B31F0">
        <w:t>met één commentator ter plekke werkt en niet met een hoofd- en een co-commentator.</w:t>
      </w:r>
    </w:p>
    <w:p w14:paraId="319E9E63" w14:textId="3270F022" w:rsidR="007C0548" w:rsidRPr="00A10068" w:rsidRDefault="007C0548" w:rsidP="007C0548">
      <w:pPr>
        <w:rPr>
          <w:rFonts w:cs="Arial"/>
        </w:rPr>
      </w:pPr>
      <w:r w:rsidRPr="00A10068">
        <w:rPr>
          <w:rFonts w:cs="Arial"/>
        </w:rPr>
        <w:t xml:space="preserve">Ten tweede, de wedstrijden </w:t>
      </w:r>
      <w:r w:rsidR="00E21D0B">
        <w:rPr>
          <w:rFonts w:cs="Arial"/>
        </w:rPr>
        <w:t>moeten</w:t>
      </w:r>
      <w:r w:rsidRPr="00A10068">
        <w:rPr>
          <w:rFonts w:cs="Arial"/>
        </w:rPr>
        <w:t xml:space="preserve"> omkaderd worden door een voorbeschouwing, een analyse tijdens de rust en een nabeschouwing. We k</w:t>
      </w:r>
      <w:r w:rsidR="00E21D0B">
        <w:rPr>
          <w:rFonts w:cs="Arial"/>
        </w:rPr>
        <w:t>ie</w:t>
      </w:r>
      <w:r w:rsidRPr="00A10068">
        <w:rPr>
          <w:rFonts w:cs="Arial"/>
        </w:rPr>
        <w:t xml:space="preserve">zen ervoor om enkel die wedstrijden te nemen die worden voorafgegaan en gevolgd door het programma </w:t>
      </w:r>
      <w:r w:rsidRPr="00A10068">
        <w:rPr>
          <w:rFonts w:cs="Arial"/>
          <w:i/>
        </w:rPr>
        <w:t>Studio Live</w:t>
      </w:r>
      <w:r w:rsidRPr="00A10068">
        <w:rPr>
          <w:rFonts w:cs="Arial"/>
        </w:rPr>
        <w:t xml:space="preserve">. In dat programma nodigt een presentator minstens twee en maximaal vier analisten uit om samen de wedstrijd vooraf, tijdens de rust en na het laatste fluitsignaal te analyseren. Vrijdagavondwedstrijden </w:t>
      </w:r>
      <w:r w:rsidR="00522E98">
        <w:rPr>
          <w:rFonts w:cs="Arial"/>
        </w:rPr>
        <w:t>komen</w:t>
      </w:r>
      <w:r w:rsidRPr="00A10068">
        <w:rPr>
          <w:rFonts w:cs="Arial"/>
        </w:rPr>
        <w:t xml:space="preserve"> daardoor niet in aanmerking, omdat die omkaderd worden door het programma </w:t>
      </w:r>
      <w:r w:rsidRPr="00A10068">
        <w:rPr>
          <w:rFonts w:cs="Arial"/>
          <w:i/>
        </w:rPr>
        <w:t>Kick-Off</w:t>
      </w:r>
      <w:r w:rsidRPr="00A10068">
        <w:rPr>
          <w:rFonts w:cs="Arial"/>
        </w:rPr>
        <w:t xml:space="preserve">. In dat programma nodigt een presentator drie of vier gasten uit </w:t>
      </w:r>
      <w:r w:rsidR="00840E41">
        <w:rPr>
          <w:rFonts w:cs="Arial"/>
        </w:rPr>
        <w:t>en</w:t>
      </w:r>
      <w:r w:rsidRPr="00A10068">
        <w:rPr>
          <w:rFonts w:cs="Arial"/>
        </w:rPr>
        <w:t xml:space="preserve"> ligt de focus niet zozeer op het voetbal, maar wel op de hoofdpunten van de voorbije sportweek</w:t>
      </w:r>
      <w:r w:rsidR="006222CC">
        <w:rPr>
          <w:rFonts w:cs="Arial"/>
        </w:rPr>
        <w:t>.</w:t>
      </w:r>
      <w:r w:rsidRPr="00A10068">
        <w:rPr>
          <w:rFonts w:cs="Arial"/>
        </w:rPr>
        <w:t xml:space="preserve"> Ook zaterdagwedstrijden zijn nauwelijks in het corpus aanwezig. Dat komt door het feit dat </w:t>
      </w:r>
      <w:r w:rsidRPr="00A10068">
        <w:rPr>
          <w:rFonts w:cs="Arial"/>
          <w:i/>
        </w:rPr>
        <w:t xml:space="preserve">Play </w:t>
      </w:r>
      <w:proofErr w:type="spellStart"/>
      <w:r w:rsidRPr="00A10068">
        <w:rPr>
          <w:rFonts w:cs="Arial"/>
          <w:i/>
        </w:rPr>
        <w:t>Sports</w:t>
      </w:r>
      <w:proofErr w:type="spellEnd"/>
      <w:r w:rsidRPr="00A10068">
        <w:rPr>
          <w:rFonts w:cs="Arial"/>
        </w:rPr>
        <w:t xml:space="preserve"> vaak de zaterdagnamiddagwedstrijden uit de Engelse Premier League uitzendt om 13</w:t>
      </w:r>
      <w:r w:rsidR="00F0010B">
        <w:rPr>
          <w:rFonts w:cs="Arial"/>
        </w:rPr>
        <w:t>.</w:t>
      </w:r>
      <w:r w:rsidRPr="00A10068">
        <w:rPr>
          <w:rFonts w:cs="Arial"/>
        </w:rPr>
        <w:t>30</w:t>
      </w:r>
      <w:r w:rsidR="00F0010B">
        <w:rPr>
          <w:rFonts w:cs="Arial"/>
        </w:rPr>
        <w:t>u</w:t>
      </w:r>
      <w:r w:rsidRPr="00A10068">
        <w:rPr>
          <w:rFonts w:cs="Arial"/>
        </w:rPr>
        <w:t>, 16u en 18</w:t>
      </w:r>
      <w:r w:rsidR="00695F27">
        <w:rPr>
          <w:rFonts w:cs="Arial"/>
        </w:rPr>
        <w:t>.</w:t>
      </w:r>
      <w:r w:rsidRPr="00A10068">
        <w:rPr>
          <w:rFonts w:cs="Arial"/>
        </w:rPr>
        <w:t>30</w:t>
      </w:r>
      <w:r w:rsidR="00695F27">
        <w:rPr>
          <w:rFonts w:cs="Arial"/>
        </w:rPr>
        <w:t>u</w:t>
      </w:r>
      <w:r w:rsidRPr="00A10068">
        <w:rPr>
          <w:rFonts w:cs="Arial"/>
        </w:rPr>
        <w:t xml:space="preserve"> en zo geen </w:t>
      </w:r>
      <w:r w:rsidRPr="00A10068">
        <w:rPr>
          <w:rFonts w:cs="Arial"/>
          <w:i/>
        </w:rPr>
        <w:t xml:space="preserve">Studio Live </w:t>
      </w:r>
      <w:r w:rsidRPr="00A10068">
        <w:rPr>
          <w:rFonts w:cs="Arial"/>
        </w:rPr>
        <w:t xml:space="preserve">voorziet voor de Belgische wedstrijden. Als er al eens een </w:t>
      </w:r>
      <w:r w:rsidRPr="00A10068">
        <w:rPr>
          <w:rFonts w:cs="Arial"/>
          <w:i/>
        </w:rPr>
        <w:t xml:space="preserve">Studio Live </w:t>
      </w:r>
      <w:r w:rsidR="00AC519B">
        <w:rPr>
          <w:rFonts w:cs="Arial"/>
        </w:rPr>
        <w:t>is</w:t>
      </w:r>
      <w:r w:rsidRPr="00A10068">
        <w:rPr>
          <w:rFonts w:cs="Arial"/>
        </w:rPr>
        <w:t xml:space="preserve"> op zaterdag, dan </w:t>
      </w:r>
      <w:r w:rsidR="00AC519B">
        <w:rPr>
          <w:rFonts w:cs="Arial"/>
        </w:rPr>
        <w:t>gaat</w:t>
      </w:r>
      <w:r w:rsidRPr="00A10068">
        <w:rPr>
          <w:rFonts w:cs="Arial"/>
        </w:rPr>
        <w:t xml:space="preserve"> het </w:t>
      </w:r>
      <w:r>
        <w:rPr>
          <w:rFonts w:cs="Arial"/>
        </w:rPr>
        <w:t xml:space="preserve">vaak </w:t>
      </w:r>
      <w:r w:rsidRPr="00A10068">
        <w:rPr>
          <w:rFonts w:cs="Arial"/>
        </w:rPr>
        <w:t xml:space="preserve">om een kleinere wedstrijd die maandag niet voldoende in de geschreven pers </w:t>
      </w:r>
      <w:r w:rsidR="00AC519B">
        <w:rPr>
          <w:rFonts w:cs="Arial"/>
        </w:rPr>
        <w:t>wordt</w:t>
      </w:r>
      <w:r w:rsidRPr="00E9161A">
        <w:rPr>
          <w:rFonts w:cs="Arial"/>
        </w:rPr>
        <w:t xml:space="preserve"> </w:t>
      </w:r>
      <w:r w:rsidRPr="00A10068">
        <w:rPr>
          <w:rFonts w:cs="Arial"/>
        </w:rPr>
        <w:t>besproken.</w:t>
      </w:r>
    </w:p>
    <w:p w14:paraId="6729A84F" w14:textId="12F8F71F" w:rsidR="007C0548" w:rsidRDefault="007C0548" w:rsidP="00735B7F">
      <w:pPr>
        <w:rPr>
          <w:rFonts w:cs="Arial"/>
        </w:rPr>
      </w:pPr>
      <w:r w:rsidRPr="00A10068">
        <w:rPr>
          <w:rFonts w:cs="Arial"/>
        </w:rPr>
        <w:t>Ten derde, de wedstrijd moet een voldoende groot artikel opleveren in de geschreven pers. Het wedstrijd</w:t>
      </w:r>
      <w:r w:rsidR="00282104">
        <w:rPr>
          <w:rFonts w:cs="Arial"/>
        </w:rPr>
        <w:t>verslag</w:t>
      </w:r>
      <w:r w:rsidRPr="00A10068">
        <w:rPr>
          <w:rFonts w:cs="Arial"/>
        </w:rPr>
        <w:t xml:space="preserve"> moet uit </w:t>
      </w:r>
      <w:r w:rsidR="00282104" w:rsidRPr="00A10068">
        <w:rPr>
          <w:rFonts w:cs="Arial"/>
        </w:rPr>
        <w:t>minsten</w:t>
      </w:r>
      <w:r w:rsidR="00A94A1E">
        <w:rPr>
          <w:rFonts w:cs="Arial"/>
        </w:rPr>
        <w:t>s</w:t>
      </w:r>
      <w:r w:rsidR="00282104" w:rsidRPr="00A10068">
        <w:rPr>
          <w:rFonts w:cs="Arial"/>
        </w:rPr>
        <w:t xml:space="preserve"> </w:t>
      </w:r>
      <w:r w:rsidRPr="00A10068">
        <w:rPr>
          <w:rFonts w:cs="Arial"/>
        </w:rPr>
        <w:t xml:space="preserve">twee bijdragen bestaan in het sportkatern </w:t>
      </w:r>
      <w:r w:rsidRPr="00A10068">
        <w:rPr>
          <w:rFonts w:cs="Arial"/>
          <w:i/>
        </w:rPr>
        <w:t xml:space="preserve">Sportwereld </w:t>
      </w:r>
      <w:r w:rsidRPr="00A10068">
        <w:rPr>
          <w:rFonts w:cs="Arial"/>
        </w:rPr>
        <w:t xml:space="preserve">van </w:t>
      </w:r>
      <w:r w:rsidRPr="00A10068">
        <w:rPr>
          <w:rFonts w:cs="Arial"/>
          <w:i/>
        </w:rPr>
        <w:t>Het Nieuwsblad</w:t>
      </w:r>
      <w:r w:rsidRPr="00A10068">
        <w:rPr>
          <w:rFonts w:cs="Arial"/>
        </w:rPr>
        <w:t>. We k</w:t>
      </w:r>
      <w:r w:rsidR="00282104">
        <w:rPr>
          <w:rFonts w:cs="Arial"/>
        </w:rPr>
        <w:t>ie</w:t>
      </w:r>
      <w:r w:rsidRPr="00A10068">
        <w:rPr>
          <w:rFonts w:cs="Arial"/>
        </w:rPr>
        <w:t xml:space="preserve">zen voor </w:t>
      </w:r>
      <w:r w:rsidRPr="00A10068">
        <w:rPr>
          <w:rFonts w:cs="Arial"/>
          <w:i/>
        </w:rPr>
        <w:t>Sportwereld</w:t>
      </w:r>
      <w:r w:rsidRPr="00A10068">
        <w:rPr>
          <w:rFonts w:cs="Arial"/>
        </w:rPr>
        <w:t xml:space="preserve">, omdat </w:t>
      </w:r>
      <w:r>
        <w:rPr>
          <w:rFonts w:cs="Arial"/>
        </w:rPr>
        <w:t xml:space="preserve">de krant </w:t>
      </w:r>
      <w:r>
        <w:rPr>
          <w:rFonts w:cs="Arial"/>
          <w:i/>
        </w:rPr>
        <w:t xml:space="preserve">Het Nieuwsblad </w:t>
      </w:r>
      <w:r>
        <w:rPr>
          <w:rFonts w:cs="Arial"/>
        </w:rPr>
        <w:t xml:space="preserve">haar sportkatern </w:t>
      </w:r>
      <w:r w:rsidRPr="00A10068">
        <w:rPr>
          <w:rFonts w:cs="Arial"/>
        </w:rPr>
        <w:t>zelf profileert als “</w:t>
      </w:r>
      <w:r>
        <w:rPr>
          <w:rFonts w:cs="Arial"/>
        </w:rPr>
        <w:t>[</w:t>
      </w:r>
      <w:r w:rsidRPr="00A10068">
        <w:rPr>
          <w:rFonts w:cs="Arial"/>
        </w:rPr>
        <w:t>d</w:t>
      </w:r>
      <w:r>
        <w:rPr>
          <w:rFonts w:cs="Arial"/>
        </w:rPr>
        <w:t>]</w:t>
      </w:r>
      <w:r w:rsidRPr="00A10068">
        <w:rPr>
          <w:rFonts w:cs="Arial"/>
        </w:rPr>
        <w:t>é sportkrant van Vlaanderen”.</w:t>
      </w:r>
    </w:p>
    <w:p w14:paraId="50B5E966" w14:textId="08EC9F0E" w:rsidR="00735B7F" w:rsidRPr="00E86784" w:rsidRDefault="003B1D7D" w:rsidP="00735B7F">
      <w:r>
        <w:rPr>
          <w:rFonts w:cs="Arial"/>
        </w:rPr>
        <w:t xml:space="preserve">Een tweede stap in het samenstellen van </w:t>
      </w:r>
      <w:r w:rsidR="004E442B">
        <w:rPr>
          <w:rFonts w:cs="Arial"/>
        </w:rPr>
        <w:t>ons</w:t>
      </w:r>
      <w:r>
        <w:rPr>
          <w:rFonts w:cs="Arial"/>
        </w:rPr>
        <w:t xml:space="preserve"> corpus </w:t>
      </w:r>
      <w:r w:rsidR="004E442B">
        <w:rPr>
          <w:rFonts w:cs="Arial"/>
        </w:rPr>
        <w:t>bestaat uit het verzamelen van onze twintig concepten</w:t>
      </w:r>
      <w:r w:rsidR="006C417C">
        <w:rPr>
          <w:rFonts w:cs="Arial"/>
        </w:rPr>
        <w:t xml:space="preserve">. </w:t>
      </w:r>
      <w:r w:rsidR="006107E0">
        <w:rPr>
          <w:rFonts w:cs="Arial"/>
        </w:rPr>
        <w:t xml:space="preserve">We verzamelen die </w:t>
      </w:r>
      <w:r w:rsidR="00735B7F" w:rsidRPr="004560BE">
        <w:rPr>
          <w:rFonts w:cs="Arial"/>
        </w:rPr>
        <w:t xml:space="preserve">twintig concepten door alle </w:t>
      </w:r>
      <w:r w:rsidR="006F0F4C">
        <w:rPr>
          <w:rFonts w:cs="Arial"/>
        </w:rPr>
        <w:t>anglicismen</w:t>
      </w:r>
      <w:r w:rsidR="00735B7F" w:rsidRPr="004560BE">
        <w:rPr>
          <w:rFonts w:cs="Arial"/>
        </w:rPr>
        <w:t xml:space="preserve"> die </w:t>
      </w:r>
      <w:r w:rsidR="00C47312">
        <w:rPr>
          <w:rFonts w:cs="Arial"/>
        </w:rPr>
        <w:t>worden</w:t>
      </w:r>
      <w:r w:rsidR="00C47312" w:rsidRPr="004560BE">
        <w:rPr>
          <w:rFonts w:cs="Arial"/>
        </w:rPr>
        <w:t xml:space="preserve"> </w:t>
      </w:r>
      <w:r w:rsidR="00735B7F" w:rsidRPr="004560BE">
        <w:rPr>
          <w:rFonts w:cs="Arial"/>
        </w:rPr>
        <w:t>gebruikt tijdens de uitzending</w:t>
      </w:r>
      <w:r w:rsidR="00330D7D">
        <w:rPr>
          <w:rFonts w:cs="Arial"/>
        </w:rPr>
        <w:t xml:space="preserve">en van drie </w:t>
      </w:r>
      <w:r w:rsidR="006E1D92">
        <w:rPr>
          <w:rFonts w:cs="Arial"/>
        </w:rPr>
        <w:t xml:space="preserve">willekeurige </w:t>
      </w:r>
      <w:r w:rsidR="00330D7D">
        <w:rPr>
          <w:rFonts w:cs="Arial"/>
        </w:rPr>
        <w:t>wedstrijden</w:t>
      </w:r>
      <w:r w:rsidR="00735B7F" w:rsidRPr="004560BE">
        <w:rPr>
          <w:rFonts w:cs="Arial"/>
        </w:rPr>
        <w:t xml:space="preserve"> op te lijsten. </w:t>
      </w:r>
      <w:r w:rsidR="00765414">
        <w:rPr>
          <w:rFonts w:cs="Arial"/>
        </w:rPr>
        <w:t xml:space="preserve">Net als </w:t>
      </w:r>
      <w:proofErr w:type="spellStart"/>
      <w:r w:rsidR="00765414">
        <w:rPr>
          <w:rFonts w:cs="Arial"/>
        </w:rPr>
        <w:t>Onysko</w:t>
      </w:r>
      <w:proofErr w:type="spellEnd"/>
      <w:r w:rsidR="00765414">
        <w:rPr>
          <w:rFonts w:cs="Arial"/>
        </w:rPr>
        <w:t xml:space="preserve"> (2007, p. 10) </w:t>
      </w:r>
      <w:r w:rsidR="00C94178">
        <w:rPr>
          <w:rFonts w:cs="Arial"/>
        </w:rPr>
        <w:t xml:space="preserve">nemen we enkel woorden op </w:t>
      </w:r>
      <w:r w:rsidR="00E43785">
        <w:rPr>
          <w:rFonts w:cs="Arial"/>
        </w:rPr>
        <w:t xml:space="preserve">die </w:t>
      </w:r>
      <w:r w:rsidR="00FE573C">
        <w:t xml:space="preserve">in het Nederlands hun Engelse grafeem-foneemovereenkomst </w:t>
      </w:r>
      <w:r w:rsidR="00E43785">
        <w:t>behouden en dus duidelijk ontleend zijn aan het Engels.</w:t>
      </w:r>
      <w:r w:rsidR="00CF30EE">
        <w:t xml:space="preserve"> </w:t>
      </w:r>
      <w:r w:rsidR="00BF511D">
        <w:t xml:space="preserve">Zo wordt “sport” niet opgenomen, omdat het </w:t>
      </w:r>
      <w:r w:rsidR="005F2C8C">
        <w:t xml:space="preserve">“niet duidelijk te herkennen is als een niet-Nederlands woord en dus geen </w:t>
      </w:r>
      <w:r w:rsidR="004E0576">
        <w:t xml:space="preserve">invloed kan uitoefenen op het taalgedrag van de spreker” (Geeraerts &amp; </w:t>
      </w:r>
      <w:proofErr w:type="spellStart"/>
      <w:r w:rsidR="004E0576">
        <w:t>Grondelaers</w:t>
      </w:r>
      <w:proofErr w:type="spellEnd"/>
      <w:r w:rsidR="004E0576">
        <w:t xml:space="preserve">, 2000, p. </w:t>
      </w:r>
      <w:r w:rsidR="00B50AC9">
        <w:t>56</w:t>
      </w:r>
      <w:r w:rsidR="004E0576">
        <w:t xml:space="preserve">). </w:t>
      </w:r>
      <w:r w:rsidR="00533BB2">
        <w:t xml:space="preserve">Verder nemen we ook geen noodzakelijke anglicismen op, </w:t>
      </w:r>
      <w:r w:rsidR="00CE2BD0">
        <w:t>zoals “</w:t>
      </w:r>
      <w:proofErr w:type="spellStart"/>
      <w:r w:rsidR="00CE2BD0">
        <w:t>clear</w:t>
      </w:r>
      <w:proofErr w:type="spellEnd"/>
      <w:r w:rsidR="00CE2BD0">
        <w:t xml:space="preserve"> error” of “VAR”, omdat we ons toespitsen op luxe</w:t>
      </w:r>
      <w:r w:rsidR="003023EC">
        <w:t xml:space="preserve">anglicismen. </w:t>
      </w:r>
      <w:r w:rsidR="005641A3">
        <w:rPr>
          <w:rFonts w:cs="Arial"/>
        </w:rPr>
        <w:t xml:space="preserve">De dertien anglicismen die </w:t>
      </w:r>
      <w:r w:rsidR="006747A3">
        <w:rPr>
          <w:rFonts w:cs="Arial"/>
        </w:rPr>
        <w:t>de</w:t>
      </w:r>
      <w:r w:rsidR="005641A3">
        <w:rPr>
          <w:rFonts w:cs="Arial"/>
        </w:rPr>
        <w:t xml:space="preserve"> </w:t>
      </w:r>
      <w:r w:rsidR="00D738F3">
        <w:rPr>
          <w:rFonts w:cs="Arial"/>
        </w:rPr>
        <w:t xml:space="preserve">we uit </w:t>
      </w:r>
      <w:r w:rsidR="00803709">
        <w:rPr>
          <w:rFonts w:cs="Arial"/>
        </w:rPr>
        <w:t xml:space="preserve">die </w:t>
      </w:r>
      <w:r w:rsidR="00735B7F" w:rsidRPr="004560BE">
        <w:rPr>
          <w:rFonts w:cs="Arial"/>
        </w:rPr>
        <w:t>drie wedstrijden</w:t>
      </w:r>
      <w:r w:rsidR="00D738F3">
        <w:rPr>
          <w:rFonts w:cs="Arial"/>
        </w:rPr>
        <w:t xml:space="preserve"> hebben gehaald, vullen we aan met </w:t>
      </w:r>
      <w:r w:rsidR="00735B7F" w:rsidRPr="004560BE">
        <w:rPr>
          <w:rFonts w:cs="Arial"/>
        </w:rPr>
        <w:t xml:space="preserve">zeven concepten uit het Canvas-programma </w:t>
      </w:r>
      <w:r w:rsidR="00735B7F" w:rsidRPr="004560BE">
        <w:rPr>
          <w:rFonts w:cs="Arial"/>
          <w:i/>
        </w:rPr>
        <w:t>Extra Time</w:t>
      </w:r>
      <w:r w:rsidR="00735B7F" w:rsidRPr="004560BE">
        <w:rPr>
          <w:rFonts w:cs="Arial"/>
        </w:rPr>
        <w:t xml:space="preserve">. </w:t>
      </w:r>
    </w:p>
    <w:p w14:paraId="6DC7DD05" w14:textId="269DB991" w:rsidR="00735B7F" w:rsidRPr="004560BE" w:rsidRDefault="00735B7F" w:rsidP="00735B7F">
      <w:pPr>
        <w:rPr>
          <w:rFonts w:cs="Arial"/>
        </w:rPr>
      </w:pPr>
      <w:r w:rsidRPr="004560BE">
        <w:rPr>
          <w:rFonts w:cs="Arial"/>
        </w:rPr>
        <w:t xml:space="preserve">Een </w:t>
      </w:r>
      <w:r w:rsidR="00803709">
        <w:rPr>
          <w:rFonts w:cs="Arial"/>
        </w:rPr>
        <w:t>derde</w:t>
      </w:r>
      <w:r w:rsidR="00803709" w:rsidRPr="004560BE">
        <w:rPr>
          <w:rFonts w:cs="Arial"/>
        </w:rPr>
        <w:t xml:space="preserve"> </w:t>
      </w:r>
      <w:r w:rsidRPr="004560BE">
        <w:rPr>
          <w:rFonts w:cs="Arial"/>
        </w:rPr>
        <w:t xml:space="preserve">stap </w:t>
      </w:r>
      <w:r w:rsidR="00803709">
        <w:rPr>
          <w:rFonts w:cs="Arial"/>
        </w:rPr>
        <w:t>bestaat</w:t>
      </w:r>
      <w:r w:rsidR="00803709" w:rsidRPr="004560BE">
        <w:rPr>
          <w:rFonts w:cs="Arial"/>
        </w:rPr>
        <w:t xml:space="preserve"> </w:t>
      </w:r>
      <w:r w:rsidRPr="004560BE">
        <w:rPr>
          <w:rFonts w:cs="Arial"/>
        </w:rPr>
        <w:t xml:space="preserve">uit het aanvullen van de concepten met </w:t>
      </w:r>
      <w:r w:rsidR="0054717A">
        <w:rPr>
          <w:rFonts w:cs="Arial"/>
        </w:rPr>
        <w:t>alternatieven</w:t>
      </w:r>
      <w:r w:rsidRPr="004560BE">
        <w:rPr>
          <w:rFonts w:cs="Arial"/>
        </w:rPr>
        <w:t xml:space="preserve">. De Engelse concepten </w:t>
      </w:r>
      <w:r w:rsidR="002A6802">
        <w:rPr>
          <w:rFonts w:cs="Arial"/>
        </w:rPr>
        <w:t>vullen</w:t>
      </w:r>
      <w:r w:rsidR="002A6802" w:rsidRPr="004560BE">
        <w:rPr>
          <w:rFonts w:cs="Arial"/>
        </w:rPr>
        <w:t xml:space="preserve"> </w:t>
      </w:r>
      <w:r w:rsidRPr="004560BE">
        <w:rPr>
          <w:rFonts w:cs="Arial"/>
        </w:rPr>
        <w:t xml:space="preserve">we aan met Nederlandse alternatieven die we </w:t>
      </w:r>
      <w:r w:rsidR="002A6802">
        <w:rPr>
          <w:rFonts w:cs="Arial"/>
        </w:rPr>
        <w:t>horen</w:t>
      </w:r>
      <w:r w:rsidR="002A6802" w:rsidRPr="004560BE">
        <w:rPr>
          <w:rFonts w:cs="Arial"/>
        </w:rPr>
        <w:t xml:space="preserve"> </w:t>
      </w:r>
      <w:r w:rsidRPr="004560BE">
        <w:rPr>
          <w:rFonts w:cs="Arial"/>
        </w:rPr>
        <w:t>tijdens de uitzendingen</w:t>
      </w:r>
      <w:r w:rsidR="002A6802">
        <w:rPr>
          <w:rFonts w:cs="Arial"/>
        </w:rPr>
        <w:t xml:space="preserve">, </w:t>
      </w:r>
      <w:r w:rsidRPr="004560BE">
        <w:rPr>
          <w:rFonts w:cs="Arial"/>
        </w:rPr>
        <w:t xml:space="preserve">met termen uit de appendix van Geeraerts et al. (1999) en </w:t>
      </w:r>
      <w:r w:rsidR="002A6802">
        <w:rPr>
          <w:rFonts w:cs="Arial"/>
        </w:rPr>
        <w:t xml:space="preserve">met </w:t>
      </w:r>
      <w:r w:rsidRPr="004560BE">
        <w:rPr>
          <w:rFonts w:cs="Arial"/>
        </w:rPr>
        <w:t xml:space="preserve">synoniemen uit de online databank </w:t>
      </w:r>
      <w:r w:rsidRPr="004560BE">
        <w:rPr>
          <w:rFonts w:cs="Arial"/>
          <w:i/>
        </w:rPr>
        <w:t xml:space="preserve">2400x liever Nederlands </w:t>
      </w:r>
      <w:r w:rsidRPr="004560BE">
        <w:rPr>
          <w:rFonts w:cs="Arial"/>
        </w:rPr>
        <w:t>(</w:t>
      </w:r>
      <w:r w:rsidR="008B294A">
        <w:rPr>
          <w:rFonts w:cs="Arial"/>
        </w:rPr>
        <w:t xml:space="preserve">Koops, Slop, </w:t>
      </w:r>
      <w:proofErr w:type="spellStart"/>
      <w:r w:rsidR="008B294A">
        <w:rPr>
          <w:rFonts w:cs="Arial"/>
        </w:rPr>
        <w:t>Uljé</w:t>
      </w:r>
      <w:proofErr w:type="spellEnd"/>
      <w:r w:rsidR="008B294A">
        <w:rPr>
          <w:rFonts w:cs="Arial"/>
        </w:rPr>
        <w:t xml:space="preserve">, Vermeij &amp; van Zijderveld, </w:t>
      </w:r>
      <w:r w:rsidRPr="004560BE">
        <w:rPr>
          <w:rFonts w:cs="Arial"/>
        </w:rPr>
        <w:t xml:space="preserve">2005). Het </w:t>
      </w:r>
      <w:r w:rsidR="00FA1A86">
        <w:rPr>
          <w:rFonts w:cs="Arial"/>
        </w:rPr>
        <w:t>is</w:t>
      </w:r>
      <w:r w:rsidR="00FA1A86" w:rsidRPr="004560BE">
        <w:rPr>
          <w:rFonts w:cs="Arial"/>
        </w:rPr>
        <w:t xml:space="preserve"> </w:t>
      </w:r>
      <w:r w:rsidRPr="004560BE">
        <w:rPr>
          <w:rFonts w:cs="Arial"/>
        </w:rPr>
        <w:t>belangrijk dat de concepten en termen allemaal op hetzelfde taxonomische niveau z</w:t>
      </w:r>
      <w:r w:rsidR="00FA1A86">
        <w:rPr>
          <w:rFonts w:cs="Arial"/>
        </w:rPr>
        <w:t>it</w:t>
      </w:r>
      <w:r w:rsidRPr="004560BE">
        <w:rPr>
          <w:rFonts w:cs="Arial"/>
        </w:rPr>
        <w:t xml:space="preserve">ten. Zo zitten </w:t>
      </w:r>
      <w:r w:rsidR="00ED0235">
        <w:rPr>
          <w:rFonts w:cs="Arial"/>
        </w:rPr>
        <w:t>“</w:t>
      </w:r>
      <w:r w:rsidRPr="00CC2B30">
        <w:rPr>
          <w:rFonts w:cs="Arial"/>
        </w:rPr>
        <w:t>match</w:t>
      </w:r>
      <w:r w:rsidR="00ED0235">
        <w:rPr>
          <w:rFonts w:cs="Arial"/>
        </w:rPr>
        <w:t>”</w:t>
      </w:r>
      <w:r w:rsidRPr="004560BE">
        <w:rPr>
          <w:rFonts w:cs="Arial"/>
        </w:rPr>
        <w:t xml:space="preserve"> en </w:t>
      </w:r>
      <w:r w:rsidR="00ED0235">
        <w:rPr>
          <w:rFonts w:cs="Arial"/>
        </w:rPr>
        <w:t>“</w:t>
      </w:r>
      <w:r w:rsidRPr="00CC2B30">
        <w:rPr>
          <w:rFonts w:cs="Arial"/>
        </w:rPr>
        <w:t>wedstrijd</w:t>
      </w:r>
      <w:r w:rsidR="00ED0235">
        <w:rPr>
          <w:rFonts w:cs="Arial"/>
        </w:rPr>
        <w:t>”</w:t>
      </w:r>
      <w:r w:rsidRPr="004560BE">
        <w:rPr>
          <w:rFonts w:cs="Arial"/>
        </w:rPr>
        <w:t xml:space="preserve"> op hetzelfde onomasiologische niveau, maar zijn </w:t>
      </w:r>
      <w:r w:rsidR="00ED0235">
        <w:rPr>
          <w:rFonts w:cs="Arial"/>
        </w:rPr>
        <w:t>“</w:t>
      </w:r>
      <w:r w:rsidRPr="00CC2B30">
        <w:rPr>
          <w:rFonts w:cs="Arial"/>
        </w:rPr>
        <w:t>back</w:t>
      </w:r>
      <w:r w:rsidR="00ED0235">
        <w:rPr>
          <w:rFonts w:cs="Arial"/>
        </w:rPr>
        <w:t>”</w:t>
      </w:r>
      <w:r w:rsidRPr="004560BE">
        <w:rPr>
          <w:rFonts w:cs="Arial"/>
        </w:rPr>
        <w:t xml:space="preserve"> en </w:t>
      </w:r>
      <w:r w:rsidR="00ED0235">
        <w:rPr>
          <w:rFonts w:cs="Arial"/>
        </w:rPr>
        <w:t>“</w:t>
      </w:r>
      <w:r w:rsidRPr="00CC2B30">
        <w:rPr>
          <w:rFonts w:cs="Arial"/>
        </w:rPr>
        <w:t>linkerflankverdediger</w:t>
      </w:r>
      <w:r w:rsidR="00ED0235">
        <w:rPr>
          <w:rFonts w:cs="Arial"/>
        </w:rPr>
        <w:t>”</w:t>
      </w:r>
      <w:r w:rsidRPr="004560BE">
        <w:rPr>
          <w:rFonts w:cs="Arial"/>
        </w:rPr>
        <w:t xml:space="preserve"> onomasiologisch niet gelijk. Hetzelfde </w:t>
      </w:r>
      <w:r w:rsidRPr="004560BE">
        <w:rPr>
          <w:rFonts w:cs="Arial"/>
        </w:rPr>
        <w:lastRenderedPageBreak/>
        <w:t xml:space="preserve">geldt voor </w:t>
      </w:r>
      <w:r w:rsidR="00173338">
        <w:rPr>
          <w:rFonts w:cs="Arial"/>
        </w:rPr>
        <w:t>“</w:t>
      </w:r>
      <w:r w:rsidRPr="00CC2B30">
        <w:rPr>
          <w:rFonts w:cs="Arial"/>
        </w:rPr>
        <w:t>coach</w:t>
      </w:r>
      <w:r w:rsidR="00173338">
        <w:rPr>
          <w:rFonts w:cs="Arial"/>
        </w:rPr>
        <w:t>”</w:t>
      </w:r>
      <w:r w:rsidRPr="004560BE">
        <w:rPr>
          <w:rFonts w:cs="Arial"/>
        </w:rPr>
        <w:t xml:space="preserve"> en </w:t>
      </w:r>
      <w:r w:rsidR="00173338">
        <w:rPr>
          <w:rFonts w:cs="Arial"/>
        </w:rPr>
        <w:t>“</w:t>
      </w:r>
      <w:r w:rsidRPr="00CC2B30">
        <w:rPr>
          <w:rFonts w:cs="Arial"/>
        </w:rPr>
        <w:t>bondscoach</w:t>
      </w:r>
      <w:r w:rsidR="00173338">
        <w:rPr>
          <w:rFonts w:cs="Arial"/>
        </w:rPr>
        <w:t>”</w:t>
      </w:r>
      <w:r w:rsidRPr="004560BE">
        <w:rPr>
          <w:rFonts w:cs="Arial"/>
        </w:rPr>
        <w:t xml:space="preserve">, waarbij </w:t>
      </w:r>
      <w:r w:rsidR="003F203C">
        <w:rPr>
          <w:rFonts w:cs="Arial"/>
        </w:rPr>
        <w:t>“</w:t>
      </w:r>
      <w:r w:rsidRPr="003F203C">
        <w:rPr>
          <w:rFonts w:cs="Arial"/>
        </w:rPr>
        <w:t>coach</w:t>
      </w:r>
      <w:r w:rsidR="003F203C">
        <w:rPr>
          <w:rFonts w:cs="Arial"/>
        </w:rPr>
        <w:t>”</w:t>
      </w:r>
      <w:r w:rsidRPr="004560BE">
        <w:rPr>
          <w:rFonts w:cs="Arial"/>
        </w:rPr>
        <w:t xml:space="preserve"> een hyperoniem is en </w:t>
      </w:r>
      <w:r w:rsidR="003F203C">
        <w:rPr>
          <w:rFonts w:cs="Arial"/>
        </w:rPr>
        <w:t>“</w:t>
      </w:r>
      <w:r w:rsidRPr="003F203C">
        <w:rPr>
          <w:rFonts w:cs="Arial"/>
        </w:rPr>
        <w:t>bondscoach</w:t>
      </w:r>
      <w:r w:rsidR="003F203C">
        <w:rPr>
          <w:rFonts w:cs="Arial"/>
        </w:rPr>
        <w:t>”</w:t>
      </w:r>
      <w:r w:rsidRPr="004560BE">
        <w:rPr>
          <w:rFonts w:cs="Arial"/>
        </w:rPr>
        <w:t xml:space="preserve"> een hyponiem.</w:t>
      </w:r>
      <w:r w:rsidR="007412BD">
        <w:rPr>
          <w:rFonts w:cs="Arial"/>
        </w:rPr>
        <w:t xml:space="preserve"> In zulke gevallen hebben we te maken met COV, terwijl ons onderzoek focust op FOV. </w:t>
      </w:r>
    </w:p>
    <w:p w14:paraId="1CB035D8" w14:textId="2E4C86A1" w:rsidR="00735B7F" w:rsidRPr="004560BE" w:rsidRDefault="00735B7F" w:rsidP="00735B7F">
      <w:pPr>
        <w:rPr>
          <w:rFonts w:cs="Arial"/>
        </w:rPr>
      </w:pPr>
      <w:r w:rsidRPr="004560BE">
        <w:rPr>
          <w:rFonts w:cs="Arial"/>
        </w:rPr>
        <w:t xml:space="preserve">Een </w:t>
      </w:r>
      <w:r w:rsidR="00FA1A86">
        <w:rPr>
          <w:rFonts w:cs="Arial"/>
        </w:rPr>
        <w:t>vierde en laatste</w:t>
      </w:r>
      <w:r w:rsidR="00FA1A86" w:rsidRPr="004560BE">
        <w:rPr>
          <w:rFonts w:cs="Arial"/>
        </w:rPr>
        <w:t xml:space="preserve"> </w:t>
      </w:r>
      <w:r w:rsidRPr="004560BE">
        <w:rPr>
          <w:rFonts w:cs="Arial"/>
        </w:rPr>
        <w:t>stap</w:t>
      </w:r>
      <w:r w:rsidR="00FA1A86">
        <w:rPr>
          <w:rFonts w:cs="Arial"/>
        </w:rPr>
        <w:t xml:space="preserve"> in het samenstellen van ons corpus</w:t>
      </w:r>
      <w:r w:rsidR="00B36B73">
        <w:rPr>
          <w:rFonts w:cs="Arial"/>
        </w:rPr>
        <w:t xml:space="preserve"> </w:t>
      </w:r>
      <w:r w:rsidR="008309C3">
        <w:rPr>
          <w:rFonts w:cs="Arial"/>
        </w:rPr>
        <w:t>bestaat</w:t>
      </w:r>
      <w:r w:rsidR="008309C3" w:rsidRPr="004560BE">
        <w:rPr>
          <w:rFonts w:cs="Arial"/>
        </w:rPr>
        <w:t xml:space="preserve"> </w:t>
      </w:r>
      <w:r w:rsidRPr="004560BE">
        <w:rPr>
          <w:rFonts w:cs="Arial"/>
        </w:rPr>
        <w:t>uit het testen van de werkbaarheid van de concepten</w:t>
      </w:r>
      <w:r w:rsidR="00B36B73">
        <w:rPr>
          <w:rFonts w:cs="Arial"/>
        </w:rPr>
        <w:t xml:space="preserve"> en de </w:t>
      </w:r>
      <w:r w:rsidR="00225F1E">
        <w:rPr>
          <w:rFonts w:cs="Arial"/>
        </w:rPr>
        <w:t>alternatieven</w:t>
      </w:r>
      <w:r w:rsidRPr="004560BE">
        <w:rPr>
          <w:rFonts w:cs="Arial"/>
        </w:rPr>
        <w:t xml:space="preserve">. </w:t>
      </w:r>
      <w:r w:rsidR="003E2CD2">
        <w:rPr>
          <w:rFonts w:cs="Arial"/>
        </w:rPr>
        <w:t>W</w:t>
      </w:r>
      <w:r w:rsidR="00225F1E">
        <w:rPr>
          <w:rFonts w:cs="Arial"/>
        </w:rPr>
        <w:t>e voeren twee testcases uit, waarbij we t</w:t>
      </w:r>
      <w:r w:rsidR="00B131BE">
        <w:rPr>
          <w:rFonts w:cs="Arial"/>
        </w:rPr>
        <w:t xml:space="preserve">ijdens </w:t>
      </w:r>
      <w:r w:rsidR="003A1E6C">
        <w:rPr>
          <w:rFonts w:cs="Arial"/>
        </w:rPr>
        <w:t>de eerste</w:t>
      </w:r>
      <w:r w:rsidR="00B131BE">
        <w:rPr>
          <w:rFonts w:cs="Arial"/>
        </w:rPr>
        <w:t xml:space="preserve"> testcase </w:t>
      </w:r>
      <w:r w:rsidR="00CA4919">
        <w:rPr>
          <w:rFonts w:cs="Arial"/>
        </w:rPr>
        <w:t>m</w:t>
      </w:r>
      <w:r w:rsidR="00B131BE">
        <w:rPr>
          <w:rFonts w:cs="Arial"/>
        </w:rPr>
        <w:t>et</w:t>
      </w:r>
      <w:r w:rsidRPr="004560BE">
        <w:rPr>
          <w:rFonts w:cs="Arial"/>
        </w:rPr>
        <w:t xml:space="preserve"> pen en papier </w:t>
      </w:r>
      <w:r w:rsidR="00CA4919" w:rsidRPr="004560BE">
        <w:rPr>
          <w:rFonts w:cs="Arial"/>
        </w:rPr>
        <w:t xml:space="preserve">coderen </w:t>
      </w:r>
      <w:r w:rsidRPr="004560BE">
        <w:rPr>
          <w:rFonts w:cs="Arial"/>
        </w:rPr>
        <w:t>en de vragen van de Nederlandstalige interviewers volledig uit</w:t>
      </w:r>
      <w:r w:rsidR="00CA4919" w:rsidRPr="004560BE">
        <w:rPr>
          <w:rFonts w:cs="Arial"/>
        </w:rPr>
        <w:t>schr</w:t>
      </w:r>
      <w:r w:rsidR="00CA4919">
        <w:rPr>
          <w:rFonts w:cs="Arial"/>
        </w:rPr>
        <w:t>ij</w:t>
      </w:r>
      <w:r w:rsidR="00CA4919" w:rsidRPr="004560BE">
        <w:rPr>
          <w:rFonts w:cs="Arial"/>
        </w:rPr>
        <w:t>ven</w:t>
      </w:r>
      <w:r w:rsidRPr="004560BE">
        <w:rPr>
          <w:rFonts w:cs="Arial"/>
        </w:rPr>
        <w:t xml:space="preserve">. </w:t>
      </w:r>
      <w:r w:rsidR="00B131BE">
        <w:rPr>
          <w:rFonts w:cs="Arial"/>
        </w:rPr>
        <w:t>Bij de tweede testcase</w:t>
      </w:r>
      <w:r w:rsidRPr="004560BE">
        <w:rPr>
          <w:rFonts w:cs="Arial"/>
        </w:rPr>
        <w:t xml:space="preserve"> </w:t>
      </w:r>
      <w:r w:rsidR="00B131BE">
        <w:rPr>
          <w:rFonts w:cs="Arial"/>
        </w:rPr>
        <w:t>coderen</w:t>
      </w:r>
      <w:r w:rsidR="00B131BE" w:rsidRPr="004560BE">
        <w:rPr>
          <w:rFonts w:cs="Arial"/>
        </w:rPr>
        <w:t xml:space="preserve"> </w:t>
      </w:r>
      <w:r w:rsidRPr="004560BE">
        <w:rPr>
          <w:rFonts w:cs="Arial"/>
        </w:rPr>
        <w:t>we meteen in een Excel-bestand en schr</w:t>
      </w:r>
      <w:r w:rsidR="00B131BE">
        <w:rPr>
          <w:rFonts w:cs="Arial"/>
        </w:rPr>
        <w:t>ij</w:t>
      </w:r>
      <w:r w:rsidRPr="004560BE">
        <w:rPr>
          <w:rFonts w:cs="Arial"/>
        </w:rPr>
        <w:t xml:space="preserve">ven we de vragen van de Nederlandstalige interviewers niet uit. Tijdens deze testen </w:t>
      </w:r>
      <w:r w:rsidR="003376C8">
        <w:rPr>
          <w:rFonts w:cs="Arial"/>
        </w:rPr>
        <w:t>stuiten</w:t>
      </w:r>
      <w:r w:rsidR="003376C8" w:rsidRPr="004560BE">
        <w:rPr>
          <w:rFonts w:cs="Arial"/>
        </w:rPr>
        <w:t xml:space="preserve"> </w:t>
      </w:r>
      <w:r w:rsidRPr="004560BE">
        <w:rPr>
          <w:rFonts w:cs="Arial"/>
        </w:rPr>
        <w:t>we op enkele tekortkomingen die we hieronder bespreken</w:t>
      </w:r>
      <w:r w:rsidR="00D92781">
        <w:rPr>
          <w:rFonts w:cs="Arial"/>
        </w:rPr>
        <w:t>.</w:t>
      </w:r>
    </w:p>
    <w:p w14:paraId="2F0E6441" w14:textId="77956953" w:rsidR="00735B7F" w:rsidRPr="004560BE" w:rsidRDefault="00735B7F" w:rsidP="00735B7F">
      <w:pPr>
        <w:rPr>
          <w:rFonts w:cs="Arial"/>
        </w:rPr>
      </w:pPr>
      <w:r w:rsidRPr="004560BE">
        <w:rPr>
          <w:rFonts w:cs="Arial"/>
        </w:rPr>
        <w:t xml:space="preserve">Ten eerste, enkele </w:t>
      </w:r>
      <w:r w:rsidR="00457B54">
        <w:rPr>
          <w:rFonts w:cs="Arial"/>
        </w:rPr>
        <w:t>concepten</w:t>
      </w:r>
      <w:r w:rsidRPr="004560BE">
        <w:rPr>
          <w:rFonts w:cs="Arial"/>
        </w:rPr>
        <w:t xml:space="preserve">, waaronder het concept </w:t>
      </w:r>
      <w:r w:rsidRPr="004560BE">
        <w:rPr>
          <w:rFonts w:cs="Arial"/>
          <w:smallCaps/>
        </w:rPr>
        <w:t>goal</w:t>
      </w:r>
      <w:r w:rsidRPr="004560BE">
        <w:rPr>
          <w:rFonts w:cs="Arial"/>
        </w:rPr>
        <w:t xml:space="preserve">, </w:t>
      </w:r>
      <w:r w:rsidR="00DE55A5">
        <w:rPr>
          <w:rFonts w:cs="Arial"/>
        </w:rPr>
        <w:t>zijn</w:t>
      </w:r>
      <w:r w:rsidR="00DE55A5" w:rsidRPr="004560BE">
        <w:rPr>
          <w:rFonts w:cs="Arial"/>
        </w:rPr>
        <w:t xml:space="preserve"> </w:t>
      </w:r>
      <w:r w:rsidRPr="004560BE">
        <w:rPr>
          <w:rFonts w:cs="Arial"/>
        </w:rPr>
        <w:t>onvolledig en moeten worden</w:t>
      </w:r>
      <w:r w:rsidRPr="000B50F2">
        <w:rPr>
          <w:rFonts w:cs="Arial"/>
        </w:rPr>
        <w:t xml:space="preserve"> </w:t>
      </w:r>
      <w:r w:rsidRPr="004560BE">
        <w:rPr>
          <w:rFonts w:cs="Arial"/>
        </w:rPr>
        <w:t xml:space="preserve">aangevuld met </w:t>
      </w:r>
      <w:r w:rsidR="00D92781">
        <w:rPr>
          <w:rFonts w:cs="Arial"/>
        </w:rPr>
        <w:t xml:space="preserve">bijkomende </w:t>
      </w:r>
      <w:r w:rsidRPr="004560BE">
        <w:rPr>
          <w:rFonts w:cs="Arial"/>
        </w:rPr>
        <w:t xml:space="preserve">Nederlandse varianten. In het geval van het concept </w:t>
      </w:r>
      <w:r w:rsidRPr="004560BE">
        <w:rPr>
          <w:rFonts w:cs="Arial"/>
          <w:smallCaps/>
        </w:rPr>
        <w:t>goal</w:t>
      </w:r>
      <w:r w:rsidRPr="004560BE">
        <w:rPr>
          <w:rFonts w:cs="Arial"/>
        </w:rPr>
        <w:t xml:space="preserve"> </w:t>
      </w:r>
      <w:r w:rsidR="00DE55A5">
        <w:rPr>
          <w:rFonts w:cs="Arial"/>
        </w:rPr>
        <w:t>is</w:t>
      </w:r>
      <w:r w:rsidR="00DE55A5" w:rsidRPr="004560BE">
        <w:rPr>
          <w:rFonts w:cs="Arial"/>
        </w:rPr>
        <w:t xml:space="preserve"> </w:t>
      </w:r>
      <w:r w:rsidRPr="004560BE">
        <w:rPr>
          <w:rFonts w:cs="Arial"/>
        </w:rPr>
        <w:t xml:space="preserve">dat de term </w:t>
      </w:r>
      <w:r w:rsidRPr="00CC2B30">
        <w:rPr>
          <w:rFonts w:cs="Arial"/>
          <w:i/>
        </w:rPr>
        <w:t>treffer</w:t>
      </w:r>
      <w:r w:rsidRPr="004560BE">
        <w:rPr>
          <w:rFonts w:cs="Arial"/>
        </w:rPr>
        <w:t xml:space="preserve">. Ook het concept </w:t>
      </w:r>
      <w:r w:rsidRPr="004560BE">
        <w:rPr>
          <w:rFonts w:cs="Arial"/>
          <w:smallCaps/>
        </w:rPr>
        <w:t>match</w:t>
      </w:r>
      <w:r w:rsidRPr="004560BE">
        <w:rPr>
          <w:rFonts w:cs="Arial"/>
        </w:rPr>
        <w:t xml:space="preserve"> </w:t>
      </w:r>
      <w:r w:rsidR="00881344">
        <w:rPr>
          <w:rFonts w:cs="Arial"/>
        </w:rPr>
        <w:t>vullen we aan</w:t>
      </w:r>
      <w:r w:rsidRPr="004560BE">
        <w:rPr>
          <w:rFonts w:cs="Arial"/>
        </w:rPr>
        <w:t xml:space="preserve"> met </w:t>
      </w:r>
      <w:r w:rsidR="006350A7">
        <w:rPr>
          <w:rFonts w:cs="Arial"/>
        </w:rPr>
        <w:t>een</w:t>
      </w:r>
      <w:r w:rsidR="006350A7" w:rsidRPr="004560BE">
        <w:rPr>
          <w:rFonts w:cs="Arial"/>
        </w:rPr>
        <w:t xml:space="preserve"> </w:t>
      </w:r>
      <w:r w:rsidRPr="004560BE">
        <w:rPr>
          <w:rFonts w:cs="Arial"/>
        </w:rPr>
        <w:t xml:space="preserve">term </w:t>
      </w:r>
      <w:r w:rsidR="006350A7">
        <w:rPr>
          <w:rFonts w:cs="Arial"/>
        </w:rPr>
        <w:t>(</w:t>
      </w:r>
      <w:r w:rsidRPr="00CC2B30">
        <w:rPr>
          <w:rFonts w:cs="Arial"/>
          <w:i/>
        </w:rPr>
        <w:t>partij</w:t>
      </w:r>
      <w:r w:rsidR="006350A7">
        <w:rPr>
          <w:rFonts w:cs="Arial"/>
          <w:i/>
        </w:rPr>
        <w:t>)</w:t>
      </w:r>
      <w:r w:rsidRPr="004560BE">
        <w:rPr>
          <w:rFonts w:cs="Arial"/>
        </w:rPr>
        <w:t xml:space="preserve">. </w:t>
      </w:r>
    </w:p>
    <w:p w14:paraId="5628E1B6" w14:textId="181EF7A0" w:rsidR="00735B7F" w:rsidRPr="004560BE" w:rsidRDefault="00735B7F" w:rsidP="00735B7F">
      <w:pPr>
        <w:rPr>
          <w:rFonts w:cs="Arial"/>
        </w:rPr>
      </w:pPr>
      <w:r w:rsidRPr="004560BE">
        <w:rPr>
          <w:rFonts w:cs="Arial"/>
        </w:rPr>
        <w:t xml:space="preserve">Ten tweede, tijdens de studioanalyse wordt </w:t>
      </w:r>
      <w:r w:rsidR="00DB6EC3">
        <w:rPr>
          <w:rFonts w:cs="Arial"/>
        </w:rPr>
        <w:t xml:space="preserve">vaak </w:t>
      </w:r>
      <w:r w:rsidRPr="004560BE">
        <w:rPr>
          <w:rFonts w:cs="Arial"/>
        </w:rPr>
        <w:t>een overzicht (</w:t>
      </w:r>
      <w:proofErr w:type="spellStart"/>
      <w:r w:rsidRPr="004560BE">
        <w:rPr>
          <w:rFonts w:cs="Arial"/>
          <w:i/>
        </w:rPr>
        <w:t>round</w:t>
      </w:r>
      <w:proofErr w:type="spellEnd"/>
      <w:r w:rsidRPr="004560BE">
        <w:rPr>
          <w:rFonts w:cs="Arial"/>
          <w:i/>
        </w:rPr>
        <w:t>-up</w:t>
      </w:r>
      <w:r w:rsidRPr="004560BE">
        <w:rPr>
          <w:rFonts w:cs="Arial"/>
        </w:rPr>
        <w:t xml:space="preserve">) van de andere wedstrijden in binnen- en buitenland gegeven. Hoe en wanneer past een dergelijk overzicht in ons onderzoek? Tijdens de </w:t>
      </w:r>
      <w:r w:rsidRPr="004560BE">
        <w:rPr>
          <w:rFonts w:cs="Arial"/>
          <w:i/>
        </w:rPr>
        <w:t>Studio Live</w:t>
      </w:r>
      <w:r w:rsidRPr="004560BE">
        <w:rPr>
          <w:rFonts w:cs="Arial"/>
        </w:rPr>
        <w:t xml:space="preserve"> van de </w:t>
      </w:r>
      <w:r w:rsidR="00881344">
        <w:rPr>
          <w:rFonts w:cs="Arial"/>
        </w:rPr>
        <w:t>eerste test</w:t>
      </w:r>
      <w:r w:rsidRPr="004560BE">
        <w:rPr>
          <w:rFonts w:cs="Arial"/>
        </w:rPr>
        <w:t>wedstrijd n</w:t>
      </w:r>
      <w:r w:rsidR="00881344">
        <w:rPr>
          <w:rFonts w:cs="Arial"/>
        </w:rPr>
        <w:t>e</w:t>
      </w:r>
      <w:r w:rsidRPr="004560BE">
        <w:rPr>
          <w:rFonts w:cs="Arial"/>
        </w:rPr>
        <w:t xml:space="preserve">men we de tokens die in de </w:t>
      </w:r>
      <w:proofErr w:type="spellStart"/>
      <w:r w:rsidRPr="004560BE">
        <w:rPr>
          <w:rFonts w:cs="Arial"/>
          <w:i/>
        </w:rPr>
        <w:t>round</w:t>
      </w:r>
      <w:proofErr w:type="spellEnd"/>
      <w:r w:rsidRPr="004560BE">
        <w:rPr>
          <w:rFonts w:cs="Arial"/>
        </w:rPr>
        <w:t>-</w:t>
      </w:r>
      <w:r w:rsidRPr="004560BE">
        <w:rPr>
          <w:rFonts w:cs="Arial"/>
          <w:i/>
        </w:rPr>
        <w:t>up</w:t>
      </w:r>
      <w:r w:rsidRPr="004560BE">
        <w:rPr>
          <w:rFonts w:cs="Arial"/>
        </w:rPr>
        <w:t xml:space="preserve"> voork</w:t>
      </w:r>
      <w:r w:rsidR="00927CD3">
        <w:rPr>
          <w:rFonts w:cs="Arial"/>
        </w:rPr>
        <w:t>o</w:t>
      </w:r>
      <w:r w:rsidRPr="004560BE">
        <w:rPr>
          <w:rFonts w:cs="Arial"/>
        </w:rPr>
        <w:t>men apart op.</w:t>
      </w:r>
      <w:r w:rsidR="00927CD3">
        <w:rPr>
          <w:rFonts w:cs="Arial"/>
        </w:rPr>
        <w:t xml:space="preserve"> </w:t>
      </w:r>
      <w:r w:rsidRPr="004560BE">
        <w:rPr>
          <w:rFonts w:cs="Arial"/>
        </w:rPr>
        <w:t xml:space="preserve">Tijdens de </w:t>
      </w:r>
      <w:r w:rsidR="00927CD3">
        <w:rPr>
          <w:rFonts w:cs="Arial"/>
        </w:rPr>
        <w:t>tweede testcase nemen</w:t>
      </w:r>
      <w:r w:rsidRPr="004560BE">
        <w:rPr>
          <w:rFonts w:cs="Arial"/>
        </w:rPr>
        <w:t xml:space="preserve"> we de tokens uit de </w:t>
      </w:r>
      <w:proofErr w:type="spellStart"/>
      <w:r w:rsidRPr="004560BE">
        <w:rPr>
          <w:rFonts w:cs="Arial"/>
          <w:i/>
        </w:rPr>
        <w:t>round</w:t>
      </w:r>
      <w:proofErr w:type="spellEnd"/>
      <w:r w:rsidRPr="004560BE">
        <w:rPr>
          <w:rFonts w:cs="Arial"/>
          <w:i/>
        </w:rPr>
        <w:t>-up</w:t>
      </w:r>
      <w:r w:rsidRPr="004560BE">
        <w:rPr>
          <w:rFonts w:cs="Arial"/>
        </w:rPr>
        <w:t xml:space="preserve"> niet apart op, omdat presentator Karl </w:t>
      </w:r>
      <w:proofErr w:type="spellStart"/>
      <w:r w:rsidRPr="004560BE">
        <w:rPr>
          <w:rFonts w:cs="Arial"/>
        </w:rPr>
        <w:t>Vannieuwkerke</w:t>
      </w:r>
      <w:proofErr w:type="spellEnd"/>
      <w:r w:rsidRPr="004560BE">
        <w:rPr>
          <w:rFonts w:cs="Arial"/>
        </w:rPr>
        <w:t xml:space="preserve"> de </w:t>
      </w:r>
      <w:proofErr w:type="spellStart"/>
      <w:r w:rsidRPr="004560BE">
        <w:rPr>
          <w:rFonts w:cs="Arial"/>
          <w:i/>
        </w:rPr>
        <w:t>round</w:t>
      </w:r>
      <w:proofErr w:type="spellEnd"/>
      <w:r w:rsidRPr="004560BE">
        <w:rPr>
          <w:rFonts w:cs="Arial"/>
          <w:i/>
        </w:rPr>
        <w:t>-up</w:t>
      </w:r>
      <w:r w:rsidRPr="004560BE">
        <w:rPr>
          <w:rFonts w:cs="Arial"/>
        </w:rPr>
        <w:t xml:space="preserve"> voor zijn rekening </w:t>
      </w:r>
      <w:r w:rsidR="00FB5D97">
        <w:rPr>
          <w:rFonts w:cs="Arial"/>
        </w:rPr>
        <w:t>nee</w:t>
      </w:r>
      <w:r w:rsidRPr="004560BE">
        <w:rPr>
          <w:rFonts w:cs="Arial"/>
        </w:rPr>
        <w:t>m</w:t>
      </w:r>
      <w:r w:rsidR="00FB5D97">
        <w:rPr>
          <w:rFonts w:cs="Arial"/>
        </w:rPr>
        <w:t>t</w:t>
      </w:r>
      <w:r w:rsidRPr="004560BE">
        <w:rPr>
          <w:rFonts w:cs="Arial"/>
        </w:rPr>
        <w:t xml:space="preserve"> en er dus geen extra stem aan te pas </w:t>
      </w:r>
      <w:r w:rsidR="00FB5D97">
        <w:rPr>
          <w:rFonts w:cs="Arial"/>
        </w:rPr>
        <w:t>komt</w:t>
      </w:r>
      <w:r w:rsidRPr="004560BE">
        <w:rPr>
          <w:rFonts w:cs="Arial"/>
        </w:rPr>
        <w:t xml:space="preserve">. </w:t>
      </w:r>
    </w:p>
    <w:p w14:paraId="7967E39F" w14:textId="79CAABE4" w:rsidR="00735B7F" w:rsidRPr="004560BE" w:rsidRDefault="00735B7F" w:rsidP="00735B7F">
      <w:pPr>
        <w:rPr>
          <w:rFonts w:cs="Arial"/>
        </w:rPr>
      </w:pPr>
      <w:r w:rsidRPr="004560BE">
        <w:rPr>
          <w:rFonts w:cs="Arial"/>
        </w:rPr>
        <w:t xml:space="preserve">Ten derde, </w:t>
      </w:r>
      <w:r w:rsidR="0023156B">
        <w:rPr>
          <w:rFonts w:cs="Arial"/>
        </w:rPr>
        <w:t xml:space="preserve">we </w:t>
      </w:r>
      <w:r>
        <w:rPr>
          <w:rFonts w:cs="Arial"/>
        </w:rPr>
        <w:t>stel</w:t>
      </w:r>
      <w:r w:rsidR="0023156B">
        <w:rPr>
          <w:rFonts w:cs="Arial"/>
        </w:rPr>
        <w:t>l</w:t>
      </w:r>
      <w:r>
        <w:rPr>
          <w:rFonts w:cs="Arial"/>
        </w:rPr>
        <w:t xml:space="preserve">en ons de vraag </w:t>
      </w:r>
      <w:r w:rsidRPr="004560BE">
        <w:rPr>
          <w:rFonts w:cs="Arial"/>
        </w:rPr>
        <w:t xml:space="preserve">wat </w:t>
      </w:r>
      <w:r>
        <w:rPr>
          <w:rFonts w:cs="Arial"/>
        </w:rPr>
        <w:t xml:space="preserve">we </w:t>
      </w:r>
      <w:r w:rsidRPr="004560BE">
        <w:rPr>
          <w:rFonts w:cs="Arial"/>
        </w:rPr>
        <w:t xml:space="preserve">moeten doen met de interviews die tijdens </w:t>
      </w:r>
      <w:r w:rsidRPr="004560BE">
        <w:rPr>
          <w:rFonts w:cs="Arial"/>
          <w:i/>
        </w:rPr>
        <w:t xml:space="preserve">Studio Live </w:t>
      </w:r>
      <w:r w:rsidRPr="004560BE">
        <w:rPr>
          <w:rFonts w:cs="Arial"/>
        </w:rPr>
        <w:t>worden afgenomen</w:t>
      </w:r>
      <w:r w:rsidR="0023156B">
        <w:rPr>
          <w:rFonts w:cs="Arial"/>
        </w:rPr>
        <w:t>, omdat d</w:t>
      </w:r>
      <w:r w:rsidR="00E762A2">
        <w:rPr>
          <w:rFonts w:cs="Arial"/>
        </w:rPr>
        <w:t>e interviewees niet altijd moedertaalsprekers van het Nederlands zijn.</w:t>
      </w:r>
      <w:r w:rsidRPr="004560BE">
        <w:rPr>
          <w:rFonts w:cs="Arial"/>
        </w:rPr>
        <w:t xml:space="preserve"> Na overleg besl</w:t>
      </w:r>
      <w:r w:rsidR="00E762A2">
        <w:rPr>
          <w:rFonts w:cs="Arial"/>
        </w:rPr>
        <w:t>ui</w:t>
      </w:r>
      <w:r w:rsidRPr="004560BE">
        <w:rPr>
          <w:rFonts w:cs="Arial"/>
        </w:rPr>
        <w:t xml:space="preserve">ten we om de interviews toch gedeeltelijk op te nemen bij het coderen. Bij de interviews </w:t>
      </w:r>
      <w:r w:rsidR="00177880">
        <w:rPr>
          <w:rFonts w:cs="Arial"/>
        </w:rPr>
        <w:t>kijken we enkel</w:t>
      </w:r>
      <w:r w:rsidRPr="004560BE">
        <w:rPr>
          <w:rFonts w:cs="Arial"/>
        </w:rPr>
        <w:t xml:space="preserve"> naar de vragen of opmerkingen van de interviewer als die in het Nederlands worden gesteld</w:t>
      </w:r>
      <w:r w:rsidR="00B25B28">
        <w:rPr>
          <w:rFonts w:cs="Arial"/>
        </w:rPr>
        <w:t xml:space="preserve"> en als </w:t>
      </w:r>
      <w:r>
        <w:rPr>
          <w:rFonts w:cs="Arial"/>
        </w:rPr>
        <w:t xml:space="preserve">hij een moedertaalspreker van het Nederlands is. Sommige interviewees, zoals Club Brugge-coach Ivan </w:t>
      </w:r>
      <w:proofErr w:type="spellStart"/>
      <w:r>
        <w:rPr>
          <w:rFonts w:cs="Arial"/>
        </w:rPr>
        <w:t>Leko</w:t>
      </w:r>
      <w:proofErr w:type="spellEnd"/>
      <w:r>
        <w:rPr>
          <w:rFonts w:cs="Arial"/>
        </w:rPr>
        <w:t xml:space="preserve"> (Kroatië) en RSC</w:t>
      </w:r>
      <w:r w:rsidR="00406329">
        <w:rPr>
          <w:rFonts w:cs="Arial"/>
        </w:rPr>
        <w:t>A</w:t>
      </w:r>
      <w:r>
        <w:rPr>
          <w:rFonts w:cs="Arial"/>
        </w:rPr>
        <w:t>-verdediger James Lawrence (Wales), zijn het Nederlands namelijk voldoende machtig om een interview te geven, maar spreken een andere moedertaal.</w:t>
      </w:r>
      <w:r w:rsidR="00711DD9">
        <w:rPr>
          <w:rFonts w:cs="Arial"/>
        </w:rPr>
        <w:t xml:space="preserve"> </w:t>
      </w:r>
      <w:r w:rsidR="00C0357F">
        <w:rPr>
          <w:rFonts w:cs="Arial"/>
        </w:rPr>
        <w:t>Mochten</w:t>
      </w:r>
      <w:r w:rsidR="00711DD9">
        <w:rPr>
          <w:rFonts w:cs="Arial"/>
        </w:rPr>
        <w:t xml:space="preserve"> we hun interviews </w:t>
      </w:r>
      <w:r w:rsidR="00C0357F">
        <w:rPr>
          <w:rFonts w:cs="Arial"/>
        </w:rPr>
        <w:t>toch</w:t>
      </w:r>
      <w:r w:rsidR="00711DD9">
        <w:rPr>
          <w:rFonts w:cs="Arial"/>
        </w:rPr>
        <w:t xml:space="preserve"> in ons corpus opnemen, </w:t>
      </w:r>
      <w:r w:rsidR="00C0357F">
        <w:rPr>
          <w:rFonts w:cs="Arial"/>
        </w:rPr>
        <w:t xml:space="preserve">dan zouden </w:t>
      </w:r>
      <w:r w:rsidR="00711DD9">
        <w:rPr>
          <w:rFonts w:cs="Arial"/>
        </w:rPr>
        <w:t xml:space="preserve">we </w:t>
      </w:r>
      <w:r w:rsidR="00C0357F">
        <w:rPr>
          <w:rFonts w:cs="Arial"/>
        </w:rPr>
        <w:t>onze data</w:t>
      </w:r>
      <w:r w:rsidR="00C0357F" w:rsidRPr="00C0357F">
        <w:rPr>
          <w:rFonts w:cs="Arial"/>
        </w:rPr>
        <w:t xml:space="preserve"> </w:t>
      </w:r>
      <w:r w:rsidR="00C0357F">
        <w:rPr>
          <w:rFonts w:cs="Arial"/>
        </w:rPr>
        <w:t>contamineren.</w:t>
      </w:r>
    </w:p>
    <w:p w14:paraId="2194492B" w14:textId="7851BD47" w:rsidR="00735B7F" w:rsidRPr="004560BE" w:rsidRDefault="00735B7F" w:rsidP="00735B7F">
      <w:pPr>
        <w:rPr>
          <w:rFonts w:cs="Arial"/>
        </w:rPr>
      </w:pPr>
      <w:r w:rsidRPr="004560BE">
        <w:rPr>
          <w:rFonts w:cs="Arial"/>
        </w:rPr>
        <w:t>Op basis van deze test</w:t>
      </w:r>
      <w:r w:rsidR="006D0103">
        <w:rPr>
          <w:rFonts w:cs="Arial"/>
        </w:rPr>
        <w:t xml:space="preserve"> nemen we drie beslissingen d</w:t>
      </w:r>
      <w:r w:rsidRPr="004560BE">
        <w:rPr>
          <w:rFonts w:cs="Arial"/>
        </w:rPr>
        <w:t>ie</w:t>
      </w:r>
      <w:r>
        <w:rPr>
          <w:rFonts w:cs="Arial"/>
        </w:rPr>
        <w:t xml:space="preserve"> </w:t>
      </w:r>
      <w:r w:rsidRPr="004560BE">
        <w:rPr>
          <w:rFonts w:cs="Arial"/>
        </w:rPr>
        <w:t xml:space="preserve">we hieronder uitgebreider bespreken: </w:t>
      </w:r>
    </w:p>
    <w:p w14:paraId="55578F73" w14:textId="783AC93D" w:rsidR="00735B7F" w:rsidRPr="004560BE" w:rsidRDefault="00735B7F" w:rsidP="00735B7F">
      <w:pPr>
        <w:rPr>
          <w:rFonts w:cs="Arial"/>
        </w:rPr>
      </w:pPr>
      <w:r w:rsidRPr="004560BE">
        <w:rPr>
          <w:rFonts w:cs="Arial"/>
        </w:rPr>
        <w:t xml:space="preserve">Ten eerste, samenstellingen worden opgenomen op basis van de Righthand Head </w:t>
      </w:r>
      <w:proofErr w:type="spellStart"/>
      <w:r w:rsidRPr="004560BE">
        <w:rPr>
          <w:rFonts w:cs="Arial"/>
        </w:rPr>
        <w:t>Rule</w:t>
      </w:r>
      <w:proofErr w:type="spellEnd"/>
      <w:r w:rsidRPr="004560BE">
        <w:rPr>
          <w:rFonts w:cs="Arial"/>
        </w:rPr>
        <w:t xml:space="preserve"> (RHR, rechterhandhoofdregel). In de generatieve taalkunde wordt dit verschijnsel gebruikt om aan te tonen dat in een geleed woord </w:t>
      </w:r>
      <w:r>
        <w:rPr>
          <w:rFonts w:cs="Arial"/>
        </w:rPr>
        <w:t xml:space="preserve">(zoals een samenstelling) </w:t>
      </w:r>
      <w:r w:rsidRPr="004560BE">
        <w:rPr>
          <w:rFonts w:cs="Arial"/>
        </w:rPr>
        <w:t xml:space="preserve">de rechterconstituent het hoofd is en dus de woordsoort bepaalt. Deze regel werd oorspronkelijk voor het Engels geformuleerd </w:t>
      </w:r>
      <w:r>
        <w:rPr>
          <w:rFonts w:cs="Arial"/>
        </w:rPr>
        <w:t xml:space="preserve">door </w:t>
      </w:r>
      <w:r w:rsidRPr="004560BE">
        <w:rPr>
          <w:rFonts w:cs="Arial"/>
        </w:rPr>
        <w:t>Williams</w:t>
      </w:r>
      <w:r>
        <w:rPr>
          <w:rFonts w:cs="Arial"/>
        </w:rPr>
        <w:t xml:space="preserve"> (</w:t>
      </w:r>
      <w:r w:rsidRPr="004560BE">
        <w:rPr>
          <w:rFonts w:cs="Arial"/>
        </w:rPr>
        <w:t>1981), maar hij wordt ook voor het Nederlands door sommigen</w:t>
      </w:r>
      <w:r>
        <w:rPr>
          <w:rFonts w:cs="Arial"/>
        </w:rPr>
        <w:t xml:space="preserve"> verdedigd</w:t>
      </w:r>
      <w:r w:rsidRPr="004560BE">
        <w:rPr>
          <w:rFonts w:cs="Arial"/>
        </w:rPr>
        <w:t>, onder wie Trommelen en Zonneveld (1986) en Neeleman en Schipper (1993)</w:t>
      </w:r>
      <w:r w:rsidR="0035042C">
        <w:rPr>
          <w:rFonts w:cs="Arial"/>
        </w:rPr>
        <w:t>.</w:t>
      </w:r>
      <w:r w:rsidR="006655C9" w:rsidRPr="005E4000">
        <w:rPr>
          <w:rFonts w:cs="Arial"/>
        </w:rPr>
        <w:t xml:space="preserve"> </w:t>
      </w:r>
      <w:r w:rsidRPr="004560BE">
        <w:rPr>
          <w:rFonts w:cs="Arial"/>
        </w:rPr>
        <w:t xml:space="preserve">Concreet betekent het dat we bij samenstellingen telkens kijken naar het rechterdeel om te beslissen of we de samenstelling opnemen in het corpus. Zo wordt </w:t>
      </w:r>
      <w:r w:rsidR="00AB3450">
        <w:rPr>
          <w:rFonts w:cs="Arial"/>
        </w:rPr>
        <w:t>“</w:t>
      </w:r>
      <w:r w:rsidRPr="00CC2B30">
        <w:rPr>
          <w:rFonts w:cs="Arial"/>
        </w:rPr>
        <w:t>doelpunt</w:t>
      </w:r>
      <w:r w:rsidR="00AB3450">
        <w:rPr>
          <w:rFonts w:cs="Arial"/>
        </w:rPr>
        <w:t>”</w:t>
      </w:r>
      <w:r w:rsidRPr="004560BE">
        <w:rPr>
          <w:rFonts w:cs="Arial"/>
        </w:rPr>
        <w:t xml:space="preserve"> in de samenstelling </w:t>
      </w:r>
      <w:r w:rsidR="00AB3450">
        <w:rPr>
          <w:rFonts w:cs="Arial"/>
        </w:rPr>
        <w:t>“</w:t>
      </w:r>
      <w:r w:rsidRPr="00CC2B30">
        <w:rPr>
          <w:rFonts w:cs="Arial"/>
        </w:rPr>
        <w:t>tegendoelpunt</w:t>
      </w:r>
      <w:r w:rsidR="00AB3450">
        <w:rPr>
          <w:rFonts w:cs="Arial"/>
        </w:rPr>
        <w:t>”</w:t>
      </w:r>
      <w:r w:rsidRPr="00AB3450">
        <w:rPr>
          <w:rFonts w:cs="Arial"/>
        </w:rPr>
        <w:t xml:space="preserve"> wel opgenomen, omdat </w:t>
      </w:r>
      <w:r w:rsidR="00AB3450">
        <w:rPr>
          <w:rFonts w:cs="Arial"/>
        </w:rPr>
        <w:t>“</w:t>
      </w:r>
      <w:r w:rsidRPr="00CC2B30">
        <w:rPr>
          <w:rFonts w:cs="Arial"/>
        </w:rPr>
        <w:t>tegengoal</w:t>
      </w:r>
      <w:r w:rsidR="00AB3450">
        <w:rPr>
          <w:rFonts w:cs="Arial"/>
        </w:rPr>
        <w:t>”</w:t>
      </w:r>
      <w:r w:rsidRPr="00AB3450">
        <w:rPr>
          <w:rFonts w:cs="Arial"/>
        </w:rPr>
        <w:t xml:space="preserve"> </w:t>
      </w:r>
      <w:r w:rsidR="00CA7B39">
        <w:rPr>
          <w:rFonts w:cs="Arial"/>
        </w:rPr>
        <w:t xml:space="preserve">volgens de RHR </w:t>
      </w:r>
      <w:r w:rsidRPr="00AB3450">
        <w:rPr>
          <w:rFonts w:cs="Arial"/>
        </w:rPr>
        <w:t xml:space="preserve">ook mogelijk is en zowel </w:t>
      </w:r>
      <w:r w:rsidR="00AB3450">
        <w:rPr>
          <w:rFonts w:cs="Arial"/>
        </w:rPr>
        <w:t>“</w:t>
      </w:r>
      <w:r w:rsidRPr="00CC2B30">
        <w:rPr>
          <w:rFonts w:cs="Arial"/>
        </w:rPr>
        <w:t>doelpunt</w:t>
      </w:r>
      <w:r w:rsidR="00AB3450">
        <w:rPr>
          <w:rFonts w:cs="Arial"/>
        </w:rPr>
        <w:t>”</w:t>
      </w:r>
      <w:r w:rsidRPr="00AB3450">
        <w:rPr>
          <w:rFonts w:cs="Arial"/>
        </w:rPr>
        <w:t xml:space="preserve"> als </w:t>
      </w:r>
      <w:r w:rsidR="00AB3450">
        <w:rPr>
          <w:rFonts w:cs="Arial"/>
        </w:rPr>
        <w:t>“</w:t>
      </w:r>
      <w:r w:rsidRPr="00CC2B30">
        <w:rPr>
          <w:rFonts w:cs="Arial"/>
        </w:rPr>
        <w:t>goal</w:t>
      </w:r>
      <w:r w:rsidR="00AB3450">
        <w:rPr>
          <w:rFonts w:cs="Arial"/>
        </w:rPr>
        <w:t>”</w:t>
      </w:r>
      <w:r w:rsidRPr="00AB3450">
        <w:rPr>
          <w:rFonts w:cs="Arial"/>
        </w:rPr>
        <w:t xml:space="preserve"> de</w:t>
      </w:r>
      <w:r w:rsidRPr="004560BE">
        <w:rPr>
          <w:rFonts w:cs="Arial"/>
        </w:rPr>
        <w:t xml:space="preserve"> rechterconstituent van de samenstelling zijn. In het geleed woord </w:t>
      </w:r>
      <w:r w:rsidR="00AB3450">
        <w:rPr>
          <w:rFonts w:cs="Arial"/>
        </w:rPr>
        <w:lastRenderedPageBreak/>
        <w:t>“</w:t>
      </w:r>
      <w:r w:rsidRPr="00CC2B30">
        <w:rPr>
          <w:rFonts w:cs="Arial"/>
        </w:rPr>
        <w:t>trainersduo</w:t>
      </w:r>
      <w:r w:rsidR="00AB3450">
        <w:rPr>
          <w:rFonts w:cs="Arial"/>
        </w:rPr>
        <w:t>”</w:t>
      </w:r>
      <w:r w:rsidRPr="004560BE">
        <w:rPr>
          <w:rFonts w:cs="Arial"/>
        </w:rPr>
        <w:t xml:space="preserve"> wordt de term </w:t>
      </w:r>
      <w:r w:rsidR="00AB3450">
        <w:rPr>
          <w:rFonts w:cs="Arial"/>
        </w:rPr>
        <w:t>“</w:t>
      </w:r>
      <w:r w:rsidRPr="00CC2B30">
        <w:rPr>
          <w:rFonts w:cs="Arial"/>
        </w:rPr>
        <w:t>trainer</w:t>
      </w:r>
      <w:r w:rsidR="00AB3450">
        <w:rPr>
          <w:rFonts w:cs="Arial"/>
        </w:rPr>
        <w:t>”</w:t>
      </w:r>
      <w:r w:rsidRPr="004560BE">
        <w:rPr>
          <w:rFonts w:cs="Arial"/>
        </w:rPr>
        <w:t xml:space="preserve"> niet opgenomen, omdat het niet de rechter-, maar de linkerconstituent van de samenstelling is en omdat </w:t>
      </w:r>
      <w:r w:rsidR="00AB3450">
        <w:rPr>
          <w:rFonts w:cs="Arial"/>
        </w:rPr>
        <w:t>“</w:t>
      </w:r>
      <w:r w:rsidRPr="00CC2B30">
        <w:rPr>
          <w:rFonts w:cs="Arial"/>
        </w:rPr>
        <w:t>trainer</w:t>
      </w:r>
      <w:r w:rsidR="00AB3450">
        <w:rPr>
          <w:rFonts w:cs="Arial"/>
        </w:rPr>
        <w:t>”</w:t>
      </w:r>
      <w:r w:rsidRPr="004560BE">
        <w:rPr>
          <w:rFonts w:cs="Arial"/>
        </w:rPr>
        <w:t xml:space="preserve"> in dit geval niet inwisselbaar is met </w:t>
      </w:r>
      <w:r w:rsidR="00AB3450">
        <w:rPr>
          <w:rFonts w:cs="Arial"/>
        </w:rPr>
        <w:t>“</w:t>
      </w:r>
      <w:r w:rsidRPr="00CC2B30">
        <w:rPr>
          <w:rFonts w:cs="Arial"/>
        </w:rPr>
        <w:t>coach</w:t>
      </w:r>
      <w:r w:rsidR="00AB3450">
        <w:rPr>
          <w:rFonts w:cs="Arial"/>
        </w:rPr>
        <w:t>”</w:t>
      </w:r>
      <w:r w:rsidRPr="004560BE">
        <w:rPr>
          <w:rFonts w:cs="Arial"/>
        </w:rPr>
        <w:t>. Dat brengt ons bij de tweede beslissing.</w:t>
      </w:r>
    </w:p>
    <w:p w14:paraId="1B2702B3" w14:textId="442D5B79" w:rsidR="00735B7F" w:rsidRPr="004560BE" w:rsidRDefault="00735B7F" w:rsidP="00735B7F">
      <w:pPr>
        <w:rPr>
          <w:rFonts w:cs="Arial"/>
        </w:rPr>
      </w:pPr>
      <w:r w:rsidRPr="004560BE">
        <w:rPr>
          <w:rFonts w:cs="Arial"/>
        </w:rPr>
        <w:t xml:space="preserve">Ten tweede, </w:t>
      </w:r>
      <w:r w:rsidR="00C37E35">
        <w:rPr>
          <w:rFonts w:cs="Arial"/>
        </w:rPr>
        <w:t>we onderwerpen de</w:t>
      </w:r>
      <w:r w:rsidR="00967E13">
        <w:rPr>
          <w:rFonts w:cs="Arial"/>
        </w:rPr>
        <w:t xml:space="preserve"> </w:t>
      </w:r>
      <w:r w:rsidRPr="004560BE">
        <w:rPr>
          <w:rFonts w:cs="Arial"/>
        </w:rPr>
        <w:t xml:space="preserve">samenstellingen die niet aan de rechterhandhoofdregel voldoen aan een </w:t>
      </w:r>
      <w:r>
        <w:rPr>
          <w:rFonts w:cs="Arial"/>
        </w:rPr>
        <w:t>kleine</w:t>
      </w:r>
      <w:r w:rsidRPr="004560BE">
        <w:rPr>
          <w:rFonts w:cs="Arial"/>
        </w:rPr>
        <w:t xml:space="preserve"> test om </w:t>
      </w:r>
      <w:r w:rsidR="00967E13">
        <w:rPr>
          <w:rFonts w:cs="Arial"/>
        </w:rPr>
        <w:t xml:space="preserve">ze alsnog </w:t>
      </w:r>
      <w:r w:rsidR="00CC5EE2">
        <w:rPr>
          <w:rFonts w:cs="Arial"/>
        </w:rPr>
        <w:t xml:space="preserve">te kunnen opnemen </w:t>
      </w:r>
      <w:r w:rsidRPr="004560BE">
        <w:rPr>
          <w:rFonts w:cs="Arial"/>
        </w:rPr>
        <w:t xml:space="preserve">in het corpus. Om uit te maken of een samenstelling voldoende gangbaar is, wordt telkens een vergelijking van de zoekresultaten gemaakt op basis van twee gerichte zoekopdrachten in Google. Indien de zoekresultaten van de ‘twijfelachtige’ samenstelling minder dan 10% van de zoekresultaten van de </w:t>
      </w:r>
      <w:r w:rsidR="0018500E">
        <w:rPr>
          <w:rFonts w:cs="Arial"/>
        </w:rPr>
        <w:t xml:space="preserve">in de verslaggeving </w:t>
      </w:r>
      <w:r w:rsidRPr="004560BE">
        <w:rPr>
          <w:rFonts w:cs="Arial"/>
        </w:rPr>
        <w:t xml:space="preserve">gebruikte term opleveren, wordt ze niet opgenomen. Zo wordt </w:t>
      </w:r>
      <w:r w:rsidR="00BB5FAB">
        <w:rPr>
          <w:rFonts w:cs="Arial"/>
        </w:rPr>
        <w:t>“</w:t>
      </w:r>
      <w:r w:rsidRPr="00CC2B30">
        <w:rPr>
          <w:rFonts w:cs="Arial"/>
        </w:rPr>
        <w:t>strafschopgebied</w:t>
      </w:r>
      <w:r w:rsidR="00BB5FAB">
        <w:rPr>
          <w:rFonts w:cs="Arial"/>
        </w:rPr>
        <w:t>”</w:t>
      </w:r>
      <w:r w:rsidRPr="004560BE">
        <w:rPr>
          <w:rFonts w:cs="Arial"/>
        </w:rPr>
        <w:t xml:space="preserve"> (242.000 resultaten) wel opgenomen</w:t>
      </w:r>
      <w:r w:rsidR="00FE0B44">
        <w:rPr>
          <w:rFonts w:cs="Arial"/>
        </w:rPr>
        <w:t>,</w:t>
      </w:r>
      <w:r w:rsidRPr="004560BE">
        <w:rPr>
          <w:rFonts w:cs="Arial"/>
        </w:rPr>
        <w:t xml:space="preserve"> omdat </w:t>
      </w:r>
      <w:r w:rsidR="00BB5FAB">
        <w:rPr>
          <w:rFonts w:cs="Arial"/>
        </w:rPr>
        <w:t>“</w:t>
      </w:r>
      <w:r w:rsidRPr="00CC2B30">
        <w:rPr>
          <w:rFonts w:cs="Arial"/>
        </w:rPr>
        <w:t>penaltygebied</w:t>
      </w:r>
      <w:r w:rsidR="00BB5FAB">
        <w:rPr>
          <w:rFonts w:cs="Arial"/>
        </w:rPr>
        <w:t>”</w:t>
      </w:r>
      <w:r w:rsidRPr="004560BE">
        <w:rPr>
          <w:rFonts w:cs="Arial"/>
        </w:rPr>
        <w:t xml:space="preserve"> (27.400 resultaten) exact hetzelfde betekent. Voor </w:t>
      </w:r>
      <w:r w:rsidR="00BB5FAB">
        <w:rPr>
          <w:rFonts w:cs="Arial"/>
        </w:rPr>
        <w:t>“</w:t>
      </w:r>
      <w:r w:rsidRPr="00CC2B30">
        <w:rPr>
          <w:rFonts w:cs="Arial"/>
        </w:rPr>
        <w:t>trainersduo</w:t>
      </w:r>
      <w:r w:rsidR="00BB5FAB">
        <w:rPr>
          <w:rFonts w:cs="Arial"/>
        </w:rPr>
        <w:t>”</w:t>
      </w:r>
      <w:r w:rsidRPr="004560BE">
        <w:rPr>
          <w:rFonts w:cs="Arial"/>
        </w:rPr>
        <w:t xml:space="preserve"> geldt dat niet, omdat </w:t>
      </w:r>
      <w:r w:rsidR="00BB5FAB">
        <w:rPr>
          <w:rFonts w:cs="Arial"/>
        </w:rPr>
        <w:t>“</w:t>
      </w:r>
      <w:r w:rsidRPr="00CC2B30">
        <w:rPr>
          <w:rFonts w:cs="Arial"/>
        </w:rPr>
        <w:t>trainersduo</w:t>
      </w:r>
      <w:r w:rsidR="00BB5FAB">
        <w:rPr>
          <w:rFonts w:cs="Arial"/>
        </w:rPr>
        <w:t>”</w:t>
      </w:r>
      <w:r w:rsidRPr="004560BE">
        <w:rPr>
          <w:rFonts w:cs="Arial"/>
        </w:rPr>
        <w:t xml:space="preserve"> (151.000 resultaten) niet inwisselbaar is met het quasi onbestaande woord </w:t>
      </w:r>
      <w:r w:rsidR="002A506B">
        <w:rPr>
          <w:rFonts w:cs="Arial"/>
        </w:rPr>
        <w:t>“</w:t>
      </w:r>
      <w:r w:rsidRPr="004560BE">
        <w:rPr>
          <w:rFonts w:cs="Arial"/>
        </w:rPr>
        <w:t>*</w:t>
      </w:r>
      <w:proofErr w:type="spellStart"/>
      <w:r w:rsidRPr="00CC2B30">
        <w:rPr>
          <w:rFonts w:cs="Arial"/>
        </w:rPr>
        <w:t>coachduo</w:t>
      </w:r>
      <w:proofErr w:type="spellEnd"/>
      <w:r w:rsidR="002A506B">
        <w:rPr>
          <w:rFonts w:cs="Arial"/>
        </w:rPr>
        <w:t>”</w:t>
      </w:r>
      <w:r w:rsidRPr="004560BE">
        <w:rPr>
          <w:rFonts w:cs="Arial"/>
        </w:rPr>
        <w:t xml:space="preserve"> (6.750 resultaten</w:t>
      </w:r>
      <w:r w:rsidR="00AF1388">
        <w:rPr>
          <w:rFonts w:cs="Arial"/>
        </w:rPr>
        <w:t>,</w:t>
      </w:r>
      <w:r w:rsidR="00CF004F">
        <w:rPr>
          <w:rFonts w:cs="Arial"/>
        </w:rPr>
        <w:t xml:space="preserve"> </w:t>
      </w:r>
      <w:r w:rsidR="00AF1388">
        <w:rPr>
          <w:rFonts w:cs="Arial"/>
        </w:rPr>
        <w:t xml:space="preserve">&lt;10% </w:t>
      </w:r>
      <w:r w:rsidR="00CD6730">
        <w:rPr>
          <w:rFonts w:cs="Arial"/>
        </w:rPr>
        <w:t>van de zoekresultaten voor “trainersduo”</w:t>
      </w:r>
      <w:r w:rsidRPr="004560BE">
        <w:rPr>
          <w:rFonts w:cs="Arial"/>
        </w:rPr>
        <w:t xml:space="preserve">). Om dezelfde reden wordt </w:t>
      </w:r>
      <w:r w:rsidR="002A506B">
        <w:rPr>
          <w:rFonts w:cs="Arial"/>
        </w:rPr>
        <w:t>“</w:t>
      </w:r>
      <w:r w:rsidRPr="004560BE">
        <w:rPr>
          <w:rFonts w:cs="Arial"/>
        </w:rPr>
        <w:t>*</w:t>
      </w:r>
      <w:r w:rsidRPr="00CC2B30">
        <w:rPr>
          <w:rFonts w:cs="Arial"/>
        </w:rPr>
        <w:t>doelpuntenmaker</w:t>
      </w:r>
      <w:r w:rsidR="002A506B">
        <w:rPr>
          <w:rFonts w:cs="Arial"/>
        </w:rPr>
        <w:t>”</w:t>
      </w:r>
      <w:r w:rsidRPr="004560BE">
        <w:rPr>
          <w:rFonts w:cs="Arial"/>
        </w:rPr>
        <w:t xml:space="preserve"> ook niet opgenomen.</w:t>
      </w:r>
    </w:p>
    <w:p w14:paraId="429F514A" w14:textId="12FDB975" w:rsidR="00735B7F" w:rsidRDefault="00735B7F" w:rsidP="00735B7F">
      <w:pPr>
        <w:rPr>
          <w:rFonts w:cs="Arial"/>
        </w:rPr>
      </w:pPr>
      <w:r w:rsidRPr="004560BE">
        <w:rPr>
          <w:rFonts w:cs="Arial"/>
        </w:rPr>
        <w:t xml:space="preserve">Ten derde, </w:t>
      </w:r>
      <w:r w:rsidR="00F7222E">
        <w:rPr>
          <w:rFonts w:cs="Arial"/>
        </w:rPr>
        <w:t xml:space="preserve">we nemen </w:t>
      </w:r>
      <w:r w:rsidR="000716F1">
        <w:rPr>
          <w:rFonts w:cs="Arial"/>
        </w:rPr>
        <w:t>de</w:t>
      </w:r>
      <w:r w:rsidR="00F7222E" w:rsidRPr="004560BE">
        <w:rPr>
          <w:rFonts w:cs="Arial"/>
        </w:rPr>
        <w:t xml:space="preserve"> </w:t>
      </w:r>
      <w:proofErr w:type="spellStart"/>
      <w:r w:rsidRPr="004560BE">
        <w:rPr>
          <w:rFonts w:cs="Arial"/>
          <w:i/>
        </w:rPr>
        <w:t>round</w:t>
      </w:r>
      <w:proofErr w:type="spellEnd"/>
      <w:r w:rsidRPr="004560BE">
        <w:rPr>
          <w:rFonts w:cs="Arial"/>
          <w:i/>
        </w:rPr>
        <w:t>-up</w:t>
      </w:r>
      <w:r w:rsidRPr="004560BE">
        <w:rPr>
          <w:rFonts w:cs="Arial"/>
        </w:rPr>
        <w:t xml:space="preserve"> enkel </w:t>
      </w:r>
      <w:r w:rsidR="000716F1">
        <w:rPr>
          <w:rFonts w:cs="Arial"/>
        </w:rPr>
        <w:t>op</w:t>
      </w:r>
      <w:r w:rsidR="000716F1" w:rsidRPr="004560BE">
        <w:rPr>
          <w:rFonts w:cs="Arial"/>
        </w:rPr>
        <w:t xml:space="preserve"> </w:t>
      </w:r>
      <w:r w:rsidRPr="004560BE">
        <w:rPr>
          <w:rFonts w:cs="Arial"/>
        </w:rPr>
        <w:t xml:space="preserve">als die wordt gepresenteerd door de presentator van </w:t>
      </w:r>
      <w:r w:rsidRPr="004560BE">
        <w:rPr>
          <w:rFonts w:cs="Arial"/>
          <w:i/>
        </w:rPr>
        <w:t xml:space="preserve">Studio Live </w:t>
      </w:r>
      <w:r w:rsidRPr="004560BE">
        <w:rPr>
          <w:rFonts w:cs="Arial"/>
        </w:rPr>
        <w:t>en</w:t>
      </w:r>
      <w:r w:rsidR="000716F1">
        <w:rPr>
          <w:rFonts w:cs="Arial"/>
        </w:rPr>
        <w:t xml:space="preserve"> </w:t>
      </w:r>
      <w:r w:rsidR="005A453B">
        <w:rPr>
          <w:rFonts w:cs="Arial"/>
        </w:rPr>
        <w:t xml:space="preserve">als die over </w:t>
      </w:r>
      <w:r w:rsidRPr="004560BE">
        <w:rPr>
          <w:rFonts w:cs="Arial"/>
        </w:rPr>
        <w:t>voetbalwedstrijden gaa</w:t>
      </w:r>
      <w:r w:rsidR="005A453B">
        <w:rPr>
          <w:rFonts w:cs="Arial"/>
        </w:rPr>
        <w:t>t</w:t>
      </w:r>
      <w:r w:rsidRPr="004560BE">
        <w:rPr>
          <w:rFonts w:cs="Arial"/>
        </w:rPr>
        <w:t>. Concepten die terugkomen in verslagen over andere sporten</w:t>
      </w:r>
      <w:r w:rsidR="005A453B">
        <w:rPr>
          <w:rFonts w:cs="Arial"/>
        </w:rPr>
        <w:t>,</w:t>
      </w:r>
      <w:r w:rsidRPr="004560BE">
        <w:rPr>
          <w:rFonts w:cs="Arial"/>
        </w:rPr>
        <w:t xml:space="preserve"> zoals hockey en tennis</w:t>
      </w:r>
      <w:r w:rsidR="005A453B">
        <w:rPr>
          <w:rFonts w:cs="Arial"/>
        </w:rPr>
        <w:t>,</w:t>
      </w:r>
      <w:r w:rsidRPr="004560BE">
        <w:rPr>
          <w:rFonts w:cs="Arial"/>
        </w:rPr>
        <w:t xml:space="preserve"> </w:t>
      </w:r>
      <w:r w:rsidR="005A453B">
        <w:rPr>
          <w:rFonts w:cs="Arial"/>
        </w:rPr>
        <w:t>nemen we</w:t>
      </w:r>
      <w:r w:rsidR="005A453B" w:rsidRPr="004560BE">
        <w:rPr>
          <w:rFonts w:cs="Arial"/>
        </w:rPr>
        <w:t xml:space="preserve"> </w:t>
      </w:r>
      <w:r w:rsidRPr="004560BE">
        <w:rPr>
          <w:rFonts w:cs="Arial"/>
        </w:rPr>
        <w:t xml:space="preserve">niet in het corpus </w:t>
      </w:r>
      <w:r w:rsidR="005A453B">
        <w:rPr>
          <w:rFonts w:cs="Arial"/>
        </w:rPr>
        <w:t>op</w:t>
      </w:r>
      <w:r w:rsidRPr="004560BE">
        <w:rPr>
          <w:rFonts w:cs="Arial"/>
        </w:rPr>
        <w:t xml:space="preserve">. </w:t>
      </w:r>
    </w:p>
    <w:p w14:paraId="10B78E02" w14:textId="2EB56BFA" w:rsidR="00020684" w:rsidRDefault="00020684" w:rsidP="00504B9B">
      <w:pPr>
        <w:spacing w:after="40"/>
        <w:rPr>
          <w:rFonts w:cs="Arial"/>
        </w:rPr>
      </w:pPr>
      <w:r>
        <w:rPr>
          <w:rFonts w:cs="Arial"/>
        </w:rPr>
        <w:t xml:space="preserve">Op basis van </w:t>
      </w:r>
      <w:r w:rsidR="00B83080">
        <w:rPr>
          <w:rFonts w:cs="Arial"/>
        </w:rPr>
        <w:t>de</w:t>
      </w:r>
      <w:r>
        <w:rPr>
          <w:rFonts w:cs="Arial"/>
        </w:rPr>
        <w:t xml:space="preserve"> voorwaarden en </w:t>
      </w:r>
      <w:r w:rsidR="00B83080">
        <w:rPr>
          <w:rFonts w:cs="Arial"/>
        </w:rPr>
        <w:t xml:space="preserve">beslissingen die we hierboven hebben geformuleerd, kunnen we </w:t>
      </w:r>
      <w:r w:rsidR="000253F8">
        <w:rPr>
          <w:rFonts w:cs="Arial"/>
        </w:rPr>
        <w:t>twintig Engelstalige concepten en 84 alternatieven in ons corpus opnemen</w:t>
      </w:r>
      <w:r w:rsidR="00CC1CCE">
        <w:rPr>
          <w:rFonts w:cs="Arial"/>
        </w:rPr>
        <w:t xml:space="preserve">. </w:t>
      </w:r>
      <w:r w:rsidR="00440021">
        <w:rPr>
          <w:rFonts w:cs="Arial"/>
        </w:rPr>
        <w:t>D</w:t>
      </w:r>
      <w:r w:rsidR="00CC1CCE">
        <w:rPr>
          <w:rFonts w:cs="Arial"/>
        </w:rPr>
        <w:t>e</w:t>
      </w:r>
      <w:r w:rsidR="00440021">
        <w:rPr>
          <w:rFonts w:cs="Arial"/>
        </w:rPr>
        <w:t xml:space="preserve"> concepten en alternatieven uit </w:t>
      </w:r>
      <w:r w:rsidR="00F20DCA">
        <w:rPr>
          <w:rFonts w:cs="Arial"/>
        </w:rPr>
        <w:t>Tabel</w:t>
      </w:r>
      <w:r w:rsidR="00440021">
        <w:rPr>
          <w:rFonts w:cs="Arial"/>
        </w:rPr>
        <w:t xml:space="preserve"> 7 hebb</w:t>
      </w:r>
      <w:r w:rsidR="006A6E82">
        <w:rPr>
          <w:rFonts w:cs="Arial"/>
        </w:rPr>
        <w:t>e</w:t>
      </w:r>
      <w:r w:rsidR="00440021">
        <w:rPr>
          <w:rFonts w:cs="Arial"/>
        </w:rPr>
        <w:t>n we</w:t>
      </w:r>
      <w:r w:rsidR="006A6E82">
        <w:rPr>
          <w:rFonts w:cs="Arial"/>
        </w:rPr>
        <w:t xml:space="preserve"> </w:t>
      </w:r>
      <w:r w:rsidR="00C30B3C">
        <w:rPr>
          <w:rFonts w:cs="Arial"/>
        </w:rPr>
        <w:t xml:space="preserve">nodig </w:t>
      </w:r>
      <w:r w:rsidR="006A6E82">
        <w:rPr>
          <w:rFonts w:cs="Arial"/>
        </w:rPr>
        <w:t xml:space="preserve">in de volgende sectie </w:t>
      </w:r>
      <w:r w:rsidR="00CF3B71">
        <w:rPr>
          <w:rFonts w:cs="Arial"/>
        </w:rPr>
        <w:t>over onomasiologische profielen:</w:t>
      </w:r>
    </w:p>
    <w:tbl>
      <w:tblPr>
        <w:tblStyle w:val="Onopgemaaktetabel3"/>
        <w:tblW w:w="5953" w:type="dxa"/>
        <w:jc w:val="center"/>
        <w:tblLook w:val="04A0" w:firstRow="1" w:lastRow="0" w:firstColumn="1" w:lastColumn="0" w:noHBand="0" w:noVBand="1"/>
      </w:tblPr>
      <w:tblGrid>
        <w:gridCol w:w="2866"/>
        <w:gridCol w:w="3087"/>
      </w:tblGrid>
      <w:tr w:rsidR="00CF3B71" w:rsidRPr="00823C75" w14:paraId="32A0411B" w14:textId="77777777" w:rsidTr="005E4000">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100" w:firstRow="0" w:lastRow="0" w:firstColumn="1" w:lastColumn="0" w:oddVBand="0" w:evenVBand="0" w:oddHBand="0" w:evenHBand="0" w:firstRowFirstColumn="1" w:firstRowLastColumn="0" w:lastRowFirstColumn="0" w:lastRowLastColumn="0"/>
            <w:tcW w:w="2866" w:type="dxa"/>
            <w:tcBorders>
              <w:top w:val="single" w:sz="4" w:space="0" w:color="auto"/>
              <w:left w:val="single" w:sz="4" w:space="0" w:color="auto"/>
              <w:right w:val="single" w:sz="4" w:space="0" w:color="auto"/>
            </w:tcBorders>
          </w:tcPr>
          <w:p w14:paraId="327AF9A3" w14:textId="77777777" w:rsidR="00CF3B71" w:rsidRPr="005E4000" w:rsidRDefault="00CF3B71" w:rsidP="00CF3B71">
            <w:pPr>
              <w:contextualSpacing/>
              <w:rPr>
                <w:rFonts w:cs="Arial"/>
                <w:caps w:val="0"/>
                <w:smallCaps/>
                <w:szCs w:val="20"/>
              </w:rPr>
            </w:pPr>
            <w:r w:rsidRPr="005E4000">
              <w:rPr>
                <w:rFonts w:cs="Arial"/>
                <w:smallCaps/>
                <w:szCs w:val="20"/>
              </w:rPr>
              <w:t>concept</w:t>
            </w:r>
          </w:p>
        </w:tc>
        <w:tc>
          <w:tcPr>
            <w:tcW w:w="3087" w:type="dxa"/>
            <w:tcBorders>
              <w:top w:val="single" w:sz="4" w:space="0" w:color="auto"/>
              <w:left w:val="single" w:sz="4" w:space="0" w:color="auto"/>
              <w:right w:val="single" w:sz="4" w:space="0" w:color="auto"/>
            </w:tcBorders>
            <w:noWrap/>
          </w:tcPr>
          <w:p w14:paraId="32C7B610" w14:textId="77777777" w:rsidR="00CF3B71" w:rsidRPr="005E4000" w:rsidRDefault="00CF3B71" w:rsidP="00CF3B71">
            <w:pPr>
              <w:contextualSpacing/>
              <w:cnfStyle w:val="100000000000" w:firstRow="1"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Term</w:t>
            </w:r>
          </w:p>
        </w:tc>
      </w:tr>
      <w:tr w:rsidR="008E4680" w:rsidRPr="00823C75" w14:paraId="388B2A9C"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left w:val="single" w:sz="4" w:space="0" w:color="auto"/>
            </w:tcBorders>
          </w:tcPr>
          <w:p w14:paraId="48EE729D" w14:textId="77777777" w:rsidR="008E4680" w:rsidRPr="005E4000" w:rsidRDefault="008E4680" w:rsidP="00CF3B71">
            <w:pPr>
              <w:contextualSpacing/>
              <w:rPr>
                <w:rFonts w:cs="Arial"/>
                <w:caps w:val="0"/>
                <w:smallCaps/>
                <w:szCs w:val="20"/>
              </w:rPr>
            </w:pPr>
            <w:r w:rsidRPr="005E4000">
              <w:rPr>
                <w:rFonts w:cs="Arial"/>
                <w:smallCaps/>
                <w:szCs w:val="20"/>
              </w:rPr>
              <w:t>assistant referee</w:t>
            </w:r>
          </w:p>
        </w:tc>
        <w:tc>
          <w:tcPr>
            <w:tcW w:w="3087" w:type="dxa"/>
            <w:tcBorders>
              <w:right w:val="single" w:sz="4" w:space="0" w:color="auto"/>
            </w:tcBorders>
            <w:noWrap/>
          </w:tcPr>
          <w:p w14:paraId="7EAFC7A6" w14:textId="3DF4BA0B" w:rsidR="008E4680" w:rsidRPr="005E4000" w:rsidRDefault="008E4680" w:rsidP="00CF3B71">
            <w:pPr>
              <w:contextualSpacing/>
              <w:cnfStyle w:val="000000100000" w:firstRow="0" w:lastRow="0" w:firstColumn="0" w:lastColumn="0" w:oddVBand="0" w:evenVBand="0" w:oddHBand="1" w:evenHBand="0" w:firstRowFirstColumn="0" w:firstRowLastColumn="0" w:lastRowFirstColumn="0" w:lastRowLastColumn="0"/>
              <w:rPr>
                <w:rFonts w:cs="Arial"/>
                <w:b/>
                <w:i/>
                <w:szCs w:val="20"/>
              </w:rPr>
            </w:pPr>
            <w:proofErr w:type="spellStart"/>
            <w:r w:rsidRPr="005E4000">
              <w:rPr>
                <w:rFonts w:cs="Arial"/>
                <w:i/>
                <w:szCs w:val="20"/>
              </w:rPr>
              <w:t>asisstant</w:t>
            </w:r>
            <w:proofErr w:type="spellEnd"/>
            <w:r w:rsidRPr="005E4000">
              <w:rPr>
                <w:rFonts w:cs="Arial"/>
                <w:i/>
                <w:szCs w:val="20"/>
              </w:rPr>
              <w:t xml:space="preserve"> referee</w:t>
            </w:r>
          </w:p>
        </w:tc>
      </w:tr>
      <w:tr w:rsidR="008E4680" w:rsidRPr="00823C75" w14:paraId="65BB4C98"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4DEE6D86" w14:textId="77777777" w:rsidR="008E4680" w:rsidRPr="005E4000" w:rsidRDefault="008E4680" w:rsidP="00CF3B71">
            <w:pPr>
              <w:contextualSpacing/>
              <w:rPr>
                <w:rFonts w:cs="Arial"/>
                <w:caps w:val="0"/>
                <w:smallCaps/>
                <w:szCs w:val="20"/>
              </w:rPr>
            </w:pPr>
          </w:p>
        </w:tc>
        <w:tc>
          <w:tcPr>
            <w:tcW w:w="3087" w:type="dxa"/>
            <w:tcBorders>
              <w:right w:val="single" w:sz="4" w:space="0" w:color="auto"/>
            </w:tcBorders>
            <w:noWrap/>
            <w:hideMark/>
          </w:tcPr>
          <w:p w14:paraId="4EEC9920" w14:textId="2BE33186" w:rsidR="008E4680" w:rsidRPr="005E4000" w:rsidRDefault="008E468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assistent</w:t>
            </w:r>
          </w:p>
        </w:tc>
      </w:tr>
      <w:tr w:rsidR="008E4680" w:rsidRPr="00823C75" w14:paraId="7ABB28FE"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5D76599B" w14:textId="77777777" w:rsidR="008E4680" w:rsidRPr="005E4000" w:rsidRDefault="008E4680" w:rsidP="00CF3B71">
            <w:pPr>
              <w:contextualSpacing/>
              <w:rPr>
                <w:rFonts w:cs="Arial"/>
                <w:caps w:val="0"/>
                <w:smallCaps/>
                <w:szCs w:val="20"/>
              </w:rPr>
            </w:pPr>
          </w:p>
        </w:tc>
        <w:tc>
          <w:tcPr>
            <w:tcW w:w="3087" w:type="dxa"/>
            <w:tcBorders>
              <w:right w:val="single" w:sz="4" w:space="0" w:color="auto"/>
            </w:tcBorders>
            <w:noWrap/>
            <w:hideMark/>
          </w:tcPr>
          <w:p w14:paraId="205868DA" w14:textId="160E509E" w:rsidR="008E4680" w:rsidRPr="005E4000" w:rsidRDefault="008E468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assistent-scheidsrechter</w:t>
            </w:r>
          </w:p>
        </w:tc>
      </w:tr>
      <w:tr w:rsidR="008E4680" w:rsidRPr="00823C75" w14:paraId="480FF331"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79208225" w14:textId="77777777" w:rsidR="008E4680" w:rsidRPr="005E4000" w:rsidRDefault="008E4680" w:rsidP="00CF3B71">
            <w:pPr>
              <w:contextualSpacing/>
              <w:rPr>
                <w:rFonts w:cs="Arial"/>
                <w:caps w:val="0"/>
                <w:smallCaps/>
                <w:szCs w:val="20"/>
              </w:rPr>
            </w:pPr>
          </w:p>
        </w:tc>
        <w:tc>
          <w:tcPr>
            <w:tcW w:w="3087" w:type="dxa"/>
            <w:tcBorders>
              <w:right w:val="single" w:sz="4" w:space="0" w:color="auto"/>
            </w:tcBorders>
            <w:noWrap/>
            <w:hideMark/>
          </w:tcPr>
          <w:p w14:paraId="6F2DB89B" w14:textId="6F79587A" w:rsidR="008E4680" w:rsidRPr="005E4000" w:rsidRDefault="008E468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 xml:space="preserve">grensrechter </w:t>
            </w:r>
          </w:p>
        </w:tc>
      </w:tr>
      <w:tr w:rsidR="008E4680" w:rsidRPr="00823C75" w14:paraId="3E98654B"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26F17366" w14:textId="77777777" w:rsidR="008E4680" w:rsidRPr="005E4000" w:rsidRDefault="008E4680" w:rsidP="00CF3B71">
            <w:pPr>
              <w:contextualSpacing/>
              <w:rPr>
                <w:rFonts w:cs="Arial"/>
                <w:caps w:val="0"/>
                <w:smallCaps/>
                <w:szCs w:val="20"/>
              </w:rPr>
            </w:pPr>
          </w:p>
        </w:tc>
        <w:tc>
          <w:tcPr>
            <w:tcW w:w="3087" w:type="dxa"/>
            <w:tcBorders>
              <w:right w:val="single" w:sz="4" w:space="0" w:color="auto"/>
            </w:tcBorders>
            <w:noWrap/>
            <w:hideMark/>
          </w:tcPr>
          <w:p w14:paraId="17E4C64E" w14:textId="5B8C4788" w:rsidR="008E4680" w:rsidRPr="005E4000" w:rsidRDefault="008E468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 xml:space="preserve">lijnrechter </w:t>
            </w:r>
          </w:p>
        </w:tc>
      </w:tr>
      <w:tr w:rsidR="006B1210" w:rsidRPr="00823C75" w14:paraId="509B7DEB"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60F76551" w14:textId="77777777" w:rsidR="006B1210" w:rsidRPr="005E4000" w:rsidRDefault="006B1210" w:rsidP="00CF3B71">
            <w:pPr>
              <w:contextualSpacing/>
              <w:rPr>
                <w:rFonts w:cs="Arial"/>
                <w:caps w:val="0"/>
                <w:smallCaps/>
                <w:szCs w:val="20"/>
              </w:rPr>
            </w:pPr>
            <w:r w:rsidRPr="005E4000">
              <w:rPr>
                <w:rFonts w:cs="Arial"/>
                <w:smallCaps/>
                <w:szCs w:val="20"/>
              </w:rPr>
              <w:t>back</w:t>
            </w:r>
          </w:p>
        </w:tc>
        <w:tc>
          <w:tcPr>
            <w:tcW w:w="3087" w:type="dxa"/>
            <w:tcBorders>
              <w:top w:val="single" w:sz="4" w:space="0" w:color="auto"/>
              <w:right w:val="single" w:sz="4" w:space="0" w:color="auto"/>
            </w:tcBorders>
            <w:noWrap/>
            <w:hideMark/>
          </w:tcPr>
          <w:p w14:paraId="0DF6D023" w14:textId="53536433"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back</w:t>
            </w:r>
          </w:p>
        </w:tc>
      </w:tr>
      <w:tr w:rsidR="006B1210" w:rsidRPr="00823C75" w14:paraId="45523300"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783A8AD7"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78ED5E93" w14:textId="16600862"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flankverdediger</w:t>
            </w:r>
          </w:p>
        </w:tc>
      </w:tr>
      <w:tr w:rsidR="006B1210" w:rsidRPr="00823C75" w14:paraId="1AE73045"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7D7B5BBE"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007B7293" w14:textId="74DAA63C"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vleugelverdediger</w:t>
            </w:r>
          </w:p>
        </w:tc>
      </w:tr>
      <w:tr w:rsidR="006B1210" w:rsidRPr="00823C75" w14:paraId="5427E1C8"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4A384FBB" w14:textId="77777777" w:rsidR="006B1210" w:rsidRPr="005E4000" w:rsidRDefault="006B1210" w:rsidP="00CF3B71">
            <w:pPr>
              <w:contextualSpacing/>
              <w:rPr>
                <w:rFonts w:cs="Arial"/>
                <w:caps w:val="0"/>
                <w:smallCaps/>
                <w:szCs w:val="20"/>
              </w:rPr>
            </w:pPr>
            <w:r w:rsidRPr="005E4000">
              <w:rPr>
                <w:rFonts w:cs="Arial"/>
                <w:smallCaps/>
                <w:szCs w:val="20"/>
              </w:rPr>
              <w:t>captain</w:t>
            </w:r>
          </w:p>
        </w:tc>
        <w:tc>
          <w:tcPr>
            <w:tcW w:w="3087" w:type="dxa"/>
            <w:tcBorders>
              <w:top w:val="single" w:sz="4" w:space="0" w:color="auto"/>
              <w:right w:val="single" w:sz="4" w:space="0" w:color="auto"/>
            </w:tcBorders>
            <w:noWrap/>
            <w:hideMark/>
          </w:tcPr>
          <w:p w14:paraId="6D579624" w14:textId="1F3D0877"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b/>
                <w:i/>
                <w:szCs w:val="20"/>
              </w:rPr>
            </w:pPr>
            <w:r w:rsidRPr="005E4000">
              <w:rPr>
                <w:rFonts w:cs="Arial"/>
                <w:i/>
                <w:szCs w:val="20"/>
              </w:rPr>
              <w:t>aanvoerder</w:t>
            </w:r>
          </w:p>
        </w:tc>
      </w:tr>
      <w:tr w:rsidR="006B1210" w:rsidRPr="00823C75" w14:paraId="052D11D8"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190D957E"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392CC277" w14:textId="103088A8"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captain</w:t>
            </w:r>
          </w:p>
        </w:tc>
      </w:tr>
      <w:tr w:rsidR="006B1210" w:rsidRPr="00823C75" w14:paraId="6B91FA17"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2D12514E"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32C5DBE7" w14:textId="18AB6027"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kapitein</w:t>
            </w:r>
          </w:p>
        </w:tc>
      </w:tr>
      <w:tr w:rsidR="006B1210" w:rsidRPr="00823C75" w14:paraId="334B6576"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2A9C1D9D" w14:textId="77777777" w:rsidR="006B1210" w:rsidRPr="005E4000" w:rsidRDefault="006B1210" w:rsidP="00CF3B71">
            <w:pPr>
              <w:contextualSpacing/>
              <w:rPr>
                <w:rFonts w:cs="Arial"/>
                <w:caps w:val="0"/>
                <w:smallCaps/>
                <w:szCs w:val="20"/>
              </w:rPr>
            </w:pPr>
            <w:r w:rsidRPr="005E4000">
              <w:rPr>
                <w:rFonts w:cs="Arial"/>
                <w:smallCaps/>
                <w:szCs w:val="20"/>
              </w:rPr>
              <w:t>coach</w:t>
            </w:r>
          </w:p>
        </w:tc>
        <w:tc>
          <w:tcPr>
            <w:tcW w:w="3087" w:type="dxa"/>
            <w:tcBorders>
              <w:right w:val="single" w:sz="4" w:space="0" w:color="auto"/>
            </w:tcBorders>
            <w:noWrap/>
            <w:hideMark/>
          </w:tcPr>
          <w:p w14:paraId="4228D39F" w14:textId="37DDF480"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coach</w:t>
            </w:r>
          </w:p>
        </w:tc>
      </w:tr>
      <w:tr w:rsidR="006B1210" w:rsidRPr="00823C75" w14:paraId="09BEB062"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6E802C84"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4638BD30" w14:textId="7B24DBF5"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oefenmeester</w:t>
            </w:r>
          </w:p>
        </w:tc>
      </w:tr>
      <w:tr w:rsidR="006B1210" w:rsidRPr="00823C75" w14:paraId="42C2EE85"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73816030"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4554014E" w14:textId="265AC31C"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selectieheer</w:t>
            </w:r>
          </w:p>
        </w:tc>
      </w:tr>
      <w:tr w:rsidR="006B1210" w:rsidRPr="00823C75" w14:paraId="51E49B59"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4B452E58"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380FD17E" w14:textId="0FB49024"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trainer</w:t>
            </w:r>
          </w:p>
        </w:tc>
      </w:tr>
      <w:tr w:rsidR="006B1210" w:rsidRPr="00823C75" w14:paraId="105F343E" w14:textId="77777777" w:rsidTr="005E4000">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left w:val="single" w:sz="4" w:space="0" w:color="auto"/>
            </w:tcBorders>
            <w:shd w:val="clear" w:color="auto" w:fill="F2F2F2" w:themeFill="background1" w:themeFillShade="F2"/>
          </w:tcPr>
          <w:p w14:paraId="00C43991" w14:textId="77777777" w:rsidR="006B1210" w:rsidRPr="005E4000" w:rsidRDefault="006B1210" w:rsidP="00CF3B71">
            <w:pPr>
              <w:contextualSpacing/>
              <w:rPr>
                <w:rFonts w:cs="Arial"/>
                <w:caps w:val="0"/>
                <w:smallCaps/>
                <w:szCs w:val="20"/>
              </w:rPr>
            </w:pPr>
            <w:r w:rsidRPr="005E4000">
              <w:rPr>
                <w:rFonts w:cs="Arial"/>
                <w:smallCaps/>
                <w:szCs w:val="20"/>
              </w:rPr>
              <w:t>corner</w:t>
            </w:r>
          </w:p>
        </w:tc>
        <w:tc>
          <w:tcPr>
            <w:tcW w:w="0" w:type="dxa"/>
            <w:tcBorders>
              <w:right w:val="single" w:sz="4" w:space="0" w:color="auto"/>
            </w:tcBorders>
            <w:noWrap/>
            <w:hideMark/>
          </w:tcPr>
          <w:p w14:paraId="02E117EB" w14:textId="3631378B"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corner</w:t>
            </w:r>
          </w:p>
        </w:tc>
      </w:tr>
      <w:tr w:rsidR="006B1210" w:rsidRPr="00823C75" w14:paraId="692E871B" w14:textId="77777777" w:rsidTr="005E40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tcPr>
          <w:p w14:paraId="2F63F165" w14:textId="77777777" w:rsidR="006B1210" w:rsidRPr="005E4000" w:rsidRDefault="006B1210" w:rsidP="00CF3B71">
            <w:pPr>
              <w:contextualSpacing/>
              <w:rPr>
                <w:rFonts w:cs="Arial"/>
                <w:caps w:val="0"/>
                <w:smallCaps/>
                <w:szCs w:val="20"/>
              </w:rPr>
            </w:pPr>
          </w:p>
        </w:tc>
        <w:tc>
          <w:tcPr>
            <w:tcW w:w="0" w:type="dxa"/>
            <w:tcBorders>
              <w:bottom w:val="single" w:sz="4" w:space="0" w:color="auto"/>
              <w:right w:val="single" w:sz="4" w:space="0" w:color="auto"/>
            </w:tcBorders>
            <w:noWrap/>
            <w:hideMark/>
          </w:tcPr>
          <w:p w14:paraId="28308A18" w14:textId="301DD33C"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hoekschop</w:t>
            </w:r>
          </w:p>
        </w:tc>
      </w:tr>
      <w:tr w:rsidR="006B1210" w:rsidRPr="00823C75" w14:paraId="22A26A2C"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0FDD52A8" w14:textId="77777777" w:rsidR="006B1210" w:rsidRPr="005E4000" w:rsidRDefault="006B1210" w:rsidP="00CF3B71">
            <w:pPr>
              <w:contextualSpacing/>
              <w:rPr>
                <w:rFonts w:cs="Arial"/>
                <w:caps w:val="0"/>
                <w:smallCaps/>
                <w:szCs w:val="20"/>
              </w:rPr>
            </w:pPr>
            <w:r w:rsidRPr="005E4000">
              <w:rPr>
                <w:rFonts w:cs="Arial"/>
                <w:smallCaps/>
                <w:szCs w:val="20"/>
              </w:rPr>
              <w:t>counter</w:t>
            </w:r>
          </w:p>
        </w:tc>
        <w:tc>
          <w:tcPr>
            <w:tcW w:w="3087" w:type="dxa"/>
            <w:tcBorders>
              <w:right w:val="single" w:sz="4" w:space="0" w:color="auto"/>
            </w:tcBorders>
            <w:noWrap/>
            <w:hideMark/>
          </w:tcPr>
          <w:p w14:paraId="38B8BFCA" w14:textId="66B4C177"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counter</w:t>
            </w:r>
          </w:p>
        </w:tc>
      </w:tr>
      <w:tr w:rsidR="006B1210" w:rsidRPr="00823C75" w14:paraId="5760BDA0"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4BCFDFE4"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00CD19BB" w14:textId="1CC7E6FA"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omschakeling</w:t>
            </w:r>
          </w:p>
        </w:tc>
      </w:tr>
      <w:tr w:rsidR="006B1210" w:rsidRPr="00823C75" w14:paraId="57CFEA71"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355780CA"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78F48644" w14:textId="3A3D2005"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tegenaanval</w:t>
            </w:r>
          </w:p>
        </w:tc>
      </w:tr>
      <w:tr w:rsidR="006B1210" w:rsidRPr="00823C75" w14:paraId="76C87F3F"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5E61E81C"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6D126C0F" w14:textId="2AE9DC0E"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tegenactie</w:t>
            </w:r>
          </w:p>
        </w:tc>
      </w:tr>
      <w:tr w:rsidR="006B1210" w:rsidRPr="00823C75" w14:paraId="13EF715C"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04C68136"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4E57A8B1" w14:textId="21B9DC9F"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tegenprik</w:t>
            </w:r>
          </w:p>
        </w:tc>
      </w:tr>
      <w:tr w:rsidR="006B1210" w:rsidRPr="00823C75" w14:paraId="5E8CED3E"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63DC8ED7"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1F60C5B1" w14:textId="33E0F99D"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tegenstoot</w:t>
            </w:r>
          </w:p>
        </w:tc>
      </w:tr>
      <w:tr w:rsidR="006B1210" w:rsidRPr="00823C75" w14:paraId="107DC6C3"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5F764A79"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5813F3D3" w14:textId="74D389F0"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uitbraak</w:t>
            </w:r>
          </w:p>
        </w:tc>
      </w:tr>
      <w:tr w:rsidR="006B1210" w:rsidRPr="00823C75" w14:paraId="7B03EA88"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30BAF15C" w14:textId="77777777" w:rsidR="006B1210" w:rsidRPr="005E4000" w:rsidRDefault="006B1210" w:rsidP="00CF3B71">
            <w:pPr>
              <w:contextualSpacing/>
              <w:rPr>
                <w:rFonts w:cs="Arial"/>
                <w:caps w:val="0"/>
                <w:smallCaps/>
                <w:szCs w:val="20"/>
              </w:rPr>
            </w:pPr>
            <w:r w:rsidRPr="005E4000">
              <w:rPr>
                <w:rFonts w:cs="Arial"/>
                <w:smallCaps/>
                <w:szCs w:val="20"/>
              </w:rPr>
              <w:t>cross</w:t>
            </w:r>
          </w:p>
        </w:tc>
        <w:tc>
          <w:tcPr>
            <w:tcW w:w="3087" w:type="dxa"/>
            <w:tcBorders>
              <w:right w:val="single" w:sz="4" w:space="0" w:color="auto"/>
            </w:tcBorders>
            <w:noWrap/>
            <w:hideMark/>
          </w:tcPr>
          <w:p w14:paraId="0ECA1E95" w14:textId="5AB49D90"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b/>
                <w:i/>
                <w:szCs w:val="20"/>
              </w:rPr>
            </w:pPr>
            <w:r w:rsidRPr="005E4000">
              <w:rPr>
                <w:rFonts w:cs="Arial"/>
                <w:i/>
                <w:szCs w:val="20"/>
              </w:rPr>
              <w:t>center</w:t>
            </w:r>
          </w:p>
        </w:tc>
      </w:tr>
      <w:tr w:rsidR="006B1210" w:rsidRPr="00823C75" w14:paraId="626CFF2F"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60494A48"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76B39521" w14:textId="734867C1"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cross</w:t>
            </w:r>
          </w:p>
        </w:tc>
      </w:tr>
      <w:tr w:rsidR="006B1210" w:rsidRPr="00823C75" w14:paraId="26183D6C"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0A869302"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67C25A8A" w14:textId="7F881AE7"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voorzet</w:t>
            </w:r>
          </w:p>
        </w:tc>
      </w:tr>
      <w:tr w:rsidR="006B1210" w:rsidRPr="00823C75" w14:paraId="3B6288AB"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3DF584F5" w14:textId="77777777" w:rsidR="006B1210" w:rsidRPr="005E4000" w:rsidRDefault="006B1210" w:rsidP="00CF3B71">
            <w:pPr>
              <w:contextualSpacing/>
              <w:rPr>
                <w:rFonts w:cs="Arial"/>
                <w:caps w:val="0"/>
                <w:smallCaps/>
                <w:szCs w:val="20"/>
              </w:rPr>
            </w:pPr>
            <w:r w:rsidRPr="005E4000">
              <w:rPr>
                <w:rFonts w:cs="Arial"/>
                <w:smallCaps/>
                <w:szCs w:val="20"/>
              </w:rPr>
              <w:t>draw</w:t>
            </w:r>
          </w:p>
        </w:tc>
        <w:tc>
          <w:tcPr>
            <w:tcW w:w="3087" w:type="dxa"/>
            <w:tcBorders>
              <w:right w:val="single" w:sz="4" w:space="0" w:color="auto"/>
            </w:tcBorders>
            <w:noWrap/>
            <w:hideMark/>
          </w:tcPr>
          <w:p w14:paraId="0EFA8239" w14:textId="0D428538"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draw</w:t>
            </w:r>
          </w:p>
        </w:tc>
      </w:tr>
      <w:tr w:rsidR="006B1210" w:rsidRPr="00823C75" w14:paraId="05503921"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4E21D84B"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03739CBA" w14:textId="55DB98BE"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gelijkspel</w:t>
            </w:r>
          </w:p>
        </w:tc>
      </w:tr>
      <w:tr w:rsidR="006B1210" w:rsidRPr="00823C75" w14:paraId="245716F8"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71AC6B3F"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7E9B3BEE" w14:textId="0C3B6F3F"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puntendeling</w:t>
            </w:r>
          </w:p>
        </w:tc>
      </w:tr>
      <w:tr w:rsidR="006B1210" w:rsidRPr="00823C75" w14:paraId="43FBE731"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65B1AF67" w14:textId="77777777" w:rsidR="006B1210" w:rsidRPr="005E4000" w:rsidRDefault="006B1210" w:rsidP="00CF3B71">
            <w:pPr>
              <w:contextualSpacing/>
              <w:rPr>
                <w:rFonts w:cs="Arial"/>
                <w:caps w:val="0"/>
                <w:smallCaps/>
                <w:szCs w:val="20"/>
              </w:rPr>
            </w:pPr>
            <w:r w:rsidRPr="005E4000">
              <w:rPr>
                <w:rFonts w:cs="Arial"/>
                <w:smallCaps/>
                <w:szCs w:val="20"/>
              </w:rPr>
              <w:t>goal</w:t>
            </w:r>
          </w:p>
        </w:tc>
        <w:tc>
          <w:tcPr>
            <w:tcW w:w="3087" w:type="dxa"/>
            <w:tcBorders>
              <w:right w:val="single" w:sz="4" w:space="0" w:color="auto"/>
            </w:tcBorders>
            <w:noWrap/>
            <w:hideMark/>
          </w:tcPr>
          <w:p w14:paraId="6CA2FE1F" w14:textId="06912E2E"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b/>
                <w:i/>
                <w:szCs w:val="20"/>
              </w:rPr>
            </w:pPr>
            <w:r w:rsidRPr="005E4000">
              <w:rPr>
                <w:rFonts w:cs="Arial"/>
                <w:i/>
                <w:szCs w:val="20"/>
              </w:rPr>
              <w:t xml:space="preserve">doel </w:t>
            </w:r>
          </w:p>
        </w:tc>
      </w:tr>
      <w:tr w:rsidR="006B1210" w:rsidRPr="00823C75" w14:paraId="41B1C526"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31E12D6D"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26987448" w14:textId="01034CA4"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doelpunt</w:t>
            </w:r>
          </w:p>
        </w:tc>
      </w:tr>
      <w:tr w:rsidR="006B1210" w:rsidRPr="00823C75" w14:paraId="50BE73E0"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5BE51839"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7EDF1F3D" w14:textId="7009F3EB"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goal</w:t>
            </w:r>
          </w:p>
        </w:tc>
      </w:tr>
      <w:tr w:rsidR="006B1210" w:rsidRPr="00823C75" w14:paraId="3BA20E0F"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35703703"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2CFB3160" w14:textId="3FDCAC99"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kooi</w:t>
            </w:r>
          </w:p>
        </w:tc>
      </w:tr>
      <w:tr w:rsidR="006B1210" w:rsidRPr="00823C75" w14:paraId="6D0D8FEF"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53023BA7"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17B74638" w14:textId="2BDC6147"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treffer</w:t>
            </w:r>
          </w:p>
        </w:tc>
      </w:tr>
      <w:tr w:rsidR="006B1210" w:rsidRPr="00823C75" w14:paraId="1B8BE5FA"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598E09D9" w14:textId="77777777" w:rsidR="006B1210" w:rsidRPr="005E4000" w:rsidRDefault="006B1210" w:rsidP="00CF3B71">
            <w:pPr>
              <w:contextualSpacing/>
              <w:rPr>
                <w:rFonts w:cs="Arial"/>
                <w:caps w:val="0"/>
                <w:smallCaps/>
                <w:szCs w:val="20"/>
              </w:rPr>
            </w:pPr>
            <w:r w:rsidRPr="005E4000">
              <w:rPr>
                <w:rFonts w:cs="Arial"/>
                <w:smallCaps/>
                <w:szCs w:val="20"/>
              </w:rPr>
              <w:t>goalgetter</w:t>
            </w:r>
          </w:p>
        </w:tc>
        <w:tc>
          <w:tcPr>
            <w:tcW w:w="3087" w:type="dxa"/>
            <w:tcBorders>
              <w:right w:val="single" w:sz="4" w:space="0" w:color="auto"/>
            </w:tcBorders>
            <w:noWrap/>
            <w:hideMark/>
          </w:tcPr>
          <w:p w14:paraId="391CA8FE" w14:textId="6D37C031"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doelpuntenmachine</w:t>
            </w:r>
          </w:p>
        </w:tc>
      </w:tr>
      <w:tr w:rsidR="006B1210" w:rsidRPr="00823C75" w14:paraId="08ABDD52"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61026928"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34890C5B" w14:textId="1D8B6CC5"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goalgetter</w:t>
            </w:r>
          </w:p>
        </w:tc>
      </w:tr>
      <w:tr w:rsidR="006B1210" w:rsidRPr="00823C75" w14:paraId="1324A40F"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44565999"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3FB80F02" w14:textId="73961296"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 xml:space="preserve">goaltjesdief </w:t>
            </w:r>
          </w:p>
        </w:tc>
      </w:tr>
      <w:tr w:rsidR="006B1210" w:rsidRPr="00823C75" w14:paraId="6E263D3B"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2D97AC9C" w14:textId="77777777" w:rsidR="006B1210" w:rsidRPr="005E4000" w:rsidRDefault="006B1210" w:rsidP="00CF3B71">
            <w:pPr>
              <w:contextualSpacing/>
              <w:rPr>
                <w:rFonts w:cs="Arial"/>
                <w:caps w:val="0"/>
                <w:smallCaps/>
                <w:szCs w:val="20"/>
              </w:rPr>
            </w:pPr>
            <w:r w:rsidRPr="005E4000">
              <w:rPr>
                <w:rFonts w:cs="Arial"/>
                <w:smallCaps/>
                <w:szCs w:val="20"/>
              </w:rPr>
              <w:t>hands</w:t>
            </w:r>
          </w:p>
        </w:tc>
        <w:tc>
          <w:tcPr>
            <w:tcW w:w="3087" w:type="dxa"/>
            <w:tcBorders>
              <w:right w:val="single" w:sz="4" w:space="0" w:color="auto"/>
            </w:tcBorders>
            <w:noWrap/>
            <w:hideMark/>
          </w:tcPr>
          <w:p w14:paraId="2EC59D09" w14:textId="34EBD659"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b/>
                <w:i/>
                <w:szCs w:val="20"/>
              </w:rPr>
            </w:pPr>
            <w:r w:rsidRPr="005E4000">
              <w:rPr>
                <w:rFonts w:cs="Arial"/>
                <w:i/>
                <w:szCs w:val="20"/>
              </w:rPr>
              <w:t>hands</w:t>
            </w:r>
          </w:p>
        </w:tc>
      </w:tr>
      <w:tr w:rsidR="006B1210" w:rsidRPr="00823C75" w14:paraId="6871DB0F"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4C07EDE7"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673E9F4A" w14:textId="26F4ACCB"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 xml:space="preserve">handsbal </w:t>
            </w:r>
          </w:p>
        </w:tc>
      </w:tr>
      <w:tr w:rsidR="006B1210" w:rsidRPr="00823C75" w14:paraId="45C9C0D1"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72EDADFB"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233866BA" w14:textId="7030EBB1"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handspel</w:t>
            </w:r>
          </w:p>
        </w:tc>
      </w:tr>
      <w:tr w:rsidR="006B1210" w:rsidRPr="00823C75" w14:paraId="64FAA3DA"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7BA151F2" w14:textId="77777777" w:rsidR="006B1210" w:rsidRPr="005E4000" w:rsidRDefault="006B1210" w:rsidP="00CF3B71">
            <w:pPr>
              <w:contextualSpacing/>
              <w:rPr>
                <w:rFonts w:cs="Arial"/>
                <w:caps w:val="0"/>
                <w:smallCaps/>
                <w:szCs w:val="20"/>
              </w:rPr>
            </w:pPr>
            <w:r w:rsidRPr="005E4000">
              <w:rPr>
                <w:rFonts w:cs="Arial"/>
                <w:smallCaps/>
                <w:szCs w:val="20"/>
              </w:rPr>
              <w:t>keeper</w:t>
            </w:r>
          </w:p>
        </w:tc>
        <w:tc>
          <w:tcPr>
            <w:tcW w:w="3087" w:type="dxa"/>
            <w:tcBorders>
              <w:right w:val="single" w:sz="4" w:space="0" w:color="auto"/>
            </w:tcBorders>
            <w:noWrap/>
            <w:hideMark/>
          </w:tcPr>
          <w:p w14:paraId="76D1AD84" w14:textId="5D618D8A"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doelman</w:t>
            </w:r>
          </w:p>
        </w:tc>
      </w:tr>
      <w:tr w:rsidR="006B1210" w:rsidRPr="00823C75" w14:paraId="35F352B9"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7E6CC89E"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2E596137" w14:textId="7D0360A1"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doelverdediger</w:t>
            </w:r>
          </w:p>
        </w:tc>
      </w:tr>
      <w:tr w:rsidR="006B1210" w:rsidRPr="00823C75" w14:paraId="62EF2E06"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52B95195"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2A7B9AD2" w14:textId="40DEC40F"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goalie</w:t>
            </w:r>
          </w:p>
        </w:tc>
      </w:tr>
      <w:tr w:rsidR="006B1210" w:rsidRPr="00823C75" w14:paraId="1855EC6E"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0CC57DD1"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0F78620B" w14:textId="62431704"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goalkeeper</w:t>
            </w:r>
          </w:p>
        </w:tc>
      </w:tr>
      <w:tr w:rsidR="006B1210" w:rsidRPr="00823C75" w14:paraId="18C711E8"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335C06C9"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6C7D2A27" w14:textId="49CB35D8"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keeper</w:t>
            </w:r>
          </w:p>
        </w:tc>
      </w:tr>
      <w:tr w:rsidR="006B1210" w:rsidRPr="00823C75" w14:paraId="76D56452"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2806AEF3"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23726690" w14:textId="31DCE4E0"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kiep</w:t>
            </w:r>
          </w:p>
        </w:tc>
      </w:tr>
      <w:tr w:rsidR="006B1210" w:rsidRPr="00823C75" w14:paraId="00B07FF6"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73769EF6"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28BD4944" w14:textId="31192662"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 xml:space="preserve">nummer één </w:t>
            </w:r>
          </w:p>
        </w:tc>
      </w:tr>
      <w:tr w:rsidR="006B1210" w:rsidRPr="00823C75" w14:paraId="6F5482A3"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0E29B412"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70EDD6C0" w14:textId="02023593"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sluitstuk</w:t>
            </w:r>
          </w:p>
        </w:tc>
      </w:tr>
      <w:tr w:rsidR="006B1210" w:rsidRPr="00823C75" w14:paraId="797508A1"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1824AB9E"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51D87E60" w14:textId="5EEE50C8"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stopper</w:t>
            </w:r>
          </w:p>
        </w:tc>
      </w:tr>
      <w:tr w:rsidR="006B1210" w:rsidRPr="00823C75" w14:paraId="5992FF8F"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313C0725" w14:textId="77777777" w:rsidR="006B1210" w:rsidRPr="005E4000" w:rsidRDefault="006B1210" w:rsidP="00CF3B71">
            <w:pPr>
              <w:contextualSpacing/>
              <w:rPr>
                <w:rFonts w:cs="Arial"/>
                <w:caps w:val="0"/>
                <w:smallCaps/>
                <w:szCs w:val="20"/>
              </w:rPr>
            </w:pPr>
            <w:r w:rsidRPr="005E4000">
              <w:rPr>
                <w:rFonts w:cs="Arial"/>
                <w:smallCaps/>
                <w:szCs w:val="20"/>
              </w:rPr>
              <w:t>match</w:t>
            </w:r>
          </w:p>
        </w:tc>
        <w:tc>
          <w:tcPr>
            <w:tcW w:w="3087" w:type="dxa"/>
            <w:tcBorders>
              <w:right w:val="single" w:sz="4" w:space="0" w:color="auto"/>
            </w:tcBorders>
            <w:noWrap/>
            <w:hideMark/>
          </w:tcPr>
          <w:p w14:paraId="66EAD24F" w14:textId="0076E342"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b/>
                <w:i/>
                <w:szCs w:val="20"/>
              </w:rPr>
            </w:pPr>
            <w:r w:rsidRPr="005E4000">
              <w:rPr>
                <w:rFonts w:cs="Arial"/>
                <w:i/>
                <w:szCs w:val="20"/>
              </w:rPr>
              <w:t>confrontatie</w:t>
            </w:r>
          </w:p>
        </w:tc>
      </w:tr>
      <w:tr w:rsidR="006B1210" w:rsidRPr="00823C75" w14:paraId="3E7EEDE2"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7762E923"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2896DBE7" w14:textId="4E10B9C7"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duel</w:t>
            </w:r>
          </w:p>
        </w:tc>
      </w:tr>
      <w:tr w:rsidR="006B1210" w:rsidRPr="00823C75" w14:paraId="2EDDEA12"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2678BD16"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00FAC180" w14:textId="79A2A917"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match</w:t>
            </w:r>
          </w:p>
        </w:tc>
      </w:tr>
      <w:tr w:rsidR="006B1210" w:rsidRPr="00823C75" w14:paraId="79525A0E"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12699294"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7728F52B" w14:textId="0DD9EDD7"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 xml:space="preserve">ontmoeting </w:t>
            </w:r>
          </w:p>
        </w:tc>
      </w:tr>
      <w:tr w:rsidR="006B1210" w:rsidRPr="00823C75" w14:paraId="49CE456A"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6755D52D"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62E0168F" w14:textId="62820B13"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partij</w:t>
            </w:r>
          </w:p>
        </w:tc>
      </w:tr>
      <w:tr w:rsidR="006B1210" w:rsidRPr="00823C75" w14:paraId="5ABAD788"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0949C8B4"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6EA56905" w14:textId="55E11C68"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treffen</w:t>
            </w:r>
          </w:p>
        </w:tc>
      </w:tr>
      <w:tr w:rsidR="006B1210" w:rsidRPr="00823C75" w14:paraId="3A7CA217" w14:textId="77777777" w:rsidTr="00CC1CC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bottom w:val="single" w:sz="4" w:space="0" w:color="auto"/>
            </w:tcBorders>
          </w:tcPr>
          <w:p w14:paraId="4CEB59D7"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7BE27A59" w14:textId="32383F19"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wedstrijd</w:t>
            </w:r>
          </w:p>
        </w:tc>
      </w:tr>
      <w:tr w:rsidR="006B1210" w:rsidRPr="00823C75" w14:paraId="55898352"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7ECCFC03" w14:textId="77777777" w:rsidR="006B1210" w:rsidRPr="005E4000" w:rsidRDefault="006B1210" w:rsidP="00CF3B71">
            <w:pPr>
              <w:contextualSpacing/>
              <w:rPr>
                <w:rFonts w:cs="Arial"/>
                <w:caps w:val="0"/>
                <w:smallCaps/>
                <w:szCs w:val="20"/>
              </w:rPr>
            </w:pPr>
            <w:r w:rsidRPr="005E4000">
              <w:rPr>
                <w:rFonts w:cs="Arial"/>
                <w:smallCaps/>
                <w:szCs w:val="20"/>
              </w:rPr>
              <w:lastRenderedPageBreak/>
              <w:t>offside</w:t>
            </w:r>
          </w:p>
        </w:tc>
        <w:tc>
          <w:tcPr>
            <w:tcW w:w="3087" w:type="dxa"/>
            <w:tcBorders>
              <w:top w:val="single" w:sz="4" w:space="0" w:color="auto"/>
              <w:right w:val="single" w:sz="4" w:space="0" w:color="auto"/>
            </w:tcBorders>
            <w:noWrap/>
            <w:hideMark/>
          </w:tcPr>
          <w:p w14:paraId="18ECF541" w14:textId="58382F29"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buitenspel</w:t>
            </w:r>
          </w:p>
        </w:tc>
      </w:tr>
      <w:tr w:rsidR="006B1210" w:rsidRPr="00823C75" w14:paraId="76837CAF"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177FD049" w14:textId="77777777" w:rsidR="006B1210" w:rsidRPr="005E4000" w:rsidRDefault="006B121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1D663ECA" w14:textId="155EEAC5"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offside</w:t>
            </w:r>
          </w:p>
        </w:tc>
      </w:tr>
      <w:tr w:rsidR="006B1210" w:rsidRPr="00823C75" w14:paraId="63503E9E" w14:textId="77777777" w:rsidTr="005E4000">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left w:val="single" w:sz="4" w:space="0" w:color="auto"/>
            </w:tcBorders>
            <w:shd w:val="clear" w:color="auto" w:fill="F2F2F2" w:themeFill="background1" w:themeFillShade="F2"/>
          </w:tcPr>
          <w:p w14:paraId="6147687F" w14:textId="77777777" w:rsidR="006B1210" w:rsidRPr="005E4000" w:rsidRDefault="006B1210" w:rsidP="00CF3B71">
            <w:pPr>
              <w:contextualSpacing/>
              <w:rPr>
                <w:rFonts w:cs="Arial"/>
                <w:caps w:val="0"/>
                <w:smallCaps/>
                <w:szCs w:val="20"/>
              </w:rPr>
            </w:pPr>
            <w:r w:rsidRPr="005E4000">
              <w:rPr>
                <w:rFonts w:cs="Arial"/>
                <w:smallCaps/>
                <w:szCs w:val="20"/>
              </w:rPr>
              <w:t>penalty</w:t>
            </w:r>
          </w:p>
        </w:tc>
        <w:tc>
          <w:tcPr>
            <w:tcW w:w="0" w:type="dxa"/>
            <w:tcBorders>
              <w:right w:val="single" w:sz="4" w:space="0" w:color="auto"/>
            </w:tcBorders>
            <w:noWrap/>
            <w:hideMark/>
          </w:tcPr>
          <w:p w14:paraId="0B80B299" w14:textId="2F8756A2"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elfmeter</w:t>
            </w:r>
          </w:p>
        </w:tc>
      </w:tr>
      <w:tr w:rsidR="006B1210" w:rsidRPr="00823C75" w14:paraId="6F43693B"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187F2598"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60D1E4CD" w14:textId="5E4193B3"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penalty</w:t>
            </w:r>
          </w:p>
        </w:tc>
      </w:tr>
      <w:tr w:rsidR="006B1210" w:rsidRPr="00823C75" w14:paraId="3EFFD2F1" w14:textId="77777777" w:rsidTr="005E4000">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shd w:val="clear" w:color="auto" w:fill="F2F2F2" w:themeFill="background1" w:themeFillShade="F2"/>
          </w:tcPr>
          <w:p w14:paraId="0828F7B2" w14:textId="77777777" w:rsidR="006B1210" w:rsidRPr="005E4000" w:rsidRDefault="006B1210" w:rsidP="00CF3B71">
            <w:pPr>
              <w:contextualSpacing/>
              <w:rPr>
                <w:rFonts w:cs="Arial"/>
                <w:caps w:val="0"/>
                <w:smallCaps/>
                <w:szCs w:val="20"/>
              </w:rPr>
            </w:pPr>
          </w:p>
        </w:tc>
        <w:tc>
          <w:tcPr>
            <w:tcW w:w="0" w:type="dxa"/>
            <w:tcBorders>
              <w:bottom w:val="single" w:sz="4" w:space="0" w:color="auto"/>
              <w:right w:val="single" w:sz="4" w:space="0" w:color="auto"/>
            </w:tcBorders>
            <w:noWrap/>
            <w:hideMark/>
          </w:tcPr>
          <w:p w14:paraId="26B31380" w14:textId="745C7ABB"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strafschop</w:t>
            </w:r>
          </w:p>
        </w:tc>
      </w:tr>
      <w:tr w:rsidR="006B1210" w:rsidRPr="00823C75" w14:paraId="4060FD6D" w14:textId="77777777" w:rsidTr="005E40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left w:val="single" w:sz="4" w:space="0" w:color="auto"/>
            </w:tcBorders>
            <w:shd w:val="clear" w:color="auto" w:fill="auto"/>
          </w:tcPr>
          <w:p w14:paraId="76D99C9D" w14:textId="77777777" w:rsidR="006B1210" w:rsidRPr="005E4000" w:rsidRDefault="006B1210" w:rsidP="00CF3B71">
            <w:pPr>
              <w:contextualSpacing/>
              <w:rPr>
                <w:rFonts w:cs="Arial"/>
                <w:caps w:val="0"/>
                <w:smallCaps/>
                <w:szCs w:val="20"/>
              </w:rPr>
            </w:pPr>
            <w:r w:rsidRPr="005E4000">
              <w:rPr>
                <w:rFonts w:cs="Arial"/>
                <w:smallCaps/>
                <w:szCs w:val="20"/>
              </w:rPr>
              <w:t>rebound</w:t>
            </w:r>
          </w:p>
        </w:tc>
        <w:tc>
          <w:tcPr>
            <w:tcW w:w="0" w:type="dxa"/>
            <w:tcBorders>
              <w:right w:val="single" w:sz="4" w:space="0" w:color="auto"/>
            </w:tcBorders>
            <w:noWrap/>
            <w:hideMark/>
          </w:tcPr>
          <w:p w14:paraId="155A32F1" w14:textId="379F5311"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b/>
                <w:i/>
                <w:szCs w:val="20"/>
              </w:rPr>
            </w:pPr>
            <w:r w:rsidRPr="005E4000">
              <w:rPr>
                <w:rFonts w:cs="Arial"/>
                <w:i/>
                <w:szCs w:val="20"/>
              </w:rPr>
              <w:t>herkansing</w:t>
            </w:r>
          </w:p>
        </w:tc>
      </w:tr>
      <w:tr w:rsidR="006B1210" w:rsidRPr="00823C75" w14:paraId="007EA13B" w14:textId="77777777" w:rsidTr="005E4000">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shd w:val="clear" w:color="auto" w:fill="auto"/>
          </w:tcPr>
          <w:p w14:paraId="63E70913" w14:textId="77777777" w:rsidR="006B1210" w:rsidRPr="005E4000" w:rsidRDefault="006B1210" w:rsidP="00CF3B71">
            <w:pPr>
              <w:contextualSpacing/>
              <w:rPr>
                <w:rFonts w:cs="Arial"/>
                <w:caps w:val="0"/>
                <w:smallCaps/>
                <w:szCs w:val="20"/>
              </w:rPr>
            </w:pPr>
          </w:p>
        </w:tc>
        <w:tc>
          <w:tcPr>
            <w:tcW w:w="0" w:type="dxa"/>
            <w:tcBorders>
              <w:right w:val="single" w:sz="4" w:space="0" w:color="auto"/>
            </w:tcBorders>
            <w:noWrap/>
            <w:hideMark/>
          </w:tcPr>
          <w:p w14:paraId="31540CDF" w14:textId="7209058B"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herneming</w:t>
            </w:r>
          </w:p>
        </w:tc>
      </w:tr>
      <w:tr w:rsidR="006B1210" w:rsidRPr="00823C75" w14:paraId="227C4C60" w14:textId="77777777" w:rsidTr="005E40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shd w:val="clear" w:color="auto" w:fill="auto"/>
          </w:tcPr>
          <w:p w14:paraId="14FBFC39" w14:textId="77777777" w:rsidR="006B1210" w:rsidRPr="005E4000" w:rsidRDefault="006B1210" w:rsidP="00CF3B71">
            <w:pPr>
              <w:contextualSpacing/>
              <w:rPr>
                <w:rFonts w:cs="Arial"/>
                <w:caps w:val="0"/>
                <w:smallCaps/>
                <w:szCs w:val="20"/>
              </w:rPr>
            </w:pPr>
          </w:p>
        </w:tc>
        <w:tc>
          <w:tcPr>
            <w:tcW w:w="0" w:type="dxa"/>
            <w:tcBorders>
              <w:bottom w:val="single" w:sz="4" w:space="0" w:color="auto"/>
              <w:right w:val="single" w:sz="4" w:space="0" w:color="auto"/>
            </w:tcBorders>
            <w:noWrap/>
            <w:hideMark/>
          </w:tcPr>
          <w:p w14:paraId="2207DB7F" w14:textId="1B4613AB"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rebound</w:t>
            </w:r>
          </w:p>
        </w:tc>
      </w:tr>
      <w:tr w:rsidR="006B1210" w:rsidRPr="00823C75" w14:paraId="328E852C" w14:textId="77777777" w:rsidTr="005E4000">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left w:val="single" w:sz="4" w:space="0" w:color="auto"/>
            </w:tcBorders>
            <w:shd w:val="clear" w:color="auto" w:fill="F2F2F2" w:themeFill="background1" w:themeFillShade="F2"/>
          </w:tcPr>
          <w:p w14:paraId="3FB6290C" w14:textId="77777777" w:rsidR="006B1210" w:rsidRPr="005E4000" w:rsidRDefault="006B1210" w:rsidP="00CF3B71">
            <w:pPr>
              <w:contextualSpacing/>
              <w:rPr>
                <w:rFonts w:cs="Arial"/>
                <w:caps w:val="0"/>
                <w:smallCaps/>
                <w:szCs w:val="20"/>
              </w:rPr>
            </w:pPr>
            <w:r w:rsidRPr="005E4000">
              <w:rPr>
                <w:rFonts w:cs="Arial"/>
                <w:smallCaps/>
                <w:szCs w:val="20"/>
              </w:rPr>
              <w:t>referee</w:t>
            </w:r>
          </w:p>
        </w:tc>
        <w:tc>
          <w:tcPr>
            <w:tcW w:w="0" w:type="dxa"/>
            <w:tcBorders>
              <w:right w:val="single" w:sz="4" w:space="0" w:color="auto"/>
            </w:tcBorders>
            <w:noWrap/>
            <w:hideMark/>
          </w:tcPr>
          <w:p w14:paraId="4A5178A7" w14:textId="7E02F381"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 xml:space="preserve">arbiter </w:t>
            </w:r>
          </w:p>
        </w:tc>
      </w:tr>
      <w:tr w:rsidR="006B1210" w:rsidRPr="00823C75" w14:paraId="39A21868" w14:textId="77777777" w:rsidTr="00823C7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2097AF0B"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76230C77" w14:textId="62391359"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ref</w:t>
            </w:r>
          </w:p>
        </w:tc>
      </w:tr>
      <w:tr w:rsidR="006B1210" w:rsidRPr="00823C75" w14:paraId="4029B0EF" w14:textId="77777777" w:rsidTr="005E4000">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shd w:val="clear" w:color="auto" w:fill="F2F2F2" w:themeFill="background1" w:themeFillShade="F2"/>
          </w:tcPr>
          <w:p w14:paraId="1A8F2C45" w14:textId="77777777" w:rsidR="006B1210" w:rsidRPr="005E4000" w:rsidRDefault="006B1210" w:rsidP="00CF3B71">
            <w:pPr>
              <w:contextualSpacing/>
              <w:rPr>
                <w:rFonts w:cs="Arial"/>
                <w:caps w:val="0"/>
                <w:smallCaps/>
                <w:szCs w:val="20"/>
              </w:rPr>
            </w:pPr>
          </w:p>
        </w:tc>
        <w:tc>
          <w:tcPr>
            <w:tcW w:w="0" w:type="dxa"/>
            <w:tcBorders>
              <w:right w:val="single" w:sz="4" w:space="0" w:color="auto"/>
            </w:tcBorders>
            <w:noWrap/>
            <w:hideMark/>
          </w:tcPr>
          <w:p w14:paraId="01A2086B" w14:textId="458804EA"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referee</w:t>
            </w:r>
          </w:p>
        </w:tc>
      </w:tr>
      <w:tr w:rsidR="006B1210" w:rsidRPr="00823C75" w14:paraId="6C8A679D" w14:textId="77777777" w:rsidTr="00823C7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1A75A648" w14:textId="77777777" w:rsidR="006B1210" w:rsidRPr="005E4000" w:rsidRDefault="006B1210" w:rsidP="00CF3B71">
            <w:pPr>
              <w:contextualSpacing/>
              <w:rPr>
                <w:rFonts w:cs="Arial"/>
                <w:caps w:val="0"/>
                <w:smallCaps/>
                <w:szCs w:val="20"/>
              </w:rPr>
            </w:pPr>
          </w:p>
        </w:tc>
        <w:tc>
          <w:tcPr>
            <w:tcW w:w="3087" w:type="dxa"/>
            <w:tcBorders>
              <w:right w:val="single" w:sz="4" w:space="0" w:color="auto"/>
            </w:tcBorders>
            <w:noWrap/>
            <w:hideMark/>
          </w:tcPr>
          <w:p w14:paraId="2E78D4D9" w14:textId="183B6F0F"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 xml:space="preserve">scheids </w:t>
            </w:r>
          </w:p>
        </w:tc>
      </w:tr>
      <w:tr w:rsidR="006B1210" w:rsidRPr="00823C75" w14:paraId="4F683657" w14:textId="77777777" w:rsidTr="005E4000">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shd w:val="clear" w:color="auto" w:fill="F2F2F2" w:themeFill="background1" w:themeFillShade="F2"/>
          </w:tcPr>
          <w:p w14:paraId="14B5E9A0" w14:textId="77777777" w:rsidR="006B1210" w:rsidRPr="005E4000" w:rsidRDefault="006B1210" w:rsidP="00CF3B71">
            <w:pPr>
              <w:contextualSpacing/>
              <w:rPr>
                <w:rFonts w:cs="Arial"/>
                <w:caps w:val="0"/>
                <w:smallCaps/>
                <w:szCs w:val="20"/>
              </w:rPr>
            </w:pPr>
          </w:p>
        </w:tc>
        <w:tc>
          <w:tcPr>
            <w:tcW w:w="0" w:type="dxa"/>
            <w:tcBorders>
              <w:bottom w:val="single" w:sz="4" w:space="0" w:color="auto"/>
              <w:right w:val="single" w:sz="4" w:space="0" w:color="auto"/>
            </w:tcBorders>
            <w:noWrap/>
            <w:hideMark/>
          </w:tcPr>
          <w:p w14:paraId="21D04EB5" w14:textId="5F1932ED"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scheidsrechter</w:t>
            </w:r>
          </w:p>
        </w:tc>
      </w:tr>
      <w:tr w:rsidR="006B1210" w:rsidRPr="00823C75" w14:paraId="21555A0A" w14:textId="77777777" w:rsidTr="005E40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left w:val="single" w:sz="4" w:space="0" w:color="auto"/>
            </w:tcBorders>
            <w:shd w:val="clear" w:color="auto" w:fill="auto"/>
          </w:tcPr>
          <w:p w14:paraId="31C7EE71" w14:textId="77777777" w:rsidR="006B1210" w:rsidRPr="005E4000" w:rsidRDefault="006B1210" w:rsidP="00CF3B71">
            <w:pPr>
              <w:contextualSpacing/>
              <w:rPr>
                <w:rFonts w:cs="Arial"/>
                <w:caps w:val="0"/>
                <w:smallCaps/>
                <w:szCs w:val="20"/>
              </w:rPr>
            </w:pPr>
            <w:r w:rsidRPr="005E4000">
              <w:rPr>
                <w:rFonts w:cs="Arial"/>
                <w:smallCaps/>
                <w:szCs w:val="20"/>
              </w:rPr>
              <w:t>save</w:t>
            </w:r>
          </w:p>
        </w:tc>
        <w:tc>
          <w:tcPr>
            <w:tcW w:w="0" w:type="dxa"/>
            <w:tcBorders>
              <w:right w:val="single" w:sz="4" w:space="0" w:color="auto"/>
            </w:tcBorders>
            <w:noWrap/>
            <w:hideMark/>
          </w:tcPr>
          <w:p w14:paraId="5E133140" w14:textId="3CC14E2B"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b/>
                <w:i/>
                <w:szCs w:val="20"/>
              </w:rPr>
            </w:pPr>
            <w:r w:rsidRPr="005E4000">
              <w:rPr>
                <w:rFonts w:cs="Arial"/>
                <w:i/>
                <w:szCs w:val="20"/>
              </w:rPr>
              <w:t xml:space="preserve">parade </w:t>
            </w:r>
          </w:p>
        </w:tc>
      </w:tr>
      <w:tr w:rsidR="006B1210" w:rsidRPr="00823C75" w14:paraId="247F45AF" w14:textId="77777777" w:rsidTr="005E4000">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shd w:val="clear" w:color="auto" w:fill="auto"/>
          </w:tcPr>
          <w:p w14:paraId="626BF9C9" w14:textId="77777777" w:rsidR="006B1210" w:rsidRPr="005E4000" w:rsidRDefault="006B1210" w:rsidP="00CF3B71">
            <w:pPr>
              <w:contextualSpacing/>
              <w:rPr>
                <w:rFonts w:cs="Arial"/>
                <w:caps w:val="0"/>
                <w:smallCaps/>
                <w:szCs w:val="20"/>
              </w:rPr>
            </w:pPr>
          </w:p>
        </w:tc>
        <w:tc>
          <w:tcPr>
            <w:tcW w:w="0" w:type="dxa"/>
            <w:tcBorders>
              <w:right w:val="single" w:sz="4" w:space="0" w:color="auto"/>
            </w:tcBorders>
            <w:noWrap/>
            <w:hideMark/>
          </w:tcPr>
          <w:p w14:paraId="635A9126" w14:textId="6C202C35" w:rsidR="006B1210" w:rsidRPr="005E4000" w:rsidRDefault="006B121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redding</w:t>
            </w:r>
          </w:p>
        </w:tc>
      </w:tr>
      <w:tr w:rsidR="006B1210" w:rsidRPr="00823C75" w14:paraId="1AC7C21B" w14:textId="77777777" w:rsidTr="005E40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shd w:val="clear" w:color="auto" w:fill="auto"/>
          </w:tcPr>
          <w:p w14:paraId="41A10D1C" w14:textId="77777777" w:rsidR="006B1210" w:rsidRPr="005E4000" w:rsidRDefault="006B1210" w:rsidP="00CF3B71">
            <w:pPr>
              <w:contextualSpacing/>
              <w:rPr>
                <w:rFonts w:cs="Arial"/>
                <w:caps w:val="0"/>
                <w:smallCaps/>
                <w:szCs w:val="20"/>
              </w:rPr>
            </w:pPr>
          </w:p>
        </w:tc>
        <w:tc>
          <w:tcPr>
            <w:tcW w:w="0" w:type="dxa"/>
            <w:tcBorders>
              <w:bottom w:val="single" w:sz="4" w:space="0" w:color="auto"/>
              <w:right w:val="single" w:sz="4" w:space="0" w:color="auto"/>
            </w:tcBorders>
            <w:noWrap/>
            <w:hideMark/>
          </w:tcPr>
          <w:p w14:paraId="5A80D066" w14:textId="04E88E28" w:rsidR="006B1210" w:rsidRPr="005E4000" w:rsidRDefault="006B121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save</w:t>
            </w:r>
          </w:p>
        </w:tc>
      </w:tr>
      <w:tr w:rsidR="008E4680" w:rsidRPr="00823C75" w14:paraId="111AEFF8" w14:textId="77777777" w:rsidTr="005E4000">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left w:val="single" w:sz="4" w:space="0" w:color="auto"/>
            </w:tcBorders>
            <w:shd w:val="clear" w:color="auto" w:fill="F2F2F2" w:themeFill="background1" w:themeFillShade="F2"/>
          </w:tcPr>
          <w:p w14:paraId="5F02468F" w14:textId="77777777" w:rsidR="008E4680" w:rsidRPr="005E4000" w:rsidRDefault="008E4680" w:rsidP="00CF3B71">
            <w:pPr>
              <w:contextualSpacing/>
              <w:rPr>
                <w:rFonts w:cs="Arial"/>
                <w:caps w:val="0"/>
                <w:smallCaps/>
                <w:szCs w:val="20"/>
              </w:rPr>
            </w:pPr>
            <w:r w:rsidRPr="005E4000">
              <w:rPr>
                <w:rFonts w:cs="Arial"/>
                <w:smallCaps/>
                <w:szCs w:val="20"/>
              </w:rPr>
              <w:t>team</w:t>
            </w:r>
          </w:p>
        </w:tc>
        <w:tc>
          <w:tcPr>
            <w:tcW w:w="0" w:type="dxa"/>
            <w:tcBorders>
              <w:right w:val="single" w:sz="4" w:space="0" w:color="auto"/>
            </w:tcBorders>
            <w:noWrap/>
            <w:hideMark/>
          </w:tcPr>
          <w:p w14:paraId="7559CD03" w14:textId="31E5869A" w:rsidR="008E4680" w:rsidRPr="005E4000" w:rsidRDefault="008E468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elftal</w:t>
            </w:r>
          </w:p>
        </w:tc>
      </w:tr>
      <w:tr w:rsidR="008E4680" w:rsidRPr="00823C75" w14:paraId="1BBACB01" w14:textId="77777777" w:rsidTr="00823C7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5174A495" w14:textId="77777777" w:rsidR="008E4680" w:rsidRPr="005E4000" w:rsidRDefault="008E4680" w:rsidP="00CF3B71">
            <w:pPr>
              <w:contextualSpacing/>
              <w:rPr>
                <w:rFonts w:cs="Arial"/>
                <w:caps w:val="0"/>
                <w:smallCaps/>
                <w:szCs w:val="20"/>
              </w:rPr>
            </w:pPr>
          </w:p>
        </w:tc>
        <w:tc>
          <w:tcPr>
            <w:tcW w:w="3087" w:type="dxa"/>
            <w:tcBorders>
              <w:right w:val="single" w:sz="4" w:space="0" w:color="auto"/>
            </w:tcBorders>
            <w:noWrap/>
            <w:hideMark/>
          </w:tcPr>
          <w:p w14:paraId="02DAB768" w14:textId="66063126" w:rsidR="008E4680" w:rsidRPr="005E4000" w:rsidRDefault="008E468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groep</w:t>
            </w:r>
          </w:p>
        </w:tc>
      </w:tr>
      <w:tr w:rsidR="008E4680" w:rsidRPr="00823C75" w14:paraId="50D34B6F" w14:textId="77777777" w:rsidTr="005E4000">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shd w:val="clear" w:color="auto" w:fill="F2F2F2" w:themeFill="background1" w:themeFillShade="F2"/>
          </w:tcPr>
          <w:p w14:paraId="680A9E02" w14:textId="77777777" w:rsidR="008E4680" w:rsidRPr="005E4000" w:rsidRDefault="008E4680" w:rsidP="00CF3B71">
            <w:pPr>
              <w:contextualSpacing/>
              <w:rPr>
                <w:rFonts w:cs="Arial"/>
                <w:caps w:val="0"/>
                <w:smallCaps/>
                <w:szCs w:val="20"/>
              </w:rPr>
            </w:pPr>
          </w:p>
        </w:tc>
        <w:tc>
          <w:tcPr>
            <w:tcW w:w="0" w:type="dxa"/>
            <w:tcBorders>
              <w:right w:val="single" w:sz="4" w:space="0" w:color="auto"/>
            </w:tcBorders>
            <w:noWrap/>
            <w:hideMark/>
          </w:tcPr>
          <w:p w14:paraId="7A5CAFDB" w14:textId="705F0326" w:rsidR="008E4680" w:rsidRPr="005E4000" w:rsidRDefault="008E468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ploeg</w:t>
            </w:r>
          </w:p>
        </w:tc>
      </w:tr>
      <w:tr w:rsidR="008E4680" w:rsidRPr="00823C75" w14:paraId="554410C3"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5501CA4C" w14:textId="77777777" w:rsidR="008E4680" w:rsidRPr="005E4000" w:rsidRDefault="008E468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40BAB1CE" w14:textId="543981B7" w:rsidR="008E4680" w:rsidRPr="005E4000" w:rsidRDefault="008E468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team</w:t>
            </w:r>
          </w:p>
        </w:tc>
      </w:tr>
      <w:tr w:rsidR="008E4680" w:rsidRPr="00823C75" w14:paraId="3AF43D00"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val="restart"/>
            <w:tcBorders>
              <w:top w:val="single" w:sz="4" w:space="0" w:color="auto"/>
              <w:left w:val="single" w:sz="4" w:space="0" w:color="auto"/>
            </w:tcBorders>
          </w:tcPr>
          <w:p w14:paraId="34420E8C" w14:textId="77777777" w:rsidR="008E4680" w:rsidRPr="005E4000" w:rsidRDefault="008E4680" w:rsidP="00CF3B71">
            <w:pPr>
              <w:contextualSpacing/>
              <w:rPr>
                <w:rFonts w:cs="Arial"/>
                <w:caps w:val="0"/>
                <w:smallCaps/>
                <w:szCs w:val="20"/>
              </w:rPr>
            </w:pPr>
            <w:r w:rsidRPr="005E4000">
              <w:rPr>
                <w:rFonts w:cs="Arial"/>
                <w:smallCaps/>
                <w:szCs w:val="20"/>
              </w:rPr>
              <w:t>winger</w:t>
            </w:r>
          </w:p>
        </w:tc>
        <w:tc>
          <w:tcPr>
            <w:tcW w:w="3087" w:type="dxa"/>
            <w:tcBorders>
              <w:right w:val="single" w:sz="4" w:space="0" w:color="auto"/>
            </w:tcBorders>
            <w:noWrap/>
            <w:hideMark/>
          </w:tcPr>
          <w:p w14:paraId="6534F051" w14:textId="4AE8CB46" w:rsidR="008E4680" w:rsidRPr="005E4000" w:rsidRDefault="008E4680" w:rsidP="00CF3B71">
            <w:pPr>
              <w:contextualSpacing/>
              <w:cnfStyle w:val="000000000000" w:firstRow="0" w:lastRow="0" w:firstColumn="0" w:lastColumn="0" w:oddVBand="0" w:evenVBand="0" w:oddHBand="0" w:evenHBand="0" w:firstRowFirstColumn="0" w:firstRowLastColumn="0" w:lastRowFirstColumn="0" w:lastRowLastColumn="0"/>
              <w:rPr>
                <w:rFonts w:cs="Arial"/>
                <w:b/>
                <w:i/>
                <w:szCs w:val="20"/>
              </w:rPr>
            </w:pPr>
            <w:r w:rsidRPr="005E4000">
              <w:rPr>
                <w:rFonts w:cs="Arial"/>
                <w:i/>
                <w:szCs w:val="20"/>
              </w:rPr>
              <w:t>buitenspeler</w:t>
            </w:r>
          </w:p>
        </w:tc>
      </w:tr>
      <w:tr w:rsidR="008E4680" w:rsidRPr="00823C75" w14:paraId="73F50882" w14:textId="77777777" w:rsidTr="00823C7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46D50037" w14:textId="77777777" w:rsidR="008E4680" w:rsidRPr="005E4000" w:rsidRDefault="008E4680" w:rsidP="00CF3B71">
            <w:pPr>
              <w:contextualSpacing/>
              <w:rPr>
                <w:rFonts w:cs="Arial"/>
                <w:caps w:val="0"/>
                <w:smallCaps/>
                <w:szCs w:val="20"/>
              </w:rPr>
            </w:pPr>
          </w:p>
        </w:tc>
        <w:tc>
          <w:tcPr>
            <w:tcW w:w="3087" w:type="dxa"/>
            <w:tcBorders>
              <w:right w:val="single" w:sz="4" w:space="0" w:color="auto"/>
            </w:tcBorders>
            <w:noWrap/>
            <w:hideMark/>
          </w:tcPr>
          <w:p w14:paraId="7476284D" w14:textId="0FA8E9A5" w:rsidR="008E4680" w:rsidRPr="005E4000" w:rsidRDefault="008E468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 xml:space="preserve">flankaanvaller </w:t>
            </w:r>
          </w:p>
        </w:tc>
      </w:tr>
      <w:tr w:rsidR="008E4680" w:rsidRPr="00823C75" w14:paraId="5A5C07F9" w14:textId="77777777" w:rsidTr="00823C75">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1A544ADB" w14:textId="77777777" w:rsidR="008E4680" w:rsidRPr="005E4000" w:rsidRDefault="008E4680" w:rsidP="00CF3B71">
            <w:pPr>
              <w:contextualSpacing/>
              <w:rPr>
                <w:rFonts w:cs="Arial"/>
                <w:caps w:val="0"/>
                <w:smallCaps/>
                <w:szCs w:val="20"/>
              </w:rPr>
            </w:pPr>
          </w:p>
        </w:tc>
        <w:tc>
          <w:tcPr>
            <w:tcW w:w="3087" w:type="dxa"/>
            <w:tcBorders>
              <w:right w:val="single" w:sz="4" w:space="0" w:color="auto"/>
            </w:tcBorders>
            <w:noWrap/>
            <w:hideMark/>
          </w:tcPr>
          <w:p w14:paraId="2EC86F21" w14:textId="5B7C1092" w:rsidR="008E4680" w:rsidRPr="005E4000" w:rsidRDefault="008E468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flankspeler</w:t>
            </w:r>
          </w:p>
        </w:tc>
      </w:tr>
      <w:tr w:rsidR="008E4680" w:rsidRPr="00823C75" w14:paraId="7CDFE7E5" w14:textId="77777777" w:rsidTr="00823C7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17AAC422" w14:textId="77777777" w:rsidR="008E4680" w:rsidRPr="005E4000" w:rsidRDefault="008E4680" w:rsidP="00CF3B71">
            <w:pPr>
              <w:contextualSpacing/>
              <w:rPr>
                <w:rFonts w:cs="Arial"/>
                <w:caps w:val="0"/>
                <w:smallCaps/>
                <w:szCs w:val="20"/>
              </w:rPr>
            </w:pPr>
          </w:p>
        </w:tc>
        <w:tc>
          <w:tcPr>
            <w:tcW w:w="3087" w:type="dxa"/>
            <w:tcBorders>
              <w:right w:val="single" w:sz="4" w:space="0" w:color="auto"/>
            </w:tcBorders>
            <w:noWrap/>
            <w:hideMark/>
          </w:tcPr>
          <w:p w14:paraId="0D331CAE" w14:textId="7A810CD4" w:rsidR="008E4680" w:rsidRPr="005E4000" w:rsidRDefault="008E468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r w:rsidRPr="005E4000">
              <w:rPr>
                <w:rFonts w:cs="Arial"/>
                <w:i/>
                <w:szCs w:val="20"/>
              </w:rPr>
              <w:t xml:space="preserve">vleugelaanvaller </w:t>
            </w:r>
          </w:p>
        </w:tc>
      </w:tr>
      <w:tr w:rsidR="008E4680" w:rsidRPr="00823C75" w14:paraId="284F1B95" w14:textId="77777777" w:rsidTr="00BA3B69">
        <w:trPr>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tcBorders>
          </w:tcPr>
          <w:p w14:paraId="34D02E3C" w14:textId="77777777" w:rsidR="008E4680" w:rsidRPr="005E4000" w:rsidRDefault="008E4680" w:rsidP="00CF3B71">
            <w:pPr>
              <w:contextualSpacing/>
              <w:rPr>
                <w:rFonts w:cs="Arial"/>
                <w:caps w:val="0"/>
                <w:smallCaps/>
                <w:szCs w:val="20"/>
              </w:rPr>
            </w:pPr>
          </w:p>
        </w:tc>
        <w:tc>
          <w:tcPr>
            <w:tcW w:w="3087" w:type="dxa"/>
            <w:tcBorders>
              <w:right w:val="single" w:sz="4" w:space="0" w:color="auto"/>
            </w:tcBorders>
            <w:noWrap/>
            <w:hideMark/>
          </w:tcPr>
          <w:p w14:paraId="318A78F5" w14:textId="09BF47EB" w:rsidR="008E4680" w:rsidRPr="005E4000" w:rsidRDefault="008E4680" w:rsidP="00CF3B71">
            <w:pPr>
              <w:contextualSpacing/>
              <w:cnfStyle w:val="000000000000" w:firstRow="0" w:lastRow="0" w:firstColumn="0" w:lastColumn="0" w:oddVBand="0" w:evenVBand="0" w:oddHBand="0" w:evenHBand="0" w:firstRowFirstColumn="0" w:firstRowLastColumn="0" w:lastRowFirstColumn="0" w:lastRowLastColumn="0"/>
              <w:rPr>
                <w:rFonts w:cs="Arial"/>
                <w:i/>
                <w:szCs w:val="20"/>
              </w:rPr>
            </w:pPr>
            <w:r w:rsidRPr="005E4000">
              <w:rPr>
                <w:rFonts w:cs="Arial"/>
                <w:i/>
                <w:szCs w:val="20"/>
              </w:rPr>
              <w:t>vleugelspeler</w:t>
            </w:r>
          </w:p>
        </w:tc>
      </w:tr>
      <w:tr w:rsidR="008E4680" w:rsidRPr="00823C75" w14:paraId="79E653ED" w14:textId="77777777" w:rsidTr="00BA3B6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66" w:type="dxa"/>
            <w:vMerge/>
            <w:tcBorders>
              <w:left w:val="single" w:sz="4" w:space="0" w:color="auto"/>
              <w:bottom w:val="single" w:sz="4" w:space="0" w:color="auto"/>
            </w:tcBorders>
          </w:tcPr>
          <w:p w14:paraId="7DE1EF07" w14:textId="77777777" w:rsidR="008E4680" w:rsidRPr="005E4000" w:rsidRDefault="008E4680" w:rsidP="00CF3B71">
            <w:pPr>
              <w:contextualSpacing/>
              <w:rPr>
                <w:rFonts w:cs="Arial"/>
                <w:caps w:val="0"/>
                <w:smallCaps/>
                <w:szCs w:val="20"/>
              </w:rPr>
            </w:pPr>
          </w:p>
        </w:tc>
        <w:tc>
          <w:tcPr>
            <w:tcW w:w="3087" w:type="dxa"/>
            <w:tcBorders>
              <w:bottom w:val="single" w:sz="4" w:space="0" w:color="auto"/>
              <w:right w:val="single" w:sz="4" w:space="0" w:color="auto"/>
            </w:tcBorders>
            <w:noWrap/>
            <w:hideMark/>
          </w:tcPr>
          <w:p w14:paraId="5F9BDFD2" w14:textId="6FF3B71D" w:rsidR="008E4680" w:rsidRPr="005E4000" w:rsidRDefault="008E4680" w:rsidP="00CF3B71">
            <w:pPr>
              <w:contextualSpacing/>
              <w:cnfStyle w:val="000000100000" w:firstRow="0" w:lastRow="0" w:firstColumn="0" w:lastColumn="0" w:oddVBand="0" w:evenVBand="0" w:oddHBand="1" w:evenHBand="0" w:firstRowFirstColumn="0" w:firstRowLastColumn="0" w:lastRowFirstColumn="0" w:lastRowLastColumn="0"/>
              <w:rPr>
                <w:rFonts w:cs="Arial"/>
                <w:i/>
                <w:szCs w:val="20"/>
              </w:rPr>
            </w:pPr>
            <w:proofErr w:type="spellStart"/>
            <w:r w:rsidRPr="005E4000">
              <w:rPr>
                <w:rFonts w:cs="Arial"/>
                <w:i/>
                <w:szCs w:val="20"/>
              </w:rPr>
              <w:t>winger</w:t>
            </w:r>
            <w:proofErr w:type="spellEnd"/>
          </w:p>
        </w:tc>
      </w:tr>
    </w:tbl>
    <w:p w14:paraId="31E356C3" w14:textId="648D9D3D" w:rsidR="00CF3B71" w:rsidRPr="005E4000" w:rsidRDefault="00E84BE0" w:rsidP="005E4000">
      <w:pPr>
        <w:jc w:val="center"/>
        <w:rPr>
          <w:rFonts w:cs="Arial"/>
          <w:i/>
        </w:rPr>
      </w:pPr>
      <w:r>
        <w:rPr>
          <w:rFonts w:cs="Arial"/>
          <w:i/>
        </w:rPr>
        <w:t>Tabel 7: Twintig Engelstalige concepten en hun alternatieven</w:t>
      </w:r>
    </w:p>
    <w:p w14:paraId="4EC58F9C" w14:textId="77777777" w:rsidR="00CE75CE" w:rsidRDefault="00CE75CE">
      <w:pPr>
        <w:spacing w:before="0" w:after="160" w:line="259" w:lineRule="auto"/>
        <w:jc w:val="left"/>
        <w:rPr>
          <w:rFonts w:eastAsiaTheme="majorEastAsia" w:cs="Arial"/>
          <w:b/>
          <w:color w:val="000000" w:themeColor="text1"/>
          <w:sz w:val="24"/>
          <w:szCs w:val="24"/>
        </w:rPr>
      </w:pPr>
      <w:r>
        <w:rPr>
          <w:rFonts w:cs="Arial"/>
        </w:rPr>
        <w:br w:type="page"/>
      </w:r>
    </w:p>
    <w:p w14:paraId="78DD96EB" w14:textId="03EB0A8C" w:rsidR="00785B2E" w:rsidRDefault="00707C57" w:rsidP="00087ADE">
      <w:pPr>
        <w:pStyle w:val="Kop3"/>
        <w:numPr>
          <w:ilvl w:val="0"/>
          <w:numId w:val="0"/>
        </w:numPr>
      </w:pPr>
      <w:bookmarkStart w:id="280" w:name="_Toc8117382"/>
      <w:bookmarkStart w:id="281" w:name="_Toc9426388"/>
      <w:r>
        <w:lastRenderedPageBreak/>
        <w:t>Onomasiologische profielen</w:t>
      </w:r>
      <w:bookmarkEnd w:id="280"/>
      <w:bookmarkEnd w:id="281"/>
    </w:p>
    <w:p w14:paraId="537ADD88" w14:textId="01A1C2EE" w:rsidR="001A0D52" w:rsidRPr="00C61372" w:rsidRDefault="001A0D52" w:rsidP="005E4000">
      <w:pPr>
        <w:spacing w:before="60" w:after="60"/>
        <w:rPr>
          <w:rFonts w:cs="Arial"/>
          <w:szCs w:val="20"/>
        </w:rPr>
      </w:pPr>
      <w:bookmarkStart w:id="282" w:name="_Hlk6228477"/>
      <w:r w:rsidRPr="00C61372">
        <w:rPr>
          <w:rFonts w:cs="Arial"/>
          <w:szCs w:val="20"/>
        </w:rPr>
        <w:t xml:space="preserve">Om de lexicale uniformiteit </w:t>
      </w:r>
      <w:r>
        <w:rPr>
          <w:rFonts w:cs="Arial"/>
          <w:szCs w:val="20"/>
        </w:rPr>
        <w:t xml:space="preserve">te meten </w:t>
      </w:r>
      <w:r w:rsidRPr="00C61372">
        <w:rPr>
          <w:rFonts w:cs="Arial"/>
          <w:szCs w:val="20"/>
        </w:rPr>
        <w:t>tussen de live verslaggeving, de studioanalyse en de krantenartikels</w:t>
      </w:r>
      <w:r w:rsidR="00D56FDD">
        <w:rPr>
          <w:rFonts w:cs="Arial"/>
          <w:szCs w:val="20"/>
        </w:rPr>
        <w:t>,</w:t>
      </w:r>
      <w:r w:rsidRPr="00C61372">
        <w:rPr>
          <w:rFonts w:cs="Arial"/>
          <w:szCs w:val="20"/>
        </w:rPr>
        <w:t xml:space="preserve"> </w:t>
      </w:r>
      <w:r>
        <w:rPr>
          <w:rFonts w:cs="Arial"/>
          <w:szCs w:val="20"/>
        </w:rPr>
        <w:t xml:space="preserve">gebruiken we de </w:t>
      </w:r>
      <w:proofErr w:type="spellStart"/>
      <w:r>
        <w:rPr>
          <w:rFonts w:cs="Arial"/>
          <w:szCs w:val="20"/>
        </w:rPr>
        <w:t>profielgebaseerde</w:t>
      </w:r>
      <w:proofErr w:type="spellEnd"/>
      <w:r>
        <w:rPr>
          <w:rFonts w:cs="Arial"/>
          <w:szCs w:val="20"/>
        </w:rPr>
        <w:t xml:space="preserve"> uniformiteitsmaat </w:t>
      </w:r>
      <w:r w:rsidR="00040160">
        <w:rPr>
          <w:rFonts w:cs="Arial"/>
          <w:szCs w:val="20"/>
        </w:rPr>
        <w:t>van</w:t>
      </w:r>
      <w:r>
        <w:rPr>
          <w:rFonts w:cs="Arial"/>
          <w:szCs w:val="20"/>
        </w:rPr>
        <w:t xml:space="preserve"> </w:t>
      </w:r>
      <w:r w:rsidRPr="00C61372">
        <w:rPr>
          <w:rFonts w:cs="Arial"/>
          <w:szCs w:val="20"/>
        </w:rPr>
        <w:t>Geeraerts</w:t>
      </w:r>
      <w:r w:rsidR="00D07262">
        <w:rPr>
          <w:rFonts w:cs="Arial"/>
          <w:szCs w:val="20"/>
        </w:rPr>
        <w:t xml:space="preserve"> et al. </w:t>
      </w:r>
      <w:r w:rsidRPr="00C61372">
        <w:rPr>
          <w:rFonts w:cs="Arial"/>
          <w:szCs w:val="20"/>
        </w:rPr>
        <w:t>(1999</w:t>
      </w:r>
      <w:r w:rsidR="00B545B8">
        <w:rPr>
          <w:rFonts w:cs="Arial"/>
          <w:szCs w:val="20"/>
        </w:rPr>
        <w:t xml:space="preserve">) die </w:t>
      </w:r>
      <w:r>
        <w:rPr>
          <w:rFonts w:cs="Arial"/>
          <w:szCs w:val="20"/>
        </w:rPr>
        <w:t>de mate van overeenkomst tussen twee onomasiologische profielen uit</w:t>
      </w:r>
      <w:r w:rsidR="00B545B8">
        <w:rPr>
          <w:rFonts w:cs="Arial"/>
          <w:szCs w:val="20"/>
        </w:rPr>
        <w:t>drukt</w:t>
      </w:r>
      <w:r>
        <w:rPr>
          <w:rFonts w:cs="Arial"/>
          <w:szCs w:val="20"/>
        </w:rPr>
        <w:t xml:space="preserve">. We gaan dus met andere woorden kijken naar de overeenkomst of overlapping in de alternatieve lexicaliseringen voor een concept tussen twee profielen. </w:t>
      </w:r>
      <w:r w:rsidRPr="00C61372">
        <w:rPr>
          <w:rFonts w:cs="Arial"/>
          <w:szCs w:val="20"/>
        </w:rPr>
        <w:t xml:space="preserve">Daems, Heylen en Geeraerts (2015) </w:t>
      </w:r>
      <w:r>
        <w:rPr>
          <w:rFonts w:cs="Arial"/>
          <w:szCs w:val="20"/>
        </w:rPr>
        <w:t>definiëren</w:t>
      </w:r>
      <w:r w:rsidRPr="00C61372">
        <w:rPr>
          <w:rFonts w:cs="Arial"/>
          <w:szCs w:val="20"/>
        </w:rPr>
        <w:t xml:space="preserve"> </w:t>
      </w:r>
      <w:r>
        <w:rPr>
          <w:rFonts w:cs="Arial"/>
          <w:szCs w:val="20"/>
        </w:rPr>
        <w:t>een onomasiologisch profiel</w:t>
      </w:r>
      <w:r w:rsidRPr="00C61372">
        <w:rPr>
          <w:rFonts w:cs="Arial"/>
          <w:szCs w:val="20"/>
        </w:rPr>
        <w:t xml:space="preserve"> </w:t>
      </w:r>
      <w:r>
        <w:rPr>
          <w:rFonts w:cs="Arial"/>
          <w:szCs w:val="20"/>
        </w:rPr>
        <w:t>als “</w:t>
      </w:r>
      <w:r w:rsidRPr="00C61372">
        <w:rPr>
          <w:rFonts w:cs="Arial"/>
          <w:szCs w:val="20"/>
        </w:rPr>
        <w:t>het geheel van alternatieve benamingen voor dat concept uitgedrukt in de frequentieverhouding in die bron”</w:t>
      </w:r>
      <w:r>
        <w:rPr>
          <w:rFonts w:cs="Arial"/>
          <w:szCs w:val="20"/>
        </w:rPr>
        <w:t xml:space="preserve"> </w:t>
      </w:r>
      <w:r w:rsidRPr="00C61372">
        <w:rPr>
          <w:rFonts w:cs="Arial"/>
          <w:szCs w:val="20"/>
        </w:rPr>
        <w:t>(Daems et al., 2015, p. 312)</w:t>
      </w:r>
      <w:r w:rsidR="007724B3">
        <w:rPr>
          <w:rFonts w:cs="Arial"/>
          <w:szCs w:val="20"/>
        </w:rPr>
        <w:t>.</w:t>
      </w:r>
    </w:p>
    <w:bookmarkEnd w:id="282"/>
    <w:p w14:paraId="2B9184D9" w14:textId="24CE5E65" w:rsidR="001A0D52" w:rsidRPr="00C61372" w:rsidRDefault="001A0D52" w:rsidP="005E4000">
      <w:pPr>
        <w:spacing w:before="60" w:after="60"/>
        <w:rPr>
          <w:rFonts w:cs="Arial"/>
          <w:szCs w:val="20"/>
        </w:rPr>
      </w:pPr>
      <w:r w:rsidRPr="00C61372">
        <w:rPr>
          <w:rFonts w:cs="Arial"/>
          <w:szCs w:val="20"/>
        </w:rPr>
        <w:t xml:space="preserve">Onderstaande </w:t>
      </w:r>
      <w:r w:rsidR="00F20DCA" w:rsidRPr="00C61372">
        <w:rPr>
          <w:rFonts w:cs="Arial"/>
          <w:szCs w:val="20"/>
        </w:rPr>
        <w:t>Tabel</w:t>
      </w:r>
      <w:r w:rsidRPr="00C61372">
        <w:rPr>
          <w:rFonts w:cs="Arial"/>
          <w:szCs w:val="20"/>
        </w:rPr>
        <w:t xml:space="preserve"> </w:t>
      </w:r>
      <w:r w:rsidR="00022F10">
        <w:rPr>
          <w:rFonts w:cs="Arial"/>
          <w:szCs w:val="20"/>
        </w:rPr>
        <w:t xml:space="preserve">8 </w:t>
      </w:r>
      <w:r w:rsidRPr="00C61372">
        <w:rPr>
          <w:rFonts w:cs="Arial"/>
          <w:szCs w:val="20"/>
        </w:rPr>
        <w:t>geeft het onomasiologisch</w:t>
      </w:r>
      <w:r w:rsidR="00A4707B">
        <w:rPr>
          <w:rFonts w:cs="Arial"/>
          <w:szCs w:val="20"/>
        </w:rPr>
        <w:t>e</w:t>
      </w:r>
      <w:r w:rsidRPr="00C61372">
        <w:rPr>
          <w:rFonts w:cs="Arial"/>
          <w:szCs w:val="20"/>
        </w:rPr>
        <w:t xml:space="preserve"> profiel weer voor het concept </w:t>
      </w:r>
      <w:r w:rsidRPr="00C61372">
        <w:rPr>
          <w:rFonts w:cs="Arial"/>
          <w:smallCaps/>
          <w:szCs w:val="20"/>
        </w:rPr>
        <w:t>match</w:t>
      </w:r>
      <w:r w:rsidRPr="00C61372">
        <w:rPr>
          <w:rFonts w:cs="Arial"/>
          <w:szCs w:val="20"/>
        </w:rPr>
        <w:t xml:space="preserve"> in de live verslaggeving en studioanalyse (respectievelijk </w:t>
      </w:r>
      <w:r w:rsidR="00E24EC8" w:rsidRPr="00C61372">
        <w:rPr>
          <w:rFonts w:cs="Arial"/>
          <w:i/>
          <w:szCs w:val="20"/>
        </w:rPr>
        <w:t>Live</w:t>
      </w:r>
      <w:r w:rsidR="00E24EC8" w:rsidRPr="00C61372">
        <w:rPr>
          <w:rFonts w:cs="Arial"/>
          <w:szCs w:val="20"/>
        </w:rPr>
        <w:t xml:space="preserve"> </w:t>
      </w:r>
      <w:r w:rsidRPr="00C61372">
        <w:rPr>
          <w:rFonts w:cs="Arial"/>
          <w:szCs w:val="20"/>
        </w:rPr>
        <w:t xml:space="preserve">en </w:t>
      </w:r>
      <w:r w:rsidRPr="00C61372">
        <w:rPr>
          <w:rFonts w:cs="Arial"/>
          <w:i/>
          <w:szCs w:val="20"/>
        </w:rPr>
        <w:t>Studio</w:t>
      </w:r>
      <w:r w:rsidRPr="00C61372">
        <w:rPr>
          <w:rFonts w:cs="Arial"/>
          <w:szCs w:val="20"/>
        </w:rPr>
        <w:t xml:space="preserve"> </w:t>
      </w:r>
      <w:r w:rsidRPr="00C61372">
        <w:rPr>
          <w:rFonts w:cs="Arial"/>
          <w:i/>
          <w:szCs w:val="20"/>
        </w:rPr>
        <w:t>Live</w:t>
      </w:r>
      <w:r w:rsidRPr="00C61372">
        <w:rPr>
          <w:rFonts w:cs="Arial"/>
          <w:szCs w:val="20"/>
        </w:rPr>
        <w:t xml:space="preserve"> genoemd):</w:t>
      </w:r>
    </w:p>
    <w:tbl>
      <w:tblPr>
        <w:tblStyle w:val="Tabelraster"/>
        <w:tblW w:w="0" w:type="auto"/>
        <w:jc w:val="center"/>
        <w:tblLook w:val="04A0" w:firstRow="1" w:lastRow="0" w:firstColumn="1" w:lastColumn="0" w:noHBand="0" w:noVBand="1"/>
      </w:tblPr>
      <w:tblGrid>
        <w:gridCol w:w="1417"/>
        <w:gridCol w:w="1417"/>
        <w:gridCol w:w="1417"/>
        <w:gridCol w:w="1417"/>
        <w:gridCol w:w="1417"/>
      </w:tblGrid>
      <w:tr w:rsidR="005105A7" w:rsidRPr="00C61372" w14:paraId="02BD5A16" w14:textId="77777777" w:rsidTr="00E809C8">
        <w:trPr>
          <w:jc w:val="center"/>
        </w:trPr>
        <w:tc>
          <w:tcPr>
            <w:tcW w:w="1417" w:type="dxa"/>
          </w:tcPr>
          <w:p w14:paraId="08A23587" w14:textId="77777777" w:rsidR="005105A7" w:rsidRPr="00684F26" w:rsidRDefault="005105A7" w:rsidP="005E4000">
            <w:pPr>
              <w:spacing w:before="60" w:after="60" w:line="240" w:lineRule="auto"/>
              <w:rPr>
                <w:rFonts w:cs="Arial"/>
                <w:i/>
                <w:szCs w:val="20"/>
              </w:rPr>
            </w:pPr>
            <w:r w:rsidRPr="00684F26">
              <w:rPr>
                <w:rFonts w:cs="Arial"/>
                <w:smallCaps/>
                <w:szCs w:val="20"/>
              </w:rPr>
              <w:t>match</w:t>
            </w:r>
          </w:p>
        </w:tc>
        <w:tc>
          <w:tcPr>
            <w:tcW w:w="1417" w:type="dxa"/>
          </w:tcPr>
          <w:p w14:paraId="289EA069" w14:textId="22B83EAD" w:rsidR="005105A7" w:rsidRPr="00E86784" w:rsidRDefault="00432350" w:rsidP="005E4000">
            <w:pPr>
              <w:spacing w:before="60" w:after="60" w:line="240" w:lineRule="auto"/>
              <w:jc w:val="center"/>
              <w:rPr>
                <w:rFonts w:cs="Arial"/>
                <w:b/>
                <w:szCs w:val="20"/>
                <w:vertAlign w:val="subscript"/>
              </w:rPr>
            </w:pPr>
            <w:r w:rsidRPr="00E86784">
              <w:rPr>
                <w:rFonts w:cs="Arial"/>
                <w:b/>
                <w:szCs w:val="20"/>
                <w:vertAlign w:val="subscript"/>
              </w:rPr>
              <w:t>Live</w:t>
            </w:r>
          </w:p>
          <w:p w14:paraId="0420675A" w14:textId="1D66D661" w:rsidR="00432350" w:rsidRPr="00A17BA0" w:rsidRDefault="00432350" w:rsidP="005E4000">
            <w:pPr>
              <w:spacing w:before="60" w:after="60" w:line="240" w:lineRule="auto"/>
              <w:jc w:val="center"/>
              <w:rPr>
                <w:rFonts w:cs="Arial"/>
                <w:b/>
                <w:szCs w:val="20"/>
                <w:vertAlign w:val="subscript"/>
              </w:rPr>
            </w:pPr>
            <w:r w:rsidRPr="00A17BA0">
              <w:rPr>
                <w:rFonts w:cs="Arial"/>
                <w:b/>
                <w:szCs w:val="20"/>
                <w:vertAlign w:val="subscript"/>
              </w:rPr>
              <w:t>(absoluut, 825)</w:t>
            </w:r>
          </w:p>
        </w:tc>
        <w:tc>
          <w:tcPr>
            <w:tcW w:w="1417" w:type="dxa"/>
          </w:tcPr>
          <w:p w14:paraId="51EC3477" w14:textId="2F9F0F72" w:rsidR="005105A7" w:rsidRPr="00C61372" w:rsidRDefault="005105A7" w:rsidP="005E4000">
            <w:pPr>
              <w:spacing w:before="60" w:after="60" w:line="240" w:lineRule="auto"/>
              <w:jc w:val="center"/>
              <w:rPr>
                <w:rFonts w:cs="Arial"/>
                <w:b/>
                <w:szCs w:val="20"/>
              </w:rPr>
            </w:pPr>
            <w:r w:rsidRPr="00C61372">
              <w:rPr>
                <w:rFonts w:cs="Arial"/>
                <w:b/>
                <w:szCs w:val="20"/>
              </w:rPr>
              <w:t>Live</w:t>
            </w:r>
          </w:p>
        </w:tc>
        <w:tc>
          <w:tcPr>
            <w:tcW w:w="1417" w:type="dxa"/>
          </w:tcPr>
          <w:p w14:paraId="0B290882" w14:textId="77777777" w:rsidR="005105A7" w:rsidRPr="00CC2B30" w:rsidRDefault="00432350" w:rsidP="005E4000">
            <w:pPr>
              <w:spacing w:before="60" w:after="60" w:line="240" w:lineRule="auto"/>
              <w:jc w:val="center"/>
              <w:rPr>
                <w:rFonts w:cs="Arial"/>
                <w:b/>
                <w:szCs w:val="20"/>
                <w:vertAlign w:val="subscript"/>
              </w:rPr>
            </w:pPr>
            <w:r w:rsidRPr="00CC2B30">
              <w:rPr>
                <w:rFonts w:cs="Arial"/>
                <w:b/>
                <w:szCs w:val="20"/>
                <w:vertAlign w:val="subscript"/>
              </w:rPr>
              <w:t>Studio Live</w:t>
            </w:r>
          </w:p>
          <w:p w14:paraId="6ABC61E9" w14:textId="45AD418B" w:rsidR="00432350" w:rsidRPr="00CC2B30" w:rsidRDefault="00432350" w:rsidP="005E4000">
            <w:pPr>
              <w:spacing w:before="60" w:after="60" w:line="240" w:lineRule="auto"/>
              <w:jc w:val="center"/>
              <w:rPr>
                <w:rFonts w:cs="Arial"/>
                <w:b/>
                <w:szCs w:val="20"/>
                <w:vertAlign w:val="subscript"/>
              </w:rPr>
            </w:pPr>
            <w:r w:rsidRPr="00CC2B30">
              <w:rPr>
                <w:rFonts w:cs="Arial"/>
                <w:b/>
                <w:szCs w:val="20"/>
                <w:vertAlign w:val="subscript"/>
              </w:rPr>
              <w:t>(absoluut, 898)</w:t>
            </w:r>
          </w:p>
        </w:tc>
        <w:tc>
          <w:tcPr>
            <w:tcW w:w="1417" w:type="dxa"/>
          </w:tcPr>
          <w:p w14:paraId="6DA58A73" w14:textId="783029B1" w:rsidR="005105A7" w:rsidRPr="00C61372" w:rsidRDefault="005105A7" w:rsidP="005E4000">
            <w:pPr>
              <w:spacing w:before="60" w:after="60" w:line="240" w:lineRule="auto"/>
              <w:jc w:val="center"/>
              <w:rPr>
                <w:rFonts w:cs="Arial"/>
                <w:b/>
                <w:szCs w:val="20"/>
              </w:rPr>
            </w:pPr>
            <w:r w:rsidRPr="00C61372">
              <w:rPr>
                <w:rFonts w:cs="Arial"/>
                <w:b/>
                <w:szCs w:val="20"/>
              </w:rPr>
              <w:t>Studio Live</w:t>
            </w:r>
          </w:p>
        </w:tc>
      </w:tr>
      <w:tr w:rsidR="005105A7" w:rsidRPr="00C61372" w14:paraId="00B10EEF" w14:textId="77777777" w:rsidTr="00E809C8">
        <w:trPr>
          <w:jc w:val="center"/>
        </w:trPr>
        <w:tc>
          <w:tcPr>
            <w:tcW w:w="1417" w:type="dxa"/>
          </w:tcPr>
          <w:p w14:paraId="3535BEA8" w14:textId="61C88EF5" w:rsidR="005105A7" w:rsidRPr="00684F26" w:rsidRDefault="000B747C" w:rsidP="005E4000">
            <w:pPr>
              <w:spacing w:before="60" w:after="60"/>
              <w:rPr>
                <w:rFonts w:cs="Arial"/>
                <w:i/>
                <w:szCs w:val="20"/>
              </w:rPr>
            </w:pPr>
            <w:r w:rsidRPr="00684F26">
              <w:rPr>
                <w:rFonts w:cs="Arial"/>
                <w:i/>
                <w:szCs w:val="20"/>
              </w:rPr>
              <w:t>match</w:t>
            </w:r>
          </w:p>
        </w:tc>
        <w:tc>
          <w:tcPr>
            <w:tcW w:w="1417" w:type="dxa"/>
          </w:tcPr>
          <w:p w14:paraId="49A5E1DB" w14:textId="14527886" w:rsidR="005105A7" w:rsidRPr="00E86784" w:rsidRDefault="00366856" w:rsidP="005E4000">
            <w:pPr>
              <w:spacing w:before="60" w:after="60"/>
              <w:jc w:val="right"/>
              <w:rPr>
                <w:rFonts w:cs="Arial"/>
                <w:szCs w:val="20"/>
                <w:vertAlign w:val="subscript"/>
              </w:rPr>
            </w:pPr>
            <w:r w:rsidRPr="00E86784">
              <w:rPr>
                <w:rFonts w:cs="Arial"/>
                <w:szCs w:val="20"/>
                <w:vertAlign w:val="subscript"/>
              </w:rPr>
              <w:t>262</w:t>
            </w:r>
          </w:p>
        </w:tc>
        <w:tc>
          <w:tcPr>
            <w:tcW w:w="1417" w:type="dxa"/>
          </w:tcPr>
          <w:p w14:paraId="69E00381" w14:textId="1F6A3CA9" w:rsidR="005105A7" w:rsidRPr="00C61372" w:rsidRDefault="005105A7" w:rsidP="005E4000">
            <w:pPr>
              <w:spacing w:before="60" w:after="60"/>
              <w:jc w:val="right"/>
              <w:rPr>
                <w:rFonts w:cs="Arial"/>
                <w:szCs w:val="20"/>
              </w:rPr>
            </w:pPr>
            <w:r w:rsidRPr="00C61372">
              <w:rPr>
                <w:rFonts w:cs="Arial"/>
                <w:szCs w:val="20"/>
              </w:rPr>
              <w:t>31,76%</w:t>
            </w:r>
          </w:p>
        </w:tc>
        <w:tc>
          <w:tcPr>
            <w:tcW w:w="1417" w:type="dxa"/>
          </w:tcPr>
          <w:p w14:paraId="0EE99AFD" w14:textId="225375B3" w:rsidR="005105A7" w:rsidRPr="00CC2B30" w:rsidRDefault="00366856" w:rsidP="005E4000">
            <w:pPr>
              <w:spacing w:before="60" w:after="60"/>
              <w:jc w:val="right"/>
              <w:rPr>
                <w:rFonts w:cs="Arial"/>
                <w:szCs w:val="20"/>
                <w:vertAlign w:val="subscript"/>
              </w:rPr>
            </w:pPr>
            <w:r w:rsidRPr="00CC2B30">
              <w:rPr>
                <w:rFonts w:cs="Arial"/>
                <w:szCs w:val="20"/>
                <w:vertAlign w:val="subscript"/>
              </w:rPr>
              <w:t>147</w:t>
            </w:r>
          </w:p>
        </w:tc>
        <w:tc>
          <w:tcPr>
            <w:tcW w:w="1417" w:type="dxa"/>
          </w:tcPr>
          <w:p w14:paraId="51F35FDA" w14:textId="0F496D0F" w:rsidR="005105A7" w:rsidRPr="00C61372" w:rsidRDefault="005105A7" w:rsidP="005E4000">
            <w:pPr>
              <w:spacing w:before="60" w:after="60"/>
              <w:jc w:val="right"/>
              <w:rPr>
                <w:rFonts w:cs="Arial"/>
                <w:szCs w:val="20"/>
              </w:rPr>
            </w:pPr>
            <w:r w:rsidRPr="00C61372">
              <w:rPr>
                <w:rFonts w:cs="Arial"/>
                <w:szCs w:val="20"/>
              </w:rPr>
              <w:t>16,37%</w:t>
            </w:r>
          </w:p>
        </w:tc>
      </w:tr>
      <w:tr w:rsidR="005105A7" w:rsidRPr="00C61372" w14:paraId="2C3E1F1B" w14:textId="77777777" w:rsidTr="00E809C8">
        <w:trPr>
          <w:jc w:val="center"/>
        </w:trPr>
        <w:tc>
          <w:tcPr>
            <w:tcW w:w="1417" w:type="dxa"/>
          </w:tcPr>
          <w:p w14:paraId="2396870C" w14:textId="209CC0FD" w:rsidR="005105A7" w:rsidRPr="00684F26" w:rsidRDefault="000B747C" w:rsidP="005E4000">
            <w:pPr>
              <w:spacing w:before="60" w:after="60"/>
              <w:rPr>
                <w:rFonts w:cs="Arial"/>
                <w:i/>
                <w:szCs w:val="20"/>
              </w:rPr>
            </w:pPr>
            <w:r w:rsidRPr="00684F26">
              <w:rPr>
                <w:rFonts w:cs="Arial"/>
                <w:i/>
                <w:szCs w:val="20"/>
              </w:rPr>
              <w:t xml:space="preserve">wedstrijd </w:t>
            </w:r>
          </w:p>
        </w:tc>
        <w:tc>
          <w:tcPr>
            <w:tcW w:w="1417" w:type="dxa"/>
          </w:tcPr>
          <w:p w14:paraId="59985180" w14:textId="0BF94AF5" w:rsidR="005105A7" w:rsidRPr="00E86784" w:rsidRDefault="00366856" w:rsidP="005E4000">
            <w:pPr>
              <w:spacing w:before="60" w:after="60"/>
              <w:jc w:val="right"/>
              <w:rPr>
                <w:rFonts w:cs="Arial"/>
                <w:szCs w:val="20"/>
                <w:vertAlign w:val="subscript"/>
              </w:rPr>
            </w:pPr>
            <w:r w:rsidRPr="00E86784">
              <w:rPr>
                <w:rFonts w:cs="Arial"/>
                <w:szCs w:val="20"/>
                <w:vertAlign w:val="subscript"/>
              </w:rPr>
              <w:t>481</w:t>
            </w:r>
          </w:p>
        </w:tc>
        <w:tc>
          <w:tcPr>
            <w:tcW w:w="1417" w:type="dxa"/>
          </w:tcPr>
          <w:p w14:paraId="60C78EE1" w14:textId="28943A96" w:rsidR="005105A7" w:rsidRPr="00C61372" w:rsidRDefault="005105A7" w:rsidP="005E4000">
            <w:pPr>
              <w:spacing w:before="60" w:after="60"/>
              <w:jc w:val="right"/>
              <w:rPr>
                <w:rFonts w:cs="Arial"/>
                <w:szCs w:val="20"/>
              </w:rPr>
            </w:pPr>
            <w:r w:rsidRPr="00C61372">
              <w:rPr>
                <w:rFonts w:cs="Arial"/>
                <w:szCs w:val="20"/>
              </w:rPr>
              <w:t>58,30%</w:t>
            </w:r>
          </w:p>
        </w:tc>
        <w:tc>
          <w:tcPr>
            <w:tcW w:w="1417" w:type="dxa"/>
          </w:tcPr>
          <w:p w14:paraId="24B4FF5B" w14:textId="6E5D5CFC" w:rsidR="005105A7" w:rsidRPr="00CC2B30" w:rsidRDefault="00366856" w:rsidP="005E4000">
            <w:pPr>
              <w:spacing w:before="60" w:after="60"/>
              <w:jc w:val="right"/>
              <w:rPr>
                <w:rFonts w:cs="Arial"/>
                <w:szCs w:val="20"/>
                <w:vertAlign w:val="subscript"/>
              </w:rPr>
            </w:pPr>
            <w:r w:rsidRPr="00CC2B30">
              <w:rPr>
                <w:rFonts w:cs="Arial"/>
                <w:szCs w:val="20"/>
                <w:vertAlign w:val="subscript"/>
              </w:rPr>
              <w:t>714</w:t>
            </w:r>
          </w:p>
        </w:tc>
        <w:tc>
          <w:tcPr>
            <w:tcW w:w="1417" w:type="dxa"/>
          </w:tcPr>
          <w:p w14:paraId="62C149EE" w14:textId="1D5017FD" w:rsidR="005105A7" w:rsidRPr="00C61372" w:rsidRDefault="005105A7" w:rsidP="005E4000">
            <w:pPr>
              <w:spacing w:before="60" w:after="60"/>
              <w:jc w:val="right"/>
              <w:rPr>
                <w:rFonts w:cs="Arial"/>
                <w:szCs w:val="20"/>
              </w:rPr>
            </w:pPr>
            <w:r w:rsidRPr="00C61372">
              <w:rPr>
                <w:rFonts w:cs="Arial"/>
                <w:szCs w:val="20"/>
              </w:rPr>
              <w:t>79,51%</w:t>
            </w:r>
          </w:p>
        </w:tc>
      </w:tr>
      <w:tr w:rsidR="005105A7" w:rsidRPr="00C61372" w14:paraId="45ACB1F0" w14:textId="77777777" w:rsidTr="00E809C8">
        <w:trPr>
          <w:jc w:val="center"/>
        </w:trPr>
        <w:tc>
          <w:tcPr>
            <w:tcW w:w="1417" w:type="dxa"/>
          </w:tcPr>
          <w:p w14:paraId="663C1B02" w14:textId="16A4D95C" w:rsidR="005105A7" w:rsidRPr="00684F26" w:rsidRDefault="000B747C" w:rsidP="005E4000">
            <w:pPr>
              <w:spacing w:before="60" w:after="60"/>
              <w:rPr>
                <w:rFonts w:cs="Arial"/>
                <w:i/>
                <w:szCs w:val="20"/>
              </w:rPr>
            </w:pPr>
            <w:r w:rsidRPr="00684F26">
              <w:rPr>
                <w:rFonts w:cs="Arial"/>
                <w:i/>
                <w:szCs w:val="20"/>
              </w:rPr>
              <w:t>duel</w:t>
            </w:r>
          </w:p>
        </w:tc>
        <w:tc>
          <w:tcPr>
            <w:tcW w:w="1417" w:type="dxa"/>
          </w:tcPr>
          <w:p w14:paraId="51622CA9" w14:textId="2B42E431" w:rsidR="005105A7" w:rsidRPr="00E86784" w:rsidRDefault="00FE7CD1" w:rsidP="005E4000">
            <w:pPr>
              <w:spacing w:before="60" w:after="60"/>
              <w:jc w:val="right"/>
              <w:rPr>
                <w:rFonts w:cs="Arial"/>
                <w:szCs w:val="20"/>
                <w:vertAlign w:val="subscript"/>
              </w:rPr>
            </w:pPr>
            <w:r w:rsidRPr="00E86784">
              <w:rPr>
                <w:rFonts w:cs="Arial"/>
                <w:szCs w:val="20"/>
                <w:vertAlign w:val="subscript"/>
              </w:rPr>
              <w:t>23</w:t>
            </w:r>
          </w:p>
        </w:tc>
        <w:tc>
          <w:tcPr>
            <w:tcW w:w="1417" w:type="dxa"/>
          </w:tcPr>
          <w:p w14:paraId="2AE51184" w14:textId="65498AE4" w:rsidR="005105A7" w:rsidRPr="00C61372" w:rsidRDefault="005105A7" w:rsidP="005E4000">
            <w:pPr>
              <w:spacing w:before="60" w:after="60"/>
              <w:jc w:val="right"/>
              <w:rPr>
                <w:rFonts w:cs="Arial"/>
                <w:szCs w:val="20"/>
              </w:rPr>
            </w:pPr>
            <w:r w:rsidRPr="00C61372">
              <w:rPr>
                <w:rFonts w:cs="Arial"/>
                <w:szCs w:val="20"/>
              </w:rPr>
              <w:t>2,79%</w:t>
            </w:r>
          </w:p>
        </w:tc>
        <w:tc>
          <w:tcPr>
            <w:tcW w:w="1417" w:type="dxa"/>
          </w:tcPr>
          <w:p w14:paraId="565129D6" w14:textId="13B8C2C8" w:rsidR="005105A7" w:rsidRPr="00CC2B30" w:rsidRDefault="0049704D" w:rsidP="005E4000">
            <w:pPr>
              <w:spacing w:before="60" w:after="60"/>
              <w:jc w:val="right"/>
              <w:rPr>
                <w:rFonts w:cs="Arial"/>
                <w:szCs w:val="20"/>
                <w:vertAlign w:val="subscript"/>
              </w:rPr>
            </w:pPr>
            <w:r w:rsidRPr="00CC2B30">
              <w:rPr>
                <w:rFonts w:cs="Arial"/>
                <w:szCs w:val="20"/>
                <w:vertAlign w:val="subscript"/>
              </w:rPr>
              <w:t>18</w:t>
            </w:r>
          </w:p>
        </w:tc>
        <w:tc>
          <w:tcPr>
            <w:tcW w:w="1417" w:type="dxa"/>
          </w:tcPr>
          <w:p w14:paraId="30DDBD1C" w14:textId="00159065" w:rsidR="005105A7" w:rsidRPr="00C61372" w:rsidRDefault="005105A7" w:rsidP="005E4000">
            <w:pPr>
              <w:spacing w:before="60" w:after="60"/>
              <w:jc w:val="right"/>
              <w:rPr>
                <w:rFonts w:cs="Arial"/>
                <w:szCs w:val="20"/>
              </w:rPr>
            </w:pPr>
            <w:r w:rsidRPr="00C61372">
              <w:rPr>
                <w:rFonts w:cs="Arial"/>
                <w:szCs w:val="20"/>
              </w:rPr>
              <w:t>2%</w:t>
            </w:r>
          </w:p>
        </w:tc>
      </w:tr>
      <w:tr w:rsidR="005105A7" w:rsidRPr="00C61372" w14:paraId="5945CD18" w14:textId="77777777" w:rsidTr="00E809C8">
        <w:trPr>
          <w:jc w:val="center"/>
        </w:trPr>
        <w:tc>
          <w:tcPr>
            <w:tcW w:w="1417" w:type="dxa"/>
          </w:tcPr>
          <w:p w14:paraId="0D332B11" w14:textId="4899CB08" w:rsidR="005105A7" w:rsidRPr="00684F26" w:rsidRDefault="000B747C" w:rsidP="005E4000">
            <w:pPr>
              <w:spacing w:before="60" w:after="60"/>
              <w:rPr>
                <w:rFonts w:cs="Arial"/>
                <w:i/>
                <w:szCs w:val="20"/>
              </w:rPr>
            </w:pPr>
            <w:r w:rsidRPr="00684F26">
              <w:rPr>
                <w:rFonts w:cs="Arial"/>
                <w:i/>
                <w:szCs w:val="20"/>
              </w:rPr>
              <w:t>treffen</w:t>
            </w:r>
          </w:p>
        </w:tc>
        <w:tc>
          <w:tcPr>
            <w:tcW w:w="1417" w:type="dxa"/>
          </w:tcPr>
          <w:p w14:paraId="5427FAD2" w14:textId="4038FD53" w:rsidR="005105A7" w:rsidRPr="00E86784" w:rsidRDefault="00FE7CD1" w:rsidP="005E4000">
            <w:pPr>
              <w:spacing w:before="60" w:after="60"/>
              <w:jc w:val="right"/>
              <w:rPr>
                <w:rFonts w:cs="Arial"/>
                <w:szCs w:val="20"/>
                <w:vertAlign w:val="subscript"/>
              </w:rPr>
            </w:pPr>
            <w:r w:rsidRPr="00E86784">
              <w:rPr>
                <w:rFonts w:cs="Arial"/>
                <w:szCs w:val="20"/>
                <w:vertAlign w:val="subscript"/>
              </w:rPr>
              <w:t>3</w:t>
            </w:r>
          </w:p>
        </w:tc>
        <w:tc>
          <w:tcPr>
            <w:tcW w:w="1417" w:type="dxa"/>
          </w:tcPr>
          <w:p w14:paraId="7F07EDB5" w14:textId="0617A52A" w:rsidR="005105A7" w:rsidRPr="00C61372" w:rsidRDefault="005105A7" w:rsidP="005E4000">
            <w:pPr>
              <w:spacing w:before="60" w:after="60"/>
              <w:jc w:val="right"/>
              <w:rPr>
                <w:rFonts w:cs="Arial"/>
                <w:szCs w:val="20"/>
              </w:rPr>
            </w:pPr>
            <w:r w:rsidRPr="00C61372">
              <w:rPr>
                <w:rFonts w:cs="Arial"/>
                <w:szCs w:val="20"/>
              </w:rPr>
              <w:t>0,36%</w:t>
            </w:r>
          </w:p>
        </w:tc>
        <w:tc>
          <w:tcPr>
            <w:tcW w:w="1417" w:type="dxa"/>
          </w:tcPr>
          <w:p w14:paraId="4CA85CFD" w14:textId="71A18A7C" w:rsidR="005105A7" w:rsidRPr="00CC2B30" w:rsidRDefault="0049704D" w:rsidP="005E4000">
            <w:pPr>
              <w:spacing w:before="60" w:after="60"/>
              <w:jc w:val="right"/>
              <w:rPr>
                <w:rFonts w:cs="Arial"/>
                <w:szCs w:val="20"/>
                <w:vertAlign w:val="subscript"/>
              </w:rPr>
            </w:pPr>
            <w:r w:rsidRPr="00CC2B30">
              <w:rPr>
                <w:rFonts w:cs="Arial"/>
                <w:szCs w:val="20"/>
                <w:vertAlign w:val="subscript"/>
              </w:rPr>
              <w:t>1</w:t>
            </w:r>
          </w:p>
        </w:tc>
        <w:tc>
          <w:tcPr>
            <w:tcW w:w="1417" w:type="dxa"/>
          </w:tcPr>
          <w:p w14:paraId="6E374458" w14:textId="08AC14D8" w:rsidR="005105A7" w:rsidRPr="00C61372" w:rsidRDefault="005105A7" w:rsidP="005E4000">
            <w:pPr>
              <w:spacing w:before="60" w:after="60"/>
              <w:jc w:val="right"/>
              <w:rPr>
                <w:rFonts w:cs="Arial"/>
                <w:szCs w:val="20"/>
              </w:rPr>
            </w:pPr>
            <w:r w:rsidRPr="00C61372">
              <w:rPr>
                <w:rFonts w:cs="Arial"/>
                <w:szCs w:val="20"/>
              </w:rPr>
              <w:t>0,11%</w:t>
            </w:r>
          </w:p>
        </w:tc>
      </w:tr>
      <w:tr w:rsidR="005105A7" w:rsidRPr="00C61372" w14:paraId="667A7D3F" w14:textId="77777777" w:rsidTr="00E809C8">
        <w:trPr>
          <w:jc w:val="center"/>
        </w:trPr>
        <w:tc>
          <w:tcPr>
            <w:tcW w:w="1417" w:type="dxa"/>
          </w:tcPr>
          <w:p w14:paraId="65D9E590" w14:textId="064C28D2" w:rsidR="005105A7" w:rsidRPr="00684F26" w:rsidRDefault="000B747C" w:rsidP="005E4000">
            <w:pPr>
              <w:spacing w:before="60" w:after="60"/>
              <w:rPr>
                <w:rFonts w:cs="Arial"/>
                <w:i/>
                <w:szCs w:val="20"/>
              </w:rPr>
            </w:pPr>
            <w:r w:rsidRPr="00684F26">
              <w:rPr>
                <w:rFonts w:cs="Arial"/>
                <w:i/>
                <w:szCs w:val="20"/>
              </w:rPr>
              <w:t>confrontatie</w:t>
            </w:r>
          </w:p>
        </w:tc>
        <w:tc>
          <w:tcPr>
            <w:tcW w:w="1417" w:type="dxa"/>
          </w:tcPr>
          <w:p w14:paraId="30E02DCB" w14:textId="655B249A" w:rsidR="005105A7" w:rsidRPr="00E86784" w:rsidRDefault="00FE7CD1" w:rsidP="005E4000">
            <w:pPr>
              <w:spacing w:before="60" w:after="60"/>
              <w:jc w:val="right"/>
              <w:rPr>
                <w:rFonts w:cs="Arial"/>
                <w:szCs w:val="20"/>
                <w:vertAlign w:val="subscript"/>
              </w:rPr>
            </w:pPr>
            <w:r w:rsidRPr="00E86784">
              <w:rPr>
                <w:rFonts w:cs="Arial"/>
                <w:szCs w:val="20"/>
                <w:vertAlign w:val="subscript"/>
              </w:rPr>
              <w:t>6</w:t>
            </w:r>
          </w:p>
        </w:tc>
        <w:tc>
          <w:tcPr>
            <w:tcW w:w="1417" w:type="dxa"/>
          </w:tcPr>
          <w:p w14:paraId="7348A8F7" w14:textId="7E522847" w:rsidR="005105A7" w:rsidRPr="00C61372" w:rsidRDefault="005105A7" w:rsidP="005E4000">
            <w:pPr>
              <w:spacing w:before="60" w:after="60"/>
              <w:jc w:val="right"/>
              <w:rPr>
                <w:rFonts w:cs="Arial"/>
                <w:szCs w:val="20"/>
              </w:rPr>
            </w:pPr>
            <w:r w:rsidRPr="00C61372">
              <w:rPr>
                <w:rFonts w:cs="Arial"/>
                <w:szCs w:val="20"/>
              </w:rPr>
              <w:t>0,73%</w:t>
            </w:r>
          </w:p>
        </w:tc>
        <w:tc>
          <w:tcPr>
            <w:tcW w:w="1417" w:type="dxa"/>
          </w:tcPr>
          <w:p w14:paraId="46A8CBD3" w14:textId="71660382" w:rsidR="005105A7" w:rsidRPr="00CC2B30" w:rsidRDefault="0049704D" w:rsidP="005E4000">
            <w:pPr>
              <w:spacing w:before="60" w:after="60"/>
              <w:jc w:val="right"/>
              <w:rPr>
                <w:rFonts w:cs="Arial"/>
                <w:szCs w:val="20"/>
                <w:vertAlign w:val="subscript"/>
              </w:rPr>
            </w:pPr>
            <w:r w:rsidRPr="00CC2B30">
              <w:rPr>
                <w:rFonts w:cs="Arial"/>
                <w:szCs w:val="20"/>
                <w:vertAlign w:val="subscript"/>
              </w:rPr>
              <w:t>1</w:t>
            </w:r>
          </w:p>
        </w:tc>
        <w:tc>
          <w:tcPr>
            <w:tcW w:w="1417" w:type="dxa"/>
          </w:tcPr>
          <w:p w14:paraId="4586FBE6" w14:textId="3D176C76" w:rsidR="005105A7" w:rsidRPr="00C61372" w:rsidRDefault="005105A7" w:rsidP="005E4000">
            <w:pPr>
              <w:spacing w:before="60" w:after="60"/>
              <w:jc w:val="right"/>
              <w:rPr>
                <w:rFonts w:cs="Arial"/>
                <w:szCs w:val="20"/>
              </w:rPr>
            </w:pPr>
            <w:r w:rsidRPr="00C61372">
              <w:rPr>
                <w:rFonts w:cs="Arial"/>
                <w:szCs w:val="20"/>
              </w:rPr>
              <w:t>0,11%</w:t>
            </w:r>
          </w:p>
        </w:tc>
      </w:tr>
      <w:tr w:rsidR="005105A7" w:rsidRPr="00C61372" w14:paraId="34BC6EA8" w14:textId="77777777" w:rsidTr="00E809C8">
        <w:trPr>
          <w:jc w:val="center"/>
        </w:trPr>
        <w:tc>
          <w:tcPr>
            <w:tcW w:w="1417" w:type="dxa"/>
          </w:tcPr>
          <w:p w14:paraId="0423B9CD" w14:textId="0BC2F9B0" w:rsidR="005105A7" w:rsidRPr="00684F26" w:rsidRDefault="000B747C" w:rsidP="005E4000">
            <w:pPr>
              <w:spacing w:before="60" w:after="60"/>
              <w:rPr>
                <w:rFonts w:cs="Arial"/>
                <w:i/>
                <w:szCs w:val="20"/>
              </w:rPr>
            </w:pPr>
            <w:r w:rsidRPr="00684F26">
              <w:rPr>
                <w:rFonts w:cs="Arial"/>
                <w:i/>
                <w:szCs w:val="20"/>
              </w:rPr>
              <w:t>ontmoeting</w:t>
            </w:r>
          </w:p>
        </w:tc>
        <w:tc>
          <w:tcPr>
            <w:tcW w:w="1417" w:type="dxa"/>
          </w:tcPr>
          <w:p w14:paraId="42CC53F1" w14:textId="749824C6" w:rsidR="005105A7" w:rsidRPr="00E86784" w:rsidRDefault="00FE7CD1" w:rsidP="005E4000">
            <w:pPr>
              <w:spacing w:before="60" w:after="60"/>
              <w:jc w:val="right"/>
              <w:rPr>
                <w:rFonts w:cs="Arial"/>
                <w:szCs w:val="20"/>
                <w:vertAlign w:val="subscript"/>
              </w:rPr>
            </w:pPr>
            <w:r w:rsidRPr="00E86784">
              <w:rPr>
                <w:rFonts w:cs="Arial"/>
                <w:szCs w:val="20"/>
                <w:vertAlign w:val="subscript"/>
              </w:rPr>
              <w:t>0</w:t>
            </w:r>
          </w:p>
        </w:tc>
        <w:tc>
          <w:tcPr>
            <w:tcW w:w="1417" w:type="dxa"/>
          </w:tcPr>
          <w:p w14:paraId="699B8DC4" w14:textId="61883E56" w:rsidR="005105A7" w:rsidRPr="00C61372" w:rsidRDefault="005105A7" w:rsidP="005E4000">
            <w:pPr>
              <w:spacing w:before="60" w:after="60"/>
              <w:jc w:val="right"/>
              <w:rPr>
                <w:rFonts w:cs="Arial"/>
                <w:szCs w:val="20"/>
              </w:rPr>
            </w:pPr>
            <w:r w:rsidRPr="00C61372">
              <w:rPr>
                <w:rFonts w:cs="Arial"/>
                <w:szCs w:val="20"/>
              </w:rPr>
              <w:t>0%</w:t>
            </w:r>
          </w:p>
        </w:tc>
        <w:tc>
          <w:tcPr>
            <w:tcW w:w="1417" w:type="dxa"/>
          </w:tcPr>
          <w:p w14:paraId="1611A586" w14:textId="69F83068" w:rsidR="005105A7" w:rsidRPr="00CC2B30" w:rsidRDefault="0049704D" w:rsidP="005E4000">
            <w:pPr>
              <w:spacing w:before="60" w:after="60"/>
              <w:jc w:val="right"/>
              <w:rPr>
                <w:rFonts w:cs="Arial"/>
                <w:szCs w:val="20"/>
                <w:vertAlign w:val="subscript"/>
              </w:rPr>
            </w:pPr>
            <w:r w:rsidRPr="00CC2B30">
              <w:rPr>
                <w:rFonts w:cs="Arial"/>
                <w:szCs w:val="20"/>
                <w:vertAlign w:val="subscript"/>
              </w:rPr>
              <w:t>0</w:t>
            </w:r>
          </w:p>
        </w:tc>
        <w:tc>
          <w:tcPr>
            <w:tcW w:w="1417" w:type="dxa"/>
          </w:tcPr>
          <w:p w14:paraId="0F9A7D0F" w14:textId="67A73E65" w:rsidR="005105A7" w:rsidRPr="00C61372" w:rsidRDefault="005105A7" w:rsidP="005E4000">
            <w:pPr>
              <w:spacing w:before="60" w:after="60"/>
              <w:jc w:val="right"/>
              <w:rPr>
                <w:rFonts w:cs="Arial"/>
                <w:szCs w:val="20"/>
              </w:rPr>
            </w:pPr>
            <w:r w:rsidRPr="00C61372">
              <w:rPr>
                <w:rFonts w:cs="Arial"/>
                <w:szCs w:val="20"/>
              </w:rPr>
              <w:t>0%</w:t>
            </w:r>
          </w:p>
        </w:tc>
      </w:tr>
      <w:tr w:rsidR="005105A7" w:rsidRPr="00C61372" w14:paraId="1C4A0870" w14:textId="77777777" w:rsidTr="00E809C8">
        <w:trPr>
          <w:jc w:val="center"/>
        </w:trPr>
        <w:tc>
          <w:tcPr>
            <w:tcW w:w="1417" w:type="dxa"/>
          </w:tcPr>
          <w:p w14:paraId="3BEE0470" w14:textId="3CDF7B97" w:rsidR="005105A7" w:rsidRPr="00684F26" w:rsidRDefault="000B747C" w:rsidP="005E4000">
            <w:pPr>
              <w:spacing w:before="60" w:after="60"/>
              <w:rPr>
                <w:rFonts w:cs="Arial"/>
                <w:i/>
                <w:szCs w:val="20"/>
              </w:rPr>
            </w:pPr>
            <w:r w:rsidRPr="00684F26">
              <w:rPr>
                <w:rFonts w:cs="Arial"/>
                <w:i/>
                <w:szCs w:val="20"/>
              </w:rPr>
              <w:t xml:space="preserve">partij </w:t>
            </w:r>
          </w:p>
        </w:tc>
        <w:tc>
          <w:tcPr>
            <w:tcW w:w="1417" w:type="dxa"/>
          </w:tcPr>
          <w:p w14:paraId="1091CFF2" w14:textId="06E983B5" w:rsidR="005105A7" w:rsidRPr="00E86784" w:rsidRDefault="00FE7CD1" w:rsidP="005E4000">
            <w:pPr>
              <w:spacing w:before="60" w:after="60"/>
              <w:jc w:val="right"/>
              <w:rPr>
                <w:rFonts w:cs="Arial"/>
                <w:szCs w:val="20"/>
                <w:vertAlign w:val="subscript"/>
              </w:rPr>
            </w:pPr>
            <w:r w:rsidRPr="00E86784">
              <w:rPr>
                <w:rFonts w:cs="Arial"/>
                <w:szCs w:val="20"/>
                <w:vertAlign w:val="subscript"/>
              </w:rPr>
              <w:t>50</w:t>
            </w:r>
          </w:p>
        </w:tc>
        <w:tc>
          <w:tcPr>
            <w:tcW w:w="1417" w:type="dxa"/>
          </w:tcPr>
          <w:p w14:paraId="352D1B9F" w14:textId="64F470A1" w:rsidR="005105A7" w:rsidRPr="00C61372" w:rsidRDefault="005105A7" w:rsidP="005E4000">
            <w:pPr>
              <w:spacing w:before="60" w:after="60"/>
              <w:jc w:val="right"/>
              <w:rPr>
                <w:rFonts w:cs="Arial"/>
                <w:szCs w:val="20"/>
              </w:rPr>
            </w:pPr>
            <w:r w:rsidRPr="00C61372">
              <w:rPr>
                <w:rFonts w:cs="Arial"/>
                <w:szCs w:val="20"/>
              </w:rPr>
              <w:t>6,06%</w:t>
            </w:r>
          </w:p>
        </w:tc>
        <w:tc>
          <w:tcPr>
            <w:tcW w:w="1417" w:type="dxa"/>
          </w:tcPr>
          <w:p w14:paraId="1C8D790D" w14:textId="0DBB6AAD" w:rsidR="005105A7" w:rsidRPr="00CC2B30" w:rsidRDefault="0049704D" w:rsidP="005E4000">
            <w:pPr>
              <w:spacing w:before="60" w:after="60"/>
              <w:jc w:val="right"/>
              <w:rPr>
                <w:rFonts w:cs="Arial"/>
                <w:szCs w:val="20"/>
                <w:vertAlign w:val="subscript"/>
              </w:rPr>
            </w:pPr>
            <w:r w:rsidRPr="00CC2B30">
              <w:rPr>
                <w:rFonts w:cs="Arial"/>
                <w:szCs w:val="20"/>
                <w:vertAlign w:val="subscript"/>
              </w:rPr>
              <w:t>17</w:t>
            </w:r>
          </w:p>
        </w:tc>
        <w:tc>
          <w:tcPr>
            <w:tcW w:w="1417" w:type="dxa"/>
          </w:tcPr>
          <w:p w14:paraId="1E8981EC" w14:textId="6CCD56F2" w:rsidR="005105A7" w:rsidRPr="00C61372" w:rsidRDefault="005105A7" w:rsidP="005E4000">
            <w:pPr>
              <w:spacing w:before="60" w:after="60"/>
              <w:jc w:val="right"/>
              <w:rPr>
                <w:rFonts w:cs="Arial"/>
                <w:szCs w:val="20"/>
              </w:rPr>
            </w:pPr>
            <w:r w:rsidRPr="00C61372">
              <w:rPr>
                <w:rFonts w:cs="Arial"/>
                <w:szCs w:val="20"/>
              </w:rPr>
              <w:t>1,89%</w:t>
            </w:r>
          </w:p>
        </w:tc>
      </w:tr>
    </w:tbl>
    <w:p w14:paraId="5F327206" w14:textId="30E985C0" w:rsidR="001A0D52" w:rsidRPr="00CC2B30" w:rsidRDefault="001A0D52" w:rsidP="005E4000">
      <w:pPr>
        <w:spacing w:before="60" w:after="60"/>
        <w:jc w:val="center"/>
        <w:rPr>
          <w:rFonts w:cs="Arial"/>
          <w:i/>
          <w:szCs w:val="20"/>
        </w:rPr>
      </w:pPr>
      <w:r w:rsidRPr="00CC2B30">
        <w:rPr>
          <w:rFonts w:cs="Arial"/>
          <w:i/>
          <w:szCs w:val="20"/>
        </w:rPr>
        <w:t xml:space="preserve">Tabel </w:t>
      </w:r>
      <w:r w:rsidR="00D40EE3">
        <w:rPr>
          <w:rFonts w:cs="Arial"/>
          <w:i/>
          <w:szCs w:val="20"/>
        </w:rPr>
        <w:t>8</w:t>
      </w:r>
      <w:r w:rsidR="007724B3" w:rsidRPr="00CC2B30">
        <w:rPr>
          <w:rFonts w:cs="Arial"/>
          <w:i/>
          <w:szCs w:val="20"/>
        </w:rPr>
        <w:t>:</w:t>
      </w:r>
      <w:r w:rsidRPr="00CC2B30">
        <w:rPr>
          <w:rFonts w:cs="Arial"/>
          <w:i/>
          <w:szCs w:val="20"/>
        </w:rPr>
        <w:t xml:space="preserve"> Onomasiologisch profiel voor </w:t>
      </w:r>
      <w:r w:rsidRPr="00CC2B30">
        <w:rPr>
          <w:rFonts w:cs="Arial"/>
          <w:i/>
          <w:smallCaps/>
          <w:szCs w:val="20"/>
        </w:rPr>
        <w:t>match</w:t>
      </w:r>
      <w:r w:rsidRPr="00CC2B30">
        <w:rPr>
          <w:rFonts w:cs="Arial"/>
          <w:i/>
          <w:szCs w:val="20"/>
        </w:rPr>
        <w:t xml:space="preserve"> in de live verslaggeving en studioanalyse</w:t>
      </w:r>
    </w:p>
    <w:p w14:paraId="7A39BA06" w14:textId="36D939BF" w:rsidR="003F6520" w:rsidRDefault="003F6520" w:rsidP="005E4000">
      <w:pPr>
        <w:pStyle w:val="Kop3"/>
        <w:numPr>
          <w:ilvl w:val="0"/>
          <w:numId w:val="0"/>
        </w:numPr>
        <w:spacing w:before="60" w:after="60"/>
      </w:pPr>
      <w:bookmarkStart w:id="283" w:name="_Toc8117383"/>
      <w:bookmarkStart w:id="284" w:name="_Toc9426389"/>
      <w:r>
        <w:t>Afhankelijke variabelen</w:t>
      </w:r>
      <w:bookmarkEnd w:id="283"/>
      <w:bookmarkEnd w:id="284"/>
      <w:r>
        <w:t xml:space="preserve"> </w:t>
      </w:r>
    </w:p>
    <w:p w14:paraId="2D4D3901" w14:textId="727AC768" w:rsidR="001A0D52" w:rsidRPr="00C61372" w:rsidRDefault="001A0D52" w:rsidP="005E4000">
      <w:pPr>
        <w:spacing w:before="60" w:after="60"/>
        <w:rPr>
          <w:rFonts w:cs="Arial"/>
          <w:szCs w:val="20"/>
        </w:rPr>
      </w:pPr>
      <w:r>
        <w:rPr>
          <w:rFonts w:cs="Arial"/>
          <w:szCs w:val="20"/>
        </w:rPr>
        <w:t xml:space="preserve">Om de uniformiteit te berekenen, moeten we volgens Geeraerts et al. (1999) </w:t>
      </w:r>
      <w:r w:rsidRPr="00C61372">
        <w:rPr>
          <w:rFonts w:cs="Arial"/>
          <w:szCs w:val="20"/>
        </w:rPr>
        <w:t xml:space="preserve">de minimum relatieve frequentie </w:t>
      </w:r>
      <w:r w:rsidR="005545A0">
        <w:rPr>
          <w:rFonts w:cs="Arial"/>
          <w:szCs w:val="20"/>
        </w:rPr>
        <w:t xml:space="preserve">(%) </w:t>
      </w:r>
      <w:r w:rsidRPr="00C61372">
        <w:rPr>
          <w:rFonts w:cs="Arial"/>
          <w:szCs w:val="20"/>
        </w:rPr>
        <w:t>per alternatieve lexicalisering in het profiel</w:t>
      </w:r>
      <w:r>
        <w:rPr>
          <w:rFonts w:cs="Arial"/>
          <w:szCs w:val="20"/>
        </w:rPr>
        <w:t xml:space="preserve"> bij elkaar optellen</w:t>
      </w:r>
      <w:r w:rsidRPr="00C61372">
        <w:rPr>
          <w:rFonts w:cs="Arial"/>
          <w:szCs w:val="20"/>
        </w:rPr>
        <w:t xml:space="preserve">. Voor het concept </w:t>
      </w:r>
      <w:r w:rsidRPr="008C0CEB">
        <w:rPr>
          <w:rFonts w:cs="Arial"/>
          <w:smallCaps/>
          <w:szCs w:val="20"/>
        </w:rPr>
        <w:t>match</w:t>
      </w:r>
      <w:r w:rsidRPr="00C61372">
        <w:rPr>
          <w:rFonts w:cs="Arial"/>
          <w:szCs w:val="20"/>
        </w:rPr>
        <w:t xml:space="preserve"> houdt dat in dat de keuze voor de variant </w:t>
      </w:r>
      <w:r w:rsidRPr="008C0CEB">
        <w:rPr>
          <w:rFonts w:cs="Arial"/>
          <w:i/>
          <w:szCs w:val="20"/>
        </w:rPr>
        <w:t>match</w:t>
      </w:r>
      <w:r w:rsidRPr="00C61372">
        <w:rPr>
          <w:rFonts w:cs="Arial"/>
          <w:szCs w:val="20"/>
        </w:rPr>
        <w:t xml:space="preserve"> in 16,37% van de gevallen overlapt tussen de live verslaggeving en de analyse in </w:t>
      </w:r>
      <w:r w:rsidRPr="00C61372">
        <w:rPr>
          <w:rFonts w:cs="Arial"/>
          <w:i/>
          <w:szCs w:val="20"/>
        </w:rPr>
        <w:t>Studio Live</w:t>
      </w:r>
      <w:r w:rsidRPr="00C61372">
        <w:rPr>
          <w:rFonts w:cs="Arial"/>
          <w:szCs w:val="20"/>
        </w:rPr>
        <w:t xml:space="preserve">. Voor </w:t>
      </w:r>
      <w:r w:rsidRPr="008C0CEB">
        <w:rPr>
          <w:rFonts w:cs="Arial"/>
          <w:i/>
          <w:szCs w:val="20"/>
        </w:rPr>
        <w:t>wedstrijd</w:t>
      </w:r>
      <w:r w:rsidRPr="00C61372">
        <w:rPr>
          <w:rFonts w:cs="Arial"/>
          <w:szCs w:val="20"/>
        </w:rPr>
        <w:t xml:space="preserve"> overlappen ze in 58,30% van de gevallen, voor </w:t>
      </w:r>
      <w:r w:rsidRPr="008C0CEB">
        <w:rPr>
          <w:rFonts w:cs="Arial"/>
          <w:i/>
          <w:szCs w:val="20"/>
        </w:rPr>
        <w:t>duel</w:t>
      </w:r>
      <w:r w:rsidRPr="00C61372">
        <w:rPr>
          <w:rFonts w:cs="Arial"/>
          <w:szCs w:val="20"/>
        </w:rPr>
        <w:t xml:space="preserve"> in 2% van de gevallen en in zowel </w:t>
      </w:r>
      <w:r w:rsidRPr="008C0CEB">
        <w:rPr>
          <w:rFonts w:cs="Arial"/>
          <w:i/>
          <w:szCs w:val="20"/>
        </w:rPr>
        <w:t>treffen</w:t>
      </w:r>
      <w:r w:rsidRPr="00C61372">
        <w:rPr>
          <w:rFonts w:cs="Arial"/>
          <w:smallCaps/>
          <w:szCs w:val="20"/>
        </w:rPr>
        <w:t xml:space="preserve"> </w:t>
      </w:r>
      <w:r w:rsidRPr="00C61372">
        <w:rPr>
          <w:rFonts w:cs="Arial"/>
          <w:szCs w:val="20"/>
        </w:rPr>
        <w:t xml:space="preserve">als </w:t>
      </w:r>
      <w:r w:rsidRPr="008C0CEB">
        <w:rPr>
          <w:rFonts w:cs="Arial"/>
          <w:i/>
          <w:szCs w:val="20"/>
        </w:rPr>
        <w:t>confrontatie</w:t>
      </w:r>
      <w:r w:rsidRPr="00C61372">
        <w:rPr>
          <w:rFonts w:cs="Arial"/>
          <w:szCs w:val="20"/>
        </w:rPr>
        <w:t xml:space="preserve"> slechts 0,11%. Aangezien noch de commentatoren ter plekke, noch de analisten in de studio de taaleigen variant </w:t>
      </w:r>
      <w:r w:rsidRPr="008C0CEB">
        <w:rPr>
          <w:rFonts w:cs="Arial"/>
          <w:i/>
          <w:szCs w:val="20"/>
        </w:rPr>
        <w:t>ontmoeting</w:t>
      </w:r>
      <w:r w:rsidRPr="00C61372">
        <w:rPr>
          <w:rFonts w:cs="Arial"/>
          <w:szCs w:val="20"/>
        </w:rPr>
        <w:t xml:space="preserve"> gebruiken om </w:t>
      </w:r>
      <w:r w:rsidRPr="00C61372">
        <w:rPr>
          <w:rFonts w:cs="Arial"/>
          <w:smallCaps/>
          <w:szCs w:val="20"/>
        </w:rPr>
        <w:t>match</w:t>
      </w:r>
      <w:r w:rsidRPr="00C61372">
        <w:rPr>
          <w:rFonts w:cs="Arial"/>
          <w:szCs w:val="20"/>
        </w:rPr>
        <w:t xml:space="preserve"> uit te drukken, is er daar geen overlapping (0%). Voor </w:t>
      </w:r>
      <w:r w:rsidRPr="008C0CEB">
        <w:rPr>
          <w:rFonts w:cs="Arial"/>
          <w:i/>
          <w:szCs w:val="20"/>
        </w:rPr>
        <w:t>partij</w:t>
      </w:r>
      <w:r w:rsidRPr="00C61372">
        <w:rPr>
          <w:rFonts w:cs="Arial"/>
          <w:smallCaps/>
          <w:szCs w:val="20"/>
        </w:rPr>
        <w:t xml:space="preserve"> </w:t>
      </w:r>
      <w:r w:rsidRPr="00C61372">
        <w:rPr>
          <w:rFonts w:cs="Arial"/>
          <w:szCs w:val="20"/>
        </w:rPr>
        <w:t xml:space="preserve">ten slotte is er in 1,89% van de gevallen een overlapping tussen de voorkeuren voor dat taaleigen alternatief. Kortom, voor het </w:t>
      </w:r>
      <w:r w:rsidR="00CD3B71">
        <w:rPr>
          <w:rFonts w:cs="Arial"/>
          <w:szCs w:val="20"/>
        </w:rPr>
        <w:t>concept</w:t>
      </w:r>
      <w:r w:rsidRPr="00C61372">
        <w:rPr>
          <w:rFonts w:cs="Arial"/>
          <w:szCs w:val="20"/>
        </w:rPr>
        <w:t xml:space="preserve"> </w:t>
      </w:r>
      <w:r w:rsidRPr="00C61372">
        <w:rPr>
          <w:rFonts w:cs="Arial"/>
          <w:smallCaps/>
          <w:szCs w:val="20"/>
        </w:rPr>
        <w:t>match</w:t>
      </w:r>
      <w:r w:rsidRPr="00C61372">
        <w:rPr>
          <w:rFonts w:cs="Arial"/>
          <w:szCs w:val="20"/>
        </w:rPr>
        <w:t xml:space="preserve"> in de live verslaggeving en studioanalyse vinden we (</w:t>
      </w:r>
      <w:r w:rsidR="00241C54">
        <w:rPr>
          <w:rFonts w:cs="Arial"/>
          <w:szCs w:val="20"/>
        </w:rPr>
        <w:t>0,</w:t>
      </w:r>
      <w:r w:rsidRPr="00C61372">
        <w:rPr>
          <w:rFonts w:cs="Arial"/>
          <w:szCs w:val="20"/>
        </w:rPr>
        <w:t>1637+</w:t>
      </w:r>
      <w:r w:rsidR="00241C54">
        <w:rPr>
          <w:rFonts w:cs="Arial"/>
          <w:szCs w:val="20"/>
        </w:rPr>
        <w:t>0,</w:t>
      </w:r>
      <w:r w:rsidRPr="00C61372">
        <w:rPr>
          <w:rFonts w:cs="Arial"/>
          <w:szCs w:val="20"/>
        </w:rPr>
        <w:t>5830+</w:t>
      </w:r>
      <w:r w:rsidR="00241C54">
        <w:rPr>
          <w:rFonts w:cs="Arial"/>
          <w:szCs w:val="20"/>
        </w:rPr>
        <w:t>0,0</w:t>
      </w:r>
      <w:r w:rsidRPr="00C61372">
        <w:rPr>
          <w:rFonts w:cs="Arial"/>
          <w:szCs w:val="20"/>
        </w:rPr>
        <w:t>2+0,</w:t>
      </w:r>
      <w:r w:rsidR="00241C54">
        <w:rPr>
          <w:rFonts w:cs="Arial"/>
          <w:szCs w:val="20"/>
        </w:rPr>
        <w:t>00</w:t>
      </w:r>
      <w:r w:rsidRPr="00C61372">
        <w:rPr>
          <w:rFonts w:cs="Arial"/>
          <w:szCs w:val="20"/>
        </w:rPr>
        <w:t>11+0,</w:t>
      </w:r>
      <w:r w:rsidR="00241C54">
        <w:rPr>
          <w:rFonts w:cs="Arial"/>
          <w:szCs w:val="20"/>
        </w:rPr>
        <w:t>00</w:t>
      </w:r>
      <w:r w:rsidRPr="00C61372">
        <w:rPr>
          <w:rFonts w:cs="Arial"/>
          <w:szCs w:val="20"/>
        </w:rPr>
        <w:t>11+</w:t>
      </w:r>
      <w:r w:rsidR="005545A0">
        <w:rPr>
          <w:rFonts w:cs="Arial"/>
          <w:szCs w:val="20"/>
        </w:rPr>
        <w:t xml:space="preserve"> </w:t>
      </w:r>
      <w:r w:rsidRPr="00C61372">
        <w:rPr>
          <w:rFonts w:cs="Arial"/>
          <w:szCs w:val="20"/>
        </w:rPr>
        <w:t>0+</w:t>
      </w:r>
      <w:r w:rsidR="00241C54">
        <w:rPr>
          <w:rFonts w:cs="Arial"/>
          <w:szCs w:val="20"/>
        </w:rPr>
        <w:t>0,0</w:t>
      </w:r>
      <w:r w:rsidRPr="00C61372">
        <w:rPr>
          <w:rFonts w:cs="Arial"/>
          <w:szCs w:val="20"/>
        </w:rPr>
        <w:t xml:space="preserve">189=) 78,78% uniformiteit. </w:t>
      </w:r>
      <w:r>
        <w:rPr>
          <w:rFonts w:cs="Arial"/>
          <w:szCs w:val="20"/>
        </w:rPr>
        <w:t xml:space="preserve">In </w:t>
      </w:r>
      <w:r w:rsidRPr="00C61372">
        <w:rPr>
          <w:rFonts w:cs="Arial"/>
          <w:szCs w:val="20"/>
        </w:rPr>
        <w:t>formulevorm</w:t>
      </w:r>
      <w:r>
        <w:rPr>
          <w:rFonts w:cs="Arial"/>
          <w:szCs w:val="20"/>
        </w:rPr>
        <w:t xml:space="preserve"> wordt onze berekening</w:t>
      </w:r>
      <w:r w:rsidRPr="00C61372">
        <w:rPr>
          <w:rFonts w:cs="Arial"/>
          <w:szCs w:val="20"/>
        </w:rPr>
        <w:t xml:space="preserve">: </w:t>
      </w:r>
    </w:p>
    <w:p w14:paraId="0690B9A0" w14:textId="77777777" w:rsidR="001A0D52" w:rsidRDefault="001A0D52" w:rsidP="005E4000">
      <w:pPr>
        <w:spacing w:before="60" w:after="60"/>
        <w:jc w:val="center"/>
        <w:rPr>
          <w:rFonts w:cs="Arial"/>
          <w:szCs w:val="20"/>
        </w:rPr>
      </w:pPr>
      <w:r w:rsidRPr="00C61372">
        <w:rPr>
          <w:rFonts w:cs="Arial"/>
          <w:noProof/>
          <w:szCs w:val="20"/>
          <w:lang w:eastAsia="nl-BE"/>
        </w:rPr>
        <w:drawing>
          <wp:inline distT="0" distB="0" distL="0" distR="0" wp14:anchorId="53D27CCC" wp14:editId="4D0A8F2D">
            <wp:extent cx="1980000" cy="393579"/>
            <wp:effectExtent l="0" t="0" r="1270" b="698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80000" cy="393579"/>
                    </a:xfrm>
                    <a:prstGeom prst="rect">
                      <a:avLst/>
                    </a:prstGeom>
                  </pic:spPr>
                </pic:pic>
              </a:graphicData>
            </a:graphic>
          </wp:inline>
        </w:drawing>
      </w:r>
    </w:p>
    <w:p w14:paraId="3C40EA08" w14:textId="78109C67" w:rsidR="00275176" w:rsidRDefault="00022F10" w:rsidP="005E4000">
      <w:pPr>
        <w:spacing w:before="60" w:after="60"/>
        <w:rPr>
          <w:rFonts w:cs="Arial"/>
          <w:szCs w:val="20"/>
        </w:rPr>
      </w:pPr>
      <w:r>
        <w:rPr>
          <w:rFonts w:cs="Arial"/>
          <w:szCs w:val="20"/>
        </w:rPr>
        <w:lastRenderedPageBreak/>
        <w:t>T</w:t>
      </w:r>
      <w:r w:rsidR="001A0D52" w:rsidRPr="00C61372">
        <w:rPr>
          <w:rFonts w:cs="Arial"/>
          <w:szCs w:val="20"/>
        </w:rPr>
        <w:t>abel</w:t>
      </w:r>
      <w:r>
        <w:rPr>
          <w:rFonts w:cs="Arial"/>
          <w:szCs w:val="20"/>
        </w:rPr>
        <w:t xml:space="preserve"> 9 </w:t>
      </w:r>
      <w:r w:rsidR="001A0D52" w:rsidRPr="00C61372">
        <w:rPr>
          <w:rFonts w:cs="Arial"/>
          <w:szCs w:val="20"/>
        </w:rPr>
        <w:t>geeft het onomasiologisch</w:t>
      </w:r>
      <w:r w:rsidR="0000355F">
        <w:rPr>
          <w:rFonts w:cs="Arial"/>
          <w:szCs w:val="20"/>
        </w:rPr>
        <w:t>e</w:t>
      </w:r>
      <w:r w:rsidR="001A0D52" w:rsidRPr="00C61372">
        <w:rPr>
          <w:rFonts w:cs="Arial"/>
          <w:szCs w:val="20"/>
        </w:rPr>
        <w:t xml:space="preserve"> profiel weer voor het concept </w:t>
      </w:r>
      <w:r w:rsidR="001431B7" w:rsidRPr="00E86784">
        <w:rPr>
          <w:rFonts w:cs="Arial"/>
          <w:smallCaps/>
          <w:szCs w:val="20"/>
        </w:rPr>
        <w:t>match</w:t>
      </w:r>
      <w:r w:rsidR="001431B7" w:rsidRPr="00C61372">
        <w:rPr>
          <w:rFonts w:cs="Arial"/>
          <w:szCs w:val="20"/>
        </w:rPr>
        <w:t xml:space="preserve"> </w:t>
      </w:r>
      <w:r w:rsidR="001A0D52" w:rsidRPr="00C61372">
        <w:rPr>
          <w:rFonts w:cs="Arial"/>
          <w:szCs w:val="20"/>
        </w:rPr>
        <w:t xml:space="preserve">in de live verslaggeving, studioanalyse en geschreven pers (respectievelijk </w:t>
      </w:r>
      <w:r w:rsidR="001A0D52" w:rsidRPr="00C61372">
        <w:rPr>
          <w:rFonts w:cs="Arial"/>
          <w:i/>
          <w:szCs w:val="20"/>
        </w:rPr>
        <w:t>live, Studio Live</w:t>
      </w:r>
      <w:r w:rsidR="001A0D52" w:rsidRPr="00C61372">
        <w:rPr>
          <w:rFonts w:cs="Arial"/>
          <w:szCs w:val="20"/>
        </w:rPr>
        <w:t xml:space="preserve"> en </w:t>
      </w:r>
      <w:r w:rsidR="00A36ADD">
        <w:rPr>
          <w:rFonts w:cs="Arial"/>
          <w:i/>
          <w:szCs w:val="20"/>
        </w:rPr>
        <w:t>krant</w:t>
      </w:r>
      <w:r w:rsidR="001A0D52" w:rsidRPr="00C61372">
        <w:rPr>
          <w:rFonts w:cs="Arial"/>
          <w:i/>
          <w:szCs w:val="20"/>
        </w:rPr>
        <w:t xml:space="preserve"> </w:t>
      </w:r>
      <w:r w:rsidR="001A0D52" w:rsidRPr="00C61372">
        <w:rPr>
          <w:rFonts w:cs="Arial"/>
          <w:szCs w:val="20"/>
        </w:rPr>
        <w:t>genoemd):</w:t>
      </w:r>
    </w:p>
    <w:tbl>
      <w:tblPr>
        <w:tblStyle w:val="Tabelraster"/>
        <w:tblW w:w="9060" w:type="dxa"/>
        <w:jc w:val="center"/>
        <w:tblLook w:val="04A0" w:firstRow="1" w:lastRow="0" w:firstColumn="1" w:lastColumn="0" w:noHBand="0" w:noVBand="1"/>
      </w:tblPr>
      <w:tblGrid>
        <w:gridCol w:w="1392"/>
        <w:gridCol w:w="1224"/>
        <w:gridCol w:w="1332"/>
        <w:gridCol w:w="1224"/>
        <w:gridCol w:w="1332"/>
        <w:gridCol w:w="1224"/>
        <w:gridCol w:w="1332"/>
      </w:tblGrid>
      <w:tr w:rsidR="00F9269D" w:rsidRPr="00C61372" w14:paraId="4341AD54" w14:textId="77777777" w:rsidTr="00CC2B30">
        <w:trPr>
          <w:jc w:val="center"/>
        </w:trPr>
        <w:tc>
          <w:tcPr>
            <w:tcW w:w="1392" w:type="dxa"/>
          </w:tcPr>
          <w:p w14:paraId="73409E40" w14:textId="77777777" w:rsidR="00F9269D" w:rsidRPr="00684F26" w:rsidRDefault="00F9269D" w:rsidP="005E4000">
            <w:pPr>
              <w:spacing w:before="60" w:after="60" w:line="240" w:lineRule="auto"/>
              <w:rPr>
                <w:rFonts w:cs="Arial"/>
                <w:smallCaps/>
                <w:szCs w:val="20"/>
              </w:rPr>
            </w:pPr>
            <w:r w:rsidRPr="00684F26">
              <w:rPr>
                <w:rFonts w:cs="Arial"/>
                <w:smallCaps/>
                <w:szCs w:val="20"/>
              </w:rPr>
              <w:t>match</w:t>
            </w:r>
          </w:p>
        </w:tc>
        <w:tc>
          <w:tcPr>
            <w:tcW w:w="1224" w:type="dxa"/>
          </w:tcPr>
          <w:p w14:paraId="6A8C6FA0" w14:textId="57059A95" w:rsidR="00F9269D" w:rsidRPr="00CC2B30" w:rsidRDefault="00A36ADD" w:rsidP="005E4000">
            <w:pPr>
              <w:spacing w:before="60" w:after="60" w:line="240" w:lineRule="auto"/>
              <w:jc w:val="center"/>
              <w:rPr>
                <w:rFonts w:cs="Arial"/>
                <w:b/>
                <w:szCs w:val="20"/>
                <w:vertAlign w:val="subscript"/>
              </w:rPr>
            </w:pPr>
            <w:r w:rsidRPr="00CC2B30">
              <w:rPr>
                <w:rFonts w:cs="Arial"/>
                <w:b/>
                <w:szCs w:val="20"/>
                <w:vertAlign w:val="subscript"/>
              </w:rPr>
              <w:t>Live</w:t>
            </w:r>
          </w:p>
          <w:p w14:paraId="045D6A3A" w14:textId="1AA512BE" w:rsidR="00A36ADD" w:rsidRPr="00CC2B30" w:rsidRDefault="00A36ADD" w:rsidP="005E4000">
            <w:pPr>
              <w:spacing w:before="60" w:after="60" w:line="240" w:lineRule="auto"/>
              <w:jc w:val="center"/>
              <w:rPr>
                <w:rFonts w:cs="Arial"/>
                <w:b/>
                <w:szCs w:val="20"/>
                <w:vertAlign w:val="subscript"/>
              </w:rPr>
            </w:pPr>
            <w:r w:rsidRPr="00CC2B30">
              <w:rPr>
                <w:rFonts w:cs="Arial"/>
                <w:b/>
                <w:szCs w:val="20"/>
                <w:vertAlign w:val="subscript"/>
              </w:rPr>
              <w:t>(absoluut</w:t>
            </w:r>
            <w:r w:rsidR="000C209A" w:rsidRPr="00CC2B30">
              <w:rPr>
                <w:rFonts w:cs="Arial"/>
                <w:b/>
                <w:szCs w:val="20"/>
                <w:vertAlign w:val="subscript"/>
              </w:rPr>
              <w:t>, 825)</w:t>
            </w:r>
          </w:p>
        </w:tc>
        <w:tc>
          <w:tcPr>
            <w:tcW w:w="1332" w:type="dxa"/>
          </w:tcPr>
          <w:p w14:paraId="1103E195" w14:textId="42279A76" w:rsidR="00F9269D" w:rsidRPr="00C61372" w:rsidRDefault="00F9269D" w:rsidP="005E4000">
            <w:pPr>
              <w:spacing w:before="60" w:after="60" w:line="240" w:lineRule="auto"/>
              <w:jc w:val="center"/>
              <w:rPr>
                <w:rFonts w:cs="Arial"/>
                <w:b/>
                <w:szCs w:val="20"/>
              </w:rPr>
            </w:pPr>
            <w:r w:rsidRPr="00C61372">
              <w:rPr>
                <w:rFonts w:cs="Arial"/>
                <w:b/>
                <w:szCs w:val="20"/>
              </w:rPr>
              <w:t>Live</w:t>
            </w:r>
          </w:p>
        </w:tc>
        <w:tc>
          <w:tcPr>
            <w:tcW w:w="1224" w:type="dxa"/>
          </w:tcPr>
          <w:p w14:paraId="096DCC29" w14:textId="0D082CC9" w:rsidR="00F9269D" w:rsidRPr="00CC2B30" w:rsidRDefault="000C209A" w:rsidP="005E4000">
            <w:pPr>
              <w:spacing w:before="60" w:after="60" w:line="240" w:lineRule="auto"/>
              <w:jc w:val="center"/>
              <w:rPr>
                <w:rFonts w:cs="Arial"/>
                <w:b/>
                <w:szCs w:val="20"/>
                <w:vertAlign w:val="subscript"/>
              </w:rPr>
            </w:pPr>
            <w:r w:rsidRPr="00CC2B30">
              <w:rPr>
                <w:rFonts w:cs="Arial"/>
                <w:b/>
                <w:szCs w:val="20"/>
                <w:vertAlign w:val="subscript"/>
              </w:rPr>
              <w:t>Studio Live</w:t>
            </w:r>
          </w:p>
          <w:p w14:paraId="2210BCF8" w14:textId="3585D29D" w:rsidR="000C209A" w:rsidRPr="00CC2B30" w:rsidRDefault="000C209A" w:rsidP="005E4000">
            <w:pPr>
              <w:spacing w:before="60" w:after="60" w:line="240" w:lineRule="auto"/>
              <w:jc w:val="center"/>
              <w:rPr>
                <w:rFonts w:cs="Arial"/>
                <w:b/>
                <w:szCs w:val="20"/>
                <w:vertAlign w:val="subscript"/>
              </w:rPr>
            </w:pPr>
            <w:r w:rsidRPr="00CC2B30">
              <w:rPr>
                <w:rFonts w:cs="Arial"/>
                <w:b/>
                <w:szCs w:val="20"/>
                <w:vertAlign w:val="subscript"/>
              </w:rPr>
              <w:t>(absoluut, 898)</w:t>
            </w:r>
          </w:p>
        </w:tc>
        <w:tc>
          <w:tcPr>
            <w:tcW w:w="1332" w:type="dxa"/>
          </w:tcPr>
          <w:p w14:paraId="5CF1CCFF" w14:textId="135AEBB2" w:rsidR="00F9269D" w:rsidRPr="00C61372" w:rsidRDefault="00F9269D" w:rsidP="005E4000">
            <w:pPr>
              <w:spacing w:before="60" w:after="60" w:line="240" w:lineRule="auto"/>
              <w:jc w:val="center"/>
              <w:rPr>
                <w:rFonts w:cs="Arial"/>
                <w:b/>
                <w:szCs w:val="20"/>
              </w:rPr>
            </w:pPr>
            <w:r w:rsidRPr="00C61372">
              <w:rPr>
                <w:rFonts w:cs="Arial"/>
                <w:b/>
                <w:szCs w:val="20"/>
              </w:rPr>
              <w:t>Studio Live</w:t>
            </w:r>
          </w:p>
        </w:tc>
        <w:tc>
          <w:tcPr>
            <w:tcW w:w="1224" w:type="dxa"/>
          </w:tcPr>
          <w:p w14:paraId="4A5854CB" w14:textId="0DAAC8A7" w:rsidR="00F9269D" w:rsidRPr="00CC2B30" w:rsidRDefault="000C209A" w:rsidP="005E4000">
            <w:pPr>
              <w:spacing w:before="60" w:after="60" w:line="240" w:lineRule="auto"/>
              <w:jc w:val="center"/>
              <w:rPr>
                <w:rFonts w:cs="Arial"/>
                <w:b/>
                <w:szCs w:val="20"/>
                <w:vertAlign w:val="subscript"/>
              </w:rPr>
            </w:pPr>
            <w:r w:rsidRPr="00CC2B30">
              <w:rPr>
                <w:rFonts w:cs="Arial"/>
                <w:b/>
                <w:szCs w:val="20"/>
                <w:vertAlign w:val="subscript"/>
              </w:rPr>
              <w:t>Krant</w:t>
            </w:r>
          </w:p>
          <w:p w14:paraId="4CFBA721" w14:textId="483D26E1" w:rsidR="000C209A" w:rsidRPr="00CC2B30" w:rsidRDefault="000C209A" w:rsidP="005E4000">
            <w:pPr>
              <w:spacing w:before="60" w:after="60" w:line="240" w:lineRule="auto"/>
              <w:jc w:val="center"/>
              <w:rPr>
                <w:rFonts w:cs="Arial"/>
                <w:b/>
                <w:szCs w:val="20"/>
                <w:vertAlign w:val="subscript"/>
              </w:rPr>
            </w:pPr>
            <w:r w:rsidRPr="00CC2B30">
              <w:rPr>
                <w:rFonts w:cs="Arial"/>
                <w:b/>
                <w:szCs w:val="20"/>
                <w:vertAlign w:val="subscript"/>
              </w:rPr>
              <w:t xml:space="preserve">(absoluut, </w:t>
            </w:r>
            <w:r w:rsidR="00244073" w:rsidRPr="00CC2B30">
              <w:rPr>
                <w:rFonts w:cs="Arial"/>
                <w:b/>
                <w:szCs w:val="20"/>
                <w:vertAlign w:val="subscript"/>
              </w:rPr>
              <w:t>260)</w:t>
            </w:r>
          </w:p>
        </w:tc>
        <w:tc>
          <w:tcPr>
            <w:tcW w:w="1332" w:type="dxa"/>
          </w:tcPr>
          <w:p w14:paraId="4352317F" w14:textId="7151832E" w:rsidR="00F9269D" w:rsidRPr="00C61372" w:rsidRDefault="00A36ADD" w:rsidP="005E4000">
            <w:pPr>
              <w:spacing w:before="60" w:after="60" w:line="240" w:lineRule="auto"/>
              <w:jc w:val="center"/>
              <w:rPr>
                <w:rFonts w:cs="Arial"/>
                <w:szCs w:val="20"/>
              </w:rPr>
            </w:pPr>
            <w:r>
              <w:rPr>
                <w:rFonts w:cs="Arial"/>
                <w:b/>
                <w:szCs w:val="20"/>
              </w:rPr>
              <w:t>Krant</w:t>
            </w:r>
          </w:p>
        </w:tc>
      </w:tr>
      <w:tr w:rsidR="00F9269D" w:rsidRPr="00C61372" w14:paraId="0CCCCA83" w14:textId="77777777" w:rsidTr="00CC2B30">
        <w:trPr>
          <w:jc w:val="center"/>
        </w:trPr>
        <w:tc>
          <w:tcPr>
            <w:tcW w:w="1392" w:type="dxa"/>
          </w:tcPr>
          <w:p w14:paraId="49A34156" w14:textId="77777777" w:rsidR="00F9269D" w:rsidRPr="00684F26" w:rsidRDefault="00F9269D" w:rsidP="005E4000">
            <w:pPr>
              <w:spacing w:before="60" w:after="60"/>
              <w:rPr>
                <w:rFonts w:cs="Arial"/>
                <w:i/>
                <w:szCs w:val="20"/>
              </w:rPr>
            </w:pPr>
            <w:r w:rsidRPr="00684F26">
              <w:rPr>
                <w:rFonts w:cs="Arial"/>
                <w:i/>
                <w:szCs w:val="20"/>
              </w:rPr>
              <w:t>match</w:t>
            </w:r>
          </w:p>
        </w:tc>
        <w:tc>
          <w:tcPr>
            <w:tcW w:w="1224" w:type="dxa"/>
          </w:tcPr>
          <w:p w14:paraId="43EB3A4A" w14:textId="2CAD5747" w:rsidR="00F9269D" w:rsidRPr="00CC2B30" w:rsidRDefault="0008628B" w:rsidP="005E4000">
            <w:pPr>
              <w:spacing w:before="60" w:after="60"/>
              <w:jc w:val="right"/>
              <w:rPr>
                <w:rFonts w:cs="Arial"/>
                <w:szCs w:val="20"/>
                <w:vertAlign w:val="subscript"/>
              </w:rPr>
            </w:pPr>
            <w:r w:rsidRPr="00CC2B30">
              <w:rPr>
                <w:rFonts w:cs="Arial"/>
                <w:szCs w:val="20"/>
                <w:vertAlign w:val="subscript"/>
              </w:rPr>
              <w:t>262</w:t>
            </w:r>
          </w:p>
        </w:tc>
        <w:tc>
          <w:tcPr>
            <w:tcW w:w="1332" w:type="dxa"/>
          </w:tcPr>
          <w:p w14:paraId="170E6792" w14:textId="3D781C87" w:rsidR="00F9269D" w:rsidRPr="00C61372" w:rsidRDefault="00F9269D" w:rsidP="005E4000">
            <w:pPr>
              <w:spacing w:before="60" w:after="60"/>
              <w:jc w:val="right"/>
              <w:rPr>
                <w:rFonts w:cs="Arial"/>
                <w:szCs w:val="20"/>
              </w:rPr>
            </w:pPr>
            <w:r w:rsidRPr="00C61372">
              <w:rPr>
                <w:rFonts w:cs="Arial"/>
                <w:szCs w:val="20"/>
              </w:rPr>
              <w:t>31,76%</w:t>
            </w:r>
          </w:p>
        </w:tc>
        <w:tc>
          <w:tcPr>
            <w:tcW w:w="1224" w:type="dxa"/>
          </w:tcPr>
          <w:p w14:paraId="432F7163" w14:textId="03603F57" w:rsidR="00F9269D" w:rsidRPr="00CC2B30" w:rsidRDefault="0008628B" w:rsidP="005E4000">
            <w:pPr>
              <w:spacing w:before="60" w:after="60"/>
              <w:jc w:val="right"/>
              <w:rPr>
                <w:rFonts w:cs="Arial"/>
                <w:szCs w:val="20"/>
                <w:vertAlign w:val="subscript"/>
              </w:rPr>
            </w:pPr>
            <w:r w:rsidRPr="00CC2B30">
              <w:rPr>
                <w:rFonts w:cs="Arial"/>
                <w:szCs w:val="20"/>
                <w:vertAlign w:val="subscript"/>
              </w:rPr>
              <w:t>147</w:t>
            </w:r>
          </w:p>
        </w:tc>
        <w:tc>
          <w:tcPr>
            <w:tcW w:w="1332" w:type="dxa"/>
          </w:tcPr>
          <w:p w14:paraId="1EA81206" w14:textId="70DC016C" w:rsidR="00F9269D" w:rsidRPr="00C61372" w:rsidRDefault="00F9269D" w:rsidP="005E4000">
            <w:pPr>
              <w:spacing w:before="60" w:after="60"/>
              <w:jc w:val="right"/>
              <w:rPr>
                <w:rFonts w:cs="Arial"/>
                <w:szCs w:val="20"/>
              </w:rPr>
            </w:pPr>
            <w:r w:rsidRPr="00C61372">
              <w:rPr>
                <w:rFonts w:cs="Arial"/>
                <w:szCs w:val="20"/>
              </w:rPr>
              <w:t>16,37%</w:t>
            </w:r>
          </w:p>
        </w:tc>
        <w:tc>
          <w:tcPr>
            <w:tcW w:w="1224" w:type="dxa"/>
          </w:tcPr>
          <w:p w14:paraId="7933F1E8" w14:textId="09B787B8" w:rsidR="00F9269D" w:rsidRPr="00CC2B30" w:rsidRDefault="0008628B" w:rsidP="005E4000">
            <w:pPr>
              <w:spacing w:before="60" w:after="60"/>
              <w:jc w:val="right"/>
              <w:rPr>
                <w:rFonts w:cs="Arial"/>
                <w:szCs w:val="20"/>
                <w:vertAlign w:val="subscript"/>
              </w:rPr>
            </w:pPr>
            <w:r w:rsidRPr="00CC2B30">
              <w:rPr>
                <w:rFonts w:cs="Arial"/>
                <w:szCs w:val="20"/>
                <w:vertAlign w:val="subscript"/>
              </w:rPr>
              <w:t>133</w:t>
            </w:r>
          </w:p>
        </w:tc>
        <w:tc>
          <w:tcPr>
            <w:tcW w:w="1332" w:type="dxa"/>
          </w:tcPr>
          <w:p w14:paraId="30C83CAF" w14:textId="03E5A5F2" w:rsidR="00F9269D" w:rsidRPr="00C61372" w:rsidRDefault="00F9269D" w:rsidP="005E4000">
            <w:pPr>
              <w:spacing w:before="60" w:after="60"/>
              <w:jc w:val="right"/>
              <w:rPr>
                <w:rFonts w:cs="Arial"/>
                <w:szCs w:val="20"/>
              </w:rPr>
            </w:pPr>
            <w:r w:rsidRPr="00C61372">
              <w:rPr>
                <w:rFonts w:cs="Arial"/>
                <w:szCs w:val="20"/>
              </w:rPr>
              <w:t>5</w:t>
            </w:r>
            <w:r w:rsidR="00167E73">
              <w:rPr>
                <w:rFonts w:cs="Arial"/>
                <w:szCs w:val="20"/>
              </w:rPr>
              <w:t>2</w:t>
            </w:r>
            <w:r w:rsidRPr="00C61372">
              <w:rPr>
                <w:rFonts w:cs="Arial"/>
                <w:szCs w:val="20"/>
              </w:rPr>
              <w:t>,</w:t>
            </w:r>
            <w:r w:rsidR="00167E73">
              <w:rPr>
                <w:rFonts w:cs="Arial"/>
                <w:szCs w:val="20"/>
              </w:rPr>
              <w:t>51</w:t>
            </w:r>
            <w:r w:rsidRPr="00C61372">
              <w:rPr>
                <w:rFonts w:cs="Arial"/>
                <w:szCs w:val="20"/>
              </w:rPr>
              <w:t>%</w:t>
            </w:r>
          </w:p>
        </w:tc>
      </w:tr>
      <w:tr w:rsidR="00F9269D" w:rsidRPr="00C61372" w14:paraId="07B1B73F" w14:textId="77777777" w:rsidTr="00CC2B30">
        <w:trPr>
          <w:jc w:val="center"/>
        </w:trPr>
        <w:tc>
          <w:tcPr>
            <w:tcW w:w="1392" w:type="dxa"/>
          </w:tcPr>
          <w:p w14:paraId="2781BB43" w14:textId="77777777" w:rsidR="00F9269D" w:rsidRPr="00684F26" w:rsidRDefault="00F9269D" w:rsidP="005E4000">
            <w:pPr>
              <w:spacing w:before="60" w:after="60"/>
              <w:rPr>
                <w:rFonts w:cs="Arial"/>
                <w:i/>
                <w:szCs w:val="20"/>
              </w:rPr>
            </w:pPr>
            <w:r w:rsidRPr="00684F26">
              <w:rPr>
                <w:rFonts w:cs="Arial"/>
                <w:i/>
                <w:szCs w:val="20"/>
              </w:rPr>
              <w:t>wedstrijd</w:t>
            </w:r>
          </w:p>
        </w:tc>
        <w:tc>
          <w:tcPr>
            <w:tcW w:w="1224" w:type="dxa"/>
          </w:tcPr>
          <w:p w14:paraId="30752CBC" w14:textId="16C22DB2" w:rsidR="00F9269D" w:rsidRPr="00CC2B30" w:rsidRDefault="00B16980" w:rsidP="005E4000">
            <w:pPr>
              <w:spacing w:before="60" w:after="60"/>
              <w:jc w:val="right"/>
              <w:rPr>
                <w:rFonts w:cs="Arial"/>
                <w:szCs w:val="20"/>
                <w:vertAlign w:val="subscript"/>
              </w:rPr>
            </w:pPr>
            <w:r w:rsidRPr="00CC2B30">
              <w:rPr>
                <w:rFonts w:cs="Arial"/>
                <w:szCs w:val="20"/>
                <w:vertAlign w:val="subscript"/>
              </w:rPr>
              <w:t>481</w:t>
            </w:r>
          </w:p>
        </w:tc>
        <w:tc>
          <w:tcPr>
            <w:tcW w:w="1332" w:type="dxa"/>
          </w:tcPr>
          <w:p w14:paraId="36F9D19B" w14:textId="64807E2B" w:rsidR="00F9269D" w:rsidRPr="00C61372" w:rsidRDefault="00F9269D" w:rsidP="005E4000">
            <w:pPr>
              <w:spacing w:before="60" w:after="60"/>
              <w:jc w:val="right"/>
              <w:rPr>
                <w:rFonts w:cs="Arial"/>
                <w:szCs w:val="20"/>
              </w:rPr>
            </w:pPr>
            <w:r w:rsidRPr="00C61372">
              <w:rPr>
                <w:rFonts w:cs="Arial"/>
                <w:szCs w:val="20"/>
              </w:rPr>
              <w:t>58,30%</w:t>
            </w:r>
          </w:p>
        </w:tc>
        <w:tc>
          <w:tcPr>
            <w:tcW w:w="1224" w:type="dxa"/>
          </w:tcPr>
          <w:p w14:paraId="0F6FF256" w14:textId="7E5A18EE" w:rsidR="00F9269D" w:rsidRPr="00CC2B30" w:rsidRDefault="00B16980" w:rsidP="005E4000">
            <w:pPr>
              <w:spacing w:before="60" w:after="60"/>
              <w:jc w:val="right"/>
              <w:rPr>
                <w:rFonts w:cs="Arial"/>
                <w:szCs w:val="20"/>
                <w:vertAlign w:val="subscript"/>
              </w:rPr>
            </w:pPr>
            <w:r w:rsidRPr="00CC2B30">
              <w:rPr>
                <w:rFonts w:cs="Arial"/>
                <w:szCs w:val="20"/>
                <w:vertAlign w:val="subscript"/>
              </w:rPr>
              <w:t>714</w:t>
            </w:r>
          </w:p>
        </w:tc>
        <w:tc>
          <w:tcPr>
            <w:tcW w:w="1332" w:type="dxa"/>
          </w:tcPr>
          <w:p w14:paraId="28EB001A" w14:textId="02123460" w:rsidR="00F9269D" w:rsidRPr="00C61372" w:rsidRDefault="00F9269D" w:rsidP="005E4000">
            <w:pPr>
              <w:spacing w:before="60" w:after="60"/>
              <w:jc w:val="right"/>
              <w:rPr>
                <w:rFonts w:cs="Arial"/>
                <w:szCs w:val="20"/>
              </w:rPr>
            </w:pPr>
            <w:r w:rsidRPr="00C61372">
              <w:rPr>
                <w:rFonts w:cs="Arial"/>
                <w:szCs w:val="20"/>
              </w:rPr>
              <w:t>79,51%</w:t>
            </w:r>
          </w:p>
        </w:tc>
        <w:tc>
          <w:tcPr>
            <w:tcW w:w="1224" w:type="dxa"/>
          </w:tcPr>
          <w:p w14:paraId="508C4042" w14:textId="68335201" w:rsidR="00F9269D" w:rsidRPr="00CC2B30" w:rsidRDefault="0008628B" w:rsidP="005E4000">
            <w:pPr>
              <w:spacing w:before="60" w:after="60"/>
              <w:jc w:val="right"/>
              <w:rPr>
                <w:rFonts w:cs="Arial"/>
                <w:szCs w:val="20"/>
                <w:vertAlign w:val="subscript"/>
              </w:rPr>
            </w:pPr>
            <w:r w:rsidRPr="00CC2B30">
              <w:rPr>
                <w:rFonts w:cs="Arial"/>
                <w:szCs w:val="20"/>
                <w:vertAlign w:val="subscript"/>
              </w:rPr>
              <w:t>111</w:t>
            </w:r>
          </w:p>
        </w:tc>
        <w:tc>
          <w:tcPr>
            <w:tcW w:w="1332" w:type="dxa"/>
          </w:tcPr>
          <w:p w14:paraId="5A6FA249" w14:textId="62E455B6" w:rsidR="00F9269D" w:rsidRPr="00C61372" w:rsidRDefault="00F9269D" w:rsidP="005E4000">
            <w:pPr>
              <w:spacing w:before="60" w:after="60"/>
              <w:jc w:val="right"/>
              <w:rPr>
                <w:rFonts w:cs="Arial"/>
                <w:szCs w:val="20"/>
              </w:rPr>
            </w:pPr>
            <w:r w:rsidRPr="00C61372">
              <w:rPr>
                <w:rFonts w:cs="Arial"/>
                <w:szCs w:val="20"/>
              </w:rPr>
              <w:t>4</w:t>
            </w:r>
            <w:r w:rsidR="00167E73">
              <w:rPr>
                <w:rFonts w:cs="Arial"/>
                <w:szCs w:val="20"/>
              </w:rPr>
              <w:t>1</w:t>
            </w:r>
            <w:r w:rsidRPr="00C61372">
              <w:rPr>
                <w:rFonts w:cs="Arial"/>
                <w:szCs w:val="20"/>
              </w:rPr>
              <w:t>,</w:t>
            </w:r>
            <w:r w:rsidR="00167E73">
              <w:rPr>
                <w:rFonts w:cs="Arial"/>
                <w:szCs w:val="20"/>
              </w:rPr>
              <w:t>92</w:t>
            </w:r>
            <w:r w:rsidRPr="00C61372">
              <w:rPr>
                <w:rFonts w:cs="Arial"/>
                <w:szCs w:val="20"/>
              </w:rPr>
              <w:t>%</w:t>
            </w:r>
          </w:p>
        </w:tc>
      </w:tr>
      <w:tr w:rsidR="00F9269D" w:rsidRPr="00C61372" w14:paraId="48B69610" w14:textId="77777777" w:rsidTr="00CC2B30">
        <w:trPr>
          <w:jc w:val="center"/>
        </w:trPr>
        <w:tc>
          <w:tcPr>
            <w:tcW w:w="1392" w:type="dxa"/>
          </w:tcPr>
          <w:p w14:paraId="47CF8E81" w14:textId="77777777" w:rsidR="00F9269D" w:rsidRPr="00684F26" w:rsidRDefault="00F9269D" w:rsidP="005E4000">
            <w:pPr>
              <w:spacing w:before="60" w:after="60"/>
              <w:rPr>
                <w:rFonts w:cs="Arial"/>
                <w:i/>
                <w:szCs w:val="20"/>
              </w:rPr>
            </w:pPr>
            <w:r w:rsidRPr="00684F26">
              <w:rPr>
                <w:rFonts w:cs="Arial"/>
                <w:i/>
                <w:szCs w:val="20"/>
              </w:rPr>
              <w:t>duel</w:t>
            </w:r>
          </w:p>
        </w:tc>
        <w:tc>
          <w:tcPr>
            <w:tcW w:w="1224" w:type="dxa"/>
          </w:tcPr>
          <w:p w14:paraId="30604459" w14:textId="07F1E2DD" w:rsidR="00F9269D" w:rsidRPr="00CC2B30" w:rsidRDefault="00B3738C" w:rsidP="005E4000">
            <w:pPr>
              <w:spacing w:before="60" w:after="60"/>
              <w:jc w:val="right"/>
              <w:rPr>
                <w:rFonts w:cs="Arial"/>
                <w:szCs w:val="20"/>
                <w:vertAlign w:val="subscript"/>
              </w:rPr>
            </w:pPr>
            <w:r w:rsidRPr="00CC2B30">
              <w:rPr>
                <w:rFonts w:cs="Arial"/>
                <w:szCs w:val="20"/>
                <w:vertAlign w:val="subscript"/>
              </w:rPr>
              <w:t>23</w:t>
            </w:r>
          </w:p>
        </w:tc>
        <w:tc>
          <w:tcPr>
            <w:tcW w:w="1332" w:type="dxa"/>
          </w:tcPr>
          <w:p w14:paraId="009AC18F" w14:textId="5ADECCB6" w:rsidR="00F9269D" w:rsidRPr="00C61372" w:rsidRDefault="00F9269D" w:rsidP="005E4000">
            <w:pPr>
              <w:spacing w:before="60" w:after="60"/>
              <w:jc w:val="right"/>
              <w:rPr>
                <w:rFonts w:cs="Arial"/>
                <w:szCs w:val="20"/>
              </w:rPr>
            </w:pPr>
            <w:r w:rsidRPr="00C61372">
              <w:rPr>
                <w:rFonts w:cs="Arial"/>
                <w:szCs w:val="20"/>
              </w:rPr>
              <w:t>2,79%</w:t>
            </w:r>
          </w:p>
        </w:tc>
        <w:tc>
          <w:tcPr>
            <w:tcW w:w="1224" w:type="dxa"/>
          </w:tcPr>
          <w:p w14:paraId="29F0E021" w14:textId="55D5F24F" w:rsidR="00F9269D" w:rsidRPr="00CC2B30" w:rsidRDefault="00B3738C" w:rsidP="005E4000">
            <w:pPr>
              <w:spacing w:before="60" w:after="60"/>
              <w:jc w:val="right"/>
              <w:rPr>
                <w:rFonts w:cs="Arial"/>
                <w:szCs w:val="20"/>
                <w:vertAlign w:val="subscript"/>
              </w:rPr>
            </w:pPr>
            <w:r w:rsidRPr="00CC2B30">
              <w:rPr>
                <w:rFonts w:cs="Arial"/>
                <w:szCs w:val="20"/>
                <w:vertAlign w:val="subscript"/>
              </w:rPr>
              <w:t>18</w:t>
            </w:r>
          </w:p>
        </w:tc>
        <w:tc>
          <w:tcPr>
            <w:tcW w:w="1332" w:type="dxa"/>
          </w:tcPr>
          <w:p w14:paraId="4C00447E" w14:textId="51AE61F5" w:rsidR="00F9269D" w:rsidRPr="00C61372" w:rsidRDefault="00F9269D" w:rsidP="005E4000">
            <w:pPr>
              <w:spacing w:before="60" w:after="60"/>
              <w:jc w:val="right"/>
              <w:rPr>
                <w:rFonts w:cs="Arial"/>
                <w:szCs w:val="20"/>
              </w:rPr>
            </w:pPr>
            <w:r w:rsidRPr="00C61372">
              <w:rPr>
                <w:rFonts w:cs="Arial"/>
                <w:szCs w:val="20"/>
              </w:rPr>
              <w:t>2%</w:t>
            </w:r>
          </w:p>
        </w:tc>
        <w:tc>
          <w:tcPr>
            <w:tcW w:w="1224" w:type="dxa"/>
          </w:tcPr>
          <w:p w14:paraId="5930EC92" w14:textId="6598EB89" w:rsidR="00F9269D" w:rsidRPr="00CC2B30" w:rsidRDefault="00B3738C" w:rsidP="005E4000">
            <w:pPr>
              <w:spacing w:before="60" w:after="60"/>
              <w:jc w:val="right"/>
              <w:rPr>
                <w:rFonts w:cs="Arial"/>
                <w:szCs w:val="20"/>
                <w:vertAlign w:val="subscript"/>
              </w:rPr>
            </w:pPr>
            <w:r w:rsidRPr="00CC2B30">
              <w:rPr>
                <w:rFonts w:cs="Arial"/>
                <w:szCs w:val="20"/>
                <w:vertAlign w:val="subscript"/>
              </w:rPr>
              <w:t>7</w:t>
            </w:r>
          </w:p>
        </w:tc>
        <w:tc>
          <w:tcPr>
            <w:tcW w:w="1332" w:type="dxa"/>
          </w:tcPr>
          <w:p w14:paraId="415082CC" w14:textId="0E7A1689" w:rsidR="00F9269D" w:rsidRPr="00C61372" w:rsidRDefault="00B3738C" w:rsidP="005E4000">
            <w:pPr>
              <w:spacing w:before="60" w:after="60"/>
              <w:jc w:val="right"/>
              <w:rPr>
                <w:rFonts w:cs="Arial"/>
                <w:szCs w:val="20"/>
              </w:rPr>
            </w:pPr>
            <w:r>
              <w:rPr>
                <w:rFonts w:cs="Arial"/>
                <w:szCs w:val="20"/>
              </w:rPr>
              <w:t>3</w:t>
            </w:r>
            <w:r w:rsidR="00F9269D" w:rsidRPr="00C61372">
              <w:rPr>
                <w:rFonts w:cs="Arial"/>
                <w:szCs w:val="20"/>
              </w:rPr>
              <w:t>,</w:t>
            </w:r>
            <w:r w:rsidR="00BD09B4">
              <w:rPr>
                <w:rFonts w:cs="Arial"/>
                <w:szCs w:val="20"/>
              </w:rPr>
              <w:t>50</w:t>
            </w:r>
            <w:r w:rsidR="00F9269D" w:rsidRPr="00C61372">
              <w:rPr>
                <w:rFonts w:cs="Arial"/>
                <w:szCs w:val="20"/>
              </w:rPr>
              <w:t>%</w:t>
            </w:r>
          </w:p>
        </w:tc>
      </w:tr>
      <w:tr w:rsidR="00F9269D" w:rsidRPr="00C61372" w14:paraId="59CCB9CE" w14:textId="77777777" w:rsidTr="00CC2B30">
        <w:trPr>
          <w:jc w:val="center"/>
        </w:trPr>
        <w:tc>
          <w:tcPr>
            <w:tcW w:w="1392" w:type="dxa"/>
          </w:tcPr>
          <w:p w14:paraId="1FA7C85E" w14:textId="77777777" w:rsidR="00F9269D" w:rsidRPr="00684F26" w:rsidRDefault="00F9269D" w:rsidP="005E4000">
            <w:pPr>
              <w:spacing w:before="60" w:after="60"/>
              <w:rPr>
                <w:rFonts w:cs="Arial"/>
                <w:i/>
                <w:szCs w:val="20"/>
              </w:rPr>
            </w:pPr>
            <w:r w:rsidRPr="00684F26">
              <w:rPr>
                <w:rFonts w:cs="Arial"/>
                <w:i/>
                <w:szCs w:val="20"/>
              </w:rPr>
              <w:t>treffen</w:t>
            </w:r>
          </w:p>
        </w:tc>
        <w:tc>
          <w:tcPr>
            <w:tcW w:w="1224" w:type="dxa"/>
          </w:tcPr>
          <w:p w14:paraId="2E85EDEB" w14:textId="6C0240DD" w:rsidR="00F9269D" w:rsidRPr="00CC2B30" w:rsidRDefault="00BD09B4" w:rsidP="005E4000">
            <w:pPr>
              <w:spacing w:before="60" w:after="60"/>
              <w:jc w:val="right"/>
              <w:rPr>
                <w:rFonts w:cs="Arial"/>
                <w:szCs w:val="20"/>
                <w:vertAlign w:val="subscript"/>
              </w:rPr>
            </w:pPr>
            <w:r w:rsidRPr="00CC2B30">
              <w:rPr>
                <w:rFonts w:cs="Arial"/>
                <w:szCs w:val="20"/>
                <w:vertAlign w:val="subscript"/>
              </w:rPr>
              <w:t>3</w:t>
            </w:r>
          </w:p>
        </w:tc>
        <w:tc>
          <w:tcPr>
            <w:tcW w:w="1332" w:type="dxa"/>
          </w:tcPr>
          <w:p w14:paraId="02BE8EDA" w14:textId="4F37E62B" w:rsidR="00F9269D" w:rsidRPr="00C61372" w:rsidRDefault="00F9269D" w:rsidP="005E4000">
            <w:pPr>
              <w:spacing w:before="60" w:after="60"/>
              <w:jc w:val="right"/>
              <w:rPr>
                <w:rFonts w:cs="Arial"/>
                <w:szCs w:val="20"/>
              </w:rPr>
            </w:pPr>
            <w:r w:rsidRPr="00C61372">
              <w:rPr>
                <w:rFonts w:cs="Arial"/>
                <w:szCs w:val="20"/>
              </w:rPr>
              <w:t>0,36%</w:t>
            </w:r>
          </w:p>
        </w:tc>
        <w:tc>
          <w:tcPr>
            <w:tcW w:w="1224" w:type="dxa"/>
          </w:tcPr>
          <w:p w14:paraId="790B8A13" w14:textId="4E5D4A8F" w:rsidR="00F9269D" w:rsidRPr="00CC2B30" w:rsidRDefault="00BD09B4" w:rsidP="005E4000">
            <w:pPr>
              <w:spacing w:before="60" w:after="60"/>
              <w:jc w:val="right"/>
              <w:rPr>
                <w:rFonts w:cs="Arial"/>
                <w:szCs w:val="20"/>
                <w:vertAlign w:val="subscript"/>
              </w:rPr>
            </w:pPr>
            <w:r w:rsidRPr="00CC2B30">
              <w:rPr>
                <w:rFonts w:cs="Arial"/>
                <w:szCs w:val="20"/>
                <w:vertAlign w:val="subscript"/>
              </w:rPr>
              <w:t>1</w:t>
            </w:r>
          </w:p>
        </w:tc>
        <w:tc>
          <w:tcPr>
            <w:tcW w:w="1332" w:type="dxa"/>
          </w:tcPr>
          <w:p w14:paraId="637AE65C" w14:textId="3676724B" w:rsidR="00F9269D" w:rsidRPr="00C61372" w:rsidRDefault="00F9269D" w:rsidP="005E4000">
            <w:pPr>
              <w:spacing w:before="60" w:after="60"/>
              <w:jc w:val="right"/>
              <w:rPr>
                <w:rFonts w:cs="Arial"/>
                <w:szCs w:val="20"/>
              </w:rPr>
            </w:pPr>
            <w:r w:rsidRPr="00C61372">
              <w:rPr>
                <w:rFonts w:cs="Arial"/>
                <w:szCs w:val="20"/>
              </w:rPr>
              <w:t>0,11%</w:t>
            </w:r>
          </w:p>
        </w:tc>
        <w:tc>
          <w:tcPr>
            <w:tcW w:w="1224" w:type="dxa"/>
          </w:tcPr>
          <w:p w14:paraId="1CEC0DF1" w14:textId="7CBF34E6" w:rsidR="00F9269D" w:rsidRPr="00CC2B30" w:rsidRDefault="00BD09B4" w:rsidP="005E4000">
            <w:pPr>
              <w:spacing w:before="60" w:after="60"/>
              <w:jc w:val="right"/>
              <w:rPr>
                <w:rFonts w:cs="Arial"/>
                <w:szCs w:val="20"/>
                <w:vertAlign w:val="subscript"/>
              </w:rPr>
            </w:pPr>
            <w:r w:rsidRPr="00CC2B30">
              <w:rPr>
                <w:rFonts w:cs="Arial"/>
                <w:szCs w:val="20"/>
                <w:vertAlign w:val="subscript"/>
              </w:rPr>
              <w:t>0</w:t>
            </w:r>
          </w:p>
        </w:tc>
        <w:tc>
          <w:tcPr>
            <w:tcW w:w="1332" w:type="dxa"/>
          </w:tcPr>
          <w:p w14:paraId="7CE434DB" w14:textId="71747CFE" w:rsidR="00F9269D" w:rsidRPr="00C61372" w:rsidRDefault="00F9269D" w:rsidP="005E4000">
            <w:pPr>
              <w:spacing w:before="60" w:after="60"/>
              <w:jc w:val="right"/>
              <w:rPr>
                <w:rFonts w:cs="Arial"/>
                <w:szCs w:val="20"/>
              </w:rPr>
            </w:pPr>
            <w:r w:rsidRPr="00C61372">
              <w:rPr>
                <w:rFonts w:cs="Arial"/>
                <w:szCs w:val="20"/>
              </w:rPr>
              <w:t>0%</w:t>
            </w:r>
          </w:p>
        </w:tc>
      </w:tr>
      <w:tr w:rsidR="00F9269D" w:rsidRPr="00C61372" w14:paraId="2F1862DA" w14:textId="77777777" w:rsidTr="00CC2B30">
        <w:trPr>
          <w:jc w:val="center"/>
        </w:trPr>
        <w:tc>
          <w:tcPr>
            <w:tcW w:w="1392" w:type="dxa"/>
          </w:tcPr>
          <w:p w14:paraId="1E01049B" w14:textId="77777777" w:rsidR="00F9269D" w:rsidRPr="00684F26" w:rsidRDefault="00F9269D" w:rsidP="005E4000">
            <w:pPr>
              <w:spacing w:before="60" w:after="60"/>
              <w:rPr>
                <w:rFonts w:cs="Arial"/>
                <w:i/>
                <w:szCs w:val="20"/>
              </w:rPr>
            </w:pPr>
            <w:r w:rsidRPr="00684F26">
              <w:rPr>
                <w:rFonts w:cs="Arial"/>
                <w:i/>
                <w:szCs w:val="20"/>
              </w:rPr>
              <w:t>confrontatie</w:t>
            </w:r>
          </w:p>
        </w:tc>
        <w:tc>
          <w:tcPr>
            <w:tcW w:w="1224" w:type="dxa"/>
          </w:tcPr>
          <w:p w14:paraId="015EFDC6" w14:textId="3F3A0C90" w:rsidR="00F9269D" w:rsidRPr="00CC2B30" w:rsidRDefault="000E5811" w:rsidP="005E4000">
            <w:pPr>
              <w:spacing w:before="60" w:after="60"/>
              <w:jc w:val="right"/>
              <w:rPr>
                <w:rFonts w:cs="Arial"/>
                <w:szCs w:val="20"/>
                <w:vertAlign w:val="subscript"/>
              </w:rPr>
            </w:pPr>
            <w:r w:rsidRPr="00CC2B30">
              <w:rPr>
                <w:rFonts w:cs="Arial"/>
                <w:szCs w:val="20"/>
                <w:vertAlign w:val="subscript"/>
              </w:rPr>
              <w:t>6</w:t>
            </w:r>
          </w:p>
        </w:tc>
        <w:tc>
          <w:tcPr>
            <w:tcW w:w="1332" w:type="dxa"/>
          </w:tcPr>
          <w:p w14:paraId="281A6FF3" w14:textId="19523243" w:rsidR="00F9269D" w:rsidRPr="00C61372" w:rsidRDefault="00F9269D" w:rsidP="005E4000">
            <w:pPr>
              <w:spacing w:before="60" w:after="60"/>
              <w:jc w:val="right"/>
              <w:rPr>
                <w:rFonts w:cs="Arial"/>
                <w:szCs w:val="20"/>
              </w:rPr>
            </w:pPr>
            <w:r w:rsidRPr="00C61372">
              <w:rPr>
                <w:rFonts w:cs="Arial"/>
                <w:szCs w:val="20"/>
              </w:rPr>
              <w:t>0,73%</w:t>
            </w:r>
          </w:p>
        </w:tc>
        <w:tc>
          <w:tcPr>
            <w:tcW w:w="1224" w:type="dxa"/>
          </w:tcPr>
          <w:p w14:paraId="495A53B8" w14:textId="3100CCB3" w:rsidR="00F9269D" w:rsidRPr="00CC2B30" w:rsidRDefault="000E5811" w:rsidP="005E4000">
            <w:pPr>
              <w:spacing w:before="60" w:after="60"/>
              <w:jc w:val="right"/>
              <w:rPr>
                <w:rFonts w:cs="Arial"/>
                <w:szCs w:val="20"/>
                <w:vertAlign w:val="subscript"/>
              </w:rPr>
            </w:pPr>
            <w:r w:rsidRPr="00CC2B30">
              <w:rPr>
                <w:rFonts w:cs="Arial"/>
                <w:szCs w:val="20"/>
                <w:vertAlign w:val="subscript"/>
              </w:rPr>
              <w:t>1</w:t>
            </w:r>
          </w:p>
        </w:tc>
        <w:tc>
          <w:tcPr>
            <w:tcW w:w="1332" w:type="dxa"/>
          </w:tcPr>
          <w:p w14:paraId="19457540" w14:textId="292D491B" w:rsidR="00F9269D" w:rsidRPr="00C61372" w:rsidRDefault="00F9269D" w:rsidP="005E4000">
            <w:pPr>
              <w:spacing w:before="60" w:after="60"/>
              <w:jc w:val="right"/>
              <w:rPr>
                <w:rFonts w:cs="Arial"/>
                <w:szCs w:val="20"/>
              </w:rPr>
            </w:pPr>
            <w:r w:rsidRPr="00C61372">
              <w:rPr>
                <w:rFonts w:cs="Arial"/>
                <w:szCs w:val="20"/>
              </w:rPr>
              <w:t>0,11%</w:t>
            </w:r>
          </w:p>
        </w:tc>
        <w:tc>
          <w:tcPr>
            <w:tcW w:w="1224" w:type="dxa"/>
          </w:tcPr>
          <w:p w14:paraId="7635BEFD" w14:textId="06B9C772" w:rsidR="00F9269D" w:rsidRPr="00CC2B30" w:rsidRDefault="000E5811" w:rsidP="005E4000">
            <w:pPr>
              <w:spacing w:before="60" w:after="60"/>
              <w:jc w:val="right"/>
              <w:rPr>
                <w:rFonts w:cs="Arial"/>
                <w:szCs w:val="20"/>
                <w:vertAlign w:val="subscript"/>
              </w:rPr>
            </w:pPr>
            <w:r w:rsidRPr="00CC2B30">
              <w:rPr>
                <w:rFonts w:cs="Arial"/>
                <w:szCs w:val="20"/>
                <w:vertAlign w:val="subscript"/>
              </w:rPr>
              <w:t>1</w:t>
            </w:r>
          </w:p>
        </w:tc>
        <w:tc>
          <w:tcPr>
            <w:tcW w:w="1332" w:type="dxa"/>
          </w:tcPr>
          <w:p w14:paraId="18AFE607" w14:textId="3AA2A1EE" w:rsidR="00F9269D" w:rsidRPr="00C61372" w:rsidRDefault="00F9269D" w:rsidP="005E4000">
            <w:pPr>
              <w:spacing w:before="60" w:after="60"/>
              <w:jc w:val="right"/>
              <w:rPr>
                <w:rFonts w:cs="Arial"/>
                <w:szCs w:val="20"/>
              </w:rPr>
            </w:pPr>
            <w:r w:rsidRPr="00C61372">
              <w:rPr>
                <w:rFonts w:cs="Arial"/>
                <w:szCs w:val="20"/>
              </w:rPr>
              <w:t>0,</w:t>
            </w:r>
            <w:r w:rsidR="000E5811">
              <w:rPr>
                <w:rFonts w:cs="Arial"/>
                <w:szCs w:val="20"/>
              </w:rPr>
              <w:t>29</w:t>
            </w:r>
            <w:r w:rsidRPr="00C61372">
              <w:rPr>
                <w:rFonts w:cs="Arial"/>
                <w:szCs w:val="20"/>
              </w:rPr>
              <w:t>%</w:t>
            </w:r>
          </w:p>
        </w:tc>
      </w:tr>
      <w:tr w:rsidR="00F9269D" w:rsidRPr="00C61372" w14:paraId="3B9A83A0" w14:textId="77777777" w:rsidTr="00CC2B30">
        <w:trPr>
          <w:jc w:val="center"/>
        </w:trPr>
        <w:tc>
          <w:tcPr>
            <w:tcW w:w="1392" w:type="dxa"/>
          </w:tcPr>
          <w:p w14:paraId="55950389" w14:textId="77777777" w:rsidR="00F9269D" w:rsidRPr="00684F26" w:rsidRDefault="00F9269D" w:rsidP="005E4000">
            <w:pPr>
              <w:spacing w:before="60" w:after="60"/>
              <w:rPr>
                <w:rFonts w:cs="Arial"/>
                <w:i/>
                <w:szCs w:val="20"/>
              </w:rPr>
            </w:pPr>
            <w:r w:rsidRPr="00684F26">
              <w:rPr>
                <w:rFonts w:cs="Arial"/>
                <w:i/>
                <w:szCs w:val="20"/>
              </w:rPr>
              <w:t>ontmoeting</w:t>
            </w:r>
          </w:p>
        </w:tc>
        <w:tc>
          <w:tcPr>
            <w:tcW w:w="1224" w:type="dxa"/>
          </w:tcPr>
          <w:p w14:paraId="008462A2" w14:textId="30132E63" w:rsidR="00F9269D" w:rsidRPr="00CC2B30" w:rsidRDefault="006D7A90" w:rsidP="005E4000">
            <w:pPr>
              <w:spacing w:before="60" w:after="60"/>
              <w:jc w:val="right"/>
              <w:rPr>
                <w:rFonts w:cs="Arial"/>
                <w:szCs w:val="20"/>
                <w:vertAlign w:val="subscript"/>
              </w:rPr>
            </w:pPr>
            <w:r w:rsidRPr="00CC2B30">
              <w:rPr>
                <w:rFonts w:cs="Arial"/>
                <w:szCs w:val="20"/>
                <w:vertAlign w:val="subscript"/>
              </w:rPr>
              <w:t>0</w:t>
            </w:r>
          </w:p>
        </w:tc>
        <w:tc>
          <w:tcPr>
            <w:tcW w:w="1332" w:type="dxa"/>
          </w:tcPr>
          <w:p w14:paraId="50B57D67" w14:textId="25BDE199" w:rsidR="00F9269D" w:rsidRPr="00C61372" w:rsidRDefault="00F9269D" w:rsidP="005E4000">
            <w:pPr>
              <w:spacing w:before="60" w:after="60"/>
              <w:jc w:val="right"/>
              <w:rPr>
                <w:rFonts w:cs="Arial"/>
                <w:szCs w:val="20"/>
              </w:rPr>
            </w:pPr>
            <w:r w:rsidRPr="00C61372">
              <w:rPr>
                <w:rFonts w:cs="Arial"/>
                <w:szCs w:val="20"/>
              </w:rPr>
              <w:t>0%</w:t>
            </w:r>
          </w:p>
        </w:tc>
        <w:tc>
          <w:tcPr>
            <w:tcW w:w="1224" w:type="dxa"/>
          </w:tcPr>
          <w:p w14:paraId="2F8CBB4F" w14:textId="2337D5D6" w:rsidR="00F9269D" w:rsidRPr="00CC2B30" w:rsidRDefault="006D7A90" w:rsidP="005E4000">
            <w:pPr>
              <w:spacing w:before="60" w:after="60"/>
              <w:jc w:val="right"/>
              <w:rPr>
                <w:rFonts w:cs="Arial"/>
                <w:szCs w:val="20"/>
                <w:vertAlign w:val="subscript"/>
              </w:rPr>
            </w:pPr>
            <w:r w:rsidRPr="00CC2B30">
              <w:rPr>
                <w:rFonts w:cs="Arial"/>
                <w:szCs w:val="20"/>
                <w:vertAlign w:val="subscript"/>
              </w:rPr>
              <w:t>0</w:t>
            </w:r>
          </w:p>
        </w:tc>
        <w:tc>
          <w:tcPr>
            <w:tcW w:w="1332" w:type="dxa"/>
          </w:tcPr>
          <w:p w14:paraId="5D98C211" w14:textId="25DD22CC" w:rsidR="00F9269D" w:rsidRPr="00C61372" w:rsidRDefault="00F9269D" w:rsidP="005E4000">
            <w:pPr>
              <w:spacing w:before="60" w:after="60"/>
              <w:jc w:val="right"/>
              <w:rPr>
                <w:rFonts w:cs="Arial"/>
                <w:szCs w:val="20"/>
              </w:rPr>
            </w:pPr>
            <w:r w:rsidRPr="00C61372">
              <w:rPr>
                <w:rFonts w:cs="Arial"/>
                <w:szCs w:val="20"/>
              </w:rPr>
              <w:t>0%</w:t>
            </w:r>
          </w:p>
        </w:tc>
        <w:tc>
          <w:tcPr>
            <w:tcW w:w="1224" w:type="dxa"/>
          </w:tcPr>
          <w:p w14:paraId="4FD6B6C2" w14:textId="32A29B98" w:rsidR="00F9269D" w:rsidRPr="00CC2B30" w:rsidRDefault="006D7A90" w:rsidP="005E4000">
            <w:pPr>
              <w:spacing w:before="60" w:after="60"/>
              <w:jc w:val="right"/>
              <w:rPr>
                <w:rFonts w:cs="Arial"/>
                <w:szCs w:val="20"/>
                <w:vertAlign w:val="subscript"/>
              </w:rPr>
            </w:pPr>
            <w:r w:rsidRPr="00CC2B30">
              <w:rPr>
                <w:rFonts w:cs="Arial"/>
                <w:szCs w:val="20"/>
                <w:vertAlign w:val="subscript"/>
              </w:rPr>
              <w:t>0</w:t>
            </w:r>
          </w:p>
        </w:tc>
        <w:tc>
          <w:tcPr>
            <w:tcW w:w="1332" w:type="dxa"/>
          </w:tcPr>
          <w:p w14:paraId="4859E45C" w14:textId="67E17873" w:rsidR="00F9269D" w:rsidRPr="00C61372" w:rsidRDefault="00F9269D" w:rsidP="005E4000">
            <w:pPr>
              <w:spacing w:before="60" w:after="60"/>
              <w:jc w:val="right"/>
              <w:rPr>
                <w:rFonts w:cs="Arial"/>
                <w:szCs w:val="20"/>
              </w:rPr>
            </w:pPr>
            <w:r w:rsidRPr="00C61372">
              <w:rPr>
                <w:rFonts w:cs="Arial"/>
                <w:szCs w:val="20"/>
              </w:rPr>
              <w:t>0%</w:t>
            </w:r>
          </w:p>
        </w:tc>
      </w:tr>
      <w:tr w:rsidR="00F9269D" w:rsidRPr="00C61372" w14:paraId="3764B198" w14:textId="77777777" w:rsidTr="00CC2B30">
        <w:trPr>
          <w:jc w:val="center"/>
        </w:trPr>
        <w:tc>
          <w:tcPr>
            <w:tcW w:w="1392" w:type="dxa"/>
          </w:tcPr>
          <w:p w14:paraId="31B861AD" w14:textId="77777777" w:rsidR="00F9269D" w:rsidRPr="00684F26" w:rsidRDefault="00F9269D" w:rsidP="005E4000">
            <w:pPr>
              <w:spacing w:before="60" w:after="60"/>
              <w:rPr>
                <w:rFonts w:cs="Arial"/>
                <w:i/>
                <w:szCs w:val="20"/>
              </w:rPr>
            </w:pPr>
            <w:r w:rsidRPr="00684F26">
              <w:rPr>
                <w:rFonts w:cs="Arial"/>
                <w:i/>
                <w:szCs w:val="20"/>
              </w:rPr>
              <w:t>partij</w:t>
            </w:r>
          </w:p>
        </w:tc>
        <w:tc>
          <w:tcPr>
            <w:tcW w:w="1224" w:type="dxa"/>
          </w:tcPr>
          <w:p w14:paraId="15AB1F8A" w14:textId="47D7FCED" w:rsidR="00F9269D" w:rsidRPr="00CC2B30" w:rsidRDefault="006D7A90" w:rsidP="005E4000">
            <w:pPr>
              <w:spacing w:before="60" w:after="60"/>
              <w:jc w:val="right"/>
              <w:rPr>
                <w:rFonts w:cs="Arial"/>
                <w:szCs w:val="20"/>
                <w:vertAlign w:val="subscript"/>
              </w:rPr>
            </w:pPr>
            <w:r w:rsidRPr="00CC2B30">
              <w:rPr>
                <w:rFonts w:cs="Arial"/>
                <w:szCs w:val="20"/>
                <w:vertAlign w:val="subscript"/>
              </w:rPr>
              <w:t>50</w:t>
            </w:r>
          </w:p>
        </w:tc>
        <w:tc>
          <w:tcPr>
            <w:tcW w:w="1332" w:type="dxa"/>
          </w:tcPr>
          <w:p w14:paraId="0987E771" w14:textId="45CAF1CD" w:rsidR="00F9269D" w:rsidRPr="00C61372" w:rsidRDefault="00F9269D" w:rsidP="005E4000">
            <w:pPr>
              <w:spacing w:before="60" w:after="60"/>
              <w:jc w:val="right"/>
              <w:rPr>
                <w:rFonts w:cs="Arial"/>
                <w:szCs w:val="20"/>
              </w:rPr>
            </w:pPr>
            <w:r w:rsidRPr="00C61372">
              <w:rPr>
                <w:rFonts w:cs="Arial"/>
                <w:szCs w:val="20"/>
              </w:rPr>
              <w:t>6,06%</w:t>
            </w:r>
          </w:p>
        </w:tc>
        <w:tc>
          <w:tcPr>
            <w:tcW w:w="1224" w:type="dxa"/>
          </w:tcPr>
          <w:p w14:paraId="688F38AF" w14:textId="7EF9F519" w:rsidR="00F9269D" w:rsidRPr="00CC2B30" w:rsidRDefault="006F6A8A" w:rsidP="005E4000">
            <w:pPr>
              <w:spacing w:before="60" w:after="60"/>
              <w:jc w:val="right"/>
              <w:rPr>
                <w:rFonts w:cs="Arial"/>
                <w:szCs w:val="20"/>
                <w:vertAlign w:val="subscript"/>
              </w:rPr>
            </w:pPr>
            <w:r w:rsidRPr="00CC2B30">
              <w:rPr>
                <w:rFonts w:cs="Arial"/>
                <w:szCs w:val="20"/>
                <w:vertAlign w:val="subscript"/>
              </w:rPr>
              <w:t>17</w:t>
            </w:r>
          </w:p>
        </w:tc>
        <w:tc>
          <w:tcPr>
            <w:tcW w:w="1332" w:type="dxa"/>
          </w:tcPr>
          <w:p w14:paraId="3DC6995E" w14:textId="7587748D" w:rsidR="00F9269D" w:rsidRPr="00C61372" w:rsidRDefault="00F9269D" w:rsidP="005E4000">
            <w:pPr>
              <w:spacing w:before="60" w:after="60"/>
              <w:jc w:val="right"/>
              <w:rPr>
                <w:rFonts w:cs="Arial"/>
                <w:szCs w:val="20"/>
              </w:rPr>
            </w:pPr>
            <w:r w:rsidRPr="00C61372">
              <w:rPr>
                <w:rFonts w:cs="Arial"/>
                <w:szCs w:val="20"/>
              </w:rPr>
              <w:t>1,89%</w:t>
            </w:r>
          </w:p>
        </w:tc>
        <w:tc>
          <w:tcPr>
            <w:tcW w:w="1224" w:type="dxa"/>
          </w:tcPr>
          <w:p w14:paraId="29DC2194" w14:textId="563CBAE3" w:rsidR="00F9269D" w:rsidRPr="00CC2B30" w:rsidRDefault="006F6A8A" w:rsidP="005E4000">
            <w:pPr>
              <w:spacing w:before="60" w:after="60"/>
              <w:jc w:val="right"/>
              <w:rPr>
                <w:rFonts w:cs="Arial"/>
                <w:szCs w:val="20"/>
                <w:vertAlign w:val="subscript"/>
              </w:rPr>
            </w:pPr>
            <w:r w:rsidRPr="00CC2B30">
              <w:rPr>
                <w:rFonts w:cs="Arial"/>
                <w:szCs w:val="20"/>
                <w:vertAlign w:val="subscript"/>
              </w:rPr>
              <w:t>8</w:t>
            </w:r>
          </w:p>
        </w:tc>
        <w:tc>
          <w:tcPr>
            <w:tcW w:w="1332" w:type="dxa"/>
          </w:tcPr>
          <w:p w14:paraId="06F67149" w14:textId="250026AD" w:rsidR="00F9269D" w:rsidRPr="00C61372" w:rsidRDefault="006F6A8A" w:rsidP="005E4000">
            <w:pPr>
              <w:spacing w:before="60" w:after="60"/>
              <w:jc w:val="right"/>
              <w:rPr>
                <w:rFonts w:cs="Arial"/>
                <w:szCs w:val="20"/>
              </w:rPr>
            </w:pPr>
            <w:r>
              <w:rPr>
                <w:rFonts w:cs="Arial"/>
                <w:szCs w:val="20"/>
              </w:rPr>
              <w:t>1</w:t>
            </w:r>
            <w:r w:rsidR="00F9269D" w:rsidRPr="00C61372">
              <w:rPr>
                <w:rFonts w:cs="Arial"/>
                <w:szCs w:val="20"/>
              </w:rPr>
              <w:t>,</w:t>
            </w:r>
            <w:r>
              <w:rPr>
                <w:rFonts w:cs="Arial"/>
                <w:szCs w:val="20"/>
              </w:rPr>
              <w:t>7</w:t>
            </w:r>
            <w:r w:rsidR="00F9269D" w:rsidRPr="00C61372">
              <w:rPr>
                <w:rFonts w:cs="Arial"/>
                <w:szCs w:val="20"/>
              </w:rPr>
              <w:t>8%</w:t>
            </w:r>
          </w:p>
        </w:tc>
      </w:tr>
    </w:tbl>
    <w:p w14:paraId="2CFDF747" w14:textId="41F32516" w:rsidR="001A0D52" w:rsidRPr="00CC2B30" w:rsidRDefault="001A0D52" w:rsidP="005E4000">
      <w:pPr>
        <w:spacing w:before="60" w:after="60"/>
        <w:jc w:val="center"/>
        <w:rPr>
          <w:rFonts w:cs="Arial"/>
          <w:i/>
          <w:szCs w:val="20"/>
        </w:rPr>
      </w:pPr>
      <w:r w:rsidRPr="00CC2B30">
        <w:rPr>
          <w:rFonts w:cs="Arial"/>
          <w:i/>
          <w:szCs w:val="20"/>
        </w:rPr>
        <w:t xml:space="preserve">Tabel </w:t>
      </w:r>
      <w:r w:rsidR="00022F10">
        <w:rPr>
          <w:rFonts w:cs="Arial"/>
          <w:i/>
          <w:szCs w:val="20"/>
        </w:rPr>
        <w:t>9</w:t>
      </w:r>
      <w:r w:rsidR="007724B3">
        <w:rPr>
          <w:rFonts w:cs="Arial"/>
          <w:i/>
          <w:szCs w:val="20"/>
        </w:rPr>
        <w:t>:</w:t>
      </w:r>
      <w:r w:rsidRPr="00CC2B30">
        <w:rPr>
          <w:rFonts w:cs="Arial"/>
          <w:i/>
          <w:szCs w:val="20"/>
        </w:rPr>
        <w:t xml:space="preserve"> Onomasiologisch profiel voor </w:t>
      </w:r>
      <w:r w:rsidRPr="00CC2B30">
        <w:rPr>
          <w:rFonts w:cs="Arial"/>
          <w:i/>
          <w:smallCaps/>
          <w:szCs w:val="20"/>
        </w:rPr>
        <w:t>match</w:t>
      </w:r>
      <w:r w:rsidRPr="00CC2B30">
        <w:rPr>
          <w:rFonts w:cs="Arial"/>
          <w:i/>
          <w:szCs w:val="20"/>
        </w:rPr>
        <w:t xml:space="preserve"> in de live verslaggeving, studioanalyse en </w:t>
      </w:r>
      <w:r w:rsidR="00D937BF">
        <w:rPr>
          <w:rFonts w:cs="Arial"/>
          <w:i/>
          <w:szCs w:val="20"/>
        </w:rPr>
        <w:t>krant</w:t>
      </w:r>
    </w:p>
    <w:p w14:paraId="26041737" w14:textId="32D80ECF" w:rsidR="001A0D52" w:rsidRDefault="001A0D52" w:rsidP="005E4000">
      <w:pPr>
        <w:spacing w:before="60" w:after="60"/>
        <w:rPr>
          <w:rFonts w:cs="Arial"/>
          <w:szCs w:val="20"/>
        </w:rPr>
      </w:pPr>
      <w:r w:rsidRPr="00C61372">
        <w:rPr>
          <w:rFonts w:cs="Arial"/>
          <w:szCs w:val="20"/>
        </w:rPr>
        <w:t xml:space="preserve">Voor het </w:t>
      </w:r>
      <w:r>
        <w:rPr>
          <w:rFonts w:cs="Arial"/>
          <w:szCs w:val="20"/>
        </w:rPr>
        <w:t>concept</w:t>
      </w:r>
      <w:r w:rsidRPr="00C61372">
        <w:rPr>
          <w:rFonts w:cs="Arial"/>
          <w:szCs w:val="20"/>
        </w:rPr>
        <w:t xml:space="preserve"> </w:t>
      </w:r>
      <w:r w:rsidRPr="00C61372">
        <w:rPr>
          <w:rFonts w:cs="Arial"/>
          <w:smallCaps/>
          <w:szCs w:val="20"/>
        </w:rPr>
        <w:t>match</w:t>
      </w:r>
      <w:r w:rsidRPr="00C61372">
        <w:rPr>
          <w:rFonts w:cs="Arial"/>
          <w:szCs w:val="20"/>
        </w:rPr>
        <w:t xml:space="preserve"> in de live verslaggeving, studioanalyse en geschreven pers vinden we (</w:t>
      </w:r>
      <w:r w:rsidR="00073BB6">
        <w:rPr>
          <w:rFonts w:cs="Arial"/>
          <w:szCs w:val="20"/>
        </w:rPr>
        <w:t>0,</w:t>
      </w:r>
      <w:r w:rsidRPr="00C61372">
        <w:rPr>
          <w:rFonts w:cs="Arial"/>
          <w:szCs w:val="20"/>
        </w:rPr>
        <w:t>1637+</w:t>
      </w:r>
      <w:r w:rsidR="00073BB6">
        <w:rPr>
          <w:rFonts w:cs="Arial"/>
          <w:szCs w:val="20"/>
        </w:rPr>
        <w:t>0,</w:t>
      </w:r>
      <w:r w:rsidRPr="00C61372">
        <w:rPr>
          <w:rFonts w:cs="Arial"/>
          <w:szCs w:val="20"/>
        </w:rPr>
        <w:t>4</w:t>
      </w:r>
      <w:r w:rsidR="00E00A07">
        <w:rPr>
          <w:rFonts w:cs="Arial"/>
          <w:szCs w:val="20"/>
        </w:rPr>
        <w:t>1</w:t>
      </w:r>
      <w:r w:rsidRPr="00C61372">
        <w:rPr>
          <w:rFonts w:cs="Arial"/>
          <w:szCs w:val="20"/>
        </w:rPr>
        <w:t>9</w:t>
      </w:r>
      <w:r w:rsidR="00E00A07">
        <w:rPr>
          <w:rFonts w:cs="Arial"/>
          <w:szCs w:val="20"/>
        </w:rPr>
        <w:t>2</w:t>
      </w:r>
      <w:r w:rsidRPr="00C61372">
        <w:rPr>
          <w:rFonts w:cs="Arial"/>
          <w:szCs w:val="20"/>
        </w:rPr>
        <w:t>+</w:t>
      </w:r>
      <w:r w:rsidR="002A778C">
        <w:rPr>
          <w:rFonts w:cs="Arial"/>
          <w:szCs w:val="20"/>
        </w:rPr>
        <w:t>0,0</w:t>
      </w:r>
      <w:r w:rsidRPr="00C61372">
        <w:rPr>
          <w:rFonts w:cs="Arial"/>
          <w:szCs w:val="20"/>
        </w:rPr>
        <w:t>2+0+0,</w:t>
      </w:r>
      <w:r w:rsidR="002A778C">
        <w:rPr>
          <w:rFonts w:cs="Arial"/>
          <w:szCs w:val="20"/>
        </w:rPr>
        <w:t>00</w:t>
      </w:r>
      <w:r w:rsidRPr="00C61372">
        <w:rPr>
          <w:rFonts w:cs="Arial"/>
          <w:szCs w:val="20"/>
        </w:rPr>
        <w:t>11+0+</w:t>
      </w:r>
      <w:r w:rsidR="002A778C">
        <w:rPr>
          <w:rFonts w:cs="Arial"/>
          <w:szCs w:val="20"/>
        </w:rPr>
        <w:t>0,0</w:t>
      </w:r>
      <w:r w:rsidRPr="00C61372">
        <w:rPr>
          <w:rFonts w:cs="Arial"/>
          <w:szCs w:val="20"/>
        </w:rPr>
        <w:t>1</w:t>
      </w:r>
      <w:r w:rsidR="004E5894">
        <w:rPr>
          <w:rFonts w:cs="Arial"/>
          <w:szCs w:val="20"/>
        </w:rPr>
        <w:t>78</w:t>
      </w:r>
      <w:r w:rsidRPr="00C61372">
        <w:rPr>
          <w:rFonts w:cs="Arial"/>
          <w:szCs w:val="20"/>
        </w:rPr>
        <w:t xml:space="preserve">=) </w:t>
      </w:r>
      <w:r w:rsidR="00AF6AC6">
        <w:rPr>
          <w:rFonts w:cs="Arial"/>
          <w:szCs w:val="20"/>
        </w:rPr>
        <w:t>62,18</w:t>
      </w:r>
      <w:r w:rsidRPr="00C61372">
        <w:rPr>
          <w:rFonts w:cs="Arial"/>
          <w:szCs w:val="20"/>
        </w:rPr>
        <w:t>% uniformiteit.</w:t>
      </w:r>
      <w:r>
        <w:rPr>
          <w:rFonts w:cs="Arial"/>
          <w:szCs w:val="20"/>
        </w:rPr>
        <w:t xml:space="preserve"> </w:t>
      </w:r>
      <w:r w:rsidRPr="00C61372">
        <w:rPr>
          <w:rFonts w:cs="Arial"/>
          <w:szCs w:val="20"/>
        </w:rPr>
        <w:t xml:space="preserve">We kijken dus naar de mate van onomasiologische uniformiteit U tussen </w:t>
      </w:r>
      <w:r w:rsidR="00881AEA" w:rsidRPr="00C61372">
        <w:rPr>
          <w:rFonts w:cs="Arial"/>
          <w:szCs w:val="20"/>
        </w:rPr>
        <w:t>Y</w:t>
      </w:r>
      <w:r w:rsidR="00881AEA" w:rsidRPr="00C61372">
        <w:rPr>
          <w:rFonts w:cs="Arial"/>
          <w:szCs w:val="20"/>
          <w:vertAlign w:val="subscript"/>
        </w:rPr>
        <w:t>1</w:t>
      </w:r>
      <w:r w:rsidR="00881AEA" w:rsidRPr="00C61372">
        <w:rPr>
          <w:rFonts w:cs="Arial"/>
          <w:szCs w:val="20"/>
        </w:rPr>
        <w:t xml:space="preserve"> en Y</w:t>
      </w:r>
      <w:r w:rsidR="00881AEA" w:rsidRPr="00C61372">
        <w:rPr>
          <w:rFonts w:cs="Arial"/>
          <w:szCs w:val="20"/>
          <w:vertAlign w:val="subscript"/>
        </w:rPr>
        <w:t>2</w:t>
      </w:r>
      <w:r w:rsidR="00881AEA">
        <w:rPr>
          <w:rFonts w:cs="Arial"/>
          <w:szCs w:val="20"/>
        </w:rPr>
        <w:t>,</w:t>
      </w:r>
      <w:r w:rsidR="00881AEA" w:rsidRPr="00C61372">
        <w:rPr>
          <w:rFonts w:cs="Arial"/>
          <w:szCs w:val="20"/>
        </w:rPr>
        <w:t xml:space="preserve"> </w:t>
      </w:r>
      <w:r w:rsidR="00881AEA">
        <w:rPr>
          <w:rFonts w:cs="Arial"/>
          <w:szCs w:val="20"/>
        </w:rPr>
        <w:t xml:space="preserve"> (</w:t>
      </w:r>
      <w:r>
        <w:rPr>
          <w:rFonts w:cs="Arial"/>
          <w:szCs w:val="20"/>
        </w:rPr>
        <w:t xml:space="preserve">wat Geeraerts et al. (1999) </w:t>
      </w:r>
      <w:r w:rsidR="00AF6AC6">
        <w:rPr>
          <w:rFonts w:cs="Arial"/>
          <w:szCs w:val="20"/>
        </w:rPr>
        <w:t>“</w:t>
      </w:r>
      <w:r>
        <w:rPr>
          <w:rFonts w:cs="Arial"/>
          <w:szCs w:val="20"/>
        </w:rPr>
        <w:t>deelverzamelingen</w:t>
      </w:r>
      <w:r w:rsidR="00AF6AC6">
        <w:rPr>
          <w:rFonts w:cs="Arial"/>
          <w:szCs w:val="20"/>
        </w:rPr>
        <w:t>”</w:t>
      </w:r>
      <w:r>
        <w:rPr>
          <w:rFonts w:cs="Arial"/>
          <w:szCs w:val="20"/>
        </w:rPr>
        <w:t xml:space="preserve"> noemen</w:t>
      </w:r>
      <w:r w:rsidR="00881AEA">
        <w:rPr>
          <w:rFonts w:cs="Arial"/>
          <w:szCs w:val="20"/>
        </w:rPr>
        <w:t>)</w:t>
      </w:r>
      <w:r w:rsidR="00881AEA" w:rsidRPr="00C61372">
        <w:rPr>
          <w:rFonts w:cs="Arial"/>
          <w:szCs w:val="20"/>
        </w:rPr>
        <w:t xml:space="preserve"> </w:t>
      </w:r>
      <w:r w:rsidRPr="00C61372">
        <w:rPr>
          <w:rFonts w:cs="Arial"/>
          <w:szCs w:val="20"/>
        </w:rPr>
        <w:t>voor concept Z</w:t>
      </w:r>
      <w:r>
        <w:rPr>
          <w:rFonts w:cs="Arial"/>
          <w:szCs w:val="20"/>
        </w:rPr>
        <w:t>. Dat concept Z wordt</w:t>
      </w:r>
      <w:r w:rsidRPr="00C61372">
        <w:rPr>
          <w:rFonts w:cs="Arial"/>
          <w:szCs w:val="20"/>
        </w:rPr>
        <w:t xml:space="preserve"> uitgedrukt </w:t>
      </w:r>
      <w:r>
        <w:rPr>
          <w:rFonts w:cs="Arial"/>
          <w:szCs w:val="20"/>
        </w:rPr>
        <w:t>door</w:t>
      </w:r>
      <w:r w:rsidRPr="00C61372">
        <w:rPr>
          <w:rFonts w:cs="Arial"/>
          <w:szCs w:val="20"/>
        </w:rPr>
        <w:t xml:space="preserve"> de alternatieve benamingen x</w:t>
      </w:r>
      <w:r w:rsidRPr="00C61372">
        <w:rPr>
          <w:rFonts w:cs="Arial"/>
          <w:szCs w:val="20"/>
          <w:vertAlign w:val="subscript"/>
        </w:rPr>
        <w:t>1</w:t>
      </w:r>
      <w:r w:rsidRPr="00C61372">
        <w:rPr>
          <w:rFonts w:cs="Arial"/>
          <w:szCs w:val="20"/>
        </w:rPr>
        <w:t xml:space="preserve"> tot </w:t>
      </w:r>
      <w:proofErr w:type="spellStart"/>
      <w:r w:rsidRPr="00C61372">
        <w:rPr>
          <w:rFonts w:cs="Arial"/>
          <w:szCs w:val="20"/>
        </w:rPr>
        <w:t>x</w:t>
      </w:r>
      <w:r w:rsidRPr="00C61372">
        <w:rPr>
          <w:rFonts w:cs="Arial"/>
          <w:szCs w:val="20"/>
          <w:vertAlign w:val="subscript"/>
        </w:rPr>
        <w:t>n</w:t>
      </w:r>
      <w:proofErr w:type="spellEnd"/>
      <w:r w:rsidRPr="00C61372">
        <w:rPr>
          <w:rFonts w:cs="Arial"/>
          <w:szCs w:val="20"/>
        </w:rPr>
        <w:t xml:space="preserve">. </w:t>
      </w:r>
      <w:r>
        <w:rPr>
          <w:rFonts w:cs="Arial"/>
          <w:szCs w:val="20"/>
        </w:rPr>
        <w:t xml:space="preserve">In wat volgt zullen we niet langer spreken over </w:t>
      </w:r>
      <w:r w:rsidR="00AF6AC6">
        <w:rPr>
          <w:rFonts w:cs="Arial"/>
          <w:szCs w:val="20"/>
        </w:rPr>
        <w:t>“</w:t>
      </w:r>
      <w:r>
        <w:rPr>
          <w:rFonts w:cs="Arial"/>
          <w:szCs w:val="20"/>
        </w:rPr>
        <w:t>deelverzamelingen</w:t>
      </w:r>
      <w:r w:rsidR="00AF6AC6">
        <w:rPr>
          <w:rFonts w:cs="Arial"/>
          <w:szCs w:val="20"/>
        </w:rPr>
        <w:t>”</w:t>
      </w:r>
      <w:r>
        <w:rPr>
          <w:rFonts w:cs="Arial"/>
          <w:szCs w:val="20"/>
        </w:rPr>
        <w:t xml:space="preserve">, maar over </w:t>
      </w:r>
      <w:r w:rsidR="00AF6AC6">
        <w:rPr>
          <w:rFonts w:cs="Arial"/>
          <w:szCs w:val="20"/>
        </w:rPr>
        <w:t>“</w:t>
      </w:r>
      <w:r>
        <w:rPr>
          <w:rFonts w:cs="Arial"/>
          <w:szCs w:val="20"/>
        </w:rPr>
        <w:t>genres</w:t>
      </w:r>
      <w:r w:rsidR="00AF6AC6">
        <w:rPr>
          <w:rFonts w:cs="Arial"/>
          <w:szCs w:val="20"/>
        </w:rPr>
        <w:t xml:space="preserve">” </w:t>
      </w:r>
      <w:r>
        <w:rPr>
          <w:rFonts w:cs="Arial"/>
          <w:szCs w:val="20"/>
        </w:rPr>
        <w:t>als we verwijzen naar Y</w:t>
      </w:r>
      <w:r>
        <w:rPr>
          <w:rFonts w:cs="Arial"/>
          <w:szCs w:val="20"/>
          <w:vertAlign w:val="subscript"/>
        </w:rPr>
        <w:t>1</w:t>
      </w:r>
      <w:r>
        <w:rPr>
          <w:rFonts w:cs="Arial"/>
          <w:szCs w:val="20"/>
        </w:rPr>
        <w:t xml:space="preserve"> en Y</w:t>
      </w:r>
      <w:r>
        <w:rPr>
          <w:rFonts w:cs="Arial"/>
          <w:szCs w:val="20"/>
          <w:vertAlign w:val="subscript"/>
        </w:rPr>
        <w:t>2</w:t>
      </w:r>
      <w:r>
        <w:rPr>
          <w:rFonts w:cs="Arial"/>
          <w:szCs w:val="20"/>
        </w:rPr>
        <w:t>. Concreet berekenen we met d</w:t>
      </w:r>
      <w:r w:rsidRPr="00C61372">
        <w:rPr>
          <w:rFonts w:cs="Arial"/>
          <w:szCs w:val="20"/>
        </w:rPr>
        <w:t>eze formule de graad van uniformiteit door het minimum te nemen van de relatieve frequentie van variant x</w:t>
      </w:r>
      <w:r w:rsidRPr="00C61372">
        <w:rPr>
          <w:rFonts w:cs="Arial"/>
          <w:szCs w:val="20"/>
          <w:vertAlign w:val="subscript"/>
        </w:rPr>
        <w:t xml:space="preserve">i </w:t>
      </w:r>
      <w:r w:rsidRPr="00C61372">
        <w:rPr>
          <w:rFonts w:cs="Arial"/>
          <w:szCs w:val="20"/>
        </w:rPr>
        <w:t xml:space="preserve">voor concept Z in de </w:t>
      </w:r>
      <w:r>
        <w:rPr>
          <w:rFonts w:cs="Arial"/>
          <w:szCs w:val="20"/>
        </w:rPr>
        <w:t>dataverzameling van genre</w:t>
      </w:r>
      <w:r w:rsidRPr="00C61372">
        <w:rPr>
          <w:rFonts w:cs="Arial"/>
          <w:szCs w:val="20"/>
        </w:rPr>
        <w:t xml:space="preserve"> Y</w:t>
      </w:r>
      <w:r w:rsidRPr="00C61372">
        <w:rPr>
          <w:rFonts w:cs="Arial"/>
          <w:szCs w:val="20"/>
          <w:vertAlign w:val="subscript"/>
        </w:rPr>
        <w:t>1</w:t>
      </w:r>
      <w:r>
        <w:rPr>
          <w:rFonts w:cs="Arial"/>
          <w:szCs w:val="20"/>
        </w:rPr>
        <w:t xml:space="preserve">. Dat kunnen we </w:t>
      </w:r>
      <w:r w:rsidRPr="00C61372">
        <w:rPr>
          <w:rFonts w:cs="Arial"/>
          <w:szCs w:val="20"/>
        </w:rPr>
        <w:t>weergegeven als F</w:t>
      </w:r>
      <w:r w:rsidRPr="00A87687">
        <w:rPr>
          <w:rFonts w:cs="Arial"/>
          <w:szCs w:val="20"/>
          <w:vertAlign w:val="subscript"/>
        </w:rPr>
        <w:t>Z</w:t>
      </w:r>
      <w:r w:rsidRPr="00C61372">
        <w:rPr>
          <w:rFonts w:cs="Arial"/>
          <w:szCs w:val="20"/>
        </w:rPr>
        <w:t>,Y</w:t>
      </w:r>
      <w:r w:rsidRPr="00C61372">
        <w:rPr>
          <w:rFonts w:ascii="Cambria Math" w:hAnsi="Cambria Math" w:cs="Cambria Math"/>
          <w:szCs w:val="20"/>
        </w:rPr>
        <w:t>₁</w:t>
      </w:r>
      <w:r w:rsidRPr="00C61372">
        <w:rPr>
          <w:rFonts w:cs="Arial"/>
          <w:szCs w:val="20"/>
        </w:rPr>
        <w:t>(x</w:t>
      </w:r>
      <w:r w:rsidRPr="00C61372">
        <w:rPr>
          <w:rFonts w:cs="Arial"/>
          <w:szCs w:val="20"/>
          <w:vertAlign w:val="subscript"/>
        </w:rPr>
        <w:t>i</w:t>
      </w:r>
      <w:r w:rsidRPr="00C61372">
        <w:rPr>
          <w:rFonts w:cs="Arial"/>
          <w:szCs w:val="20"/>
        </w:rPr>
        <w:t>)</w:t>
      </w:r>
      <w:r>
        <w:rPr>
          <w:rFonts w:cs="Arial"/>
          <w:szCs w:val="20"/>
        </w:rPr>
        <w:t xml:space="preserve">. We doen exact hetzelfde voor </w:t>
      </w:r>
      <w:r w:rsidRPr="00C61372">
        <w:rPr>
          <w:rFonts w:cs="Arial"/>
          <w:szCs w:val="20"/>
        </w:rPr>
        <w:t xml:space="preserve">dezelfde variant voor hetzelfde concept in </w:t>
      </w:r>
      <w:r>
        <w:rPr>
          <w:rFonts w:cs="Arial"/>
          <w:szCs w:val="20"/>
        </w:rPr>
        <w:t xml:space="preserve">genre </w:t>
      </w:r>
      <w:r w:rsidRPr="00C61372">
        <w:rPr>
          <w:rFonts w:cs="Arial"/>
          <w:szCs w:val="20"/>
        </w:rPr>
        <w:t>Y</w:t>
      </w:r>
      <w:r w:rsidRPr="00C61372">
        <w:rPr>
          <w:rFonts w:cs="Arial"/>
          <w:szCs w:val="20"/>
          <w:vertAlign w:val="subscript"/>
        </w:rPr>
        <w:t>2</w:t>
      </w:r>
      <w:r w:rsidRPr="00C61372">
        <w:rPr>
          <w:rFonts w:cs="Arial"/>
          <w:szCs w:val="20"/>
        </w:rPr>
        <w:t xml:space="preserve">. </w:t>
      </w:r>
      <w:r>
        <w:rPr>
          <w:rFonts w:cs="Arial"/>
          <w:szCs w:val="20"/>
        </w:rPr>
        <w:t>We herhalen die</w:t>
      </w:r>
      <w:r w:rsidRPr="00C61372">
        <w:rPr>
          <w:rFonts w:cs="Arial"/>
          <w:szCs w:val="20"/>
        </w:rPr>
        <w:t xml:space="preserve"> berekening voor alle varianten x</w:t>
      </w:r>
      <w:r w:rsidRPr="00C61372">
        <w:rPr>
          <w:rFonts w:cs="Arial"/>
          <w:szCs w:val="20"/>
          <w:vertAlign w:val="subscript"/>
        </w:rPr>
        <w:t>i</w:t>
      </w:r>
      <w:r w:rsidRPr="00C61372">
        <w:rPr>
          <w:rFonts w:cs="Arial"/>
          <w:szCs w:val="20"/>
        </w:rPr>
        <w:t xml:space="preserve"> die concept Z aanduiden en </w:t>
      </w:r>
      <w:r>
        <w:rPr>
          <w:rFonts w:cs="Arial"/>
          <w:szCs w:val="20"/>
        </w:rPr>
        <w:t>tellen vervolgens</w:t>
      </w:r>
      <w:r w:rsidRPr="00C61372">
        <w:rPr>
          <w:rFonts w:cs="Arial"/>
          <w:szCs w:val="20"/>
        </w:rPr>
        <w:t xml:space="preserve"> alle minima </w:t>
      </w:r>
      <w:r>
        <w:rPr>
          <w:rFonts w:cs="Arial"/>
          <w:szCs w:val="20"/>
        </w:rPr>
        <w:t>op</w:t>
      </w:r>
      <w:r w:rsidRPr="00C61372">
        <w:rPr>
          <w:rFonts w:cs="Arial"/>
          <w:szCs w:val="20"/>
        </w:rPr>
        <w:t xml:space="preserve">. </w:t>
      </w:r>
      <w:r>
        <w:rPr>
          <w:rFonts w:cs="Arial"/>
          <w:szCs w:val="20"/>
        </w:rPr>
        <w:t xml:space="preserve">Om te vermijden dat </w:t>
      </w:r>
      <w:r w:rsidRPr="00C61372">
        <w:rPr>
          <w:rFonts w:cs="Arial"/>
          <w:szCs w:val="20"/>
        </w:rPr>
        <w:t xml:space="preserve">mogelijke verschillen in conceptfrequentie tussen de </w:t>
      </w:r>
      <w:r>
        <w:rPr>
          <w:rFonts w:cs="Arial"/>
          <w:szCs w:val="20"/>
        </w:rPr>
        <w:t xml:space="preserve">genres optreden, werken we </w:t>
      </w:r>
      <w:r w:rsidRPr="00C61372">
        <w:rPr>
          <w:rFonts w:cs="Arial"/>
          <w:szCs w:val="20"/>
        </w:rPr>
        <w:t>met de relatieve in plaats van de absolute frequenties</w:t>
      </w:r>
      <w:r>
        <w:rPr>
          <w:rFonts w:cs="Arial"/>
          <w:szCs w:val="20"/>
        </w:rPr>
        <w:t xml:space="preserve"> (Daems et al., 2015, p. 313):</w:t>
      </w:r>
    </w:p>
    <w:p w14:paraId="05FB6A35" w14:textId="77777777" w:rsidR="001A0D52" w:rsidRPr="000F4BDE" w:rsidRDefault="00E20DA2" w:rsidP="005E4000">
      <w:pPr>
        <w:spacing w:before="60" w:after="60" w:line="240" w:lineRule="auto"/>
        <w:jc w:val="center"/>
        <w:rPr>
          <w:rFonts w:eastAsia="Times New Roman" w:cs="Arial"/>
          <w:color w:val="0000FF"/>
          <w:sz w:val="16"/>
          <w:szCs w:val="16"/>
          <w:lang w:eastAsia="nl-BE"/>
        </w:rPr>
      </w:pPr>
      <w:hyperlink r:id="rId23" w:history="1">
        <w:r w:rsidR="001A0D52" w:rsidRPr="000F4BDE">
          <w:rPr>
            <w:rFonts w:eastAsia="Times New Roman" w:cs="Arial"/>
            <w:noProof/>
            <w:color w:val="0000FF"/>
            <w:sz w:val="16"/>
            <w:szCs w:val="16"/>
            <w:lang w:eastAsia="nl-BE"/>
          </w:rPr>
          <w:drawing>
            <wp:inline distT="0" distB="0" distL="0" distR="0" wp14:anchorId="29238EDC" wp14:editId="11AE3329">
              <wp:extent cx="1888652" cy="361315"/>
              <wp:effectExtent l="0" t="0" r="0" b="635"/>
              <wp:docPr id="14" name="Afbeelding 14" descr="http://docserver.ingentaconnect.com/deliver/connect/aup/00398691/v67n2/tet2015.2.daem_01_th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http://docserver.ingentaconnect.com/deliver/connect/aup/00398691/v67n2/tet2015.2.daem_01_thmb.gif"/>
                      <pic:cNvPicPr>
                        <a:picLocks noChangeAspect="1" noChangeArrowheads="1"/>
                      </pic:cNvPicPr>
                    </pic:nvPicPr>
                    <pic:blipFill rotWithShape="1">
                      <a:blip r:embed="rId24">
                        <a:extLst>
                          <a:ext uri="{28A0092B-C50C-407E-A947-70E740481C1C}">
                            <a14:useLocalDpi xmlns:a14="http://schemas.microsoft.com/office/drawing/2010/main" val="0"/>
                          </a:ext>
                        </a:extLst>
                      </a:blip>
                      <a:srcRect t="7780"/>
                      <a:stretch/>
                    </pic:blipFill>
                    <pic:spPr bwMode="auto">
                      <a:xfrm>
                        <a:off x="0" y="0"/>
                        <a:ext cx="1891568" cy="361873"/>
                      </a:xfrm>
                      <a:prstGeom prst="rect">
                        <a:avLst/>
                      </a:prstGeom>
                      <a:noFill/>
                      <a:ln>
                        <a:noFill/>
                      </a:ln>
                      <a:extLst>
                        <a:ext uri="{53640926-AAD7-44D8-BBD7-CCE9431645EC}">
                          <a14:shadowObscured xmlns:a14="http://schemas.microsoft.com/office/drawing/2010/main"/>
                        </a:ext>
                      </a:extLst>
                    </pic:spPr>
                  </pic:pic>
                </a:graphicData>
              </a:graphic>
            </wp:inline>
          </w:drawing>
        </w:r>
      </w:hyperlink>
    </w:p>
    <w:p w14:paraId="192622D6" w14:textId="77777777" w:rsidR="001A0D52" w:rsidRPr="00C61372" w:rsidRDefault="001A0D52" w:rsidP="005E4000">
      <w:pPr>
        <w:spacing w:before="60" w:after="60"/>
        <w:rPr>
          <w:rFonts w:cs="Arial"/>
          <w:szCs w:val="20"/>
        </w:rPr>
      </w:pPr>
      <w:r>
        <w:rPr>
          <w:rFonts w:cs="Arial"/>
          <w:szCs w:val="20"/>
        </w:rPr>
        <w:t>Als we een uitspraak willen doen</w:t>
      </w:r>
      <w:r w:rsidRPr="00C61372">
        <w:rPr>
          <w:rFonts w:cs="Arial"/>
          <w:szCs w:val="20"/>
        </w:rPr>
        <w:t xml:space="preserve"> over verschillende concepten en </w:t>
      </w:r>
      <w:r>
        <w:rPr>
          <w:rFonts w:cs="Arial"/>
          <w:szCs w:val="20"/>
        </w:rPr>
        <w:t xml:space="preserve">de gemiddelde uniformiteit willen berekenen voor de hele Vlaamse voetbalverslaggeving, moeten we volgens Daems et al. (2015, p. 313) </w:t>
      </w:r>
      <w:r w:rsidRPr="00C61372">
        <w:rPr>
          <w:rFonts w:cs="Arial"/>
          <w:szCs w:val="20"/>
        </w:rPr>
        <w:t xml:space="preserve">het gemiddelde </w:t>
      </w:r>
      <w:r>
        <w:rPr>
          <w:rFonts w:cs="Arial"/>
          <w:szCs w:val="20"/>
        </w:rPr>
        <w:t>nemen</w:t>
      </w:r>
      <w:r w:rsidRPr="00C61372">
        <w:rPr>
          <w:rFonts w:cs="Arial"/>
          <w:szCs w:val="20"/>
        </w:rPr>
        <w:t xml:space="preserve"> van de uniformiteitsgraad van alle concepten </w:t>
      </w:r>
      <w:proofErr w:type="spellStart"/>
      <w:r w:rsidRPr="00C61372">
        <w:rPr>
          <w:rFonts w:cs="Arial"/>
          <w:szCs w:val="20"/>
        </w:rPr>
        <w:t>Z</w:t>
      </w:r>
      <w:r w:rsidRPr="00C61372">
        <w:rPr>
          <w:rFonts w:cs="Arial"/>
          <w:szCs w:val="20"/>
          <w:vertAlign w:val="subscript"/>
        </w:rPr>
        <w:t>i</w:t>
      </w:r>
      <w:proofErr w:type="spellEnd"/>
      <w:r w:rsidRPr="00C61372">
        <w:rPr>
          <w:rFonts w:cs="Arial"/>
          <w:szCs w:val="20"/>
        </w:rPr>
        <w:t xml:space="preserve">: </w:t>
      </w:r>
    </w:p>
    <w:p w14:paraId="67132C54" w14:textId="77777777" w:rsidR="001A0D52" w:rsidRPr="00C61372" w:rsidRDefault="001A0D52" w:rsidP="005E4000">
      <w:pPr>
        <w:spacing w:before="60" w:after="60"/>
        <w:jc w:val="center"/>
        <w:rPr>
          <w:rFonts w:cs="Arial"/>
          <w:szCs w:val="20"/>
        </w:rPr>
      </w:pPr>
      <w:r w:rsidRPr="00C61372">
        <w:rPr>
          <w:rFonts w:cs="Arial"/>
          <w:noProof/>
          <w:szCs w:val="20"/>
          <w:lang w:eastAsia="nl-BE"/>
        </w:rPr>
        <w:drawing>
          <wp:inline distT="0" distB="0" distL="0" distR="0" wp14:anchorId="44C98A34" wp14:editId="7855C9F8">
            <wp:extent cx="1393761" cy="360000"/>
            <wp:effectExtent l="0" t="0" r="0" b="254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93761" cy="360000"/>
                    </a:xfrm>
                    <a:prstGeom prst="rect">
                      <a:avLst/>
                    </a:prstGeom>
                  </pic:spPr>
                </pic:pic>
              </a:graphicData>
            </a:graphic>
          </wp:inline>
        </w:drawing>
      </w:r>
    </w:p>
    <w:p w14:paraId="66436B2D" w14:textId="77777777" w:rsidR="001A0D52" w:rsidRPr="00C61372" w:rsidRDefault="001A0D52" w:rsidP="005E4000">
      <w:pPr>
        <w:spacing w:before="60" w:after="60"/>
        <w:rPr>
          <w:rFonts w:cs="Arial"/>
          <w:szCs w:val="20"/>
        </w:rPr>
      </w:pPr>
      <w:r w:rsidRPr="00C61372">
        <w:rPr>
          <w:rFonts w:cs="Arial"/>
          <w:szCs w:val="20"/>
        </w:rPr>
        <w:t xml:space="preserve">Geeraerts et al. (1999) </w:t>
      </w:r>
      <w:r>
        <w:rPr>
          <w:rFonts w:cs="Arial"/>
          <w:szCs w:val="20"/>
        </w:rPr>
        <w:t xml:space="preserve">introduceren </w:t>
      </w:r>
      <w:r w:rsidRPr="00C61372">
        <w:rPr>
          <w:rFonts w:cs="Arial"/>
          <w:szCs w:val="20"/>
        </w:rPr>
        <w:t xml:space="preserve">nog twee maten </w:t>
      </w:r>
      <w:r>
        <w:rPr>
          <w:rFonts w:cs="Arial"/>
          <w:szCs w:val="20"/>
        </w:rPr>
        <w:t>om</w:t>
      </w:r>
      <w:r w:rsidRPr="00C61372">
        <w:rPr>
          <w:rFonts w:cs="Arial"/>
          <w:szCs w:val="20"/>
        </w:rPr>
        <w:t xml:space="preserve"> een beter inzicht te krijgen in </w:t>
      </w:r>
      <w:r>
        <w:rPr>
          <w:rFonts w:cs="Arial"/>
          <w:szCs w:val="20"/>
        </w:rPr>
        <w:t>ons</w:t>
      </w:r>
      <w:r w:rsidRPr="00C61372">
        <w:rPr>
          <w:rFonts w:cs="Arial"/>
          <w:szCs w:val="20"/>
        </w:rPr>
        <w:t xml:space="preserve"> materiaal</w:t>
      </w:r>
      <w:r>
        <w:rPr>
          <w:rFonts w:cs="Arial"/>
          <w:szCs w:val="20"/>
        </w:rPr>
        <w:t xml:space="preserve">: naast de onomasiologische uniformiteit is het volgens hen ook zinvol om de interne uniformiteit I en de aandeelmaat A te berekenen. Met de </w:t>
      </w:r>
      <w:r w:rsidRPr="00C61372">
        <w:rPr>
          <w:rFonts w:cs="Arial"/>
          <w:szCs w:val="20"/>
        </w:rPr>
        <w:t xml:space="preserve">interne uniformiteit </w:t>
      </w:r>
      <w:r>
        <w:rPr>
          <w:rFonts w:cs="Arial"/>
          <w:szCs w:val="20"/>
        </w:rPr>
        <w:t>wordt uitgedrukt</w:t>
      </w:r>
      <w:r w:rsidRPr="00C61372">
        <w:rPr>
          <w:rFonts w:cs="Arial"/>
          <w:szCs w:val="20"/>
        </w:rPr>
        <w:t xml:space="preserve"> in hoeverre in een </w:t>
      </w:r>
      <w:r>
        <w:rPr>
          <w:rFonts w:cs="Arial"/>
          <w:szCs w:val="20"/>
        </w:rPr>
        <w:t>genre</w:t>
      </w:r>
      <w:r w:rsidRPr="00C61372">
        <w:rPr>
          <w:rFonts w:cs="Arial"/>
          <w:szCs w:val="20"/>
        </w:rPr>
        <w:t xml:space="preserve"> voor een bepaald concept </w:t>
      </w:r>
      <w:r>
        <w:rPr>
          <w:rFonts w:cs="Arial"/>
          <w:szCs w:val="20"/>
        </w:rPr>
        <w:t>dezelfde</w:t>
      </w:r>
      <w:r w:rsidRPr="00C61372">
        <w:rPr>
          <w:rFonts w:cs="Arial"/>
          <w:szCs w:val="20"/>
        </w:rPr>
        <w:t xml:space="preserve"> benaming wordt gekozen. </w:t>
      </w:r>
      <w:r>
        <w:rPr>
          <w:rFonts w:cs="Arial"/>
          <w:szCs w:val="20"/>
        </w:rPr>
        <w:t xml:space="preserve">We berekenen de </w:t>
      </w:r>
      <w:r w:rsidRPr="00C61372">
        <w:rPr>
          <w:rFonts w:cs="Arial"/>
          <w:szCs w:val="20"/>
        </w:rPr>
        <w:t xml:space="preserve">interne uniformiteit </w:t>
      </w:r>
      <w:r>
        <w:rPr>
          <w:rFonts w:cs="Arial"/>
          <w:szCs w:val="20"/>
        </w:rPr>
        <w:t>door</w:t>
      </w:r>
      <w:r w:rsidRPr="00C61372">
        <w:rPr>
          <w:rFonts w:cs="Arial"/>
          <w:szCs w:val="20"/>
        </w:rPr>
        <w:t xml:space="preserve"> de som </w:t>
      </w:r>
      <w:r>
        <w:rPr>
          <w:rFonts w:cs="Arial"/>
          <w:szCs w:val="20"/>
        </w:rPr>
        <w:t>te nemen v</w:t>
      </w:r>
      <w:r w:rsidRPr="00C61372">
        <w:rPr>
          <w:rFonts w:cs="Arial"/>
          <w:szCs w:val="20"/>
        </w:rPr>
        <w:t xml:space="preserve">an de relatieve frequentie </w:t>
      </w:r>
      <w:r>
        <w:rPr>
          <w:rFonts w:cs="Arial"/>
          <w:szCs w:val="20"/>
        </w:rPr>
        <w:t xml:space="preserve">in het kwadraat </w:t>
      </w:r>
      <w:r w:rsidRPr="00C61372">
        <w:rPr>
          <w:rFonts w:cs="Arial"/>
          <w:szCs w:val="20"/>
        </w:rPr>
        <w:t xml:space="preserve">van </w:t>
      </w:r>
      <w:r>
        <w:rPr>
          <w:rFonts w:cs="Arial"/>
          <w:szCs w:val="20"/>
        </w:rPr>
        <w:t>alle</w:t>
      </w:r>
      <w:r w:rsidRPr="00C61372">
        <w:rPr>
          <w:rFonts w:cs="Arial"/>
          <w:szCs w:val="20"/>
        </w:rPr>
        <w:t xml:space="preserve"> alternatieve benamingen voor een concept</w:t>
      </w:r>
      <w:r>
        <w:rPr>
          <w:rFonts w:cs="Arial"/>
          <w:szCs w:val="20"/>
        </w:rPr>
        <w:t xml:space="preserve"> (Daems et al., 2015, p. 314)</w:t>
      </w:r>
      <w:r w:rsidRPr="00C61372">
        <w:rPr>
          <w:rFonts w:cs="Arial"/>
          <w:szCs w:val="20"/>
        </w:rPr>
        <w:t>:</w:t>
      </w:r>
    </w:p>
    <w:p w14:paraId="43738CFE" w14:textId="77777777" w:rsidR="001A0D52" w:rsidRPr="00C61372" w:rsidRDefault="001A0D52" w:rsidP="005E4000">
      <w:pPr>
        <w:spacing w:before="60" w:after="60"/>
        <w:jc w:val="center"/>
        <w:rPr>
          <w:rFonts w:cs="Arial"/>
          <w:szCs w:val="20"/>
        </w:rPr>
      </w:pPr>
      <w:r w:rsidRPr="00C61372">
        <w:rPr>
          <w:rFonts w:cs="Arial"/>
          <w:noProof/>
          <w:szCs w:val="20"/>
          <w:lang w:eastAsia="nl-BE"/>
        </w:rPr>
        <w:lastRenderedPageBreak/>
        <w:drawing>
          <wp:inline distT="0" distB="0" distL="0" distR="0" wp14:anchorId="304B7E81" wp14:editId="4B50CCA9">
            <wp:extent cx="1080000" cy="360000"/>
            <wp:effectExtent l="0" t="0" r="6350" b="2540"/>
            <wp:docPr id="17" name="Afbeelding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6"/>
                    <a:stretch>
                      <a:fillRect/>
                    </a:stretch>
                  </pic:blipFill>
                  <pic:spPr>
                    <a:xfrm>
                      <a:off x="0" y="0"/>
                      <a:ext cx="1080000" cy="360000"/>
                    </a:xfrm>
                    <a:prstGeom prst="rect">
                      <a:avLst/>
                    </a:prstGeom>
                  </pic:spPr>
                </pic:pic>
              </a:graphicData>
            </a:graphic>
          </wp:inline>
        </w:drawing>
      </w:r>
    </w:p>
    <w:p w14:paraId="42F4B87A" w14:textId="07D8FEC2" w:rsidR="001A0D52" w:rsidRPr="00C61372" w:rsidRDefault="001A0D52" w:rsidP="005E4000">
      <w:pPr>
        <w:spacing w:before="60" w:after="60"/>
        <w:rPr>
          <w:rFonts w:cs="Arial"/>
          <w:szCs w:val="20"/>
        </w:rPr>
      </w:pPr>
      <w:r>
        <w:rPr>
          <w:rFonts w:cs="Arial"/>
          <w:szCs w:val="20"/>
        </w:rPr>
        <w:t>In ons voorbeeld in</w:t>
      </w:r>
      <w:r w:rsidRPr="00C61372">
        <w:rPr>
          <w:rFonts w:cs="Arial"/>
          <w:szCs w:val="20"/>
        </w:rPr>
        <w:t xml:space="preserve"> Tabel </w:t>
      </w:r>
      <w:r w:rsidR="000135BC">
        <w:rPr>
          <w:rFonts w:cs="Arial"/>
          <w:szCs w:val="20"/>
        </w:rPr>
        <w:t>9</w:t>
      </w:r>
      <w:r w:rsidR="000135BC" w:rsidRPr="00C61372">
        <w:rPr>
          <w:rFonts w:cs="Arial"/>
          <w:szCs w:val="20"/>
        </w:rPr>
        <w:t xml:space="preserve"> </w:t>
      </w:r>
      <w:r>
        <w:rPr>
          <w:rFonts w:cs="Arial"/>
          <w:szCs w:val="20"/>
        </w:rPr>
        <w:t>is</w:t>
      </w:r>
      <w:r w:rsidRPr="00C61372">
        <w:rPr>
          <w:rFonts w:cs="Arial"/>
          <w:szCs w:val="20"/>
        </w:rPr>
        <w:t xml:space="preserve"> de interne uniformiteit voor het concept </w:t>
      </w:r>
      <w:r>
        <w:rPr>
          <w:rFonts w:cs="Arial"/>
          <w:smallCaps/>
          <w:szCs w:val="20"/>
        </w:rPr>
        <w:t xml:space="preserve">match </w:t>
      </w:r>
      <w:r w:rsidRPr="00C61372">
        <w:rPr>
          <w:rFonts w:cs="Arial"/>
          <w:szCs w:val="20"/>
        </w:rPr>
        <w:t xml:space="preserve">in </w:t>
      </w:r>
      <w:r>
        <w:rPr>
          <w:rFonts w:cs="Arial"/>
          <w:szCs w:val="20"/>
        </w:rPr>
        <w:t>de live verslaggeving</w:t>
      </w:r>
      <w:r w:rsidRPr="00C61372">
        <w:rPr>
          <w:rFonts w:cs="Arial"/>
          <w:szCs w:val="20"/>
        </w:rPr>
        <w:t xml:space="preserve"> (0</w:t>
      </w:r>
      <w:r>
        <w:rPr>
          <w:rFonts w:cs="Arial"/>
          <w:szCs w:val="20"/>
        </w:rPr>
        <w:t>,</w:t>
      </w:r>
      <w:r w:rsidRPr="00C61372">
        <w:rPr>
          <w:rFonts w:cs="Arial"/>
          <w:szCs w:val="20"/>
        </w:rPr>
        <w:t>31</w:t>
      </w:r>
      <w:r>
        <w:rPr>
          <w:rFonts w:cs="Arial"/>
          <w:szCs w:val="20"/>
        </w:rPr>
        <w:t>76</w:t>
      </w:r>
      <w:r w:rsidRPr="00C61372">
        <w:rPr>
          <w:rFonts w:cs="Arial"/>
          <w:szCs w:val="20"/>
        </w:rPr>
        <w:t>²+0</w:t>
      </w:r>
      <w:r>
        <w:rPr>
          <w:rFonts w:cs="Arial"/>
          <w:szCs w:val="20"/>
        </w:rPr>
        <w:t>,5830</w:t>
      </w:r>
      <w:r w:rsidRPr="00C61372">
        <w:rPr>
          <w:rFonts w:cs="Arial"/>
          <w:szCs w:val="20"/>
        </w:rPr>
        <w:t>²</w:t>
      </w:r>
      <w:r>
        <w:rPr>
          <w:rFonts w:cs="Arial"/>
          <w:szCs w:val="20"/>
        </w:rPr>
        <w:t>+0,0279²+0,0036²+0,0073²+0²+0,0606²</w:t>
      </w:r>
      <w:r w:rsidRPr="00C61372">
        <w:rPr>
          <w:rFonts w:cs="Arial"/>
          <w:szCs w:val="20"/>
        </w:rPr>
        <w:t xml:space="preserve">=) </w:t>
      </w:r>
      <w:r>
        <w:rPr>
          <w:rFonts w:cs="Arial"/>
          <w:szCs w:val="20"/>
        </w:rPr>
        <w:t>44</w:t>
      </w:r>
      <w:r w:rsidRPr="00C61372">
        <w:rPr>
          <w:rFonts w:cs="Arial"/>
          <w:szCs w:val="20"/>
        </w:rPr>
        <w:t>,</w:t>
      </w:r>
      <w:r>
        <w:rPr>
          <w:rFonts w:cs="Arial"/>
          <w:szCs w:val="20"/>
        </w:rPr>
        <w:t>53</w:t>
      </w:r>
      <w:r w:rsidRPr="00C61372">
        <w:rPr>
          <w:rFonts w:cs="Arial"/>
          <w:szCs w:val="20"/>
        </w:rPr>
        <w:t xml:space="preserve">% en in </w:t>
      </w:r>
      <w:r>
        <w:rPr>
          <w:rFonts w:cs="Arial"/>
          <w:szCs w:val="20"/>
        </w:rPr>
        <w:t>de studioanalyse</w:t>
      </w:r>
      <w:r w:rsidRPr="00C61372">
        <w:rPr>
          <w:rFonts w:cs="Arial"/>
          <w:szCs w:val="20"/>
        </w:rPr>
        <w:t xml:space="preserve"> </w:t>
      </w:r>
      <w:r>
        <w:rPr>
          <w:rFonts w:cs="Arial"/>
          <w:szCs w:val="20"/>
        </w:rPr>
        <w:t>maar liefst</w:t>
      </w:r>
      <w:r w:rsidRPr="00C61372">
        <w:rPr>
          <w:rFonts w:cs="Arial"/>
          <w:szCs w:val="20"/>
        </w:rPr>
        <w:t xml:space="preserve"> (0</w:t>
      </w:r>
      <w:r>
        <w:rPr>
          <w:rFonts w:cs="Arial"/>
          <w:szCs w:val="20"/>
        </w:rPr>
        <w:t>,1637</w:t>
      </w:r>
      <w:r w:rsidRPr="00C61372">
        <w:rPr>
          <w:rFonts w:cs="Arial"/>
          <w:szCs w:val="20"/>
        </w:rPr>
        <w:t>²+0</w:t>
      </w:r>
      <w:r>
        <w:rPr>
          <w:rFonts w:cs="Arial"/>
          <w:szCs w:val="20"/>
        </w:rPr>
        <w:t>,7951</w:t>
      </w:r>
      <w:r w:rsidRPr="00C61372">
        <w:rPr>
          <w:rFonts w:cs="Arial"/>
          <w:szCs w:val="20"/>
        </w:rPr>
        <w:t>²+0</w:t>
      </w:r>
      <w:r>
        <w:rPr>
          <w:rFonts w:cs="Arial"/>
          <w:szCs w:val="20"/>
        </w:rPr>
        <w:t>,02</w:t>
      </w:r>
      <w:r w:rsidRPr="00C61372">
        <w:rPr>
          <w:rFonts w:cs="Arial"/>
          <w:szCs w:val="20"/>
        </w:rPr>
        <w:t>²</w:t>
      </w:r>
      <w:r>
        <w:rPr>
          <w:rFonts w:cs="Arial"/>
          <w:szCs w:val="20"/>
        </w:rPr>
        <w:t>+0,0011²+0,0011²+0²+0,0189²</w:t>
      </w:r>
      <w:r w:rsidRPr="00C61372">
        <w:rPr>
          <w:rFonts w:cs="Arial"/>
          <w:szCs w:val="20"/>
        </w:rPr>
        <w:t xml:space="preserve">=) </w:t>
      </w:r>
      <w:r>
        <w:rPr>
          <w:rFonts w:cs="Arial"/>
          <w:szCs w:val="20"/>
        </w:rPr>
        <w:t>65</w:t>
      </w:r>
      <w:r w:rsidRPr="00C61372">
        <w:rPr>
          <w:rFonts w:cs="Arial"/>
          <w:szCs w:val="20"/>
        </w:rPr>
        <w:t>,</w:t>
      </w:r>
      <w:r>
        <w:rPr>
          <w:rFonts w:cs="Arial"/>
          <w:szCs w:val="20"/>
        </w:rPr>
        <w:t>97</w:t>
      </w:r>
      <w:r w:rsidRPr="00C61372">
        <w:rPr>
          <w:rFonts w:cs="Arial"/>
          <w:szCs w:val="20"/>
        </w:rPr>
        <w:t xml:space="preserve">%. </w:t>
      </w:r>
      <w:r>
        <w:rPr>
          <w:rFonts w:cs="Arial"/>
          <w:szCs w:val="20"/>
        </w:rPr>
        <w:t xml:space="preserve">De interne uniformiteit voor het concept </w:t>
      </w:r>
      <w:r>
        <w:rPr>
          <w:rFonts w:cs="Arial"/>
          <w:smallCaps/>
          <w:szCs w:val="20"/>
        </w:rPr>
        <w:t xml:space="preserve">match </w:t>
      </w:r>
      <w:r>
        <w:rPr>
          <w:rFonts w:cs="Arial"/>
          <w:szCs w:val="20"/>
        </w:rPr>
        <w:t xml:space="preserve">in de geschreven pers is dan weer vergelijkbaar met die in de live verslaggeving, namelijk (0,5115²+0,4269²+0,0269²+0²+0,0038²+0²+0,0308²=) 44,56%. Om de dominante term te vinden waarmee een concept wordt uitgedrukt, berekenen we dus de interne uniformiteit. </w:t>
      </w:r>
      <w:r w:rsidRPr="00C61372">
        <w:rPr>
          <w:rFonts w:cs="Arial"/>
          <w:szCs w:val="20"/>
        </w:rPr>
        <w:t xml:space="preserve">Om dan de interne uniformiteit van een </w:t>
      </w:r>
      <w:r>
        <w:rPr>
          <w:rFonts w:cs="Arial"/>
          <w:szCs w:val="20"/>
        </w:rPr>
        <w:t>genre</w:t>
      </w:r>
      <w:r w:rsidRPr="00C61372">
        <w:rPr>
          <w:rFonts w:cs="Arial"/>
          <w:szCs w:val="20"/>
        </w:rPr>
        <w:t xml:space="preserve"> in </w:t>
      </w:r>
      <w:r>
        <w:rPr>
          <w:rFonts w:cs="Arial"/>
          <w:szCs w:val="20"/>
        </w:rPr>
        <w:t>de Vlaamse voetbalverslaggeving</w:t>
      </w:r>
      <w:r w:rsidRPr="00C61372">
        <w:rPr>
          <w:rFonts w:cs="Arial"/>
          <w:szCs w:val="20"/>
        </w:rPr>
        <w:t xml:space="preserve"> te berekenen</w:t>
      </w:r>
      <w:r w:rsidR="005F2974">
        <w:rPr>
          <w:rFonts w:cs="Arial"/>
          <w:szCs w:val="20"/>
        </w:rPr>
        <w:t>,</w:t>
      </w:r>
      <w:r w:rsidRPr="00C61372">
        <w:rPr>
          <w:rFonts w:cs="Arial"/>
          <w:szCs w:val="20"/>
        </w:rPr>
        <w:t xml:space="preserve"> nemen we het gemiddelde van de interne uniformiteitswaarde van alle concepten in het </w:t>
      </w:r>
      <w:r>
        <w:rPr>
          <w:rFonts w:cs="Arial"/>
          <w:szCs w:val="20"/>
        </w:rPr>
        <w:t>genre (Daems et al., 2015, p. 314)</w:t>
      </w:r>
      <w:r w:rsidRPr="00C61372">
        <w:rPr>
          <w:rFonts w:cs="Arial"/>
          <w:szCs w:val="20"/>
        </w:rPr>
        <w:t xml:space="preserve">: </w:t>
      </w:r>
    </w:p>
    <w:p w14:paraId="4155EFBF" w14:textId="77777777" w:rsidR="001A0D52" w:rsidRPr="00C61372" w:rsidRDefault="001A0D52" w:rsidP="005E4000">
      <w:pPr>
        <w:spacing w:before="60" w:after="60"/>
        <w:jc w:val="center"/>
        <w:rPr>
          <w:rFonts w:cs="Arial"/>
          <w:szCs w:val="20"/>
        </w:rPr>
      </w:pPr>
      <w:r w:rsidRPr="00C61372">
        <w:rPr>
          <w:rFonts w:cs="Arial"/>
          <w:noProof/>
          <w:szCs w:val="20"/>
          <w:lang w:eastAsia="nl-BE"/>
        </w:rPr>
        <w:drawing>
          <wp:inline distT="0" distB="0" distL="0" distR="0" wp14:anchorId="66BEC623" wp14:editId="09EA04D1">
            <wp:extent cx="1080000" cy="360000"/>
            <wp:effectExtent l="0" t="0" r="6350" b="2540"/>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7"/>
                    <a:stretch>
                      <a:fillRect/>
                    </a:stretch>
                  </pic:blipFill>
                  <pic:spPr>
                    <a:xfrm>
                      <a:off x="0" y="0"/>
                      <a:ext cx="1080000" cy="360000"/>
                    </a:xfrm>
                    <a:prstGeom prst="rect">
                      <a:avLst/>
                    </a:prstGeom>
                  </pic:spPr>
                </pic:pic>
              </a:graphicData>
            </a:graphic>
          </wp:inline>
        </w:drawing>
      </w:r>
    </w:p>
    <w:p w14:paraId="19A69A38" w14:textId="419884D2" w:rsidR="001A0D52" w:rsidRPr="009404A6" w:rsidRDefault="001A0D52" w:rsidP="005E4000">
      <w:pPr>
        <w:spacing w:before="60" w:after="60"/>
        <w:rPr>
          <w:rFonts w:eastAsia="Times New Roman" w:cs="Arial"/>
          <w:color w:val="000000"/>
          <w:szCs w:val="20"/>
          <w:lang w:eastAsia="nl-BE"/>
        </w:rPr>
      </w:pPr>
      <w:r>
        <w:rPr>
          <w:rFonts w:eastAsia="Times New Roman" w:cs="Arial"/>
          <w:color w:val="000000"/>
          <w:szCs w:val="20"/>
          <w:lang w:eastAsia="nl-BE"/>
        </w:rPr>
        <w:t>Als laatste maat introduceren Daems et al. (2015, p. 314-315) de aandeelmaat A. Met die maat kunnen we</w:t>
      </w:r>
      <w:r w:rsidRPr="009404A6">
        <w:rPr>
          <w:rFonts w:eastAsia="Times New Roman" w:cs="Arial"/>
          <w:color w:val="000000"/>
          <w:szCs w:val="20"/>
          <w:lang w:eastAsia="nl-BE"/>
        </w:rPr>
        <w:t xml:space="preserve"> </w:t>
      </w:r>
      <w:r>
        <w:rPr>
          <w:rFonts w:eastAsia="Times New Roman" w:cs="Arial"/>
          <w:color w:val="000000"/>
          <w:szCs w:val="20"/>
          <w:lang w:eastAsia="nl-BE"/>
        </w:rPr>
        <w:t xml:space="preserve">in ons corpus </w:t>
      </w:r>
      <w:r w:rsidRPr="009404A6">
        <w:rPr>
          <w:rFonts w:eastAsia="Times New Roman" w:cs="Arial"/>
          <w:color w:val="000000"/>
          <w:szCs w:val="20"/>
          <w:lang w:eastAsia="nl-BE"/>
        </w:rPr>
        <w:t>het relatieve aandeel van termen met een bepaald kenmerk berekenen</w:t>
      </w:r>
      <w:r>
        <w:rPr>
          <w:rFonts w:eastAsia="Times New Roman" w:cs="Arial"/>
          <w:color w:val="000000"/>
          <w:szCs w:val="20"/>
          <w:lang w:eastAsia="nl-BE"/>
        </w:rPr>
        <w:t xml:space="preserve">. </w:t>
      </w:r>
      <w:r w:rsidRPr="009404A6">
        <w:rPr>
          <w:rFonts w:eastAsia="Times New Roman" w:cs="Arial"/>
          <w:color w:val="000000"/>
          <w:szCs w:val="20"/>
          <w:lang w:eastAsia="nl-BE"/>
        </w:rPr>
        <w:t xml:space="preserve">In </w:t>
      </w:r>
      <w:r>
        <w:rPr>
          <w:rFonts w:eastAsia="Times New Roman" w:cs="Arial"/>
          <w:color w:val="000000"/>
          <w:szCs w:val="20"/>
          <w:lang w:eastAsia="nl-BE"/>
        </w:rPr>
        <w:t>ons geval staat het kenmerk K voor het kenmer</w:t>
      </w:r>
      <w:r w:rsidR="002E4C74">
        <w:rPr>
          <w:rFonts w:eastAsia="Times New Roman" w:cs="Arial"/>
          <w:color w:val="000000"/>
          <w:szCs w:val="20"/>
          <w:lang w:eastAsia="nl-BE"/>
        </w:rPr>
        <w:t>k</w:t>
      </w:r>
      <w:r>
        <w:rPr>
          <w:rFonts w:eastAsia="Times New Roman" w:cs="Arial"/>
          <w:color w:val="000000"/>
          <w:szCs w:val="20"/>
          <w:lang w:eastAsia="nl-BE"/>
        </w:rPr>
        <w:t xml:space="preserve"> “van Engelse oorsprong”. Daems et al. (2015, p. 315) gebruiken</w:t>
      </w:r>
      <w:r w:rsidR="00CD1B61">
        <w:rPr>
          <w:rFonts w:eastAsia="Times New Roman" w:cs="Arial"/>
          <w:color w:val="000000"/>
          <w:szCs w:val="20"/>
          <w:lang w:eastAsia="nl-BE"/>
        </w:rPr>
        <w:t xml:space="preserve"> d</w:t>
      </w:r>
      <w:r w:rsidRPr="009404A6">
        <w:rPr>
          <w:rFonts w:eastAsia="Times New Roman" w:cs="Arial"/>
          <w:color w:val="000000"/>
          <w:szCs w:val="20"/>
          <w:lang w:eastAsia="nl-BE"/>
        </w:rPr>
        <w:t xml:space="preserve">e wegingsfactor W, een waarde van 0 tot 1, </w:t>
      </w:r>
      <w:r w:rsidR="00FC38EB">
        <w:rPr>
          <w:rFonts w:eastAsia="Times New Roman" w:cs="Arial"/>
          <w:color w:val="000000"/>
          <w:szCs w:val="20"/>
          <w:lang w:eastAsia="nl-BE"/>
        </w:rPr>
        <w:t>die “</w:t>
      </w:r>
      <w:r w:rsidRPr="009404A6">
        <w:rPr>
          <w:rFonts w:eastAsia="Times New Roman" w:cs="Arial"/>
          <w:color w:val="000000"/>
          <w:szCs w:val="20"/>
          <w:lang w:eastAsia="nl-BE"/>
        </w:rPr>
        <w:t>bepaalt voor een individuele variant in welke mate het lidmaatschap tot K moet doorwegen</w:t>
      </w:r>
      <w:r>
        <w:rPr>
          <w:rFonts w:eastAsia="Times New Roman" w:cs="Arial"/>
          <w:color w:val="000000"/>
          <w:szCs w:val="20"/>
          <w:lang w:eastAsia="nl-BE"/>
        </w:rPr>
        <w:t>” (Daems et al., 2015, p. 315)</w:t>
      </w:r>
      <w:r w:rsidRPr="009404A6">
        <w:rPr>
          <w:rFonts w:eastAsia="Times New Roman" w:cs="Arial"/>
          <w:color w:val="000000"/>
          <w:szCs w:val="20"/>
          <w:lang w:eastAsia="nl-BE"/>
        </w:rPr>
        <w:t>. Zo is</w:t>
      </w:r>
      <w:r>
        <w:rPr>
          <w:rFonts w:eastAsia="Times New Roman" w:cs="Arial"/>
          <w:color w:val="000000"/>
          <w:szCs w:val="20"/>
          <w:lang w:eastAsia="nl-BE"/>
        </w:rPr>
        <w:t xml:space="preserve"> bij het concept </w:t>
      </w:r>
      <w:r>
        <w:rPr>
          <w:rFonts w:eastAsia="Times New Roman" w:cs="Arial"/>
          <w:smallCaps/>
          <w:color w:val="000000"/>
          <w:szCs w:val="20"/>
          <w:lang w:eastAsia="nl-BE"/>
        </w:rPr>
        <w:t>keeper</w:t>
      </w:r>
      <w:r w:rsidRPr="009404A6">
        <w:rPr>
          <w:rFonts w:eastAsia="Times New Roman" w:cs="Arial"/>
          <w:color w:val="000000"/>
          <w:szCs w:val="20"/>
          <w:lang w:eastAsia="nl-BE"/>
        </w:rPr>
        <w:t> </w:t>
      </w:r>
      <w:r>
        <w:rPr>
          <w:rFonts w:eastAsia="Times New Roman" w:cs="Arial"/>
          <w:i/>
          <w:iCs/>
          <w:color w:val="000000"/>
          <w:szCs w:val="20"/>
          <w:lang w:eastAsia="nl-BE"/>
        </w:rPr>
        <w:t>goalie</w:t>
      </w:r>
      <w:r w:rsidRPr="009404A6">
        <w:rPr>
          <w:rFonts w:eastAsia="Times New Roman" w:cs="Arial"/>
          <w:color w:val="000000"/>
          <w:szCs w:val="20"/>
          <w:lang w:eastAsia="nl-BE"/>
        </w:rPr>
        <w:t> </w:t>
      </w:r>
      <w:r>
        <w:rPr>
          <w:rFonts w:eastAsia="Times New Roman" w:cs="Arial"/>
          <w:color w:val="000000"/>
          <w:szCs w:val="20"/>
          <w:lang w:eastAsia="nl-BE"/>
        </w:rPr>
        <w:t xml:space="preserve">volgens </w:t>
      </w:r>
      <w:r w:rsidR="005634DA">
        <w:rPr>
          <w:rFonts w:eastAsia="Times New Roman" w:cs="Arial"/>
          <w:color w:val="000000"/>
          <w:szCs w:val="20"/>
          <w:lang w:eastAsia="nl-BE"/>
        </w:rPr>
        <w:t>ons panel (d.i. e</w:t>
      </w:r>
      <w:r>
        <w:rPr>
          <w:rFonts w:eastAsia="Times New Roman" w:cs="Arial"/>
          <w:color w:val="000000"/>
          <w:szCs w:val="20"/>
          <w:lang w:eastAsia="nl-BE"/>
        </w:rPr>
        <w:t>e</w:t>
      </w:r>
      <w:r w:rsidR="005634DA">
        <w:rPr>
          <w:rFonts w:eastAsia="Times New Roman" w:cs="Arial"/>
          <w:color w:val="000000"/>
          <w:szCs w:val="20"/>
          <w:lang w:eastAsia="nl-BE"/>
        </w:rPr>
        <w:t>n</w:t>
      </w:r>
      <w:r>
        <w:rPr>
          <w:rFonts w:eastAsia="Times New Roman" w:cs="Arial"/>
          <w:color w:val="000000"/>
          <w:szCs w:val="20"/>
          <w:lang w:eastAsia="nl-BE"/>
        </w:rPr>
        <w:t xml:space="preserve"> kleine steekproef bij tien </w:t>
      </w:r>
      <w:r w:rsidR="00E86784">
        <w:rPr>
          <w:rFonts w:eastAsia="Times New Roman" w:cs="Arial"/>
          <w:color w:val="000000"/>
          <w:szCs w:val="20"/>
          <w:lang w:eastAsia="nl-BE"/>
        </w:rPr>
        <w:t xml:space="preserve">willekeurige </w:t>
      </w:r>
      <w:r>
        <w:rPr>
          <w:rFonts w:eastAsia="Times New Roman" w:cs="Arial"/>
          <w:color w:val="000000"/>
          <w:szCs w:val="20"/>
          <w:lang w:eastAsia="nl-BE"/>
        </w:rPr>
        <w:t>moedertaalsprekers van het Nederlands</w:t>
      </w:r>
      <w:r w:rsidR="00852695">
        <w:rPr>
          <w:rFonts w:eastAsia="Times New Roman" w:cs="Arial"/>
          <w:color w:val="000000"/>
          <w:szCs w:val="20"/>
          <w:lang w:eastAsia="nl-BE"/>
        </w:rPr>
        <w:t xml:space="preserve">, zie </w:t>
      </w:r>
      <w:r w:rsidR="003858A3">
        <w:rPr>
          <w:rFonts w:eastAsia="Times New Roman" w:cs="Arial"/>
          <w:color w:val="000000"/>
          <w:szCs w:val="20"/>
          <w:lang w:eastAsia="nl-BE"/>
        </w:rPr>
        <w:t>Bijlage</w:t>
      </w:r>
      <w:r w:rsidR="00852695">
        <w:rPr>
          <w:rFonts w:eastAsia="Times New Roman" w:cs="Arial"/>
          <w:color w:val="000000"/>
          <w:szCs w:val="20"/>
          <w:lang w:eastAsia="nl-BE"/>
        </w:rPr>
        <w:t xml:space="preserve"> 3)</w:t>
      </w:r>
      <w:r>
        <w:rPr>
          <w:rFonts w:eastAsia="Times New Roman" w:cs="Arial"/>
          <w:color w:val="000000"/>
          <w:szCs w:val="20"/>
          <w:lang w:eastAsia="nl-BE"/>
        </w:rPr>
        <w:t xml:space="preserve"> zonder enige twijfel</w:t>
      </w:r>
      <w:r w:rsidRPr="009404A6">
        <w:rPr>
          <w:rFonts w:eastAsia="Times New Roman" w:cs="Arial"/>
          <w:color w:val="000000"/>
          <w:szCs w:val="20"/>
          <w:lang w:eastAsia="nl-BE"/>
        </w:rPr>
        <w:t xml:space="preserve"> herkenbaar als van Engelse oorsprong</w:t>
      </w:r>
      <w:r>
        <w:rPr>
          <w:rFonts w:eastAsia="Times New Roman" w:cs="Arial"/>
          <w:color w:val="000000"/>
          <w:szCs w:val="20"/>
          <w:lang w:eastAsia="nl-BE"/>
        </w:rPr>
        <w:t xml:space="preserve"> met een “</w:t>
      </w:r>
      <w:proofErr w:type="spellStart"/>
      <w:r>
        <w:rPr>
          <w:rFonts w:eastAsia="Times New Roman" w:cs="Arial"/>
          <w:color w:val="000000"/>
          <w:szCs w:val="20"/>
          <w:lang w:eastAsia="nl-BE"/>
        </w:rPr>
        <w:t>Engelsheid</w:t>
      </w:r>
      <w:proofErr w:type="spellEnd"/>
      <w:r>
        <w:rPr>
          <w:rFonts w:eastAsia="Times New Roman" w:cs="Arial"/>
          <w:color w:val="000000"/>
          <w:szCs w:val="20"/>
          <w:lang w:eastAsia="nl-BE"/>
        </w:rPr>
        <w:t>” van 67,50%</w:t>
      </w:r>
      <w:r w:rsidRPr="009404A6">
        <w:rPr>
          <w:rFonts w:eastAsia="Times New Roman" w:cs="Arial"/>
          <w:color w:val="000000"/>
          <w:szCs w:val="20"/>
          <w:lang w:eastAsia="nl-BE"/>
        </w:rPr>
        <w:t>, terwijl bij </w:t>
      </w:r>
      <w:r>
        <w:rPr>
          <w:rFonts w:eastAsia="Times New Roman" w:cs="Arial"/>
          <w:i/>
          <w:iCs/>
          <w:color w:val="000000"/>
          <w:szCs w:val="20"/>
          <w:lang w:eastAsia="nl-BE"/>
        </w:rPr>
        <w:t>kiep</w:t>
      </w:r>
      <w:r w:rsidRPr="009404A6">
        <w:rPr>
          <w:rFonts w:eastAsia="Times New Roman" w:cs="Arial"/>
          <w:color w:val="000000"/>
          <w:szCs w:val="20"/>
          <w:lang w:eastAsia="nl-BE"/>
        </w:rPr>
        <w:t xml:space="preserve"> de afstand tot het </w:t>
      </w:r>
      <w:r>
        <w:rPr>
          <w:rFonts w:eastAsia="Times New Roman" w:cs="Arial"/>
          <w:color w:val="000000"/>
          <w:szCs w:val="20"/>
          <w:lang w:eastAsia="nl-BE"/>
        </w:rPr>
        <w:t xml:space="preserve">Engelse </w:t>
      </w:r>
      <w:r>
        <w:rPr>
          <w:rFonts w:eastAsia="Times New Roman" w:cs="Arial"/>
          <w:i/>
          <w:color w:val="000000"/>
          <w:szCs w:val="20"/>
          <w:lang w:eastAsia="nl-BE"/>
        </w:rPr>
        <w:t>keeper</w:t>
      </w:r>
      <w:r w:rsidRPr="009404A6">
        <w:rPr>
          <w:rFonts w:eastAsia="Times New Roman" w:cs="Arial"/>
          <w:color w:val="000000"/>
          <w:szCs w:val="20"/>
          <w:lang w:eastAsia="nl-BE"/>
        </w:rPr>
        <w:t xml:space="preserve"> groter is. </w:t>
      </w:r>
      <w:r w:rsidR="00852695">
        <w:rPr>
          <w:rFonts w:eastAsia="Times New Roman" w:cs="Arial"/>
          <w:color w:val="000000"/>
          <w:szCs w:val="20"/>
          <w:lang w:eastAsia="nl-BE"/>
        </w:rPr>
        <w:t xml:space="preserve">Zo </w:t>
      </w:r>
      <w:r>
        <w:rPr>
          <w:rFonts w:eastAsia="Times New Roman" w:cs="Arial"/>
          <w:color w:val="000000"/>
          <w:szCs w:val="20"/>
          <w:lang w:eastAsia="nl-BE"/>
        </w:rPr>
        <w:t xml:space="preserve">is de term </w:t>
      </w:r>
      <w:r>
        <w:rPr>
          <w:rFonts w:eastAsia="Times New Roman" w:cs="Arial"/>
          <w:i/>
          <w:color w:val="000000"/>
          <w:szCs w:val="20"/>
          <w:lang w:eastAsia="nl-BE"/>
        </w:rPr>
        <w:t xml:space="preserve">kiep </w:t>
      </w:r>
      <w:r w:rsidR="00852695">
        <w:rPr>
          <w:rFonts w:eastAsia="Times New Roman" w:cs="Arial"/>
          <w:color w:val="000000"/>
          <w:szCs w:val="20"/>
          <w:lang w:eastAsia="nl-BE"/>
        </w:rPr>
        <w:t xml:space="preserve">volgens ons panel </w:t>
      </w:r>
      <w:r>
        <w:rPr>
          <w:rFonts w:eastAsia="Times New Roman" w:cs="Arial"/>
          <w:color w:val="000000"/>
          <w:szCs w:val="20"/>
          <w:lang w:eastAsia="nl-BE"/>
        </w:rPr>
        <w:t>maar voor 20% Engels. Zulke subtiele verschillen zorgen ervoor dat we</w:t>
      </w:r>
      <w:r w:rsidRPr="009404A6">
        <w:rPr>
          <w:rFonts w:eastAsia="Times New Roman" w:cs="Arial"/>
          <w:color w:val="000000"/>
          <w:szCs w:val="20"/>
          <w:lang w:eastAsia="nl-BE"/>
        </w:rPr>
        <w:t xml:space="preserve"> verschillende wegingen </w:t>
      </w:r>
      <w:r>
        <w:rPr>
          <w:rFonts w:eastAsia="Times New Roman" w:cs="Arial"/>
          <w:color w:val="000000"/>
          <w:szCs w:val="20"/>
          <w:lang w:eastAsia="nl-BE"/>
        </w:rPr>
        <w:t>hanteren om</w:t>
      </w:r>
      <w:r w:rsidRPr="009404A6">
        <w:rPr>
          <w:rFonts w:eastAsia="Times New Roman" w:cs="Arial"/>
          <w:color w:val="000000"/>
          <w:szCs w:val="20"/>
          <w:lang w:eastAsia="nl-BE"/>
        </w:rPr>
        <w:t xml:space="preserve"> de aandeelmaa</w:t>
      </w:r>
      <w:r>
        <w:rPr>
          <w:rFonts w:eastAsia="Times New Roman" w:cs="Arial"/>
          <w:color w:val="000000"/>
          <w:szCs w:val="20"/>
          <w:lang w:eastAsia="nl-BE"/>
        </w:rPr>
        <w:t>t te berekenen: de aandeelmaat is</w:t>
      </w:r>
      <w:r w:rsidRPr="009404A6">
        <w:rPr>
          <w:rFonts w:eastAsia="Times New Roman" w:cs="Arial"/>
          <w:color w:val="000000"/>
          <w:szCs w:val="20"/>
          <w:lang w:eastAsia="nl-BE"/>
        </w:rPr>
        <w:t xml:space="preserve"> </w:t>
      </w:r>
      <w:r>
        <w:rPr>
          <w:rFonts w:eastAsia="Times New Roman" w:cs="Arial"/>
          <w:color w:val="000000"/>
          <w:szCs w:val="20"/>
          <w:lang w:eastAsia="nl-BE"/>
        </w:rPr>
        <w:t>“</w:t>
      </w:r>
      <w:r w:rsidRPr="009404A6">
        <w:rPr>
          <w:rFonts w:eastAsia="Times New Roman" w:cs="Arial"/>
          <w:color w:val="000000"/>
          <w:szCs w:val="20"/>
          <w:lang w:eastAsia="nl-BE"/>
        </w:rPr>
        <w:t>de som van de relatieve frequentie van iedere lexicalisering voor een concept vermenigvuldigd met zijn specifieke wegingsfactor</w:t>
      </w:r>
      <w:r>
        <w:rPr>
          <w:rFonts w:eastAsia="Times New Roman" w:cs="Arial"/>
          <w:color w:val="000000"/>
          <w:szCs w:val="20"/>
          <w:lang w:eastAsia="nl-BE"/>
        </w:rPr>
        <w:t>” (Daems et al., 2015, p. 315)</w:t>
      </w:r>
      <w:r w:rsidRPr="009404A6">
        <w:rPr>
          <w:rFonts w:eastAsia="Times New Roman" w:cs="Arial"/>
          <w:color w:val="000000"/>
          <w:szCs w:val="20"/>
          <w:lang w:eastAsia="nl-BE"/>
        </w:rPr>
        <w:t>:</w:t>
      </w:r>
    </w:p>
    <w:p w14:paraId="277718E2" w14:textId="77777777" w:rsidR="001A0D52" w:rsidRPr="009404A6" w:rsidRDefault="001A0D52" w:rsidP="005E4000">
      <w:pPr>
        <w:spacing w:before="60" w:after="60"/>
        <w:jc w:val="center"/>
        <w:rPr>
          <w:rFonts w:ascii="Times New Roman" w:eastAsia="Times New Roman" w:hAnsi="Times New Roman" w:cs="Times New Roman"/>
          <w:color w:val="0000FF"/>
          <w:szCs w:val="20"/>
          <w:lang w:eastAsia="nl-BE"/>
        </w:rPr>
      </w:pPr>
      <w:r w:rsidRPr="009404A6">
        <w:rPr>
          <w:rFonts w:eastAsia="Times New Roman" w:cs="Arial"/>
          <w:color w:val="000000"/>
          <w:szCs w:val="20"/>
          <w:lang w:eastAsia="nl-BE"/>
        </w:rPr>
        <w:fldChar w:fldCharType="begin"/>
      </w:r>
      <w:r w:rsidRPr="009404A6">
        <w:rPr>
          <w:rFonts w:eastAsia="Times New Roman" w:cs="Arial"/>
          <w:color w:val="000000"/>
          <w:szCs w:val="20"/>
          <w:lang w:eastAsia="nl-BE"/>
        </w:rPr>
        <w:instrText xml:space="preserve"> HYPERLINK "javascript:popupImage(%22art00007/image/tet2015.2.daem_07.gif.html%22)" </w:instrText>
      </w:r>
      <w:r w:rsidRPr="009404A6">
        <w:rPr>
          <w:rFonts w:eastAsia="Times New Roman" w:cs="Arial"/>
          <w:color w:val="000000"/>
          <w:szCs w:val="20"/>
          <w:lang w:eastAsia="nl-BE"/>
        </w:rPr>
        <w:fldChar w:fldCharType="separate"/>
      </w:r>
      <w:r w:rsidRPr="009404A6">
        <w:rPr>
          <w:rFonts w:eastAsia="Times New Roman" w:cs="Arial"/>
          <w:noProof/>
          <w:color w:val="0000FF"/>
          <w:szCs w:val="20"/>
          <w:lang w:eastAsia="nl-BE"/>
        </w:rPr>
        <w:drawing>
          <wp:inline distT="0" distB="0" distL="0" distR="0" wp14:anchorId="161AB831" wp14:editId="1A18F87C">
            <wp:extent cx="1432560" cy="381000"/>
            <wp:effectExtent l="0" t="0" r="0" b="0"/>
            <wp:docPr id="19" name="Afbeelding 19" descr="http://docserver.ingentaconnect.com/deliver/connect/aup/00398691/v67n2/tet2015.2.daem_07_th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http://docserver.ingentaconnect.com/deliver/connect/aup/00398691/v67n2/tet2015.2.daem_07_thmb.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2560" cy="381000"/>
                    </a:xfrm>
                    <a:prstGeom prst="rect">
                      <a:avLst/>
                    </a:prstGeom>
                    <a:noFill/>
                    <a:ln>
                      <a:noFill/>
                    </a:ln>
                  </pic:spPr>
                </pic:pic>
              </a:graphicData>
            </a:graphic>
          </wp:inline>
        </w:drawing>
      </w:r>
    </w:p>
    <w:p w14:paraId="1F0254F8" w14:textId="23BBABF5" w:rsidR="001A0D52" w:rsidRPr="009404A6" w:rsidRDefault="001A0D52" w:rsidP="005E4000">
      <w:pPr>
        <w:spacing w:before="60" w:after="60"/>
        <w:rPr>
          <w:rFonts w:eastAsia="Times New Roman" w:cs="Arial"/>
          <w:color w:val="000000"/>
          <w:szCs w:val="20"/>
          <w:lang w:eastAsia="nl-BE"/>
        </w:rPr>
      </w:pPr>
      <w:r w:rsidRPr="009404A6">
        <w:rPr>
          <w:rFonts w:eastAsia="Times New Roman" w:cs="Arial"/>
          <w:color w:val="000000"/>
          <w:szCs w:val="20"/>
          <w:lang w:eastAsia="nl-BE"/>
        </w:rPr>
        <w:fldChar w:fldCharType="end"/>
      </w:r>
      <w:r>
        <w:rPr>
          <w:rFonts w:eastAsia="Times New Roman" w:cs="Arial"/>
          <w:color w:val="000000"/>
          <w:szCs w:val="20"/>
          <w:lang w:eastAsia="nl-BE"/>
        </w:rPr>
        <w:t>Die specifieke</w:t>
      </w:r>
      <w:r w:rsidRPr="000F62D9">
        <w:rPr>
          <w:rFonts w:eastAsia="Times New Roman" w:cs="Arial"/>
          <w:color w:val="000000"/>
          <w:szCs w:val="20"/>
          <w:lang w:eastAsia="nl-BE"/>
        </w:rPr>
        <w:t xml:space="preserve"> wegingsfactor </w:t>
      </w:r>
      <w:r>
        <w:rPr>
          <w:rFonts w:eastAsia="Times New Roman" w:cs="Arial"/>
          <w:color w:val="000000"/>
          <w:szCs w:val="20"/>
          <w:lang w:eastAsia="nl-BE"/>
        </w:rPr>
        <w:t>bepalen we</w:t>
      </w:r>
      <w:r w:rsidRPr="000F62D9">
        <w:rPr>
          <w:rFonts w:eastAsia="Times New Roman" w:cs="Arial"/>
          <w:color w:val="000000"/>
          <w:szCs w:val="20"/>
          <w:lang w:eastAsia="nl-BE"/>
        </w:rPr>
        <w:t xml:space="preserve"> manueel </w:t>
      </w:r>
      <w:r>
        <w:rPr>
          <w:rFonts w:eastAsia="Times New Roman" w:cs="Arial"/>
          <w:color w:val="000000"/>
          <w:szCs w:val="20"/>
          <w:lang w:eastAsia="nl-BE"/>
        </w:rPr>
        <w:t>door termen individueel een score op “</w:t>
      </w:r>
      <w:proofErr w:type="spellStart"/>
      <w:r>
        <w:rPr>
          <w:rFonts w:eastAsia="Times New Roman" w:cs="Arial"/>
          <w:color w:val="000000"/>
          <w:szCs w:val="20"/>
          <w:lang w:eastAsia="nl-BE"/>
        </w:rPr>
        <w:t>Engelsheid</w:t>
      </w:r>
      <w:proofErr w:type="spellEnd"/>
      <w:r>
        <w:rPr>
          <w:rFonts w:eastAsia="Times New Roman" w:cs="Arial"/>
          <w:color w:val="000000"/>
          <w:szCs w:val="20"/>
          <w:lang w:eastAsia="nl-BE"/>
        </w:rPr>
        <w:t>” te geven. Dat is een waarde tussen 0 (helemaal niet Engels) en 1 (helemaal Engels)</w:t>
      </w:r>
      <w:r w:rsidRPr="000F62D9">
        <w:rPr>
          <w:rFonts w:eastAsia="Times New Roman" w:cs="Arial"/>
          <w:color w:val="000000"/>
          <w:szCs w:val="20"/>
          <w:lang w:eastAsia="nl-BE"/>
        </w:rPr>
        <w:t xml:space="preserve">. </w:t>
      </w:r>
      <w:r w:rsidRPr="009404A6">
        <w:rPr>
          <w:rFonts w:eastAsia="Times New Roman" w:cs="Arial"/>
          <w:color w:val="000000"/>
          <w:szCs w:val="20"/>
          <w:lang w:eastAsia="nl-BE"/>
        </w:rPr>
        <w:t>Voor het concept </w:t>
      </w:r>
      <w:r>
        <w:rPr>
          <w:rFonts w:eastAsia="Times New Roman" w:cs="Arial"/>
          <w:smallCaps/>
          <w:color w:val="000000"/>
          <w:szCs w:val="20"/>
          <w:lang w:eastAsia="nl-BE"/>
        </w:rPr>
        <w:t>match</w:t>
      </w:r>
      <w:r w:rsidRPr="009404A6">
        <w:rPr>
          <w:rFonts w:eastAsia="Times New Roman" w:cs="Arial"/>
          <w:color w:val="000000"/>
          <w:szCs w:val="20"/>
          <w:lang w:eastAsia="nl-BE"/>
        </w:rPr>
        <w:t xml:space="preserve"> uit </w:t>
      </w:r>
      <w:r w:rsidR="000135BC" w:rsidRPr="009404A6">
        <w:rPr>
          <w:rFonts w:eastAsia="Times New Roman" w:cs="Arial"/>
          <w:color w:val="000000"/>
          <w:szCs w:val="20"/>
          <w:lang w:eastAsia="nl-BE"/>
        </w:rPr>
        <w:t xml:space="preserve">Tabel </w:t>
      </w:r>
      <w:r w:rsidR="00F20DCA">
        <w:rPr>
          <w:rFonts w:eastAsia="Times New Roman" w:cs="Arial"/>
          <w:color w:val="000000"/>
          <w:szCs w:val="20"/>
          <w:lang w:eastAsia="nl-BE"/>
        </w:rPr>
        <w:t>9</w:t>
      </w:r>
      <w:r>
        <w:rPr>
          <w:rFonts w:eastAsia="Times New Roman" w:cs="Arial"/>
          <w:color w:val="000000"/>
          <w:szCs w:val="20"/>
          <w:lang w:eastAsia="nl-BE"/>
        </w:rPr>
        <w:t xml:space="preserve"> betekent het </w:t>
      </w:r>
      <w:r w:rsidRPr="009404A6">
        <w:rPr>
          <w:rFonts w:eastAsia="Times New Roman" w:cs="Arial"/>
          <w:color w:val="000000"/>
          <w:szCs w:val="20"/>
          <w:lang w:eastAsia="nl-BE"/>
        </w:rPr>
        <w:t xml:space="preserve">dat enkel de </w:t>
      </w:r>
      <w:r>
        <w:rPr>
          <w:rFonts w:eastAsia="Times New Roman" w:cs="Arial"/>
          <w:color w:val="000000"/>
          <w:szCs w:val="20"/>
          <w:lang w:eastAsia="nl-BE"/>
        </w:rPr>
        <w:t>term</w:t>
      </w:r>
      <w:r w:rsidRPr="009404A6">
        <w:rPr>
          <w:rFonts w:eastAsia="Times New Roman" w:cs="Arial"/>
          <w:color w:val="000000"/>
          <w:szCs w:val="20"/>
          <w:lang w:eastAsia="nl-BE"/>
        </w:rPr>
        <w:t> </w:t>
      </w:r>
      <w:r>
        <w:rPr>
          <w:rFonts w:eastAsia="Times New Roman" w:cs="Arial"/>
          <w:i/>
          <w:iCs/>
          <w:color w:val="000000"/>
          <w:szCs w:val="20"/>
          <w:lang w:eastAsia="nl-BE"/>
        </w:rPr>
        <w:t>match</w:t>
      </w:r>
      <w:r w:rsidRPr="009404A6">
        <w:rPr>
          <w:rFonts w:eastAsia="Times New Roman" w:cs="Arial"/>
          <w:color w:val="000000"/>
          <w:szCs w:val="20"/>
          <w:lang w:eastAsia="nl-BE"/>
        </w:rPr>
        <w:t xml:space="preserve"> een Engelse term is. </w:t>
      </w:r>
      <w:r>
        <w:rPr>
          <w:rFonts w:eastAsia="Times New Roman" w:cs="Arial"/>
          <w:color w:val="000000"/>
          <w:szCs w:val="20"/>
          <w:lang w:eastAsia="nl-BE"/>
        </w:rPr>
        <w:t xml:space="preserve">Volgens ons panel zijn alle overige termen niet herkenbaar als van Engelse oorsprong, behalve </w:t>
      </w:r>
      <w:r>
        <w:rPr>
          <w:rFonts w:eastAsia="Times New Roman" w:cs="Arial"/>
          <w:i/>
          <w:color w:val="000000"/>
          <w:szCs w:val="20"/>
          <w:lang w:eastAsia="nl-BE"/>
        </w:rPr>
        <w:t xml:space="preserve">duel </w:t>
      </w:r>
      <w:r>
        <w:rPr>
          <w:rFonts w:eastAsia="Times New Roman" w:cs="Arial"/>
          <w:color w:val="000000"/>
          <w:szCs w:val="20"/>
          <w:lang w:eastAsia="nl-BE"/>
        </w:rPr>
        <w:t xml:space="preserve">(0,3) en </w:t>
      </w:r>
      <w:r>
        <w:rPr>
          <w:rFonts w:eastAsia="Times New Roman" w:cs="Arial"/>
          <w:i/>
          <w:color w:val="000000"/>
          <w:szCs w:val="20"/>
          <w:lang w:eastAsia="nl-BE"/>
        </w:rPr>
        <w:t xml:space="preserve">confrontatie </w:t>
      </w:r>
      <w:r>
        <w:rPr>
          <w:rFonts w:eastAsia="Times New Roman" w:cs="Arial"/>
          <w:color w:val="000000"/>
          <w:szCs w:val="20"/>
          <w:lang w:eastAsia="nl-BE"/>
        </w:rPr>
        <w:t xml:space="preserve">(0,05). </w:t>
      </w:r>
      <w:r w:rsidRPr="009404A6">
        <w:rPr>
          <w:rFonts w:eastAsia="Times New Roman" w:cs="Arial"/>
          <w:color w:val="000000"/>
          <w:szCs w:val="20"/>
          <w:lang w:eastAsia="nl-BE"/>
        </w:rPr>
        <w:t xml:space="preserve">Voor </w:t>
      </w:r>
      <w:r>
        <w:rPr>
          <w:rFonts w:eastAsia="Times New Roman" w:cs="Arial"/>
          <w:color w:val="000000"/>
          <w:szCs w:val="20"/>
          <w:lang w:eastAsia="nl-BE"/>
        </w:rPr>
        <w:t xml:space="preserve">de live verslaggeving </w:t>
      </w:r>
      <w:r w:rsidRPr="009404A6">
        <w:rPr>
          <w:rFonts w:eastAsia="Times New Roman" w:cs="Arial"/>
          <w:color w:val="000000"/>
          <w:szCs w:val="20"/>
          <w:lang w:eastAsia="nl-BE"/>
        </w:rPr>
        <w:t xml:space="preserve">is het aandeel </w:t>
      </w:r>
      <w:r>
        <w:rPr>
          <w:rFonts w:eastAsia="Times New Roman" w:cs="Arial"/>
          <w:color w:val="000000"/>
          <w:szCs w:val="20"/>
          <w:lang w:eastAsia="nl-BE"/>
        </w:rPr>
        <w:t xml:space="preserve">Engels </w:t>
      </w:r>
      <w:r w:rsidRPr="009404A6">
        <w:rPr>
          <w:rFonts w:eastAsia="Times New Roman" w:cs="Arial"/>
          <w:color w:val="000000"/>
          <w:szCs w:val="20"/>
          <w:lang w:eastAsia="nl-BE"/>
        </w:rPr>
        <w:t xml:space="preserve">voor het </w:t>
      </w:r>
      <w:r>
        <w:rPr>
          <w:rFonts w:eastAsia="Times New Roman" w:cs="Arial"/>
          <w:color w:val="000000"/>
          <w:szCs w:val="20"/>
          <w:lang w:eastAsia="nl-BE"/>
        </w:rPr>
        <w:t xml:space="preserve">concept </w:t>
      </w:r>
      <w:r>
        <w:rPr>
          <w:rFonts w:eastAsia="Times New Roman" w:cs="Arial"/>
          <w:smallCaps/>
          <w:color w:val="000000"/>
          <w:szCs w:val="20"/>
          <w:lang w:eastAsia="nl-BE"/>
        </w:rPr>
        <w:t>match</w:t>
      </w:r>
      <w:r w:rsidRPr="009404A6">
        <w:rPr>
          <w:rFonts w:eastAsia="Times New Roman" w:cs="Arial"/>
          <w:color w:val="000000"/>
          <w:szCs w:val="20"/>
          <w:lang w:eastAsia="nl-BE"/>
        </w:rPr>
        <w:t xml:space="preserve"> dus </w:t>
      </w:r>
      <w:r>
        <w:rPr>
          <w:rFonts w:eastAsia="Times New Roman" w:cs="Arial"/>
          <w:color w:val="000000"/>
          <w:szCs w:val="20"/>
          <w:lang w:eastAsia="nl-BE"/>
        </w:rPr>
        <w:t>32,63</w:t>
      </w:r>
      <w:r w:rsidRPr="009404A6">
        <w:rPr>
          <w:rFonts w:eastAsia="Times New Roman" w:cs="Arial"/>
          <w:color w:val="000000"/>
          <w:szCs w:val="20"/>
          <w:lang w:eastAsia="nl-BE"/>
        </w:rPr>
        <w:t>%</w:t>
      </w:r>
      <w:r>
        <w:rPr>
          <w:rFonts w:eastAsia="Times New Roman" w:cs="Arial"/>
          <w:color w:val="000000"/>
          <w:szCs w:val="20"/>
          <w:lang w:eastAsia="nl-BE"/>
        </w:rPr>
        <w:t xml:space="preserve">, </w:t>
      </w:r>
      <w:r w:rsidRPr="009404A6">
        <w:rPr>
          <w:rFonts w:eastAsia="Times New Roman" w:cs="Arial"/>
          <w:color w:val="000000"/>
          <w:szCs w:val="20"/>
          <w:lang w:eastAsia="nl-BE"/>
        </w:rPr>
        <w:t xml:space="preserve">voor </w:t>
      </w:r>
      <w:r>
        <w:rPr>
          <w:rFonts w:eastAsia="Times New Roman" w:cs="Arial"/>
          <w:color w:val="000000"/>
          <w:szCs w:val="20"/>
          <w:lang w:eastAsia="nl-BE"/>
        </w:rPr>
        <w:t>de studioanalyse is</w:t>
      </w:r>
      <w:r w:rsidRPr="009404A6">
        <w:rPr>
          <w:rFonts w:eastAsia="Times New Roman" w:cs="Arial"/>
          <w:color w:val="000000"/>
          <w:szCs w:val="20"/>
          <w:lang w:eastAsia="nl-BE"/>
        </w:rPr>
        <w:t xml:space="preserve"> het </w:t>
      </w:r>
      <w:r>
        <w:rPr>
          <w:rFonts w:eastAsia="Times New Roman" w:cs="Arial"/>
          <w:color w:val="000000"/>
          <w:szCs w:val="20"/>
          <w:lang w:eastAsia="nl-BE"/>
        </w:rPr>
        <w:t>16,97</w:t>
      </w:r>
      <w:r w:rsidRPr="009404A6">
        <w:rPr>
          <w:rFonts w:eastAsia="Times New Roman" w:cs="Arial"/>
          <w:color w:val="000000"/>
          <w:szCs w:val="20"/>
          <w:lang w:eastAsia="nl-BE"/>
        </w:rPr>
        <w:t>%</w:t>
      </w:r>
      <w:r>
        <w:rPr>
          <w:rFonts w:eastAsia="Times New Roman" w:cs="Arial"/>
          <w:color w:val="000000"/>
          <w:szCs w:val="20"/>
          <w:lang w:eastAsia="nl-BE"/>
        </w:rPr>
        <w:t xml:space="preserve"> en voor de geschreven pers is het maar liefst 53,57%</w:t>
      </w:r>
      <w:r w:rsidRPr="009404A6">
        <w:rPr>
          <w:rFonts w:eastAsia="Times New Roman" w:cs="Arial"/>
          <w:color w:val="000000"/>
          <w:szCs w:val="20"/>
          <w:lang w:eastAsia="nl-BE"/>
        </w:rPr>
        <w:t xml:space="preserve">. </w:t>
      </w:r>
      <w:r>
        <w:rPr>
          <w:rFonts w:eastAsia="Times New Roman" w:cs="Arial"/>
          <w:color w:val="000000"/>
          <w:szCs w:val="20"/>
          <w:lang w:eastAsia="nl-BE"/>
        </w:rPr>
        <w:t xml:space="preserve">Om het aandeel Engels voor het concept </w:t>
      </w:r>
      <w:r w:rsidRPr="006D41B0">
        <w:rPr>
          <w:rFonts w:eastAsia="Times New Roman" w:cs="Arial"/>
          <w:smallCaps/>
          <w:color w:val="000000"/>
          <w:szCs w:val="20"/>
          <w:lang w:eastAsia="nl-BE"/>
        </w:rPr>
        <w:t>match</w:t>
      </w:r>
      <w:r>
        <w:rPr>
          <w:rFonts w:eastAsia="Times New Roman" w:cs="Arial"/>
          <w:i/>
          <w:color w:val="000000"/>
          <w:szCs w:val="20"/>
          <w:lang w:eastAsia="nl-BE"/>
        </w:rPr>
        <w:t xml:space="preserve"> </w:t>
      </w:r>
      <w:r>
        <w:rPr>
          <w:rFonts w:eastAsia="Times New Roman" w:cs="Arial"/>
          <w:color w:val="000000"/>
          <w:szCs w:val="20"/>
          <w:lang w:eastAsia="nl-BE"/>
        </w:rPr>
        <w:t>te kennen voor de hele Vlaamse voetbalverslaggeving</w:t>
      </w:r>
      <w:r w:rsidR="001B7BC9">
        <w:rPr>
          <w:rFonts w:eastAsia="Times New Roman" w:cs="Arial"/>
          <w:color w:val="000000"/>
          <w:szCs w:val="20"/>
          <w:lang w:eastAsia="nl-BE"/>
        </w:rPr>
        <w:t>,</w:t>
      </w:r>
      <w:r>
        <w:rPr>
          <w:rFonts w:eastAsia="Times New Roman" w:cs="Arial"/>
          <w:color w:val="000000"/>
          <w:szCs w:val="20"/>
          <w:lang w:eastAsia="nl-BE"/>
        </w:rPr>
        <w:t xml:space="preserve"> nemen we het gemiddelde van de verschillende genres. We zien </w:t>
      </w:r>
      <w:r w:rsidR="00D670F8">
        <w:rPr>
          <w:rFonts w:eastAsia="Times New Roman" w:cs="Arial"/>
          <w:color w:val="000000"/>
          <w:szCs w:val="20"/>
          <w:lang w:eastAsia="nl-BE"/>
        </w:rPr>
        <w:t xml:space="preserve">in </w:t>
      </w:r>
      <w:r w:rsidR="00593144">
        <w:rPr>
          <w:rFonts w:eastAsia="Times New Roman" w:cs="Arial"/>
          <w:color w:val="000000"/>
          <w:szCs w:val="20"/>
          <w:lang w:eastAsia="nl-BE"/>
        </w:rPr>
        <w:t xml:space="preserve">Bijlage </w:t>
      </w:r>
      <w:r w:rsidR="00D67293">
        <w:rPr>
          <w:rFonts w:eastAsia="Times New Roman" w:cs="Arial"/>
          <w:color w:val="000000"/>
          <w:szCs w:val="20"/>
          <w:lang w:eastAsia="nl-BE"/>
        </w:rPr>
        <w:t xml:space="preserve">1 en </w:t>
      </w:r>
      <w:r w:rsidR="00593144">
        <w:rPr>
          <w:rFonts w:eastAsia="Times New Roman" w:cs="Arial"/>
          <w:color w:val="000000"/>
          <w:szCs w:val="20"/>
          <w:lang w:eastAsia="nl-BE"/>
        </w:rPr>
        <w:t>3</w:t>
      </w:r>
      <w:r w:rsidR="00D670F8">
        <w:rPr>
          <w:rFonts w:eastAsia="Times New Roman" w:cs="Arial"/>
          <w:color w:val="000000"/>
          <w:szCs w:val="20"/>
          <w:lang w:eastAsia="nl-BE"/>
        </w:rPr>
        <w:t xml:space="preserve"> </w:t>
      </w:r>
      <w:r>
        <w:rPr>
          <w:rFonts w:eastAsia="Times New Roman" w:cs="Arial"/>
          <w:color w:val="000000"/>
          <w:szCs w:val="20"/>
          <w:lang w:eastAsia="nl-BE"/>
        </w:rPr>
        <w:t>dat de Vlaamse voetbalverslaggeving in (0,326303+0,1697661+0,535748=) 34,39% van de gevallen in ons corpus een term met het kenmerk “van Engelse oorsprong”</w:t>
      </w:r>
      <w:r>
        <w:rPr>
          <w:rFonts w:eastAsia="Times New Roman" w:cs="Arial"/>
          <w:i/>
          <w:color w:val="000000"/>
          <w:szCs w:val="20"/>
          <w:lang w:eastAsia="nl-BE"/>
        </w:rPr>
        <w:t xml:space="preserve"> </w:t>
      </w:r>
      <w:r>
        <w:rPr>
          <w:rFonts w:eastAsia="Times New Roman" w:cs="Arial"/>
          <w:color w:val="000000"/>
          <w:szCs w:val="20"/>
          <w:lang w:eastAsia="nl-BE"/>
        </w:rPr>
        <w:t xml:space="preserve">gebruikt om het concept </w:t>
      </w:r>
      <w:r>
        <w:rPr>
          <w:rFonts w:eastAsia="Times New Roman" w:cs="Arial"/>
          <w:smallCaps/>
          <w:color w:val="000000"/>
          <w:szCs w:val="20"/>
          <w:lang w:eastAsia="nl-BE"/>
        </w:rPr>
        <w:t xml:space="preserve">match </w:t>
      </w:r>
      <w:r>
        <w:rPr>
          <w:rFonts w:eastAsia="Times New Roman" w:cs="Arial"/>
          <w:color w:val="000000"/>
          <w:szCs w:val="20"/>
          <w:lang w:eastAsia="nl-BE"/>
        </w:rPr>
        <w:t>uit te drukken:</w:t>
      </w:r>
    </w:p>
    <w:p w14:paraId="44FFEA50" w14:textId="07B578DF" w:rsidR="001A0D52" w:rsidRPr="009404A6" w:rsidRDefault="00E20DA2" w:rsidP="005E4000">
      <w:pPr>
        <w:spacing w:before="60" w:after="60"/>
        <w:jc w:val="center"/>
        <w:rPr>
          <w:rFonts w:ascii="Times New Roman" w:eastAsia="Times New Roman" w:hAnsi="Times New Roman" w:cs="Times New Roman"/>
          <w:color w:val="0000FF"/>
          <w:szCs w:val="20"/>
          <w:lang w:eastAsia="nl-BE"/>
        </w:rPr>
      </w:pPr>
      <w:hyperlink r:id="rId29" w:history="1">
        <w:r w:rsidR="001A0D52" w:rsidRPr="009404A6">
          <w:rPr>
            <w:rFonts w:eastAsia="Times New Roman" w:cs="Arial"/>
            <w:noProof/>
            <w:color w:val="0000FF"/>
            <w:szCs w:val="20"/>
            <w:lang w:eastAsia="nl-BE"/>
          </w:rPr>
          <w:drawing>
            <wp:inline distT="0" distB="0" distL="0" distR="0" wp14:anchorId="4B0167DE" wp14:editId="23EB3A8E">
              <wp:extent cx="1432800" cy="374400"/>
              <wp:effectExtent l="0" t="0" r="0" b="6985"/>
              <wp:docPr id="11" name="Afbeelding 11" descr="http://docserver.ingentaconnect.com/deliver/connect/aup/00398691/v67n2/tet2015.2.daem_08_thm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Afbeelding 11" descr="http://docserver.ingentaconnect.com/deliver/connect/aup/00398691/v67n2/tet2015.2.daem_08_thmb.gif"/>
                      <pic:cNvPicPr preferRelativeResize="0">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2800" cy="374400"/>
                      </a:xfrm>
                      <a:prstGeom prst="rect">
                        <a:avLst/>
                      </a:prstGeom>
                      <a:noFill/>
                      <a:ln>
                        <a:noFill/>
                      </a:ln>
                    </pic:spPr>
                  </pic:pic>
                </a:graphicData>
              </a:graphic>
            </wp:inline>
          </w:drawing>
        </w:r>
      </w:hyperlink>
      <w:r w:rsidR="001A0D52" w:rsidRPr="009404A6">
        <w:rPr>
          <w:rFonts w:eastAsia="Times New Roman" w:cs="Arial"/>
          <w:color w:val="000000"/>
          <w:szCs w:val="20"/>
          <w:lang w:eastAsia="nl-BE"/>
        </w:rPr>
        <w:fldChar w:fldCharType="begin"/>
      </w:r>
      <w:r w:rsidR="001A0D52" w:rsidRPr="009404A6">
        <w:rPr>
          <w:rFonts w:eastAsia="Times New Roman" w:cs="Arial"/>
          <w:color w:val="000000"/>
          <w:szCs w:val="20"/>
          <w:lang w:eastAsia="nl-BE"/>
        </w:rPr>
        <w:instrText xml:space="preserve"> HYPERLINK "javascript:popupImage(%22art00007/image/tet2015.2.daem_09.gif.html%22)" </w:instrText>
      </w:r>
      <w:r w:rsidR="001A0D52" w:rsidRPr="009404A6">
        <w:rPr>
          <w:rFonts w:eastAsia="Times New Roman" w:cs="Arial"/>
          <w:color w:val="000000"/>
          <w:szCs w:val="20"/>
          <w:lang w:eastAsia="nl-BE"/>
        </w:rPr>
        <w:fldChar w:fldCharType="separate"/>
      </w:r>
    </w:p>
    <w:p w14:paraId="6B0046D1" w14:textId="3A3CC524" w:rsidR="00707C57" w:rsidRDefault="001A0D52" w:rsidP="005E4000">
      <w:pPr>
        <w:pStyle w:val="Kop3"/>
        <w:numPr>
          <w:ilvl w:val="0"/>
          <w:numId w:val="0"/>
        </w:numPr>
        <w:spacing w:before="60" w:after="60"/>
        <w:rPr>
          <w:rFonts w:eastAsia="Times New Roman"/>
          <w:lang w:eastAsia="nl-BE"/>
        </w:rPr>
      </w:pPr>
      <w:r w:rsidRPr="009404A6">
        <w:rPr>
          <w:rFonts w:eastAsia="Times New Roman"/>
          <w:lang w:eastAsia="nl-BE"/>
        </w:rPr>
        <w:lastRenderedPageBreak/>
        <w:fldChar w:fldCharType="end"/>
      </w:r>
      <w:bookmarkStart w:id="285" w:name="_Toc8117384"/>
      <w:bookmarkStart w:id="286" w:name="_Toc9426390"/>
      <w:r w:rsidR="004A27BC">
        <w:rPr>
          <w:rFonts w:eastAsia="Times New Roman"/>
          <w:lang w:eastAsia="nl-BE"/>
        </w:rPr>
        <w:t>Onafhankelijke variabelen</w:t>
      </w:r>
      <w:bookmarkEnd w:id="285"/>
      <w:bookmarkEnd w:id="286"/>
    </w:p>
    <w:p w14:paraId="4863C44E" w14:textId="24563A9D" w:rsidR="004A27BC" w:rsidRDefault="00EB40AC" w:rsidP="001A0D52">
      <w:r>
        <w:rPr>
          <w:rFonts w:eastAsia="Times New Roman" w:cs="Arial"/>
          <w:color w:val="000000"/>
          <w:szCs w:val="20"/>
          <w:lang w:eastAsia="nl-BE"/>
        </w:rPr>
        <w:t>De onafhankelijke variabelen zijn de drie genres</w:t>
      </w:r>
      <w:r w:rsidR="0048718B">
        <w:rPr>
          <w:rFonts w:eastAsia="Times New Roman" w:cs="Arial"/>
          <w:color w:val="000000"/>
          <w:szCs w:val="20"/>
          <w:lang w:eastAsia="nl-BE"/>
        </w:rPr>
        <w:t>: de live commentaar, de studioanalyse</w:t>
      </w:r>
      <w:r w:rsidR="00171C92">
        <w:rPr>
          <w:rFonts w:eastAsia="Times New Roman" w:cs="Arial"/>
          <w:color w:val="000000"/>
          <w:szCs w:val="20"/>
          <w:lang w:eastAsia="nl-BE"/>
        </w:rPr>
        <w:t xml:space="preserve"> en de krant</w:t>
      </w:r>
      <w:r w:rsidR="00C34B19">
        <w:rPr>
          <w:rFonts w:eastAsia="Times New Roman" w:cs="Arial"/>
          <w:color w:val="000000"/>
          <w:szCs w:val="20"/>
          <w:lang w:eastAsia="nl-BE"/>
        </w:rPr>
        <w:t xml:space="preserve">. </w:t>
      </w:r>
    </w:p>
    <w:p w14:paraId="71E86B95" w14:textId="268D81FA" w:rsidR="0022579D" w:rsidRDefault="0022579D" w:rsidP="0022579D">
      <w:pPr>
        <w:spacing w:before="0" w:after="160"/>
      </w:pPr>
      <w:r w:rsidRPr="00CC2B30">
        <w:t xml:space="preserve">Een gevolg van </w:t>
      </w:r>
      <w:r w:rsidR="007A2635" w:rsidRPr="00CC2B30">
        <w:t>werken met</w:t>
      </w:r>
      <w:r w:rsidRPr="00CC2B30">
        <w:t xml:space="preserve"> corpusgegevens is </w:t>
      </w:r>
      <w:r w:rsidR="004A5DA3" w:rsidRPr="00CC2B30">
        <w:t xml:space="preserve">volgens Barlow (2013, p. 443) </w:t>
      </w:r>
      <w:r w:rsidRPr="00CC2B30">
        <w:t>dat individuele verschillen</w:t>
      </w:r>
      <w:r w:rsidR="00013CDB">
        <w:t xml:space="preserve"> </w:t>
      </w:r>
      <w:r w:rsidRPr="00CC2B30">
        <w:t>vaak worden verdoezeld. Om d</w:t>
      </w:r>
      <w:r w:rsidR="00171C92">
        <w:t>a</w:t>
      </w:r>
      <w:r w:rsidRPr="00CC2B30">
        <w:t xml:space="preserve">t probleem op te lossen en </w:t>
      </w:r>
      <w:r w:rsidR="007A2635" w:rsidRPr="00CC2B30">
        <w:t xml:space="preserve">om </w:t>
      </w:r>
      <w:r w:rsidRPr="00CC2B30">
        <w:t xml:space="preserve">individuele verschillen in gesproken </w:t>
      </w:r>
      <w:r w:rsidR="004A5DA3" w:rsidRPr="00CC2B30">
        <w:t>data</w:t>
      </w:r>
      <w:r w:rsidRPr="00CC2B30">
        <w:t xml:space="preserve"> te onderzoeken, </w:t>
      </w:r>
      <w:r w:rsidR="00F87E6D" w:rsidRPr="00CC2B30">
        <w:t>kijken we naar de verschillen in ons corpus</w:t>
      </w:r>
      <w:r w:rsidRPr="00CC2B30">
        <w:t xml:space="preserve">. De resultaten </w:t>
      </w:r>
      <w:r w:rsidR="00046317" w:rsidRPr="00CC2B30">
        <w:t xml:space="preserve">van onze dataverzameling </w:t>
      </w:r>
      <w:r w:rsidR="00D3092A" w:rsidRPr="00CC2B30">
        <w:t>tonen aan</w:t>
      </w:r>
      <w:r w:rsidRPr="00CC2B30">
        <w:t xml:space="preserve"> dat binnen </w:t>
      </w:r>
      <w:r w:rsidR="00046317" w:rsidRPr="00CC2B30">
        <w:t xml:space="preserve">de Vlaamse </w:t>
      </w:r>
      <w:r w:rsidR="00D3092A" w:rsidRPr="00CC2B30">
        <w:t xml:space="preserve">gesproken </w:t>
      </w:r>
      <w:r w:rsidR="00046317" w:rsidRPr="00CC2B30">
        <w:t>voetbalverslaggeving</w:t>
      </w:r>
      <w:r w:rsidRPr="00CC2B30">
        <w:t xml:space="preserve"> de spraakpatronen van elk individu duidelijk herkenbaar zijn. Bovendien zijn </w:t>
      </w:r>
      <w:r w:rsidR="004A5DA3" w:rsidRPr="00CC2B30">
        <w:t>de</w:t>
      </w:r>
      <w:r w:rsidRPr="00CC2B30">
        <w:t xml:space="preserve"> voorkeuren consistent en worden ze over een periode van </w:t>
      </w:r>
      <w:r w:rsidR="00437983" w:rsidRPr="00CC2B30">
        <w:t>minstens vijf</w:t>
      </w:r>
      <w:r w:rsidRPr="00CC2B30">
        <w:t xml:space="preserve"> wedstrijden gehandhaafd.</w:t>
      </w:r>
      <w:r w:rsidR="004A5DA3" w:rsidRPr="00CC2B30">
        <w:t xml:space="preserve"> Daarom </w:t>
      </w:r>
      <w:r w:rsidR="005D3342" w:rsidRPr="00CC2B30">
        <w:t>besluiten we om ook een kwalitatief deel aan ons onderzoek te koppelen en diepte-interviews af te nemen</w:t>
      </w:r>
      <w:r w:rsidR="00894CA2" w:rsidRPr="00CC2B30">
        <w:t xml:space="preserve"> </w:t>
      </w:r>
      <w:r w:rsidR="008B0A21" w:rsidRPr="00CC2B30">
        <w:t>met respondenten uit ons eigen corpus</w:t>
      </w:r>
      <w:r w:rsidR="005D3342" w:rsidRPr="00CC2B30">
        <w:t>.</w:t>
      </w:r>
      <w:r w:rsidR="005D3342">
        <w:t xml:space="preserve"> </w:t>
      </w:r>
    </w:p>
    <w:p w14:paraId="35C441E5" w14:textId="0BAB3719" w:rsidR="001243BC" w:rsidRDefault="007E481D" w:rsidP="0022579D">
      <w:pPr>
        <w:spacing w:before="0" w:after="160"/>
      </w:pPr>
      <w:r>
        <w:t xml:space="preserve">De resultaten </w:t>
      </w:r>
      <w:r w:rsidR="00B67145">
        <w:t xml:space="preserve">van onze corpusanalyse bespreken we in hoofdstuk 4.1. </w:t>
      </w:r>
      <w:r w:rsidR="007121B6">
        <w:t xml:space="preserve">We analyseren onze data door enkel </w:t>
      </w:r>
      <w:r w:rsidR="00B67145">
        <w:t>de</w:t>
      </w:r>
      <w:r w:rsidR="00186256">
        <w:t>scriptief met de cijfers aan de slag</w:t>
      </w:r>
      <w:r w:rsidR="007121B6">
        <w:t xml:space="preserve"> te gaan</w:t>
      </w:r>
      <w:r w:rsidR="00186256">
        <w:t xml:space="preserve">. </w:t>
      </w:r>
      <w:r w:rsidR="001243BC">
        <w:t xml:space="preserve">In de volgende sectie behandelen we het tweede deel van dit derde hoofdstuk. In </w:t>
      </w:r>
      <w:r w:rsidR="00900650">
        <w:t xml:space="preserve">het kwalitatieve luik bespreken we </w:t>
      </w:r>
      <w:r>
        <w:t xml:space="preserve">welke data we verzamelen, wie we bevragen en hoe die bevraging in z’n werk gaat. </w:t>
      </w:r>
    </w:p>
    <w:p w14:paraId="348DC75F" w14:textId="5EB480A3" w:rsidR="00655CBB" w:rsidRDefault="00655CBB" w:rsidP="0022579D">
      <w:pPr>
        <w:spacing w:before="0" w:after="160"/>
      </w:pPr>
    </w:p>
    <w:p w14:paraId="4DB7E865" w14:textId="77777777" w:rsidR="00655CBB" w:rsidRPr="00CC2B30" w:rsidRDefault="00655CBB" w:rsidP="0022579D">
      <w:pPr>
        <w:spacing w:before="0" w:after="160"/>
      </w:pPr>
    </w:p>
    <w:p w14:paraId="7C74319B" w14:textId="77777777" w:rsidR="0022579D" w:rsidRPr="00CC2B30" w:rsidRDefault="0022579D" w:rsidP="0022579D">
      <w:pPr>
        <w:spacing w:before="0" w:after="160"/>
      </w:pPr>
    </w:p>
    <w:p w14:paraId="3CCD580E" w14:textId="77777777" w:rsidR="0022579D" w:rsidRDefault="0022579D">
      <w:pPr>
        <w:spacing w:before="0" w:after="160" w:line="259" w:lineRule="auto"/>
        <w:jc w:val="left"/>
        <w:rPr>
          <w:rFonts w:eastAsiaTheme="majorEastAsia" w:cstheme="majorBidi"/>
          <w:b/>
          <w:sz w:val="32"/>
          <w:szCs w:val="32"/>
        </w:rPr>
      </w:pPr>
      <w:bookmarkStart w:id="287" w:name="_Toc8117385"/>
      <w:r>
        <w:br w:type="page"/>
      </w:r>
    </w:p>
    <w:p w14:paraId="1A0E251E" w14:textId="1BCDAF5E" w:rsidR="00735B7F" w:rsidRDefault="00CB4EDA" w:rsidP="00E86784">
      <w:pPr>
        <w:pStyle w:val="Kop1"/>
        <w:numPr>
          <w:ilvl w:val="0"/>
          <w:numId w:val="0"/>
        </w:numPr>
      </w:pPr>
      <w:bookmarkStart w:id="288" w:name="_Toc9426391"/>
      <w:r>
        <w:lastRenderedPageBreak/>
        <w:t>DEEL II</w:t>
      </w:r>
      <w:r w:rsidR="00193D13">
        <w:t xml:space="preserve">: </w:t>
      </w:r>
      <w:r w:rsidR="00735B7F">
        <w:t>Kwalitatieve luik</w:t>
      </w:r>
      <w:bookmarkEnd w:id="287"/>
      <w:bookmarkEnd w:id="288"/>
    </w:p>
    <w:p w14:paraId="4DFD5D19" w14:textId="23417D17" w:rsidR="00735B7F" w:rsidRPr="00E82B7F" w:rsidRDefault="00735B7F" w:rsidP="00735B7F">
      <w:pPr>
        <w:rPr>
          <w:rFonts w:cs="Arial"/>
        </w:rPr>
      </w:pPr>
      <w:r w:rsidRPr="00E82B7F">
        <w:rPr>
          <w:rFonts w:cs="Arial"/>
        </w:rPr>
        <w:t xml:space="preserve">In dit deel bespreken we hoe we het kwalitatieve luik van onze masterproef </w:t>
      </w:r>
      <w:r w:rsidR="00CB5CFC">
        <w:rPr>
          <w:rFonts w:cs="Arial"/>
        </w:rPr>
        <w:t>aanpakken</w:t>
      </w:r>
      <w:r w:rsidRPr="00E82B7F">
        <w:rPr>
          <w:rFonts w:cs="Arial"/>
        </w:rPr>
        <w:t xml:space="preserve">. Eerst geven we wat meer uitleg over de reden waarom we diepte-interviews </w:t>
      </w:r>
      <w:r w:rsidR="00CB5CFC">
        <w:rPr>
          <w:rFonts w:cs="Arial"/>
        </w:rPr>
        <w:t>afneme</w:t>
      </w:r>
      <w:r w:rsidR="007E6600">
        <w:rPr>
          <w:rFonts w:cs="Arial"/>
        </w:rPr>
        <w:t>n</w:t>
      </w:r>
      <w:r w:rsidRPr="00E82B7F">
        <w:rPr>
          <w:rFonts w:cs="Arial"/>
        </w:rPr>
        <w:t>.</w:t>
      </w:r>
    </w:p>
    <w:p w14:paraId="32505381" w14:textId="75DE75EE" w:rsidR="00225184" w:rsidRDefault="008A007F" w:rsidP="00735B7F">
      <w:pPr>
        <w:rPr>
          <w:rFonts w:cs="Arial"/>
        </w:rPr>
      </w:pPr>
      <w:r>
        <w:rPr>
          <w:rFonts w:cs="Arial"/>
          <w:szCs w:val="20"/>
        </w:rPr>
        <w:t>In het kwalitatieve luik nemen we d</w:t>
      </w:r>
      <w:r w:rsidR="00735B7F" w:rsidRPr="00DE2600">
        <w:rPr>
          <w:rFonts w:cs="Arial"/>
          <w:szCs w:val="20"/>
        </w:rPr>
        <w:t xml:space="preserve">iepte-interviews </w:t>
      </w:r>
      <w:r>
        <w:rPr>
          <w:rFonts w:cs="Arial"/>
          <w:szCs w:val="20"/>
        </w:rPr>
        <w:t xml:space="preserve">af, omdat het </w:t>
      </w:r>
      <w:r w:rsidR="00735B7F" w:rsidRPr="00DE2600">
        <w:rPr>
          <w:rFonts w:cs="Arial"/>
          <w:szCs w:val="20"/>
        </w:rPr>
        <w:t xml:space="preserve">open </w:t>
      </w:r>
      <w:r>
        <w:rPr>
          <w:rFonts w:cs="Arial"/>
          <w:szCs w:val="20"/>
        </w:rPr>
        <w:t xml:space="preserve">gesprekken zijn </w:t>
      </w:r>
      <w:r w:rsidR="00735B7F" w:rsidRPr="00DE2600">
        <w:rPr>
          <w:rFonts w:cs="Arial"/>
          <w:szCs w:val="20"/>
        </w:rPr>
        <w:t>met een open einde</w:t>
      </w:r>
      <w:r w:rsidR="00640487">
        <w:rPr>
          <w:rFonts w:cs="Arial"/>
          <w:szCs w:val="20"/>
        </w:rPr>
        <w:t xml:space="preserve"> en we zo </w:t>
      </w:r>
      <w:r w:rsidR="00735B7F" w:rsidRPr="00DE2600">
        <w:rPr>
          <w:rFonts w:cs="Arial"/>
          <w:szCs w:val="20"/>
        </w:rPr>
        <w:t xml:space="preserve">met een klein aantal respondenten grondige individuele gesprekken </w:t>
      </w:r>
      <w:r w:rsidR="00640487">
        <w:rPr>
          <w:rFonts w:cs="Arial"/>
          <w:szCs w:val="20"/>
        </w:rPr>
        <w:t>kunnen voeren</w:t>
      </w:r>
      <w:r w:rsidR="00735B7F" w:rsidRPr="00DE2600">
        <w:rPr>
          <w:rFonts w:cs="Arial"/>
          <w:szCs w:val="20"/>
        </w:rPr>
        <w:t xml:space="preserve">. </w:t>
      </w:r>
      <w:r w:rsidR="00462836" w:rsidRPr="00D859F5">
        <w:rPr>
          <w:rFonts w:cs="Arial"/>
        </w:rPr>
        <w:t xml:space="preserve">Een andere reden om dit onbekende gebied te verkennen </w:t>
      </w:r>
      <w:r w:rsidR="00462836">
        <w:rPr>
          <w:rFonts w:cs="Arial"/>
        </w:rPr>
        <w:t>via</w:t>
      </w:r>
      <w:r w:rsidR="00462836" w:rsidRPr="00D859F5">
        <w:rPr>
          <w:rFonts w:cs="Arial"/>
        </w:rPr>
        <w:t xml:space="preserve"> diepte-interviews met open vragen</w:t>
      </w:r>
      <w:r w:rsidR="00462836">
        <w:rPr>
          <w:rFonts w:cs="Arial"/>
        </w:rPr>
        <w:t xml:space="preserve"> </w:t>
      </w:r>
      <w:r w:rsidR="00462836" w:rsidRPr="00D859F5">
        <w:rPr>
          <w:rFonts w:cs="Arial"/>
        </w:rPr>
        <w:t xml:space="preserve">is omdat </w:t>
      </w:r>
      <w:r w:rsidR="00462836">
        <w:rPr>
          <w:rFonts w:cs="Arial"/>
        </w:rPr>
        <w:t>diepte-interviews</w:t>
      </w:r>
      <w:r w:rsidR="00462836" w:rsidRPr="00D859F5">
        <w:rPr>
          <w:rFonts w:cs="Arial"/>
        </w:rPr>
        <w:t xml:space="preserve"> eerder tot meer diepgaande en gedetailleerde informatie </w:t>
      </w:r>
      <w:r w:rsidR="00462836">
        <w:rPr>
          <w:rFonts w:cs="Arial"/>
        </w:rPr>
        <w:t>leiden</w:t>
      </w:r>
      <w:r w:rsidR="00462836" w:rsidRPr="00D859F5">
        <w:rPr>
          <w:rFonts w:cs="Arial"/>
        </w:rPr>
        <w:t xml:space="preserve"> dan een kwantitatieve methode</w:t>
      </w:r>
      <w:r w:rsidR="00505297">
        <w:rPr>
          <w:rFonts w:cs="Arial"/>
        </w:rPr>
        <w:t>,</w:t>
      </w:r>
      <w:r w:rsidR="00462836" w:rsidRPr="00D859F5">
        <w:rPr>
          <w:rFonts w:cs="Arial"/>
        </w:rPr>
        <w:t xml:space="preserve"> zoals een corpusanalyse</w:t>
      </w:r>
      <w:r w:rsidR="00505297">
        <w:rPr>
          <w:rFonts w:cs="Arial"/>
        </w:rPr>
        <w:t>,</w:t>
      </w:r>
      <w:r w:rsidR="00462836" w:rsidRPr="00D859F5">
        <w:rPr>
          <w:rFonts w:cs="Arial"/>
        </w:rPr>
        <w:t xml:space="preserve"> die niets zegt over de oorzaken van de frequentie (Verschuren &amp; </w:t>
      </w:r>
      <w:proofErr w:type="spellStart"/>
      <w:r w:rsidR="00462836" w:rsidRPr="00D859F5">
        <w:rPr>
          <w:rFonts w:cs="Arial"/>
        </w:rPr>
        <w:t>Doorewaard</w:t>
      </w:r>
      <w:proofErr w:type="spellEnd"/>
      <w:r w:rsidR="00462836" w:rsidRPr="00D859F5">
        <w:rPr>
          <w:rFonts w:cs="Arial"/>
        </w:rPr>
        <w:t>, 2015).</w:t>
      </w:r>
      <w:r w:rsidR="00462836">
        <w:rPr>
          <w:rFonts w:cs="Arial"/>
        </w:rPr>
        <w:t xml:space="preserve"> </w:t>
      </w:r>
      <w:r w:rsidR="00225184" w:rsidRPr="00D859F5">
        <w:rPr>
          <w:rFonts w:cs="Arial"/>
        </w:rPr>
        <w:t>Van Meurs (2010</w:t>
      </w:r>
      <w:r w:rsidR="00225184">
        <w:rPr>
          <w:rFonts w:cs="Arial"/>
        </w:rPr>
        <w:t>, p. 132</w:t>
      </w:r>
      <w:r w:rsidR="00225184" w:rsidRPr="00D859F5">
        <w:rPr>
          <w:rFonts w:cs="Arial"/>
        </w:rPr>
        <w:t xml:space="preserve">) beklemtoont het belang van open vragen door erop te wijzen dat gesloten vragen enkel kunnen bevestigen of ontkennen wat de onderzoeker op basis van zijn eigen ideeën of voorgaande onderzoeken aan de ondervraagden voorlegt. Hoewel een schriftelijke enquête ook open vragen kan bevatten, bieden mondelinge </w:t>
      </w:r>
      <w:r w:rsidR="0090345E">
        <w:rPr>
          <w:rFonts w:cs="Arial"/>
        </w:rPr>
        <w:t>gesprekken</w:t>
      </w:r>
      <w:r w:rsidR="00225184" w:rsidRPr="00D859F5">
        <w:rPr>
          <w:rFonts w:cs="Arial"/>
        </w:rPr>
        <w:t xml:space="preserve"> de interviewer de mogelijkheid om de geïnterviewden om </w:t>
      </w:r>
      <w:r w:rsidR="00225184">
        <w:rPr>
          <w:rFonts w:cs="Arial"/>
        </w:rPr>
        <w:t>meer</w:t>
      </w:r>
      <w:r w:rsidR="00225184" w:rsidRPr="00D859F5">
        <w:rPr>
          <w:rFonts w:cs="Arial"/>
        </w:rPr>
        <w:t xml:space="preserve"> verduidelijking en uitwerking te vragen waar nodig.</w:t>
      </w:r>
    </w:p>
    <w:p w14:paraId="27D3CD8C" w14:textId="7B165FA6" w:rsidR="00735B7F" w:rsidRPr="00EE74EA" w:rsidRDefault="00735B7F" w:rsidP="00735B7F">
      <w:pPr>
        <w:rPr>
          <w:rFonts w:cs="Arial"/>
        </w:rPr>
      </w:pPr>
      <w:r w:rsidRPr="00DE2600">
        <w:rPr>
          <w:rFonts w:cs="Arial"/>
          <w:szCs w:val="20"/>
        </w:rPr>
        <w:t xml:space="preserve">Het belangrijkste doel </w:t>
      </w:r>
      <w:r w:rsidR="00640487">
        <w:rPr>
          <w:rFonts w:cs="Arial"/>
          <w:szCs w:val="20"/>
        </w:rPr>
        <w:t xml:space="preserve">van diepte-interviews </w:t>
      </w:r>
      <w:r w:rsidRPr="00DE2600">
        <w:rPr>
          <w:rFonts w:cs="Arial"/>
          <w:szCs w:val="20"/>
        </w:rPr>
        <w:t xml:space="preserve">is </w:t>
      </w:r>
      <w:r w:rsidR="00640487">
        <w:rPr>
          <w:rFonts w:cs="Arial"/>
          <w:szCs w:val="20"/>
        </w:rPr>
        <w:t xml:space="preserve">volgens </w:t>
      </w:r>
      <w:proofErr w:type="spellStart"/>
      <w:r w:rsidR="00640487">
        <w:rPr>
          <w:rFonts w:cs="Arial"/>
          <w:szCs w:val="20"/>
        </w:rPr>
        <w:t>Boyce</w:t>
      </w:r>
      <w:proofErr w:type="spellEnd"/>
      <w:r w:rsidR="00640487">
        <w:rPr>
          <w:rFonts w:cs="Arial"/>
          <w:szCs w:val="20"/>
        </w:rPr>
        <w:t xml:space="preserve"> </w:t>
      </w:r>
      <w:r w:rsidR="00BC1D2A">
        <w:rPr>
          <w:rFonts w:cs="Arial"/>
          <w:szCs w:val="20"/>
        </w:rPr>
        <w:t xml:space="preserve">en </w:t>
      </w:r>
      <w:proofErr w:type="spellStart"/>
      <w:r w:rsidR="00B72560">
        <w:rPr>
          <w:rFonts w:cs="Arial"/>
          <w:szCs w:val="20"/>
        </w:rPr>
        <w:t>Neale</w:t>
      </w:r>
      <w:proofErr w:type="spellEnd"/>
      <w:r w:rsidR="00B72560">
        <w:rPr>
          <w:rFonts w:cs="Arial"/>
          <w:szCs w:val="20"/>
        </w:rPr>
        <w:t xml:space="preserve"> </w:t>
      </w:r>
      <w:r w:rsidR="00640487">
        <w:rPr>
          <w:rFonts w:cs="Arial"/>
          <w:szCs w:val="20"/>
        </w:rPr>
        <w:t xml:space="preserve">(2006) </w:t>
      </w:r>
      <w:r w:rsidRPr="00DE2600">
        <w:rPr>
          <w:rFonts w:cs="Arial"/>
          <w:szCs w:val="20"/>
        </w:rPr>
        <w:t xml:space="preserve">om </w:t>
      </w:r>
      <w:r w:rsidR="00640487">
        <w:rPr>
          <w:rFonts w:cs="Arial"/>
          <w:szCs w:val="20"/>
        </w:rPr>
        <w:t>de</w:t>
      </w:r>
      <w:r w:rsidR="00640487" w:rsidRPr="00DE2600">
        <w:rPr>
          <w:rFonts w:cs="Arial"/>
          <w:szCs w:val="20"/>
        </w:rPr>
        <w:t xml:space="preserve"> </w:t>
      </w:r>
      <w:r w:rsidRPr="00DE2600">
        <w:rPr>
          <w:rFonts w:cs="Arial"/>
          <w:szCs w:val="20"/>
        </w:rPr>
        <w:t xml:space="preserve">perspectieven </w:t>
      </w:r>
      <w:r w:rsidR="00640487">
        <w:rPr>
          <w:rFonts w:cs="Arial"/>
          <w:szCs w:val="20"/>
        </w:rPr>
        <w:t xml:space="preserve">van </w:t>
      </w:r>
      <w:r w:rsidR="009B3E4F">
        <w:rPr>
          <w:rFonts w:cs="Arial"/>
          <w:szCs w:val="20"/>
        </w:rPr>
        <w:t>de interviewees</w:t>
      </w:r>
      <w:r w:rsidRPr="00DE2600">
        <w:rPr>
          <w:rFonts w:cs="Arial"/>
          <w:szCs w:val="20"/>
        </w:rPr>
        <w:t xml:space="preserve"> te ontdekken. </w:t>
      </w:r>
      <w:r w:rsidR="00F8522B" w:rsidRPr="00D859F5">
        <w:rPr>
          <w:rFonts w:cs="Arial"/>
        </w:rPr>
        <w:t xml:space="preserve">Waar we in het kwantitatieve luik </w:t>
      </w:r>
      <w:r w:rsidR="00DE1CE0">
        <w:rPr>
          <w:rFonts w:cs="Arial"/>
        </w:rPr>
        <w:t>“</w:t>
      </w:r>
      <w:r w:rsidR="00F8522B" w:rsidRPr="00D859F5">
        <w:rPr>
          <w:rFonts w:cs="Arial"/>
        </w:rPr>
        <w:t>meten om te weten</w:t>
      </w:r>
      <w:r w:rsidR="00DE1CE0">
        <w:rPr>
          <w:rFonts w:cs="Arial"/>
        </w:rPr>
        <w:t>”</w:t>
      </w:r>
      <w:r w:rsidR="00F8522B" w:rsidRPr="00D859F5">
        <w:rPr>
          <w:rFonts w:cs="Arial"/>
        </w:rPr>
        <w:t xml:space="preserve"> willen we in het kwalitatieve luik </w:t>
      </w:r>
      <w:r w:rsidR="00DE1CE0">
        <w:rPr>
          <w:rFonts w:cs="Arial"/>
        </w:rPr>
        <w:t>“</w:t>
      </w:r>
      <w:r w:rsidR="00F8522B" w:rsidRPr="00D859F5">
        <w:rPr>
          <w:rFonts w:cs="Arial"/>
        </w:rPr>
        <w:t>weten om te begrijpen</w:t>
      </w:r>
      <w:r w:rsidR="00DE1CE0">
        <w:rPr>
          <w:rFonts w:cs="Arial"/>
        </w:rPr>
        <w:t>”</w:t>
      </w:r>
      <w:r w:rsidR="00F8522B" w:rsidRPr="00D859F5">
        <w:rPr>
          <w:rFonts w:cs="Arial"/>
        </w:rPr>
        <w:t xml:space="preserve"> (</w:t>
      </w:r>
      <w:proofErr w:type="spellStart"/>
      <w:r w:rsidR="00F8522B" w:rsidRPr="00D859F5">
        <w:rPr>
          <w:rFonts w:cs="Arial"/>
        </w:rPr>
        <w:t>Koetsenruijter</w:t>
      </w:r>
      <w:proofErr w:type="spellEnd"/>
      <w:r w:rsidR="00F8522B" w:rsidRPr="00D859F5">
        <w:rPr>
          <w:rFonts w:cs="Arial"/>
        </w:rPr>
        <w:t xml:space="preserve"> &amp; Van Hout, 2014, p. 19).</w:t>
      </w:r>
      <w:r w:rsidR="00C717A1">
        <w:rPr>
          <w:rFonts w:cs="Arial"/>
          <w:szCs w:val="20"/>
        </w:rPr>
        <w:t xml:space="preserve"> Om inzichten te krijgen in wat er in </w:t>
      </w:r>
      <w:r w:rsidR="00B26960">
        <w:rPr>
          <w:rFonts w:cs="Arial"/>
          <w:szCs w:val="20"/>
        </w:rPr>
        <w:t xml:space="preserve">een genre gebeurt en waarom dat gebeurt, nemen we diepte-interviews af met </w:t>
      </w:r>
      <w:r>
        <w:rPr>
          <w:rFonts w:cs="Arial"/>
          <w:szCs w:val="20"/>
        </w:rPr>
        <w:t>bestudeerde objecten uit ons eigen corpus</w:t>
      </w:r>
      <w:r w:rsidR="00D5600C">
        <w:rPr>
          <w:rFonts w:cs="Arial"/>
          <w:szCs w:val="20"/>
        </w:rPr>
        <w:t>.</w:t>
      </w:r>
    </w:p>
    <w:p w14:paraId="2C8EB288" w14:textId="77777777" w:rsidR="009C22DD" w:rsidRPr="009C22DD" w:rsidRDefault="009C22DD" w:rsidP="00E86784">
      <w:pPr>
        <w:pStyle w:val="Kop2"/>
        <w:numPr>
          <w:ilvl w:val="0"/>
          <w:numId w:val="0"/>
        </w:numPr>
      </w:pPr>
      <w:bookmarkStart w:id="289" w:name="_Toc8117386"/>
      <w:bookmarkStart w:id="290" w:name="_Toc9426392"/>
      <w:r>
        <w:t>Dataverzameling</w:t>
      </w:r>
      <w:bookmarkEnd w:id="289"/>
      <w:bookmarkEnd w:id="290"/>
      <w:r>
        <w:t xml:space="preserve"> </w:t>
      </w:r>
    </w:p>
    <w:p w14:paraId="30A2C56F" w14:textId="03049144" w:rsidR="009C22DD" w:rsidRDefault="009C22DD" w:rsidP="009C22DD">
      <w:r>
        <w:t xml:space="preserve">In dit deel leggen we </w:t>
      </w:r>
      <w:r w:rsidR="00970E15">
        <w:t xml:space="preserve">kort </w:t>
      </w:r>
      <w:r>
        <w:t xml:space="preserve">uit hoe we onze interviews </w:t>
      </w:r>
      <w:r w:rsidR="00225184">
        <w:t xml:space="preserve">voorbereiden </w:t>
      </w:r>
      <w:r>
        <w:t xml:space="preserve">en </w:t>
      </w:r>
      <w:r w:rsidR="00225184">
        <w:t xml:space="preserve">afnemen </w:t>
      </w:r>
      <w:r>
        <w:t xml:space="preserve">en </w:t>
      </w:r>
      <w:r w:rsidR="001A511E">
        <w:t>wie onze respondenten zijn</w:t>
      </w:r>
      <w:r>
        <w:t>.</w:t>
      </w:r>
    </w:p>
    <w:p w14:paraId="49D3E106" w14:textId="39B73907" w:rsidR="009C22DD" w:rsidRDefault="00394C59" w:rsidP="00087ADE">
      <w:pPr>
        <w:pStyle w:val="Kop3"/>
        <w:numPr>
          <w:ilvl w:val="0"/>
          <w:numId w:val="0"/>
        </w:numPr>
      </w:pPr>
      <w:bookmarkStart w:id="291" w:name="_Toc9426393"/>
      <w:r>
        <w:t>Overzicht</w:t>
      </w:r>
      <w:bookmarkEnd w:id="291"/>
    </w:p>
    <w:p w14:paraId="4291FC8F" w14:textId="50AF445B" w:rsidR="00DD25F7" w:rsidRPr="00CC2B30" w:rsidRDefault="00CF3C30" w:rsidP="00CC2B30">
      <w:pPr>
        <w:rPr>
          <w:lang w:val="en-GB"/>
        </w:rPr>
      </w:pPr>
      <w:r>
        <w:t xml:space="preserve">In totaal </w:t>
      </w:r>
      <w:r w:rsidR="00520F47">
        <w:t xml:space="preserve">nemen we </w:t>
      </w:r>
      <w:r>
        <w:t xml:space="preserve">drie interviews </w:t>
      </w:r>
      <w:r w:rsidR="00520F47">
        <w:t>af</w:t>
      </w:r>
      <w:r>
        <w:t xml:space="preserve">: een met een commentator van </w:t>
      </w:r>
      <w:r>
        <w:rPr>
          <w:i/>
        </w:rPr>
        <w:t xml:space="preserve">Play </w:t>
      </w:r>
      <w:proofErr w:type="spellStart"/>
      <w:r>
        <w:rPr>
          <w:i/>
        </w:rPr>
        <w:t>Sports</w:t>
      </w:r>
      <w:proofErr w:type="spellEnd"/>
      <w:r>
        <w:t xml:space="preserve">, een met een analist van </w:t>
      </w:r>
      <w:r>
        <w:rPr>
          <w:i/>
        </w:rPr>
        <w:t xml:space="preserve">Play </w:t>
      </w:r>
      <w:proofErr w:type="spellStart"/>
      <w:r>
        <w:rPr>
          <w:i/>
        </w:rPr>
        <w:t>Sports</w:t>
      </w:r>
      <w:proofErr w:type="spellEnd"/>
      <w:r>
        <w:t xml:space="preserve"> en een met een eindredacteur van </w:t>
      </w:r>
      <w:r>
        <w:rPr>
          <w:i/>
        </w:rPr>
        <w:t>Sportwereld</w:t>
      </w:r>
      <w:r>
        <w:t xml:space="preserve"> van </w:t>
      </w:r>
      <w:r>
        <w:rPr>
          <w:i/>
        </w:rPr>
        <w:t>Het Nieuwsblad</w:t>
      </w:r>
      <w:r>
        <w:t xml:space="preserve">. </w:t>
      </w:r>
      <w:r w:rsidR="002D2C00">
        <w:t>De respondenten</w:t>
      </w:r>
      <w:r w:rsidR="006057DE">
        <w:t xml:space="preserve"> </w:t>
      </w:r>
      <w:r w:rsidR="00520F47">
        <w:t xml:space="preserve">worden </w:t>
      </w:r>
      <w:r w:rsidR="006057DE">
        <w:t xml:space="preserve">onder andere gevraagd naar </w:t>
      </w:r>
      <w:r w:rsidR="002D2C00">
        <w:t>het</w:t>
      </w:r>
      <w:r w:rsidR="006057DE">
        <w:t xml:space="preserve"> gebruik van Engels in hun verslaggeving. </w:t>
      </w:r>
      <w:proofErr w:type="spellStart"/>
      <w:r w:rsidR="00061625" w:rsidRPr="00CC2B30">
        <w:rPr>
          <w:lang w:val="en-GB"/>
        </w:rPr>
        <w:t>Volgens</w:t>
      </w:r>
      <w:proofErr w:type="spellEnd"/>
      <w:r w:rsidR="00061625" w:rsidRPr="00CC2B30">
        <w:rPr>
          <w:lang w:val="en-GB"/>
        </w:rPr>
        <w:t xml:space="preserve"> van </w:t>
      </w:r>
      <w:proofErr w:type="spellStart"/>
      <w:r w:rsidR="00061625" w:rsidRPr="00CC2B30">
        <w:rPr>
          <w:lang w:val="en-GB"/>
        </w:rPr>
        <w:t>Meurs</w:t>
      </w:r>
      <w:proofErr w:type="spellEnd"/>
      <w:r w:rsidR="00061625" w:rsidRPr="00CC2B30">
        <w:rPr>
          <w:lang w:val="en-GB"/>
        </w:rPr>
        <w:t xml:space="preserve"> (2010, p. 134</w:t>
      </w:r>
      <w:r w:rsidR="008044E0">
        <w:rPr>
          <w:lang w:val="en-GB"/>
        </w:rPr>
        <w:t>)</w:t>
      </w:r>
      <w:r w:rsidR="00061625" w:rsidRPr="00CC2B30">
        <w:rPr>
          <w:lang w:val="en-GB"/>
        </w:rPr>
        <w:t xml:space="preserve"> </w:t>
      </w:r>
      <w:proofErr w:type="spellStart"/>
      <w:r w:rsidR="00061625" w:rsidRPr="00CC2B30">
        <w:rPr>
          <w:lang w:val="en-GB"/>
        </w:rPr>
        <w:t>kunnen</w:t>
      </w:r>
      <w:proofErr w:type="spellEnd"/>
      <w:r w:rsidR="00061625" w:rsidRPr="00CC2B30">
        <w:rPr>
          <w:lang w:val="en-GB"/>
        </w:rPr>
        <w:t xml:space="preserve"> </w:t>
      </w:r>
      <w:proofErr w:type="spellStart"/>
      <w:r w:rsidR="00061625" w:rsidRPr="00CC2B30">
        <w:rPr>
          <w:lang w:val="en-GB"/>
        </w:rPr>
        <w:t>onze</w:t>
      </w:r>
      <w:proofErr w:type="spellEnd"/>
      <w:r w:rsidR="00061625" w:rsidRPr="00CC2B30">
        <w:rPr>
          <w:lang w:val="en-GB"/>
        </w:rPr>
        <w:t xml:space="preserve"> interviews </w:t>
      </w:r>
      <w:proofErr w:type="spellStart"/>
      <w:r w:rsidR="00061625" w:rsidRPr="00CC2B30">
        <w:rPr>
          <w:lang w:val="en-GB"/>
        </w:rPr>
        <w:t>als</w:t>
      </w:r>
      <w:proofErr w:type="spellEnd"/>
      <w:r w:rsidR="00061625" w:rsidRPr="00CC2B30">
        <w:rPr>
          <w:lang w:val="en-GB"/>
        </w:rPr>
        <w:t xml:space="preserve"> “</w:t>
      </w:r>
      <w:proofErr w:type="spellStart"/>
      <w:r w:rsidR="00597CF1" w:rsidRPr="00CC2B30">
        <w:rPr>
          <w:lang w:val="en-GB"/>
        </w:rPr>
        <w:t>expertinterviews</w:t>
      </w:r>
      <w:proofErr w:type="spellEnd"/>
      <w:r w:rsidR="00061625" w:rsidRPr="00CC2B30">
        <w:rPr>
          <w:lang w:val="en-GB"/>
        </w:rPr>
        <w:t>”</w:t>
      </w:r>
      <w:r w:rsidR="00597CF1" w:rsidRPr="00CC2B30">
        <w:rPr>
          <w:lang w:val="en-GB"/>
        </w:rPr>
        <w:t xml:space="preserve"> </w:t>
      </w:r>
      <w:proofErr w:type="spellStart"/>
      <w:r w:rsidR="00597CF1" w:rsidRPr="00CC2B30">
        <w:rPr>
          <w:lang w:val="en-GB"/>
        </w:rPr>
        <w:t>gecatalogeerd</w:t>
      </w:r>
      <w:proofErr w:type="spellEnd"/>
      <w:r w:rsidR="00597CF1" w:rsidRPr="00CC2B30">
        <w:rPr>
          <w:lang w:val="en-GB"/>
        </w:rPr>
        <w:t xml:space="preserve"> </w:t>
      </w:r>
      <w:proofErr w:type="spellStart"/>
      <w:r w:rsidR="00597CF1" w:rsidRPr="00CC2B30">
        <w:rPr>
          <w:lang w:val="en-GB"/>
        </w:rPr>
        <w:t>worden</w:t>
      </w:r>
      <w:proofErr w:type="spellEnd"/>
      <w:r w:rsidR="00597CF1" w:rsidRPr="00CC2B30">
        <w:rPr>
          <w:lang w:val="en-GB"/>
        </w:rPr>
        <w:t xml:space="preserve">, </w:t>
      </w:r>
      <w:proofErr w:type="spellStart"/>
      <w:r w:rsidR="00597CF1" w:rsidRPr="00CC2B30">
        <w:rPr>
          <w:lang w:val="en-GB"/>
        </w:rPr>
        <w:t>aangezien</w:t>
      </w:r>
      <w:proofErr w:type="spellEnd"/>
      <w:r w:rsidR="00597CF1" w:rsidRPr="00CC2B30">
        <w:rPr>
          <w:lang w:val="en-GB"/>
        </w:rPr>
        <w:t xml:space="preserve"> </w:t>
      </w:r>
      <w:r w:rsidR="00EF2123" w:rsidRPr="00CC2B30">
        <w:rPr>
          <w:lang w:val="en-GB"/>
        </w:rPr>
        <w:t xml:space="preserve">“the interviewee is of less interest as a (whole) person than in his or her capacity of being </w:t>
      </w:r>
      <w:r w:rsidR="00EF2123">
        <w:rPr>
          <w:lang w:val="en-GB"/>
        </w:rPr>
        <w:t>an expert for a certain field of activity” (Flick</w:t>
      </w:r>
      <w:r w:rsidR="00753246">
        <w:rPr>
          <w:lang w:val="en-GB"/>
        </w:rPr>
        <w:t xml:space="preserve">, </w:t>
      </w:r>
      <w:proofErr w:type="spellStart"/>
      <w:r w:rsidR="00753246">
        <w:rPr>
          <w:lang w:val="en-GB"/>
        </w:rPr>
        <w:t>geciteerd</w:t>
      </w:r>
      <w:proofErr w:type="spellEnd"/>
      <w:r w:rsidR="00753246">
        <w:rPr>
          <w:lang w:val="en-GB"/>
        </w:rPr>
        <w:t xml:space="preserve"> in van </w:t>
      </w:r>
      <w:proofErr w:type="spellStart"/>
      <w:r w:rsidR="00753246">
        <w:rPr>
          <w:lang w:val="en-GB"/>
        </w:rPr>
        <w:t>Meurs</w:t>
      </w:r>
      <w:proofErr w:type="spellEnd"/>
      <w:r w:rsidR="00753246">
        <w:rPr>
          <w:lang w:val="en-GB"/>
        </w:rPr>
        <w:t xml:space="preserve">, 2010, p. 134). </w:t>
      </w:r>
      <w:r w:rsidR="00EF2123" w:rsidRPr="00CC2B30">
        <w:rPr>
          <w:lang w:val="en-GB"/>
        </w:rPr>
        <w:t xml:space="preserve"> </w:t>
      </w:r>
    </w:p>
    <w:p w14:paraId="213DC80B" w14:textId="77777777" w:rsidR="00CB09B5" w:rsidRPr="005E4000" w:rsidRDefault="00CB09B5">
      <w:pPr>
        <w:spacing w:before="0" w:after="160" w:line="259" w:lineRule="auto"/>
        <w:jc w:val="left"/>
        <w:rPr>
          <w:rFonts w:eastAsiaTheme="majorEastAsia" w:cstheme="majorBidi"/>
          <w:b/>
          <w:color w:val="000000" w:themeColor="text1"/>
          <w:sz w:val="24"/>
          <w:szCs w:val="24"/>
          <w:lang w:val="en-GB"/>
        </w:rPr>
      </w:pPr>
      <w:r w:rsidRPr="005E4000">
        <w:rPr>
          <w:lang w:val="en-GB"/>
        </w:rPr>
        <w:br w:type="page"/>
      </w:r>
    </w:p>
    <w:p w14:paraId="02E3F8AC" w14:textId="04112825" w:rsidR="009C22DD" w:rsidRDefault="0018648D" w:rsidP="00087ADE">
      <w:pPr>
        <w:pStyle w:val="Kop3"/>
        <w:numPr>
          <w:ilvl w:val="0"/>
          <w:numId w:val="0"/>
        </w:numPr>
      </w:pPr>
      <w:bookmarkStart w:id="292" w:name="_Toc9426394"/>
      <w:r>
        <w:lastRenderedPageBreak/>
        <w:t>De respondenten</w:t>
      </w:r>
      <w:bookmarkEnd w:id="292"/>
    </w:p>
    <w:p w14:paraId="74A4BBB1" w14:textId="03C251C1" w:rsidR="009C22DD" w:rsidRPr="00CC2B30" w:rsidRDefault="000675ED" w:rsidP="009C22DD">
      <w:r>
        <w:t>W</w:t>
      </w:r>
      <w:r w:rsidR="00244314">
        <w:t xml:space="preserve">e </w:t>
      </w:r>
      <w:r>
        <w:t xml:space="preserve">kiezen de </w:t>
      </w:r>
      <w:r w:rsidR="002414BD">
        <w:t xml:space="preserve">drie respondenten op basis van twee voorwaarden: ten eerste moeten ze </w:t>
      </w:r>
      <w:r w:rsidR="004022D0">
        <w:t xml:space="preserve">alle drie tot een ander genre behoren en ten tweede moeten ze vaak genoeg voorkomen in ons corpus. We </w:t>
      </w:r>
      <w:r w:rsidR="00E666FF">
        <w:t>leg</w:t>
      </w:r>
      <w:r w:rsidR="0042312C">
        <w:t>g</w:t>
      </w:r>
      <w:r w:rsidR="00E666FF">
        <w:t>en de ondergrens voor de commentatoren op vijf van de twintig wedstrijden</w:t>
      </w:r>
      <w:r w:rsidR="006A04DE">
        <w:t xml:space="preserve">, waardoor Tim </w:t>
      </w:r>
      <w:proofErr w:type="spellStart"/>
      <w:r w:rsidR="006A04DE">
        <w:t>Wielandt</w:t>
      </w:r>
      <w:proofErr w:type="spellEnd"/>
      <w:r w:rsidR="006A04DE">
        <w:t xml:space="preserve"> niet in aanmerking </w:t>
      </w:r>
      <w:r w:rsidR="0042312C">
        <w:t xml:space="preserve">komt </w:t>
      </w:r>
      <w:r w:rsidR="006A04DE">
        <w:t xml:space="preserve">als respondent. </w:t>
      </w:r>
      <w:r w:rsidR="00FC249E">
        <w:t>Hij becommentarieer</w:t>
      </w:r>
      <w:r w:rsidR="0042312C">
        <w:t>t</w:t>
      </w:r>
      <w:r w:rsidR="00FC249E">
        <w:t xml:space="preserve"> namelijk </w:t>
      </w:r>
      <w:r w:rsidR="008B6A08">
        <w:t>maar twee van de twintig wedstrijden</w:t>
      </w:r>
      <w:r w:rsidR="0042312C">
        <w:t xml:space="preserve"> in ons corpus</w:t>
      </w:r>
      <w:r w:rsidR="008B6A08">
        <w:t xml:space="preserve">. </w:t>
      </w:r>
      <w:r w:rsidR="002E4077">
        <w:t>Van de drie overige commentatoren</w:t>
      </w:r>
      <w:r w:rsidR="002F4580">
        <w:t xml:space="preserve"> die vijf of meer wedstrijden </w:t>
      </w:r>
      <w:r w:rsidR="0042312C">
        <w:t>becommentari</w:t>
      </w:r>
      <w:r w:rsidR="00234A52">
        <w:t>ëren</w:t>
      </w:r>
      <w:r w:rsidR="002F4580">
        <w:t xml:space="preserve"> in ons corpus, </w:t>
      </w:r>
      <w:r w:rsidR="007544E9">
        <w:t>wil</w:t>
      </w:r>
      <w:r w:rsidR="00234A52">
        <w:t xml:space="preserve"> commentator </w:t>
      </w:r>
      <w:r w:rsidR="002F4580">
        <w:t xml:space="preserve">Philippe </w:t>
      </w:r>
      <w:proofErr w:type="spellStart"/>
      <w:r w:rsidR="002F4580">
        <w:t>Crols</w:t>
      </w:r>
      <w:proofErr w:type="spellEnd"/>
      <w:r w:rsidR="00F26C79">
        <w:t>, die vijf corpuswedstrijden becommentarieert, meewerken.</w:t>
      </w:r>
      <w:r w:rsidR="00657AE0">
        <w:t xml:space="preserve"> </w:t>
      </w:r>
      <w:r w:rsidR="00F26C79">
        <w:t>Voor het genre studioanalyse spreken we met</w:t>
      </w:r>
      <w:r w:rsidR="006541F6">
        <w:t xml:space="preserve"> </w:t>
      </w:r>
      <w:r w:rsidR="00770326">
        <w:rPr>
          <w:i/>
        </w:rPr>
        <w:t>Studio Live</w:t>
      </w:r>
      <w:r w:rsidR="006541F6">
        <w:t>-</w:t>
      </w:r>
      <w:r w:rsidR="002E4785">
        <w:t xml:space="preserve">analist </w:t>
      </w:r>
      <w:r w:rsidR="00B46558">
        <w:t xml:space="preserve">Marc </w:t>
      </w:r>
      <w:proofErr w:type="spellStart"/>
      <w:r w:rsidR="00B46558">
        <w:t>Degrys</w:t>
      </w:r>
      <w:r w:rsidR="00F26C79">
        <w:t>e</w:t>
      </w:r>
      <w:proofErr w:type="spellEnd"/>
      <w:r w:rsidR="00F26C79">
        <w:t xml:space="preserve">, </w:t>
      </w:r>
      <w:r w:rsidR="00B65535">
        <w:t>die</w:t>
      </w:r>
      <w:r w:rsidR="00B46558">
        <w:t xml:space="preserve"> in tien van de twintig uitzendingen </w:t>
      </w:r>
      <w:r w:rsidR="00F26C79">
        <w:t xml:space="preserve">optreedt </w:t>
      </w:r>
      <w:r w:rsidR="00B46558">
        <w:t xml:space="preserve">als analist. </w:t>
      </w:r>
      <w:r w:rsidR="002E4785">
        <w:t xml:space="preserve">Voor het derde genre </w:t>
      </w:r>
      <w:r w:rsidR="00547813">
        <w:t>spreken we</w:t>
      </w:r>
      <w:r w:rsidR="002E4785">
        <w:t xml:space="preserve"> met Lars </w:t>
      </w:r>
      <w:proofErr w:type="spellStart"/>
      <w:r w:rsidR="002E4785">
        <w:t>Godeau</w:t>
      </w:r>
      <w:proofErr w:type="spellEnd"/>
      <w:r w:rsidR="002E4785">
        <w:t xml:space="preserve">, eindredacteur van </w:t>
      </w:r>
      <w:r w:rsidR="002E4785">
        <w:rPr>
          <w:i/>
        </w:rPr>
        <w:t>Sportwereld</w:t>
      </w:r>
      <w:r w:rsidR="002E4785">
        <w:t xml:space="preserve"> in </w:t>
      </w:r>
      <w:r w:rsidR="002E4785">
        <w:rPr>
          <w:i/>
        </w:rPr>
        <w:t>Het Nieuwsblad</w:t>
      </w:r>
      <w:r w:rsidR="002E4785">
        <w:t>.</w:t>
      </w:r>
    </w:p>
    <w:p w14:paraId="256E5D87" w14:textId="23AFF5E0" w:rsidR="009C22DD" w:rsidRDefault="00DC2A28" w:rsidP="00E86784">
      <w:pPr>
        <w:pStyle w:val="Kop2"/>
        <w:numPr>
          <w:ilvl w:val="0"/>
          <w:numId w:val="0"/>
        </w:numPr>
      </w:pPr>
      <w:bookmarkStart w:id="293" w:name="_Toc9426395"/>
      <w:r>
        <w:t>Bevraging</w:t>
      </w:r>
      <w:bookmarkEnd w:id="293"/>
    </w:p>
    <w:p w14:paraId="1C04EB1F" w14:textId="4AD7F4A6" w:rsidR="00923ACF" w:rsidRPr="00EE74EA" w:rsidRDefault="00923ACF" w:rsidP="005E4000">
      <w:r>
        <w:t xml:space="preserve">In dit deel </w:t>
      </w:r>
      <w:r w:rsidR="00C842B8">
        <w:t xml:space="preserve">kijken we naar de onderzoeksvragen waarop we </w:t>
      </w:r>
      <w:r w:rsidR="00906A03">
        <w:t>een antwoord willen vinden tijdens de diepte-interviews en bespreken we het verloop</w:t>
      </w:r>
      <w:r w:rsidR="00CD31CD">
        <w:t xml:space="preserve"> van onze gesprekken met onze respondenten.</w:t>
      </w:r>
    </w:p>
    <w:p w14:paraId="1DAEE96F" w14:textId="02D5B0C3" w:rsidR="00811452" w:rsidRDefault="00487CC8" w:rsidP="00087ADE">
      <w:pPr>
        <w:pStyle w:val="Kop3"/>
        <w:numPr>
          <w:ilvl w:val="0"/>
          <w:numId w:val="0"/>
        </w:numPr>
      </w:pPr>
      <w:bookmarkStart w:id="294" w:name="_Toc9426396"/>
      <w:r>
        <w:t>Gestelde vragen</w:t>
      </w:r>
      <w:bookmarkEnd w:id="294"/>
      <w:r w:rsidR="007A6FDA">
        <w:t xml:space="preserve"> </w:t>
      </w:r>
    </w:p>
    <w:p w14:paraId="06D74ABA" w14:textId="77777777" w:rsidR="00487CC8" w:rsidRPr="00CC2B30" w:rsidRDefault="00CA795E" w:rsidP="00CC2B30">
      <w:r w:rsidRPr="00CC2B30">
        <w:t xml:space="preserve">Om een antwoord te vinden op </w:t>
      </w:r>
      <w:r w:rsidR="007C2B9F" w:rsidRPr="00CC2B30">
        <w:t xml:space="preserve">onze twee kwalitatieve onderzoeksvragen, </w:t>
      </w:r>
      <w:r w:rsidR="00D3137B">
        <w:t>stellen we</w:t>
      </w:r>
      <w:r w:rsidR="00D3137B" w:rsidRPr="00CC2B30">
        <w:t xml:space="preserve"> </w:t>
      </w:r>
      <w:r w:rsidR="007C2B9F" w:rsidRPr="00CC2B30">
        <w:t>een topicli</w:t>
      </w:r>
      <w:r w:rsidR="006F7925">
        <w:t>j</w:t>
      </w:r>
      <w:r w:rsidR="007C2B9F" w:rsidRPr="00CC2B30">
        <w:t xml:space="preserve">st </w:t>
      </w:r>
      <w:r w:rsidR="00D3137B">
        <w:t xml:space="preserve">op </w:t>
      </w:r>
      <w:r w:rsidR="007C2B9F" w:rsidRPr="00CC2B30">
        <w:t xml:space="preserve">(zie </w:t>
      </w:r>
      <w:r w:rsidR="003858A3" w:rsidRPr="00CC2B30">
        <w:t xml:space="preserve">Bijlage </w:t>
      </w:r>
      <w:r w:rsidR="00684DA2">
        <w:t>4</w:t>
      </w:r>
      <w:r w:rsidR="00C52037" w:rsidRPr="00CC2B30">
        <w:t>).</w:t>
      </w:r>
      <w:r w:rsidR="00B11C6E">
        <w:t xml:space="preserve"> </w:t>
      </w:r>
      <w:r w:rsidR="00B11C6E" w:rsidRPr="00CC2B30">
        <w:t xml:space="preserve">Tijdens het interview </w:t>
      </w:r>
      <w:r w:rsidR="00ED366C">
        <w:t>maken we ook</w:t>
      </w:r>
      <w:r w:rsidR="00B11C6E" w:rsidRPr="00CC2B30">
        <w:t xml:space="preserve"> gebruik van </w:t>
      </w:r>
      <w:r w:rsidR="00ED366C">
        <w:t>die</w:t>
      </w:r>
      <w:r w:rsidR="00B11C6E" w:rsidRPr="00CC2B30">
        <w:t xml:space="preserve"> topiclijst</w:t>
      </w:r>
      <w:r w:rsidR="00B11C6E">
        <w:t>, waardoor het een semigestructureerd interview</w:t>
      </w:r>
      <w:r w:rsidR="00ED366C">
        <w:t xml:space="preserve"> wordt</w:t>
      </w:r>
      <w:r w:rsidR="00B11C6E" w:rsidRPr="00CC2B30">
        <w:t>.</w:t>
      </w:r>
      <w:r w:rsidR="00B11C6E">
        <w:t xml:space="preserve"> </w:t>
      </w:r>
      <w:r w:rsidR="00ED366C">
        <w:t xml:space="preserve">We </w:t>
      </w:r>
      <w:r w:rsidR="00880C6A">
        <w:t>peilen</w:t>
      </w:r>
      <w:r w:rsidR="00ED366C">
        <w:t xml:space="preserve"> </w:t>
      </w:r>
      <w:r w:rsidR="00C52037" w:rsidRPr="00CC2B30">
        <w:t xml:space="preserve">vooral naar het taalbeleid, de positie van het Engels, </w:t>
      </w:r>
      <w:r w:rsidR="00CC64DC" w:rsidRPr="00CC2B30">
        <w:t xml:space="preserve">het bewustzijn van het gebruik van het Engels </w:t>
      </w:r>
      <w:r w:rsidR="008B7890" w:rsidRPr="00CC2B30">
        <w:t xml:space="preserve">en de redenen om te ontlenen. </w:t>
      </w:r>
      <w:r w:rsidR="00700C1F" w:rsidRPr="00CC2B30">
        <w:t xml:space="preserve">De onderzoeksvragen waarop we een antwoord </w:t>
      </w:r>
      <w:r w:rsidR="00ED366C">
        <w:t>willen</w:t>
      </w:r>
      <w:r w:rsidR="00ED366C" w:rsidRPr="00CC2B30">
        <w:t xml:space="preserve"> </w:t>
      </w:r>
      <w:r w:rsidR="00700C1F" w:rsidRPr="00CC2B30">
        <w:t>krijgen zijn:</w:t>
      </w:r>
    </w:p>
    <w:p w14:paraId="24FB3DCC" w14:textId="1B2297D6" w:rsidR="008A4632" w:rsidRPr="00CC2B30" w:rsidRDefault="008C0F6E" w:rsidP="005E4000">
      <w:pPr>
        <w:pStyle w:val="Lijstalinea"/>
        <w:numPr>
          <w:ilvl w:val="0"/>
          <w:numId w:val="25"/>
        </w:numPr>
        <w:spacing w:line="360" w:lineRule="auto"/>
        <w:jc w:val="both"/>
      </w:pPr>
      <w:r w:rsidRPr="00CC2B30">
        <w:rPr>
          <w:b/>
        </w:rPr>
        <w:t>O</w:t>
      </w:r>
      <w:r w:rsidR="00700C1F" w:rsidRPr="00CC2B30">
        <w:rPr>
          <w:b/>
        </w:rPr>
        <w:t>V</w:t>
      </w:r>
      <w:r w:rsidR="008A4632" w:rsidRPr="00CC2B30">
        <w:rPr>
          <w:b/>
        </w:rPr>
        <w:t xml:space="preserve">3: </w:t>
      </w:r>
      <w:r w:rsidRPr="00CC2B30">
        <w:t xml:space="preserve">Wat zegt het taalbeleid van </w:t>
      </w:r>
      <w:r w:rsidRPr="00CC2B30">
        <w:rPr>
          <w:i/>
        </w:rPr>
        <w:t xml:space="preserve">Sportwereld </w:t>
      </w:r>
      <w:r w:rsidRPr="00CC2B30">
        <w:t xml:space="preserve">en </w:t>
      </w:r>
      <w:r w:rsidRPr="00CC2B30">
        <w:rPr>
          <w:i/>
        </w:rPr>
        <w:t xml:space="preserve">Play </w:t>
      </w:r>
      <w:proofErr w:type="spellStart"/>
      <w:r w:rsidRPr="00CC2B30">
        <w:rPr>
          <w:i/>
        </w:rPr>
        <w:t>Sports</w:t>
      </w:r>
      <w:proofErr w:type="spellEnd"/>
      <w:r w:rsidRPr="00CC2B30">
        <w:t xml:space="preserve"> over het gebruik van Engels?</w:t>
      </w:r>
    </w:p>
    <w:p w14:paraId="738A7FAE" w14:textId="77777777" w:rsidR="008A4632" w:rsidRPr="00CC2B30" w:rsidRDefault="008C0F6E" w:rsidP="005E4000">
      <w:pPr>
        <w:pStyle w:val="Lijstalinea"/>
        <w:numPr>
          <w:ilvl w:val="1"/>
          <w:numId w:val="25"/>
        </w:numPr>
        <w:spacing w:line="360" w:lineRule="auto"/>
        <w:jc w:val="both"/>
      </w:pPr>
      <w:r w:rsidRPr="00CC2B30">
        <w:t xml:space="preserve">In welke mate is er volgens de journalisten zelf nood aan een genre-overkoepelend taalbeleid met betrekking tot het gebruik van Engelse concepten? </w:t>
      </w:r>
    </w:p>
    <w:p w14:paraId="0BABA586" w14:textId="1927BE7E" w:rsidR="008C0F6E" w:rsidRPr="00CC2B30" w:rsidRDefault="008A4632" w:rsidP="005E4000">
      <w:pPr>
        <w:pStyle w:val="Lijstalinea"/>
        <w:numPr>
          <w:ilvl w:val="0"/>
          <w:numId w:val="25"/>
        </w:numPr>
        <w:spacing w:line="360" w:lineRule="auto"/>
        <w:jc w:val="both"/>
      </w:pPr>
      <w:r w:rsidRPr="00CC2B30">
        <w:rPr>
          <w:b/>
        </w:rPr>
        <w:t>OV</w:t>
      </w:r>
      <w:r w:rsidR="008C0F6E" w:rsidRPr="00CC2B30">
        <w:rPr>
          <w:b/>
        </w:rPr>
        <w:t>4:</w:t>
      </w:r>
      <w:r w:rsidR="008C0F6E" w:rsidRPr="00CC2B30">
        <w:t xml:space="preserve"> Hoe staan voetbalcommentatoren, -analisten en eindredacteurs tegenover het gebruik van Engelstalige concepten?</w:t>
      </w:r>
    </w:p>
    <w:p w14:paraId="28FC8363" w14:textId="45E0A9C4" w:rsidR="00DE01F2" w:rsidRDefault="00DE01F2" w:rsidP="00087ADE">
      <w:pPr>
        <w:pStyle w:val="Kop3"/>
        <w:numPr>
          <w:ilvl w:val="0"/>
          <w:numId w:val="0"/>
        </w:numPr>
      </w:pPr>
      <w:bookmarkStart w:id="295" w:name="_Toc9426397"/>
      <w:r>
        <w:t>Verloop</w:t>
      </w:r>
      <w:bookmarkEnd w:id="295"/>
    </w:p>
    <w:p w14:paraId="3FC0C3E0" w14:textId="668756D0" w:rsidR="00A955FA" w:rsidRPr="00CC2B30" w:rsidRDefault="00A955FA">
      <w:r w:rsidRPr="00CC2B30">
        <w:t xml:space="preserve">De eigenlijke interviews </w:t>
      </w:r>
      <w:r w:rsidR="00D53762">
        <w:t>v</w:t>
      </w:r>
      <w:r w:rsidR="00AC0E5B">
        <w:t>i</w:t>
      </w:r>
      <w:r w:rsidR="00D53762">
        <w:t>nden plaats</w:t>
      </w:r>
      <w:r w:rsidRPr="00CC2B30">
        <w:t xml:space="preserve"> in twee verschillende </w:t>
      </w:r>
      <w:r w:rsidR="003C6BB4">
        <w:t xml:space="preserve">Antwerpse </w:t>
      </w:r>
      <w:r w:rsidRPr="00CC2B30">
        <w:t xml:space="preserve">cafés en bij Marc </w:t>
      </w:r>
      <w:proofErr w:type="spellStart"/>
      <w:r w:rsidRPr="00CC2B30">
        <w:t>Degryse</w:t>
      </w:r>
      <w:proofErr w:type="spellEnd"/>
      <w:r w:rsidRPr="00CC2B30">
        <w:t xml:space="preserve"> thuis. Aan het begin van het interview kr</w:t>
      </w:r>
      <w:r w:rsidR="00AC0E5B">
        <w:t>ij</w:t>
      </w:r>
      <w:r w:rsidRPr="00CC2B30">
        <w:t xml:space="preserve">gen de respondenten te horen dat ons onderzoek beschrijvend is en geen enkel normatief doel heeft. </w:t>
      </w:r>
    </w:p>
    <w:p w14:paraId="2FA96EC8" w14:textId="4CD1E4D2" w:rsidR="00A35561" w:rsidRDefault="00D53762" w:rsidP="00CC2B30">
      <w:pPr>
        <w:spacing w:before="0" w:after="160"/>
        <w:rPr>
          <w:rFonts w:eastAsiaTheme="majorEastAsia" w:cstheme="majorBidi"/>
          <w:b/>
          <w:sz w:val="32"/>
          <w:szCs w:val="32"/>
        </w:rPr>
      </w:pPr>
      <w:r w:rsidRPr="00CC2B30">
        <w:t>Tijdens de</w:t>
      </w:r>
      <w:r w:rsidR="00A955FA" w:rsidRPr="00CC2B30">
        <w:t xml:space="preserve"> interviews l</w:t>
      </w:r>
      <w:r w:rsidR="00AC0E5B">
        <w:t>aa</w:t>
      </w:r>
      <w:r w:rsidR="00A955FA" w:rsidRPr="00CC2B30">
        <w:t xml:space="preserve">t de onderzoeker de respondent </w:t>
      </w:r>
      <w:r w:rsidR="007E0A9F">
        <w:t xml:space="preserve">beschrijvende </w:t>
      </w:r>
      <w:r w:rsidR="00A955FA" w:rsidRPr="00CC2B30">
        <w:t xml:space="preserve">statistieken en grafieken van zichzelf zien </w:t>
      </w:r>
      <w:r w:rsidR="00975CFA" w:rsidRPr="00CC2B30">
        <w:t xml:space="preserve">(ook </w:t>
      </w:r>
      <w:r w:rsidR="00A955FA" w:rsidRPr="00CC2B30">
        <w:t xml:space="preserve">in vergelijking met </w:t>
      </w:r>
      <w:r w:rsidR="00CB5CFC">
        <w:t>de hele</w:t>
      </w:r>
      <w:r w:rsidR="00A955FA" w:rsidRPr="00CC2B30">
        <w:t xml:space="preserve"> </w:t>
      </w:r>
      <w:r w:rsidR="00963458" w:rsidRPr="00CC2B30">
        <w:t>voetbalverslaggeving</w:t>
      </w:r>
      <w:r w:rsidR="00975CFA" w:rsidRPr="00CC2B30">
        <w:t>)</w:t>
      </w:r>
      <w:r w:rsidR="00A955FA" w:rsidRPr="00CC2B30">
        <w:t>, en verw</w:t>
      </w:r>
      <w:r w:rsidR="00AC0E5B">
        <w:t>ij</w:t>
      </w:r>
      <w:r w:rsidR="00A955FA" w:rsidRPr="00CC2B30">
        <w:t>s</w:t>
      </w:r>
      <w:r w:rsidR="003C6BB4">
        <w:t>t</w:t>
      </w:r>
      <w:r w:rsidR="00A955FA" w:rsidRPr="00CC2B30">
        <w:t xml:space="preserve"> hij naar de statistieken en grafieken van </w:t>
      </w:r>
      <w:r w:rsidR="00963458" w:rsidRPr="00CC2B30">
        <w:t>de respondent</w:t>
      </w:r>
      <w:r w:rsidR="00A955FA" w:rsidRPr="00CC2B30">
        <w:t xml:space="preserve"> en de </w:t>
      </w:r>
      <w:r w:rsidR="007250CA" w:rsidRPr="00CC2B30">
        <w:t>voetbalverslaggeving</w:t>
      </w:r>
      <w:r w:rsidR="00A955FA" w:rsidRPr="00CC2B30">
        <w:t xml:space="preserve"> bij het stellen van vragen.</w:t>
      </w:r>
      <w:r w:rsidR="001953E7" w:rsidRPr="00CC2B30">
        <w:t xml:space="preserve"> </w:t>
      </w:r>
      <w:r w:rsidR="00A955FA" w:rsidRPr="00CC2B30">
        <w:t xml:space="preserve">In overeenstemming met de aanbevelingen in Patton (1990, p. 347-349) en </w:t>
      </w:r>
      <w:proofErr w:type="spellStart"/>
      <w:r w:rsidR="00A955FA" w:rsidRPr="00CC2B30">
        <w:t>Weiss</w:t>
      </w:r>
      <w:proofErr w:type="spellEnd"/>
      <w:r w:rsidR="00A955FA" w:rsidRPr="00CC2B30">
        <w:t xml:space="preserve"> (1994, p.</w:t>
      </w:r>
      <w:r w:rsidR="006B4F19">
        <w:t xml:space="preserve"> </w:t>
      </w:r>
      <w:r w:rsidR="00A955FA" w:rsidRPr="00CC2B30">
        <w:t xml:space="preserve">54-55) </w:t>
      </w:r>
      <w:r w:rsidR="002D2C00" w:rsidRPr="00CC2B30">
        <w:t>w</w:t>
      </w:r>
      <w:r w:rsidR="003C6BB4">
        <w:t>o</w:t>
      </w:r>
      <w:r w:rsidR="002D2C00" w:rsidRPr="00CC2B30">
        <w:t>rden</w:t>
      </w:r>
      <w:r w:rsidR="00A955FA" w:rsidRPr="00CC2B30">
        <w:t xml:space="preserve"> alle interviews opgenomen en getranscribeerd. De gesprekken du</w:t>
      </w:r>
      <w:r w:rsidR="003C6BB4">
        <w:t>r</w:t>
      </w:r>
      <w:r w:rsidR="00A955FA" w:rsidRPr="00CC2B30">
        <w:t>en tussen een uur en twee uur</w:t>
      </w:r>
      <w:r w:rsidR="00963458" w:rsidRPr="00CC2B30">
        <w:t xml:space="preserve"> (van Meurs, 2010, p. </w:t>
      </w:r>
      <w:r w:rsidR="00B671F3" w:rsidRPr="00CC2B30">
        <w:t>139).</w:t>
      </w:r>
      <w:bookmarkStart w:id="296" w:name="_Toc8117390"/>
      <w:r w:rsidR="00A35561">
        <w:br w:type="page"/>
      </w:r>
    </w:p>
    <w:p w14:paraId="0CA4796A" w14:textId="49A98F0E" w:rsidR="00FE61EF" w:rsidRDefault="00FE61EF" w:rsidP="00BC5576">
      <w:pPr>
        <w:pStyle w:val="Kop1"/>
      </w:pPr>
      <w:bookmarkStart w:id="297" w:name="_Toc9426398"/>
      <w:r>
        <w:lastRenderedPageBreak/>
        <w:t>Resultaten</w:t>
      </w:r>
      <w:bookmarkEnd w:id="296"/>
      <w:bookmarkEnd w:id="297"/>
      <w:r>
        <w:t xml:space="preserve"> </w:t>
      </w:r>
    </w:p>
    <w:p w14:paraId="40767AF8" w14:textId="0E511C78" w:rsidR="00376C01" w:rsidRDefault="00376C01">
      <w:r>
        <w:t>Zoals we in Tabel 10 kunnen zien</w:t>
      </w:r>
      <w:r w:rsidR="009C64B7">
        <w:t>,</w:t>
      </w:r>
      <w:r>
        <w:t xml:space="preserve"> </w:t>
      </w:r>
      <w:r w:rsidR="002A5F77">
        <w:t>halen we onze corpusdata uit</w:t>
      </w:r>
      <w:r w:rsidR="008B1AC5">
        <w:t xml:space="preserve"> 1886 minuten live commentaar, </w:t>
      </w:r>
      <w:r w:rsidR="00845CB8">
        <w:t xml:space="preserve">900 minuten studioanalyse en 103 krantenartikels uit </w:t>
      </w:r>
      <w:r w:rsidR="00845CB8">
        <w:rPr>
          <w:i/>
        </w:rPr>
        <w:t>Sportwereld</w:t>
      </w:r>
      <w:r w:rsidR="00845CB8">
        <w:t xml:space="preserve">. Voor het kwalitatieve luik voegen we daar ook nog </w:t>
      </w:r>
      <w:r w:rsidR="00134E0E">
        <w:t xml:space="preserve">de data uit de diepte-interviews </w:t>
      </w:r>
      <w:r w:rsidR="00BA3B69">
        <w:t xml:space="preserve">– goed voor 314 minuten – </w:t>
      </w:r>
      <w:r w:rsidR="00134E0E">
        <w:t>aan toe</w:t>
      </w:r>
      <w:r w:rsidR="00BA3B69">
        <w:t>:</w:t>
      </w:r>
    </w:p>
    <w:tbl>
      <w:tblPr>
        <w:tblStyle w:val="Tabelraster"/>
        <w:tblW w:w="0" w:type="auto"/>
        <w:tblLook w:val="04A0" w:firstRow="1" w:lastRow="0" w:firstColumn="1" w:lastColumn="0" w:noHBand="0" w:noVBand="1"/>
      </w:tblPr>
      <w:tblGrid>
        <w:gridCol w:w="4530"/>
        <w:gridCol w:w="4530"/>
      </w:tblGrid>
      <w:tr w:rsidR="0003304B" w14:paraId="32487299" w14:textId="77777777" w:rsidTr="005E4000">
        <w:tc>
          <w:tcPr>
            <w:tcW w:w="4530" w:type="dxa"/>
            <w:vAlign w:val="center"/>
          </w:tcPr>
          <w:p w14:paraId="74CB22C0" w14:textId="68D232FE" w:rsidR="0003304B" w:rsidRDefault="0003304B" w:rsidP="005E4000">
            <w:pPr>
              <w:jc w:val="left"/>
            </w:pPr>
            <w:r>
              <w:t>Live commentaar</w:t>
            </w:r>
          </w:p>
        </w:tc>
        <w:tc>
          <w:tcPr>
            <w:tcW w:w="4530" w:type="dxa"/>
          </w:tcPr>
          <w:p w14:paraId="300105CE" w14:textId="174AAA49" w:rsidR="00E469FC" w:rsidRDefault="00E469FC">
            <w:r w:rsidRPr="00E469FC">
              <w:t xml:space="preserve">20 wedstrijden voorzien van live commentaar met een gemiddelde duur van </w:t>
            </w:r>
            <w:r>
              <w:t>93</w:t>
            </w:r>
            <w:r w:rsidRPr="00E469FC">
              <w:t xml:space="preserve"> minuten, samen 1886 minuten</w:t>
            </w:r>
          </w:p>
        </w:tc>
      </w:tr>
      <w:tr w:rsidR="0003304B" w14:paraId="1AED9588" w14:textId="77777777" w:rsidTr="005E4000">
        <w:tc>
          <w:tcPr>
            <w:tcW w:w="4530" w:type="dxa"/>
            <w:vAlign w:val="center"/>
          </w:tcPr>
          <w:p w14:paraId="20612B5B" w14:textId="3CBCF808" w:rsidR="0003304B" w:rsidRDefault="0003304B" w:rsidP="005E4000">
            <w:pPr>
              <w:jc w:val="left"/>
            </w:pPr>
            <w:r>
              <w:t>Studioanalyse</w:t>
            </w:r>
          </w:p>
        </w:tc>
        <w:tc>
          <w:tcPr>
            <w:tcW w:w="4530" w:type="dxa"/>
          </w:tcPr>
          <w:p w14:paraId="4AC8F862" w14:textId="2673835E" w:rsidR="0003304B" w:rsidRDefault="00E469FC">
            <w:r w:rsidRPr="00E469FC">
              <w:t xml:space="preserve">20 wedstrijden </w:t>
            </w:r>
            <w:r>
              <w:t xml:space="preserve">omkaderd door </w:t>
            </w:r>
            <w:r w:rsidR="005F4A55">
              <w:rPr>
                <w:i/>
              </w:rPr>
              <w:t xml:space="preserve">Studio Live </w:t>
            </w:r>
            <w:r w:rsidRPr="00E469FC">
              <w:t xml:space="preserve">met een gemiddelde duur van </w:t>
            </w:r>
            <w:r>
              <w:t>45</w:t>
            </w:r>
            <w:r w:rsidRPr="00E469FC">
              <w:t xml:space="preserve"> minuten, samen </w:t>
            </w:r>
            <w:r>
              <w:t>900</w:t>
            </w:r>
            <w:r w:rsidRPr="00E469FC">
              <w:t xml:space="preserve"> minuten</w:t>
            </w:r>
          </w:p>
        </w:tc>
      </w:tr>
      <w:tr w:rsidR="0003304B" w14:paraId="52AEDA91" w14:textId="77777777" w:rsidTr="005E4000">
        <w:tc>
          <w:tcPr>
            <w:tcW w:w="4530" w:type="dxa"/>
            <w:vAlign w:val="center"/>
          </w:tcPr>
          <w:p w14:paraId="278E324A" w14:textId="2F8BBF50" w:rsidR="0003304B" w:rsidRDefault="0003304B" w:rsidP="005E4000">
            <w:pPr>
              <w:jc w:val="left"/>
            </w:pPr>
            <w:r>
              <w:t>Krantenartikels</w:t>
            </w:r>
          </w:p>
        </w:tc>
        <w:tc>
          <w:tcPr>
            <w:tcW w:w="4530" w:type="dxa"/>
          </w:tcPr>
          <w:p w14:paraId="152BF6FC" w14:textId="68CF22C9" w:rsidR="0003304B" w:rsidRDefault="005F4A55">
            <w:r>
              <w:t xml:space="preserve">20 wedstrijden voorzien van </w:t>
            </w:r>
            <w:r w:rsidR="00BE3D78">
              <w:t>gemiddeld 5 krantenartikels, samen 103 artikels</w:t>
            </w:r>
            <w:r w:rsidR="0003304B">
              <w:t xml:space="preserve"> </w:t>
            </w:r>
          </w:p>
        </w:tc>
      </w:tr>
      <w:tr w:rsidR="0003304B" w14:paraId="5A0543B9" w14:textId="77777777" w:rsidTr="005E4000">
        <w:tc>
          <w:tcPr>
            <w:tcW w:w="4530" w:type="dxa"/>
            <w:vAlign w:val="center"/>
          </w:tcPr>
          <w:p w14:paraId="1903CF49" w14:textId="017F730A" w:rsidR="0003304B" w:rsidRDefault="0003304B" w:rsidP="005E4000">
            <w:pPr>
              <w:jc w:val="left"/>
            </w:pPr>
            <w:r>
              <w:t>Diepte-interviews</w:t>
            </w:r>
          </w:p>
        </w:tc>
        <w:tc>
          <w:tcPr>
            <w:tcW w:w="4530" w:type="dxa"/>
          </w:tcPr>
          <w:p w14:paraId="4233D87E" w14:textId="24011968" w:rsidR="0003304B" w:rsidRDefault="00737CDE">
            <w:r>
              <w:t xml:space="preserve">3 diepte-interviews van gemiddeld </w:t>
            </w:r>
            <w:r w:rsidR="00E26001">
              <w:t xml:space="preserve">104,67 minuten, samen </w:t>
            </w:r>
            <w:r w:rsidR="0003304B">
              <w:t>314 minuten</w:t>
            </w:r>
          </w:p>
        </w:tc>
      </w:tr>
    </w:tbl>
    <w:p w14:paraId="7674E0CE" w14:textId="5DC653EE" w:rsidR="00BA3B69" w:rsidRDefault="00F824AA" w:rsidP="00F824AA">
      <w:pPr>
        <w:jc w:val="center"/>
        <w:rPr>
          <w:i/>
        </w:rPr>
      </w:pPr>
      <w:r>
        <w:rPr>
          <w:i/>
        </w:rPr>
        <w:t>Tabel 10: Overzicht</w:t>
      </w:r>
      <w:r w:rsidR="005B0EBC">
        <w:rPr>
          <w:i/>
        </w:rPr>
        <w:t>stabel van</w:t>
      </w:r>
      <w:r w:rsidR="00260FF2">
        <w:rPr>
          <w:i/>
        </w:rPr>
        <w:t xml:space="preserve"> de waarnemings</w:t>
      </w:r>
      <w:r w:rsidR="00475565">
        <w:rPr>
          <w:i/>
        </w:rPr>
        <w:t>eenheden</w:t>
      </w:r>
    </w:p>
    <w:p w14:paraId="1C8ECAEC" w14:textId="5D80CD7A" w:rsidR="00952D1D" w:rsidRPr="00952D1D" w:rsidRDefault="00952D1D">
      <w:r>
        <w:t>In dit hoofdstuk werken we net zoals in hoofdstuk 3 met twee luiken</w:t>
      </w:r>
      <w:r w:rsidR="007D43B4">
        <w:t xml:space="preserve">. In 4.1 bespreken we de gevonden </w:t>
      </w:r>
      <w:r w:rsidR="00A820CF">
        <w:t>corpus</w:t>
      </w:r>
      <w:r w:rsidR="007D43B4">
        <w:t xml:space="preserve">data </w:t>
      </w:r>
      <w:r w:rsidR="00A820CF">
        <w:t>en berekenen we de uniformiteit, de interne uniformiteit en het aandeel Engels</w:t>
      </w:r>
      <w:r w:rsidR="00CC104F">
        <w:t xml:space="preserve"> en i</w:t>
      </w:r>
      <w:r w:rsidR="00A820CF">
        <w:t>n 4.2 bespreken we de resultaten van onze diepte-interviews.</w:t>
      </w:r>
    </w:p>
    <w:p w14:paraId="49ABBDB9" w14:textId="77777777" w:rsidR="00BC5576" w:rsidRPr="00BC5576" w:rsidRDefault="00BC5576" w:rsidP="00BC5576">
      <w:pPr>
        <w:pStyle w:val="Lijstalinea"/>
        <w:keepNext/>
        <w:keepLines/>
        <w:numPr>
          <w:ilvl w:val="0"/>
          <w:numId w:val="33"/>
        </w:numPr>
        <w:spacing w:before="240" w:after="120" w:line="360" w:lineRule="auto"/>
        <w:contextualSpacing w:val="0"/>
        <w:jc w:val="both"/>
        <w:outlineLvl w:val="1"/>
        <w:rPr>
          <w:rFonts w:eastAsiaTheme="majorEastAsia" w:cstheme="majorBidi"/>
          <w:b/>
          <w:vanish/>
          <w:sz w:val="26"/>
          <w:szCs w:val="26"/>
        </w:rPr>
      </w:pPr>
      <w:bookmarkStart w:id="298" w:name="_Toc9334293"/>
      <w:bookmarkStart w:id="299" w:name="_Toc9337478"/>
      <w:bookmarkStart w:id="300" w:name="_Toc9337593"/>
      <w:bookmarkStart w:id="301" w:name="_Toc9089159"/>
      <w:bookmarkStart w:id="302" w:name="_Toc9334294"/>
      <w:bookmarkStart w:id="303" w:name="_Toc9337479"/>
      <w:bookmarkStart w:id="304" w:name="_Toc9337594"/>
      <w:bookmarkStart w:id="305" w:name="_Toc9410822"/>
      <w:bookmarkStart w:id="306" w:name="_Toc9410880"/>
      <w:bookmarkStart w:id="307" w:name="_Toc9426399"/>
      <w:bookmarkStart w:id="308" w:name="_Toc8117391"/>
      <w:bookmarkEnd w:id="298"/>
      <w:bookmarkEnd w:id="299"/>
      <w:bookmarkEnd w:id="300"/>
      <w:bookmarkEnd w:id="301"/>
      <w:bookmarkEnd w:id="302"/>
      <w:bookmarkEnd w:id="303"/>
      <w:bookmarkEnd w:id="304"/>
      <w:bookmarkEnd w:id="305"/>
      <w:bookmarkEnd w:id="306"/>
      <w:bookmarkEnd w:id="307"/>
    </w:p>
    <w:p w14:paraId="19EE4D2F" w14:textId="77777777" w:rsidR="0063696C" w:rsidRDefault="0063696C">
      <w:pPr>
        <w:spacing w:before="0" w:after="160" w:line="259" w:lineRule="auto"/>
        <w:jc w:val="left"/>
        <w:rPr>
          <w:rFonts w:eastAsiaTheme="majorEastAsia" w:cstheme="majorBidi"/>
          <w:b/>
          <w:sz w:val="26"/>
          <w:szCs w:val="26"/>
        </w:rPr>
      </w:pPr>
      <w:r>
        <w:br w:type="page"/>
      </w:r>
    </w:p>
    <w:p w14:paraId="159E7F7C" w14:textId="146C4DB8" w:rsidR="002C7147" w:rsidRPr="00894CA2" w:rsidRDefault="00EA5AE4" w:rsidP="005E4000">
      <w:pPr>
        <w:pStyle w:val="Kop2"/>
        <w:numPr>
          <w:ilvl w:val="1"/>
          <w:numId w:val="33"/>
        </w:numPr>
      </w:pPr>
      <w:bookmarkStart w:id="309" w:name="_Toc9426400"/>
      <w:r>
        <w:lastRenderedPageBreak/>
        <w:t>Resultaten kwantitatieve luik</w:t>
      </w:r>
      <w:bookmarkEnd w:id="308"/>
      <w:bookmarkEnd w:id="309"/>
    </w:p>
    <w:p w14:paraId="644F46EF" w14:textId="1516234E" w:rsidR="00DA6F60" w:rsidRDefault="008E6320" w:rsidP="00CC2B30">
      <w:pPr>
        <w:spacing w:before="0" w:after="160"/>
      </w:pPr>
      <w:r>
        <w:t xml:space="preserve">In </w:t>
      </w:r>
      <w:r w:rsidR="00FA3E6B">
        <w:t>dit hoofdstuk</w:t>
      </w:r>
      <w:r>
        <w:t xml:space="preserve"> zullen we in de eerste plaats een antwoord zoeken op </w:t>
      </w:r>
      <w:r w:rsidR="00FA3E6B">
        <w:t>de kwantitatieve onderzoeksvragen die we in hoofdstuk 2 hebben geformuleerd</w:t>
      </w:r>
      <w:r>
        <w:t xml:space="preserve">: </w:t>
      </w:r>
    </w:p>
    <w:tbl>
      <w:tblPr>
        <w:tblStyle w:val="Tabelraster"/>
        <w:tblW w:w="0" w:type="auto"/>
        <w:tblLook w:val="04A0" w:firstRow="1" w:lastRow="0" w:firstColumn="1" w:lastColumn="0" w:noHBand="0" w:noVBand="1"/>
      </w:tblPr>
      <w:tblGrid>
        <w:gridCol w:w="1838"/>
        <w:gridCol w:w="3611"/>
        <w:gridCol w:w="3611"/>
      </w:tblGrid>
      <w:tr w:rsidR="00786CF8" w14:paraId="63F57D0E" w14:textId="77777777" w:rsidTr="00F56A27">
        <w:tc>
          <w:tcPr>
            <w:tcW w:w="1838" w:type="dxa"/>
          </w:tcPr>
          <w:p w14:paraId="15542AD7" w14:textId="77777777" w:rsidR="00786CF8" w:rsidRDefault="00786CF8" w:rsidP="00F56A27">
            <w:pPr>
              <w:spacing w:after="0"/>
            </w:pPr>
          </w:p>
        </w:tc>
        <w:tc>
          <w:tcPr>
            <w:tcW w:w="3611" w:type="dxa"/>
          </w:tcPr>
          <w:p w14:paraId="58FC3A78" w14:textId="77777777" w:rsidR="00786CF8" w:rsidRDefault="00786CF8" w:rsidP="00F56A27">
            <w:pPr>
              <w:spacing w:after="0"/>
            </w:pPr>
            <w:r>
              <w:t>Onderzoeksvraag (OV)</w:t>
            </w:r>
          </w:p>
        </w:tc>
        <w:tc>
          <w:tcPr>
            <w:tcW w:w="3611" w:type="dxa"/>
          </w:tcPr>
          <w:p w14:paraId="5F5BE88E" w14:textId="77777777" w:rsidR="00786CF8" w:rsidRDefault="00786CF8" w:rsidP="00F56A27">
            <w:pPr>
              <w:spacing w:after="0"/>
            </w:pPr>
            <w:r>
              <w:t>Deelvraag (DV)</w:t>
            </w:r>
          </w:p>
        </w:tc>
      </w:tr>
      <w:tr w:rsidR="00786CF8" w14:paraId="0EB91468" w14:textId="77777777" w:rsidTr="00F56A27">
        <w:trPr>
          <w:trHeight w:val="2905"/>
        </w:trPr>
        <w:tc>
          <w:tcPr>
            <w:tcW w:w="1838" w:type="dxa"/>
            <w:vMerge w:val="restart"/>
            <w:vAlign w:val="center"/>
          </w:tcPr>
          <w:p w14:paraId="5BCB6A62" w14:textId="77777777" w:rsidR="00786CF8" w:rsidRDefault="00786CF8" w:rsidP="00F56A27">
            <w:pPr>
              <w:spacing w:after="0"/>
              <w:jc w:val="center"/>
            </w:pPr>
            <w:r>
              <w:t>Kwantitatieve luik</w:t>
            </w:r>
          </w:p>
        </w:tc>
        <w:tc>
          <w:tcPr>
            <w:tcW w:w="3611" w:type="dxa"/>
            <w:vAlign w:val="center"/>
          </w:tcPr>
          <w:p w14:paraId="25BD2BD0" w14:textId="77777777" w:rsidR="00786CF8" w:rsidRDefault="00786CF8" w:rsidP="00F56A27">
            <w:pPr>
              <w:spacing w:after="0"/>
              <w:jc w:val="left"/>
            </w:pPr>
            <w:r>
              <w:t xml:space="preserve">OV1: Wat is de verhouding tussen Engelse conceptnamen en alternatieve voetbaltermen in de Vlaamse geschreven en gesproken voetbalverslaggeving over de Belgische </w:t>
            </w:r>
            <w:proofErr w:type="spellStart"/>
            <w:r>
              <w:t>Jupiler</w:t>
            </w:r>
            <w:proofErr w:type="spellEnd"/>
            <w:r>
              <w:t xml:space="preserve"> Pro League in het seizoen 2018-2019?</w:t>
            </w:r>
          </w:p>
        </w:tc>
        <w:tc>
          <w:tcPr>
            <w:tcW w:w="3611" w:type="dxa"/>
            <w:vAlign w:val="center"/>
          </w:tcPr>
          <w:p w14:paraId="654687DA" w14:textId="77777777" w:rsidR="00786CF8" w:rsidRDefault="00786CF8" w:rsidP="00F56A27">
            <w:pPr>
              <w:spacing w:after="0"/>
              <w:jc w:val="left"/>
            </w:pPr>
            <w:r>
              <w:t>DV1: Hoe uniform is de lexicalisering van voetbalconcepten tussen drie genres (live verslaggeving, studioanalyse en krantenartikels) in het voetbalmedialandschap?</w:t>
            </w:r>
          </w:p>
          <w:p w14:paraId="5DD6A65D" w14:textId="77777777" w:rsidR="00786CF8" w:rsidRDefault="00786CF8" w:rsidP="00F56A27">
            <w:pPr>
              <w:spacing w:after="0"/>
              <w:jc w:val="left"/>
            </w:pPr>
            <w:r>
              <w:t>DV2: Hoeveel uniformiteit is er binnen elk van de drie genres?</w:t>
            </w:r>
          </w:p>
        </w:tc>
      </w:tr>
      <w:tr w:rsidR="00786CF8" w14:paraId="254E3928" w14:textId="77777777" w:rsidTr="00F56A27">
        <w:trPr>
          <w:trHeight w:val="737"/>
        </w:trPr>
        <w:tc>
          <w:tcPr>
            <w:tcW w:w="1838" w:type="dxa"/>
            <w:vMerge/>
            <w:vAlign w:val="center"/>
          </w:tcPr>
          <w:p w14:paraId="6D508C5B" w14:textId="77777777" w:rsidR="00786CF8" w:rsidRDefault="00786CF8" w:rsidP="00F56A27">
            <w:pPr>
              <w:spacing w:after="0"/>
              <w:jc w:val="center"/>
            </w:pPr>
          </w:p>
        </w:tc>
        <w:tc>
          <w:tcPr>
            <w:tcW w:w="7222" w:type="dxa"/>
            <w:gridSpan w:val="2"/>
            <w:vAlign w:val="center"/>
          </w:tcPr>
          <w:p w14:paraId="46257033" w14:textId="77777777" w:rsidR="00786CF8" w:rsidRDefault="00786CF8" w:rsidP="00F56A27">
            <w:pPr>
              <w:spacing w:after="0"/>
              <w:jc w:val="left"/>
            </w:pPr>
            <w:r w:rsidRPr="00754FB3">
              <w:t>Verwachting bij OV1: We verwachten dat er meer variatie zal zijn in de lexicaliseringen in de krant dan in de live commentaar en studioanalyse.</w:t>
            </w:r>
          </w:p>
        </w:tc>
      </w:tr>
      <w:tr w:rsidR="00786CF8" w14:paraId="0F092094" w14:textId="77777777" w:rsidTr="00F56A27">
        <w:tc>
          <w:tcPr>
            <w:tcW w:w="1838" w:type="dxa"/>
            <w:vMerge/>
          </w:tcPr>
          <w:p w14:paraId="44F38B33" w14:textId="77777777" w:rsidR="00786CF8" w:rsidRDefault="00786CF8" w:rsidP="00F56A27">
            <w:pPr>
              <w:spacing w:after="0"/>
            </w:pPr>
          </w:p>
        </w:tc>
        <w:tc>
          <w:tcPr>
            <w:tcW w:w="3611" w:type="dxa"/>
            <w:vAlign w:val="center"/>
          </w:tcPr>
          <w:p w14:paraId="4E2FEAEF" w14:textId="77777777" w:rsidR="00786CF8" w:rsidRDefault="00786CF8" w:rsidP="00F56A27">
            <w:pPr>
              <w:spacing w:after="0"/>
              <w:jc w:val="left"/>
            </w:pPr>
            <w:r>
              <w:t>OV2: In welke mate is er variatie in de voorkeur voor het Engels in de lexicalisering van die concepten?</w:t>
            </w:r>
          </w:p>
        </w:tc>
        <w:tc>
          <w:tcPr>
            <w:tcW w:w="3611" w:type="dxa"/>
            <w:vAlign w:val="center"/>
          </w:tcPr>
          <w:p w14:paraId="1F54B0A3" w14:textId="77777777" w:rsidR="00786CF8" w:rsidRDefault="00786CF8" w:rsidP="00F56A27">
            <w:pPr>
              <w:spacing w:after="0"/>
              <w:jc w:val="left"/>
            </w:pPr>
            <w:r>
              <w:t>DV3: Hoe succesvol is het Engels in het lexicaliseren van de twintig concepten?</w:t>
            </w:r>
          </w:p>
        </w:tc>
      </w:tr>
      <w:tr w:rsidR="00786CF8" w:rsidRPr="005548E1" w14:paraId="7F7A421D" w14:textId="77777777" w:rsidTr="00F56A27">
        <w:tc>
          <w:tcPr>
            <w:tcW w:w="1838" w:type="dxa"/>
            <w:vMerge/>
          </w:tcPr>
          <w:p w14:paraId="6C338C8E" w14:textId="77777777" w:rsidR="00786CF8" w:rsidRDefault="00786CF8" w:rsidP="00F56A27">
            <w:pPr>
              <w:spacing w:after="0"/>
            </w:pPr>
          </w:p>
        </w:tc>
        <w:tc>
          <w:tcPr>
            <w:tcW w:w="7222" w:type="dxa"/>
            <w:gridSpan w:val="2"/>
          </w:tcPr>
          <w:p w14:paraId="10A405AC" w14:textId="77777777" w:rsidR="00786CF8" w:rsidRPr="005548E1" w:rsidRDefault="00786CF8" w:rsidP="00F56A27">
            <w:pPr>
              <w:spacing w:after="0"/>
            </w:pPr>
            <w:r>
              <w:t>Verwachting</w:t>
            </w:r>
            <w:r w:rsidRPr="005548E1">
              <w:t xml:space="preserve"> bij OV2: Het Engels zal het meest succesvol zijn in het lexicaliseren van de twintig concepten tijdens de live commentaar.</w:t>
            </w:r>
          </w:p>
        </w:tc>
      </w:tr>
    </w:tbl>
    <w:p w14:paraId="020A0486" w14:textId="47800248" w:rsidR="003552A7" w:rsidRPr="005548E1" w:rsidRDefault="003552A7" w:rsidP="003552A7">
      <w:pPr>
        <w:jc w:val="center"/>
        <w:rPr>
          <w:i/>
        </w:rPr>
      </w:pPr>
      <w:r w:rsidRPr="005548E1">
        <w:rPr>
          <w:i/>
        </w:rPr>
        <w:t>Tabel 1</w:t>
      </w:r>
      <w:r>
        <w:rPr>
          <w:i/>
        </w:rPr>
        <w:t>1</w:t>
      </w:r>
      <w:r w:rsidRPr="005548E1">
        <w:rPr>
          <w:i/>
        </w:rPr>
        <w:t xml:space="preserve">: </w:t>
      </w:r>
      <w:r>
        <w:rPr>
          <w:i/>
        </w:rPr>
        <w:t>Kwantitatieve o</w:t>
      </w:r>
      <w:r w:rsidRPr="005548E1">
        <w:rPr>
          <w:i/>
        </w:rPr>
        <w:t>nderzoeksvragen</w:t>
      </w:r>
      <w:r>
        <w:rPr>
          <w:i/>
        </w:rPr>
        <w:t>, deelvragen en verwachtingen</w:t>
      </w:r>
      <w:r w:rsidRPr="005548E1">
        <w:rPr>
          <w:i/>
        </w:rPr>
        <w:t xml:space="preserve"> uit hoofdstuk 2</w:t>
      </w:r>
    </w:p>
    <w:p w14:paraId="4B957C30" w14:textId="61DB83F8" w:rsidR="00DA6F60" w:rsidRDefault="00306BD3" w:rsidP="000E4650">
      <w:r>
        <w:t xml:space="preserve">In ons corpus </w:t>
      </w:r>
      <w:r w:rsidR="00F6415F">
        <w:t xml:space="preserve">onderzoeken </w:t>
      </w:r>
      <w:r>
        <w:t>we</w:t>
      </w:r>
      <w:r w:rsidR="00B81070">
        <w:t xml:space="preserve"> de frequentie van</w:t>
      </w:r>
      <w:r>
        <w:t xml:space="preserve"> </w:t>
      </w:r>
      <w:r w:rsidR="00481DBC">
        <w:t xml:space="preserve">twintig Engelse concepten en 84 alternatieve lexicaliseringen. </w:t>
      </w:r>
      <w:r w:rsidR="00B81070">
        <w:t xml:space="preserve">Uit onze dataset blijkt dat in de hele voetbalverslaggeving </w:t>
      </w:r>
      <w:r w:rsidR="00FF392D">
        <w:t>van de twintig onderzochte wedstrijden 6</w:t>
      </w:r>
      <w:r w:rsidR="00496135">
        <w:t xml:space="preserve">143 </w:t>
      </w:r>
      <w:r w:rsidR="006D792A">
        <w:t xml:space="preserve">keer </w:t>
      </w:r>
      <w:r w:rsidR="00496135">
        <w:t>een</w:t>
      </w:r>
      <w:r w:rsidR="000E3D60">
        <w:t xml:space="preserve"> van de onderzochte</w:t>
      </w:r>
      <w:r w:rsidR="00496135">
        <w:t xml:space="preserve"> concept</w:t>
      </w:r>
      <w:r w:rsidR="000E3D60">
        <w:t>en</w:t>
      </w:r>
      <w:r w:rsidR="00496135">
        <w:t xml:space="preserve"> </w:t>
      </w:r>
      <w:r w:rsidR="00BC2BCA">
        <w:t xml:space="preserve">wordt </w:t>
      </w:r>
      <w:r w:rsidR="00496135">
        <w:t xml:space="preserve">gelexicaliseerd. In 1764 gevallen </w:t>
      </w:r>
      <w:r w:rsidR="00BC2BCA">
        <w:t xml:space="preserve">wordt </w:t>
      </w:r>
      <w:r w:rsidR="008C54A6">
        <w:t>de ontleende conceptnaam</w:t>
      </w:r>
      <w:r w:rsidR="00496135">
        <w:t xml:space="preserve"> </w:t>
      </w:r>
      <w:r w:rsidR="008C54A6">
        <w:t>gebruikt</w:t>
      </w:r>
      <w:r w:rsidR="006D792A">
        <w:t xml:space="preserve"> en i</w:t>
      </w:r>
      <w:r w:rsidR="008C54A6">
        <w:t xml:space="preserve">n 4379 gevallen </w:t>
      </w:r>
      <w:r w:rsidR="00BC2BCA">
        <w:t xml:space="preserve">wordt </w:t>
      </w:r>
      <w:r w:rsidR="00F738F6">
        <w:t>een alternatieve term gebruikt.</w:t>
      </w:r>
      <w:r w:rsidR="006D792A">
        <w:t xml:space="preserve"> Als we nu het aantal Engelse lexicaliseringen</w:t>
      </w:r>
      <w:r w:rsidR="009B6283">
        <w:t xml:space="preserve"> (176</w:t>
      </w:r>
      <w:r w:rsidR="003660D5">
        <w:t>4</w:t>
      </w:r>
      <w:r w:rsidR="009B6283">
        <w:t>)</w:t>
      </w:r>
      <w:r w:rsidR="006D792A">
        <w:t xml:space="preserve"> delen door </w:t>
      </w:r>
      <w:r w:rsidR="00D216D3">
        <w:t>het totaal aantal</w:t>
      </w:r>
      <w:r w:rsidR="006D792A">
        <w:t xml:space="preserve"> lexicaliseringen</w:t>
      </w:r>
      <w:r w:rsidR="003660D5">
        <w:t xml:space="preserve"> (6143)</w:t>
      </w:r>
      <w:r w:rsidR="006D792A">
        <w:t xml:space="preserve">, zien we </w:t>
      </w:r>
      <w:r w:rsidR="00966B6D">
        <w:t>in Tabel</w:t>
      </w:r>
      <w:r w:rsidR="00710ADA">
        <w:t xml:space="preserve"> 1</w:t>
      </w:r>
      <w:r w:rsidR="0037762E">
        <w:t>2</w:t>
      </w:r>
      <w:r w:rsidR="00710ADA">
        <w:t xml:space="preserve"> </w:t>
      </w:r>
      <w:r w:rsidR="006D792A">
        <w:t xml:space="preserve">dat de </w:t>
      </w:r>
      <w:r w:rsidR="00A91609">
        <w:t xml:space="preserve">verhouding </w:t>
      </w:r>
      <w:r w:rsidR="00473AED">
        <w:t>28</w:t>
      </w:r>
      <w:r w:rsidR="00A91609">
        <w:t>,</w:t>
      </w:r>
      <w:r w:rsidR="00473AED">
        <w:t>72</w:t>
      </w:r>
      <w:r w:rsidR="00A91609">
        <w:t xml:space="preserve">% is. Dat wil dus zeggen dat in twee op de </w:t>
      </w:r>
      <w:r w:rsidR="007D037F">
        <w:t xml:space="preserve">zeven </w:t>
      </w:r>
      <w:r w:rsidR="00A91609">
        <w:t xml:space="preserve">gevallen een </w:t>
      </w:r>
      <w:r w:rsidR="00A15618">
        <w:t>Engelse conceptnaam wordt gebruikt</w:t>
      </w:r>
      <w:r w:rsidR="00A14348">
        <w:t>:</w:t>
      </w:r>
    </w:p>
    <w:tbl>
      <w:tblPr>
        <w:tblStyle w:val="Tabelraster"/>
        <w:tblW w:w="0" w:type="auto"/>
        <w:jc w:val="center"/>
        <w:tblLook w:val="04A0" w:firstRow="1" w:lastRow="0" w:firstColumn="1" w:lastColumn="0" w:noHBand="0" w:noVBand="1"/>
      </w:tblPr>
      <w:tblGrid>
        <w:gridCol w:w="5812"/>
        <w:gridCol w:w="2969"/>
      </w:tblGrid>
      <w:tr w:rsidR="00353F3C" w14:paraId="6B64FEDA" w14:textId="77777777" w:rsidTr="00CC2B30">
        <w:trPr>
          <w:jc w:val="center"/>
        </w:trPr>
        <w:tc>
          <w:tcPr>
            <w:tcW w:w="5812" w:type="dxa"/>
          </w:tcPr>
          <w:p w14:paraId="3C73640E" w14:textId="6BA01EAA" w:rsidR="00B8184B" w:rsidRDefault="00B8184B" w:rsidP="005E4000">
            <w:pPr>
              <w:spacing w:before="60" w:after="60"/>
              <w:jc w:val="left"/>
            </w:pPr>
            <w:r>
              <w:t>Verhouding Engelse concepten</w:t>
            </w:r>
            <w:r w:rsidR="00AC7376">
              <w:t>/alle mogelijke lexicaliseringen</w:t>
            </w:r>
          </w:p>
        </w:tc>
        <w:tc>
          <w:tcPr>
            <w:tcW w:w="2969" w:type="dxa"/>
          </w:tcPr>
          <w:p w14:paraId="31D249C6" w14:textId="5E5FF252" w:rsidR="00B8184B" w:rsidRDefault="00B8184B" w:rsidP="005E4000">
            <w:pPr>
              <w:spacing w:before="60" w:after="60"/>
              <w:jc w:val="center"/>
            </w:pPr>
            <w:r>
              <w:t>Vlaamse voetbalverslaggeving</w:t>
            </w:r>
          </w:p>
        </w:tc>
      </w:tr>
      <w:tr w:rsidR="00353F3C" w14:paraId="6F8C6913" w14:textId="77777777" w:rsidTr="00CC2B30">
        <w:trPr>
          <w:jc w:val="center"/>
        </w:trPr>
        <w:tc>
          <w:tcPr>
            <w:tcW w:w="5812" w:type="dxa"/>
          </w:tcPr>
          <w:p w14:paraId="1C91EDCE" w14:textId="78C54F3F" w:rsidR="00B8184B" w:rsidRDefault="00A719FD" w:rsidP="005E4000">
            <w:pPr>
              <w:spacing w:before="60" w:after="60"/>
              <w:jc w:val="left"/>
            </w:pPr>
            <w:r>
              <w:t>S</w:t>
            </w:r>
            <w:r w:rsidR="00B8184B">
              <w:t>om</w:t>
            </w:r>
            <w:r>
              <w:t xml:space="preserve"> Engelse concepten/som </w:t>
            </w:r>
            <w:r w:rsidR="003660D5">
              <w:t>alle</w:t>
            </w:r>
            <w:r w:rsidR="00044EAC">
              <w:t xml:space="preserve"> lexicaliseringen</w:t>
            </w:r>
          </w:p>
        </w:tc>
        <w:tc>
          <w:tcPr>
            <w:tcW w:w="2969" w:type="dxa"/>
          </w:tcPr>
          <w:p w14:paraId="255CAE03" w14:textId="37D9457B" w:rsidR="00B8184B" w:rsidRDefault="005F5B3F" w:rsidP="005E4000">
            <w:pPr>
              <w:spacing w:before="60" w:after="60"/>
              <w:jc w:val="center"/>
            </w:pPr>
            <w:r>
              <w:t>28</w:t>
            </w:r>
            <w:r w:rsidR="00AD3DB0">
              <w:t>,</w:t>
            </w:r>
            <w:r>
              <w:t>72</w:t>
            </w:r>
            <w:r w:rsidR="00AD3DB0">
              <w:t>%</w:t>
            </w:r>
          </w:p>
        </w:tc>
      </w:tr>
    </w:tbl>
    <w:p w14:paraId="0D52F7E1" w14:textId="3D629CBB" w:rsidR="00B01E55" w:rsidRPr="00CC2B30" w:rsidRDefault="00AD3DB0" w:rsidP="00FB5EB5">
      <w:pPr>
        <w:jc w:val="center"/>
        <w:rPr>
          <w:i/>
        </w:rPr>
      </w:pPr>
      <w:r w:rsidRPr="00CC2B30">
        <w:rPr>
          <w:i/>
        </w:rPr>
        <w:t xml:space="preserve">Tabel </w:t>
      </w:r>
      <w:r w:rsidR="004F5D08">
        <w:rPr>
          <w:i/>
        </w:rPr>
        <w:t>1</w:t>
      </w:r>
      <w:r w:rsidR="0037762E">
        <w:rPr>
          <w:i/>
        </w:rPr>
        <w:t>2</w:t>
      </w:r>
      <w:r w:rsidRPr="00CC2B30">
        <w:rPr>
          <w:i/>
        </w:rPr>
        <w:t xml:space="preserve">: </w:t>
      </w:r>
      <w:r w:rsidR="00272D92">
        <w:rPr>
          <w:i/>
        </w:rPr>
        <w:t>V</w:t>
      </w:r>
      <w:r w:rsidR="008F7AA4" w:rsidRPr="00CC2B30">
        <w:rPr>
          <w:i/>
        </w:rPr>
        <w:t xml:space="preserve">erhouding tussen Engelse concepten en </w:t>
      </w:r>
      <w:r w:rsidR="00044EAC">
        <w:rPr>
          <w:i/>
        </w:rPr>
        <w:t>alle mogelijke lexicaliseringen</w:t>
      </w:r>
    </w:p>
    <w:p w14:paraId="41BB80A9" w14:textId="77777777" w:rsidR="0037762E" w:rsidRDefault="0037762E">
      <w:pPr>
        <w:spacing w:before="0" w:after="160" w:line="259" w:lineRule="auto"/>
        <w:jc w:val="left"/>
      </w:pPr>
      <w:bookmarkStart w:id="310" w:name="_Toc8117392"/>
      <w:r>
        <w:br w:type="page"/>
      </w:r>
    </w:p>
    <w:p w14:paraId="4F9C5C54" w14:textId="6E8D92E6" w:rsidR="008E2E04" w:rsidRDefault="004F5D08" w:rsidP="005E4000">
      <w:pPr>
        <w:spacing w:before="0"/>
      </w:pPr>
      <w:r>
        <w:lastRenderedPageBreak/>
        <w:t xml:space="preserve">Zoals we </w:t>
      </w:r>
      <w:r w:rsidR="003134E4">
        <w:t xml:space="preserve">zien </w:t>
      </w:r>
      <w:r>
        <w:t>in Tabel 1</w:t>
      </w:r>
      <w:r w:rsidR="0037762E">
        <w:t>3</w:t>
      </w:r>
      <w:r w:rsidR="003134E4">
        <w:t>,</w:t>
      </w:r>
      <w:r>
        <w:t xml:space="preserve"> </w:t>
      </w:r>
      <w:r w:rsidR="003134E4">
        <w:t xml:space="preserve">kunnen we in </w:t>
      </w:r>
      <w:r w:rsidR="00834AAA">
        <w:t>de Vlaamse voetbalverslaggeving een verschil</w:t>
      </w:r>
      <w:r w:rsidR="003134E4">
        <w:t xml:space="preserve"> waarnemen</w:t>
      </w:r>
      <w:r w:rsidR="00834AAA">
        <w:t xml:space="preserve"> tussen </w:t>
      </w:r>
      <w:r w:rsidR="00EC7741">
        <w:t xml:space="preserve">de geschreven en gesproken media: </w:t>
      </w:r>
      <w:r w:rsidR="00D5235F">
        <w:t>de geschreven media lijken op basis van onze dataset vaker een concept door middel van de Engelse conceptnaam dan door een alternatieve term uit te drukken (</w:t>
      </w:r>
      <w:r w:rsidR="003F6118">
        <w:t>38</w:t>
      </w:r>
      <w:r w:rsidR="003E5E53">
        <w:t>,</w:t>
      </w:r>
      <w:r w:rsidR="00251DA1">
        <w:t>46</w:t>
      </w:r>
      <w:r w:rsidR="003E5E53">
        <w:t>%). De gesproken media – de live</w:t>
      </w:r>
      <w:r w:rsidR="00112068">
        <w:t xml:space="preserve"> </w:t>
      </w:r>
      <w:r w:rsidR="003E5E53">
        <w:t>commentaar</w:t>
      </w:r>
      <w:r w:rsidR="00112068">
        <w:t xml:space="preserve"> en studioanalyse – kiezen vaker voor een alternatieve term om een concept uit te drukken. </w:t>
      </w:r>
      <w:r w:rsidR="00860855">
        <w:t xml:space="preserve">Ook binnen de gesproken media zien we </w:t>
      </w:r>
      <w:r w:rsidR="003134E4">
        <w:t>in Tabel 1</w:t>
      </w:r>
      <w:r w:rsidR="0037762E">
        <w:t>3</w:t>
      </w:r>
      <w:r w:rsidR="003134E4">
        <w:t xml:space="preserve"> </w:t>
      </w:r>
      <w:r w:rsidR="00860855">
        <w:t xml:space="preserve">een verschil: de commentatoren </w:t>
      </w:r>
      <w:r w:rsidR="00D1742D">
        <w:t>(</w:t>
      </w:r>
      <w:r w:rsidR="00866458">
        <w:t>31</w:t>
      </w:r>
      <w:r w:rsidR="00D1742D">
        <w:t>,</w:t>
      </w:r>
      <w:r w:rsidR="00866458">
        <w:t>6</w:t>
      </w:r>
      <w:r w:rsidR="00D1742D">
        <w:t xml:space="preserve">9%) </w:t>
      </w:r>
      <w:r w:rsidR="00725554">
        <w:t>lijken een concept vaker met een Engelstalige conceptnaam uit te drukken dan de analisten</w:t>
      </w:r>
      <w:r w:rsidR="00D1742D">
        <w:t xml:space="preserve"> (2</w:t>
      </w:r>
      <w:r w:rsidR="00B26EA7">
        <w:t>0</w:t>
      </w:r>
      <w:r w:rsidR="00D1742D">
        <w:t>,</w:t>
      </w:r>
      <w:r w:rsidR="00B26EA7">
        <w:t>76</w:t>
      </w:r>
      <w:r w:rsidR="00B8391E">
        <w:t>%)</w:t>
      </w:r>
      <w:r w:rsidR="00D1742D">
        <w:t xml:space="preserve">: </w:t>
      </w:r>
    </w:p>
    <w:tbl>
      <w:tblPr>
        <w:tblStyle w:val="Tabelraster"/>
        <w:tblW w:w="0" w:type="auto"/>
        <w:jc w:val="center"/>
        <w:tblLayout w:type="fixed"/>
        <w:tblLook w:val="04A0" w:firstRow="1" w:lastRow="0" w:firstColumn="1" w:lastColumn="0" w:noHBand="0" w:noVBand="1"/>
      </w:tblPr>
      <w:tblGrid>
        <w:gridCol w:w="2211"/>
        <w:gridCol w:w="1757"/>
        <w:gridCol w:w="1757"/>
        <w:gridCol w:w="1757"/>
      </w:tblGrid>
      <w:tr w:rsidR="008E2E04" w:rsidRPr="008E2E04" w14:paraId="17821020" w14:textId="77777777" w:rsidTr="00CC2B30">
        <w:trPr>
          <w:trHeight w:val="288"/>
          <w:jc w:val="center"/>
        </w:trPr>
        <w:tc>
          <w:tcPr>
            <w:tcW w:w="2211" w:type="dxa"/>
            <w:noWrap/>
            <w:hideMark/>
          </w:tcPr>
          <w:p w14:paraId="2F50689D" w14:textId="77777777" w:rsidR="008E2E04" w:rsidRPr="008E2E04" w:rsidRDefault="008E2E04" w:rsidP="000E4650">
            <w:pPr>
              <w:spacing w:before="60" w:after="0"/>
              <w:jc w:val="center"/>
            </w:pPr>
          </w:p>
        </w:tc>
        <w:tc>
          <w:tcPr>
            <w:tcW w:w="1757" w:type="dxa"/>
            <w:noWrap/>
            <w:hideMark/>
          </w:tcPr>
          <w:p w14:paraId="3ACA2009" w14:textId="72808F07" w:rsidR="008E2E04" w:rsidRPr="008E2E04" w:rsidRDefault="008E2E04" w:rsidP="000E4650">
            <w:pPr>
              <w:spacing w:before="60" w:after="0"/>
              <w:jc w:val="center"/>
            </w:pPr>
            <w:r w:rsidRPr="008E2E04">
              <w:t>Live</w:t>
            </w:r>
            <w:r>
              <w:t xml:space="preserve"> commentaar</w:t>
            </w:r>
          </w:p>
        </w:tc>
        <w:tc>
          <w:tcPr>
            <w:tcW w:w="1757" w:type="dxa"/>
            <w:noWrap/>
            <w:hideMark/>
          </w:tcPr>
          <w:p w14:paraId="773BBA4E" w14:textId="4DEA691C" w:rsidR="008E2E04" w:rsidRPr="008E2E04" w:rsidRDefault="008E2E04" w:rsidP="000E4650">
            <w:pPr>
              <w:spacing w:before="60" w:after="0"/>
              <w:jc w:val="center"/>
            </w:pPr>
            <w:r>
              <w:t>Studio Live</w:t>
            </w:r>
          </w:p>
        </w:tc>
        <w:tc>
          <w:tcPr>
            <w:tcW w:w="1757" w:type="dxa"/>
            <w:noWrap/>
            <w:hideMark/>
          </w:tcPr>
          <w:p w14:paraId="496735A6" w14:textId="577F94E0" w:rsidR="008E2E04" w:rsidRPr="008E2E04" w:rsidRDefault="008E2E04" w:rsidP="000E4650">
            <w:pPr>
              <w:spacing w:before="60" w:after="0"/>
              <w:jc w:val="center"/>
            </w:pPr>
            <w:r>
              <w:t>Krant</w:t>
            </w:r>
          </w:p>
        </w:tc>
      </w:tr>
      <w:tr w:rsidR="008E2E04" w:rsidRPr="008E2E04" w14:paraId="4B6919D3" w14:textId="77777777" w:rsidTr="00CC2B30">
        <w:trPr>
          <w:trHeight w:val="288"/>
          <w:jc w:val="center"/>
        </w:trPr>
        <w:tc>
          <w:tcPr>
            <w:tcW w:w="2211" w:type="dxa"/>
            <w:noWrap/>
            <w:hideMark/>
          </w:tcPr>
          <w:p w14:paraId="73B167E6" w14:textId="39707C0A" w:rsidR="008E2E04" w:rsidRPr="008E2E04" w:rsidRDefault="008E2E04" w:rsidP="000E4650">
            <w:pPr>
              <w:spacing w:before="60" w:after="0"/>
            </w:pPr>
            <w:r w:rsidRPr="008E2E04">
              <w:t>Engels</w:t>
            </w:r>
            <w:r w:rsidR="002736D5">
              <w:t>e conceptnaam</w:t>
            </w:r>
          </w:p>
        </w:tc>
        <w:tc>
          <w:tcPr>
            <w:tcW w:w="1757" w:type="dxa"/>
            <w:noWrap/>
            <w:hideMark/>
          </w:tcPr>
          <w:p w14:paraId="77EBDF4F" w14:textId="77777777" w:rsidR="008E2E04" w:rsidRPr="008E2E04" w:rsidRDefault="008E2E04" w:rsidP="000E4650">
            <w:pPr>
              <w:spacing w:before="60" w:after="0"/>
              <w:jc w:val="center"/>
            </w:pPr>
            <w:r w:rsidRPr="008E2E04">
              <w:t>970</w:t>
            </w:r>
          </w:p>
        </w:tc>
        <w:tc>
          <w:tcPr>
            <w:tcW w:w="1757" w:type="dxa"/>
            <w:noWrap/>
            <w:hideMark/>
          </w:tcPr>
          <w:p w14:paraId="2EE2C42C" w14:textId="77777777" w:rsidR="008E2E04" w:rsidRPr="008E2E04" w:rsidRDefault="008E2E04" w:rsidP="000E4650">
            <w:pPr>
              <w:spacing w:before="60" w:after="0"/>
              <w:jc w:val="center"/>
            </w:pPr>
            <w:r w:rsidRPr="008E2E04">
              <w:t>459</w:t>
            </w:r>
          </w:p>
        </w:tc>
        <w:tc>
          <w:tcPr>
            <w:tcW w:w="1757" w:type="dxa"/>
            <w:noWrap/>
            <w:hideMark/>
          </w:tcPr>
          <w:p w14:paraId="4C8CAA2B" w14:textId="77777777" w:rsidR="008E2E04" w:rsidRPr="008E2E04" w:rsidRDefault="008E2E04" w:rsidP="000E4650">
            <w:pPr>
              <w:spacing w:before="60" w:after="0"/>
              <w:jc w:val="center"/>
            </w:pPr>
            <w:r w:rsidRPr="008E2E04">
              <w:t>335</w:t>
            </w:r>
          </w:p>
        </w:tc>
      </w:tr>
      <w:tr w:rsidR="008E2E04" w:rsidRPr="008E2E04" w14:paraId="199D32D0" w14:textId="77777777" w:rsidTr="00CC2B30">
        <w:trPr>
          <w:trHeight w:val="288"/>
          <w:jc w:val="center"/>
        </w:trPr>
        <w:tc>
          <w:tcPr>
            <w:tcW w:w="2211" w:type="dxa"/>
            <w:noWrap/>
            <w:hideMark/>
          </w:tcPr>
          <w:p w14:paraId="1A108434" w14:textId="296E6738" w:rsidR="008E2E04" w:rsidRPr="008E2E04" w:rsidRDefault="008E2E04" w:rsidP="000E4650">
            <w:pPr>
              <w:spacing w:before="60" w:after="0"/>
            </w:pPr>
            <w:r w:rsidRPr="008E2E04">
              <w:t>Alternatieve</w:t>
            </w:r>
            <w:r w:rsidR="002736D5">
              <w:t xml:space="preserve"> termen</w:t>
            </w:r>
          </w:p>
        </w:tc>
        <w:tc>
          <w:tcPr>
            <w:tcW w:w="1757" w:type="dxa"/>
            <w:noWrap/>
            <w:hideMark/>
          </w:tcPr>
          <w:p w14:paraId="06AC7C7C" w14:textId="3091BF15" w:rsidR="008E2E04" w:rsidRPr="008E2E04" w:rsidRDefault="002274AC" w:rsidP="000E4650">
            <w:pPr>
              <w:spacing w:before="60" w:after="0"/>
              <w:jc w:val="center"/>
            </w:pPr>
            <w:r>
              <w:t>3061</w:t>
            </w:r>
          </w:p>
        </w:tc>
        <w:tc>
          <w:tcPr>
            <w:tcW w:w="1757" w:type="dxa"/>
            <w:noWrap/>
            <w:hideMark/>
          </w:tcPr>
          <w:p w14:paraId="2230605D" w14:textId="625C6490" w:rsidR="008E2E04" w:rsidRPr="008E2E04" w:rsidRDefault="00BD7E56" w:rsidP="000E4650">
            <w:pPr>
              <w:spacing w:before="60" w:after="0"/>
              <w:jc w:val="center"/>
            </w:pPr>
            <w:r>
              <w:t>2211</w:t>
            </w:r>
          </w:p>
        </w:tc>
        <w:tc>
          <w:tcPr>
            <w:tcW w:w="1757" w:type="dxa"/>
            <w:noWrap/>
            <w:hideMark/>
          </w:tcPr>
          <w:p w14:paraId="34ED95EB" w14:textId="0D8AE3A6" w:rsidR="008E2E04" w:rsidRPr="008E2E04" w:rsidRDefault="00BD7E56" w:rsidP="000E4650">
            <w:pPr>
              <w:spacing w:before="60" w:after="0"/>
              <w:jc w:val="center"/>
            </w:pPr>
            <w:r>
              <w:t>871</w:t>
            </w:r>
          </w:p>
        </w:tc>
      </w:tr>
      <w:tr w:rsidR="008E2E04" w:rsidRPr="008E2E04" w14:paraId="45B29BC6" w14:textId="77777777" w:rsidTr="00CC2B30">
        <w:trPr>
          <w:trHeight w:val="288"/>
          <w:jc w:val="center"/>
        </w:trPr>
        <w:tc>
          <w:tcPr>
            <w:tcW w:w="2211" w:type="dxa"/>
            <w:noWrap/>
            <w:hideMark/>
          </w:tcPr>
          <w:p w14:paraId="5BACD0E7" w14:textId="11261A03" w:rsidR="008E2E04" w:rsidRPr="008E2E04" w:rsidRDefault="002736D5" w:rsidP="000E4650">
            <w:pPr>
              <w:spacing w:before="60" w:after="0"/>
            </w:pPr>
            <w:r w:rsidRPr="008E2E04">
              <w:t>V</w:t>
            </w:r>
            <w:r w:rsidR="008E2E04" w:rsidRPr="008E2E04">
              <w:t>erhouding</w:t>
            </w:r>
          </w:p>
        </w:tc>
        <w:tc>
          <w:tcPr>
            <w:tcW w:w="1757" w:type="dxa"/>
            <w:noWrap/>
            <w:hideMark/>
          </w:tcPr>
          <w:p w14:paraId="0FD71CF7" w14:textId="1429ADA0" w:rsidR="008E2E04" w:rsidRPr="008E2E04" w:rsidRDefault="00BD7E56" w:rsidP="000E4650">
            <w:pPr>
              <w:spacing w:before="60" w:after="0"/>
              <w:jc w:val="center"/>
            </w:pPr>
            <w:r>
              <w:t>31</w:t>
            </w:r>
            <w:r w:rsidR="00226CBB">
              <w:t>,</w:t>
            </w:r>
            <w:r w:rsidR="00866458" w:rsidRPr="00866458">
              <w:t>6889</w:t>
            </w:r>
          </w:p>
        </w:tc>
        <w:tc>
          <w:tcPr>
            <w:tcW w:w="1757" w:type="dxa"/>
            <w:noWrap/>
            <w:hideMark/>
          </w:tcPr>
          <w:p w14:paraId="4A7EEA8D" w14:textId="15772A4B" w:rsidR="008E2E04" w:rsidRPr="008E2E04" w:rsidRDefault="00B26EA7" w:rsidP="000E4650">
            <w:pPr>
              <w:spacing w:before="60" w:after="0"/>
              <w:jc w:val="center"/>
            </w:pPr>
            <w:r w:rsidRPr="00B26EA7">
              <w:t>20,7598</w:t>
            </w:r>
          </w:p>
        </w:tc>
        <w:tc>
          <w:tcPr>
            <w:tcW w:w="1757" w:type="dxa"/>
            <w:noWrap/>
            <w:hideMark/>
          </w:tcPr>
          <w:p w14:paraId="01F8ED42" w14:textId="6EDD523A" w:rsidR="008E2E04" w:rsidRPr="008E2E04" w:rsidRDefault="003F6118" w:rsidP="000E4650">
            <w:pPr>
              <w:spacing w:before="60" w:after="0"/>
              <w:jc w:val="center"/>
            </w:pPr>
            <w:r w:rsidRPr="003F6118">
              <w:t>38,4615</w:t>
            </w:r>
          </w:p>
        </w:tc>
      </w:tr>
      <w:tr w:rsidR="008E2E04" w:rsidRPr="008E2E04" w14:paraId="667AA378" w14:textId="77777777" w:rsidTr="00CC2B30">
        <w:trPr>
          <w:trHeight w:val="288"/>
          <w:jc w:val="center"/>
        </w:trPr>
        <w:tc>
          <w:tcPr>
            <w:tcW w:w="2211" w:type="dxa"/>
            <w:noWrap/>
            <w:hideMark/>
          </w:tcPr>
          <w:p w14:paraId="700EC782" w14:textId="77777777" w:rsidR="008E2E04" w:rsidRPr="008E2E04" w:rsidRDefault="008E2E04" w:rsidP="000E4650">
            <w:pPr>
              <w:spacing w:before="60" w:after="0"/>
            </w:pPr>
          </w:p>
        </w:tc>
        <w:tc>
          <w:tcPr>
            <w:tcW w:w="1757" w:type="dxa"/>
            <w:noWrap/>
            <w:hideMark/>
          </w:tcPr>
          <w:p w14:paraId="0208A923" w14:textId="44CE14CE" w:rsidR="008E2E04" w:rsidRPr="008E2E04" w:rsidRDefault="00CE7C35" w:rsidP="000E4650">
            <w:pPr>
              <w:spacing w:before="60" w:after="0"/>
              <w:jc w:val="center"/>
            </w:pPr>
            <w:r>
              <w:t>1</w:t>
            </w:r>
            <w:r w:rsidR="008E2E04" w:rsidRPr="008E2E04">
              <w:t xml:space="preserve"> op </w:t>
            </w:r>
            <w:r>
              <w:t>3</w:t>
            </w:r>
          </w:p>
        </w:tc>
        <w:tc>
          <w:tcPr>
            <w:tcW w:w="1757" w:type="dxa"/>
            <w:noWrap/>
            <w:hideMark/>
          </w:tcPr>
          <w:p w14:paraId="214D4E34" w14:textId="105FCE33" w:rsidR="008E2E04" w:rsidRPr="008E2E04" w:rsidRDefault="009648C1" w:rsidP="000E4650">
            <w:pPr>
              <w:spacing w:before="60" w:after="0"/>
              <w:jc w:val="center"/>
            </w:pPr>
            <w:r>
              <w:t>1</w:t>
            </w:r>
            <w:r w:rsidR="008E2E04" w:rsidRPr="008E2E04">
              <w:t xml:space="preserve"> op </w:t>
            </w:r>
            <w:r>
              <w:t>5</w:t>
            </w:r>
          </w:p>
        </w:tc>
        <w:tc>
          <w:tcPr>
            <w:tcW w:w="1757" w:type="dxa"/>
            <w:noWrap/>
            <w:hideMark/>
          </w:tcPr>
          <w:p w14:paraId="2DBDD3FF" w14:textId="46763FC3" w:rsidR="008E2E04" w:rsidRPr="008E2E04" w:rsidRDefault="009648C1" w:rsidP="000E4650">
            <w:pPr>
              <w:spacing w:before="60" w:after="0"/>
              <w:jc w:val="center"/>
            </w:pPr>
            <w:r>
              <w:t>3</w:t>
            </w:r>
            <w:r w:rsidR="008E2E04" w:rsidRPr="008E2E04">
              <w:t xml:space="preserve"> op 8</w:t>
            </w:r>
          </w:p>
        </w:tc>
      </w:tr>
    </w:tbl>
    <w:p w14:paraId="258FD28F" w14:textId="48497F22" w:rsidR="00272D92" w:rsidRPr="00CC2B30" w:rsidRDefault="00226CBB" w:rsidP="000E4650">
      <w:pPr>
        <w:spacing w:after="0"/>
        <w:jc w:val="center"/>
        <w:rPr>
          <w:i/>
        </w:rPr>
      </w:pPr>
      <w:r w:rsidRPr="00CC2B30">
        <w:rPr>
          <w:i/>
        </w:rPr>
        <w:t xml:space="preserve">Tabel </w:t>
      </w:r>
      <w:r w:rsidR="009B6283">
        <w:rPr>
          <w:i/>
        </w:rPr>
        <w:t>1</w:t>
      </w:r>
      <w:r w:rsidR="0037762E">
        <w:rPr>
          <w:i/>
        </w:rPr>
        <w:t>3</w:t>
      </w:r>
      <w:r w:rsidRPr="00CC2B30">
        <w:rPr>
          <w:i/>
        </w:rPr>
        <w:t>:</w:t>
      </w:r>
      <w:r w:rsidR="00272D92" w:rsidRPr="00CC2B30">
        <w:rPr>
          <w:i/>
        </w:rPr>
        <w:t xml:space="preserve"> Verhouding genres</w:t>
      </w:r>
    </w:p>
    <w:p w14:paraId="504CC54A" w14:textId="616C6BE2" w:rsidR="00015AE2" w:rsidRDefault="00FD0A78" w:rsidP="000E4650">
      <w:pPr>
        <w:spacing w:before="0" w:after="160"/>
      </w:pPr>
      <w:r>
        <w:t>Om een antwoord te kunnen geven op de eerste deelvraag</w:t>
      </w:r>
      <w:r w:rsidR="00F45A74">
        <w:t>,</w:t>
      </w:r>
      <w:r>
        <w:t xml:space="preserve"> moeten we de uniformiteit tussen de genres berekenen. </w:t>
      </w:r>
      <w:r w:rsidR="00AE0832">
        <w:t>Dat doen we aan de hand van de formules uit Geeraerts et al. (1999)</w:t>
      </w:r>
      <w:r w:rsidR="001050D6">
        <w:t xml:space="preserve">. </w:t>
      </w:r>
      <w:r w:rsidR="00B27143">
        <w:t xml:space="preserve">We berekenen de uniformiteit tussen de live commentaar en de studioanalyse, tussen de krant en de live commentaar en tussen de krant en de studioanalyse. We stellen een ondergrens in van minstens tien tokens, wat wil zeggen dat alle concepten die in een van de drie genres minder dan tien keer voorkomen niet worden opgenomen in </w:t>
      </w:r>
      <w:r w:rsidR="00793F61">
        <w:t>Tabel 1</w:t>
      </w:r>
      <w:r w:rsidR="009611D7">
        <w:t>4</w:t>
      </w:r>
      <w:r w:rsidR="00793F61">
        <w:t xml:space="preserve">. </w:t>
      </w:r>
      <w:r w:rsidR="00E63433">
        <w:t>N</w:t>
      </w:r>
      <w:r w:rsidR="00375F9A">
        <w:t xml:space="preserve">egen van de twintig concepten </w:t>
      </w:r>
      <w:r w:rsidR="00E63433">
        <w:t xml:space="preserve">bereiken de ondergrens van tien tokens niet, waardoor we in onderstaande tabel de volgende elf concepten </w:t>
      </w:r>
      <w:r w:rsidR="004640BA">
        <w:t>terugvinden</w:t>
      </w:r>
      <w:r w:rsidR="00B27143">
        <w:t xml:space="preserve">: </w:t>
      </w: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851"/>
        <w:gridCol w:w="1417"/>
        <w:gridCol w:w="850"/>
        <w:gridCol w:w="1417"/>
        <w:gridCol w:w="850"/>
        <w:gridCol w:w="1417"/>
      </w:tblGrid>
      <w:tr w:rsidR="00060E1A" w:rsidRPr="00CC2B30" w14:paraId="498CDFB8" w14:textId="77777777" w:rsidTr="00CC2B30">
        <w:trPr>
          <w:trHeight w:val="288"/>
          <w:jc w:val="center"/>
        </w:trPr>
        <w:tc>
          <w:tcPr>
            <w:tcW w:w="8073" w:type="dxa"/>
            <w:gridSpan w:val="7"/>
            <w:shd w:val="clear" w:color="auto" w:fill="auto"/>
            <w:noWrap/>
            <w:vAlign w:val="bottom"/>
            <w:hideMark/>
          </w:tcPr>
          <w:p w14:paraId="669A53C7" w14:textId="3445A8DE" w:rsidR="00060E1A" w:rsidRPr="00CC2B30" w:rsidRDefault="00060E1A" w:rsidP="00060E1A">
            <w:pPr>
              <w:spacing w:before="0" w:after="0" w:line="240" w:lineRule="auto"/>
              <w:jc w:val="center"/>
              <w:rPr>
                <w:rFonts w:eastAsia="Times New Roman" w:cs="Arial"/>
                <w:color w:val="000000"/>
                <w:szCs w:val="20"/>
                <w:lang w:eastAsia="nl-BE"/>
              </w:rPr>
            </w:pPr>
            <w:r w:rsidRPr="00CC2B30">
              <w:rPr>
                <w:rFonts w:eastAsia="Times New Roman" w:cs="Arial"/>
                <w:b/>
                <w:bCs/>
                <w:color w:val="000000"/>
                <w:szCs w:val="20"/>
                <w:lang w:eastAsia="nl-BE"/>
              </w:rPr>
              <w:t>Uniformiteit (U)</w:t>
            </w:r>
            <w:r w:rsidRPr="00CC2B30">
              <w:rPr>
                <w:rFonts w:eastAsia="Times New Roman" w:cs="Arial"/>
                <w:color w:val="000000"/>
                <w:szCs w:val="20"/>
                <w:lang w:eastAsia="nl-BE"/>
              </w:rPr>
              <w:t xml:space="preserve"> </w:t>
            </w:r>
          </w:p>
        </w:tc>
      </w:tr>
      <w:tr w:rsidR="00060E1A" w:rsidRPr="00CC2B30" w14:paraId="03890AD9" w14:textId="77777777" w:rsidTr="00CC2B30">
        <w:trPr>
          <w:trHeight w:val="288"/>
          <w:jc w:val="center"/>
        </w:trPr>
        <w:tc>
          <w:tcPr>
            <w:tcW w:w="1271" w:type="dxa"/>
            <w:shd w:val="clear" w:color="auto" w:fill="auto"/>
            <w:noWrap/>
            <w:vAlign w:val="center"/>
            <w:hideMark/>
          </w:tcPr>
          <w:p w14:paraId="3C6F7B4C" w14:textId="3E1471BE" w:rsidR="00060E1A" w:rsidRPr="00CC2B30" w:rsidRDefault="00060E1A" w:rsidP="00CC2B30">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concept</w:t>
            </w:r>
          </w:p>
        </w:tc>
        <w:tc>
          <w:tcPr>
            <w:tcW w:w="851" w:type="dxa"/>
            <w:shd w:val="clear" w:color="auto" w:fill="auto"/>
            <w:noWrap/>
            <w:vAlign w:val="center"/>
            <w:hideMark/>
          </w:tcPr>
          <w:p w14:paraId="1BD9EA34" w14:textId="47689EDC" w:rsidR="00060E1A" w:rsidRPr="00CC2B30" w:rsidRDefault="00712E7E" w:rsidP="00CC2B30">
            <w:pPr>
              <w:spacing w:before="0" w:after="0" w:line="240" w:lineRule="auto"/>
              <w:jc w:val="center"/>
              <w:rPr>
                <w:rFonts w:eastAsia="Times New Roman" w:cs="Arial"/>
                <w:color w:val="000000"/>
                <w:szCs w:val="20"/>
                <w:vertAlign w:val="subscript"/>
                <w:lang w:eastAsia="nl-BE"/>
              </w:rPr>
            </w:pPr>
            <w:r>
              <w:rPr>
                <w:rFonts w:eastAsia="Times New Roman" w:cs="Arial"/>
                <w:color w:val="000000"/>
                <w:szCs w:val="20"/>
                <w:vertAlign w:val="subscript"/>
                <w:lang w:eastAsia="nl-BE"/>
              </w:rPr>
              <w:t>a</w:t>
            </w:r>
            <w:r w:rsidR="00060E1A" w:rsidRPr="00CC2B30">
              <w:rPr>
                <w:rFonts w:eastAsia="Times New Roman" w:cs="Arial"/>
                <w:color w:val="000000"/>
                <w:szCs w:val="20"/>
                <w:vertAlign w:val="subscript"/>
                <w:lang w:eastAsia="nl-BE"/>
              </w:rPr>
              <w:t>bsolute frequentie</w:t>
            </w:r>
          </w:p>
        </w:tc>
        <w:tc>
          <w:tcPr>
            <w:tcW w:w="1417" w:type="dxa"/>
            <w:shd w:val="clear" w:color="auto" w:fill="auto"/>
            <w:noWrap/>
            <w:vAlign w:val="center"/>
            <w:hideMark/>
          </w:tcPr>
          <w:p w14:paraId="11FA8D55" w14:textId="77777777" w:rsidR="00060E1A" w:rsidRPr="00CC2B30" w:rsidRDefault="00060E1A" w:rsidP="00CC2B30">
            <w:pPr>
              <w:spacing w:before="0" w:after="0" w:line="240" w:lineRule="auto"/>
              <w:jc w:val="center"/>
              <w:rPr>
                <w:rFonts w:eastAsia="Times New Roman" w:cs="Arial"/>
                <w:color w:val="000000"/>
                <w:szCs w:val="20"/>
                <w:lang w:eastAsia="nl-BE"/>
              </w:rPr>
            </w:pPr>
            <w:r w:rsidRPr="00CC2B30">
              <w:rPr>
                <w:rFonts w:eastAsia="Times New Roman" w:cs="Arial"/>
                <w:color w:val="000000"/>
                <w:szCs w:val="20"/>
                <w:lang w:eastAsia="nl-BE"/>
              </w:rPr>
              <w:t>U live-studio</w:t>
            </w:r>
          </w:p>
        </w:tc>
        <w:tc>
          <w:tcPr>
            <w:tcW w:w="850" w:type="dxa"/>
            <w:shd w:val="clear" w:color="auto" w:fill="auto"/>
            <w:noWrap/>
            <w:vAlign w:val="center"/>
            <w:hideMark/>
          </w:tcPr>
          <w:p w14:paraId="540CB172" w14:textId="1E28C26D" w:rsidR="00060E1A" w:rsidRPr="00CC2B30" w:rsidRDefault="00060E1A" w:rsidP="00CC2B30">
            <w:pPr>
              <w:spacing w:before="0" w:after="0" w:line="240" w:lineRule="auto"/>
              <w:jc w:val="center"/>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absolute frequentie</w:t>
            </w:r>
          </w:p>
        </w:tc>
        <w:tc>
          <w:tcPr>
            <w:tcW w:w="1417" w:type="dxa"/>
            <w:shd w:val="clear" w:color="auto" w:fill="auto"/>
            <w:noWrap/>
            <w:vAlign w:val="center"/>
            <w:hideMark/>
          </w:tcPr>
          <w:p w14:paraId="06004BC4" w14:textId="2A704774" w:rsidR="00060E1A" w:rsidRPr="00CC2B30" w:rsidRDefault="00060E1A" w:rsidP="00CC2B30">
            <w:pPr>
              <w:spacing w:before="0" w:after="0" w:line="240" w:lineRule="auto"/>
              <w:jc w:val="center"/>
              <w:rPr>
                <w:rFonts w:eastAsia="Times New Roman" w:cs="Arial"/>
                <w:color w:val="000000"/>
                <w:szCs w:val="20"/>
                <w:lang w:eastAsia="nl-BE"/>
              </w:rPr>
            </w:pPr>
            <w:r w:rsidRPr="00CC2B30">
              <w:rPr>
                <w:rFonts w:eastAsia="Times New Roman" w:cs="Arial"/>
                <w:color w:val="000000"/>
                <w:szCs w:val="20"/>
                <w:lang w:eastAsia="nl-BE"/>
              </w:rPr>
              <w:t>U krant-live</w:t>
            </w:r>
          </w:p>
        </w:tc>
        <w:tc>
          <w:tcPr>
            <w:tcW w:w="850" w:type="dxa"/>
            <w:shd w:val="clear" w:color="auto" w:fill="auto"/>
            <w:noWrap/>
            <w:vAlign w:val="center"/>
            <w:hideMark/>
          </w:tcPr>
          <w:p w14:paraId="54676084" w14:textId="03777E9A" w:rsidR="00060E1A" w:rsidRPr="00CC2B30" w:rsidRDefault="00060E1A" w:rsidP="00CC2B30">
            <w:pPr>
              <w:spacing w:before="0" w:after="0" w:line="240" w:lineRule="auto"/>
              <w:jc w:val="center"/>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absolute frequentie</w:t>
            </w:r>
          </w:p>
        </w:tc>
        <w:tc>
          <w:tcPr>
            <w:tcW w:w="1417" w:type="dxa"/>
            <w:shd w:val="clear" w:color="auto" w:fill="auto"/>
            <w:noWrap/>
            <w:vAlign w:val="center"/>
            <w:hideMark/>
          </w:tcPr>
          <w:p w14:paraId="1CEE7847" w14:textId="2C45292D" w:rsidR="00060E1A" w:rsidRPr="00CC2B30" w:rsidRDefault="00060E1A" w:rsidP="00CC2B30">
            <w:pPr>
              <w:spacing w:before="0" w:after="0" w:line="240" w:lineRule="auto"/>
              <w:jc w:val="center"/>
              <w:rPr>
                <w:rFonts w:eastAsia="Times New Roman" w:cs="Arial"/>
                <w:color w:val="000000"/>
                <w:szCs w:val="20"/>
                <w:lang w:eastAsia="nl-BE"/>
              </w:rPr>
            </w:pPr>
            <w:r w:rsidRPr="00CC2B30">
              <w:rPr>
                <w:rFonts w:eastAsia="Times New Roman" w:cs="Arial"/>
                <w:color w:val="000000"/>
                <w:szCs w:val="20"/>
                <w:lang w:eastAsia="nl-BE"/>
              </w:rPr>
              <w:t>U krant-studio</w:t>
            </w:r>
          </w:p>
        </w:tc>
      </w:tr>
      <w:tr w:rsidR="00060E1A" w:rsidRPr="00CC2B30" w14:paraId="4095AC5E" w14:textId="77777777" w:rsidTr="00CC2B30">
        <w:trPr>
          <w:trHeight w:val="288"/>
          <w:jc w:val="center"/>
        </w:trPr>
        <w:tc>
          <w:tcPr>
            <w:tcW w:w="1271" w:type="dxa"/>
            <w:shd w:val="clear" w:color="auto" w:fill="auto"/>
            <w:noWrap/>
            <w:vAlign w:val="bottom"/>
            <w:hideMark/>
          </w:tcPr>
          <w:p w14:paraId="3B71CC26" w14:textId="3E948171"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cross</w:t>
            </w:r>
          </w:p>
        </w:tc>
        <w:tc>
          <w:tcPr>
            <w:tcW w:w="851" w:type="dxa"/>
            <w:shd w:val="clear" w:color="auto" w:fill="auto"/>
            <w:noWrap/>
            <w:vAlign w:val="bottom"/>
            <w:hideMark/>
          </w:tcPr>
          <w:p w14:paraId="17B192D1"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235</w:t>
            </w:r>
          </w:p>
        </w:tc>
        <w:tc>
          <w:tcPr>
            <w:tcW w:w="1417" w:type="dxa"/>
            <w:shd w:val="clear" w:color="000000" w:fill="8FCB7E"/>
            <w:noWrap/>
            <w:vAlign w:val="bottom"/>
            <w:hideMark/>
          </w:tcPr>
          <w:p w14:paraId="125A1A92"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94,79%</w:t>
            </w:r>
          </w:p>
        </w:tc>
        <w:tc>
          <w:tcPr>
            <w:tcW w:w="850" w:type="dxa"/>
            <w:shd w:val="clear" w:color="auto" w:fill="auto"/>
            <w:noWrap/>
            <w:vAlign w:val="bottom"/>
            <w:hideMark/>
          </w:tcPr>
          <w:p w14:paraId="25BA00D2"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71</w:t>
            </w:r>
          </w:p>
        </w:tc>
        <w:tc>
          <w:tcPr>
            <w:tcW w:w="1417" w:type="dxa"/>
            <w:shd w:val="clear" w:color="000000" w:fill="86C87D"/>
            <w:noWrap/>
            <w:vAlign w:val="bottom"/>
            <w:hideMark/>
          </w:tcPr>
          <w:p w14:paraId="6BBE5174"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95,88%</w:t>
            </w:r>
          </w:p>
        </w:tc>
        <w:tc>
          <w:tcPr>
            <w:tcW w:w="850" w:type="dxa"/>
            <w:shd w:val="clear" w:color="auto" w:fill="auto"/>
            <w:noWrap/>
            <w:vAlign w:val="bottom"/>
            <w:hideMark/>
          </w:tcPr>
          <w:p w14:paraId="7F47AED2"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23</w:t>
            </w:r>
          </w:p>
        </w:tc>
        <w:tc>
          <w:tcPr>
            <w:tcW w:w="1417" w:type="dxa"/>
            <w:shd w:val="clear" w:color="000000" w:fill="98CE7F"/>
            <w:noWrap/>
            <w:vAlign w:val="bottom"/>
            <w:hideMark/>
          </w:tcPr>
          <w:p w14:paraId="7C0AACD7"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93,75%</w:t>
            </w:r>
          </w:p>
        </w:tc>
      </w:tr>
      <w:tr w:rsidR="00060E1A" w:rsidRPr="00CC2B30" w14:paraId="4996EA13" w14:textId="77777777" w:rsidTr="00CC2B30">
        <w:trPr>
          <w:trHeight w:val="288"/>
          <w:jc w:val="center"/>
        </w:trPr>
        <w:tc>
          <w:tcPr>
            <w:tcW w:w="1271" w:type="dxa"/>
            <w:shd w:val="clear" w:color="auto" w:fill="auto"/>
            <w:noWrap/>
            <w:vAlign w:val="bottom"/>
            <w:hideMark/>
          </w:tcPr>
          <w:p w14:paraId="49025A28" w14:textId="65A3AC34"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team</w:t>
            </w:r>
          </w:p>
        </w:tc>
        <w:tc>
          <w:tcPr>
            <w:tcW w:w="851" w:type="dxa"/>
            <w:shd w:val="clear" w:color="auto" w:fill="auto"/>
            <w:noWrap/>
            <w:vAlign w:val="bottom"/>
            <w:hideMark/>
          </w:tcPr>
          <w:p w14:paraId="7A49795C"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269</w:t>
            </w:r>
          </w:p>
        </w:tc>
        <w:tc>
          <w:tcPr>
            <w:tcW w:w="1417" w:type="dxa"/>
            <w:shd w:val="clear" w:color="000000" w:fill="8FCB7E"/>
            <w:noWrap/>
            <w:vAlign w:val="bottom"/>
            <w:hideMark/>
          </w:tcPr>
          <w:p w14:paraId="6FC1AD8A"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94,74%</w:t>
            </w:r>
          </w:p>
        </w:tc>
        <w:tc>
          <w:tcPr>
            <w:tcW w:w="850" w:type="dxa"/>
            <w:shd w:val="clear" w:color="auto" w:fill="auto"/>
            <w:noWrap/>
            <w:vAlign w:val="bottom"/>
            <w:hideMark/>
          </w:tcPr>
          <w:p w14:paraId="742B6F5B"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369</w:t>
            </w:r>
          </w:p>
        </w:tc>
        <w:tc>
          <w:tcPr>
            <w:tcW w:w="1417" w:type="dxa"/>
            <w:shd w:val="clear" w:color="000000" w:fill="AED480"/>
            <w:noWrap/>
            <w:vAlign w:val="bottom"/>
            <w:hideMark/>
          </w:tcPr>
          <w:p w14:paraId="415BE960"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91,01%</w:t>
            </w:r>
          </w:p>
        </w:tc>
        <w:tc>
          <w:tcPr>
            <w:tcW w:w="850" w:type="dxa"/>
            <w:shd w:val="clear" w:color="auto" w:fill="auto"/>
            <w:noWrap/>
            <w:vAlign w:val="bottom"/>
            <w:hideMark/>
          </w:tcPr>
          <w:p w14:paraId="7E14D054"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125</w:t>
            </w:r>
          </w:p>
        </w:tc>
        <w:tc>
          <w:tcPr>
            <w:tcW w:w="1417" w:type="dxa"/>
            <w:shd w:val="clear" w:color="000000" w:fill="CADC81"/>
            <w:noWrap/>
            <w:vAlign w:val="bottom"/>
            <w:hideMark/>
          </w:tcPr>
          <w:p w14:paraId="7F891927"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87,65%</w:t>
            </w:r>
          </w:p>
        </w:tc>
      </w:tr>
      <w:tr w:rsidR="00060E1A" w:rsidRPr="00CC2B30" w14:paraId="305D62FE" w14:textId="77777777" w:rsidTr="00CC2B30">
        <w:trPr>
          <w:trHeight w:val="288"/>
          <w:jc w:val="center"/>
        </w:trPr>
        <w:tc>
          <w:tcPr>
            <w:tcW w:w="1271" w:type="dxa"/>
            <w:shd w:val="clear" w:color="auto" w:fill="auto"/>
            <w:noWrap/>
            <w:vAlign w:val="bottom"/>
            <w:hideMark/>
          </w:tcPr>
          <w:p w14:paraId="3D9EACF3" w14:textId="7EBFBB14"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offside</w:t>
            </w:r>
          </w:p>
        </w:tc>
        <w:tc>
          <w:tcPr>
            <w:tcW w:w="851" w:type="dxa"/>
            <w:shd w:val="clear" w:color="auto" w:fill="auto"/>
            <w:noWrap/>
            <w:vAlign w:val="bottom"/>
            <w:hideMark/>
          </w:tcPr>
          <w:p w14:paraId="0B5DBC26"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196</w:t>
            </w:r>
          </w:p>
        </w:tc>
        <w:tc>
          <w:tcPr>
            <w:tcW w:w="1417" w:type="dxa"/>
            <w:shd w:val="clear" w:color="000000" w:fill="92CC7E"/>
            <w:noWrap/>
            <w:vAlign w:val="bottom"/>
            <w:hideMark/>
          </w:tcPr>
          <w:p w14:paraId="2607B76D"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94,39%</w:t>
            </w:r>
          </w:p>
        </w:tc>
        <w:tc>
          <w:tcPr>
            <w:tcW w:w="850" w:type="dxa"/>
            <w:shd w:val="clear" w:color="auto" w:fill="auto"/>
            <w:noWrap/>
            <w:vAlign w:val="bottom"/>
            <w:hideMark/>
          </w:tcPr>
          <w:p w14:paraId="11149E3A"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40</w:t>
            </w:r>
          </w:p>
        </w:tc>
        <w:tc>
          <w:tcPr>
            <w:tcW w:w="1417" w:type="dxa"/>
            <w:shd w:val="clear" w:color="000000" w:fill="92CC7E"/>
            <w:noWrap/>
            <w:vAlign w:val="bottom"/>
            <w:hideMark/>
          </w:tcPr>
          <w:p w14:paraId="5F06D170"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94,39%</w:t>
            </w:r>
          </w:p>
        </w:tc>
        <w:tc>
          <w:tcPr>
            <w:tcW w:w="850" w:type="dxa"/>
            <w:shd w:val="clear" w:color="auto" w:fill="auto"/>
            <w:noWrap/>
            <w:vAlign w:val="bottom"/>
            <w:hideMark/>
          </w:tcPr>
          <w:p w14:paraId="239DA2A3"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10</w:t>
            </w:r>
          </w:p>
        </w:tc>
        <w:tc>
          <w:tcPr>
            <w:tcW w:w="1417" w:type="dxa"/>
            <w:shd w:val="clear" w:color="000000" w:fill="63BE7B"/>
            <w:noWrap/>
            <w:vAlign w:val="bottom"/>
            <w:hideMark/>
          </w:tcPr>
          <w:p w14:paraId="7174FEBC"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100,00%</w:t>
            </w:r>
          </w:p>
        </w:tc>
      </w:tr>
      <w:tr w:rsidR="00060E1A" w:rsidRPr="00CC2B30" w14:paraId="4CCDF6C6" w14:textId="77777777" w:rsidTr="00CC2B30">
        <w:trPr>
          <w:trHeight w:val="288"/>
          <w:jc w:val="center"/>
        </w:trPr>
        <w:tc>
          <w:tcPr>
            <w:tcW w:w="1271" w:type="dxa"/>
            <w:shd w:val="clear" w:color="auto" w:fill="auto"/>
            <w:noWrap/>
            <w:vAlign w:val="bottom"/>
            <w:hideMark/>
          </w:tcPr>
          <w:p w14:paraId="09AB64F2" w14:textId="64BD9638"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penalty</w:t>
            </w:r>
          </w:p>
        </w:tc>
        <w:tc>
          <w:tcPr>
            <w:tcW w:w="851" w:type="dxa"/>
            <w:shd w:val="clear" w:color="auto" w:fill="auto"/>
            <w:noWrap/>
            <w:vAlign w:val="bottom"/>
            <w:hideMark/>
          </w:tcPr>
          <w:p w14:paraId="0F4C5403"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80</w:t>
            </w:r>
          </w:p>
        </w:tc>
        <w:tc>
          <w:tcPr>
            <w:tcW w:w="1417" w:type="dxa"/>
            <w:shd w:val="clear" w:color="000000" w:fill="F6E984"/>
            <w:noWrap/>
            <w:vAlign w:val="bottom"/>
            <w:hideMark/>
          </w:tcPr>
          <w:p w14:paraId="7E3F9E20"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82,45%</w:t>
            </w:r>
          </w:p>
        </w:tc>
        <w:tc>
          <w:tcPr>
            <w:tcW w:w="850" w:type="dxa"/>
            <w:shd w:val="clear" w:color="auto" w:fill="auto"/>
            <w:noWrap/>
            <w:vAlign w:val="bottom"/>
            <w:hideMark/>
          </w:tcPr>
          <w:p w14:paraId="69A223D0"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51</w:t>
            </w:r>
          </w:p>
        </w:tc>
        <w:tc>
          <w:tcPr>
            <w:tcW w:w="1417" w:type="dxa"/>
            <w:shd w:val="clear" w:color="000000" w:fill="FBAC77"/>
            <w:noWrap/>
            <w:vAlign w:val="bottom"/>
            <w:hideMark/>
          </w:tcPr>
          <w:p w14:paraId="0C44DBE0"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64,14%</w:t>
            </w:r>
          </w:p>
        </w:tc>
        <w:tc>
          <w:tcPr>
            <w:tcW w:w="850" w:type="dxa"/>
            <w:shd w:val="clear" w:color="auto" w:fill="auto"/>
            <w:noWrap/>
            <w:vAlign w:val="bottom"/>
            <w:hideMark/>
          </w:tcPr>
          <w:p w14:paraId="48B3D6C6"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43</w:t>
            </w:r>
          </w:p>
        </w:tc>
        <w:tc>
          <w:tcPr>
            <w:tcW w:w="1417" w:type="dxa"/>
            <w:shd w:val="clear" w:color="000000" w:fill="F86B6B"/>
            <w:noWrap/>
            <w:vAlign w:val="bottom"/>
            <w:hideMark/>
          </w:tcPr>
          <w:p w14:paraId="36433ED3"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46,59%</w:t>
            </w:r>
          </w:p>
        </w:tc>
      </w:tr>
      <w:tr w:rsidR="00060E1A" w:rsidRPr="00CC2B30" w14:paraId="78BFAC7D" w14:textId="77777777" w:rsidTr="00CC2B30">
        <w:trPr>
          <w:trHeight w:val="288"/>
          <w:jc w:val="center"/>
        </w:trPr>
        <w:tc>
          <w:tcPr>
            <w:tcW w:w="1271" w:type="dxa"/>
            <w:shd w:val="clear" w:color="auto" w:fill="auto"/>
            <w:noWrap/>
            <w:vAlign w:val="bottom"/>
            <w:hideMark/>
          </w:tcPr>
          <w:p w14:paraId="1480E6C5" w14:textId="1880503C"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save</w:t>
            </w:r>
          </w:p>
        </w:tc>
        <w:tc>
          <w:tcPr>
            <w:tcW w:w="851" w:type="dxa"/>
            <w:shd w:val="clear" w:color="auto" w:fill="auto"/>
            <w:noWrap/>
            <w:vAlign w:val="bottom"/>
            <w:hideMark/>
          </w:tcPr>
          <w:p w14:paraId="3021C911"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83</w:t>
            </w:r>
          </w:p>
        </w:tc>
        <w:tc>
          <w:tcPr>
            <w:tcW w:w="1417" w:type="dxa"/>
            <w:shd w:val="clear" w:color="000000" w:fill="FDEB84"/>
            <w:noWrap/>
            <w:vAlign w:val="bottom"/>
            <w:hideMark/>
          </w:tcPr>
          <w:p w14:paraId="1B2B5F2E"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81,54%</w:t>
            </w:r>
          </w:p>
        </w:tc>
        <w:tc>
          <w:tcPr>
            <w:tcW w:w="850" w:type="dxa"/>
            <w:shd w:val="clear" w:color="auto" w:fill="auto"/>
            <w:noWrap/>
            <w:vAlign w:val="bottom"/>
            <w:hideMark/>
          </w:tcPr>
          <w:p w14:paraId="69EF1E8E"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31</w:t>
            </w:r>
          </w:p>
        </w:tc>
        <w:tc>
          <w:tcPr>
            <w:tcW w:w="1417" w:type="dxa"/>
            <w:shd w:val="clear" w:color="000000" w:fill="B0D580"/>
            <w:noWrap/>
            <w:vAlign w:val="bottom"/>
            <w:hideMark/>
          </w:tcPr>
          <w:p w14:paraId="15742C4B"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90,81%</w:t>
            </w:r>
          </w:p>
        </w:tc>
        <w:tc>
          <w:tcPr>
            <w:tcW w:w="850" w:type="dxa"/>
            <w:shd w:val="clear" w:color="auto" w:fill="auto"/>
            <w:noWrap/>
            <w:vAlign w:val="bottom"/>
            <w:hideMark/>
          </w:tcPr>
          <w:p w14:paraId="24D3F2A5"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18</w:t>
            </w:r>
          </w:p>
        </w:tc>
        <w:tc>
          <w:tcPr>
            <w:tcW w:w="1417" w:type="dxa"/>
            <w:shd w:val="clear" w:color="000000" w:fill="B1D580"/>
            <w:noWrap/>
            <w:vAlign w:val="bottom"/>
            <w:hideMark/>
          </w:tcPr>
          <w:p w14:paraId="72105CA9"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90,73%</w:t>
            </w:r>
          </w:p>
        </w:tc>
      </w:tr>
      <w:tr w:rsidR="00060E1A" w:rsidRPr="00CC2B30" w14:paraId="4A6E7843" w14:textId="77777777" w:rsidTr="00CC2B30">
        <w:trPr>
          <w:trHeight w:val="288"/>
          <w:jc w:val="center"/>
        </w:trPr>
        <w:tc>
          <w:tcPr>
            <w:tcW w:w="1271" w:type="dxa"/>
            <w:shd w:val="clear" w:color="auto" w:fill="auto"/>
            <w:noWrap/>
            <w:vAlign w:val="bottom"/>
            <w:hideMark/>
          </w:tcPr>
          <w:p w14:paraId="6C49233B" w14:textId="524F8920"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captain</w:t>
            </w:r>
          </w:p>
        </w:tc>
        <w:tc>
          <w:tcPr>
            <w:tcW w:w="851" w:type="dxa"/>
            <w:shd w:val="clear" w:color="auto" w:fill="auto"/>
            <w:noWrap/>
            <w:vAlign w:val="bottom"/>
            <w:hideMark/>
          </w:tcPr>
          <w:p w14:paraId="4CD976F5"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32</w:t>
            </w:r>
          </w:p>
        </w:tc>
        <w:tc>
          <w:tcPr>
            <w:tcW w:w="1417" w:type="dxa"/>
            <w:shd w:val="clear" w:color="000000" w:fill="FFEB84"/>
            <w:noWrap/>
            <w:vAlign w:val="bottom"/>
            <w:hideMark/>
          </w:tcPr>
          <w:p w14:paraId="4DB57DD4"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81,25%</w:t>
            </w:r>
          </w:p>
        </w:tc>
        <w:tc>
          <w:tcPr>
            <w:tcW w:w="850" w:type="dxa"/>
            <w:shd w:val="clear" w:color="auto" w:fill="auto"/>
            <w:noWrap/>
            <w:vAlign w:val="bottom"/>
            <w:hideMark/>
          </w:tcPr>
          <w:p w14:paraId="46A90C46"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10</w:t>
            </w:r>
          </w:p>
        </w:tc>
        <w:tc>
          <w:tcPr>
            <w:tcW w:w="1417" w:type="dxa"/>
            <w:shd w:val="clear" w:color="000000" w:fill="CCDD82"/>
            <w:noWrap/>
            <w:vAlign w:val="bottom"/>
            <w:hideMark/>
          </w:tcPr>
          <w:p w14:paraId="5E48C699"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87,50%</w:t>
            </w:r>
          </w:p>
        </w:tc>
        <w:tc>
          <w:tcPr>
            <w:tcW w:w="850" w:type="dxa"/>
            <w:shd w:val="clear" w:color="auto" w:fill="auto"/>
            <w:noWrap/>
            <w:vAlign w:val="bottom"/>
            <w:hideMark/>
          </w:tcPr>
          <w:p w14:paraId="28F7CE60"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14</w:t>
            </w:r>
          </w:p>
        </w:tc>
        <w:tc>
          <w:tcPr>
            <w:tcW w:w="1417" w:type="dxa"/>
            <w:shd w:val="clear" w:color="000000" w:fill="B7D780"/>
            <w:noWrap/>
            <w:vAlign w:val="bottom"/>
            <w:hideMark/>
          </w:tcPr>
          <w:p w14:paraId="45B4F6D7"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90,00%</w:t>
            </w:r>
          </w:p>
        </w:tc>
      </w:tr>
      <w:tr w:rsidR="00060E1A" w:rsidRPr="00CC2B30" w14:paraId="355CFF2E" w14:textId="77777777" w:rsidTr="00CC2B30">
        <w:trPr>
          <w:trHeight w:val="288"/>
          <w:jc w:val="center"/>
        </w:trPr>
        <w:tc>
          <w:tcPr>
            <w:tcW w:w="1271" w:type="dxa"/>
            <w:shd w:val="clear" w:color="auto" w:fill="auto"/>
            <w:noWrap/>
            <w:vAlign w:val="bottom"/>
            <w:hideMark/>
          </w:tcPr>
          <w:p w14:paraId="0B087A3C" w14:textId="2196E6A2"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match</w:t>
            </w:r>
          </w:p>
        </w:tc>
        <w:tc>
          <w:tcPr>
            <w:tcW w:w="851" w:type="dxa"/>
            <w:shd w:val="clear" w:color="auto" w:fill="auto"/>
            <w:noWrap/>
            <w:vAlign w:val="bottom"/>
            <w:hideMark/>
          </w:tcPr>
          <w:p w14:paraId="5F4605BE"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825</w:t>
            </w:r>
          </w:p>
        </w:tc>
        <w:tc>
          <w:tcPr>
            <w:tcW w:w="1417" w:type="dxa"/>
            <w:shd w:val="clear" w:color="000000" w:fill="FEE182"/>
            <w:noWrap/>
            <w:vAlign w:val="bottom"/>
            <w:hideMark/>
          </w:tcPr>
          <w:p w14:paraId="1C5741D6"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78,79%</w:t>
            </w:r>
          </w:p>
        </w:tc>
        <w:tc>
          <w:tcPr>
            <w:tcW w:w="850" w:type="dxa"/>
            <w:shd w:val="clear" w:color="auto" w:fill="auto"/>
            <w:noWrap/>
            <w:vAlign w:val="bottom"/>
            <w:hideMark/>
          </w:tcPr>
          <w:p w14:paraId="5A85733A"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898</w:t>
            </w:r>
          </w:p>
        </w:tc>
        <w:tc>
          <w:tcPr>
            <w:tcW w:w="1417" w:type="dxa"/>
            <w:shd w:val="clear" w:color="000000" w:fill="FEE182"/>
            <w:noWrap/>
            <w:vAlign w:val="bottom"/>
            <w:hideMark/>
          </w:tcPr>
          <w:p w14:paraId="4CA252A8"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78,54%</w:t>
            </w:r>
          </w:p>
        </w:tc>
        <w:tc>
          <w:tcPr>
            <w:tcW w:w="850" w:type="dxa"/>
            <w:shd w:val="clear" w:color="auto" w:fill="auto"/>
            <w:noWrap/>
            <w:vAlign w:val="bottom"/>
            <w:hideMark/>
          </w:tcPr>
          <w:p w14:paraId="0A49E807"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260</w:t>
            </w:r>
          </w:p>
        </w:tc>
        <w:tc>
          <w:tcPr>
            <w:tcW w:w="1417" w:type="dxa"/>
            <w:shd w:val="clear" w:color="000000" w:fill="FBA476"/>
            <w:noWrap/>
            <w:vAlign w:val="bottom"/>
            <w:hideMark/>
          </w:tcPr>
          <w:p w14:paraId="505704B9"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62,18%</w:t>
            </w:r>
          </w:p>
        </w:tc>
      </w:tr>
      <w:tr w:rsidR="00060E1A" w:rsidRPr="00CC2B30" w14:paraId="52D67C17" w14:textId="77777777" w:rsidTr="00CC2B30">
        <w:trPr>
          <w:trHeight w:val="288"/>
          <w:jc w:val="center"/>
        </w:trPr>
        <w:tc>
          <w:tcPr>
            <w:tcW w:w="1271" w:type="dxa"/>
            <w:shd w:val="clear" w:color="auto" w:fill="auto"/>
            <w:noWrap/>
            <w:vAlign w:val="bottom"/>
            <w:hideMark/>
          </w:tcPr>
          <w:p w14:paraId="4BB6569C" w14:textId="58EC4DA8"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goal</w:t>
            </w:r>
          </w:p>
        </w:tc>
        <w:tc>
          <w:tcPr>
            <w:tcW w:w="851" w:type="dxa"/>
            <w:shd w:val="clear" w:color="auto" w:fill="auto"/>
            <w:noWrap/>
            <w:vAlign w:val="bottom"/>
            <w:hideMark/>
          </w:tcPr>
          <w:p w14:paraId="2D2582C7"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560</w:t>
            </w:r>
          </w:p>
        </w:tc>
        <w:tc>
          <w:tcPr>
            <w:tcW w:w="1417" w:type="dxa"/>
            <w:shd w:val="clear" w:color="000000" w:fill="FDD17F"/>
            <w:noWrap/>
            <w:vAlign w:val="bottom"/>
            <w:hideMark/>
          </w:tcPr>
          <w:p w14:paraId="1316D98C"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74,42%</w:t>
            </w:r>
          </w:p>
        </w:tc>
        <w:tc>
          <w:tcPr>
            <w:tcW w:w="850" w:type="dxa"/>
            <w:shd w:val="clear" w:color="auto" w:fill="auto"/>
            <w:noWrap/>
            <w:vAlign w:val="bottom"/>
            <w:hideMark/>
          </w:tcPr>
          <w:p w14:paraId="6EA48DBF"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395</w:t>
            </w:r>
          </w:p>
        </w:tc>
        <w:tc>
          <w:tcPr>
            <w:tcW w:w="1417" w:type="dxa"/>
            <w:shd w:val="clear" w:color="000000" w:fill="E8E583"/>
            <w:noWrap/>
            <w:vAlign w:val="bottom"/>
            <w:hideMark/>
          </w:tcPr>
          <w:p w14:paraId="39DED9F0"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84,09%</w:t>
            </w:r>
          </w:p>
        </w:tc>
        <w:tc>
          <w:tcPr>
            <w:tcW w:w="850" w:type="dxa"/>
            <w:shd w:val="clear" w:color="auto" w:fill="auto"/>
            <w:noWrap/>
            <w:vAlign w:val="bottom"/>
            <w:hideMark/>
          </w:tcPr>
          <w:p w14:paraId="355BA846"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158</w:t>
            </w:r>
          </w:p>
        </w:tc>
        <w:tc>
          <w:tcPr>
            <w:tcW w:w="1417" w:type="dxa"/>
            <w:shd w:val="clear" w:color="000000" w:fill="FEE983"/>
            <w:noWrap/>
            <w:vAlign w:val="bottom"/>
            <w:hideMark/>
          </w:tcPr>
          <w:p w14:paraId="18536856"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80,84%</w:t>
            </w:r>
          </w:p>
        </w:tc>
      </w:tr>
      <w:tr w:rsidR="00060E1A" w:rsidRPr="00CC2B30" w14:paraId="6B0256C3" w14:textId="77777777" w:rsidTr="00CC2B30">
        <w:trPr>
          <w:trHeight w:val="288"/>
          <w:jc w:val="center"/>
        </w:trPr>
        <w:tc>
          <w:tcPr>
            <w:tcW w:w="1271" w:type="dxa"/>
            <w:shd w:val="clear" w:color="auto" w:fill="auto"/>
            <w:noWrap/>
            <w:vAlign w:val="bottom"/>
            <w:hideMark/>
          </w:tcPr>
          <w:p w14:paraId="096357D3" w14:textId="58072B61"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keeper</w:t>
            </w:r>
          </w:p>
        </w:tc>
        <w:tc>
          <w:tcPr>
            <w:tcW w:w="851" w:type="dxa"/>
            <w:shd w:val="clear" w:color="auto" w:fill="auto"/>
            <w:noWrap/>
            <w:vAlign w:val="bottom"/>
            <w:hideMark/>
          </w:tcPr>
          <w:p w14:paraId="432CE87C"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106</w:t>
            </w:r>
          </w:p>
        </w:tc>
        <w:tc>
          <w:tcPr>
            <w:tcW w:w="1417" w:type="dxa"/>
            <w:shd w:val="clear" w:color="000000" w:fill="F98A71"/>
            <w:noWrap/>
            <w:vAlign w:val="bottom"/>
            <w:hideMark/>
          </w:tcPr>
          <w:p w14:paraId="2CDFA4AE"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55,03%</w:t>
            </w:r>
          </w:p>
        </w:tc>
        <w:tc>
          <w:tcPr>
            <w:tcW w:w="850" w:type="dxa"/>
            <w:shd w:val="clear" w:color="auto" w:fill="auto"/>
            <w:noWrap/>
            <w:vAlign w:val="bottom"/>
            <w:hideMark/>
          </w:tcPr>
          <w:p w14:paraId="1ABD7391"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69</w:t>
            </w:r>
          </w:p>
        </w:tc>
        <w:tc>
          <w:tcPr>
            <w:tcW w:w="1417" w:type="dxa"/>
            <w:shd w:val="clear" w:color="000000" w:fill="FEE683"/>
            <w:noWrap/>
            <w:vAlign w:val="bottom"/>
            <w:hideMark/>
          </w:tcPr>
          <w:p w14:paraId="710738AC"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80,00%</w:t>
            </w:r>
          </w:p>
        </w:tc>
        <w:tc>
          <w:tcPr>
            <w:tcW w:w="850" w:type="dxa"/>
            <w:shd w:val="clear" w:color="auto" w:fill="auto"/>
            <w:noWrap/>
            <w:vAlign w:val="bottom"/>
            <w:hideMark/>
          </w:tcPr>
          <w:p w14:paraId="3D1604C3"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20</w:t>
            </w:r>
          </w:p>
        </w:tc>
        <w:tc>
          <w:tcPr>
            <w:tcW w:w="1417" w:type="dxa"/>
            <w:shd w:val="clear" w:color="000000" w:fill="FBAB77"/>
            <w:noWrap/>
            <w:vAlign w:val="bottom"/>
            <w:hideMark/>
          </w:tcPr>
          <w:p w14:paraId="10C1846F"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64,02%</w:t>
            </w:r>
          </w:p>
        </w:tc>
      </w:tr>
      <w:tr w:rsidR="00060E1A" w:rsidRPr="00CC2B30" w14:paraId="15E13188" w14:textId="77777777" w:rsidTr="00CC2B30">
        <w:trPr>
          <w:trHeight w:val="288"/>
          <w:jc w:val="center"/>
        </w:trPr>
        <w:tc>
          <w:tcPr>
            <w:tcW w:w="1271" w:type="dxa"/>
            <w:shd w:val="clear" w:color="auto" w:fill="auto"/>
            <w:noWrap/>
            <w:vAlign w:val="bottom"/>
            <w:hideMark/>
          </w:tcPr>
          <w:p w14:paraId="53C758C5" w14:textId="02CC82AA"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referee</w:t>
            </w:r>
          </w:p>
        </w:tc>
        <w:tc>
          <w:tcPr>
            <w:tcW w:w="851" w:type="dxa"/>
            <w:shd w:val="clear" w:color="auto" w:fill="auto"/>
            <w:noWrap/>
            <w:vAlign w:val="bottom"/>
            <w:hideMark/>
          </w:tcPr>
          <w:p w14:paraId="21A566FE"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121</w:t>
            </w:r>
          </w:p>
        </w:tc>
        <w:tc>
          <w:tcPr>
            <w:tcW w:w="1417" w:type="dxa"/>
            <w:shd w:val="clear" w:color="000000" w:fill="F97F6F"/>
            <w:noWrap/>
            <w:vAlign w:val="bottom"/>
            <w:hideMark/>
          </w:tcPr>
          <w:p w14:paraId="616CE78D"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52,07%</w:t>
            </w:r>
          </w:p>
        </w:tc>
        <w:tc>
          <w:tcPr>
            <w:tcW w:w="850" w:type="dxa"/>
            <w:shd w:val="clear" w:color="auto" w:fill="auto"/>
            <w:noWrap/>
            <w:vAlign w:val="bottom"/>
            <w:hideMark/>
          </w:tcPr>
          <w:p w14:paraId="29FBFECA"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22</w:t>
            </w:r>
          </w:p>
        </w:tc>
        <w:tc>
          <w:tcPr>
            <w:tcW w:w="1417" w:type="dxa"/>
            <w:shd w:val="clear" w:color="000000" w:fill="FBAB77"/>
            <w:noWrap/>
            <w:vAlign w:val="bottom"/>
            <w:hideMark/>
          </w:tcPr>
          <w:p w14:paraId="436A5ACF"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63,98%</w:t>
            </w:r>
          </w:p>
        </w:tc>
        <w:tc>
          <w:tcPr>
            <w:tcW w:w="850" w:type="dxa"/>
            <w:shd w:val="clear" w:color="auto" w:fill="auto"/>
            <w:noWrap/>
            <w:vAlign w:val="bottom"/>
            <w:hideMark/>
          </w:tcPr>
          <w:p w14:paraId="622A7F5A"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56</w:t>
            </w:r>
          </w:p>
        </w:tc>
        <w:tc>
          <w:tcPr>
            <w:tcW w:w="1417" w:type="dxa"/>
            <w:shd w:val="clear" w:color="000000" w:fill="CEDD82"/>
            <w:noWrap/>
            <w:vAlign w:val="bottom"/>
            <w:hideMark/>
          </w:tcPr>
          <w:p w14:paraId="13649CD4"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87,24%</w:t>
            </w:r>
          </w:p>
        </w:tc>
      </w:tr>
      <w:tr w:rsidR="00060E1A" w:rsidRPr="00CC2B30" w14:paraId="70C57B64" w14:textId="77777777" w:rsidTr="00CC2B30">
        <w:trPr>
          <w:trHeight w:val="288"/>
          <w:jc w:val="center"/>
        </w:trPr>
        <w:tc>
          <w:tcPr>
            <w:tcW w:w="1271" w:type="dxa"/>
            <w:shd w:val="clear" w:color="auto" w:fill="auto"/>
            <w:noWrap/>
            <w:vAlign w:val="bottom"/>
            <w:hideMark/>
          </w:tcPr>
          <w:p w14:paraId="7B35F0F0" w14:textId="4FD4F2F8" w:rsidR="00060E1A" w:rsidRPr="00CC2B30" w:rsidRDefault="00060E1A" w:rsidP="00060E1A">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coach</w:t>
            </w:r>
          </w:p>
        </w:tc>
        <w:tc>
          <w:tcPr>
            <w:tcW w:w="851" w:type="dxa"/>
            <w:shd w:val="clear" w:color="auto" w:fill="auto"/>
            <w:noWrap/>
            <w:vAlign w:val="bottom"/>
            <w:hideMark/>
          </w:tcPr>
          <w:p w14:paraId="5F6932C7"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52</w:t>
            </w:r>
          </w:p>
        </w:tc>
        <w:tc>
          <w:tcPr>
            <w:tcW w:w="1417" w:type="dxa"/>
            <w:shd w:val="clear" w:color="000000" w:fill="F8696B"/>
            <w:noWrap/>
            <w:vAlign w:val="bottom"/>
            <w:hideMark/>
          </w:tcPr>
          <w:p w14:paraId="61CDE56A"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45,87%</w:t>
            </w:r>
          </w:p>
        </w:tc>
        <w:tc>
          <w:tcPr>
            <w:tcW w:w="850" w:type="dxa"/>
            <w:shd w:val="clear" w:color="auto" w:fill="auto"/>
            <w:noWrap/>
            <w:vAlign w:val="bottom"/>
            <w:hideMark/>
          </w:tcPr>
          <w:p w14:paraId="32E70DA4"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164</w:t>
            </w:r>
          </w:p>
        </w:tc>
        <w:tc>
          <w:tcPr>
            <w:tcW w:w="1417" w:type="dxa"/>
            <w:shd w:val="clear" w:color="000000" w:fill="FDD37F"/>
            <w:noWrap/>
            <w:vAlign w:val="bottom"/>
            <w:hideMark/>
          </w:tcPr>
          <w:p w14:paraId="65032943"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74,84%</w:t>
            </w:r>
          </w:p>
        </w:tc>
        <w:tc>
          <w:tcPr>
            <w:tcW w:w="850" w:type="dxa"/>
            <w:shd w:val="clear" w:color="auto" w:fill="auto"/>
            <w:noWrap/>
            <w:vAlign w:val="bottom"/>
            <w:hideMark/>
          </w:tcPr>
          <w:p w14:paraId="4552E3A1" w14:textId="77777777"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116</w:t>
            </w:r>
          </w:p>
        </w:tc>
        <w:tc>
          <w:tcPr>
            <w:tcW w:w="1417" w:type="dxa"/>
            <w:shd w:val="clear" w:color="000000" w:fill="FCC57C"/>
            <w:noWrap/>
            <w:vAlign w:val="bottom"/>
            <w:hideMark/>
          </w:tcPr>
          <w:p w14:paraId="17F36DBC"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71,03%</w:t>
            </w:r>
          </w:p>
        </w:tc>
      </w:tr>
      <w:tr w:rsidR="00060E1A" w:rsidRPr="00CC2B30" w14:paraId="3EC0F407" w14:textId="77777777" w:rsidTr="00CC2B30">
        <w:trPr>
          <w:trHeight w:val="288"/>
          <w:jc w:val="center"/>
        </w:trPr>
        <w:tc>
          <w:tcPr>
            <w:tcW w:w="1271" w:type="dxa"/>
            <w:shd w:val="clear" w:color="auto" w:fill="auto"/>
            <w:noWrap/>
            <w:vAlign w:val="bottom"/>
            <w:hideMark/>
          </w:tcPr>
          <w:p w14:paraId="631BB113" w14:textId="77777777" w:rsidR="00060E1A" w:rsidRPr="00CC2B30" w:rsidRDefault="00060E1A" w:rsidP="00060E1A">
            <w:pPr>
              <w:spacing w:before="0" w:after="0" w:line="240" w:lineRule="auto"/>
              <w:jc w:val="left"/>
              <w:rPr>
                <w:rFonts w:eastAsia="Times New Roman" w:cs="Arial"/>
                <w:i/>
                <w:iCs/>
                <w:color w:val="000000"/>
                <w:szCs w:val="20"/>
                <w:lang w:eastAsia="nl-BE"/>
              </w:rPr>
            </w:pPr>
            <w:r w:rsidRPr="00CC2B30">
              <w:rPr>
                <w:rFonts w:eastAsia="Times New Roman" w:cs="Arial"/>
                <w:i/>
                <w:iCs/>
                <w:color w:val="000000"/>
                <w:szCs w:val="20"/>
                <w:lang w:eastAsia="nl-BE"/>
              </w:rPr>
              <w:t>gemiddelde</w:t>
            </w:r>
          </w:p>
        </w:tc>
        <w:tc>
          <w:tcPr>
            <w:tcW w:w="851" w:type="dxa"/>
            <w:shd w:val="clear" w:color="auto" w:fill="auto"/>
            <w:noWrap/>
            <w:vAlign w:val="bottom"/>
            <w:hideMark/>
          </w:tcPr>
          <w:p w14:paraId="38650895" w14:textId="556CE788" w:rsidR="00060E1A" w:rsidRPr="00CC2B30" w:rsidRDefault="006F6806" w:rsidP="00060E1A">
            <w:pPr>
              <w:spacing w:before="0" w:after="0" w:line="240" w:lineRule="auto"/>
              <w:jc w:val="right"/>
              <w:rPr>
                <w:rFonts w:eastAsia="Times New Roman" w:cs="Arial"/>
                <w:color w:val="000000"/>
                <w:szCs w:val="20"/>
                <w:vertAlign w:val="subscript"/>
                <w:lang w:eastAsia="nl-BE"/>
              </w:rPr>
            </w:pPr>
            <w:r>
              <w:rPr>
                <w:rFonts w:eastAsia="Times New Roman" w:cs="Arial"/>
                <w:color w:val="000000"/>
                <w:szCs w:val="20"/>
                <w:vertAlign w:val="subscript"/>
                <w:lang w:eastAsia="nl-BE"/>
              </w:rPr>
              <w:t>25</w:t>
            </w:r>
            <w:r w:rsidR="00CF5B66">
              <w:rPr>
                <w:rFonts w:eastAsia="Times New Roman" w:cs="Arial"/>
                <w:color w:val="000000"/>
                <w:szCs w:val="20"/>
                <w:vertAlign w:val="subscript"/>
                <w:lang w:eastAsia="nl-BE"/>
              </w:rPr>
              <w:t>59</w:t>
            </w:r>
          </w:p>
        </w:tc>
        <w:tc>
          <w:tcPr>
            <w:tcW w:w="1417" w:type="dxa"/>
            <w:shd w:val="clear" w:color="auto" w:fill="auto"/>
            <w:noWrap/>
            <w:vAlign w:val="bottom"/>
            <w:hideMark/>
          </w:tcPr>
          <w:p w14:paraId="17071E70"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75,94%</w:t>
            </w:r>
          </w:p>
        </w:tc>
        <w:tc>
          <w:tcPr>
            <w:tcW w:w="850" w:type="dxa"/>
            <w:shd w:val="clear" w:color="auto" w:fill="auto"/>
            <w:noWrap/>
            <w:vAlign w:val="bottom"/>
            <w:hideMark/>
          </w:tcPr>
          <w:p w14:paraId="07276E28" w14:textId="39B790DB" w:rsidR="00060E1A" w:rsidRPr="00CC2B30" w:rsidRDefault="00CF5B66" w:rsidP="00060E1A">
            <w:pPr>
              <w:spacing w:before="0" w:after="0" w:line="240" w:lineRule="auto"/>
              <w:jc w:val="right"/>
              <w:rPr>
                <w:rFonts w:eastAsia="Times New Roman" w:cs="Arial"/>
                <w:color w:val="000000"/>
                <w:szCs w:val="20"/>
                <w:vertAlign w:val="subscript"/>
                <w:lang w:eastAsia="nl-BE"/>
              </w:rPr>
            </w:pPr>
            <w:r>
              <w:rPr>
                <w:rFonts w:eastAsia="Times New Roman" w:cs="Arial"/>
                <w:color w:val="000000"/>
                <w:szCs w:val="20"/>
                <w:vertAlign w:val="subscript"/>
                <w:lang w:eastAsia="nl-BE"/>
              </w:rPr>
              <w:t>2120</w:t>
            </w:r>
          </w:p>
        </w:tc>
        <w:tc>
          <w:tcPr>
            <w:tcW w:w="1417" w:type="dxa"/>
            <w:shd w:val="clear" w:color="auto" w:fill="auto"/>
            <w:noWrap/>
            <w:vAlign w:val="bottom"/>
            <w:hideMark/>
          </w:tcPr>
          <w:p w14:paraId="0EB9A23E"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82,29%</w:t>
            </w:r>
          </w:p>
        </w:tc>
        <w:tc>
          <w:tcPr>
            <w:tcW w:w="850" w:type="dxa"/>
            <w:shd w:val="clear" w:color="auto" w:fill="auto"/>
            <w:noWrap/>
            <w:vAlign w:val="bottom"/>
            <w:hideMark/>
          </w:tcPr>
          <w:p w14:paraId="0291D05C" w14:textId="7A55FAB1" w:rsidR="00060E1A" w:rsidRPr="00CC2B30" w:rsidRDefault="00060E1A" w:rsidP="00060E1A">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w:t>
            </w:r>
            <w:r w:rsidR="00CF5B66">
              <w:rPr>
                <w:rFonts w:eastAsia="Times New Roman" w:cs="Arial"/>
                <w:color w:val="000000"/>
                <w:szCs w:val="20"/>
                <w:vertAlign w:val="subscript"/>
                <w:lang w:eastAsia="nl-BE"/>
              </w:rPr>
              <w:t>43</w:t>
            </w:r>
          </w:p>
        </w:tc>
        <w:tc>
          <w:tcPr>
            <w:tcW w:w="1417" w:type="dxa"/>
            <w:shd w:val="clear" w:color="auto" w:fill="auto"/>
            <w:noWrap/>
            <w:vAlign w:val="bottom"/>
            <w:hideMark/>
          </w:tcPr>
          <w:p w14:paraId="2EF316DD"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79,46%</w:t>
            </w:r>
          </w:p>
        </w:tc>
      </w:tr>
      <w:tr w:rsidR="00060E1A" w:rsidRPr="00CC2B30" w14:paraId="7FD3CB99" w14:textId="77777777" w:rsidTr="00CC2B30">
        <w:trPr>
          <w:trHeight w:val="288"/>
          <w:jc w:val="center"/>
        </w:trPr>
        <w:tc>
          <w:tcPr>
            <w:tcW w:w="2122" w:type="dxa"/>
            <w:gridSpan w:val="2"/>
            <w:shd w:val="clear" w:color="auto" w:fill="auto"/>
            <w:noWrap/>
            <w:vAlign w:val="bottom"/>
            <w:hideMark/>
          </w:tcPr>
          <w:p w14:paraId="46AA4F5B" w14:textId="6B9C9AAB" w:rsidR="00060E1A" w:rsidRPr="00CC2B30" w:rsidRDefault="00060E1A" w:rsidP="00060E1A">
            <w:pPr>
              <w:spacing w:before="0" w:after="0" w:line="240" w:lineRule="auto"/>
              <w:jc w:val="left"/>
              <w:rPr>
                <w:rFonts w:eastAsia="Times New Roman" w:cs="Arial"/>
                <w:i/>
                <w:iCs/>
                <w:color w:val="000000"/>
                <w:szCs w:val="20"/>
                <w:lang w:eastAsia="nl-BE"/>
              </w:rPr>
            </w:pPr>
            <w:r w:rsidRPr="00CC2B30">
              <w:rPr>
                <w:rFonts w:eastAsia="Times New Roman" w:cs="Arial"/>
                <w:i/>
                <w:iCs/>
                <w:color w:val="000000"/>
                <w:szCs w:val="20"/>
                <w:lang w:eastAsia="nl-BE"/>
              </w:rPr>
              <w:t>standaarddeviatie</w:t>
            </w:r>
          </w:p>
        </w:tc>
        <w:tc>
          <w:tcPr>
            <w:tcW w:w="1417" w:type="dxa"/>
            <w:shd w:val="clear" w:color="auto" w:fill="auto"/>
            <w:noWrap/>
            <w:vAlign w:val="bottom"/>
            <w:hideMark/>
          </w:tcPr>
          <w:p w14:paraId="0EB340FC"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17,53%</w:t>
            </w:r>
          </w:p>
        </w:tc>
        <w:tc>
          <w:tcPr>
            <w:tcW w:w="850" w:type="dxa"/>
            <w:shd w:val="clear" w:color="auto" w:fill="auto"/>
            <w:noWrap/>
            <w:vAlign w:val="bottom"/>
            <w:hideMark/>
          </w:tcPr>
          <w:p w14:paraId="0DD0BEBE" w14:textId="0357D982" w:rsidR="00060E1A" w:rsidRPr="00CC2B30" w:rsidRDefault="00060E1A" w:rsidP="00060E1A">
            <w:pPr>
              <w:spacing w:before="0" w:after="0" w:line="240" w:lineRule="auto"/>
              <w:jc w:val="left"/>
              <w:rPr>
                <w:rFonts w:eastAsia="Times New Roman" w:cs="Arial"/>
                <w:color w:val="000000"/>
                <w:szCs w:val="20"/>
                <w:vertAlign w:val="subscript"/>
                <w:lang w:eastAsia="nl-BE"/>
              </w:rPr>
            </w:pPr>
          </w:p>
        </w:tc>
        <w:tc>
          <w:tcPr>
            <w:tcW w:w="1417" w:type="dxa"/>
            <w:shd w:val="clear" w:color="auto" w:fill="auto"/>
            <w:noWrap/>
            <w:vAlign w:val="bottom"/>
            <w:hideMark/>
          </w:tcPr>
          <w:p w14:paraId="1C324589"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11,18%</w:t>
            </w:r>
          </w:p>
        </w:tc>
        <w:tc>
          <w:tcPr>
            <w:tcW w:w="850" w:type="dxa"/>
            <w:shd w:val="clear" w:color="auto" w:fill="auto"/>
            <w:noWrap/>
            <w:vAlign w:val="bottom"/>
            <w:hideMark/>
          </w:tcPr>
          <w:p w14:paraId="4FA24953" w14:textId="77777777" w:rsidR="00060E1A" w:rsidRPr="00CC2B30" w:rsidRDefault="00060E1A" w:rsidP="00060E1A">
            <w:pPr>
              <w:spacing w:before="0" w:after="0" w:line="240" w:lineRule="auto"/>
              <w:jc w:val="lef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 </w:t>
            </w:r>
          </w:p>
        </w:tc>
        <w:tc>
          <w:tcPr>
            <w:tcW w:w="1417" w:type="dxa"/>
            <w:shd w:val="clear" w:color="auto" w:fill="auto"/>
            <w:noWrap/>
            <w:vAlign w:val="bottom"/>
            <w:hideMark/>
          </w:tcPr>
          <w:p w14:paraId="1FE3C39B" w14:textId="77777777" w:rsidR="00060E1A" w:rsidRPr="00CC2B30" w:rsidRDefault="00060E1A" w:rsidP="00060E1A">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16,38%</w:t>
            </w:r>
          </w:p>
        </w:tc>
      </w:tr>
    </w:tbl>
    <w:p w14:paraId="77982F9B" w14:textId="22620EC9" w:rsidR="005E52BA" w:rsidRDefault="00B402BD" w:rsidP="000E4650">
      <w:pPr>
        <w:spacing w:after="0"/>
        <w:jc w:val="center"/>
        <w:rPr>
          <w:i/>
        </w:rPr>
      </w:pPr>
      <w:r>
        <w:rPr>
          <w:i/>
        </w:rPr>
        <w:t xml:space="preserve">Tabel </w:t>
      </w:r>
      <w:r w:rsidR="00931E8C">
        <w:rPr>
          <w:i/>
        </w:rPr>
        <w:t>1</w:t>
      </w:r>
      <w:r w:rsidR="009611D7">
        <w:rPr>
          <w:i/>
        </w:rPr>
        <w:t>4</w:t>
      </w:r>
      <w:r>
        <w:rPr>
          <w:i/>
        </w:rPr>
        <w:t xml:space="preserve">: </w:t>
      </w:r>
      <w:r w:rsidR="00B62124">
        <w:rPr>
          <w:i/>
        </w:rPr>
        <w:t>U</w:t>
      </w:r>
      <w:r>
        <w:rPr>
          <w:i/>
        </w:rPr>
        <w:t>niformiteit in de Vlaamse voetbalverslaggeving</w:t>
      </w:r>
      <w:r w:rsidR="00D80F4A">
        <w:rPr>
          <w:rStyle w:val="Voetnootmarkering"/>
          <w:i/>
        </w:rPr>
        <w:footnoteReference w:id="1"/>
      </w:r>
    </w:p>
    <w:p w14:paraId="7290A7D1" w14:textId="2F7FA482" w:rsidR="00B62124" w:rsidRDefault="00B402BD" w:rsidP="00B402BD">
      <w:pPr>
        <w:rPr>
          <w:smallCaps/>
        </w:rPr>
      </w:pPr>
      <w:r>
        <w:lastRenderedPageBreak/>
        <w:t xml:space="preserve">Uit </w:t>
      </w:r>
      <w:r w:rsidR="00931E8C">
        <w:t>T</w:t>
      </w:r>
      <w:r>
        <w:t>abel</w:t>
      </w:r>
      <w:r w:rsidR="00931E8C">
        <w:t xml:space="preserve"> 1</w:t>
      </w:r>
      <w:r w:rsidR="009611D7">
        <w:t>4</w:t>
      </w:r>
      <w:r>
        <w:t xml:space="preserve"> kunnen we afleiden dat er bij de lexicalisering </w:t>
      </w:r>
      <w:r w:rsidR="00060E1A">
        <w:t xml:space="preserve">van </w:t>
      </w:r>
      <w:r w:rsidR="000825D6">
        <w:t xml:space="preserve">de concepten </w:t>
      </w:r>
      <w:r w:rsidR="000825D6">
        <w:rPr>
          <w:smallCaps/>
        </w:rPr>
        <w:t xml:space="preserve">cross, team, offside, penalty, save, captain, match, goal, keeper, referee </w:t>
      </w:r>
      <w:r w:rsidR="000825D6">
        <w:t xml:space="preserve">en </w:t>
      </w:r>
      <w:r w:rsidR="000825D6">
        <w:rPr>
          <w:smallCaps/>
        </w:rPr>
        <w:t xml:space="preserve">coach </w:t>
      </w:r>
      <w:r w:rsidR="00060E1A">
        <w:t>een</w:t>
      </w:r>
      <w:r w:rsidR="001240B8">
        <w:t xml:space="preserve"> gemiddelde uniformiteit van 75,94% is tussen de live commentaar en de studioanalyse</w:t>
      </w:r>
      <w:r w:rsidR="000825D6">
        <w:t xml:space="preserve">. </w:t>
      </w:r>
      <w:r w:rsidR="00251269">
        <w:t xml:space="preserve">De gemiddelde uniformiteit tussen de </w:t>
      </w:r>
      <w:proofErr w:type="spellStart"/>
      <w:r w:rsidR="00251269">
        <w:t>lexalisering</w:t>
      </w:r>
      <w:proofErr w:type="spellEnd"/>
      <w:r w:rsidR="00251269">
        <w:t xml:space="preserve"> van dezelfde concepten in de krant en tijdens de live commentaar bedraagt 82,29% en die tussen de krant en de studioanalyse 79,46</w:t>
      </w:r>
      <w:r w:rsidR="006F7A00">
        <w:t>%</w:t>
      </w:r>
      <w:r w:rsidR="00251269">
        <w:t>.</w:t>
      </w:r>
      <w:r w:rsidR="006F7A00">
        <w:t xml:space="preserve"> </w:t>
      </w:r>
      <w:r w:rsidR="005E0123">
        <w:t>In Tabel 1</w:t>
      </w:r>
      <w:r w:rsidR="00731BDE">
        <w:t>4</w:t>
      </w:r>
      <w:r w:rsidR="005E0123">
        <w:t xml:space="preserve"> werken we met een kleurcode, waarin rood voor weinig uniformiteit staat en groen voor veel uniformiteit. </w:t>
      </w:r>
      <w:r w:rsidR="001E28EA">
        <w:t>Als we Bijlage 2 erbij nemen, valt het op</w:t>
      </w:r>
      <w:r w:rsidR="00DC61E7">
        <w:t xml:space="preserve"> dat voor de </w:t>
      </w:r>
      <w:r w:rsidR="000D56A7">
        <w:t>drie meest uniforme concepten in alle drie de genres de taaleigen variant wordt verkozen.</w:t>
      </w:r>
      <w:r w:rsidR="00791B7F">
        <w:t xml:space="preserve"> Het gaat om </w:t>
      </w:r>
      <w:r w:rsidR="00791B7F">
        <w:rPr>
          <w:i/>
        </w:rPr>
        <w:t xml:space="preserve">voorzet </w:t>
      </w:r>
      <w:r w:rsidR="00791B7F">
        <w:t>(</w:t>
      </w:r>
      <w:r w:rsidR="00791B7F">
        <w:rPr>
          <w:smallCaps/>
        </w:rPr>
        <w:t>cross)</w:t>
      </w:r>
      <w:r w:rsidR="00791B7F">
        <w:rPr>
          <w:i/>
        </w:rPr>
        <w:t xml:space="preserve">, ploeg </w:t>
      </w:r>
      <w:r w:rsidR="00791B7F">
        <w:t>(</w:t>
      </w:r>
      <w:r w:rsidR="007D7111">
        <w:rPr>
          <w:smallCaps/>
        </w:rPr>
        <w:t xml:space="preserve">team) </w:t>
      </w:r>
      <w:r w:rsidR="00791B7F">
        <w:t xml:space="preserve">en </w:t>
      </w:r>
      <w:r w:rsidR="00791B7F">
        <w:rPr>
          <w:i/>
        </w:rPr>
        <w:t>buitenspel</w:t>
      </w:r>
      <w:r w:rsidR="00791B7F">
        <w:t xml:space="preserve"> (</w:t>
      </w:r>
      <w:r w:rsidR="00791B7F">
        <w:rPr>
          <w:smallCaps/>
        </w:rPr>
        <w:t>offside).</w:t>
      </w:r>
      <w:r w:rsidR="00251269">
        <w:t xml:space="preserve"> </w:t>
      </w:r>
      <w:r w:rsidR="00B46EFA">
        <w:t xml:space="preserve">Wat ook opvalt, is het feit dat enkel in de krant de taaleigen variant </w:t>
      </w:r>
      <w:r w:rsidR="00B46EFA">
        <w:rPr>
          <w:i/>
        </w:rPr>
        <w:t>strafschop</w:t>
      </w:r>
      <w:r w:rsidR="00B46EFA">
        <w:t xml:space="preserve"> vaker wordt gebruikt dan </w:t>
      </w:r>
      <w:r w:rsidR="00743618">
        <w:t xml:space="preserve">de conceptnaam </w:t>
      </w:r>
      <w:r w:rsidR="00743618">
        <w:rPr>
          <w:smallCaps/>
        </w:rPr>
        <w:t>penalty</w:t>
      </w:r>
      <w:r w:rsidR="00743618">
        <w:t xml:space="preserve">, zoals het geval is in de live commentaar en studioanalyse. </w:t>
      </w:r>
      <w:r w:rsidR="00590D85">
        <w:t xml:space="preserve">Een mogelijke verklaring daarvoor is het consistente gebruik van </w:t>
      </w:r>
      <w:r w:rsidR="00590D85">
        <w:rPr>
          <w:i/>
        </w:rPr>
        <w:t>strafschop</w:t>
      </w:r>
      <w:r w:rsidR="00590D85">
        <w:t xml:space="preserve"> in de </w:t>
      </w:r>
      <w:proofErr w:type="spellStart"/>
      <w:r w:rsidR="00590D85">
        <w:t>digest</w:t>
      </w:r>
      <w:proofErr w:type="spellEnd"/>
      <w:r w:rsidR="00590D85">
        <w:t xml:space="preserve"> (d.i. het </w:t>
      </w:r>
      <w:r w:rsidR="00AA1A1E">
        <w:t>cijferverslag van een wedstrijd</w:t>
      </w:r>
      <w:r w:rsidR="00E021EE">
        <w:t>, zie Bijlage 7 voor een voorbeeld</w:t>
      </w:r>
      <w:r w:rsidR="00AA1A1E">
        <w:t>)</w:t>
      </w:r>
      <w:r w:rsidR="00E258C7">
        <w:t xml:space="preserve">. </w:t>
      </w:r>
      <w:r w:rsidR="001F1BD2">
        <w:t xml:space="preserve">Diezelfde verklaring geldt ook voor de 87,24% uniformiteit voor </w:t>
      </w:r>
      <w:r w:rsidR="001F1BD2">
        <w:rPr>
          <w:smallCaps/>
        </w:rPr>
        <w:t>referee</w:t>
      </w:r>
      <w:r w:rsidR="001F1BD2">
        <w:t xml:space="preserve"> tussen de krant en de studioanalyse</w:t>
      </w:r>
      <w:r w:rsidR="00E36452">
        <w:t xml:space="preserve">: in de krant is </w:t>
      </w:r>
      <w:r w:rsidR="00E36452">
        <w:rPr>
          <w:i/>
        </w:rPr>
        <w:t xml:space="preserve">scheidsrechter </w:t>
      </w:r>
      <w:r w:rsidR="00E36452">
        <w:t xml:space="preserve">frequenter dan de andere varianten door de </w:t>
      </w:r>
      <w:proofErr w:type="spellStart"/>
      <w:r w:rsidR="00E36452">
        <w:t>digest</w:t>
      </w:r>
      <w:proofErr w:type="spellEnd"/>
      <w:r w:rsidR="00E36452">
        <w:t xml:space="preserve"> en in de studioanalyse wordt </w:t>
      </w:r>
      <w:r w:rsidR="00084036">
        <w:t xml:space="preserve">resoluut voor </w:t>
      </w:r>
      <w:r w:rsidR="00084036">
        <w:rPr>
          <w:i/>
        </w:rPr>
        <w:t>scheidsrechter</w:t>
      </w:r>
      <w:r w:rsidR="00084036">
        <w:t xml:space="preserve"> gekozen. </w:t>
      </w:r>
      <w:r w:rsidR="00B62124">
        <w:t xml:space="preserve">De lage uniformiteit tussen de live commentaar en de studioanalyse bij </w:t>
      </w:r>
      <w:r w:rsidR="00B62124">
        <w:rPr>
          <w:smallCaps/>
        </w:rPr>
        <w:t xml:space="preserve">keeper, referee </w:t>
      </w:r>
      <w:r w:rsidR="00B62124">
        <w:t xml:space="preserve">en </w:t>
      </w:r>
      <w:r w:rsidR="00B62124">
        <w:rPr>
          <w:smallCaps/>
        </w:rPr>
        <w:t xml:space="preserve">coach </w:t>
      </w:r>
      <w:r w:rsidR="00B62124">
        <w:t xml:space="preserve">is te verklaren door </w:t>
      </w:r>
      <w:r w:rsidR="00157B6E">
        <w:t xml:space="preserve">de </w:t>
      </w:r>
      <w:r w:rsidR="00912051">
        <w:t xml:space="preserve">vaak tegengestelde voorkeuren: </w:t>
      </w:r>
      <w:r w:rsidR="00114873">
        <w:t xml:space="preserve">commentatoren gebruiken vaker </w:t>
      </w:r>
      <w:r w:rsidR="00114873">
        <w:rPr>
          <w:i/>
        </w:rPr>
        <w:t xml:space="preserve">doelman </w:t>
      </w:r>
      <w:r w:rsidR="00114873">
        <w:rPr>
          <w:smallCaps/>
        </w:rPr>
        <w:t>(keeper)</w:t>
      </w:r>
      <w:r w:rsidR="00114873">
        <w:rPr>
          <w:i/>
        </w:rPr>
        <w:t xml:space="preserve">, ref </w:t>
      </w:r>
      <w:r w:rsidR="00114873">
        <w:t>(</w:t>
      </w:r>
      <w:r w:rsidR="00AA2C6D">
        <w:rPr>
          <w:smallCaps/>
        </w:rPr>
        <w:t xml:space="preserve">referee) </w:t>
      </w:r>
      <w:r w:rsidR="00114873">
        <w:t xml:space="preserve">en </w:t>
      </w:r>
      <w:r w:rsidR="00114873">
        <w:rPr>
          <w:i/>
        </w:rPr>
        <w:t xml:space="preserve">coach </w:t>
      </w:r>
      <w:r w:rsidR="00114873">
        <w:t>(</w:t>
      </w:r>
      <w:r w:rsidR="00114873">
        <w:rPr>
          <w:smallCaps/>
        </w:rPr>
        <w:t>coach)</w:t>
      </w:r>
      <w:r w:rsidR="00AA2C6D">
        <w:rPr>
          <w:smallCaps/>
        </w:rPr>
        <w:t xml:space="preserve">, </w:t>
      </w:r>
      <w:r w:rsidR="00AA2C6D">
        <w:t xml:space="preserve">terwijl analisten vaker kiezen voor </w:t>
      </w:r>
      <w:r w:rsidR="00AA2C6D">
        <w:rPr>
          <w:i/>
        </w:rPr>
        <w:t xml:space="preserve">keeper </w:t>
      </w:r>
      <w:r w:rsidR="00AA2C6D">
        <w:t>(</w:t>
      </w:r>
      <w:r w:rsidR="00AA2C6D">
        <w:rPr>
          <w:smallCaps/>
        </w:rPr>
        <w:t>keeper)</w:t>
      </w:r>
      <w:r w:rsidR="00AA2C6D">
        <w:rPr>
          <w:i/>
        </w:rPr>
        <w:t xml:space="preserve">, scheidsrechter </w:t>
      </w:r>
      <w:r w:rsidR="00AA2C6D">
        <w:rPr>
          <w:smallCaps/>
        </w:rPr>
        <w:t xml:space="preserve">(referee) </w:t>
      </w:r>
      <w:r w:rsidR="00AA2C6D">
        <w:t xml:space="preserve">en </w:t>
      </w:r>
      <w:r w:rsidR="00AA2C6D">
        <w:rPr>
          <w:i/>
        </w:rPr>
        <w:t>trainer</w:t>
      </w:r>
      <w:r w:rsidR="00AA2C6D">
        <w:t xml:space="preserve"> (</w:t>
      </w:r>
      <w:r w:rsidR="00AA2C6D">
        <w:rPr>
          <w:smallCaps/>
        </w:rPr>
        <w:t>coach).</w:t>
      </w:r>
    </w:p>
    <w:p w14:paraId="0FD5051E" w14:textId="7B630CC5" w:rsidR="00256433" w:rsidRPr="00CC2B30" w:rsidRDefault="005C356D" w:rsidP="000E4650">
      <w:pPr>
        <w:spacing w:before="0" w:after="160"/>
      </w:pPr>
      <w:r>
        <w:t>Om een antwoord te bieden op de tweede deelvraag</w:t>
      </w:r>
      <w:r w:rsidR="00583116">
        <w:t xml:space="preserve"> (zie Tabel 11)</w:t>
      </w:r>
      <w:r>
        <w:t xml:space="preserve">, moeten we naar de interne uniformiteit kijken. </w:t>
      </w:r>
      <w:r w:rsidR="00253C56">
        <w:t xml:space="preserve">Met de interne uniformiteit kijken we naar de mate van dominantie van een lexicalisering binnen elk genre. </w:t>
      </w:r>
      <w:r w:rsidR="00A64D7B">
        <w:t xml:space="preserve">Hoe hoger de interne uniformiteit, hoe dominanter een lexicalisering en hoe minder variatie er bestaat voor de lexicalisering van het concept: </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1"/>
        <w:gridCol w:w="782"/>
        <w:gridCol w:w="1417"/>
        <w:gridCol w:w="781"/>
        <w:gridCol w:w="1417"/>
        <w:gridCol w:w="850"/>
        <w:gridCol w:w="1417"/>
      </w:tblGrid>
      <w:tr w:rsidR="00712E7E" w:rsidRPr="00CC2B30" w14:paraId="5D9B2B5A" w14:textId="77777777" w:rsidTr="00CC2B30">
        <w:trPr>
          <w:trHeight w:val="288"/>
          <w:jc w:val="center"/>
        </w:trPr>
        <w:tc>
          <w:tcPr>
            <w:tcW w:w="8235" w:type="dxa"/>
            <w:gridSpan w:val="7"/>
            <w:shd w:val="clear" w:color="auto" w:fill="auto"/>
            <w:noWrap/>
            <w:vAlign w:val="bottom"/>
            <w:hideMark/>
          </w:tcPr>
          <w:p w14:paraId="639170A4" w14:textId="458CDC79" w:rsidR="00712E7E" w:rsidRPr="00CC2B30" w:rsidRDefault="00712E7E" w:rsidP="00712E7E">
            <w:pPr>
              <w:spacing w:before="0" w:after="0" w:line="240" w:lineRule="auto"/>
              <w:jc w:val="center"/>
              <w:rPr>
                <w:rFonts w:eastAsia="Times New Roman" w:cs="Arial"/>
                <w:b/>
                <w:bCs/>
                <w:color w:val="000000"/>
                <w:szCs w:val="20"/>
                <w:lang w:eastAsia="nl-BE"/>
              </w:rPr>
            </w:pPr>
            <w:r w:rsidRPr="00CC2B30">
              <w:rPr>
                <w:rFonts w:eastAsia="Times New Roman" w:cs="Arial"/>
                <w:b/>
                <w:bCs/>
                <w:color w:val="000000"/>
                <w:szCs w:val="20"/>
                <w:lang w:eastAsia="nl-BE"/>
              </w:rPr>
              <w:t>Interne uniformiteit (I)</w:t>
            </w:r>
          </w:p>
        </w:tc>
      </w:tr>
      <w:tr w:rsidR="00712E7E" w:rsidRPr="00CC2B30" w14:paraId="07BEB880" w14:textId="77777777" w:rsidTr="00CC2B30">
        <w:trPr>
          <w:trHeight w:val="288"/>
          <w:jc w:val="center"/>
        </w:trPr>
        <w:tc>
          <w:tcPr>
            <w:tcW w:w="1571" w:type="dxa"/>
            <w:shd w:val="clear" w:color="auto" w:fill="auto"/>
            <w:noWrap/>
            <w:vAlign w:val="center"/>
            <w:hideMark/>
          </w:tcPr>
          <w:p w14:paraId="24DB0B7E" w14:textId="1E6FA938" w:rsidR="00712E7E" w:rsidRPr="00CC2B30" w:rsidRDefault="00712E7E" w:rsidP="00CC2B30">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concept</w:t>
            </w:r>
          </w:p>
        </w:tc>
        <w:tc>
          <w:tcPr>
            <w:tcW w:w="782" w:type="dxa"/>
            <w:shd w:val="clear" w:color="auto" w:fill="auto"/>
            <w:noWrap/>
            <w:vAlign w:val="center"/>
            <w:hideMark/>
          </w:tcPr>
          <w:p w14:paraId="0254948E" w14:textId="11CFBEA2" w:rsidR="00712E7E" w:rsidRPr="00CC2B30" w:rsidRDefault="00712E7E" w:rsidP="00CC2B30">
            <w:pPr>
              <w:spacing w:before="0" w:after="0" w:line="240" w:lineRule="auto"/>
              <w:jc w:val="center"/>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absolute frequentie</w:t>
            </w:r>
          </w:p>
        </w:tc>
        <w:tc>
          <w:tcPr>
            <w:tcW w:w="1417" w:type="dxa"/>
            <w:shd w:val="clear" w:color="auto" w:fill="auto"/>
            <w:noWrap/>
            <w:vAlign w:val="center"/>
            <w:hideMark/>
          </w:tcPr>
          <w:p w14:paraId="01D3AC69" w14:textId="77777777" w:rsidR="00712E7E" w:rsidRPr="00CC2B30" w:rsidRDefault="00712E7E" w:rsidP="00CC2B30">
            <w:pPr>
              <w:spacing w:before="0" w:after="0" w:line="240" w:lineRule="auto"/>
              <w:jc w:val="center"/>
              <w:rPr>
                <w:rFonts w:eastAsia="Times New Roman" w:cs="Arial"/>
                <w:color w:val="000000"/>
                <w:szCs w:val="20"/>
                <w:lang w:eastAsia="nl-BE"/>
              </w:rPr>
            </w:pPr>
            <w:r w:rsidRPr="00CC2B30">
              <w:rPr>
                <w:rFonts w:eastAsia="Times New Roman" w:cs="Arial"/>
                <w:color w:val="000000"/>
                <w:szCs w:val="20"/>
                <w:lang w:eastAsia="nl-BE"/>
              </w:rPr>
              <w:t>I live</w:t>
            </w:r>
          </w:p>
        </w:tc>
        <w:tc>
          <w:tcPr>
            <w:tcW w:w="781" w:type="dxa"/>
            <w:shd w:val="clear" w:color="auto" w:fill="auto"/>
            <w:noWrap/>
            <w:vAlign w:val="center"/>
            <w:hideMark/>
          </w:tcPr>
          <w:p w14:paraId="3089DAB1" w14:textId="39114F83" w:rsidR="00712E7E" w:rsidRPr="00CC2B30" w:rsidRDefault="00712E7E" w:rsidP="00CC2B30">
            <w:pPr>
              <w:spacing w:before="0" w:after="0" w:line="240" w:lineRule="auto"/>
              <w:jc w:val="center"/>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absolute frequentie</w:t>
            </w:r>
          </w:p>
        </w:tc>
        <w:tc>
          <w:tcPr>
            <w:tcW w:w="1417" w:type="dxa"/>
            <w:shd w:val="clear" w:color="auto" w:fill="auto"/>
            <w:noWrap/>
            <w:vAlign w:val="center"/>
            <w:hideMark/>
          </w:tcPr>
          <w:p w14:paraId="339778A9" w14:textId="77777777" w:rsidR="00712E7E" w:rsidRPr="00CC2B30" w:rsidRDefault="00712E7E" w:rsidP="00CC2B30">
            <w:pPr>
              <w:spacing w:before="0" w:after="0" w:line="240" w:lineRule="auto"/>
              <w:jc w:val="center"/>
              <w:rPr>
                <w:rFonts w:eastAsia="Times New Roman" w:cs="Arial"/>
                <w:color w:val="000000"/>
                <w:szCs w:val="20"/>
                <w:lang w:eastAsia="nl-BE"/>
              </w:rPr>
            </w:pPr>
            <w:r w:rsidRPr="00CC2B30">
              <w:rPr>
                <w:rFonts w:eastAsia="Times New Roman" w:cs="Arial"/>
                <w:color w:val="000000"/>
                <w:szCs w:val="20"/>
                <w:lang w:eastAsia="nl-BE"/>
              </w:rPr>
              <w:t>I studio</w:t>
            </w:r>
          </w:p>
        </w:tc>
        <w:tc>
          <w:tcPr>
            <w:tcW w:w="850" w:type="dxa"/>
            <w:shd w:val="clear" w:color="auto" w:fill="auto"/>
            <w:noWrap/>
            <w:vAlign w:val="center"/>
            <w:hideMark/>
          </w:tcPr>
          <w:p w14:paraId="54FCBEB7" w14:textId="5D5D5018" w:rsidR="00712E7E" w:rsidRPr="00CC2B30" w:rsidRDefault="00712E7E" w:rsidP="00CC2B30">
            <w:pPr>
              <w:spacing w:before="0" w:after="0" w:line="240" w:lineRule="auto"/>
              <w:jc w:val="center"/>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absolute frequentie</w:t>
            </w:r>
          </w:p>
        </w:tc>
        <w:tc>
          <w:tcPr>
            <w:tcW w:w="1417" w:type="dxa"/>
            <w:shd w:val="clear" w:color="auto" w:fill="auto"/>
            <w:noWrap/>
            <w:vAlign w:val="center"/>
            <w:hideMark/>
          </w:tcPr>
          <w:p w14:paraId="7F2D4BB7" w14:textId="3BCAFEEA" w:rsidR="00712E7E" w:rsidRPr="00CC2B30" w:rsidRDefault="00712E7E" w:rsidP="00CC2B30">
            <w:pPr>
              <w:spacing w:before="0" w:after="0" w:line="240" w:lineRule="auto"/>
              <w:jc w:val="center"/>
              <w:rPr>
                <w:rFonts w:eastAsia="Times New Roman" w:cs="Arial"/>
                <w:color w:val="000000"/>
                <w:szCs w:val="20"/>
                <w:lang w:eastAsia="nl-BE"/>
              </w:rPr>
            </w:pPr>
            <w:r w:rsidRPr="00CC2B30">
              <w:rPr>
                <w:rFonts w:eastAsia="Times New Roman" w:cs="Arial"/>
                <w:color w:val="000000"/>
                <w:szCs w:val="20"/>
                <w:lang w:eastAsia="nl-BE"/>
              </w:rPr>
              <w:t xml:space="preserve">I </w:t>
            </w:r>
            <w:r w:rsidR="001A28B0">
              <w:rPr>
                <w:rFonts w:eastAsia="Times New Roman" w:cs="Arial"/>
                <w:color w:val="000000"/>
                <w:szCs w:val="20"/>
                <w:lang w:eastAsia="nl-BE"/>
              </w:rPr>
              <w:t>krant</w:t>
            </w:r>
          </w:p>
        </w:tc>
      </w:tr>
      <w:tr w:rsidR="00712E7E" w:rsidRPr="00CC2B30" w14:paraId="6AD43EC1" w14:textId="77777777" w:rsidTr="00CC2B30">
        <w:trPr>
          <w:trHeight w:val="288"/>
          <w:jc w:val="center"/>
        </w:trPr>
        <w:tc>
          <w:tcPr>
            <w:tcW w:w="1571" w:type="dxa"/>
            <w:shd w:val="clear" w:color="auto" w:fill="auto"/>
            <w:noWrap/>
            <w:vAlign w:val="bottom"/>
            <w:hideMark/>
          </w:tcPr>
          <w:p w14:paraId="3AB8B448" w14:textId="0198FFFB"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cross</w:t>
            </w:r>
          </w:p>
        </w:tc>
        <w:tc>
          <w:tcPr>
            <w:tcW w:w="782" w:type="dxa"/>
            <w:shd w:val="clear" w:color="auto" w:fill="auto"/>
            <w:noWrap/>
            <w:vAlign w:val="bottom"/>
            <w:hideMark/>
          </w:tcPr>
          <w:p w14:paraId="5AE90752"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235</w:t>
            </w:r>
          </w:p>
        </w:tc>
        <w:tc>
          <w:tcPr>
            <w:tcW w:w="1417" w:type="dxa"/>
            <w:shd w:val="clear" w:color="000000" w:fill="7AC57D"/>
            <w:noWrap/>
            <w:vAlign w:val="bottom"/>
            <w:hideMark/>
          </w:tcPr>
          <w:p w14:paraId="38CAB479"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95,01%</w:t>
            </w:r>
          </w:p>
        </w:tc>
        <w:tc>
          <w:tcPr>
            <w:tcW w:w="781" w:type="dxa"/>
            <w:shd w:val="clear" w:color="auto" w:fill="auto"/>
            <w:noWrap/>
            <w:vAlign w:val="bottom"/>
            <w:hideMark/>
          </w:tcPr>
          <w:p w14:paraId="537A5E12"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71</w:t>
            </w:r>
          </w:p>
        </w:tc>
        <w:tc>
          <w:tcPr>
            <w:tcW w:w="1417" w:type="dxa"/>
            <w:shd w:val="clear" w:color="000000" w:fill="94CC7E"/>
            <w:noWrap/>
            <w:vAlign w:val="bottom"/>
            <w:hideMark/>
          </w:tcPr>
          <w:p w14:paraId="1877C9C2"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89,37%</w:t>
            </w:r>
          </w:p>
        </w:tc>
        <w:tc>
          <w:tcPr>
            <w:tcW w:w="850" w:type="dxa"/>
            <w:shd w:val="clear" w:color="auto" w:fill="auto"/>
            <w:noWrap/>
            <w:vAlign w:val="bottom"/>
            <w:hideMark/>
          </w:tcPr>
          <w:p w14:paraId="4683DC8F"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23</w:t>
            </w:r>
          </w:p>
        </w:tc>
        <w:tc>
          <w:tcPr>
            <w:tcW w:w="1417" w:type="dxa"/>
            <w:shd w:val="clear" w:color="000000" w:fill="99CE7F"/>
            <w:noWrap/>
            <w:vAlign w:val="bottom"/>
            <w:hideMark/>
          </w:tcPr>
          <w:p w14:paraId="4BB145EC"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88,28%</w:t>
            </w:r>
          </w:p>
        </w:tc>
      </w:tr>
      <w:tr w:rsidR="00712E7E" w:rsidRPr="00CC2B30" w14:paraId="7D1B464E" w14:textId="77777777" w:rsidTr="00CC2B30">
        <w:trPr>
          <w:trHeight w:val="288"/>
          <w:jc w:val="center"/>
        </w:trPr>
        <w:tc>
          <w:tcPr>
            <w:tcW w:w="1571" w:type="dxa"/>
            <w:shd w:val="clear" w:color="auto" w:fill="auto"/>
            <w:noWrap/>
            <w:vAlign w:val="bottom"/>
            <w:hideMark/>
          </w:tcPr>
          <w:p w14:paraId="6B787203" w14:textId="691DFE2C"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offside</w:t>
            </w:r>
          </w:p>
        </w:tc>
        <w:tc>
          <w:tcPr>
            <w:tcW w:w="782" w:type="dxa"/>
            <w:shd w:val="clear" w:color="auto" w:fill="auto"/>
            <w:noWrap/>
            <w:vAlign w:val="bottom"/>
            <w:hideMark/>
          </w:tcPr>
          <w:p w14:paraId="06BADFB2"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196</w:t>
            </w:r>
          </w:p>
        </w:tc>
        <w:tc>
          <w:tcPr>
            <w:tcW w:w="1417" w:type="dxa"/>
            <w:shd w:val="clear" w:color="000000" w:fill="94CC7E"/>
            <w:noWrap/>
            <w:vAlign w:val="bottom"/>
            <w:hideMark/>
          </w:tcPr>
          <w:p w14:paraId="4A2453DB"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89,41%</w:t>
            </w:r>
          </w:p>
        </w:tc>
        <w:tc>
          <w:tcPr>
            <w:tcW w:w="781" w:type="dxa"/>
            <w:shd w:val="clear" w:color="auto" w:fill="auto"/>
            <w:noWrap/>
            <w:vAlign w:val="bottom"/>
            <w:hideMark/>
          </w:tcPr>
          <w:p w14:paraId="6EB1C821"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40</w:t>
            </w:r>
          </w:p>
        </w:tc>
        <w:tc>
          <w:tcPr>
            <w:tcW w:w="1417" w:type="dxa"/>
            <w:shd w:val="clear" w:color="000000" w:fill="63BE7B"/>
            <w:noWrap/>
            <w:vAlign w:val="bottom"/>
            <w:hideMark/>
          </w:tcPr>
          <w:p w14:paraId="35579672"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100,00%</w:t>
            </w:r>
          </w:p>
        </w:tc>
        <w:tc>
          <w:tcPr>
            <w:tcW w:w="850" w:type="dxa"/>
            <w:shd w:val="clear" w:color="auto" w:fill="auto"/>
            <w:noWrap/>
            <w:vAlign w:val="bottom"/>
            <w:hideMark/>
          </w:tcPr>
          <w:p w14:paraId="7C336203"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10</w:t>
            </w:r>
          </w:p>
        </w:tc>
        <w:tc>
          <w:tcPr>
            <w:tcW w:w="1417" w:type="dxa"/>
            <w:shd w:val="clear" w:color="000000" w:fill="63BE7B"/>
            <w:noWrap/>
            <w:vAlign w:val="bottom"/>
            <w:hideMark/>
          </w:tcPr>
          <w:p w14:paraId="5A43FBAF"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100,00%</w:t>
            </w:r>
          </w:p>
        </w:tc>
      </w:tr>
      <w:tr w:rsidR="00712E7E" w:rsidRPr="00CC2B30" w14:paraId="75677716" w14:textId="77777777" w:rsidTr="00CC2B30">
        <w:trPr>
          <w:trHeight w:val="288"/>
          <w:jc w:val="center"/>
        </w:trPr>
        <w:tc>
          <w:tcPr>
            <w:tcW w:w="1571" w:type="dxa"/>
            <w:shd w:val="clear" w:color="auto" w:fill="auto"/>
            <w:noWrap/>
            <w:vAlign w:val="bottom"/>
            <w:hideMark/>
          </w:tcPr>
          <w:p w14:paraId="1A652775" w14:textId="04F4F5BB"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coach</w:t>
            </w:r>
          </w:p>
        </w:tc>
        <w:tc>
          <w:tcPr>
            <w:tcW w:w="782" w:type="dxa"/>
            <w:shd w:val="clear" w:color="auto" w:fill="auto"/>
            <w:noWrap/>
            <w:vAlign w:val="bottom"/>
            <w:hideMark/>
          </w:tcPr>
          <w:p w14:paraId="35A77691"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52</w:t>
            </w:r>
          </w:p>
        </w:tc>
        <w:tc>
          <w:tcPr>
            <w:tcW w:w="1417" w:type="dxa"/>
            <w:shd w:val="clear" w:color="000000" w:fill="DAE182"/>
            <w:noWrap/>
            <w:vAlign w:val="bottom"/>
            <w:hideMark/>
          </w:tcPr>
          <w:p w14:paraId="747C61F4"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73,96%</w:t>
            </w:r>
          </w:p>
        </w:tc>
        <w:tc>
          <w:tcPr>
            <w:tcW w:w="781" w:type="dxa"/>
            <w:shd w:val="clear" w:color="auto" w:fill="auto"/>
            <w:noWrap/>
            <w:vAlign w:val="bottom"/>
            <w:hideMark/>
          </w:tcPr>
          <w:p w14:paraId="62C6C034"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164</w:t>
            </w:r>
          </w:p>
        </w:tc>
        <w:tc>
          <w:tcPr>
            <w:tcW w:w="1417" w:type="dxa"/>
            <w:shd w:val="clear" w:color="000000" w:fill="FCC27C"/>
            <w:noWrap/>
            <w:vAlign w:val="bottom"/>
            <w:hideMark/>
          </w:tcPr>
          <w:p w14:paraId="7DC880C0"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57,61%</w:t>
            </w:r>
          </w:p>
        </w:tc>
        <w:tc>
          <w:tcPr>
            <w:tcW w:w="850" w:type="dxa"/>
            <w:shd w:val="clear" w:color="auto" w:fill="auto"/>
            <w:noWrap/>
            <w:vAlign w:val="bottom"/>
            <w:hideMark/>
          </w:tcPr>
          <w:p w14:paraId="10003B3E"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116</w:t>
            </w:r>
          </w:p>
        </w:tc>
        <w:tc>
          <w:tcPr>
            <w:tcW w:w="1417" w:type="dxa"/>
            <w:shd w:val="clear" w:color="000000" w:fill="FBA576"/>
            <w:noWrap/>
            <w:vAlign w:val="bottom"/>
            <w:hideMark/>
          </w:tcPr>
          <w:p w14:paraId="73ED65CE"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51,79%</w:t>
            </w:r>
          </w:p>
        </w:tc>
      </w:tr>
      <w:tr w:rsidR="00712E7E" w:rsidRPr="00CC2B30" w14:paraId="4F8ED9E8" w14:textId="77777777" w:rsidTr="00CC2B30">
        <w:trPr>
          <w:trHeight w:val="288"/>
          <w:jc w:val="center"/>
        </w:trPr>
        <w:tc>
          <w:tcPr>
            <w:tcW w:w="1571" w:type="dxa"/>
            <w:shd w:val="clear" w:color="auto" w:fill="auto"/>
            <w:noWrap/>
            <w:vAlign w:val="bottom"/>
            <w:hideMark/>
          </w:tcPr>
          <w:p w14:paraId="1D506C86" w14:textId="0CDAFC96"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team</w:t>
            </w:r>
          </w:p>
        </w:tc>
        <w:tc>
          <w:tcPr>
            <w:tcW w:w="782" w:type="dxa"/>
            <w:shd w:val="clear" w:color="auto" w:fill="auto"/>
            <w:noWrap/>
            <w:vAlign w:val="bottom"/>
            <w:hideMark/>
          </w:tcPr>
          <w:p w14:paraId="316008F4"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269</w:t>
            </w:r>
          </w:p>
        </w:tc>
        <w:tc>
          <w:tcPr>
            <w:tcW w:w="1417" w:type="dxa"/>
            <w:shd w:val="clear" w:color="000000" w:fill="FAEA84"/>
            <w:noWrap/>
            <w:vAlign w:val="bottom"/>
            <w:hideMark/>
          </w:tcPr>
          <w:p w14:paraId="4C443BED"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66,95%</w:t>
            </w:r>
          </w:p>
        </w:tc>
        <w:tc>
          <w:tcPr>
            <w:tcW w:w="781" w:type="dxa"/>
            <w:shd w:val="clear" w:color="auto" w:fill="auto"/>
            <w:noWrap/>
            <w:vAlign w:val="bottom"/>
            <w:hideMark/>
          </w:tcPr>
          <w:p w14:paraId="70BBD148"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369</w:t>
            </w:r>
          </w:p>
        </w:tc>
        <w:tc>
          <w:tcPr>
            <w:tcW w:w="1417" w:type="dxa"/>
            <w:shd w:val="clear" w:color="000000" w:fill="E8E583"/>
            <w:noWrap/>
            <w:vAlign w:val="bottom"/>
            <w:hideMark/>
          </w:tcPr>
          <w:p w14:paraId="70589D5B"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70,87%</w:t>
            </w:r>
          </w:p>
        </w:tc>
        <w:tc>
          <w:tcPr>
            <w:tcW w:w="850" w:type="dxa"/>
            <w:shd w:val="clear" w:color="auto" w:fill="auto"/>
            <w:noWrap/>
            <w:vAlign w:val="bottom"/>
            <w:hideMark/>
          </w:tcPr>
          <w:p w14:paraId="1299A2F9"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125</w:t>
            </w:r>
          </w:p>
        </w:tc>
        <w:tc>
          <w:tcPr>
            <w:tcW w:w="1417" w:type="dxa"/>
            <w:shd w:val="clear" w:color="000000" w:fill="FDD07E"/>
            <w:noWrap/>
            <w:vAlign w:val="bottom"/>
            <w:hideMark/>
          </w:tcPr>
          <w:p w14:paraId="2B0DE820"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60,34%</w:t>
            </w:r>
          </w:p>
        </w:tc>
      </w:tr>
      <w:tr w:rsidR="00712E7E" w:rsidRPr="00CC2B30" w14:paraId="368BDB70" w14:textId="77777777" w:rsidTr="00CC2B30">
        <w:trPr>
          <w:trHeight w:val="288"/>
          <w:jc w:val="center"/>
        </w:trPr>
        <w:tc>
          <w:tcPr>
            <w:tcW w:w="1571" w:type="dxa"/>
            <w:shd w:val="clear" w:color="auto" w:fill="auto"/>
            <w:noWrap/>
            <w:vAlign w:val="bottom"/>
            <w:hideMark/>
          </w:tcPr>
          <w:p w14:paraId="364A81A8" w14:textId="7960BCB8"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save</w:t>
            </w:r>
          </w:p>
        </w:tc>
        <w:tc>
          <w:tcPr>
            <w:tcW w:w="782" w:type="dxa"/>
            <w:shd w:val="clear" w:color="auto" w:fill="auto"/>
            <w:noWrap/>
            <w:vAlign w:val="bottom"/>
            <w:hideMark/>
          </w:tcPr>
          <w:p w14:paraId="635CE4D8"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83</w:t>
            </w:r>
          </w:p>
        </w:tc>
        <w:tc>
          <w:tcPr>
            <w:tcW w:w="1417" w:type="dxa"/>
            <w:shd w:val="clear" w:color="000000" w:fill="FEE983"/>
            <w:noWrap/>
            <w:vAlign w:val="bottom"/>
            <w:hideMark/>
          </w:tcPr>
          <w:p w14:paraId="7DC41200"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65,54%</w:t>
            </w:r>
          </w:p>
        </w:tc>
        <w:tc>
          <w:tcPr>
            <w:tcW w:w="781" w:type="dxa"/>
            <w:shd w:val="clear" w:color="auto" w:fill="auto"/>
            <w:noWrap/>
            <w:vAlign w:val="bottom"/>
            <w:hideMark/>
          </w:tcPr>
          <w:p w14:paraId="65F37A8A"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31</w:t>
            </w:r>
          </w:p>
        </w:tc>
        <w:tc>
          <w:tcPr>
            <w:tcW w:w="1417" w:type="dxa"/>
            <w:shd w:val="clear" w:color="000000" w:fill="80C77D"/>
            <w:noWrap/>
            <w:vAlign w:val="bottom"/>
            <w:hideMark/>
          </w:tcPr>
          <w:p w14:paraId="48B0F9BE"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93,76%</w:t>
            </w:r>
          </w:p>
        </w:tc>
        <w:tc>
          <w:tcPr>
            <w:tcW w:w="850" w:type="dxa"/>
            <w:shd w:val="clear" w:color="auto" w:fill="auto"/>
            <w:noWrap/>
            <w:vAlign w:val="bottom"/>
            <w:hideMark/>
          </w:tcPr>
          <w:p w14:paraId="4869C04B"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18</w:t>
            </w:r>
          </w:p>
        </w:tc>
        <w:tc>
          <w:tcPr>
            <w:tcW w:w="1417" w:type="dxa"/>
            <w:shd w:val="clear" w:color="000000" w:fill="C7DB81"/>
            <w:noWrap/>
            <w:vAlign w:val="bottom"/>
            <w:hideMark/>
          </w:tcPr>
          <w:p w14:paraId="1C02E805"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78,13%</w:t>
            </w:r>
          </w:p>
        </w:tc>
      </w:tr>
      <w:tr w:rsidR="00712E7E" w:rsidRPr="00CC2B30" w14:paraId="27B2EDDD" w14:textId="77777777" w:rsidTr="00CC2B30">
        <w:trPr>
          <w:trHeight w:val="288"/>
          <w:jc w:val="center"/>
        </w:trPr>
        <w:tc>
          <w:tcPr>
            <w:tcW w:w="1571" w:type="dxa"/>
            <w:shd w:val="clear" w:color="auto" w:fill="auto"/>
            <w:noWrap/>
            <w:vAlign w:val="bottom"/>
            <w:hideMark/>
          </w:tcPr>
          <w:p w14:paraId="2E6E2670" w14:textId="768F2CDF"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keeper</w:t>
            </w:r>
          </w:p>
        </w:tc>
        <w:tc>
          <w:tcPr>
            <w:tcW w:w="782" w:type="dxa"/>
            <w:shd w:val="clear" w:color="auto" w:fill="auto"/>
            <w:noWrap/>
            <w:vAlign w:val="bottom"/>
            <w:hideMark/>
          </w:tcPr>
          <w:p w14:paraId="52C56CDB"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106</w:t>
            </w:r>
          </w:p>
        </w:tc>
        <w:tc>
          <w:tcPr>
            <w:tcW w:w="1417" w:type="dxa"/>
            <w:shd w:val="clear" w:color="000000" w:fill="FBAF78"/>
            <w:noWrap/>
            <w:vAlign w:val="bottom"/>
            <w:hideMark/>
          </w:tcPr>
          <w:p w14:paraId="7AEDE30C"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53,81%</w:t>
            </w:r>
          </w:p>
        </w:tc>
        <w:tc>
          <w:tcPr>
            <w:tcW w:w="781" w:type="dxa"/>
            <w:shd w:val="clear" w:color="auto" w:fill="auto"/>
            <w:noWrap/>
            <w:vAlign w:val="bottom"/>
            <w:hideMark/>
          </w:tcPr>
          <w:p w14:paraId="132C4D3B"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69</w:t>
            </w:r>
          </w:p>
        </w:tc>
        <w:tc>
          <w:tcPr>
            <w:tcW w:w="1417" w:type="dxa"/>
            <w:shd w:val="clear" w:color="000000" w:fill="FBAA77"/>
            <w:noWrap/>
            <w:vAlign w:val="bottom"/>
            <w:hideMark/>
          </w:tcPr>
          <w:p w14:paraId="259B8C4E"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52,74%</w:t>
            </w:r>
          </w:p>
        </w:tc>
        <w:tc>
          <w:tcPr>
            <w:tcW w:w="850" w:type="dxa"/>
            <w:shd w:val="clear" w:color="auto" w:fill="auto"/>
            <w:noWrap/>
            <w:vAlign w:val="bottom"/>
            <w:hideMark/>
          </w:tcPr>
          <w:p w14:paraId="5B6244D5"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20</w:t>
            </w:r>
          </w:p>
        </w:tc>
        <w:tc>
          <w:tcPr>
            <w:tcW w:w="1417" w:type="dxa"/>
            <w:shd w:val="clear" w:color="000000" w:fill="F86A6B"/>
            <w:noWrap/>
            <w:vAlign w:val="bottom"/>
            <w:hideMark/>
          </w:tcPr>
          <w:p w14:paraId="63F77791"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39,91%</w:t>
            </w:r>
          </w:p>
        </w:tc>
      </w:tr>
      <w:tr w:rsidR="00712E7E" w:rsidRPr="00CC2B30" w14:paraId="7072328F" w14:textId="77777777" w:rsidTr="00CC2B30">
        <w:trPr>
          <w:trHeight w:val="288"/>
          <w:jc w:val="center"/>
        </w:trPr>
        <w:tc>
          <w:tcPr>
            <w:tcW w:w="1571" w:type="dxa"/>
            <w:shd w:val="clear" w:color="auto" w:fill="auto"/>
            <w:noWrap/>
            <w:vAlign w:val="bottom"/>
            <w:hideMark/>
          </w:tcPr>
          <w:p w14:paraId="165BF840" w14:textId="794CC23E"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referee</w:t>
            </w:r>
          </w:p>
        </w:tc>
        <w:tc>
          <w:tcPr>
            <w:tcW w:w="782" w:type="dxa"/>
            <w:shd w:val="clear" w:color="auto" w:fill="auto"/>
            <w:noWrap/>
            <w:vAlign w:val="bottom"/>
            <w:hideMark/>
          </w:tcPr>
          <w:p w14:paraId="614F753B"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121</w:t>
            </w:r>
          </w:p>
        </w:tc>
        <w:tc>
          <w:tcPr>
            <w:tcW w:w="1417" w:type="dxa"/>
            <w:shd w:val="clear" w:color="000000" w:fill="FA9D75"/>
            <w:noWrap/>
            <w:vAlign w:val="bottom"/>
            <w:hideMark/>
          </w:tcPr>
          <w:p w14:paraId="40514B4D"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50,06%</w:t>
            </w:r>
          </w:p>
        </w:tc>
        <w:tc>
          <w:tcPr>
            <w:tcW w:w="781" w:type="dxa"/>
            <w:shd w:val="clear" w:color="auto" w:fill="auto"/>
            <w:noWrap/>
            <w:vAlign w:val="bottom"/>
            <w:hideMark/>
          </w:tcPr>
          <w:p w14:paraId="09C28DE9"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22</w:t>
            </w:r>
          </w:p>
        </w:tc>
        <w:tc>
          <w:tcPr>
            <w:tcW w:w="1417" w:type="dxa"/>
            <w:shd w:val="clear" w:color="000000" w:fill="F3E884"/>
            <w:noWrap/>
            <w:vAlign w:val="bottom"/>
            <w:hideMark/>
          </w:tcPr>
          <w:p w14:paraId="07CADB52"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68,60%</w:t>
            </w:r>
          </w:p>
        </w:tc>
        <w:tc>
          <w:tcPr>
            <w:tcW w:w="850" w:type="dxa"/>
            <w:shd w:val="clear" w:color="auto" w:fill="auto"/>
            <w:noWrap/>
            <w:vAlign w:val="bottom"/>
            <w:hideMark/>
          </w:tcPr>
          <w:p w14:paraId="0C4C8AB2"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56</w:t>
            </w:r>
          </w:p>
        </w:tc>
        <w:tc>
          <w:tcPr>
            <w:tcW w:w="1417" w:type="dxa"/>
            <w:shd w:val="clear" w:color="000000" w:fill="FEE883"/>
            <w:noWrap/>
            <w:vAlign w:val="bottom"/>
            <w:hideMark/>
          </w:tcPr>
          <w:p w14:paraId="6F718117"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65,18%</w:t>
            </w:r>
          </w:p>
        </w:tc>
      </w:tr>
      <w:tr w:rsidR="00712E7E" w:rsidRPr="00CC2B30" w14:paraId="233A5446" w14:textId="77777777" w:rsidTr="00CC2B30">
        <w:trPr>
          <w:trHeight w:val="288"/>
          <w:jc w:val="center"/>
        </w:trPr>
        <w:tc>
          <w:tcPr>
            <w:tcW w:w="1571" w:type="dxa"/>
            <w:shd w:val="clear" w:color="auto" w:fill="auto"/>
            <w:noWrap/>
            <w:vAlign w:val="bottom"/>
            <w:hideMark/>
          </w:tcPr>
          <w:p w14:paraId="680A84AB" w14:textId="68685D8E"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penalty</w:t>
            </w:r>
          </w:p>
        </w:tc>
        <w:tc>
          <w:tcPr>
            <w:tcW w:w="782" w:type="dxa"/>
            <w:shd w:val="clear" w:color="auto" w:fill="auto"/>
            <w:noWrap/>
            <w:vAlign w:val="bottom"/>
            <w:hideMark/>
          </w:tcPr>
          <w:p w14:paraId="76908389"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80</w:t>
            </w:r>
          </w:p>
        </w:tc>
        <w:tc>
          <w:tcPr>
            <w:tcW w:w="1417" w:type="dxa"/>
            <w:shd w:val="clear" w:color="000000" w:fill="FA9874"/>
            <w:noWrap/>
            <w:vAlign w:val="bottom"/>
            <w:hideMark/>
          </w:tcPr>
          <w:p w14:paraId="211322CC"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49,16%</w:t>
            </w:r>
          </w:p>
        </w:tc>
        <w:tc>
          <w:tcPr>
            <w:tcW w:w="781" w:type="dxa"/>
            <w:shd w:val="clear" w:color="auto" w:fill="auto"/>
            <w:noWrap/>
            <w:vAlign w:val="bottom"/>
            <w:hideMark/>
          </w:tcPr>
          <w:p w14:paraId="762AA1AE"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51</w:t>
            </w:r>
          </w:p>
        </w:tc>
        <w:tc>
          <w:tcPr>
            <w:tcW w:w="1417" w:type="dxa"/>
            <w:shd w:val="clear" w:color="000000" w:fill="FCC17C"/>
            <w:noWrap/>
            <w:vAlign w:val="bottom"/>
            <w:hideMark/>
          </w:tcPr>
          <w:p w14:paraId="5C898B8B"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57,40%</w:t>
            </w:r>
          </w:p>
        </w:tc>
        <w:tc>
          <w:tcPr>
            <w:tcW w:w="850" w:type="dxa"/>
            <w:shd w:val="clear" w:color="auto" w:fill="auto"/>
            <w:noWrap/>
            <w:vAlign w:val="bottom"/>
            <w:hideMark/>
          </w:tcPr>
          <w:p w14:paraId="23BB2CBD"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43</w:t>
            </w:r>
          </w:p>
        </w:tc>
        <w:tc>
          <w:tcPr>
            <w:tcW w:w="1417" w:type="dxa"/>
            <w:shd w:val="clear" w:color="000000" w:fill="F2E884"/>
            <w:noWrap/>
            <w:vAlign w:val="bottom"/>
            <w:hideMark/>
          </w:tcPr>
          <w:p w14:paraId="5EB00EF2"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68,69%</w:t>
            </w:r>
          </w:p>
        </w:tc>
      </w:tr>
      <w:tr w:rsidR="00712E7E" w:rsidRPr="00CC2B30" w14:paraId="5BE6BD0F" w14:textId="77777777" w:rsidTr="00CC2B30">
        <w:trPr>
          <w:trHeight w:val="288"/>
          <w:jc w:val="center"/>
        </w:trPr>
        <w:tc>
          <w:tcPr>
            <w:tcW w:w="1571" w:type="dxa"/>
            <w:shd w:val="clear" w:color="auto" w:fill="auto"/>
            <w:noWrap/>
            <w:vAlign w:val="bottom"/>
            <w:hideMark/>
          </w:tcPr>
          <w:p w14:paraId="0FBFCCA9" w14:textId="752D9949"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match</w:t>
            </w:r>
          </w:p>
        </w:tc>
        <w:tc>
          <w:tcPr>
            <w:tcW w:w="782" w:type="dxa"/>
            <w:shd w:val="clear" w:color="auto" w:fill="auto"/>
            <w:noWrap/>
            <w:vAlign w:val="bottom"/>
            <w:hideMark/>
          </w:tcPr>
          <w:p w14:paraId="4C1B30F5"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825</w:t>
            </w:r>
          </w:p>
        </w:tc>
        <w:tc>
          <w:tcPr>
            <w:tcW w:w="1417" w:type="dxa"/>
            <w:shd w:val="clear" w:color="000000" w:fill="F9816F"/>
            <w:noWrap/>
            <w:vAlign w:val="bottom"/>
            <w:hideMark/>
          </w:tcPr>
          <w:p w14:paraId="4A31FE5F"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44,53%</w:t>
            </w:r>
          </w:p>
        </w:tc>
        <w:tc>
          <w:tcPr>
            <w:tcW w:w="781" w:type="dxa"/>
            <w:shd w:val="clear" w:color="auto" w:fill="auto"/>
            <w:noWrap/>
            <w:vAlign w:val="bottom"/>
            <w:hideMark/>
          </w:tcPr>
          <w:p w14:paraId="7AF85468"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898</w:t>
            </w:r>
          </w:p>
        </w:tc>
        <w:tc>
          <w:tcPr>
            <w:tcW w:w="1417" w:type="dxa"/>
            <w:shd w:val="clear" w:color="000000" w:fill="FFEB84"/>
            <w:noWrap/>
            <w:vAlign w:val="bottom"/>
            <w:hideMark/>
          </w:tcPr>
          <w:p w14:paraId="23CB0814"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65,97%</w:t>
            </w:r>
          </w:p>
        </w:tc>
        <w:tc>
          <w:tcPr>
            <w:tcW w:w="850" w:type="dxa"/>
            <w:shd w:val="clear" w:color="auto" w:fill="auto"/>
            <w:noWrap/>
            <w:vAlign w:val="bottom"/>
            <w:hideMark/>
          </w:tcPr>
          <w:p w14:paraId="3F01A921"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260</w:t>
            </w:r>
          </w:p>
        </w:tc>
        <w:tc>
          <w:tcPr>
            <w:tcW w:w="1417" w:type="dxa"/>
            <w:shd w:val="clear" w:color="000000" w:fill="F98570"/>
            <w:noWrap/>
            <w:vAlign w:val="bottom"/>
            <w:hideMark/>
          </w:tcPr>
          <w:p w14:paraId="3DC223DD"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45,30%</w:t>
            </w:r>
          </w:p>
        </w:tc>
      </w:tr>
      <w:tr w:rsidR="00712E7E" w:rsidRPr="00CC2B30" w14:paraId="5380DE18" w14:textId="77777777" w:rsidTr="00CC2B30">
        <w:trPr>
          <w:trHeight w:val="288"/>
          <w:jc w:val="center"/>
        </w:trPr>
        <w:tc>
          <w:tcPr>
            <w:tcW w:w="1571" w:type="dxa"/>
            <w:shd w:val="clear" w:color="auto" w:fill="auto"/>
            <w:noWrap/>
            <w:vAlign w:val="bottom"/>
            <w:hideMark/>
          </w:tcPr>
          <w:p w14:paraId="3DEFD83E" w14:textId="530332F4"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captain</w:t>
            </w:r>
          </w:p>
        </w:tc>
        <w:tc>
          <w:tcPr>
            <w:tcW w:w="782" w:type="dxa"/>
            <w:shd w:val="clear" w:color="auto" w:fill="auto"/>
            <w:noWrap/>
            <w:vAlign w:val="bottom"/>
            <w:hideMark/>
          </w:tcPr>
          <w:p w14:paraId="35479CAA"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32</w:t>
            </w:r>
          </w:p>
        </w:tc>
        <w:tc>
          <w:tcPr>
            <w:tcW w:w="1417" w:type="dxa"/>
            <w:shd w:val="clear" w:color="000000" w:fill="F87A6E"/>
            <w:noWrap/>
            <w:vAlign w:val="bottom"/>
            <w:hideMark/>
          </w:tcPr>
          <w:p w14:paraId="1751ECF1"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42,97%</w:t>
            </w:r>
          </w:p>
        </w:tc>
        <w:tc>
          <w:tcPr>
            <w:tcW w:w="781" w:type="dxa"/>
            <w:shd w:val="clear" w:color="auto" w:fill="auto"/>
            <w:noWrap/>
            <w:vAlign w:val="bottom"/>
            <w:hideMark/>
          </w:tcPr>
          <w:p w14:paraId="3CFBA275"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10</w:t>
            </w:r>
          </w:p>
        </w:tc>
        <w:tc>
          <w:tcPr>
            <w:tcW w:w="1417" w:type="dxa"/>
            <w:shd w:val="clear" w:color="000000" w:fill="FA9C74"/>
            <w:noWrap/>
            <w:vAlign w:val="bottom"/>
            <w:hideMark/>
          </w:tcPr>
          <w:p w14:paraId="1C94323B"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50,00%</w:t>
            </w:r>
          </w:p>
        </w:tc>
        <w:tc>
          <w:tcPr>
            <w:tcW w:w="850" w:type="dxa"/>
            <w:shd w:val="clear" w:color="auto" w:fill="auto"/>
            <w:noWrap/>
            <w:vAlign w:val="bottom"/>
            <w:hideMark/>
          </w:tcPr>
          <w:p w14:paraId="7C57BF19"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14</w:t>
            </w:r>
          </w:p>
        </w:tc>
        <w:tc>
          <w:tcPr>
            <w:tcW w:w="1417" w:type="dxa"/>
            <w:shd w:val="clear" w:color="000000" w:fill="FBA676"/>
            <w:noWrap/>
            <w:vAlign w:val="bottom"/>
            <w:hideMark/>
          </w:tcPr>
          <w:p w14:paraId="4D4B0EBA"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52,00%</w:t>
            </w:r>
          </w:p>
        </w:tc>
      </w:tr>
      <w:tr w:rsidR="00712E7E" w:rsidRPr="00CC2B30" w14:paraId="1DFB0E0A" w14:textId="77777777" w:rsidTr="00CC2B30">
        <w:trPr>
          <w:trHeight w:val="288"/>
          <w:jc w:val="center"/>
        </w:trPr>
        <w:tc>
          <w:tcPr>
            <w:tcW w:w="1571" w:type="dxa"/>
            <w:shd w:val="clear" w:color="auto" w:fill="auto"/>
            <w:noWrap/>
            <w:vAlign w:val="bottom"/>
            <w:hideMark/>
          </w:tcPr>
          <w:p w14:paraId="11D52779" w14:textId="2C8DDE14" w:rsidR="00712E7E" w:rsidRPr="00CC2B30" w:rsidRDefault="00712E7E" w:rsidP="00712E7E">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goal</w:t>
            </w:r>
          </w:p>
        </w:tc>
        <w:tc>
          <w:tcPr>
            <w:tcW w:w="782" w:type="dxa"/>
            <w:shd w:val="clear" w:color="auto" w:fill="auto"/>
            <w:noWrap/>
            <w:vAlign w:val="bottom"/>
            <w:hideMark/>
          </w:tcPr>
          <w:p w14:paraId="3957FDE3"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560</w:t>
            </w:r>
          </w:p>
        </w:tc>
        <w:tc>
          <w:tcPr>
            <w:tcW w:w="1417" w:type="dxa"/>
            <w:shd w:val="clear" w:color="000000" w:fill="F8696B"/>
            <w:noWrap/>
            <w:vAlign w:val="bottom"/>
            <w:hideMark/>
          </w:tcPr>
          <w:p w14:paraId="7FB3B864"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39,54%</w:t>
            </w:r>
          </w:p>
        </w:tc>
        <w:tc>
          <w:tcPr>
            <w:tcW w:w="781" w:type="dxa"/>
            <w:shd w:val="clear" w:color="auto" w:fill="auto"/>
            <w:noWrap/>
            <w:vAlign w:val="bottom"/>
            <w:hideMark/>
          </w:tcPr>
          <w:p w14:paraId="2CB5C6BF"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395</w:t>
            </w:r>
          </w:p>
        </w:tc>
        <w:tc>
          <w:tcPr>
            <w:tcW w:w="1417" w:type="dxa"/>
            <w:shd w:val="clear" w:color="000000" w:fill="F98971"/>
            <w:noWrap/>
            <w:vAlign w:val="bottom"/>
            <w:hideMark/>
          </w:tcPr>
          <w:p w14:paraId="54964EF3"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46,06%</w:t>
            </w:r>
          </w:p>
        </w:tc>
        <w:tc>
          <w:tcPr>
            <w:tcW w:w="850" w:type="dxa"/>
            <w:shd w:val="clear" w:color="auto" w:fill="auto"/>
            <w:noWrap/>
            <w:vAlign w:val="bottom"/>
            <w:hideMark/>
          </w:tcPr>
          <w:p w14:paraId="255F97A5" w14:textId="77777777"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158</w:t>
            </w:r>
          </w:p>
        </w:tc>
        <w:tc>
          <w:tcPr>
            <w:tcW w:w="1417" w:type="dxa"/>
            <w:shd w:val="clear" w:color="000000" w:fill="F8756D"/>
            <w:noWrap/>
            <w:vAlign w:val="bottom"/>
            <w:hideMark/>
          </w:tcPr>
          <w:p w14:paraId="5F4966D6" w14:textId="77777777"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42,02%</w:t>
            </w:r>
          </w:p>
        </w:tc>
      </w:tr>
      <w:tr w:rsidR="00945F18" w:rsidRPr="00CC2B30" w14:paraId="565581F0" w14:textId="77777777" w:rsidTr="00CC2B30">
        <w:trPr>
          <w:trHeight w:val="288"/>
          <w:jc w:val="center"/>
        </w:trPr>
        <w:tc>
          <w:tcPr>
            <w:tcW w:w="1571" w:type="dxa"/>
            <w:shd w:val="clear" w:color="auto" w:fill="auto"/>
            <w:noWrap/>
            <w:vAlign w:val="bottom"/>
            <w:hideMark/>
          </w:tcPr>
          <w:p w14:paraId="4356577F" w14:textId="77777777" w:rsidR="00712E7E" w:rsidRPr="00CC2B30" w:rsidRDefault="00712E7E" w:rsidP="00712E7E">
            <w:pPr>
              <w:spacing w:before="0" w:after="0" w:line="240" w:lineRule="auto"/>
              <w:jc w:val="left"/>
              <w:rPr>
                <w:rFonts w:eastAsia="Times New Roman" w:cs="Arial"/>
                <w:i/>
                <w:iCs/>
                <w:color w:val="000000"/>
                <w:szCs w:val="20"/>
                <w:lang w:eastAsia="nl-BE"/>
              </w:rPr>
            </w:pPr>
            <w:r w:rsidRPr="00CC2B30">
              <w:rPr>
                <w:rFonts w:eastAsia="Times New Roman" w:cs="Arial"/>
                <w:i/>
                <w:iCs/>
                <w:color w:val="000000"/>
                <w:szCs w:val="20"/>
                <w:lang w:eastAsia="nl-BE"/>
              </w:rPr>
              <w:t>gemiddelde</w:t>
            </w:r>
          </w:p>
        </w:tc>
        <w:tc>
          <w:tcPr>
            <w:tcW w:w="782" w:type="dxa"/>
            <w:shd w:val="clear" w:color="auto" w:fill="auto"/>
            <w:noWrap/>
            <w:vAlign w:val="bottom"/>
            <w:hideMark/>
          </w:tcPr>
          <w:p w14:paraId="62677003" w14:textId="1C442418" w:rsidR="00712E7E" w:rsidRPr="00CC2B30" w:rsidRDefault="006F6806" w:rsidP="00712E7E">
            <w:pPr>
              <w:spacing w:before="0" w:after="0" w:line="240" w:lineRule="auto"/>
              <w:jc w:val="right"/>
              <w:rPr>
                <w:rFonts w:eastAsia="Times New Roman" w:cs="Arial"/>
                <w:color w:val="000000"/>
                <w:szCs w:val="20"/>
                <w:vertAlign w:val="subscript"/>
                <w:lang w:eastAsia="nl-BE"/>
              </w:rPr>
            </w:pPr>
            <w:r>
              <w:rPr>
                <w:rFonts w:eastAsia="Times New Roman" w:cs="Arial"/>
                <w:color w:val="000000"/>
                <w:szCs w:val="20"/>
                <w:vertAlign w:val="subscript"/>
                <w:lang w:eastAsia="nl-BE"/>
              </w:rPr>
              <w:t>2559</w:t>
            </w:r>
          </w:p>
        </w:tc>
        <w:tc>
          <w:tcPr>
            <w:tcW w:w="1417" w:type="dxa"/>
            <w:shd w:val="clear" w:color="auto" w:fill="auto"/>
            <w:noWrap/>
            <w:vAlign w:val="bottom"/>
            <w:hideMark/>
          </w:tcPr>
          <w:p w14:paraId="35410ADE" w14:textId="2D7894D1"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w:t>
            </w:r>
            <w:r w:rsidR="00594C85">
              <w:rPr>
                <w:rFonts w:eastAsia="Times New Roman" w:cs="Arial"/>
                <w:color w:val="000000"/>
                <w:szCs w:val="20"/>
                <w:lang w:eastAsia="nl-BE"/>
              </w:rPr>
              <w:t>0</w:t>
            </w:r>
            <w:r w:rsidRPr="00CC2B30">
              <w:rPr>
                <w:rFonts w:eastAsia="Times New Roman" w:cs="Arial"/>
                <w:color w:val="000000"/>
                <w:szCs w:val="20"/>
                <w:lang w:eastAsia="nl-BE"/>
              </w:rPr>
              <w:t>,</w:t>
            </w:r>
            <w:r w:rsidR="00594C85">
              <w:rPr>
                <w:rFonts w:eastAsia="Times New Roman" w:cs="Arial"/>
                <w:color w:val="000000"/>
                <w:szCs w:val="20"/>
                <w:lang w:eastAsia="nl-BE"/>
              </w:rPr>
              <w:t>99</w:t>
            </w:r>
            <w:r w:rsidRPr="00CC2B30">
              <w:rPr>
                <w:rFonts w:eastAsia="Times New Roman" w:cs="Arial"/>
                <w:color w:val="000000"/>
                <w:szCs w:val="20"/>
                <w:lang w:eastAsia="nl-BE"/>
              </w:rPr>
              <w:t>%</w:t>
            </w:r>
          </w:p>
        </w:tc>
        <w:tc>
          <w:tcPr>
            <w:tcW w:w="781" w:type="dxa"/>
            <w:shd w:val="clear" w:color="auto" w:fill="auto"/>
            <w:noWrap/>
            <w:vAlign w:val="bottom"/>
            <w:hideMark/>
          </w:tcPr>
          <w:p w14:paraId="1B4AB015" w14:textId="1E7C1FC3"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w:t>
            </w:r>
            <w:r w:rsidR="001B4C42">
              <w:rPr>
                <w:rFonts w:eastAsia="Times New Roman" w:cs="Arial"/>
                <w:color w:val="000000"/>
                <w:szCs w:val="20"/>
                <w:vertAlign w:val="subscript"/>
                <w:lang w:eastAsia="nl-BE"/>
              </w:rPr>
              <w:t>1</w:t>
            </w:r>
            <w:r w:rsidRPr="00CC2B30">
              <w:rPr>
                <w:rFonts w:eastAsia="Times New Roman" w:cs="Arial"/>
                <w:color w:val="000000"/>
                <w:szCs w:val="20"/>
                <w:vertAlign w:val="subscript"/>
                <w:lang w:eastAsia="nl-BE"/>
              </w:rPr>
              <w:t>2</w:t>
            </w:r>
            <w:r w:rsidR="001B4C42">
              <w:rPr>
                <w:rFonts w:eastAsia="Times New Roman" w:cs="Arial"/>
                <w:color w:val="000000"/>
                <w:szCs w:val="20"/>
                <w:vertAlign w:val="subscript"/>
                <w:lang w:eastAsia="nl-BE"/>
              </w:rPr>
              <w:t>0</w:t>
            </w:r>
          </w:p>
        </w:tc>
        <w:tc>
          <w:tcPr>
            <w:tcW w:w="1417" w:type="dxa"/>
            <w:shd w:val="clear" w:color="auto" w:fill="auto"/>
            <w:noWrap/>
            <w:vAlign w:val="bottom"/>
            <w:hideMark/>
          </w:tcPr>
          <w:p w14:paraId="1B51C968" w14:textId="6AE2218D" w:rsidR="00712E7E" w:rsidRPr="00CC2B30" w:rsidRDefault="00594C85" w:rsidP="00712E7E">
            <w:pPr>
              <w:spacing w:before="0" w:after="0" w:line="240" w:lineRule="auto"/>
              <w:jc w:val="right"/>
              <w:rPr>
                <w:rFonts w:eastAsia="Times New Roman" w:cs="Arial"/>
                <w:color w:val="000000"/>
                <w:szCs w:val="20"/>
                <w:lang w:eastAsia="nl-BE"/>
              </w:rPr>
            </w:pPr>
            <w:r>
              <w:rPr>
                <w:rFonts w:eastAsia="Times New Roman" w:cs="Arial"/>
                <w:color w:val="000000"/>
                <w:szCs w:val="20"/>
                <w:lang w:eastAsia="nl-BE"/>
              </w:rPr>
              <w:t>68</w:t>
            </w:r>
            <w:r w:rsidR="00712E7E" w:rsidRPr="00CC2B30">
              <w:rPr>
                <w:rFonts w:eastAsia="Times New Roman" w:cs="Arial"/>
                <w:color w:val="000000"/>
                <w:szCs w:val="20"/>
                <w:lang w:eastAsia="nl-BE"/>
              </w:rPr>
              <w:t>,</w:t>
            </w:r>
            <w:r>
              <w:rPr>
                <w:rFonts w:eastAsia="Times New Roman" w:cs="Arial"/>
                <w:color w:val="000000"/>
                <w:szCs w:val="20"/>
                <w:lang w:eastAsia="nl-BE"/>
              </w:rPr>
              <w:t>40</w:t>
            </w:r>
            <w:r w:rsidR="00712E7E" w:rsidRPr="00CC2B30">
              <w:rPr>
                <w:rFonts w:eastAsia="Times New Roman" w:cs="Arial"/>
                <w:color w:val="000000"/>
                <w:szCs w:val="20"/>
                <w:lang w:eastAsia="nl-BE"/>
              </w:rPr>
              <w:t>%</w:t>
            </w:r>
          </w:p>
        </w:tc>
        <w:tc>
          <w:tcPr>
            <w:tcW w:w="850" w:type="dxa"/>
            <w:shd w:val="clear" w:color="auto" w:fill="auto"/>
            <w:noWrap/>
            <w:vAlign w:val="bottom"/>
            <w:hideMark/>
          </w:tcPr>
          <w:p w14:paraId="2BA861F7" w14:textId="5AC4A17C" w:rsidR="00712E7E" w:rsidRPr="00CC2B30" w:rsidRDefault="00712E7E" w:rsidP="00712E7E">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w:t>
            </w:r>
            <w:r w:rsidR="00CF5B66">
              <w:rPr>
                <w:rFonts w:eastAsia="Times New Roman" w:cs="Arial"/>
                <w:color w:val="000000"/>
                <w:szCs w:val="20"/>
                <w:vertAlign w:val="subscript"/>
                <w:lang w:eastAsia="nl-BE"/>
              </w:rPr>
              <w:t>43</w:t>
            </w:r>
          </w:p>
        </w:tc>
        <w:tc>
          <w:tcPr>
            <w:tcW w:w="1417" w:type="dxa"/>
            <w:shd w:val="clear" w:color="auto" w:fill="auto"/>
            <w:noWrap/>
            <w:vAlign w:val="bottom"/>
            <w:hideMark/>
          </w:tcPr>
          <w:p w14:paraId="75C309A2" w14:textId="1851C5DF" w:rsidR="00712E7E" w:rsidRPr="00CC2B30" w:rsidRDefault="00712E7E" w:rsidP="00712E7E">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w:t>
            </w:r>
            <w:r w:rsidR="00EE42E5">
              <w:rPr>
                <w:rFonts w:eastAsia="Times New Roman" w:cs="Arial"/>
                <w:color w:val="000000"/>
                <w:szCs w:val="20"/>
                <w:lang w:eastAsia="nl-BE"/>
              </w:rPr>
              <w:t>2</w:t>
            </w:r>
            <w:r w:rsidRPr="00CC2B30">
              <w:rPr>
                <w:rFonts w:eastAsia="Times New Roman" w:cs="Arial"/>
                <w:color w:val="000000"/>
                <w:szCs w:val="20"/>
                <w:lang w:eastAsia="nl-BE"/>
              </w:rPr>
              <w:t>,8</w:t>
            </w:r>
            <w:r w:rsidR="00EE42E5">
              <w:rPr>
                <w:rFonts w:eastAsia="Times New Roman" w:cs="Arial"/>
                <w:color w:val="000000"/>
                <w:szCs w:val="20"/>
                <w:lang w:eastAsia="nl-BE"/>
              </w:rPr>
              <w:t>8</w:t>
            </w:r>
            <w:r w:rsidRPr="00CC2B30">
              <w:rPr>
                <w:rFonts w:eastAsia="Times New Roman" w:cs="Arial"/>
                <w:color w:val="000000"/>
                <w:szCs w:val="20"/>
                <w:lang w:eastAsia="nl-BE"/>
              </w:rPr>
              <w:t>%</w:t>
            </w:r>
          </w:p>
        </w:tc>
      </w:tr>
      <w:tr w:rsidR="00712E7E" w:rsidRPr="00CC2B30" w14:paraId="71E47A85" w14:textId="77777777" w:rsidTr="00CC2B30">
        <w:trPr>
          <w:trHeight w:val="288"/>
          <w:jc w:val="center"/>
        </w:trPr>
        <w:tc>
          <w:tcPr>
            <w:tcW w:w="2353" w:type="dxa"/>
            <w:gridSpan w:val="2"/>
            <w:shd w:val="clear" w:color="auto" w:fill="auto"/>
            <w:noWrap/>
            <w:vAlign w:val="bottom"/>
            <w:hideMark/>
          </w:tcPr>
          <w:p w14:paraId="64B602A0" w14:textId="0BDBA4DD" w:rsidR="00712E7E" w:rsidRPr="00CC2B30" w:rsidRDefault="00712E7E" w:rsidP="00712E7E">
            <w:pPr>
              <w:spacing w:before="0" w:after="0" w:line="240" w:lineRule="auto"/>
              <w:jc w:val="left"/>
              <w:rPr>
                <w:rFonts w:eastAsia="Times New Roman" w:cs="Arial"/>
                <w:i/>
                <w:iCs/>
                <w:color w:val="000000"/>
                <w:szCs w:val="20"/>
                <w:lang w:eastAsia="nl-BE"/>
              </w:rPr>
            </w:pPr>
            <w:r w:rsidRPr="00CC2B30">
              <w:rPr>
                <w:rFonts w:eastAsia="Times New Roman" w:cs="Arial"/>
                <w:i/>
                <w:iCs/>
                <w:color w:val="000000"/>
                <w:szCs w:val="20"/>
                <w:lang w:eastAsia="nl-BE"/>
              </w:rPr>
              <w:t>standaarddeviatie</w:t>
            </w:r>
          </w:p>
        </w:tc>
        <w:tc>
          <w:tcPr>
            <w:tcW w:w="1417" w:type="dxa"/>
            <w:shd w:val="clear" w:color="auto" w:fill="auto"/>
            <w:noWrap/>
            <w:vAlign w:val="bottom"/>
            <w:hideMark/>
          </w:tcPr>
          <w:p w14:paraId="358F9C80" w14:textId="4F54B890" w:rsidR="00712E7E" w:rsidRPr="00CC2B30" w:rsidRDefault="00594C85" w:rsidP="00712E7E">
            <w:pPr>
              <w:spacing w:before="0" w:after="0" w:line="240" w:lineRule="auto"/>
              <w:jc w:val="right"/>
              <w:rPr>
                <w:rFonts w:eastAsia="Times New Roman" w:cs="Arial"/>
                <w:color w:val="000000"/>
                <w:szCs w:val="20"/>
                <w:lang w:eastAsia="nl-BE"/>
              </w:rPr>
            </w:pPr>
            <w:r>
              <w:rPr>
                <w:rFonts w:eastAsia="Times New Roman" w:cs="Arial"/>
                <w:color w:val="000000"/>
                <w:szCs w:val="20"/>
                <w:lang w:eastAsia="nl-BE"/>
              </w:rPr>
              <w:t>18</w:t>
            </w:r>
            <w:r w:rsidR="00712E7E" w:rsidRPr="00CC2B30">
              <w:rPr>
                <w:rFonts w:eastAsia="Times New Roman" w:cs="Arial"/>
                <w:color w:val="000000"/>
                <w:szCs w:val="20"/>
                <w:lang w:eastAsia="nl-BE"/>
              </w:rPr>
              <w:t>,</w:t>
            </w:r>
            <w:r>
              <w:rPr>
                <w:rFonts w:eastAsia="Times New Roman" w:cs="Arial"/>
                <w:color w:val="000000"/>
                <w:szCs w:val="20"/>
                <w:lang w:eastAsia="nl-BE"/>
              </w:rPr>
              <w:t>86</w:t>
            </w:r>
            <w:r w:rsidR="00712E7E" w:rsidRPr="00CC2B30">
              <w:rPr>
                <w:rFonts w:eastAsia="Times New Roman" w:cs="Arial"/>
                <w:color w:val="000000"/>
                <w:szCs w:val="20"/>
                <w:lang w:eastAsia="nl-BE"/>
              </w:rPr>
              <w:t>%</w:t>
            </w:r>
          </w:p>
        </w:tc>
        <w:tc>
          <w:tcPr>
            <w:tcW w:w="781" w:type="dxa"/>
            <w:shd w:val="clear" w:color="auto" w:fill="auto"/>
            <w:noWrap/>
            <w:vAlign w:val="bottom"/>
            <w:hideMark/>
          </w:tcPr>
          <w:p w14:paraId="6173B550" w14:textId="77777777" w:rsidR="00712E7E" w:rsidRPr="00CC2B30" w:rsidRDefault="00712E7E" w:rsidP="00712E7E">
            <w:pPr>
              <w:spacing w:before="0" w:after="0" w:line="240" w:lineRule="auto"/>
              <w:jc w:val="lef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 </w:t>
            </w:r>
          </w:p>
        </w:tc>
        <w:tc>
          <w:tcPr>
            <w:tcW w:w="1417" w:type="dxa"/>
            <w:shd w:val="clear" w:color="auto" w:fill="auto"/>
            <w:noWrap/>
            <w:vAlign w:val="bottom"/>
            <w:hideMark/>
          </w:tcPr>
          <w:p w14:paraId="2EFF9D99" w14:textId="1889A991" w:rsidR="00712E7E" w:rsidRPr="00CC2B30" w:rsidRDefault="00EE42E5" w:rsidP="00712E7E">
            <w:pPr>
              <w:spacing w:before="0" w:after="0" w:line="240" w:lineRule="auto"/>
              <w:jc w:val="right"/>
              <w:rPr>
                <w:rFonts w:eastAsia="Times New Roman" w:cs="Arial"/>
                <w:color w:val="000000"/>
                <w:szCs w:val="20"/>
                <w:lang w:eastAsia="nl-BE"/>
              </w:rPr>
            </w:pPr>
            <w:r>
              <w:rPr>
                <w:rFonts w:eastAsia="Times New Roman" w:cs="Arial"/>
                <w:color w:val="000000"/>
                <w:szCs w:val="20"/>
                <w:lang w:eastAsia="nl-BE"/>
              </w:rPr>
              <w:t>18</w:t>
            </w:r>
            <w:r w:rsidR="00712E7E" w:rsidRPr="00CC2B30">
              <w:rPr>
                <w:rFonts w:eastAsia="Times New Roman" w:cs="Arial"/>
                <w:color w:val="000000"/>
                <w:szCs w:val="20"/>
                <w:lang w:eastAsia="nl-BE"/>
              </w:rPr>
              <w:t>,</w:t>
            </w:r>
            <w:r>
              <w:rPr>
                <w:rFonts w:eastAsia="Times New Roman" w:cs="Arial"/>
                <w:color w:val="000000"/>
                <w:szCs w:val="20"/>
                <w:lang w:eastAsia="nl-BE"/>
              </w:rPr>
              <w:t>47</w:t>
            </w:r>
            <w:r w:rsidR="00712E7E" w:rsidRPr="00CC2B30">
              <w:rPr>
                <w:rFonts w:eastAsia="Times New Roman" w:cs="Arial"/>
                <w:color w:val="000000"/>
                <w:szCs w:val="20"/>
                <w:lang w:eastAsia="nl-BE"/>
              </w:rPr>
              <w:t>%</w:t>
            </w:r>
          </w:p>
        </w:tc>
        <w:tc>
          <w:tcPr>
            <w:tcW w:w="850" w:type="dxa"/>
            <w:shd w:val="clear" w:color="auto" w:fill="auto"/>
            <w:noWrap/>
            <w:vAlign w:val="bottom"/>
            <w:hideMark/>
          </w:tcPr>
          <w:p w14:paraId="1F4DC0C3" w14:textId="77777777" w:rsidR="00712E7E" w:rsidRPr="00CC2B30" w:rsidRDefault="00712E7E" w:rsidP="00712E7E">
            <w:pPr>
              <w:spacing w:before="0" w:after="0" w:line="240" w:lineRule="auto"/>
              <w:jc w:val="lef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 </w:t>
            </w:r>
          </w:p>
        </w:tc>
        <w:tc>
          <w:tcPr>
            <w:tcW w:w="1417" w:type="dxa"/>
            <w:shd w:val="clear" w:color="auto" w:fill="auto"/>
            <w:noWrap/>
            <w:vAlign w:val="bottom"/>
            <w:hideMark/>
          </w:tcPr>
          <w:p w14:paraId="04E8CBF0" w14:textId="2B7EB5E4" w:rsidR="00712E7E" w:rsidRPr="00CC2B30" w:rsidRDefault="00EE42E5" w:rsidP="00712E7E">
            <w:pPr>
              <w:spacing w:before="0" w:after="0" w:line="240" w:lineRule="auto"/>
              <w:jc w:val="right"/>
              <w:rPr>
                <w:rFonts w:eastAsia="Times New Roman" w:cs="Arial"/>
                <w:color w:val="000000"/>
                <w:szCs w:val="20"/>
                <w:lang w:eastAsia="nl-BE"/>
              </w:rPr>
            </w:pPr>
            <w:r>
              <w:rPr>
                <w:rFonts w:eastAsia="Times New Roman" w:cs="Arial"/>
                <w:color w:val="000000"/>
                <w:szCs w:val="20"/>
                <w:lang w:eastAsia="nl-BE"/>
              </w:rPr>
              <w:t>19</w:t>
            </w:r>
            <w:r w:rsidR="00712E7E" w:rsidRPr="00CC2B30">
              <w:rPr>
                <w:rFonts w:eastAsia="Times New Roman" w:cs="Arial"/>
                <w:color w:val="000000"/>
                <w:szCs w:val="20"/>
                <w:lang w:eastAsia="nl-BE"/>
              </w:rPr>
              <w:t>,</w:t>
            </w:r>
            <w:r>
              <w:rPr>
                <w:rFonts w:eastAsia="Times New Roman" w:cs="Arial"/>
                <w:color w:val="000000"/>
                <w:szCs w:val="20"/>
                <w:lang w:eastAsia="nl-BE"/>
              </w:rPr>
              <w:t>53</w:t>
            </w:r>
            <w:r w:rsidR="00712E7E" w:rsidRPr="00CC2B30">
              <w:rPr>
                <w:rFonts w:eastAsia="Times New Roman" w:cs="Arial"/>
                <w:color w:val="000000"/>
                <w:szCs w:val="20"/>
                <w:lang w:eastAsia="nl-BE"/>
              </w:rPr>
              <w:t>%</w:t>
            </w:r>
          </w:p>
        </w:tc>
      </w:tr>
    </w:tbl>
    <w:p w14:paraId="33013E3F" w14:textId="2233583C" w:rsidR="00712E7E" w:rsidRPr="00CC2B30" w:rsidRDefault="00886D36" w:rsidP="00CC2B30">
      <w:pPr>
        <w:jc w:val="center"/>
        <w:rPr>
          <w:i/>
        </w:rPr>
      </w:pPr>
      <w:r>
        <w:rPr>
          <w:i/>
        </w:rPr>
        <w:t xml:space="preserve">Tabel </w:t>
      </w:r>
      <w:r w:rsidR="00EE0654">
        <w:rPr>
          <w:i/>
        </w:rPr>
        <w:t>1</w:t>
      </w:r>
      <w:r w:rsidR="00731BDE">
        <w:rPr>
          <w:i/>
        </w:rPr>
        <w:t>5</w:t>
      </w:r>
      <w:r>
        <w:rPr>
          <w:i/>
        </w:rPr>
        <w:t>: Interne uniformiteit binnen genres</w:t>
      </w:r>
    </w:p>
    <w:p w14:paraId="5D83B3E4" w14:textId="05047532" w:rsidR="00886D36" w:rsidRPr="00CC2B30" w:rsidRDefault="00627A05" w:rsidP="00B402BD">
      <w:r>
        <w:t>Net zoals in Tabel 1</w:t>
      </w:r>
      <w:r w:rsidR="00731BDE">
        <w:t>4</w:t>
      </w:r>
      <w:r>
        <w:t xml:space="preserve"> werken we</w:t>
      </w:r>
      <w:r w:rsidR="000141FC">
        <w:t xml:space="preserve"> ook</w:t>
      </w:r>
      <w:r>
        <w:t xml:space="preserve"> in Tabel 1</w:t>
      </w:r>
      <w:r w:rsidR="00731BDE">
        <w:t>5</w:t>
      </w:r>
      <w:r>
        <w:t xml:space="preserve"> met een kleurcode, waarin rood voor weinig interne uniformiteit staat en groen veel interne uniformiteit betekent. </w:t>
      </w:r>
      <w:r w:rsidR="00383B56">
        <w:t>Zoals we in Tabel 1</w:t>
      </w:r>
      <w:r w:rsidR="00731BDE">
        <w:t>5</w:t>
      </w:r>
      <w:r w:rsidR="00383B56">
        <w:t xml:space="preserve"> zien is er z</w:t>
      </w:r>
      <w:r w:rsidR="00C35A16">
        <w:t>owel in de live commentaar, als in de studioanalyse</w:t>
      </w:r>
      <w:r w:rsidR="00EA5617">
        <w:t>,</w:t>
      </w:r>
      <w:r w:rsidR="00C35A16">
        <w:t xml:space="preserve"> als in de krant een duidelijke voorkeur voor </w:t>
      </w:r>
      <w:r w:rsidR="00027E65">
        <w:t xml:space="preserve">één lexicalisering </w:t>
      </w:r>
      <w:r w:rsidR="00027E65">
        <w:lastRenderedPageBreak/>
        <w:t xml:space="preserve">van de concepten </w:t>
      </w:r>
      <w:r w:rsidR="00027E65">
        <w:rPr>
          <w:smallCaps/>
        </w:rPr>
        <w:t xml:space="preserve">cross </w:t>
      </w:r>
      <w:r w:rsidR="00027E65">
        <w:t xml:space="preserve">en </w:t>
      </w:r>
      <w:r w:rsidR="00027E65">
        <w:rPr>
          <w:smallCaps/>
        </w:rPr>
        <w:t xml:space="preserve"> offside</w:t>
      </w:r>
      <w:r w:rsidR="00027E65">
        <w:t xml:space="preserve">. </w:t>
      </w:r>
      <w:r w:rsidR="00383B56">
        <w:t>We kunnen uit</w:t>
      </w:r>
      <w:r w:rsidR="00AC3619">
        <w:t xml:space="preserve"> Tabel 1</w:t>
      </w:r>
      <w:r w:rsidR="00731BDE">
        <w:t>5</w:t>
      </w:r>
      <w:r w:rsidR="00AC3619">
        <w:t xml:space="preserve"> </w:t>
      </w:r>
      <w:r w:rsidR="00383B56">
        <w:t xml:space="preserve">niet </w:t>
      </w:r>
      <w:r w:rsidR="00AC3619">
        <w:t>afleiden</w:t>
      </w:r>
      <w:r w:rsidR="00383B56">
        <w:t xml:space="preserve"> om welke lexicalisering het gaat</w:t>
      </w:r>
      <w:r w:rsidR="00AC3619">
        <w:t xml:space="preserve">, maar </w:t>
      </w:r>
      <w:r w:rsidR="00383B56">
        <w:t xml:space="preserve">als we </w:t>
      </w:r>
      <w:r w:rsidR="00A20D14">
        <w:t xml:space="preserve">opnieuw </w:t>
      </w:r>
      <w:r w:rsidR="00383B56">
        <w:t>naar</w:t>
      </w:r>
      <w:r w:rsidR="008B7652">
        <w:t xml:space="preserve"> Bijlage 2</w:t>
      </w:r>
      <w:r w:rsidR="00383B56">
        <w:t xml:space="preserve"> kijken, zien we dat het in</w:t>
      </w:r>
      <w:r w:rsidR="00027E65">
        <w:t xml:space="preserve"> beide gevallen </w:t>
      </w:r>
      <w:r w:rsidR="00FE07CA">
        <w:t xml:space="preserve">gaat </w:t>
      </w:r>
      <w:r w:rsidR="00027E65">
        <w:t xml:space="preserve">om de taaleigen variant </w:t>
      </w:r>
      <w:r w:rsidR="00027E65">
        <w:rPr>
          <w:i/>
        </w:rPr>
        <w:t xml:space="preserve">voorzet </w:t>
      </w:r>
      <w:r w:rsidR="00027E65">
        <w:t xml:space="preserve">en </w:t>
      </w:r>
      <w:r w:rsidR="00027E65">
        <w:rPr>
          <w:i/>
        </w:rPr>
        <w:t>buitenspel</w:t>
      </w:r>
      <w:r w:rsidR="00027E65">
        <w:t xml:space="preserve">. </w:t>
      </w:r>
      <w:r w:rsidR="005544F2">
        <w:t xml:space="preserve">Bij het concept </w:t>
      </w:r>
      <w:r w:rsidR="005544F2">
        <w:rPr>
          <w:smallCaps/>
        </w:rPr>
        <w:t xml:space="preserve">save </w:t>
      </w:r>
      <w:r w:rsidR="005544F2">
        <w:t xml:space="preserve">is er ook een duidelijke dominantie van </w:t>
      </w:r>
      <w:r w:rsidR="003C7464">
        <w:rPr>
          <w:i/>
        </w:rPr>
        <w:t>redding</w:t>
      </w:r>
      <w:r w:rsidR="003C7464">
        <w:t xml:space="preserve"> in de studioanalyse en de krant, maar is er meer variatie in de live commentaar. </w:t>
      </w:r>
      <w:r w:rsidR="00466240">
        <w:t xml:space="preserve">Bij </w:t>
      </w:r>
      <w:r w:rsidR="00466240">
        <w:rPr>
          <w:smallCaps/>
        </w:rPr>
        <w:t>keeper</w:t>
      </w:r>
      <w:r w:rsidR="00466240">
        <w:t xml:space="preserve"> zien we dat er meer variatie is in de krant dan in de live commentaar en studioanalyse. In die twee laatste genres </w:t>
      </w:r>
      <w:r w:rsidR="00915D0E">
        <w:t xml:space="preserve">zijn </w:t>
      </w:r>
      <w:r w:rsidR="00915D0E">
        <w:rPr>
          <w:i/>
        </w:rPr>
        <w:t xml:space="preserve">keeper </w:t>
      </w:r>
      <w:r w:rsidR="00915D0E">
        <w:t xml:space="preserve">en </w:t>
      </w:r>
      <w:r w:rsidR="00915D0E">
        <w:rPr>
          <w:i/>
        </w:rPr>
        <w:t>doelman</w:t>
      </w:r>
      <w:r w:rsidR="00915D0E">
        <w:t xml:space="preserve"> overduidelijk de twee populairste lexicaliseringen, terwijl </w:t>
      </w:r>
      <w:r w:rsidR="001E4118">
        <w:t xml:space="preserve">in de krant procentueel gezien ook vaak </w:t>
      </w:r>
      <w:r w:rsidR="001E4118">
        <w:rPr>
          <w:i/>
        </w:rPr>
        <w:t>nummer één</w:t>
      </w:r>
      <w:r w:rsidR="001E4118">
        <w:t xml:space="preserve"> voorkomt. </w:t>
      </w:r>
      <w:r w:rsidR="000F40AF">
        <w:t>Ten slotte</w:t>
      </w:r>
      <w:r w:rsidR="00CC2BAC">
        <w:t xml:space="preserve"> is er meer variatie bij </w:t>
      </w:r>
      <w:r w:rsidR="00CC2BAC">
        <w:rPr>
          <w:smallCaps/>
        </w:rPr>
        <w:t xml:space="preserve">goal </w:t>
      </w:r>
      <w:r w:rsidR="00CC2BAC">
        <w:t xml:space="preserve">in de live commentaar (39,54%) dan in de studioanalyse (46,06%) en de krant (42,02%). </w:t>
      </w:r>
      <w:r w:rsidR="00FE157E">
        <w:t xml:space="preserve">Dat komt omdat in de live commentaar naast de conceptnaam ook alle taaleigen varianten worden gebruikt, terwijl </w:t>
      </w:r>
      <w:r w:rsidR="00FE157E">
        <w:rPr>
          <w:i/>
        </w:rPr>
        <w:t>kooi</w:t>
      </w:r>
      <w:r w:rsidR="00FE157E">
        <w:t xml:space="preserve"> niet voorkomt in de studioanalyse of </w:t>
      </w:r>
      <w:r w:rsidR="00E654ED">
        <w:t xml:space="preserve">de krant. Het verschil tussen de </w:t>
      </w:r>
      <w:r w:rsidR="00E654ED">
        <w:rPr>
          <w:i/>
        </w:rPr>
        <w:t xml:space="preserve">Studio Live </w:t>
      </w:r>
      <w:r w:rsidR="00E654ED">
        <w:t xml:space="preserve">en de krant is te verklaren door </w:t>
      </w:r>
      <w:r w:rsidR="00502B76">
        <w:t xml:space="preserve">de afwezigheid van </w:t>
      </w:r>
      <w:r w:rsidR="00502B76">
        <w:rPr>
          <w:i/>
        </w:rPr>
        <w:t>treffer</w:t>
      </w:r>
      <w:r w:rsidR="00502B76">
        <w:t xml:space="preserve"> in de studioanalyse. </w:t>
      </w:r>
    </w:p>
    <w:p w14:paraId="20F6AE34" w14:textId="4194CAFB" w:rsidR="00014518" w:rsidRDefault="00F657A5" w:rsidP="000E4650">
      <w:pPr>
        <w:spacing w:before="0" w:after="160"/>
      </w:pPr>
      <w:r>
        <w:t xml:space="preserve">Uit ons corpus (zie Bijlage </w:t>
      </w:r>
      <w:r w:rsidR="00C55F18">
        <w:t>1 en 2) blijkt dat er meer variatie is</w:t>
      </w:r>
      <w:r w:rsidR="004452B0" w:rsidRPr="00F657A5">
        <w:t xml:space="preserve"> in de live verslaggeving en </w:t>
      </w:r>
      <w:r w:rsidR="00C55F18">
        <w:t>minder</w:t>
      </w:r>
      <w:r w:rsidR="00C55F18" w:rsidRPr="00F657A5">
        <w:t xml:space="preserve"> </w:t>
      </w:r>
      <w:r w:rsidR="004452B0" w:rsidRPr="00F657A5">
        <w:t xml:space="preserve">in de geschreven verslaggeving. </w:t>
      </w:r>
      <w:r w:rsidR="006E1318" w:rsidRPr="00F657A5">
        <w:t>Onze dataset toont aan dat er minder variatie is in de studioanalyse en dat</w:t>
      </w:r>
      <w:r w:rsidR="00EF5152">
        <w:t xml:space="preserve"> </w:t>
      </w:r>
      <w:r w:rsidR="006E1318" w:rsidRPr="00F657A5">
        <w:t>er meer variatie is tijdens de live commentaar.</w:t>
      </w:r>
      <w:r w:rsidR="006E1318">
        <w:t xml:space="preserve"> </w:t>
      </w:r>
      <w:r w:rsidR="00690FDE">
        <w:t xml:space="preserve">Om te meten in welke mate er een voorkeur is voor het Engels in de lexicalisering van onze concepten en zo OV2 te beantwoorden, berekenen we de aandeelmaat van Geeraerts et al. (1999). </w:t>
      </w:r>
      <w:r w:rsidR="005234A0">
        <w:t xml:space="preserve">Dat doen we aan de hand van </w:t>
      </w:r>
      <w:r w:rsidR="00FD779F">
        <w:t xml:space="preserve">een panel van tien </w:t>
      </w:r>
      <w:r w:rsidR="00761C92">
        <w:t xml:space="preserve">willekeurige </w:t>
      </w:r>
      <w:r w:rsidR="00FD779F">
        <w:t>moedertaalsprekers van het Nederlands</w:t>
      </w:r>
      <w:r w:rsidR="0086580F">
        <w:t xml:space="preserve"> die onze twintig concepten en 84 varianten hebben beoordeeld op “</w:t>
      </w:r>
      <w:proofErr w:type="spellStart"/>
      <w:r w:rsidR="0086580F">
        <w:t>Engelsheid</w:t>
      </w:r>
      <w:proofErr w:type="spellEnd"/>
      <w:r w:rsidR="0086580F">
        <w:t>” en “inwisselbaarheid”</w:t>
      </w:r>
      <w:r w:rsidR="00FA6312">
        <w:t xml:space="preserve"> (zie Bijlage 3)</w:t>
      </w:r>
      <w:r w:rsidR="00AC6CAF">
        <w:t>:</w:t>
      </w:r>
    </w:p>
    <w:tbl>
      <w:tblPr>
        <w:tblW w:w="8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733"/>
        <w:gridCol w:w="1134"/>
        <w:gridCol w:w="733"/>
        <w:gridCol w:w="1134"/>
        <w:gridCol w:w="719"/>
        <w:gridCol w:w="1134"/>
      </w:tblGrid>
      <w:tr w:rsidR="00696BE3" w:rsidRPr="00CC2B30" w14:paraId="7AC2FA58" w14:textId="77777777" w:rsidTr="00CC2B30">
        <w:trPr>
          <w:trHeight w:val="288"/>
          <w:jc w:val="center"/>
        </w:trPr>
        <w:tc>
          <w:tcPr>
            <w:tcW w:w="8126" w:type="dxa"/>
            <w:gridSpan w:val="7"/>
            <w:shd w:val="clear" w:color="auto" w:fill="auto"/>
            <w:noWrap/>
            <w:vAlign w:val="bottom"/>
            <w:hideMark/>
          </w:tcPr>
          <w:p w14:paraId="0E9B66CA" w14:textId="3B89DDBF" w:rsidR="004F0096" w:rsidRPr="00CC2B30" w:rsidRDefault="004F0096" w:rsidP="004F0096">
            <w:pPr>
              <w:spacing w:before="0" w:after="0" w:line="240" w:lineRule="auto"/>
              <w:jc w:val="center"/>
              <w:rPr>
                <w:rFonts w:eastAsia="Times New Roman" w:cs="Arial"/>
                <w:b/>
                <w:bCs/>
                <w:color w:val="000000"/>
                <w:szCs w:val="20"/>
                <w:lang w:eastAsia="nl-BE"/>
              </w:rPr>
            </w:pPr>
            <w:r w:rsidRPr="00CC2B30">
              <w:rPr>
                <w:rFonts w:eastAsia="Times New Roman" w:cs="Arial"/>
                <w:b/>
                <w:bCs/>
                <w:color w:val="000000"/>
                <w:szCs w:val="20"/>
                <w:lang w:eastAsia="nl-BE"/>
              </w:rPr>
              <w:t>Aandeel Engels</w:t>
            </w:r>
            <w:r>
              <w:rPr>
                <w:rFonts w:eastAsia="Times New Roman" w:cs="Arial"/>
                <w:b/>
                <w:bCs/>
                <w:color w:val="000000"/>
                <w:szCs w:val="20"/>
                <w:lang w:eastAsia="nl-BE"/>
              </w:rPr>
              <w:t xml:space="preserve"> (A)</w:t>
            </w:r>
          </w:p>
        </w:tc>
      </w:tr>
      <w:tr w:rsidR="0089737D" w:rsidRPr="00CC2B30" w14:paraId="4D728CB3" w14:textId="77777777" w:rsidTr="00CC2B30">
        <w:trPr>
          <w:trHeight w:val="288"/>
          <w:jc w:val="center"/>
        </w:trPr>
        <w:tc>
          <w:tcPr>
            <w:tcW w:w="2539" w:type="dxa"/>
            <w:shd w:val="clear" w:color="auto" w:fill="auto"/>
            <w:noWrap/>
            <w:vAlign w:val="center"/>
            <w:hideMark/>
          </w:tcPr>
          <w:p w14:paraId="250AED31" w14:textId="0E27E3EA" w:rsidR="004F0096" w:rsidRPr="00CC2B30" w:rsidRDefault="00696BE3" w:rsidP="00CC2B30">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concept</w:t>
            </w:r>
          </w:p>
        </w:tc>
        <w:tc>
          <w:tcPr>
            <w:tcW w:w="733" w:type="dxa"/>
            <w:shd w:val="clear" w:color="auto" w:fill="auto"/>
            <w:noWrap/>
            <w:vAlign w:val="center"/>
            <w:hideMark/>
          </w:tcPr>
          <w:p w14:paraId="2F3A47F2" w14:textId="1169B9CB" w:rsidR="004F0096" w:rsidRPr="00CC2B30" w:rsidRDefault="00696BE3" w:rsidP="00CC2B30">
            <w:pPr>
              <w:spacing w:before="0" w:after="0" w:line="240" w:lineRule="auto"/>
              <w:jc w:val="center"/>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absolute frequentie</w:t>
            </w:r>
          </w:p>
        </w:tc>
        <w:tc>
          <w:tcPr>
            <w:tcW w:w="1134" w:type="dxa"/>
            <w:shd w:val="clear" w:color="auto" w:fill="auto"/>
            <w:noWrap/>
            <w:vAlign w:val="center"/>
            <w:hideMark/>
          </w:tcPr>
          <w:p w14:paraId="69E6CBE7" w14:textId="77777777" w:rsidR="004F0096" w:rsidRPr="00CC2B30" w:rsidRDefault="004F0096" w:rsidP="00CC2B30">
            <w:pPr>
              <w:spacing w:before="0" w:after="0" w:line="240" w:lineRule="auto"/>
              <w:jc w:val="center"/>
              <w:rPr>
                <w:rFonts w:eastAsia="Times New Roman" w:cs="Arial"/>
                <w:color w:val="000000"/>
                <w:szCs w:val="20"/>
                <w:lang w:eastAsia="nl-BE"/>
              </w:rPr>
            </w:pPr>
            <w:r w:rsidRPr="00CC2B30">
              <w:rPr>
                <w:rFonts w:eastAsia="Times New Roman" w:cs="Arial"/>
                <w:color w:val="000000"/>
                <w:szCs w:val="20"/>
                <w:lang w:eastAsia="nl-BE"/>
              </w:rPr>
              <w:t>A live</w:t>
            </w:r>
          </w:p>
        </w:tc>
        <w:tc>
          <w:tcPr>
            <w:tcW w:w="733" w:type="dxa"/>
            <w:shd w:val="clear" w:color="auto" w:fill="auto"/>
            <w:noWrap/>
            <w:vAlign w:val="center"/>
            <w:hideMark/>
          </w:tcPr>
          <w:p w14:paraId="56295793" w14:textId="59BE594D" w:rsidR="004F0096" w:rsidRPr="00CC2B30" w:rsidRDefault="00696BE3" w:rsidP="00CC2B30">
            <w:pPr>
              <w:spacing w:before="0" w:after="0" w:line="240" w:lineRule="auto"/>
              <w:jc w:val="center"/>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absolute frequentie</w:t>
            </w:r>
          </w:p>
        </w:tc>
        <w:tc>
          <w:tcPr>
            <w:tcW w:w="1134" w:type="dxa"/>
            <w:shd w:val="clear" w:color="auto" w:fill="auto"/>
            <w:noWrap/>
            <w:vAlign w:val="center"/>
            <w:hideMark/>
          </w:tcPr>
          <w:p w14:paraId="0B118982" w14:textId="77777777" w:rsidR="004F0096" w:rsidRPr="00CC2B30" w:rsidRDefault="004F0096" w:rsidP="00CC2B30">
            <w:pPr>
              <w:spacing w:before="0" w:after="0" w:line="240" w:lineRule="auto"/>
              <w:jc w:val="center"/>
              <w:rPr>
                <w:rFonts w:eastAsia="Times New Roman" w:cs="Arial"/>
                <w:color w:val="000000"/>
                <w:szCs w:val="20"/>
                <w:lang w:eastAsia="nl-BE"/>
              </w:rPr>
            </w:pPr>
            <w:r w:rsidRPr="00CC2B30">
              <w:rPr>
                <w:rFonts w:eastAsia="Times New Roman" w:cs="Arial"/>
                <w:color w:val="000000"/>
                <w:szCs w:val="20"/>
                <w:lang w:eastAsia="nl-BE"/>
              </w:rPr>
              <w:t>A studio</w:t>
            </w:r>
          </w:p>
        </w:tc>
        <w:tc>
          <w:tcPr>
            <w:tcW w:w="719" w:type="dxa"/>
            <w:shd w:val="clear" w:color="auto" w:fill="auto"/>
            <w:noWrap/>
            <w:vAlign w:val="center"/>
            <w:hideMark/>
          </w:tcPr>
          <w:p w14:paraId="3AD4F14E" w14:textId="036F23D5" w:rsidR="004F0096" w:rsidRPr="00CC2B30" w:rsidRDefault="00696BE3" w:rsidP="00CC2B30">
            <w:pPr>
              <w:spacing w:before="0" w:after="0" w:line="240" w:lineRule="auto"/>
              <w:jc w:val="center"/>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absolute frequentie</w:t>
            </w:r>
          </w:p>
        </w:tc>
        <w:tc>
          <w:tcPr>
            <w:tcW w:w="1134" w:type="dxa"/>
            <w:shd w:val="clear" w:color="auto" w:fill="auto"/>
            <w:noWrap/>
            <w:vAlign w:val="center"/>
            <w:hideMark/>
          </w:tcPr>
          <w:p w14:paraId="163A1634" w14:textId="228DA8A4" w:rsidR="004F0096" w:rsidRPr="00CC2B30" w:rsidRDefault="004F0096" w:rsidP="00CC2B30">
            <w:pPr>
              <w:spacing w:before="0" w:after="0" w:line="240" w:lineRule="auto"/>
              <w:jc w:val="center"/>
              <w:rPr>
                <w:rFonts w:eastAsia="Times New Roman" w:cs="Arial"/>
                <w:color w:val="000000"/>
                <w:szCs w:val="20"/>
                <w:lang w:eastAsia="nl-BE"/>
              </w:rPr>
            </w:pPr>
            <w:r w:rsidRPr="00CC2B30">
              <w:rPr>
                <w:rFonts w:eastAsia="Times New Roman" w:cs="Arial"/>
                <w:color w:val="000000"/>
                <w:szCs w:val="20"/>
                <w:lang w:eastAsia="nl-BE"/>
              </w:rPr>
              <w:t xml:space="preserve">A </w:t>
            </w:r>
            <w:r w:rsidR="00696BE3">
              <w:rPr>
                <w:rFonts w:eastAsia="Times New Roman" w:cs="Arial"/>
                <w:color w:val="000000"/>
                <w:szCs w:val="20"/>
                <w:lang w:eastAsia="nl-BE"/>
              </w:rPr>
              <w:t>krant</w:t>
            </w:r>
          </w:p>
        </w:tc>
      </w:tr>
      <w:tr w:rsidR="0089737D" w:rsidRPr="00CC2B30" w14:paraId="5834F7E7" w14:textId="77777777" w:rsidTr="00CC2B30">
        <w:trPr>
          <w:trHeight w:val="288"/>
          <w:jc w:val="center"/>
        </w:trPr>
        <w:tc>
          <w:tcPr>
            <w:tcW w:w="2539" w:type="dxa"/>
            <w:shd w:val="clear" w:color="auto" w:fill="auto"/>
            <w:noWrap/>
            <w:vAlign w:val="bottom"/>
            <w:hideMark/>
          </w:tcPr>
          <w:p w14:paraId="3E8C97A1" w14:textId="02933207"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coach</w:t>
            </w:r>
          </w:p>
        </w:tc>
        <w:tc>
          <w:tcPr>
            <w:tcW w:w="733" w:type="dxa"/>
            <w:shd w:val="clear" w:color="auto" w:fill="auto"/>
            <w:noWrap/>
            <w:vAlign w:val="bottom"/>
            <w:hideMark/>
          </w:tcPr>
          <w:p w14:paraId="32A1C4D8"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52</w:t>
            </w:r>
          </w:p>
        </w:tc>
        <w:tc>
          <w:tcPr>
            <w:tcW w:w="1134" w:type="dxa"/>
            <w:shd w:val="clear" w:color="000000" w:fill="63BE7B"/>
            <w:noWrap/>
            <w:vAlign w:val="bottom"/>
            <w:hideMark/>
          </w:tcPr>
          <w:p w14:paraId="030965A5"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91,15%</w:t>
            </w:r>
          </w:p>
        </w:tc>
        <w:tc>
          <w:tcPr>
            <w:tcW w:w="733" w:type="dxa"/>
            <w:shd w:val="clear" w:color="auto" w:fill="auto"/>
            <w:noWrap/>
            <w:vAlign w:val="bottom"/>
            <w:hideMark/>
          </w:tcPr>
          <w:p w14:paraId="1A8D0FE2"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164</w:t>
            </w:r>
          </w:p>
        </w:tc>
        <w:tc>
          <w:tcPr>
            <w:tcW w:w="1134" w:type="dxa"/>
            <w:shd w:val="clear" w:color="000000" w:fill="ACD380"/>
            <w:noWrap/>
            <w:vAlign w:val="bottom"/>
            <w:hideMark/>
          </w:tcPr>
          <w:p w14:paraId="30A719A3"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60,03%</w:t>
            </w:r>
          </w:p>
        </w:tc>
        <w:tc>
          <w:tcPr>
            <w:tcW w:w="719" w:type="dxa"/>
            <w:shd w:val="clear" w:color="auto" w:fill="auto"/>
            <w:noWrap/>
            <w:vAlign w:val="bottom"/>
            <w:hideMark/>
          </w:tcPr>
          <w:p w14:paraId="158F461A"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116</w:t>
            </w:r>
          </w:p>
        </w:tc>
        <w:tc>
          <w:tcPr>
            <w:tcW w:w="1134" w:type="dxa"/>
            <w:shd w:val="clear" w:color="000000" w:fill="8ECB7E"/>
            <w:noWrap/>
            <w:vAlign w:val="bottom"/>
            <w:hideMark/>
          </w:tcPr>
          <w:p w14:paraId="34811CA7"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76,69%</w:t>
            </w:r>
          </w:p>
        </w:tc>
      </w:tr>
      <w:tr w:rsidR="0089737D" w:rsidRPr="00CC2B30" w14:paraId="083EBE11" w14:textId="77777777" w:rsidTr="00CC2B30">
        <w:trPr>
          <w:trHeight w:val="288"/>
          <w:jc w:val="center"/>
        </w:trPr>
        <w:tc>
          <w:tcPr>
            <w:tcW w:w="2539" w:type="dxa"/>
            <w:shd w:val="clear" w:color="auto" w:fill="auto"/>
            <w:noWrap/>
            <w:vAlign w:val="bottom"/>
            <w:hideMark/>
          </w:tcPr>
          <w:p w14:paraId="03172C78" w14:textId="7AFCBCFC"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penalty</w:t>
            </w:r>
          </w:p>
        </w:tc>
        <w:tc>
          <w:tcPr>
            <w:tcW w:w="733" w:type="dxa"/>
            <w:shd w:val="clear" w:color="auto" w:fill="auto"/>
            <w:noWrap/>
            <w:vAlign w:val="bottom"/>
            <w:hideMark/>
          </w:tcPr>
          <w:p w14:paraId="2B119903"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80</w:t>
            </w:r>
          </w:p>
        </w:tc>
        <w:tc>
          <w:tcPr>
            <w:tcW w:w="1134" w:type="dxa"/>
            <w:shd w:val="clear" w:color="000000" w:fill="BFD981"/>
            <w:noWrap/>
            <w:vAlign w:val="bottom"/>
            <w:hideMark/>
          </w:tcPr>
          <w:p w14:paraId="5D27E261"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53,75%</w:t>
            </w:r>
          </w:p>
        </w:tc>
        <w:tc>
          <w:tcPr>
            <w:tcW w:w="733" w:type="dxa"/>
            <w:shd w:val="clear" w:color="auto" w:fill="auto"/>
            <w:noWrap/>
            <w:vAlign w:val="bottom"/>
            <w:hideMark/>
          </w:tcPr>
          <w:p w14:paraId="5E248F5C"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51</w:t>
            </w:r>
          </w:p>
        </w:tc>
        <w:tc>
          <w:tcPr>
            <w:tcW w:w="1134" w:type="dxa"/>
            <w:shd w:val="clear" w:color="000000" w:fill="99CE7F"/>
            <w:noWrap/>
            <w:vAlign w:val="bottom"/>
            <w:hideMark/>
          </w:tcPr>
          <w:p w14:paraId="3B9C9A62"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70,59%</w:t>
            </w:r>
          </w:p>
        </w:tc>
        <w:tc>
          <w:tcPr>
            <w:tcW w:w="719" w:type="dxa"/>
            <w:shd w:val="clear" w:color="auto" w:fill="auto"/>
            <w:noWrap/>
            <w:vAlign w:val="bottom"/>
            <w:hideMark/>
          </w:tcPr>
          <w:p w14:paraId="01DB72E7"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43</w:t>
            </w:r>
          </w:p>
        </w:tc>
        <w:tc>
          <w:tcPr>
            <w:tcW w:w="1134" w:type="dxa"/>
            <w:shd w:val="clear" w:color="000000" w:fill="F7E984"/>
            <w:noWrap/>
            <w:vAlign w:val="bottom"/>
            <w:hideMark/>
          </w:tcPr>
          <w:p w14:paraId="5AD3BE77"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18,14%</w:t>
            </w:r>
          </w:p>
        </w:tc>
      </w:tr>
      <w:tr w:rsidR="0089737D" w:rsidRPr="00CC2B30" w14:paraId="18952811" w14:textId="77777777" w:rsidTr="00CC2B30">
        <w:trPr>
          <w:trHeight w:val="288"/>
          <w:jc w:val="center"/>
        </w:trPr>
        <w:tc>
          <w:tcPr>
            <w:tcW w:w="2539" w:type="dxa"/>
            <w:shd w:val="clear" w:color="auto" w:fill="auto"/>
            <w:noWrap/>
            <w:vAlign w:val="bottom"/>
            <w:hideMark/>
          </w:tcPr>
          <w:p w14:paraId="6A0E4CB1" w14:textId="702FB16C"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goal</w:t>
            </w:r>
          </w:p>
        </w:tc>
        <w:tc>
          <w:tcPr>
            <w:tcW w:w="733" w:type="dxa"/>
            <w:shd w:val="clear" w:color="auto" w:fill="auto"/>
            <w:noWrap/>
            <w:vAlign w:val="bottom"/>
            <w:hideMark/>
          </w:tcPr>
          <w:p w14:paraId="41A11D2F"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560</w:t>
            </w:r>
          </w:p>
        </w:tc>
        <w:tc>
          <w:tcPr>
            <w:tcW w:w="1134" w:type="dxa"/>
            <w:shd w:val="clear" w:color="000000" w:fill="C2DA81"/>
            <w:noWrap/>
            <w:vAlign w:val="bottom"/>
            <w:hideMark/>
          </w:tcPr>
          <w:p w14:paraId="5CE969B7"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52,50%</w:t>
            </w:r>
          </w:p>
        </w:tc>
        <w:tc>
          <w:tcPr>
            <w:tcW w:w="733" w:type="dxa"/>
            <w:shd w:val="clear" w:color="auto" w:fill="auto"/>
            <w:noWrap/>
            <w:vAlign w:val="bottom"/>
            <w:hideMark/>
          </w:tcPr>
          <w:p w14:paraId="018982ED"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395</w:t>
            </w:r>
          </w:p>
        </w:tc>
        <w:tc>
          <w:tcPr>
            <w:tcW w:w="1134" w:type="dxa"/>
            <w:shd w:val="clear" w:color="000000" w:fill="D9E082"/>
            <w:noWrap/>
            <w:vAlign w:val="bottom"/>
            <w:hideMark/>
          </w:tcPr>
          <w:p w14:paraId="137071BA"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34,94%</w:t>
            </w:r>
          </w:p>
        </w:tc>
        <w:tc>
          <w:tcPr>
            <w:tcW w:w="719" w:type="dxa"/>
            <w:shd w:val="clear" w:color="auto" w:fill="auto"/>
            <w:noWrap/>
            <w:vAlign w:val="bottom"/>
            <w:hideMark/>
          </w:tcPr>
          <w:p w14:paraId="5BC7A5D1"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158</w:t>
            </w:r>
          </w:p>
        </w:tc>
        <w:tc>
          <w:tcPr>
            <w:tcW w:w="1134" w:type="dxa"/>
            <w:shd w:val="clear" w:color="000000" w:fill="C2DA81"/>
            <w:noWrap/>
            <w:vAlign w:val="bottom"/>
            <w:hideMark/>
          </w:tcPr>
          <w:p w14:paraId="15311F94"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47,75%</w:t>
            </w:r>
          </w:p>
        </w:tc>
      </w:tr>
      <w:tr w:rsidR="0089737D" w:rsidRPr="00CC2B30" w14:paraId="13AB3234" w14:textId="77777777" w:rsidTr="00CC2B30">
        <w:trPr>
          <w:trHeight w:val="288"/>
          <w:jc w:val="center"/>
        </w:trPr>
        <w:tc>
          <w:tcPr>
            <w:tcW w:w="2539" w:type="dxa"/>
            <w:shd w:val="clear" w:color="auto" w:fill="auto"/>
            <w:noWrap/>
            <w:vAlign w:val="bottom"/>
            <w:hideMark/>
          </w:tcPr>
          <w:p w14:paraId="2D2EC99A" w14:textId="2412C389"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match</w:t>
            </w:r>
          </w:p>
        </w:tc>
        <w:tc>
          <w:tcPr>
            <w:tcW w:w="733" w:type="dxa"/>
            <w:shd w:val="clear" w:color="auto" w:fill="auto"/>
            <w:noWrap/>
            <w:vAlign w:val="bottom"/>
            <w:hideMark/>
          </w:tcPr>
          <w:p w14:paraId="76F8DFF9"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825</w:t>
            </w:r>
          </w:p>
        </w:tc>
        <w:tc>
          <w:tcPr>
            <w:tcW w:w="1134" w:type="dxa"/>
            <w:shd w:val="clear" w:color="000000" w:fill="F3E884"/>
            <w:noWrap/>
            <w:vAlign w:val="bottom"/>
            <w:hideMark/>
          </w:tcPr>
          <w:p w14:paraId="44B55B27"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32,63%</w:t>
            </w:r>
          </w:p>
        </w:tc>
        <w:tc>
          <w:tcPr>
            <w:tcW w:w="733" w:type="dxa"/>
            <w:shd w:val="clear" w:color="auto" w:fill="auto"/>
            <w:noWrap/>
            <w:vAlign w:val="bottom"/>
            <w:hideMark/>
          </w:tcPr>
          <w:p w14:paraId="7C76BF35"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898</w:t>
            </w:r>
          </w:p>
        </w:tc>
        <w:tc>
          <w:tcPr>
            <w:tcW w:w="1134" w:type="dxa"/>
            <w:shd w:val="clear" w:color="000000" w:fill="F9EA84"/>
            <w:noWrap/>
            <w:vAlign w:val="bottom"/>
            <w:hideMark/>
          </w:tcPr>
          <w:p w14:paraId="72923E80"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16,98%</w:t>
            </w:r>
          </w:p>
        </w:tc>
        <w:tc>
          <w:tcPr>
            <w:tcW w:w="719" w:type="dxa"/>
            <w:shd w:val="clear" w:color="auto" w:fill="auto"/>
            <w:noWrap/>
            <w:vAlign w:val="bottom"/>
            <w:hideMark/>
          </w:tcPr>
          <w:p w14:paraId="6F74A437"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260</w:t>
            </w:r>
          </w:p>
        </w:tc>
        <w:tc>
          <w:tcPr>
            <w:tcW w:w="1134" w:type="dxa"/>
            <w:shd w:val="clear" w:color="000000" w:fill="B7D780"/>
            <w:noWrap/>
            <w:vAlign w:val="bottom"/>
            <w:hideMark/>
          </w:tcPr>
          <w:p w14:paraId="68CCCB96"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53,57%</w:t>
            </w:r>
          </w:p>
        </w:tc>
      </w:tr>
      <w:tr w:rsidR="0089737D" w:rsidRPr="00CC2B30" w14:paraId="5E035988" w14:textId="77777777" w:rsidTr="00CC2B30">
        <w:trPr>
          <w:trHeight w:val="288"/>
          <w:jc w:val="center"/>
        </w:trPr>
        <w:tc>
          <w:tcPr>
            <w:tcW w:w="2539" w:type="dxa"/>
            <w:shd w:val="clear" w:color="auto" w:fill="auto"/>
            <w:noWrap/>
            <w:vAlign w:val="bottom"/>
            <w:hideMark/>
          </w:tcPr>
          <w:p w14:paraId="29B1C045" w14:textId="13B0121B"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referee</w:t>
            </w:r>
          </w:p>
        </w:tc>
        <w:tc>
          <w:tcPr>
            <w:tcW w:w="733" w:type="dxa"/>
            <w:shd w:val="clear" w:color="auto" w:fill="auto"/>
            <w:noWrap/>
            <w:vAlign w:val="bottom"/>
            <w:hideMark/>
          </w:tcPr>
          <w:p w14:paraId="2329E691"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121</w:t>
            </w:r>
          </w:p>
        </w:tc>
        <w:tc>
          <w:tcPr>
            <w:tcW w:w="1134" w:type="dxa"/>
            <w:shd w:val="clear" w:color="000000" w:fill="F5E884"/>
            <w:noWrap/>
            <w:vAlign w:val="bottom"/>
            <w:hideMark/>
          </w:tcPr>
          <w:p w14:paraId="197F17CE"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31,74%</w:t>
            </w:r>
          </w:p>
        </w:tc>
        <w:tc>
          <w:tcPr>
            <w:tcW w:w="733" w:type="dxa"/>
            <w:shd w:val="clear" w:color="auto" w:fill="auto"/>
            <w:noWrap/>
            <w:vAlign w:val="bottom"/>
            <w:hideMark/>
          </w:tcPr>
          <w:p w14:paraId="3BC0E61F"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22</w:t>
            </w:r>
          </w:p>
        </w:tc>
        <w:tc>
          <w:tcPr>
            <w:tcW w:w="1134" w:type="dxa"/>
            <w:shd w:val="clear" w:color="000000" w:fill="FA9D75"/>
            <w:noWrap/>
            <w:vAlign w:val="bottom"/>
            <w:hideMark/>
          </w:tcPr>
          <w:p w14:paraId="7248F426"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5,45%</w:t>
            </w:r>
          </w:p>
        </w:tc>
        <w:tc>
          <w:tcPr>
            <w:tcW w:w="719" w:type="dxa"/>
            <w:shd w:val="clear" w:color="auto" w:fill="auto"/>
            <w:noWrap/>
            <w:vAlign w:val="bottom"/>
            <w:hideMark/>
          </w:tcPr>
          <w:p w14:paraId="73CB3B2E"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56</w:t>
            </w:r>
          </w:p>
        </w:tc>
        <w:tc>
          <w:tcPr>
            <w:tcW w:w="1134" w:type="dxa"/>
            <w:shd w:val="clear" w:color="000000" w:fill="FEE282"/>
            <w:noWrap/>
            <w:vAlign w:val="bottom"/>
            <w:hideMark/>
          </w:tcPr>
          <w:p w14:paraId="56AA4AC5"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12,77%</w:t>
            </w:r>
          </w:p>
        </w:tc>
      </w:tr>
      <w:tr w:rsidR="0089737D" w:rsidRPr="00CC2B30" w14:paraId="4747B1BB" w14:textId="77777777" w:rsidTr="00CC2B30">
        <w:trPr>
          <w:trHeight w:val="288"/>
          <w:jc w:val="center"/>
        </w:trPr>
        <w:tc>
          <w:tcPr>
            <w:tcW w:w="2539" w:type="dxa"/>
            <w:shd w:val="clear" w:color="auto" w:fill="auto"/>
            <w:noWrap/>
            <w:vAlign w:val="bottom"/>
            <w:hideMark/>
          </w:tcPr>
          <w:p w14:paraId="418E9ACF" w14:textId="4F932A39"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keeper</w:t>
            </w:r>
          </w:p>
        </w:tc>
        <w:tc>
          <w:tcPr>
            <w:tcW w:w="733" w:type="dxa"/>
            <w:shd w:val="clear" w:color="auto" w:fill="auto"/>
            <w:noWrap/>
            <w:vAlign w:val="bottom"/>
            <w:hideMark/>
          </w:tcPr>
          <w:p w14:paraId="16D5E054"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106</w:t>
            </w:r>
          </w:p>
        </w:tc>
        <w:tc>
          <w:tcPr>
            <w:tcW w:w="1134" w:type="dxa"/>
            <w:shd w:val="clear" w:color="000000" w:fill="FDD47F"/>
            <w:noWrap/>
            <w:vAlign w:val="bottom"/>
            <w:hideMark/>
          </w:tcPr>
          <w:p w14:paraId="260BA3ED"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22,97%</w:t>
            </w:r>
          </w:p>
        </w:tc>
        <w:tc>
          <w:tcPr>
            <w:tcW w:w="733" w:type="dxa"/>
            <w:shd w:val="clear" w:color="auto" w:fill="auto"/>
            <w:noWrap/>
            <w:vAlign w:val="bottom"/>
            <w:hideMark/>
          </w:tcPr>
          <w:p w14:paraId="279C716C"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69</w:t>
            </w:r>
          </w:p>
        </w:tc>
        <w:tc>
          <w:tcPr>
            <w:tcW w:w="1134" w:type="dxa"/>
            <w:shd w:val="clear" w:color="000000" w:fill="A2D07F"/>
            <w:noWrap/>
            <w:vAlign w:val="bottom"/>
            <w:hideMark/>
          </w:tcPr>
          <w:p w14:paraId="37B80A29"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65,51%</w:t>
            </w:r>
          </w:p>
        </w:tc>
        <w:tc>
          <w:tcPr>
            <w:tcW w:w="719" w:type="dxa"/>
            <w:shd w:val="clear" w:color="auto" w:fill="auto"/>
            <w:noWrap/>
            <w:vAlign w:val="bottom"/>
            <w:hideMark/>
          </w:tcPr>
          <w:p w14:paraId="2A6A9D23"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20</w:t>
            </w:r>
          </w:p>
        </w:tc>
        <w:tc>
          <w:tcPr>
            <w:tcW w:w="1134" w:type="dxa"/>
            <w:shd w:val="clear" w:color="000000" w:fill="E1E383"/>
            <w:noWrap/>
            <w:vAlign w:val="bottom"/>
            <w:hideMark/>
          </w:tcPr>
          <w:p w14:paraId="571B242D"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30,69%</w:t>
            </w:r>
          </w:p>
        </w:tc>
      </w:tr>
      <w:tr w:rsidR="0089737D" w:rsidRPr="00CC2B30" w14:paraId="0032AA65" w14:textId="77777777" w:rsidTr="00CC2B30">
        <w:trPr>
          <w:trHeight w:val="288"/>
          <w:jc w:val="center"/>
        </w:trPr>
        <w:tc>
          <w:tcPr>
            <w:tcW w:w="2539" w:type="dxa"/>
            <w:shd w:val="clear" w:color="auto" w:fill="auto"/>
            <w:noWrap/>
            <w:vAlign w:val="bottom"/>
            <w:hideMark/>
          </w:tcPr>
          <w:p w14:paraId="247A358B" w14:textId="14DFDF73"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save</w:t>
            </w:r>
          </w:p>
        </w:tc>
        <w:tc>
          <w:tcPr>
            <w:tcW w:w="733" w:type="dxa"/>
            <w:shd w:val="clear" w:color="auto" w:fill="auto"/>
            <w:noWrap/>
            <w:vAlign w:val="bottom"/>
            <w:hideMark/>
          </w:tcPr>
          <w:p w14:paraId="7F64CA78"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83</w:t>
            </w:r>
          </w:p>
        </w:tc>
        <w:tc>
          <w:tcPr>
            <w:tcW w:w="1134" w:type="dxa"/>
            <w:shd w:val="clear" w:color="000000" w:fill="FDC77D"/>
            <w:noWrap/>
            <w:vAlign w:val="bottom"/>
            <w:hideMark/>
          </w:tcPr>
          <w:p w14:paraId="58B8478B"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20,54%</w:t>
            </w:r>
          </w:p>
        </w:tc>
        <w:tc>
          <w:tcPr>
            <w:tcW w:w="733" w:type="dxa"/>
            <w:shd w:val="clear" w:color="auto" w:fill="auto"/>
            <w:noWrap/>
            <w:vAlign w:val="bottom"/>
            <w:hideMark/>
          </w:tcPr>
          <w:p w14:paraId="309D7358"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31</w:t>
            </w:r>
          </w:p>
        </w:tc>
        <w:tc>
          <w:tcPr>
            <w:tcW w:w="1134" w:type="dxa"/>
            <w:shd w:val="clear" w:color="000000" w:fill="F98770"/>
            <w:noWrap/>
            <w:vAlign w:val="bottom"/>
            <w:hideMark/>
          </w:tcPr>
          <w:p w14:paraId="235EB443"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3,23%</w:t>
            </w:r>
          </w:p>
        </w:tc>
        <w:tc>
          <w:tcPr>
            <w:tcW w:w="719" w:type="dxa"/>
            <w:shd w:val="clear" w:color="auto" w:fill="auto"/>
            <w:noWrap/>
            <w:vAlign w:val="bottom"/>
            <w:hideMark/>
          </w:tcPr>
          <w:p w14:paraId="03363826"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18</w:t>
            </w:r>
          </w:p>
        </w:tc>
        <w:tc>
          <w:tcPr>
            <w:tcW w:w="1134" w:type="dxa"/>
            <w:shd w:val="clear" w:color="000000" w:fill="FEE081"/>
            <w:noWrap/>
            <w:vAlign w:val="bottom"/>
            <w:hideMark/>
          </w:tcPr>
          <w:p w14:paraId="5214BA0F"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12,50%</w:t>
            </w:r>
          </w:p>
        </w:tc>
      </w:tr>
      <w:tr w:rsidR="0089737D" w:rsidRPr="00CC2B30" w14:paraId="03ED8D31" w14:textId="77777777" w:rsidTr="00CC2B30">
        <w:trPr>
          <w:trHeight w:val="288"/>
          <w:jc w:val="center"/>
        </w:trPr>
        <w:tc>
          <w:tcPr>
            <w:tcW w:w="2539" w:type="dxa"/>
            <w:shd w:val="clear" w:color="auto" w:fill="auto"/>
            <w:noWrap/>
            <w:vAlign w:val="bottom"/>
            <w:hideMark/>
          </w:tcPr>
          <w:p w14:paraId="32BFA01C" w14:textId="7340F4A0"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captain</w:t>
            </w:r>
          </w:p>
        </w:tc>
        <w:tc>
          <w:tcPr>
            <w:tcW w:w="733" w:type="dxa"/>
            <w:shd w:val="clear" w:color="auto" w:fill="auto"/>
            <w:noWrap/>
            <w:vAlign w:val="bottom"/>
            <w:hideMark/>
          </w:tcPr>
          <w:p w14:paraId="7C6E2D95"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32</w:t>
            </w:r>
          </w:p>
        </w:tc>
        <w:tc>
          <w:tcPr>
            <w:tcW w:w="1134" w:type="dxa"/>
            <w:shd w:val="clear" w:color="000000" w:fill="FCC27C"/>
            <w:noWrap/>
            <w:vAlign w:val="bottom"/>
            <w:hideMark/>
          </w:tcPr>
          <w:p w14:paraId="29D7AC6F"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19,53%</w:t>
            </w:r>
          </w:p>
        </w:tc>
        <w:tc>
          <w:tcPr>
            <w:tcW w:w="733" w:type="dxa"/>
            <w:shd w:val="clear" w:color="auto" w:fill="auto"/>
            <w:noWrap/>
            <w:vAlign w:val="bottom"/>
            <w:hideMark/>
          </w:tcPr>
          <w:p w14:paraId="51FEE92D"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10</w:t>
            </w:r>
          </w:p>
        </w:tc>
        <w:tc>
          <w:tcPr>
            <w:tcW w:w="1134" w:type="dxa"/>
            <w:shd w:val="clear" w:color="000000" w:fill="FDD47F"/>
            <w:noWrap/>
            <w:vAlign w:val="bottom"/>
            <w:hideMark/>
          </w:tcPr>
          <w:p w14:paraId="3B444ECC"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11,25%</w:t>
            </w:r>
          </w:p>
        </w:tc>
        <w:tc>
          <w:tcPr>
            <w:tcW w:w="719" w:type="dxa"/>
            <w:shd w:val="clear" w:color="auto" w:fill="auto"/>
            <w:noWrap/>
            <w:vAlign w:val="bottom"/>
            <w:hideMark/>
          </w:tcPr>
          <w:p w14:paraId="468FADB8"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14</w:t>
            </w:r>
          </w:p>
        </w:tc>
        <w:tc>
          <w:tcPr>
            <w:tcW w:w="1134" w:type="dxa"/>
            <w:shd w:val="clear" w:color="000000" w:fill="FCBE7B"/>
            <w:noWrap/>
            <w:vAlign w:val="bottom"/>
            <w:hideMark/>
          </w:tcPr>
          <w:p w14:paraId="11083BDF"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9,00%</w:t>
            </w:r>
          </w:p>
        </w:tc>
      </w:tr>
      <w:tr w:rsidR="0089737D" w:rsidRPr="00CC2B30" w14:paraId="39665AF1" w14:textId="77777777" w:rsidTr="00CC2B30">
        <w:trPr>
          <w:trHeight w:val="288"/>
          <w:jc w:val="center"/>
        </w:trPr>
        <w:tc>
          <w:tcPr>
            <w:tcW w:w="2539" w:type="dxa"/>
            <w:shd w:val="clear" w:color="auto" w:fill="auto"/>
            <w:noWrap/>
            <w:vAlign w:val="bottom"/>
            <w:hideMark/>
          </w:tcPr>
          <w:p w14:paraId="4B4E4699" w14:textId="737FC5FC"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team</w:t>
            </w:r>
          </w:p>
        </w:tc>
        <w:tc>
          <w:tcPr>
            <w:tcW w:w="733" w:type="dxa"/>
            <w:shd w:val="clear" w:color="auto" w:fill="auto"/>
            <w:noWrap/>
            <w:vAlign w:val="bottom"/>
            <w:hideMark/>
          </w:tcPr>
          <w:p w14:paraId="14F74575"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269</w:t>
            </w:r>
          </w:p>
        </w:tc>
        <w:tc>
          <w:tcPr>
            <w:tcW w:w="1134" w:type="dxa"/>
            <w:shd w:val="clear" w:color="000000" w:fill="FA9273"/>
            <w:noWrap/>
            <w:vAlign w:val="bottom"/>
            <w:hideMark/>
          </w:tcPr>
          <w:p w14:paraId="6D30663A"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10,41%</w:t>
            </w:r>
          </w:p>
        </w:tc>
        <w:tc>
          <w:tcPr>
            <w:tcW w:w="733" w:type="dxa"/>
            <w:shd w:val="clear" w:color="auto" w:fill="auto"/>
            <w:noWrap/>
            <w:vAlign w:val="bottom"/>
            <w:hideMark/>
          </w:tcPr>
          <w:p w14:paraId="74CEBF45"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369</w:t>
            </w:r>
          </w:p>
        </w:tc>
        <w:tc>
          <w:tcPr>
            <w:tcW w:w="1134" w:type="dxa"/>
            <w:shd w:val="clear" w:color="000000" w:fill="FA9A74"/>
            <w:noWrap/>
            <w:vAlign w:val="bottom"/>
            <w:hideMark/>
          </w:tcPr>
          <w:p w14:paraId="3A8CB22D"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5,15%</w:t>
            </w:r>
          </w:p>
        </w:tc>
        <w:tc>
          <w:tcPr>
            <w:tcW w:w="719" w:type="dxa"/>
            <w:shd w:val="clear" w:color="auto" w:fill="auto"/>
            <w:noWrap/>
            <w:vAlign w:val="bottom"/>
            <w:hideMark/>
          </w:tcPr>
          <w:p w14:paraId="429C48C8"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125</w:t>
            </w:r>
          </w:p>
        </w:tc>
        <w:tc>
          <w:tcPr>
            <w:tcW w:w="1134" w:type="dxa"/>
            <w:shd w:val="clear" w:color="000000" w:fill="FEEB84"/>
            <w:noWrap/>
            <w:vAlign w:val="bottom"/>
            <w:hideMark/>
          </w:tcPr>
          <w:p w14:paraId="00A0F1BC"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14,46%</w:t>
            </w:r>
          </w:p>
        </w:tc>
      </w:tr>
      <w:tr w:rsidR="0089737D" w:rsidRPr="00CC2B30" w14:paraId="1561DA97" w14:textId="77777777" w:rsidTr="00CC2B30">
        <w:trPr>
          <w:trHeight w:val="288"/>
          <w:jc w:val="center"/>
        </w:trPr>
        <w:tc>
          <w:tcPr>
            <w:tcW w:w="2539" w:type="dxa"/>
            <w:shd w:val="clear" w:color="auto" w:fill="auto"/>
            <w:noWrap/>
            <w:vAlign w:val="bottom"/>
            <w:hideMark/>
          </w:tcPr>
          <w:p w14:paraId="26BB9862" w14:textId="00416A43"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offside</w:t>
            </w:r>
          </w:p>
        </w:tc>
        <w:tc>
          <w:tcPr>
            <w:tcW w:w="733" w:type="dxa"/>
            <w:shd w:val="clear" w:color="auto" w:fill="auto"/>
            <w:noWrap/>
            <w:vAlign w:val="bottom"/>
            <w:hideMark/>
          </w:tcPr>
          <w:p w14:paraId="05D1BBD3"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196</w:t>
            </w:r>
          </w:p>
        </w:tc>
        <w:tc>
          <w:tcPr>
            <w:tcW w:w="1134" w:type="dxa"/>
            <w:shd w:val="clear" w:color="000000" w:fill="F8796E"/>
            <w:noWrap/>
            <w:vAlign w:val="bottom"/>
            <w:hideMark/>
          </w:tcPr>
          <w:p w14:paraId="5A1F476C"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5,61%</w:t>
            </w:r>
          </w:p>
        </w:tc>
        <w:tc>
          <w:tcPr>
            <w:tcW w:w="733" w:type="dxa"/>
            <w:shd w:val="clear" w:color="auto" w:fill="auto"/>
            <w:noWrap/>
            <w:vAlign w:val="bottom"/>
            <w:hideMark/>
          </w:tcPr>
          <w:p w14:paraId="7D03D5CB"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40</w:t>
            </w:r>
          </w:p>
        </w:tc>
        <w:tc>
          <w:tcPr>
            <w:tcW w:w="1134" w:type="dxa"/>
            <w:shd w:val="clear" w:color="000000" w:fill="F8696B"/>
            <w:noWrap/>
            <w:vAlign w:val="bottom"/>
            <w:hideMark/>
          </w:tcPr>
          <w:p w14:paraId="172DCB9A"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0,00%</w:t>
            </w:r>
          </w:p>
        </w:tc>
        <w:tc>
          <w:tcPr>
            <w:tcW w:w="719" w:type="dxa"/>
            <w:shd w:val="clear" w:color="auto" w:fill="auto"/>
            <w:noWrap/>
            <w:vAlign w:val="bottom"/>
            <w:hideMark/>
          </w:tcPr>
          <w:p w14:paraId="52E89A5A"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10</w:t>
            </w:r>
          </w:p>
        </w:tc>
        <w:tc>
          <w:tcPr>
            <w:tcW w:w="1134" w:type="dxa"/>
            <w:shd w:val="clear" w:color="000000" w:fill="F8696B"/>
            <w:noWrap/>
            <w:vAlign w:val="bottom"/>
            <w:hideMark/>
          </w:tcPr>
          <w:p w14:paraId="40764C81"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0,00%</w:t>
            </w:r>
          </w:p>
        </w:tc>
      </w:tr>
      <w:tr w:rsidR="0089737D" w:rsidRPr="00CC2B30" w14:paraId="31A2408D" w14:textId="77777777" w:rsidTr="00CC2B30">
        <w:trPr>
          <w:trHeight w:val="288"/>
          <w:jc w:val="center"/>
        </w:trPr>
        <w:tc>
          <w:tcPr>
            <w:tcW w:w="2539" w:type="dxa"/>
            <w:shd w:val="clear" w:color="auto" w:fill="auto"/>
            <w:noWrap/>
            <w:vAlign w:val="bottom"/>
            <w:hideMark/>
          </w:tcPr>
          <w:p w14:paraId="660B91A5" w14:textId="67DB9DEF" w:rsidR="004F0096" w:rsidRPr="00CC2B30" w:rsidRDefault="00696BE3" w:rsidP="004F0096">
            <w:pPr>
              <w:spacing w:before="0" w:after="0" w:line="240" w:lineRule="auto"/>
              <w:jc w:val="left"/>
              <w:rPr>
                <w:rFonts w:eastAsia="Times New Roman" w:cs="Arial"/>
                <w:smallCaps/>
                <w:color w:val="000000"/>
                <w:szCs w:val="20"/>
                <w:lang w:eastAsia="nl-BE"/>
              </w:rPr>
            </w:pPr>
            <w:r w:rsidRPr="00CC2B30">
              <w:rPr>
                <w:rFonts w:eastAsia="Times New Roman" w:cs="Arial"/>
                <w:smallCaps/>
                <w:color w:val="000000"/>
                <w:szCs w:val="20"/>
                <w:lang w:eastAsia="nl-BE"/>
              </w:rPr>
              <w:t>cross</w:t>
            </w:r>
          </w:p>
        </w:tc>
        <w:tc>
          <w:tcPr>
            <w:tcW w:w="733" w:type="dxa"/>
            <w:shd w:val="clear" w:color="auto" w:fill="auto"/>
            <w:noWrap/>
            <w:vAlign w:val="bottom"/>
            <w:hideMark/>
          </w:tcPr>
          <w:p w14:paraId="64DF4905"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235</w:t>
            </w:r>
          </w:p>
        </w:tc>
        <w:tc>
          <w:tcPr>
            <w:tcW w:w="1134" w:type="dxa"/>
            <w:shd w:val="clear" w:color="000000" w:fill="F8696B"/>
            <w:noWrap/>
            <w:vAlign w:val="bottom"/>
            <w:hideMark/>
          </w:tcPr>
          <w:p w14:paraId="65013C1A"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2,35%</w:t>
            </w:r>
          </w:p>
        </w:tc>
        <w:tc>
          <w:tcPr>
            <w:tcW w:w="733" w:type="dxa"/>
            <w:shd w:val="clear" w:color="auto" w:fill="auto"/>
            <w:noWrap/>
            <w:vAlign w:val="bottom"/>
            <w:hideMark/>
          </w:tcPr>
          <w:p w14:paraId="7B6B91E0"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71</w:t>
            </w:r>
          </w:p>
        </w:tc>
        <w:tc>
          <w:tcPr>
            <w:tcW w:w="1134" w:type="dxa"/>
            <w:shd w:val="clear" w:color="000000" w:fill="F98570"/>
            <w:noWrap/>
            <w:vAlign w:val="bottom"/>
            <w:hideMark/>
          </w:tcPr>
          <w:p w14:paraId="68C835CF"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2,96%</w:t>
            </w:r>
          </w:p>
        </w:tc>
        <w:tc>
          <w:tcPr>
            <w:tcW w:w="719" w:type="dxa"/>
            <w:shd w:val="clear" w:color="auto" w:fill="auto"/>
            <w:noWrap/>
            <w:vAlign w:val="bottom"/>
            <w:hideMark/>
          </w:tcPr>
          <w:p w14:paraId="63C534B7"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23</w:t>
            </w:r>
          </w:p>
        </w:tc>
        <w:tc>
          <w:tcPr>
            <w:tcW w:w="1134" w:type="dxa"/>
            <w:shd w:val="clear" w:color="000000" w:fill="FBA476"/>
            <w:noWrap/>
            <w:vAlign w:val="bottom"/>
            <w:hideMark/>
          </w:tcPr>
          <w:p w14:paraId="1F844D9D"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6,25%</w:t>
            </w:r>
          </w:p>
        </w:tc>
      </w:tr>
      <w:tr w:rsidR="0089737D" w:rsidRPr="00CC2B30" w14:paraId="6274915F" w14:textId="77777777" w:rsidTr="00CC2B30">
        <w:trPr>
          <w:trHeight w:val="288"/>
          <w:jc w:val="center"/>
        </w:trPr>
        <w:tc>
          <w:tcPr>
            <w:tcW w:w="2539" w:type="dxa"/>
            <w:shd w:val="clear" w:color="auto" w:fill="auto"/>
            <w:noWrap/>
            <w:vAlign w:val="bottom"/>
            <w:hideMark/>
          </w:tcPr>
          <w:p w14:paraId="389323C2" w14:textId="040FB043" w:rsidR="004F0096" w:rsidRPr="00CC2B30" w:rsidRDefault="00AA2FA3" w:rsidP="004F0096">
            <w:pPr>
              <w:spacing w:before="0" w:after="0" w:line="240" w:lineRule="auto"/>
              <w:jc w:val="left"/>
              <w:rPr>
                <w:rFonts w:eastAsia="Times New Roman" w:cs="Arial"/>
                <w:i/>
                <w:iCs/>
                <w:color w:val="000000"/>
                <w:szCs w:val="20"/>
                <w:lang w:eastAsia="nl-BE"/>
              </w:rPr>
            </w:pPr>
            <w:r w:rsidRPr="00CC2B30">
              <w:rPr>
                <w:rFonts w:eastAsia="Times New Roman" w:cs="Arial"/>
                <w:i/>
                <w:iCs/>
                <w:color w:val="000000"/>
                <w:szCs w:val="20"/>
                <w:lang w:eastAsia="nl-BE"/>
              </w:rPr>
              <w:t>gemiddelde</w:t>
            </w:r>
          </w:p>
        </w:tc>
        <w:tc>
          <w:tcPr>
            <w:tcW w:w="733" w:type="dxa"/>
            <w:shd w:val="clear" w:color="auto" w:fill="auto"/>
            <w:noWrap/>
            <w:vAlign w:val="bottom"/>
            <w:hideMark/>
          </w:tcPr>
          <w:p w14:paraId="7FCFAEB3"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2559</w:t>
            </w:r>
          </w:p>
        </w:tc>
        <w:tc>
          <w:tcPr>
            <w:tcW w:w="1134" w:type="dxa"/>
            <w:shd w:val="clear" w:color="auto" w:fill="auto"/>
            <w:noWrap/>
            <w:vAlign w:val="bottom"/>
            <w:hideMark/>
          </w:tcPr>
          <w:p w14:paraId="5D6E1870"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31,20%</w:t>
            </w:r>
          </w:p>
        </w:tc>
        <w:tc>
          <w:tcPr>
            <w:tcW w:w="733" w:type="dxa"/>
            <w:shd w:val="clear" w:color="auto" w:fill="auto"/>
            <w:noWrap/>
            <w:vAlign w:val="bottom"/>
            <w:hideMark/>
          </w:tcPr>
          <w:p w14:paraId="63AC7400"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2120</w:t>
            </w:r>
          </w:p>
        </w:tc>
        <w:tc>
          <w:tcPr>
            <w:tcW w:w="1134" w:type="dxa"/>
            <w:shd w:val="clear" w:color="auto" w:fill="auto"/>
            <w:noWrap/>
            <w:vAlign w:val="bottom"/>
            <w:hideMark/>
          </w:tcPr>
          <w:p w14:paraId="69EB12BE"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25,10%</w:t>
            </w:r>
          </w:p>
        </w:tc>
        <w:tc>
          <w:tcPr>
            <w:tcW w:w="719" w:type="dxa"/>
            <w:shd w:val="clear" w:color="auto" w:fill="auto"/>
            <w:noWrap/>
            <w:vAlign w:val="bottom"/>
            <w:hideMark/>
          </w:tcPr>
          <w:p w14:paraId="7A3AEEB1" w14:textId="77777777" w:rsidR="004F0096" w:rsidRPr="00CC2B30" w:rsidRDefault="004F0096"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843</w:t>
            </w:r>
          </w:p>
        </w:tc>
        <w:tc>
          <w:tcPr>
            <w:tcW w:w="1134" w:type="dxa"/>
            <w:shd w:val="clear" w:color="auto" w:fill="auto"/>
            <w:noWrap/>
            <w:vAlign w:val="bottom"/>
            <w:hideMark/>
          </w:tcPr>
          <w:p w14:paraId="41E3FD2D" w14:textId="77777777" w:rsidR="004F0096" w:rsidRPr="00CC2B30" w:rsidRDefault="004F0096"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25,62%</w:t>
            </w:r>
          </w:p>
        </w:tc>
      </w:tr>
      <w:tr w:rsidR="0089737D" w:rsidRPr="00CC2B30" w14:paraId="6E6267F1" w14:textId="77777777" w:rsidTr="00CC2B30">
        <w:trPr>
          <w:trHeight w:val="288"/>
          <w:jc w:val="center"/>
        </w:trPr>
        <w:tc>
          <w:tcPr>
            <w:tcW w:w="3272" w:type="dxa"/>
            <w:gridSpan w:val="2"/>
            <w:shd w:val="clear" w:color="auto" w:fill="auto"/>
            <w:noWrap/>
            <w:vAlign w:val="bottom"/>
            <w:hideMark/>
          </w:tcPr>
          <w:p w14:paraId="04E7C3F3" w14:textId="533E8477" w:rsidR="0089737D" w:rsidRPr="00CC2B30" w:rsidRDefault="0089737D" w:rsidP="00CC2B30">
            <w:pPr>
              <w:spacing w:before="0" w:after="0" w:line="240" w:lineRule="auto"/>
              <w:jc w:val="left"/>
              <w:rPr>
                <w:rFonts w:eastAsia="Times New Roman" w:cs="Arial"/>
                <w:i/>
                <w:iCs/>
                <w:color w:val="000000"/>
                <w:szCs w:val="20"/>
                <w:lang w:eastAsia="nl-BE"/>
              </w:rPr>
            </w:pPr>
            <w:r w:rsidRPr="00CC2B30">
              <w:rPr>
                <w:rFonts w:eastAsia="Times New Roman" w:cs="Arial"/>
                <w:i/>
                <w:iCs/>
                <w:color w:val="000000"/>
                <w:szCs w:val="20"/>
                <w:lang w:eastAsia="nl-BE"/>
              </w:rPr>
              <w:t>standaarddeviatie</w:t>
            </w:r>
            <w:r w:rsidRPr="00CC2B30">
              <w:rPr>
                <w:rFonts w:eastAsia="Times New Roman" w:cs="Arial"/>
                <w:color w:val="000000"/>
                <w:szCs w:val="20"/>
                <w:vertAlign w:val="subscript"/>
                <w:lang w:eastAsia="nl-BE"/>
              </w:rPr>
              <w:t> </w:t>
            </w:r>
          </w:p>
        </w:tc>
        <w:tc>
          <w:tcPr>
            <w:tcW w:w="1134" w:type="dxa"/>
            <w:shd w:val="clear" w:color="auto" w:fill="auto"/>
            <w:noWrap/>
            <w:vAlign w:val="bottom"/>
            <w:hideMark/>
          </w:tcPr>
          <w:p w14:paraId="4A54ED56" w14:textId="77777777" w:rsidR="0089737D" w:rsidRPr="00CC2B30" w:rsidRDefault="0089737D"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26,07%</w:t>
            </w:r>
          </w:p>
        </w:tc>
        <w:tc>
          <w:tcPr>
            <w:tcW w:w="733" w:type="dxa"/>
            <w:shd w:val="clear" w:color="auto" w:fill="auto"/>
            <w:noWrap/>
            <w:vAlign w:val="bottom"/>
            <w:hideMark/>
          </w:tcPr>
          <w:p w14:paraId="3721CE97" w14:textId="77777777" w:rsidR="0089737D" w:rsidRPr="00CC2B30" w:rsidRDefault="0089737D"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 </w:t>
            </w:r>
          </w:p>
        </w:tc>
        <w:tc>
          <w:tcPr>
            <w:tcW w:w="1134" w:type="dxa"/>
            <w:shd w:val="clear" w:color="auto" w:fill="auto"/>
            <w:noWrap/>
            <w:vAlign w:val="bottom"/>
            <w:hideMark/>
          </w:tcPr>
          <w:p w14:paraId="26FF423C" w14:textId="77777777" w:rsidR="0089737D" w:rsidRPr="00CC2B30" w:rsidRDefault="0089737D"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27,68%</w:t>
            </w:r>
          </w:p>
        </w:tc>
        <w:tc>
          <w:tcPr>
            <w:tcW w:w="719" w:type="dxa"/>
            <w:shd w:val="clear" w:color="auto" w:fill="auto"/>
            <w:noWrap/>
            <w:vAlign w:val="bottom"/>
            <w:hideMark/>
          </w:tcPr>
          <w:p w14:paraId="299CC74C" w14:textId="77777777" w:rsidR="0089737D" w:rsidRPr="00CC2B30" w:rsidRDefault="0089737D" w:rsidP="00CC2B30">
            <w:pPr>
              <w:spacing w:before="0" w:after="0" w:line="240" w:lineRule="auto"/>
              <w:jc w:val="right"/>
              <w:rPr>
                <w:rFonts w:eastAsia="Times New Roman" w:cs="Arial"/>
                <w:color w:val="000000"/>
                <w:szCs w:val="20"/>
                <w:vertAlign w:val="subscript"/>
                <w:lang w:eastAsia="nl-BE"/>
              </w:rPr>
            </w:pPr>
            <w:r w:rsidRPr="00CC2B30">
              <w:rPr>
                <w:rFonts w:eastAsia="Times New Roman" w:cs="Arial"/>
                <w:color w:val="000000"/>
                <w:szCs w:val="20"/>
                <w:vertAlign w:val="subscript"/>
                <w:lang w:eastAsia="nl-BE"/>
              </w:rPr>
              <w:t> </w:t>
            </w:r>
          </w:p>
        </w:tc>
        <w:tc>
          <w:tcPr>
            <w:tcW w:w="1134" w:type="dxa"/>
            <w:shd w:val="clear" w:color="auto" w:fill="auto"/>
            <w:noWrap/>
            <w:vAlign w:val="bottom"/>
            <w:hideMark/>
          </w:tcPr>
          <w:p w14:paraId="7E967DBB" w14:textId="77777777" w:rsidR="0089737D" w:rsidRPr="00CC2B30" w:rsidRDefault="0089737D" w:rsidP="00CC2B30">
            <w:pPr>
              <w:spacing w:before="0" w:after="0" w:line="240" w:lineRule="auto"/>
              <w:jc w:val="right"/>
              <w:rPr>
                <w:rFonts w:eastAsia="Times New Roman" w:cs="Arial"/>
                <w:color w:val="000000"/>
                <w:szCs w:val="20"/>
                <w:lang w:eastAsia="nl-BE"/>
              </w:rPr>
            </w:pPr>
            <w:r w:rsidRPr="00CC2B30">
              <w:rPr>
                <w:rFonts w:eastAsia="Times New Roman" w:cs="Arial"/>
                <w:color w:val="000000"/>
                <w:szCs w:val="20"/>
                <w:lang w:eastAsia="nl-BE"/>
              </w:rPr>
              <w:t>23,94%</w:t>
            </w:r>
          </w:p>
        </w:tc>
      </w:tr>
    </w:tbl>
    <w:p w14:paraId="40FEEAB2" w14:textId="5733276D" w:rsidR="00AC6CAF" w:rsidRPr="00CC2B30" w:rsidRDefault="009115F8" w:rsidP="00CC2B30">
      <w:pPr>
        <w:jc w:val="center"/>
        <w:rPr>
          <w:i/>
        </w:rPr>
      </w:pPr>
      <w:r>
        <w:rPr>
          <w:i/>
        </w:rPr>
        <w:t xml:space="preserve">Tabel </w:t>
      </w:r>
      <w:r w:rsidR="00EE0654">
        <w:rPr>
          <w:i/>
        </w:rPr>
        <w:t>1</w:t>
      </w:r>
      <w:r w:rsidR="00BB10D4">
        <w:rPr>
          <w:i/>
        </w:rPr>
        <w:t>6</w:t>
      </w:r>
      <w:r>
        <w:rPr>
          <w:i/>
        </w:rPr>
        <w:t>: Aandeel Engels</w:t>
      </w:r>
    </w:p>
    <w:p w14:paraId="1F1B85AA" w14:textId="5501E0E1" w:rsidR="009115F8" w:rsidRDefault="00152B92" w:rsidP="00B402BD">
      <w:r>
        <w:t xml:space="preserve">Op basis van de aandeelmaat kunnen we besluiten dat in de hele Vlaamse voetbalverslaggeving </w:t>
      </w:r>
      <w:r w:rsidR="00210678">
        <w:t xml:space="preserve">enkel bij het concept </w:t>
      </w:r>
      <w:r w:rsidR="00210678">
        <w:rPr>
          <w:smallCaps/>
        </w:rPr>
        <w:t>coach</w:t>
      </w:r>
      <w:r w:rsidR="00210678">
        <w:t xml:space="preserve"> </w:t>
      </w:r>
      <w:r w:rsidR="00FD04DE">
        <w:t xml:space="preserve">het aandeel Engels </w:t>
      </w:r>
      <w:r w:rsidR="00194F35">
        <w:t>groter</w:t>
      </w:r>
      <w:r w:rsidR="00EC733C">
        <w:t xml:space="preserve"> is</w:t>
      </w:r>
      <w:r w:rsidR="00194F35">
        <w:t xml:space="preserve"> dan het aandeel Nederlands</w:t>
      </w:r>
      <w:r w:rsidR="00EC733C">
        <w:t xml:space="preserve">. </w:t>
      </w:r>
      <w:r w:rsidR="00572163">
        <w:t xml:space="preserve">De concepten </w:t>
      </w:r>
      <w:r w:rsidR="00572163">
        <w:rPr>
          <w:smallCaps/>
        </w:rPr>
        <w:t xml:space="preserve">offside </w:t>
      </w:r>
      <w:r w:rsidR="00572163">
        <w:t xml:space="preserve">en </w:t>
      </w:r>
      <w:r w:rsidR="00572163">
        <w:rPr>
          <w:smallCaps/>
        </w:rPr>
        <w:t>cross</w:t>
      </w:r>
      <w:r w:rsidR="00572163">
        <w:t xml:space="preserve"> worden nauwelijks met </w:t>
      </w:r>
      <w:r w:rsidR="00CA70AD">
        <w:t xml:space="preserve">lexicaliseringen van Engelse oorsprong uitgedrukt. In het algemeen </w:t>
      </w:r>
      <w:r w:rsidR="00E83864">
        <w:t xml:space="preserve">is het aandeel Engels </w:t>
      </w:r>
      <w:r w:rsidR="00444003">
        <w:t xml:space="preserve">met een gemiddelde van 31,20% </w:t>
      </w:r>
      <w:r w:rsidR="00E83864">
        <w:t xml:space="preserve">het grootst in de </w:t>
      </w:r>
      <w:r w:rsidR="00A80A22">
        <w:t xml:space="preserve">live verslaggeving en </w:t>
      </w:r>
      <w:r w:rsidR="00CA70AD">
        <w:t xml:space="preserve">wordt </w:t>
      </w:r>
      <w:r w:rsidR="00A80A22">
        <w:t>daar</w:t>
      </w:r>
      <w:r w:rsidR="00CA70AD">
        <w:t xml:space="preserve"> </w:t>
      </w:r>
      <w:r w:rsidR="00E83864">
        <w:t xml:space="preserve">relatief gezien </w:t>
      </w:r>
      <w:r w:rsidR="00CA70AD">
        <w:t xml:space="preserve">vaker Engels </w:t>
      </w:r>
      <w:r w:rsidR="00A80A22">
        <w:t>gebruikt</w:t>
      </w:r>
      <w:r w:rsidR="00CA70AD">
        <w:t xml:space="preserve"> dan in de studioanalyse en </w:t>
      </w:r>
      <w:r w:rsidR="00A80A22">
        <w:t xml:space="preserve">in </w:t>
      </w:r>
      <w:r w:rsidR="00CA70AD">
        <w:t>de krant</w:t>
      </w:r>
      <w:r w:rsidR="00CA70AD" w:rsidRPr="000E4650">
        <w:t xml:space="preserve">. </w:t>
      </w:r>
      <w:r w:rsidR="002D35E6" w:rsidRPr="000E4650">
        <w:t>Zoals we in Tabel 1</w:t>
      </w:r>
      <w:r w:rsidR="00BB10D4">
        <w:t>6</w:t>
      </w:r>
      <w:r w:rsidR="002D35E6" w:rsidRPr="000E4650">
        <w:t xml:space="preserve"> </w:t>
      </w:r>
      <w:r w:rsidR="002D35E6" w:rsidRPr="000E4650">
        <w:lastRenderedPageBreak/>
        <w:t>zien is er zowel bij de live commentaar, als bij de studioanalyse</w:t>
      </w:r>
      <w:r w:rsidR="00EA5617">
        <w:t>,</w:t>
      </w:r>
      <w:r w:rsidR="002D35E6" w:rsidRPr="000E4650">
        <w:t xml:space="preserve"> als </w:t>
      </w:r>
      <w:r w:rsidR="00635DF9" w:rsidRPr="000E4650">
        <w:t>bij de krantenartikels een grote standaarddeviatie</w:t>
      </w:r>
      <w:r w:rsidR="003E6F9F" w:rsidRPr="000E4650">
        <w:t xml:space="preserve">, </w:t>
      </w:r>
      <w:r w:rsidR="005C7A81" w:rsidRPr="000E4650">
        <w:t>wat erop wijst dat</w:t>
      </w:r>
      <w:r w:rsidR="003E6F9F" w:rsidRPr="000E4650">
        <w:t xml:space="preserve"> </w:t>
      </w:r>
      <w:r w:rsidR="00CC0C24" w:rsidRPr="000E4650">
        <w:t xml:space="preserve">de waarden </w:t>
      </w:r>
      <w:r w:rsidR="00596B7E" w:rsidRPr="000E4650">
        <w:t>onderling in grote mate verschillen</w:t>
      </w:r>
      <w:r w:rsidR="003F4EDF">
        <w:t xml:space="preserve"> en we bijgevolg voorzichtig moeten zijn met de interpretatie</w:t>
      </w:r>
      <w:r w:rsidR="000402CA">
        <w:t>. De verschillen dienen zich vooral</w:t>
      </w:r>
      <w:r w:rsidR="004E1C4D">
        <w:t xml:space="preserve"> aan</w:t>
      </w:r>
      <w:r w:rsidR="000402CA">
        <w:t xml:space="preserve"> tussen de concepten, maar daar gaan we </w:t>
      </w:r>
      <w:r w:rsidR="004E1C4D">
        <w:t xml:space="preserve">hier </w:t>
      </w:r>
      <w:r w:rsidR="000402CA">
        <w:t>niet dieper op in</w:t>
      </w:r>
      <w:r w:rsidR="00596B7E" w:rsidRPr="000E4650">
        <w:t>.</w:t>
      </w:r>
    </w:p>
    <w:p w14:paraId="0B0F64E4" w14:textId="5D555129" w:rsidR="001A793B" w:rsidRDefault="00D23CBA" w:rsidP="000E4650">
      <w:r>
        <w:t xml:space="preserve">Om </w:t>
      </w:r>
      <w:r w:rsidR="00B16A3E">
        <w:t>t</w:t>
      </w:r>
      <w:r w:rsidR="00C363A4">
        <w:t>e meten hoe succesvol het Engels is in de lexicalisering van de twintig concepten, moeten we de succes</w:t>
      </w:r>
      <w:r w:rsidR="00C15EC5">
        <w:t>-</w:t>
      </w:r>
      <w:proofErr w:type="spellStart"/>
      <w:r w:rsidR="00C363A4">
        <w:t>rates</w:t>
      </w:r>
      <w:proofErr w:type="spellEnd"/>
      <w:r w:rsidR="00251676">
        <w:t xml:space="preserve"> berekenen zoals in Zenner</w:t>
      </w:r>
      <w:r w:rsidR="00C41A24">
        <w:t xml:space="preserve"> et al.</w:t>
      </w:r>
      <w:r w:rsidR="00251676">
        <w:t xml:space="preserve"> (2012)</w:t>
      </w:r>
      <w:r w:rsidR="0097305F">
        <w:t xml:space="preserve">. Dat doen we voor </w:t>
      </w:r>
      <w:r w:rsidR="009509C2">
        <w:t xml:space="preserve">alle Engelse lexicaliseringen </w:t>
      </w:r>
      <w:r w:rsidR="00DD5470">
        <w:t xml:space="preserve">door de absolute frequentie van de </w:t>
      </w:r>
      <w:r w:rsidR="000E3D60">
        <w:t xml:space="preserve">lexicalisering </w:t>
      </w:r>
      <w:r w:rsidR="00DD5470">
        <w:t>te delen door de absolute conceptfrequentie</w:t>
      </w:r>
      <w:r w:rsidR="00BE7D30">
        <w:t xml:space="preserve">. </w:t>
      </w:r>
      <w:r w:rsidR="0009283D">
        <w:t>In Tabel 1</w:t>
      </w:r>
      <w:r w:rsidR="00BB10D4">
        <w:t>7</w:t>
      </w:r>
      <w:r w:rsidR="0009283D">
        <w:t xml:space="preserve"> beschouwen we een lexicalisering als van Engelse oorsprong als die door ons panel een score van minstens 50% op “</w:t>
      </w:r>
      <w:proofErr w:type="spellStart"/>
      <w:r w:rsidR="0009283D">
        <w:t>Engelsheid</w:t>
      </w:r>
      <w:proofErr w:type="spellEnd"/>
      <w:r w:rsidR="0009283D">
        <w:t>” krijgt</w:t>
      </w:r>
      <w:r w:rsidR="0097305F">
        <w:t xml:space="preserve">: </w:t>
      </w:r>
    </w:p>
    <w:tbl>
      <w:tblPr>
        <w:tblStyle w:val="Tabelraster"/>
        <w:tblW w:w="0" w:type="auto"/>
        <w:jc w:val="center"/>
        <w:tblLook w:val="04A0" w:firstRow="1" w:lastRow="0" w:firstColumn="1" w:lastColumn="0" w:noHBand="0" w:noVBand="1"/>
      </w:tblPr>
      <w:tblGrid>
        <w:gridCol w:w="1838"/>
        <w:gridCol w:w="1631"/>
        <w:gridCol w:w="1631"/>
        <w:gridCol w:w="1631"/>
        <w:gridCol w:w="1632"/>
      </w:tblGrid>
      <w:tr w:rsidR="000E4650" w:rsidRPr="00CC2B30" w14:paraId="75E0E186" w14:textId="77777777" w:rsidTr="00F4164C">
        <w:trPr>
          <w:trHeight w:val="283"/>
          <w:jc w:val="center"/>
        </w:trPr>
        <w:tc>
          <w:tcPr>
            <w:tcW w:w="1838" w:type="dxa"/>
            <w:vAlign w:val="center"/>
          </w:tcPr>
          <w:p w14:paraId="6AD889A4" w14:textId="5D0ACE95" w:rsidR="00BF77DB" w:rsidRPr="00CC2B30" w:rsidRDefault="00BF77DB" w:rsidP="00F4164C">
            <w:pPr>
              <w:spacing w:before="40" w:after="40" w:line="240" w:lineRule="auto"/>
              <w:jc w:val="left"/>
              <w:rPr>
                <w:b/>
                <w:smallCaps/>
              </w:rPr>
            </w:pPr>
            <w:r w:rsidRPr="00CC2B30">
              <w:rPr>
                <w:b/>
                <w:smallCaps/>
              </w:rPr>
              <w:t>concept</w:t>
            </w:r>
          </w:p>
        </w:tc>
        <w:tc>
          <w:tcPr>
            <w:tcW w:w="1631" w:type="dxa"/>
            <w:vAlign w:val="center"/>
          </w:tcPr>
          <w:p w14:paraId="035C3369" w14:textId="74993D4B" w:rsidR="00BF77DB" w:rsidRPr="005E4000" w:rsidRDefault="00131698" w:rsidP="00F4164C">
            <w:pPr>
              <w:spacing w:before="40" w:after="40" w:line="240" w:lineRule="auto"/>
              <w:jc w:val="center"/>
              <w:rPr>
                <w:b/>
                <w:i/>
              </w:rPr>
            </w:pPr>
            <w:r>
              <w:rPr>
                <w:b/>
                <w:i/>
              </w:rPr>
              <w:t>Engelse lexicalisering</w:t>
            </w:r>
          </w:p>
        </w:tc>
        <w:tc>
          <w:tcPr>
            <w:tcW w:w="1631" w:type="dxa"/>
            <w:vAlign w:val="center"/>
          </w:tcPr>
          <w:p w14:paraId="10254E4B" w14:textId="08BE30A1" w:rsidR="00BF77DB" w:rsidRPr="00CC2B30" w:rsidRDefault="00BF77DB" w:rsidP="00F4164C">
            <w:pPr>
              <w:spacing w:before="40" w:after="40" w:line="240" w:lineRule="auto"/>
              <w:jc w:val="center"/>
              <w:rPr>
                <w:b/>
              </w:rPr>
            </w:pPr>
            <w:r w:rsidRPr="00CC2B30">
              <w:rPr>
                <w:b/>
              </w:rPr>
              <w:t>Absolute conceptfrequentie</w:t>
            </w:r>
          </w:p>
        </w:tc>
        <w:tc>
          <w:tcPr>
            <w:tcW w:w="1631" w:type="dxa"/>
            <w:vAlign w:val="center"/>
          </w:tcPr>
          <w:p w14:paraId="6C6BE115" w14:textId="5EDDD22A" w:rsidR="00BF77DB" w:rsidRPr="00CC2B30" w:rsidRDefault="00BF77DB" w:rsidP="00F4164C">
            <w:pPr>
              <w:spacing w:before="40" w:after="40" w:line="240" w:lineRule="auto"/>
              <w:jc w:val="center"/>
              <w:rPr>
                <w:b/>
              </w:rPr>
            </w:pPr>
            <w:r w:rsidRPr="00CC2B30">
              <w:rPr>
                <w:b/>
              </w:rPr>
              <w:t xml:space="preserve">Absolute frequentie </w:t>
            </w:r>
            <w:r w:rsidR="00131698">
              <w:rPr>
                <w:b/>
              </w:rPr>
              <w:t>Engelse lexicalisering</w:t>
            </w:r>
          </w:p>
        </w:tc>
        <w:tc>
          <w:tcPr>
            <w:tcW w:w="1632" w:type="dxa"/>
            <w:vAlign w:val="center"/>
          </w:tcPr>
          <w:p w14:paraId="01A6C504" w14:textId="397FCF25" w:rsidR="00BF77DB" w:rsidRPr="00CC2B30" w:rsidRDefault="00BF77DB" w:rsidP="00F4164C">
            <w:pPr>
              <w:spacing w:before="40" w:after="40" w:line="240" w:lineRule="auto"/>
              <w:jc w:val="center"/>
              <w:rPr>
                <w:b/>
              </w:rPr>
            </w:pPr>
            <w:r>
              <w:rPr>
                <w:b/>
              </w:rPr>
              <w:t>Succes-</w:t>
            </w:r>
            <w:proofErr w:type="spellStart"/>
            <w:r>
              <w:rPr>
                <w:b/>
              </w:rPr>
              <w:t>rate</w:t>
            </w:r>
            <w:proofErr w:type="spellEnd"/>
          </w:p>
        </w:tc>
      </w:tr>
      <w:tr w:rsidR="000E4650" w14:paraId="6865AABA" w14:textId="77777777" w:rsidTr="00F4164C">
        <w:trPr>
          <w:trHeight w:val="283"/>
          <w:jc w:val="center"/>
        </w:trPr>
        <w:tc>
          <w:tcPr>
            <w:tcW w:w="1838" w:type="dxa"/>
          </w:tcPr>
          <w:p w14:paraId="4F38BEED" w14:textId="3BF4FEC4" w:rsidR="00BF77DB" w:rsidRPr="00CC2B30" w:rsidRDefault="00BF77DB" w:rsidP="00F4164C">
            <w:pPr>
              <w:spacing w:before="40" w:after="40" w:line="240" w:lineRule="auto"/>
              <w:jc w:val="left"/>
              <w:rPr>
                <w:smallCaps/>
              </w:rPr>
            </w:pPr>
            <w:proofErr w:type="spellStart"/>
            <w:r>
              <w:rPr>
                <w:smallCaps/>
              </w:rPr>
              <w:t>assistant</w:t>
            </w:r>
            <w:proofErr w:type="spellEnd"/>
            <w:r>
              <w:rPr>
                <w:smallCaps/>
              </w:rPr>
              <w:t xml:space="preserve"> referee</w:t>
            </w:r>
          </w:p>
        </w:tc>
        <w:tc>
          <w:tcPr>
            <w:tcW w:w="1631" w:type="dxa"/>
          </w:tcPr>
          <w:p w14:paraId="678656CE" w14:textId="420309F6" w:rsidR="00BF77DB" w:rsidRPr="005E4000" w:rsidRDefault="00433DCA" w:rsidP="00F4164C">
            <w:pPr>
              <w:spacing w:before="40" w:after="40" w:line="240" w:lineRule="auto"/>
              <w:jc w:val="left"/>
              <w:rPr>
                <w:i/>
              </w:rPr>
            </w:pPr>
            <w:proofErr w:type="spellStart"/>
            <w:r>
              <w:rPr>
                <w:i/>
              </w:rPr>
              <w:t>assistant</w:t>
            </w:r>
            <w:proofErr w:type="spellEnd"/>
            <w:r>
              <w:rPr>
                <w:i/>
              </w:rPr>
              <w:t xml:space="preserve"> referee</w:t>
            </w:r>
          </w:p>
        </w:tc>
        <w:tc>
          <w:tcPr>
            <w:tcW w:w="1631" w:type="dxa"/>
            <w:vAlign w:val="bottom"/>
          </w:tcPr>
          <w:p w14:paraId="4F016908" w14:textId="3BC74A9E" w:rsidR="00BF77DB" w:rsidRPr="00CC2B30" w:rsidRDefault="00BF77DB" w:rsidP="00F4164C">
            <w:pPr>
              <w:spacing w:before="40" w:after="40" w:line="240" w:lineRule="auto"/>
              <w:jc w:val="right"/>
            </w:pPr>
            <w:r w:rsidRPr="00CC2B30">
              <w:t>57</w:t>
            </w:r>
          </w:p>
        </w:tc>
        <w:tc>
          <w:tcPr>
            <w:tcW w:w="1631" w:type="dxa"/>
            <w:vAlign w:val="bottom"/>
          </w:tcPr>
          <w:p w14:paraId="6F7854E0" w14:textId="3A207702" w:rsidR="00BF77DB" w:rsidRPr="00CC2B30" w:rsidRDefault="00BF77DB" w:rsidP="00F4164C">
            <w:pPr>
              <w:spacing w:before="40" w:after="40" w:line="240" w:lineRule="auto"/>
              <w:jc w:val="right"/>
            </w:pPr>
            <w:r w:rsidRPr="00CC2B30">
              <w:t>0</w:t>
            </w:r>
          </w:p>
        </w:tc>
        <w:tc>
          <w:tcPr>
            <w:tcW w:w="1632" w:type="dxa"/>
            <w:vAlign w:val="bottom"/>
          </w:tcPr>
          <w:p w14:paraId="765CFD13" w14:textId="431D14EE" w:rsidR="00BF77DB" w:rsidRDefault="00BF77DB" w:rsidP="00F4164C">
            <w:pPr>
              <w:spacing w:before="40" w:after="40" w:line="240" w:lineRule="auto"/>
              <w:jc w:val="right"/>
            </w:pPr>
            <w:r>
              <w:t>NA</w:t>
            </w:r>
          </w:p>
        </w:tc>
      </w:tr>
      <w:tr w:rsidR="000E4650" w14:paraId="2E9BFF99" w14:textId="77777777" w:rsidTr="00F4164C">
        <w:trPr>
          <w:trHeight w:val="283"/>
          <w:jc w:val="center"/>
        </w:trPr>
        <w:tc>
          <w:tcPr>
            <w:tcW w:w="1838" w:type="dxa"/>
          </w:tcPr>
          <w:p w14:paraId="1F537FE8" w14:textId="7642DE08" w:rsidR="00BF77DB" w:rsidRPr="00CC2B30" w:rsidRDefault="00BF77DB" w:rsidP="00F4164C">
            <w:pPr>
              <w:spacing w:before="40" w:after="40" w:line="240" w:lineRule="auto"/>
              <w:rPr>
                <w:smallCaps/>
              </w:rPr>
            </w:pPr>
            <w:r>
              <w:rPr>
                <w:smallCaps/>
              </w:rPr>
              <w:t>back</w:t>
            </w:r>
          </w:p>
        </w:tc>
        <w:tc>
          <w:tcPr>
            <w:tcW w:w="1631" w:type="dxa"/>
          </w:tcPr>
          <w:p w14:paraId="58F8CFB9" w14:textId="235E7112" w:rsidR="00BF77DB" w:rsidRPr="005E4000" w:rsidRDefault="00433DCA" w:rsidP="00F4164C">
            <w:pPr>
              <w:spacing w:before="40" w:after="40" w:line="240" w:lineRule="auto"/>
              <w:jc w:val="left"/>
              <w:rPr>
                <w:i/>
              </w:rPr>
            </w:pPr>
            <w:r>
              <w:rPr>
                <w:i/>
              </w:rPr>
              <w:t>back</w:t>
            </w:r>
          </w:p>
        </w:tc>
        <w:tc>
          <w:tcPr>
            <w:tcW w:w="1631" w:type="dxa"/>
            <w:vAlign w:val="bottom"/>
          </w:tcPr>
          <w:p w14:paraId="615EB50E" w14:textId="4BF6DFE9" w:rsidR="00BF77DB" w:rsidRPr="00CC2B30" w:rsidRDefault="00BF77DB" w:rsidP="00F4164C">
            <w:pPr>
              <w:spacing w:before="40" w:after="40" w:line="240" w:lineRule="auto"/>
              <w:jc w:val="right"/>
            </w:pPr>
            <w:r w:rsidRPr="00CC2B30">
              <w:t>6</w:t>
            </w:r>
          </w:p>
        </w:tc>
        <w:tc>
          <w:tcPr>
            <w:tcW w:w="1631" w:type="dxa"/>
            <w:vAlign w:val="bottom"/>
          </w:tcPr>
          <w:p w14:paraId="14A678D2" w14:textId="6D6C2ACF" w:rsidR="00BF77DB" w:rsidRPr="00CC2B30" w:rsidRDefault="00BF77DB" w:rsidP="00F4164C">
            <w:pPr>
              <w:spacing w:before="40" w:after="40" w:line="240" w:lineRule="auto"/>
              <w:jc w:val="right"/>
            </w:pPr>
            <w:r w:rsidRPr="00CC2B30">
              <w:t>2</w:t>
            </w:r>
          </w:p>
        </w:tc>
        <w:tc>
          <w:tcPr>
            <w:tcW w:w="1632" w:type="dxa"/>
            <w:tcBorders>
              <w:top w:val="single" w:sz="8" w:space="0" w:color="auto"/>
              <w:left w:val="single" w:sz="8" w:space="0" w:color="auto"/>
              <w:bottom w:val="single" w:sz="8" w:space="0" w:color="auto"/>
              <w:right w:val="single" w:sz="8" w:space="0" w:color="auto"/>
            </w:tcBorders>
            <w:shd w:val="clear" w:color="000000" w:fill="FFEB84"/>
            <w:vAlign w:val="center"/>
          </w:tcPr>
          <w:p w14:paraId="5175C88F" w14:textId="0D35AEAD" w:rsidR="00BF77DB" w:rsidRDefault="00BF77DB" w:rsidP="00F4164C">
            <w:pPr>
              <w:spacing w:before="40" w:after="40" w:line="240" w:lineRule="auto"/>
              <w:jc w:val="right"/>
            </w:pPr>
            <w:r>
              <w:rPr>
                <w:rFonts w:cs="Arial"/>
                <w:szCs w:val="20"/>
              </w:rPr>
              <w:t>33,33%</w:t>
            </w:r>
          </w:p>
        </w:tc>
      </w:tr>
      <w:tr w:rsidR="000E4650" w14:paraId="505F1A10" w14:textId="77777777" w:rsidTr="00F4164C">
        <w:trPr>
          <w:trHeight w:val="283"/>
          <w:jc w:val="center"/>
        </w:trPr>
        <w:tc>
          <w:tcPr>
            <w:tcW w:w="1838" w:type="dxa"/>
          </w:tcPr>
          <w:p w14:paraId="7E8A26D9" w14:textId="44F00231" w:rsidR="00BF77DB" w:rsidRDefault="00BF77DB" w:rsidP="00F4164C">
            <w:pPr>
              <w:spacing w:before="40" w:after="40" w:line="240" w:lineRule="auto"/>
              <w:rPr>
                <w:smallCaps/>
              </w:rPr>
            </w:pPr>
            <w:r>
              <w:rPr>
                <w:smallCaps/>
              </w:rPr>
              <w:t>captain</w:t>
            </w:r>
          </w:p>
        </w:tc>
        <w:tc>
          <w:tcPr>
            <w:tcW w:w="1631" w:type="dxa"/>
          </w:tcPr>
          <w:p w14:paraId="024E9987" w14:textId="085CDB1C" w:rsidR="00BF77DB" w:rsidRPr="005E4000" w:rsidRDefault="00433DCA" w:rsidP="00F4164C">
            <w:pPr>
              <w:spacing w:before="40" w:after="40" w:line="240" w:lineRule="auto"/>
              <w:jc w:val="left"/>
              <w:rPr>
                <w:i/>
              </w:rPr>
            </w:pPr>
            <w:r>
              <w:rPr>
                <w:i/>
              </w:rPr>
              <w:t>captain</w:t>
            </w:r>
          </w:p>
        </w:tc>
        <w:tc>
          <w:tcPr>
            <w:tcW w:w="1631" w:type="dxa"/>
            <w:vAlign w:val="bottom"/>
          </w:tcPr>
          <w:p w14:paraId="15014E04" w14:textId="14E07754" w:rsidR="00BF77DB" w:rsidRPr="00CC2B30" w:rsidRDefault="00BF77DB" w:rsidP="00F4164C">
            <w:pPr>
              <w:spacing w:before="40" w:after="40" w:line="240" w:lineRule="auto"/>
              <w:jc w:val="right"/>
            </w:pPr>
            <w:r w:rsidRPr="00CC2B30">
              <w:t>56</w:t>
            </w:r>
          </w:p>
        </w:tc>
        <w:tc>
          <w:tcPr>
            <w:tcW w:w="1631" w:type="dxa"/>
            <w:vAlign w:val="bottom"/>
          </w:tcPr>
          <w:p w14:paraId="1275AD45" w14:textId="0019EDC4" w:rsidR="00BF77DB" w:rsidRPr="00CC2B30" w:rsidRDefault="00BF77DB" w:rsidP="00F4164C">
            <w:pPr>
              <w:spacing w:before="40" w:after="40" w:line="240" w:lineRule="auto"/>
              <w:jc w:val="right"/>
            </w:pPr>
            <w:r w:rsidRPr="00CC2B30">
              <w:t>4</w:t>
            </w:r>
          </w:p>
        </w:tc>
        <w:tc>
          <w:tcPr>
            <w:tcW w:w="1632" w:type="dxa"/>
            <w:tcBorders>
              <w:top w:val="nil"/>
              <w:left w:val="single" w:sz="8" w:space="0" w:color="auto"/>
              <w:bottom w:val="single" w:sz="8" w:space="0" w:color="auto"/>
              <w:right w:val="single" w:sz="8" w:space="0" w:color="auto"/>
            </w:tcBorders>
            <w:shd w:val="clear" w:color="000000" w:fill="F9816F"/>
            <w:vAlign w:val="center"/>
          </w:tcPr>
          <w:p w14:paraId="4784E557" w14:textId="4132DB8E" w:rsidR="00BF77DB" w:rsidRDefault="00BF77DB" w:rsidP="00F4164C">
            <w:pPr>
              <w:spacing w:before="40" w:after="40" w:line="240" w:lineRule="auto"/>
              <w:jc w:val="right"/>
            </w:pPr>
            <w:r>
              <w:rPr>
                <w:rFonts w:cs="Arial"/>
                <w:szCs w:val="20"/>
              </w:rPr>
              <w:t>7,14%</w:t>
            </w:r>
          </w:p>
        </w:tc>
      </w:tr>
      <w:tr w:rsidR="000E4650" w14:paraId="69EDF38F" w14:textId="77777777" w:rsidTr="00F4164C">
        <w:trPr>
          <w:trHeight w:val="283"/>
          <w:jc w:val="center"/>
        </w:trPr>
        <w:tc>
          <w:tcPr>
            <w:tcW w:w="1838" w:type="dxa"/>
          </w:tcPr>
          <w:p w14:paraId="31A96EC5" w14:textId="1B12DD6C" w:rsidR="00BF77DB" w:rsidRPr="00CC2B30" w:rsidRDefault="00BF77DB" w:rsidP="00F4164C">
            <w:pPr>
              <w:spacing w:before="40" w:after="40" w:line="240" w:lineRule="auto"/>
              <w:rPr>
                <w:smallCaps/>
              </w:rPr>
            </w:pPr>
            <w:r>
              <w:rPr>
                <w:smallCaps/>
              </w:rPr>
              <w:t>coach</w:t>
            </w:r>
          </w:p>
        </w:tc>
        <w:tc>
          <w:tcPr>
            <w:tcW w:w="1631" w:type="dxa"/>
          </w:tcPr>
          <w:p w14:paraId="7CB26A6A" w14:textId="751A5EC5" w:rsidR="00BF77DB" w:rsidRPr="005E4000" w:rsidRDefault="00433DCA" w:rsidP="00F4164C">
            <w:pPr>
              <w:spacing w:before="40" w:after="40" w:line="240" w:lineRule="auto"/>
              <w:jc w:val="left"/>
              <w:rPr>
                <w:i/>
              </w:rPr>
            </w:pPr>
            <w:r>
              <w:rPr>
                <w:i/>
              </w:rPr>
              <w:t>coach</w:t>
            </w:r>
          </w:p>
        </w:tc>
        <w:tc>
          <w:tcPr>
            <w:tcW w:w="1631" w:type="dxa"/>
            <w:vAlign w:val="bottom"/>
          </w:tcPr>
          <w:p w14:paraId="4C0B3B68" w14:textId="5FE203A3" w:rsidR="00BF77DB" w:rsidRPr="00CC2B30" w:rsidRDefault="00BF77DB" w:rsidP="00F4164C">
            <w:pPr>
              <w:spacing w:before="40" w:after="40" w:line="240" w:lineRule="auto"/>
              <w:jc w:val="right"/>
            </w:pPr>
            <w:r w:rsidRPr="00CC2B30">
              <w:t>332</w:t>
            </w:r>
          </w:p>
        </w:tc>
        <w:tc>
          <w:tcPr>
            <w:tcW w:w="1631" w:type="dxa"/>
            <w:vAlign w:val="bottom"/>
          </w:tcPr>
          <w:p w14:paraId="2FEEDB79" w14:textId="269ADF42" w:rsidR="00BF77DB" w:rsidRPr="00CC2B30" w:rsidRDefault="00BF77DB" w:rsidP="00F4164C">
            <w:pPr>
              <w:spacing w:before="40" w:after="40" w:line="240" w:lineRule="auto"/>
              <w:jc w:val="right"/>
            </w:pPr>
            <w:r w:rsidRPr="00CC2B30">
              <w:t>158</w:t>
            </w:r>
          </w:p>
        </w:tc>
        <w:tc>
          <w:tcPr>
            <w:tcW w:w="1632" w:type="dxa"/>
            <w:tcBorders>
              <w:top w:val="nil"/>
              <w:left w:val="single" w:sz="8" w:space="0" w:color="auto"/>
              <w:bottom w:val="single" w:sz="8" w:space="0" w:color="auto"/>
              <w:right w:val="single" w:sz="8" w:space="0" w:color="auto"/>
            </w:tcBorders>
            <w:shd w:val="clear" w:color="000000" w:fill="D6E082"/>
            <w:vAlign w:val="center"/>
          </w:tcPr>
          <w:p w14:paraId="79667045" w14:textId="26D2B09F" w:rsidR="00BF77DB" w:rsidRDefault="00BF77DB" w:rsidP="00F4164C">
            <w:pPr>
              <w:spacing w:before="40" w:after="40" w:line="240" w:lineRule="auto"/>
              <w:jc w:val="right"/>
            </w:pPr>
            <w:r>
              <w:rPr>
                <w:rFonts w:cs="Arial"/>
                <w:szCs w:val="20"/>
              </w:rPr>
              <w:t>47,59%</w:t>
            </w:r>
          </w:p>
        </w:tc>
      </w:tr>
      <w:tr w:rsidR="000E4650" w14:paraId="3A81655D" w14:textId="77777777" w:rsidTr="00F4164C">
        <w:trPr>
          <w:trHeight w:val="283"/>
          <w:jc w:val="center"/>
        </w:trPr>
        <w:tc>
          <w:tcPr>
            <w:tcW w:w="1838" w:type="dxa"/>
            <w:vMerge w:val="restart"/>
          </w:tcPr>
          <w:p w14:paraId="68A5B5C0" w14:textId="1677232F" w:rsidR="003875BC" w:rsidRPr="00CC2B30" w:rsidRDefault="003875BC" w:rsidP="00F4164C">
            <w:pPr>
              <w:spacing w:before="40" w:after="40" w:line="240" w:lineRule="auto"/>
              <w:rPr>
                <w:smallCaps/>
              </w:rPr>
            </w:pPr>
            <w:r>
              <w:rPr>
                <w:smallCaps/>
              </w:rPr>
              <w:t>corner</w:t>
            </w:r>
          </w:p>
        </w:tc>
        <w:tc>
          <w:tcPr>
            <w:tcW w:w="1631" w:type="dxa"/>
          </w:tcPr>
          <w:p w14:paraId="7E7BF40D" w14:textId="5069A4DF" w:rsidR="003875BC" w:rsidRPr="005E4000" w:rsidRDefault="00433DCA" w:rsidP="00F4164C">
            <w:pPr>
              <w:spacing w:before="40" w:after="40" w:line="240" w:lineRule="auto"/>
              <w:jc w:val="left"/>
              <w:rPr>
                <w:i/>
              </w:rPr>
            </w:pPr>
            <w:r>
              <w:rPr>
                <w:i/>
              </w:rPr>
              <w:t>corner</w:t>
            </w:r>
          </w:p>
        </w:tc>
        <w:tc>
          <w:tcPr>
            <w:tcW w:w="1631" w:type="dxa"/>
            <w:vAlign w:val="bottom"/>
          </w:tcPr>
          <w:p w14:paraId="383A69CE" w14:textId="6CE09333" w:rsidR="003875BC" w:rsidRPr="00CC2B30" w:rsidRDefault="003875BC" w:rsidP="00F4164C">
            <w:pPr>
              <w:spacing w:before="40" w:after="40" w:line="240" w:lineRule="auto"/>
              <w:jc w:val="right"/>
            </w:pPr>
            <w:r w:rsidRPr="00CC2B30">
              <w:t>329</w:t>
            </w:r>
          </w:p>
        </w:tc>
        <w:tc>
          <w:tcPr>
            <w:tcW w:w="1631" w:type="dxa"/>
            <w:vAlign w:val="bottom"/>
          </w:tcPr>
          <w:p w14:paraId="1477BEFD" w14:textId="4B398D00" w:rsidR="003875BC" w:rsidRPr="00CC2B30" w:rsidRDefault="003875BC" w:rsidP="00F4164C">
            <w:pPr>
              <w:spacing w:before="40" w:after="40" w:line="240" w:lineRule="auto"/>
              <w:jc w:val="right"/>
            </w:pPr>
            <w:r w:rsidRPr="00CC2B30">
              <w:t>177</w:t>
            </w:r>
          </w:p>
        </w:tc>
        <w:tc>
          <w:tcPr>
            <w:tcW w:w="1632" w:type="dxa"/>
            <w:tcBorders>
              <w:top w:val="nil"/>
              <w:left w:val="single" w:sz="8" w:space="0" w:color="auto"/>
              <w:bottom w:val="single" w:sz="8" w:space="0" w:color="auto"/>
              <w:right w:val="single" w:sz="8" w:space="0" w:color="auto"/>
            </w:tcBorders>
            <w:shd w:val="clear" w:color="000000" w:fill="C5DA81"/>
            <w:vAlign w:val="center"/>
          </w:tcPr>
          <w:p w14:paraId="50E69F7D" w14:textId="3B006DFD" w:rsidR="003875BC" w:rsidRDefault="003875BC" w:rsidP="00F4164C">
            <w:pPr>
              <w:spacing w:before="40" w:after="40" w:line="240" w:lineRule="auto"/>
              <w:jc w:val="right"/>
            </w:pPr>
            <w:r>
              <w:rPr>
                <w:rFonts w:cs="Arial"/>
                <w:szCs w:val="20"/>
              </w:rPr>
              <w:t>53,80%</w:t>
            </w:r>
          </w:p>
        </w:tc>
      </w:tr>
      <w:tr w:rsidR="000E4650" w14:paraId="137588EC" w14:textId="77777777" w:rsidTr="00F4164C">
        <w:trPr>
          <w:trHeight w:val="283"/>
          <w:jc w:val="center"/>
        </w:trPr>
        <w:tc>
          <w:tcPr>
            <w:tcW w:w="1838" w:type="dxa"/>
            <w:vMerge/>
          </w:tcPr>
          <w:p w14:paraId="20F79882" w14:textId="77777777" w:rsidR="0040334F" w:rsidRDefault="0040334F" w:rsidP="00F4164C">
            <w:pPr>
              <w:spacing w:before="40" w:after="40" w:line="240" w:lineRule="auto"/>
              <w:rPr>
                <w:smallCaps/>
              </w:rPr>
            </w:pPr>
          </w:p>
        </w:tc>
        <w:tc>
          <w:tcPr>
            <w:tcW w:w="1631" w:type="dxa"/>
          </w:tcPr>
          <w:p w14:paraId="55A28293" w14:textId="55311F57" w:rsidR="0040334F" w:rsidRDefault="00433DCA" w:rsidP="00F4164C">
            <w:pPr>
              <w:spacing w:before="40" w:after="40" w:line="240" w:lineRule="auto"/>
              <w:jc w:val="left"/>
              <w:rPr>
                <w:i/>
              </w:rPr>
            </w:pPr>
            <w:r>
              <w:rPr>
                <w:i/>
              </w:rPr>
              <w:t>center</w:t>
            </w:r>
          </w:p>
        </w:tc>
        <w:tc>
          <w:tcPr>
            <w:tcW w:w="1631" w:type="dxa"/>
            <w:vAlign w:val="bottom"/>
          </w:tcPr>
          <w:p w14:paraId="567828F4" w14:textId="66567E47" w:rsidR="0040334F" w:rsidRPr="00CC2B30" w:rsidRDefault="0040334F" w:rsidP="00F4164C">
            <w:pPr>
              <w:spacing w:before="40" w:after="40" w:line="240" w:lineRule="auto"/>
              <w:jc w:val="right"/>
            </w:pPr>
            <w:r>
              <w:t>329</w:t>
            </w:r>
          </w:p>
        </w:tc>
        <w:tc>
          <w:tcPr>
            <w:tcW w:w="1631" w:type="dxa"/>
            <w:vAlign w:val="bottom"/>
          </w:tcPr>
          <w:p w14:paraId="5AC7F387" w14:textId="7D801D34" w:rsidR="0040334F" w:rsidRPr="00CC2B30" w:rsidRDefault="0040334F" w:rsidP="00F4164C">
            <w:pPr>
              <w:spacing w:before="40" w:after="40" w:line="240" w:lineRule="auto"/>
              <w:jc w:val="right"/>
            </w:pPr>
            <w:r>
              <w:t>5</w:t>
            </w:r>
          </w:p>
        </w:tc>
        <w:tc>
          <w:tcPr>
            <w:tcW w:w="1632" w:type="dxa"/>
            <w:tcBorders>
              <w:top w:val="nil"/>
              <w:left w:val="single" w:sz="8" w:space="0" w:color="auto"/>
              <w:bottom w:val="single" w:sz="8" w:space="0" w:color="auto"/>
              <w:right w:val="single" w:sz="8" w:space="0" w:color="auto"/>
            </w:tcBorders>
            <w:shd w:val="clear" w:color="000000" w:fill="F86C6B"/>
            <w:vAlign w:val="center"/>
          </w:tcPr>
          <w:p w14:paraId="43D6688C" w14:textId="6CA43F30" w:rsidR="0040334F" w:rsidRDefault="0040334F" w:rsidP="00F4164C">
            <w:pPr>
              <w:spacing w:before="40" w:after="40" w:line="240" w:lineRule="auto"/>
              <w:jc w:val="right"/>
              <w:rPr>
                <w:rFonts w:cs="Arial"/>
                <w:szCs w:val="20"/>
              </w:rPr>
            </w:pPr>
            <w:r>
              <w:rPr>
                <w:rFonts w:cs="Arial"/>
                <w:szCs w:val="20"/>
              </w:rPr>
              <w:t>1,52%</w:t>
            </w:r>
          </w:p>
        </w:tc>
      </w:tr>
      <w:tr w:rsidR="000E4650" w14:paraId="76980186" w14:textId="77777777" w:rsidTr="00F4164C">
        <w:trPr>
          <w:trHeight w:val="283"/>
          <w:jc w:val="center"/>
        </w:trPr>
        <w:tc>
          <w:tcPr>
            <w:tcW w:w="1838" w:type="dxa"/>
          </w:tcPr>
          <w:p w14:paraId="111A6A4B" w14:textId="6EA7E077" w:rsidR="00BF77DB" w:rsidRPr="00CC2B30" w:rsidRDefault="00BF77DB" w:rsidP="00F4164C">
            <w:pPr>
              <w:spacing w:before="40" w:after="40" w:line="240" w:lineRule="auto"/>
              <w:rPr>
                <w:smallCaps/>
              </w:rPr>
            </w:pPr>
            <w:r>
              <w:rPr>
                <w:smallCaps/>
              </w:rPr>
              <w:t>counter</w:t>
            </w:r>
          </w:p>
        </w:tc>
        <w:tc>
          <w:tcPr>
            <w:tcW w:w="1631" w:type="dxa"/>
          </w:tcPr>
          <w:p w14:paraId="6C3DE0BA" w14:textId="17A5474F" w:rsidR="00BF77DB" w:rsidRPr="005E4000" w:rsidRDefault="00433DCA" w:rsidP="00F4164C">
            <w:pPr>
              <w:spacing w:before="40" w:after="40" w:line="240" w:lineRule="auto"/>
              <w:jc w:val="left"/>
              <w:rPr>
                <w:i/>
              </w:rPr>
            </w:pPr>
            <w:r>
              <w:rPr>
                <w:i/>
              </w:rPr>
              <w:t>counter</w:t>
            </w:r>
          </w:p>
        </w:tc>
        <w:tc>
          <w:tcPr>
            <w:tcW w:w="1631" w:type="dxa"/>
            <w:vAlign w:val="bottom"/>
          </w:tcPr>
          <w:p w14:paraId="3D6C79FE" w14:textId="02FAD805" w:rsidR="00BF77DB" w:rsidRPr="00CC2B30" w:rsidRDefault="00BF77DB" w:rsidP="00F4164C">
            <w:pPr>
              <w:spacing w:before="40" w:after="40" w:line="240" w:lineRule="auto"/>
              <w:jc w:val="right"/>
            </w:pPr>
            <w:r w:rsidRPr="00CC2B30">
              <w:t>90</w:t>
            </w:r>
          </w:p>
        </w:tc>
        <w:tc>
          <w:tcPr>
            <w:tcW w:w="1631" w:type="dxa"/>
            <w:vAlign w:val="bottom"/>
          </w:tcPr>
          <w:p w14:paraId="1E625486" w14:textId="6559107D" w:rsidR="00BF77DB" w:rsidRPr="00CC2B30" w:rsidRDefault="00BF77DB" w:rsidP="00F4164C">
            <w:pPr>
              <w:spacing w:before="40" w:after="40" w:line="240" w:lineRule="auto"/>
              <w:jc w:val="right"/>
            </w:pPr>
            <w:r w:rsidRPr="00CC2B30">
              <w:t>41</w:t>
            </w:r>
          </w:p>
        </w:tc>
        <w:tc>
          <w:tcPr>
            <w:tcW w:w="1632" w:type="dxa"/>
            <w:tcBorders>
              <w:top w:val="nil"/>
              <w:left w:val="single" w:sz="8" w:space="0" w:color="auto"/>
              <w:bottom w:val="single" w:sz="8" w:space="0" w:color="auto"/>
              <w:right w:val="single" w:sz="8" w:space="0" w:color="auto"/>
            </w:tcBorders>
            <w:shd w:val="clear" w:color="000000" w:fill="DCE182"/>
            <w:vAlign w:val="center"/>
          </w:tcPr>
          <w:p w14:paraId="3D5164E2" w14:textId="7A331C40" w:rsidR="00BF77DB" w:rsidRDefault="00BF77DB" w:rsidP="00F4164C">
            <w:pPr>
              <w:spacing w:before="40" w:after="40" w:line="240" w:lineRule="auto"/>
              <w:jc w:val="right"/>
            </w:pPr>
            <w:r>
              <w:rPr>
                <w:rFonts w:cs="Arial"/>
                <w:szCs w:val="20"/>
              </w:rPr>
              <w:t>45,56%</w:t>
            </w:r>
          </w:p>
        </w:tc>
      </w:tr>
      <w:tr w:rsidR="000E4650" w14:paraId="197E5877" w14:textId="77777777" w:rsidTr="00F4164C">
        <w:trPr>
          <w:trHeight w:val="283"/>
          <w:jc w:val="center"/>
        </w:trPr>
        <w:tc>
          <w:tcPr>
            <w:tcW w:w="1838" w:type="dxa"/>
          </w:tcPr>
          <w:p w14:paraId="407F6033" w14:textId="66D73CD5" w:rsidR="00BF77DB" w:rsidRPr="00CC2B30" w:rsidRDefault="00BF77DB" w:rsidP="00F4164C">
            <w:pPr>
              <w:spacing w:before="40" w:after="40" w:line="240" w:lineRule="auto"/>
              <w:rPr>
                <w:smallCaps/>
              </w:rPr>
            </w:pPr>
            <w:r>
              <w:rPr>
                <w:smallCaps/>
              </w:rPr>
              <w:t>cross</w:t>
            </w:r>
          </w:p>
        </w:tc>
        <w:tc>
          <w:tcPr>
            <w:tcW w:w="1631" w:type="dxa"/>
          </w:tcPr>
          <w:p w14:paraId="2D04FE11" w14:textId="266FF39C" w:rsidR="00BF77DB" w:rsidRPr="005E4000" w:rsidRDefault="00433DCA" w:rsidP="00F4164C">
            <w:pPr>
              <w:spacing w:before="40" w:after="40" w:line="240" w:lineRule="auto"/>
              <w:jc w:val="left"/>
              <w:rPr>
                <w:i/>
              </w:rPr>
            </w:pPr>
            <w:r>
              <w:rPr>
                <w:i/>
              </w:rPr>
              <w:t>cross</w:t>
            </w:r>
          </w:p>
        </w:tc>
        <w:tc>
          <w:tcPr>
            <w:tcW w:w="1631" w:type="dxa"/>
            <w:vAlign w:val="bottom"/>
          </w:tcPr>
          <w:p w14:paraId="719A5B5E" w14:textId="2C900B0F" w:rsidR="00BF77DB" w:rsidRPr="00CC2B30" w:rsidRDefault="00BF77DB" w:rsidP="00F4164C">
            <w:pPr>
              <w:spacing w:before="40" w:after="40" w:line="240" w:lineRule="auto"/>
              <w:jc w:val="right"/>
            </w:pPr>
            <w:r w:rsidRPr="00CC2B30">
              <w:t>329</w:t>
            </w:r>
          </w:p>
        </w:tc>
        <w:tc>
          <w:tcPr>
            <w:tcW w:w="1631" w:type="dxa"/>
            <w:vAlign w:val="bottom"/>
          </w:tcPr>
          <w:p w14:paraId="02D57F35" w14:textId="0890E033" w:rsidR="00BF77DB" w:rsidRPr="00CC2B30" w:rsidRDefault="00BF77DB" w:rsidP="00F4164C">
            <w:pPr>
              <w:spacing w:before="40" w:after="40" w:line="240" w:lineRule="auto"/>
              <w:jc w:val="right"/>
            </w:pPr>
            <w:r w:rsidRPr="00CC2B30">
              <w:t>7</w:t>
            </w:r>
          </w:p>
        </w:tc>
        <w:tc>
          <w:tcPr>
            <w:tcW w:w="1632" w:type="dxa"/>
            <w:tcBorders>
              <w:top w:val="nil"/>
              <w:left w:val="single" w:sz="8" w:space="0" w:color="auto"/>
              <w:bottom w:val="single" w:sz="8" w:space="0" w:color="auto"/>
              <w:right w:val="single" w:sz="8" w:space="0" w:color="auto"/>
            </w:tcBorders>
            <w:shd w:val="clear" w:color="000000" w:fill="F86D6B"/>
            <w:vAlign w:val="center"/>
          </w:tcPr>
          <w:p w14:paraId="537DBB11" w14:textId="265AA079" w:rsidR="00BF77DB" w:rsidRDefault="00BF77DB" w:rsidP="00F4164C">
            <w:pPr>
              <w:spacing w:before="40" w:after="40" w:line="240" w:lineRule="auto"/>
              <w:jc w:val="right"/>
            </w:pPr>
            <w:r>
              <w:rPr>
                <w:rFonts w:cs="Arial"/>
                <w:szCs w:val="20"/>
              </w:rPr>
              <w:t>2,13%</w:t>
            </w:r>
          </w:p>
        </w:tc>
      </w:tr>
      <w:tr w:rsidR="000E4650" w14:paraId="07F3C2EA" w14:textId="77777777" w:rsidTr="00F4164C">
        <w:trPr>
          <w:trHeight w:val="283"/>
          <w:jc w:val="center"/>
        </w:trPr>
        <w:tc>
          <w:tcPr>
            <w:tcW w:w="1838" w:type="dxa"/>
          </w:tcPr>
          <w:p w14:paraId="1F149D2E" w14:textId="63961D24" w:rsidR="00BF77DB" w:rsidRPr="00CC2B30" w:rsidRDefault="00BF77DB" w:rsidP="00F4164C">
            <w:pPr>
              <w:spacing w:before="40" w:after="40" w:line="240" w:lineRule="auto"/>
              <w:rPr>
                <w:smallCaps/>
              </w:rPr>
            </w:pPr>
            <w:r>
              <w:rPr>
                <w:smallCaps/>
              </w:rPr>
              <w:t>draw</w:t>
            </w:r>
          </w:p>
        </w:tc>
        <w:tc>
          <w:tcPr>
            <w:tcW w:w="1631" w:type="dxa"/>
          </w:tcPr>
          <w:p w14:paraId="7C9C75F6" w14:textId="743BC96C" w:rsidR="00BF77DB" w:rsidRPr="005E4000" w:rsidRDefault="00433DCA" w:rsidP="00F4164C">
            <w:pPr>
              <w:spacing w:before="40" w:after="40" w:line="240" w:lineRule="auto"/>
              <w:jc w:val="left"/>
              <w:rPr>
                <w:i/>
              </w:rPr>
            </w:pPr>
            <w:r>
              <w:rPr>
                <w:i/>
              </w:rPr>
              <w:t>draw</w:t>
            </w:r>
          </w:p>
        </w:tc>
        <w:tc>
          <w:tcPr>
            <w:tcW w:w="1631" w:type="dxa"/>
            <w:vAlign w:val="bottom"/>
          </w:tcPr>
          <w:p w14:paraId="74DEC047" w14:textId="2CE8DE14" w:rsidR="00BF77DB" w:rsidRPr="00CC2B30" w:rsidRDefault="00BF77DB" w:rsidP="00F4164C">
            <w:pPr>
              <w:spacing w:before="40" w:after="40" w:line="240" w:lineRule="auto"/>
              <w:jc w:val="right"/>
            </w:pPr>
            <w:r w:rsidRPr="00CC2B30">
              <w:t>51</w:t>
            </w:r>
          </w:p>
        </w:tc>
        <w:tc>
          <w:tcPr>
            <w:tcW w:w="1631" w:type="dxa"/>
            <w:vAlign w:val="bottom"/>
          </w:tcPr>
          <w:p w14:paraId="6C973442" w14:textId="6E5593DF" w:rsidR="00BF77DB" w:rsidRPr="00CC2B30" w:rsidRDefault="00BF77DB" w:rsidP="00F4164C">
            <w:pPr>
              <w:spacing w:before="40" w:after="40" w:line="240" w:lineRule="auto"/>
              <w:jc w:val="right"/>
            </w:pPr>
            <w:r w:rsidRPr="00CC2B30">
              <w:t>1</w:t>
            </w:r>
          </w:p>
        </w:tc>
        <w:tc>
          <w:tcPr>
            <w:tcW w:w="1632" w:type="dxa"/>
            <w:tcBorders>
              <w:top w:val="nil"/>
              <w:left w:val="single" w:sz="8" w:space="0" w:color="auto"/>
              <w:bottom w:val="single" w:sz="8" w:space="0" w:color="auto"/>
              <w:right w:val="single" w:sz="8" w:space="0" w:color="auto"/>
            </w:tcBorders>
            <w:shd w:val="clear" w:color="000000" w:fill="F86C6B"/>
            <w:vAlign w:val="center"/>
          </w:tcPr>
          <w:p w14:paraId="7FBCC58E" w14:textId="71FC498A" w:rsidR="00BF77DB" w:rsidRDefault="00BF77DB" w:rsidP="00F4164C">
            <w:pPr>
              <w:spacing w:before="40" w:after="40" w:line="240" w:lineRule="auto"/>
              <w:jc w:val="right"/>
            </w:pPr>
            <w:r>
              <w:rPr>
                <w:rFonts w:cs="Arial"/>
                <w:szCs w:val="20"/>
              </w:rPr>
              <w:t>1,96%</w:t>
            </w:r>
          </w:p>
        </w:tc>
      </w:tr>
      <w:tr w:rsidR="000E4650" w14:paraId="265C7B1C" w14:textId="77777777" w:rsidTr="00F4164C">
        <w:trPr>
          <w:trHeight w:val="283"/>
          <w:jc w:val="center"/>
        </w:trPr>
        <w:tc>
          <w:tcPr>
            <w:tcW w:w="1838" w:type="dxa"/>
          </w:tcPr>
          <w:p w14:paraId="2BF3974D" w14:textId="45188FE9" w:rsidR="00BF77DB" w:rsidRDefault="00BF77DB" w:rsidP="00F4164C">
            <w:pPr>
              <w:spacing w:before="40" w:after="40" w:line="240" w:lineRule="auto"/>
              <w:rPr>
                <w:smallCaps/>
              </w:rPr>
            </w:pPr>
            <w:r>
              <w:rPr>
                <w:smallCaps/>
              </w:rPr>
              <w:t xml:space="preserve">goal </w:t>
            </w:r>
          </w:p>
        </w:tc>
        <w:tc>
          <w:tcPr>
            <w:tcW w:w="1631" w:type="dxa"/>
          </w:tcPr>
          <w:p w14:paraId="23754DBA" w14:textId="23F9A19D" w:rsidR="00BF77DB" w:rsidRPr="005E4000" w:rsidRDefault="00433DCA" w:rsidP="00F4164C">
            <w:pPr>
              <w:spacing w:before="40" w:after="40" w:line="240" w:lineRule="auto"/>
              <w:jc w:val="left"/>
              <w:rPr>
                <w:i/>
              </w:rPr>
            </w:pPr>
            <w:r>
              <w:rPr>
                <w:i/>
              </w:rPr>
              <w:t>goal</w:t>
            </w:r>
          </w:p>
        </w:tc>
        <w:tc>
          <w:tcPr>
            <w:tcW w:w="1631" w:type="dxa"/>
            <w:vAlign w:val="bottom"/>
          </w:tcPr>
          <w:p w14:paraId="3B003A77" w14:textId="7D6B9663" w:rsidR="00BF77DB" w:rsidRPr="00CC2B30" w:rsidRDefault="00BF77DB" w:rsidP="00F4164C">
            <w:pPr>
              <w:spacing w:before="40" w:after="40" w:line="240" w:lineRule="auto"/>
              <w:jc w:val="right"/>
            </w:pPr>
            <w:r w:rsidRPr="00CC2B30">
              <w:t>1113</w:t>
            </w:r>
          </w:p>
        </w:tc>
        <w:tc>
          <w:tcPr>
            <w:tcW w:w="1631" w:type="dxa"/>
            <w:vAlign w:val="bottom"/>
          </w:tcPr>
          <w:p w14:paraId="48A17087" w14:textId="5640EDAD" w:rsidR="00BF77DB" w:rsidRPr="00CC2B30" w:rsidRDefault="00BF77DB" w:rsidP="00F4164C">
            <w:pPr>
              <w:spacing w:before="40" w:after="40" w:line="240" w:lineRule="auto"/>
              <w:jc w:val="right"/>
            </w:pPr>
            <w:r w:rsidRPr="00CC2B30">
              <w:t>513</w:t>
            </w:r>
          </w:p>
        </w:tc>
        <w:tc>
          <w:tcPr>
            <w:tcW w:w="1632" w:type="dxa"/>
            <w:tcBorders>
              <w:top w:val="nil"/>
              <w:left w:val="single" w:sz="8" w:space="0" w:color="auto"/>
              <w:bottom w:val="single" w:sz="8" w:space="0" w:color="auto"/>
              <w:right w:val="single" w:sz="8" w:space="0" w:color="auto"/>
            </w:tcBorders>
            <w:shd w:val="clear" w:color="000000" w:fill="DBE182"/>
            <w:vAlign w:val="center"/>
          </w:tcPr>
          <w:p w14:paraId="7466C9E6" w14:textId="58D0B707" w:rsidR="00BF77DB" w:rsidRDefault="00BF77DB" w:rsidP="00F4164C">
            <w:pPr>
              <w:spacing w:before="40" w:after="40" w:line="240" w:lineRule="auto"/>
              <w:jc w:val="right"/>
            </w:pPr>
            <w:r>
              <w:rPr>
                <w:rFonts w:cs="Arial"/>
                <w:szCs w:val="20"/>
              </w:rPr>
              <w:t>46,09%</w:t>
            </w:r>
          </w:p>
        </w:tc>
      </w:tr>
      <w:tr w:rsidR="000E4650" w14:paraId="575BFD6A" w14:textId="77777777" w:rsidTr="00F4164C">
        <w:trPr>
          <w:trHeight w:val="283"/>
          <w:jc w:val="center"/>
        </w:trPr>
        <w:tc>
          <w:tcPr>
            <w:tcW w:w="1838" w:type="dxa"/>
          </w:tcPr>
          <w:p w14:paraId="2DA096B3" w14:textId="1CB888DF" w:rsidR="00BF77DB" w:rsidRDefault="00BF77DB" w:rsidP="00F4164C">
            <w:pPr>
              <w:spacing w:before="40" w:after="40" w:line="240" w:lineRule="auto"/>
              <w:rPr>
                <w:smallCaps/>
              </w:rPr>
            </w:pPr>
            <w:r>
              <w:rPr>
                <w:smallCaps/>
              </w:rPr>
              <w:t>goalgetter</w:t>
            </w:r>
          </w:p>
        </w:tc>
        <w:tc>
          <w:tcPr>
            <w:tcW w:w="1631" w:type="dxa"/>
          </w:tcPr>
          <w:p w14:paraId="341F4946" w14:textId="03FDF488" w:rsidR="00BF77DB" w:rsidRPr="005E4000" w:rsidRDefault="00433DCA" w:rsidP="00F4164C">
            <w:pPr>
              <w:spacing w:before="40" w:after="40" w:line="240" w:lineRule="auto"/>
              <w:jc w:val="left"/>
              <w:rPr>
                <w:i/>
              </w:rPr>
            </w:pPr>
            <w:r>
              <w:rPr>
                <w:i/>
              </w:rPr>
              <w:t>goalgetter</w:t>
            </w:r>
          </w:p>
        </w:tc>
        <w:tc>
          <w:tcPr>
            <w:tcW w:w="1631" w:type="dxa"/>
            <w:vAlign w:val="bottom"/>
          </w:tcPr>
          <w:p w14:paraId="04C22B2C" w14:textId="674DF0E4" w:rsidR="00BF77DB" w:rsidRPr="00CC2B30" w:rsidRDefault="00BF77DB" w:rsidP="00F4164C">
            <w:pPr>
              <w:spacing w:before="40" w:after="40" w:line="240" w:lineRule="auto"/>
              <w:jc w:val="right"/>
            </w:pPr>
            <w:r w:rsidRPr="00CC2B30">
              <w:t>4</w:t>
            </w:r>
          </w:p>
        </w:tc>
        <w:tc>
          <w:tcPr>
            <w:tcW w:w="1631" w:type="dxa"/>
            <w:vAlign w:val="bottom"/>
          </w:tcPr>
          <w:p w14:paraId="76A9C2BD" w14:textId="6204D947" w:rsidR="00BF77DB" w:rsidRPr="00CC2B30" w:rsidRDefault="00BF77DB" w:rsidP="00F4164C">
            <w:pPr>
              <w:spacing w:before="40" w:after="40" w:line="240" w:lineRule="auto"/>
              <w:jc w:val="right"/>
            </w:pPr>
            <w:r w:rsidRPr="00CC2B30">
              <w:t>2</w:t>
            </w:r>
          </w:p>
        </w:tc>
        <w:tc>
          <w:tcPr>
            <w:tcW w:w="1632" w:type="dxa"/>
            <w:tcBorders>
              <w:top w:val="nil"/>
              <w:left w:val="single" w:sz="8" w:space="0" w:color="auto"/>
              <w:bottom w:val="single" w:sz="8" w:space="0" w:color="auto"/>
              <w:right w:val="single" w:sz="8" w:space="0" w:color="auto"/>
            </w:tcBorders>
            <w:shd w:val="clear" w:color="000000" w:fill="CFDE82"/>
            <w:vAlign w:val="center"/>
          </w:tcPr>
          <w:p w14:paraId="69A0C2BF" w14:textId="5CCACCD0" w:rsidR="00BF77DB" w:rsidRDefault="00BF77DB" w:rsidP="00F4164C">
            <w:pPr>
              <w:spacing w:before="40" w:after="40" w:line="240" w:lineRule="auto"/>
              <w:jc w:val="right"/>
            </w:pPr>
            <w:r>
              <w:rPr>
                <w:rFonts w:cs="Arial"/>
                <w:szCs w:val="20"/>
              </w:rPr>
              <w:t>50%</w:t>
            </w:r>
          </w:p>
        </w:tc>
      </w:tr>
      <w:tr w:rsidR="000E4650" w14:paraId="27146E9B" w14:textId="77777777" w:rsidTr="00F4164C">
        <w:trPr>
          <w:trHeight w:val="283"/>
          <w:jc w:val="center"/>
        </w:trPr>
        <w:tc>
          <w:tcPr>
            <w:tcW w:w="1838" w:type="dxa"/>
          </w:tcPr>
          <w:p w14:paraId="5327B802" w14:textId="3B5FFC82" w:rsidR="00BF77DB" w:rsidRDefault="00BF77DB" w:rsidP="00F4164C">
            <w:pPr>
              <w:spacing w:before="40" w:after="40" w:line="240" w:lineRule="auto"/>
              <w:rPr>
                <w:smallCaps/>
              </w:rPr>
            </w:pPr>
            <w:r>
              <w:rPr>
                <w:smallCaps/>
              </w:rPr>
              <w:t>hands</w:t>
            </w:r>
          </w:p>
        </w:tc>
        <w:tc>
          <w:tcPr>
            <w:tcW w:w="1631" w:type="dxa"/>
          </w:tcPr>
          <w:p w14:paraId="4DA675C7" w14:textId="08778183" w:rsidR="00BF77DB" w:rsidRPr="005E4000" w:rsidRDefault="00433DCA" w:rsidP="00F4164C">
            <w:pPr>
              <w:spacing w:before="40" w:after="40" w:line="240" w:lineRule="auto"/>
              <w:jc w:val="left"/>
              <w:rPr>
                <w:i/>
              </w:rPr>
            </w:pPr>
            <w:r>
              <w:rPr>
                <w:i/>
              </w:rPr>
              <w:t>hands</w:t>
            </w:r>
          </w:p>
        </w:tc>
        <w:tc>
          <w:tcPr>
            <w:tcW w:w="1631" w:type="dxa"/>
            <w:vAlign w:val="bottom"/>
          </w:tcPr>
          <w:p w14:paraId="35CB0C47" w14:textId="33DA02B4" w:rsidR="00BF77DB" w:rsidRPr="00CC2B30" w:rsidRDefault="00BF77DB" w:rsidP="00F4164C">
            <w:pPr>
              <w:spacing w:before="40" w:after="40" w:line="240" w:lineRule="auto"/>
              <w:jc w:val="right"/>
            </w:pPr>
            <w:r w:rsidRPr="00CC2B30">
              <w:t>50</w:t>
            </w:r>
          </w:p>
        </w:tc>
        <w:tc>
          <w:tcPr>
            <w:tcW w:w="1631" w:type="dxa"/>
            <w:vAlign w:val="bottom"/>
          </w:tcPr>
          <w:p w14:paraId="07AC2BB7" w14:textId="056D3DDD" w:rsidR="00BF77DB" w:rsidRPr="00CC2B30" w:rsidRDefault="00BF77DB" w:rsidP="00F4164C">
            <w:pPr>
              <w:spacing w:before="40" w:after="40" w:line="240" w:lineRule="auto"/>
              <w:jc w:val="right"/>
            </w:pPr>
            <w:r w:rsidRPr="00CC2B30">
              <w:t>36</w:t>
            </w:r>
          </w:p>
        </w:tc>
        <w:tc>
          <w:tcPr>
            <w:tcW w:w="1632" w:type="dxa"/>
            <w:tcBorders>
              <w:top w:val="nil"/>
              <w:left w:val="single" w:sz="8" w:space="0" w:color="auto"/>
              <w:bottom w:val="single" w:sz="8" w:space="0" w:color="auto"/>
              <w:right w:val="single" w:sz="8" w:space="0" w:color="auto"/>
            </w:tcBorders>
            <w:shd w:val="clear" w:color="000000" w:fill="90CB7E"/>
            <w:vAlign w:val="center"/>
          </w:tcPr>
          <w:p w14:paraId="7315D189" w14:textId="4D79FDE3" w:rsidR="00BF77DB" w:rsidRDefault="00BF77DB" w:rsidP="00F4164C">
            <w:pPr>
              <w:spacing w:before="40" w:after="40" w:line="240" w:lineRule="auto"/>
              <w:jc w:val="right"/>
            </w:pPr>
            <w:r>
              <w:rPr>
                <w:rFonts w:cs="Arial"/>
                <w:szCs w:val="20"/>
              </w:rPr>
              <w:t>72%</w:t>
            </w:r>
          </w:p>
        </w:tc>
      </w:tr>
      <w:tr w:rsidR="000E4650" w14:paraId="1B958365" w14:textId="77777777" w:rsidTr="00F4164C">
        <w:trPr>
          <w:trHeight w:val="283"/>
          <w:jc w:val="center"/>
        </w:trPr>
        <w:tc>
          <w:tcPr>
            <w:tcW w:w="1838" w:type="dxa"/>
            <w:vMerge w:val="restart"/>
          </w:tcPr>
          <w:p w14:paraId="00227D40" w14:textId="50435B60" w:rsidR="00F137D8" w:rsidRDefault="00F137D8" w:rsidP="00F4164C">
            <w:pPr>
              <w:spacing w:before="40" w:after="40" w:line="240" w:lineRule="auto"/>
              <w:rPr>
                <w:smallCaps/>
              </w:rPr>
            </w:pPr>
            <w:r>
              <w:rPr>
                <w:smallCaps/>
              </w:rPr>
              <w:t>keeper</w:t>
            </w:r>
          </w:p>
        </w:tc>
        <w:tc>
          <w:tcPr>
            <w:tcW w:w="1631" w:type="dxa"/>
          </w:tcPr>
          <w:p w14:paraId="3A590672" w14:textId="63970FA9" w:rsidR="00F137D8" w:rsidRPr="005E4000" w:rsidRDefault="00433DCA" w:rsidP="00F4164C">
            <w:pPr>
              <w:spacing w:before="40" w:after="40" w:line="240" w:lineRule="auto"/>
              <w:jc w:val="left"/>
              <w:rPr>
                <w:i/>
              </w:rPr>
            </w:pPr>
            <w:r>
              <w:rPr>
                <w:i/>
              </w:rPr>
              <w:t>keeper</w:t>
            </w:r>
          </w:p>
        </w:tc>
        <w:tc>
          <w:tcPr>
            <w:tcW w:w="1631" w:type="dxa"/>
            <w:vAlign w:val="bottom"/>
          </w:tcPr>
          <w:p w14:paraId="462BB2AD" w14:textId="1C17064A" w:rsidR="00F137D8" w:rsidRPr="00CC2B30" w:rsidRDefault="00F137D8" w:rsidP="00F4164C">
            <w:pPr>
              <w:spacing w:before="40" w:after="40" w:line="240" w:lineRule="auto"/>
              <w:jc w:val="right"/>
            </w:pPr>
            <w:r w:rsidRPr="00CC2B30">
              <w:t>195</w:t>
            </w:r>
          </w:p>
        </w:tc>
        <w:tc>
          <w:tcPr>
            <w:tcW w:w="1631" w:type="dxa"/>
            <w:vAlign w:val="bottom"/>
          </w:tcPr>
          <w:p w14:paraId="63C13FD4" w14:textId="1CC8721D" w:rsidR="00F137D8" w:rsidRPr="00CC2B30" w:rsidRDefault="00F137D8" w:rsidP="00F4164C">
            <w:pPr>
              <w:spacing w:before="40" w:after="40" w:line="240" w:lineRule="auto"/>
              <w:jc w:val="right"/>
            </w:pPr>
            <w:r w:rsidRPr="00CC2B30">
              <w:t>75</w:t>
            </w:r>
          </w:p>
        </w:tc>
        <w:tc>
          <w:tcPr>
            <w:tcW w:w="1632" w:type="dxa"/>
            <w:tcBorders>
              <w:top w:val="nil"/>
              <w:left w:val="single" w:sz="8" w:space="0" w:color="auto"/>
              <w:bottom w:val="single" w:sz="8" w:space="0" w:color="auto"/>
              <w:right w:val="single" w:sz="8" w:space="0" w:color="auto"/>
            </w:tcBorders>
            <w:shd w:val="clear" w:color="000000" w:fill="F1E784"/>
            <w:vAlign w:val="center"/>
          </w:tcPr>
          <w:p w14:paraId="07BA9291" w14:textId="19083CF9" w:rsidR="00F137D8" w:rsidRDefault="00F137D8" w:rsidP="00F4164C">
            <w:pPr>
              <w:spacing w:before="40" w:after="40" w:line="240" w:lineRule="auto"/>
              <w:jc w:val="right"/>
            </w:pPr>
            <w:r>
              <w:rPr>
                <w:rFonts w:cs="Arial"/>
                <w:szCs w:val="20"/>
              </w:rPr>
              <w:t>38,46%</w:t>
            </w:r>
          </w:p>
        </w:tc>
      </w:tr>
      <w:tr w:rsidR="000E4650" w14:paraId="1FA64415" w14:textId="77777777" w:rsidTr="00F4164C">
        <w:trPr>
          <w:trHeight w:val="283"/>
          <w:jc w:val="center"/>
        </w:trPr>
        <w:tc>
          <w:tcPr>
            <w:tcW w:w="1838" w:type="dxa"/>
            <w:vMerge/>
          </w:tcPr>
          <w:p w14:paraId="45909824" w14:textId="77777777" w:rsidR="00B6208C" w:rsidRDefault="00B6208C" w:rsidP="00F4164C">
            <w:pPr>
              <w:spacing w:before="40" w:after="40" w:line="240" w:lineRule="auto"/>
              <w:rPr>
                <w:smallCaps/>
              </w:rPr>
            </w:pPr>
          </w:p>
        </w:tc>
        <w:tc>
          <w:tcPr>
            <w:tcW w:w="1631" w:type="dxa"/>
          </w:tcPr>
          <w:p w14:paraId="572987B3" w14:textId="107FF3B9" w:rsidR="00B6208C" w:rsidRDefault="00433DCA" w:rsidP="00F4164C">
            <w:pPr>
              <w:spacing w:before="40" w:after="40" w:line="240" w:lineRule="auto"/>
              <w:jc w:val="left"/>
              <w:rPr>
                <w:i/>
              </w:rPr>
            </w:pPr>
            <w:r>
              <w:rPr>
                <w:i/>
              </w:rPr>
              <w:t>goalie</w:t>
            </w:r>
          </w:p>
        </w:tc>
        <w:tc>
          <w:tcPr>
            <w:tcW w:w="1631" w:type="dxa"/>
            <w:vAlign w:val="bottom"/>
          </w:tcPr>
          <w:p w14:paraId="6F47CA12" w14:textId="2DD30B40" w:rsidR="00B6208C" w:rsidRPr="00CC2B30" w:rsidRDefault="00B6208C" w:rsidP="00F4164C">
            <w:pPr>
              <w:spacing w:before="40" w:after="40" w:line="240" w:lineRule="auto"/>
              <w:jc w:val="right"/>
            </w:pPr>
            <w:r>
              <w:t>195</w:t>
            </w:r>
          </w:p>
        </w:tc>
        <w:tc>
          <w:tcPr>
            <w:tcW w:w="1631" w:type="dxa"/>
            <w:vAlign w:val="bottom"/>
          </w:tcPr>
          <w:p w14:paraId="302011E5" w14:textId="7BC775DA" w:rsidR="00B6208C" w:rsidRPr="00CC2B30" w:rsidRDefault="00B6208C" w:rsidP="00F4164C">
            <w:pPr>
              <w:spacing w:before="40" w:after="40" w:line="240" w:lineRule="auto"/>
              <w:jc w:val="right"/>
            </w:pPr>
            <w:r>
              <w:t>2</w:t>
            </w:r>
          </w:p>
        </w:tc>
        <w:tc>
          <w:tcPr>
            <w:tcW w:w="1632" w:type="dxa"/>
            <w:tcBorders>
              <w:top w:val="nil"/>
              <w:left w:val="single" w:sz="8" w:space="0" w:color="auto"/>
              <w:bottom w:val="single" w:sz="8" w:space="0" w:color="auto"/>
              <w:right w:val="single" w:sz="8" w:space="0" w:color="auto"/>
            </w:tcBorders>
            <w:shd w:val="clear" w:color="000000" w:fill="F86C6B"/>
            <w:vAlign w:val="center"/>
          </w:tcPr>
          <w:p w14:paraId="595B53AF" w14:textId="73364D72" w:rsidR="00B6208C" w:rsidRDefault="00B6208C" w:rsidP="00F4164C">
            <w:pPr>
              <w:spacing w:before="40" w:after="40" w:line="240" w:lineRule="auto"/>
              <w:jc w:val="right"/>
              <w:rPr>
                <w:rFonts w:cs="Arial"/>
                <w:szCs w:val="20"/>
              </w:rPr>
            </w:pPr>
            <w:r>
              <w:rPr>
                <w:rFonts w:cs="Arial"/>
                <w:szCs w:val="20"/>
              </w:rPr>
              <w:t>1,03%</w:t>
            </w:r>
          </w:p>
        </w:tc>
      </w:tr>
      <w:tr w:rsidR="000E4650" w14:paraId="2A591C97" w14:textId="77777777" w:rsidTr="00F4164C">
        <w:trPr>
          <w:trHeight w:val="283"/>
          <w:jc w:val="center"/>
        </w:trPr>
        <w:tc>
          <w:tcPr>
            <w:tcW w:w="1838" w:type="dxa"/>
            <w:vMerge/>
          </w:tcPr>
          <w:p w14:paraId="6D366B40" w14:textId="77777777" w:rsidR="00F137D8" w:rsidRDefault="00F137D8" w:rsidP="00F4164C">
            <w:pPr>
              <w:spacing w:before="40" w:after="40" w:line="240" w:lineRule="auto"/>
              <w:rPr>
                <w:smallCaps/>
              </w:rPr>
            </w:pPr>
          </w:p>
        </w:tc>
        <w:tc>
          <w:tcPr>
            <w:tcW w:w="1631" w:type="dxa"/>
          </w:tcPr>
          <w:p w14:paraId="5BBD6C56" w14:textId="32CBFA74" w:rsidR="00F137D8" w:rsidRDefault="00433DCA" w:rsidP="00F4164C">
            <w:pPr>
              <w:spacing w:before="40" w:after="40" w:line="240" w:lineRule="auto"/>
              <w:jc w:val="left"/>
              <w:rPr>
                <w:i/>
              </w:rPr>
            </w:pPr>
            <w:r>
              <w:rPr>
                <w:i/>
              </w:rPr>
              <w:t>goalkeeper</w:t>
            </w:r>
          </w:p>
        </w:tc>
        <w:tc>
          <w:tcPr>
            <w:tcW w:w="1631" w:type="dxa"/>
            <w:vAlign w:val="bottom"/>
          </w:tcPr>
          <w:p w14:paraId="0CF20346" w14:textId="2E909596" w:rsidR="00F137D8" w:rsidRPr="00CC2B30" w:rsidRDefault="00E86C80" w:rsidP="00F4164C">
            <w:pPr>
              <w:spacing w:before="40" w:after="40" w:line="240" w:lineRule="auto"/>
              <w:jc w:val="right"/>
            </w:pPr>
            <w:r>
              <w:t>195</w:t>
            </w:r>
          </w:p>
        </w:tc>
        <w:tc>
          <w:tcPr>
            <w:tcW w:w="1631" w:type="dxa"/>
            <w:vAlign w:val="bottom"/>
          </w:tcPr>
          <w:p w14:paraId="3B745AB7" w14:textId="2E012EA6" w:rsidR="00F137D8" w:rsidRPr="00CC2B30" w:rsidRDefault="00E86C80" w:rsidP="00F4164C">
            <w:pPr>
              <w:spacing w:before="40" w:after="40" w:line="240" w:lineRule="auto"/>
              <w:jc w:val="right"/>
            </w:pPr>
            <w:r>
              <w:t>0</w:t>
            </w:r>
          </w:p>
        </w:tc>
        <w:tc>
          <w:tcPr>
            <w:tcW w:w="1632" w:type="dxa"/>
            <w:tcBorders>
              <w:top w:val="nil"/>
              <w:left w:val="single" w:sz="8" w:space="0" w:color="auto"/>
              <w:bottom w:val="single" w:sz="8" w:space="0" w:color="auto"/>
              <w:right w:val="single" w:sz="8" w:space="0" w:color="auto"/>
            </w:tcBorders>
            <w:shd w:val="clear" w:color="auto" w:fill="FFFFFF" w:themeFill="background1"/>
            <w:vAlign w:val="center"/>
          </w:tcPr>
          <w:p w14:paraId="79C8E07D" w14:textId="5CE4FF8D" w:rsidR="00F137D8" w:rsidRDefault="00E86C80" w:rsidP="00F4164C">
            <w:pPr>
              <w:spacing w:before="40" w:after="40" w:line="240" w:lineRule="auto"/>
              <w:jc w:val="right"/>
              <w:rPr>
                <w:rFonts w:cs="Arial"/>
                <w:szCs w:val="20"/>
              </w:rPr>
            </w:pPr>
            <w:r>
              <w:rPr>
                <w:rFonts w:cs="Arial"/>
                <w:szCs w:val="20"/>
              </w:rPr>
              <w:t>NA</w:t>
            </w:r>
          </w:p>
        </w:tc>
      </w:tr>
      <w:tr w:rsidR="000E4650" w14:paraId="6D303887" w14:textId="77777777" w:rsidTr="00F4164C">
        <w:trPr>
          <w:trHeight w:val="283"/>
          <w:jc w:val="center"/>
        </w:trPr>
        <w:tc>
          <w:tcPr>
            <w:tcW w:w="1838" w:type="dxa"/>
          </w:tcPr>
          <w:p w14:paraId="6D79EB2A" w14:textId="1DA1417B" w:rsidR="00BF77DB" w:rsidRDefault="00BF77DB" w:rsidP="00F4164C">
            <w:pPr>
              <w:spacing w:before="40" w:after="40" w:line="240" w:lineRule="auto"/>
              <w:rPr>
                <w:smallCaps/>
              </w:rPr>
            </w:pPr>
            <w:r>
              <w:rPr>
                <w:smallCaps/>
              </w:rPr>
              <w:t>match</w:t>
            </w:r>
          </w:p>
        </w:tc>
        <w:tc>
          <w:tcPr>
            <w:tcW w:w="1631" w:type="dxa"/>
          </w:tcPr>
          <w:p w14:paraId="46823F2E" w14:textId="6D311B53" w:rsidR="00BF77DB" w:rsidRPr="005E4000" w:rsidRDefault="00433DCA" w:rsidP="00F4164C">
            <w:pPr>
              <w:spacing w:before="40" w:after="40" w:line="240" w:lineRule="auto"/>
              <w:jc w:val="left"/>
              <w:rPr>
                <w:i/>
              </w:rPr>
            </w:pPr>
            <w:r>
              <w:rPr>
                <w:i/>
              </w:rPr>
              <w:t>match</w:t>
            </w:r>
          </w:p>
        </w:tc>
        <w:tc>
          <w:tcPr>
            <w:tcW w:w="1631" w:type="dxa"/>
            <w:vAlign w:val="bottom"/>
          </w:tcPr>
          <w:p w14:paraId="793FADD4" w14:textId="6BD0DB84" w:rsidR="00BF77DB" w:rsidRPr="00CC2B30" w:rsidRDefault="00BF77DB" w:rsidP="00F4164C">
            <w:pPr>
              <w:spacing w:before="40" w:after="40" w:line="240" w:lineRule="auto"/>
              <w:jc w:val="right"/>
            </w:pPr>
            <w:r>
              <w:t>1983</w:t>
            </w:r>
          </w:p>
        </w:tc>
        <w:tc>
          <w:tcPr>
            <w:tcW w:w="1631" w:type="dxa"/>
            <w:vAlign w:val="bottom"/>
          </w:tcPr>
          <w:p w14:paraId="68151EAD" w14:textId="3CA84811" w:rsidR="00BF77DB" w:rsidRPr="00CC2B30" w:rsidRDefault="00BF77DB" w:rsidP="00F4164C">
            <w:pPr>
              <w:spacing w:before="40" w:after="40" w:line="240" w:lineRule="auto"/>
              <w:jc w:val="right"/>
            </w:pPr>
            <w:r>
              <w:t>542</w:t>
            </w:r>
          </w:p>
        </w:tc>
        <w:tc>
          <w:tcPr>
            <w:tcW w:w="1632" w:type="dxa"/>
            <w:tcBorders>
              <w:top w:val="nil"/>
              <w:left w:val="single" w:sz="8" w:space="0" w:color="auto"/>
              <w:bottom w:val="single" w:sz="8" w:space="0" w:color="auto"/>
              <w:right w:val="single" w:sz="8" w:space="0" w:color="auto"/>
            </w:tcBorders>
            <w:shd w:val="clear" w:color="000000" w:fill="FDD27F"/>
            <w:vAlign w:val="center"/>
          </w:tcPr>
          <w:p w14:paraId="0D46B8E7" w14:textId="6C67E944" w:rsidR="00BF77DB" w:rsidRDefault="00BF77DB" w:rsidP="00F4164C">
            <w:pPr>
              <w:spacing w:before="40" w:after="40" w:line="240" w:lineRule="auto"/>
              <w:jc w:val="right"/>
            </w:pPr>
            <w:r>
              <w:rPr>
                <w:rFonts w:cs="Arial"/>
                <w:szCs w:val="20"/>
              </w:rPr>
              <w:t>27,33%</w:t>
            </w:r>
          </w:p>
        </w:tc>
      </w:tr>
      <w:tr w:rsidR="000E4650" w14:paraId="08683AD6" w14:textId="77777777" w:rsidTr="00F4164C">
        <w:trPr>
          <w:trHeight w:val="283"/>
          <w:jc w:val="center"/>
        </w:trPr>
        <w:tc>
          <w:tcPr>
            <w:tcW w:w="1838" w:type="dxa"/>
          </w:tcPr>
          <w:p w14:paraId="04947C68" w14:textId="1078FFB1" w:rsidR="00BF77DB" w:rsidRDefault="00BF77DB" w:rsidP="00F4164C">
            <w:pPr>
              <w:spacing w:before="40" w:after="40" w:line="240" w:lineRule="auto"/>
              <w:rPr>
                <w:smallCaps/>
              </w:rPr>
            </w:pPr>
            <w:r>
              <w:rPr>
                <w:smallCaps/>
              </w:rPr>
              <w:t>offside</w:t>
            </w:r>
          </w:p>
        </w:tc>
        <w:tc>
          <w:tcPr>
            <w:tcW w:w="1631" w:type="dxa"/>
          </w:tcPr>
          <w:p w14:paraId="150DA87B" w14:textId="59F9E8E0" w:rsidR="00BF77DB" w:rsidRPr="005E4000" w:rsidRDefault="00433DCA" w:rsidP="00F4164C">
            <w:pPr>
              <w:spacing w:before="40" w:after="40" w:line="240" w:lineRule="auto"/>
              <w:jc w:val="left"/>
              <w:rPr>
                <w:i/>
              </w:rPr>
            </w:pPr>
            <w:r>
              <w:rPr>
                <w:i/>
              </w:rPr>
              <w:t>offside</w:t>
            </w:r>
          </w:p>
        </w:tc>
        <w:tc>
          <w:tcPr>
            <w:tcW w:w="1631" w:type="dxa"/>
            <w:vAlign w:val="bottom"/>
          </w:tcPr>
          <w:p w14:paraId="4F7557BB" w14:textId="0FAA5864" w:rsidR="00BF77DB" w:rsidRPr="00CC2B30" w:rsidRDefault="00BF77DB" w:rsidP="00F4164C">
            <w:pPr>
              <w:spacing w:before="40" w:after="40" w:line="240" w:lineRule="auto"/>
              <w:jc w:val="right"/>
            </w:pPr>
            <w:r>
              <w:t>246</w:t>
            </w:r>
          </w:p>
        </w:tc>
        <w:tc>
          <w:tcPr>
            <w:tcW w:w="1631" w:type="dxa"/>
            <w:vAlign w:val="bottom"/>
          </w:tcPr>
          <w:p w14:paraId="7637DE15" w14:textId="55D58C63" w:rsidR="00BF77DB" w:rsidRPr="00CC2B30" w:rsidRDefault="00BF77DB" w:rsidP="00F4164C">
            <w:pPr>
              <w:spacing w:before="40" w:after="40" w:line="240" w:lineRule="auto"/>
              <w:jc w:val="right"/>
            </w:pPr>
            <w:r>
              <w:t>11</w:t>
            </w:r>
          </w:p>
        </w:tc>
        <w:tc>
          <w:tcPr>
            <w:tcW w:w="1632" w:type="dxa"/>
            <w:tcBorders>
              <w:top w:val="nil"/>
              <w:left w:val="single" w:sz="8" w:space="0" w:color="auto"/>
              <w:bottom w:val="single" w:sz="8" w:space="0" w:color="auto"/>
              <w:right w:val="single" w:sz="8" w:space="0" w:color="auto"/>
            </w:tcBorders>
            <w:shd w:val="clear" w:color="000000" w:fill="F8766D"/>
            <w:vAlign w:val="center"/>
          </w:tcPr>
          <w:p w14:paraId="584FCC94" w14:textId="0B0728B1" w:rsidR="00BF77DB" w:rsidRDefault="00BF77DB" w:rsidP="00F4164C">
            <w:pPr>
              <w:spacing w:before="40" w:after="40" w:line="240" w:lineRule="auto"/>
              <w:jc w:val="right"/>
            </w:pPr>
            <w:r>
              <w:rPr>
                <w:rFonts w:cs="Arial"/>
                <w:szCs w:val="20"/>
              </w:rPr>
              <w:t>4,47%</w:t>
            </w:r>
          </w:p>
        </w:tc>
      </w:tr>
      <w:tr w:rsidR="000E4650" w14:paraId="783ADC1B" w14:textId="77777777" w:rsidTr="00F4164C">
        <w:trPr>
          <w:trHeight w:val="283"/>
          <w:jc w:val="center"/>
        </w:trPr>
        <w:tc>
          <w:tcPr>
            <w:tcW w:w="1838" w:type="dxa"/>
          </w:tcPr>
          <w:p w14:paraId="0623D5EB" w14:textId="4BA1BD99" w:rsidR="00BF77DB" w:rsidRDefault="00BF77DB" w:rsidP="00F4164C">
            <w:pPr>
              <w:spacing w:before="40" w:after="40" w:line="240" w:lineRule="auto"/>
              <w:rPr>
                <w:smallCaps/>
              </w:rPr>
            </w:pPr>
            <w:r>
              <w:rPr>
                <w:smallCaps/>
              </w:rPr>
              <w:t>penalty</w:t>
            </w:r>
          </w:p>
        </w:tc>
        <w:tc>
          <w:tcPr>
            <w:tcW w:w="1631" w:type="dxa"/>
          </w:tcPr>
          <w:p w14:paraId="3B65C233" w14:textId="1E559F81" w:rsidR="00BF77DB" w:rsidRPr="005E4000" w:rsidRDefault="00433DCA" w:rsidP="00F4164C">
            <w:pPr>
              <w:spacing w:before="40" w:after="40" w:line="240" w:lineRule="auto"/>
              <w:jc w:val="left"/>
              <w:rPr>
                <w:i/>
              </w:rPr>
            </w:pPr>
            <w:r>
              <w:rPr>
                <w:i/>
              </w:rPr>
              <w:t>penalty</w:t>
            </w:r>
          </w:p>
        </w:tc>
        <w:tc>
          <w:tcPr>
            <w:tcW w:w="1631" w:type="dxa"/>
            <w:vAlign w:val="bottom"/>
          </w:tcPr>
          <w:p w14:paraId="27D25E95" w14:textId="7F034472" w:rsidR="00BF77DB" w:rsidRPr="00CC2B30" w:rsidRDefault="00BF77DB" w:rsidP="00F4164C">
            <w:pPr>
              <w:spacing w:before="40" w:after="40" w:line="240" w:lineRule="auto"/>
              <w:jc w:val="right"/>
            </w:pPr>
            <w:r>
              <w:t>174</w:t>
            </w:r>
          </w:p>
        </w:tc>
        <w:tc>
          <w:tcPr>
            <w:tcW w:w="1631" w:type="dxa"/>
            <w:vAlign w:val="bottom"/>
          </w:tcPr>
          <w:p w14:paraId="609BB7EB" w14:textId="49F535FD" w:rsidR="00BF77DB" w:rsidRPr="00CC2B30" w:rsidRDefault="00BF77DB" w:rsidP="00F4164C">
            <w:pPr>
              <w:spacing w:before="40" w:after="40" w:line="240" w:lineRule="auto"/>
              <w:jc w:val="right"/>
            </w:pPr>
            <w:r>
              <w:t>95</w:t>
            </w:r>
          </w:p>
        </w:tc>
        <w:tc>
          <w:tcPr>
            <w:tcW w:w="1632" w:type="dxa"/>
            <w:tcBorders>
              <w:top w:val="nil"/>
              <w:left w:val="single" w:sz="8" w:space="0" w:color="auto"/>
              <w:bottom w:val="single" w:sz="8" w:space="0" w:color="auto"/>
              <w:right w:val="single" w:sz="8" w:space="0" w:color="auto"/>
            </w:tcBorders>
            <w:shd w:val="clear" w:color="000000" w:fill="C2DA81"/>
            <w:vAlign w:val="center"/>
          </w:tcPr>
          <w:p w14:paraId="50EB9188" w14:textId="1670C52A" w:rsidR="00BF77DB" w:rsidRDefault="00BF77DB" w:rsidP="00F4164C">
            <w:pPr>
              <w:spacing w:before="40" w:after="40" w:line="240" w:lineRule="auto"/>
              <w:jc w:val="right"/>
            </w:pPr>
            <w:r>
              <w:rPr>
                <w:rFonts w:cs="Arial"/>
                <w:szCs w:val="20"/>
              </w:rPr>
              <w:t>54,60%</w:t>
            </w:r>
          </w:p>
        </w:tc>
      </w:tr>
      <w:tr w:rsidR="000E4650" w14:paraId="00C4F4CD" w14:textId="77777777" w:rsidTr="00F4164C">
        <w:trPr>
          <w:trHeight w:val="283"/>
          <w:jc w:val="center"/>
        </w:trPr>
        <w:tc>
          <w:tcPr>
            <w:tcW w:w="1838" w:type="dxa"/>
          </w:tcPr>
          <w:p w14:paraId="1C700108" w14:textId="64572D44" w:rsidR="00BF77DB" w:rsidRDefault="00BF77DB" w:rsidP="00F4164C">
            <w:pPr>
              <w:spacing w:before="40" w:after="40" w:line="240" w:lineRule="auto"/>
              <w:rPr>
                <w:smallCaps/>
              </w:rPr>
            </w:pPr>
            <w:r>
              <w:rPr>
                <w:smallCaps/>
              </w:rPr>
              <w:t>rebound</w:t>
            </w:r>
          </w:p>
        </w:tc>
        <w:tc>
          <w:tcPr>
            <w:tcW w:w="1631" w:type="dxa"/>
          </w:tcPr>
          <w:p w14:paraId="5519313C" w14:textId="63E7C7F8" w:rsidR="00BF77DB" w:rsidRPr="005E4000" w:rsidRDefault="00433DCA" w:rsidP="00F4164C">
            <w:pPr>
              <w:spacing w:before="40" w:after="40" w:line="240" w:lineRule="auto"/>
              <w:jc w:val="left"/>
              <w:rPr>
                <w:i/>
              </w:rPr>
            </w:pPr>
            <w:r>
              <w:rPr>
                <w:i/>
              </w:rPr>
              <w:t>rebound</w:t>
            </w:r>
          </w:p>
        </w:tc>
        <w:tc>
          <w:tcPr>
            <w:tcW w:w="1631" w:type="dxa"/>
            <w:vAlign w:val="bottom"/>
          </w:tcPr>
          <w:p w14:paraId="0FE4487B" w14:textId="5364979D" w:rsidR="00BF77DB" w:rsidRPr="00CC2B30" w:rsidRDefault="00BF77DB" w:rsidP="00F4164C">
            <w:pPr>
              <w:spacing w:before="40" w:after="40" w:line="240" w:lineRule="auto"/>
              <w:jc w:val="right"/>
            </w:pPr>
            <w:r>
              <w:t>8</w:t>
            </w:r>
          </w:p>
        </w:tc>
        <w:tc>
          <w:tcPr>
            <w:tcW w:w="1631" w:type="dxa"/>
            <w:vAlign w:val="bottom"/>
          </w:tcPr>
          <w:p w14:paraId="509EEF62" w14:textId="26718877" w:rsidR="00BF77DB" w:rsidRPr="00CC2B30" w:rsidRDefault="00BF77DB" w:rsidP="00F4164C">
            <w:pPr>
              <w:spacing w:before="40" w:after="40" w:line="240" w:lineRule="auto"/>
              <w:jc w:val="right"/>
            </w:pPr>
            <w:r>
              <w:t>7</w:t>
            </w:r>
          </w:p>
        </w:tc>
        <w:tc>
          <w:tcPr>
            <w:tcW w:w="1632" w:type="dxa"/>
            <w:tcBorders>
              <w:top w:val="nil"/>
              <w:left w:val="single" w:sz="8" w:space="0" w:color="auto"/>
              <w:bottom w:val="single" w:sz="8" w:space="0" w:color="auto"/>
              <w:right w:val="single" w:sz="8" w:space="0" w:color="auto"/>
            </w:tcBorders>
            <w:shd w:val="clear" w:color="000000" w:fill="63BE7B"/>
            <w:vAlign w:val="center"/>
          </w:tcPr>
          <w:p w14:paraId="7C526A4D" w14:textId="1D20D816" w:rsidR="00BF77DB" w:rsidRDefault="00BF77DB" w:rsidP="00F4164C">
            <w:pPr>
              <w:spacing w:before="40" w:after="40" w:line="240" w:lineRule="auto"/>
              <w:jc w:val="right"/>
            </w:pPr>
            <w:r>
              <w:rPr>
                <w:rFonts w:cs="Arial"/>
                <w:szCs w:val="20"/>
              </w:rPr>
              <w:t>87,50%</w:t>
            </w:r>
          </w:p>
        </w:tc>
      </w:tr>
      <w:tr w:rsidR="000E4650" w14:paraId="15D9A83A" w14:textId="77777777" w:rsidTr="00F4164C">
        <w:trPr>
          <w:trHeight w:val="283"/>
          <w:jc w:val="center"/>
        </w:trPr>
        <w:tc>
          <w:tcPr>
            <w:tcW w:w="1838" w:type="dxa"/>
            <w:vMerge w:val="restart"/>
          </w:tcPr>
          <w:p w14:paraId="2F1E9151" w14:textId="29BC9239" w:rsidR="00F137D8" w:rsidRDefault="00F137D8" w:rsidP="00F4164C">
            <w:pPr>
              <w:spacing w:before="40" w:after="40" w:line="240" w:lineRule="auto"/>
              <w:rPr>
                <w:smallCaps/>
              </w:rPr>
            </w:pPr>
            <w:r>
              <w:rPr>
                <w:smallCaps/>
              </w:rPr>
              <w:t>referee</w:t>
            </w:r>
          </w:p>
        </w:tc>
        <w:tc>
          <w:tcPr>
            <w:tcW w:w="1631" w:type="dxa"/>
          </w:tcPr>
          <w:p w14:paraId="7FCDDA2C" w14:textId="71DC0B2C" w:rsidR="00F137D8" w:rsidRPr="005E4000" w:rsidRDefault="00433DCA" w:rsidP="00F4164C">
            <w:pPr>
              <w:spacing w:before="40" w:after="40" w:line="240" w:lineRule="auto"/>
              <w:jc w:val="left"/>
              <w:rPr>
                <w:i/>
              </w:rPr>
            </w:pPr>
            <w:r>
              <w:rPr>
                <w:i/>
              </w:rPr>
              <w:t>referee</w:t>
            </w:r>
          </w:p>
        </w:tc>
        <w:tc>
          <w:tcPr>
            <w:tcW w:w="1631" w:type="dxa"/>
            <w:vAlign w:val="bottom"/>
          </w:tcPr>
          <w:p w14:paraId="42B9ABB0" w14:textId="3BBDEA2F" w:rsidR="00F137D8" w:rsidRPr="00CC2B30" w:rsidRDefault="00F137D8" w:rsidP="00F4164C">
            <w:pPr>
              <w:spacing w:before="40" w:after="40" w:line="240" w:lineRule="auto"/>
              <w:jc w:val="right"/>
            </w:pPr>
            <w:r>
              <w:t>199</w:t>
            </w:r>
          </w:p>
        </w:tc>
        <w:tc>
          <w:tcPr>
            <w:tcW w:w="1631" w:type="dxa"/>
            <w:vAlign w:val="bottom"/>
          </w:tcPr>
          <w:p w14:paraId="58454C30" w14:textId="4B05557C" w:rsidR="00F137D8" w:rsidRPr="00CC2B30" w:rsidRDefault="00F137D8" w:rsidP="00F4164C">
            <w:pPr>
              <w:spacing w:before="40" w:after="40" w:line="240" w:lineRule="auto"/>
              <w:jc w:val="right"/>
            </w:pPr>
            <w:r>
              <w:t>2</w:t>
            </w:r>
          </w:p>
        </w:tc>
        <w:tc>
          <w:tcPr>
            <w:tcW w:w="1632" w:type="dxa"/>
            <w:tcBorders>
              <w:top w:val="nil"/>
              <w:left w:val="single" w:sz="8" w:space="0" w:color="auto"/>
              <w:bottom w:val="single" w:sz="8" w:space="0" w:color="auto"/>
              <w:right w:val="single" w:sz="8" w:space="0" w:color="auto"/>
            </w:tcBorders>
            <w:shd w:val="clear" w:color="000000" w:fill="F8696B"/>
            <w:vAlign w:val="center"/>
          </w:tcPr>
          <w:p w14:paraId="7588A2C7" w14:textId="15748EFE" w:rsidR="00F137D8" w:rsidRDefault="00F137D8" w:rsidP="00F4164C">
            <w:pPr>
              <w:spacing w:before="40" w:after="40" w:line="240" w:lineRule="auto"/>
              <w:jc w:val="right"/>
            </w:pPr>
            <w:r>
              <w:rPr>
                <w:rFonts w:cs="Arial"/>
                <w:szCs w:val="20"/>
              </w:rPr>
              <w:t>1,01%</w:t>
            </w:r>
          </w:p>
        </w:tc>
      </w:tr>
      <w:tr w:rsidR="000E4650" w14:paraId="5AD01ECA" w14:textId="77777777" w:rsidTr="00F4164C">
        <w:trPr>
          <w:trHeight w:val="283"/>
          <w:jc w:val="center"/>
        </w:trPr>
        <w:tc>
          <w:tcPr>
            <w:tcW w:w="1838" w:type="dxa"/>
            <w:vMerge/>
          </w:tcPr>
          <w:p w14:paraId="3C4F07CB" w14:textId="77777777" w:rsidR="0002209C" w:rsidRDefault="0002209C" w:rsidP="00F4164C">
            <w:pPr>
              <w:spacing w:before="40" w:after="40" w:line="240" w:lineRule="auto"/>
              <w:rPr>
                <w:smallCaps/>
              </w:rPr>
            </w:pPr>
          </w:p>
        </w:tc>
        <w:tc>
          <w:tcPr>
            <w:tcW w:w="1631" w:type="dxa"/>
          </w:tcPr>
          <w:p w14:paraId="3EEABC34" w14:textId="6835C327" w:rsidR="0002209C" w:rsidRDefault="00433DCA" w:rsidP="00F4164C">
            <w:pPr>
              <w:spacing w:before="40" w:after="40" w:line="240" w:lineRule="auto"/>
              <w:jc w:val="left"/>
              <w:rPr>
                <w:i/>
              </w:rPr>
            </w:pPr>
            <w:r>
              <w:rPr>
                <w:i/>
              </w:rPr>
              <w:t>ref</w:t>
            </w:r>
          </w:p>
        </w:tc>
        <w:tc>
          <w:tcPr>
            <w:tcW w:w="1631" w:type="dxa"/>
            <w:vAlign w:val="bottom"/>
          </w:tcPr>
          <w:p w14:paraId="4E42FF57" w14:textId="357BACF9" w:rsidR="0002209C" w:rsidRDefault="0002209C" w:rsidP="00F4164C">
            <w:pPr>
              <w:spacing w:before="40" w:after="40" w:line="240" w:lineRule="auto"/>
              <w:jc w:val="right"/>
            </w:pPr>
            <w:r>
              <w:t>199</w:t>
            </w:r>
          </w:p>
        </w:tc>
        <w:tc>
          <w:tcPr>
            <w:tcW w:w="1631" w:type="dxa"/>
            <w:vAlign w:val="bottom"/>
          </w:tcPr>
          <w:p w14:paraId="7B4A8E62" w14:textId="3FC3DD4B" w:rsidR="0002209C" w:rsidRDefault="0002209C" w:rsidP="00F4164C">
            <w:pPr>
              <w:spacing w:before="40" w:after="40" w:line="240" w:lineRule="auto"/>
              <w:jc w:val="right"/>
            </w:pPr>
            <w:r>
              <w:t>91</w:t>
            </w:r>
          </w:p>
        </w:tc>
        <w:tc>
          <w:tcPr>
            <w:tcW w:w="1632" w:type="dxa"/>
            <w:tcBorders>
              <w:top w:val="nil"/>
              <w:left w:val="single" w:sz="8" w:space="0" w:color="auto"/>
              <w:bottom w:val="single" w:sz="8" w:space="0" w:color="auto"/>
              <w:right w:val="single" w:sz="8" w:space="0" w:color="auto"/>
            </w:tcBorders>
            <w:shd w:val="clear" w:color="000000" w:fill="DCE182"/>
            <w:vAlign w:val="center"/>
          </w:tcPr>
          <w:p w14:paraId="76454760" w14:textId="4B5BAF4D" w:rsidR="0002209C" w:rsidRDefault="0002209C" w:rsidP="00F4164C">
            <w:pPr>
              <w:spacing w:before="40" w:after="40" w:line="240" w:lineRule="auto"/>
              <w:jc w:val="right"/>
              <w:rPr>
                <w:rFonts w:cs="Arial"/>
                <w:szCs w:val="20"/>
              </w:rPr>
            </w:pPr>
            <w:r>
              <w:rPr>
                <w:rFonts w:cs="Arial"/>
                <w:szCs w:val="20"/>
              </w:rPr>
              <w:t>45,73%</w:t>
            </w:r>
          </w:p>
        </w:tc>
      </w:tr>
      <w:tr w:rsidR="000E4650" w14:paraId="605595A2" w14:textId="77777777" w:rsidTr="00F4164C">
        <w:trPr>
          <w:trHeight w:val="283"/>
          <w:jc w:val="center"/>
        </w:trPr>
        <w:tc>
          <w:tcPr>
            <w:tcW w:w="1838" w:type="dxa"/>
          </w:tcPr>
          <w:p w14:paraId="2564CDA9" w14:textId="29CF7203" w:rsidR="00BF77DB" w:rsidRDefault="00BF77DB" w:rsidP="00F4164C">
            <w:pPr>
              <w:spacing w:before="40" w:after="40" w:line="240" w:lineRule="auto"/>
              <w:rPr>
                <w:smallCaps/>
              </w:rPr>
            </w:pPr>
            <w:r>
              <w:rPr>
                <w:smallCaps/>
              </w:rPr>
              <w:t>save</w:t>
            </w:r>
          </w:p>
        </w:tc>
        <w:tc>
          <w:tcPr>
            <w:tcW w:w="1631" w:type="dxa"/>
          </w:tcPr>
          <w:p w14:paraId="2AC6F502" w14:textId="387677A1" w:rsidR="00BF77DB" w:rsidRPr="005E4000" w:rsidRDefault="00433DCA" w:rsidP="00F4164C">
            <w:pPr>
              <w:spacing w:before="40" w:after="40" w:line="240" w:lineRule="auto"/>
              <w:jc w:val="left"/>
              <w:rPr>
                <w:i/>
              </w:rPr>
            </w:pPr>
            <w:r>
              <w:rPr>
                <w:i/>
              </w:rPr>
              <w:t>save</w:t>
            </w:r>
          </w:p>
        </w:tc>
        <w:tc>
          <w:tcPr>
            <w:tcW w:w="1631" w:type="dxa"/>
            <w:vAlign w:val="bottom"/>
          </w:tcPr>
          <w:p w14:paraId="27328485" w14:textId="4BCA4BB3" w:rsidR="00BF77DB" w:rsidRPr="00CC2B30" w:rsidRDefault="00BF77DB" w:rsidP="00F4164C">
            <w:pPr>
              <w:spacing w:before="40" w:after="40" w:line="240" w:lineRule="auto"/>
              <w:jc w:val="right"/>
            </w:pPr>
            <w:r>
              <w:t>132</w:t>
            </w:r>
          </w:p>
        </w:tc>
        <w:tc>
          <w:tcPr>
            <w:tcW w:w="1631" w:type="dxa"/>
            <w:vAlign w:val="bottom"/>
          </w:tcPr>
          <w:p w14:paraId="5C513B2F" w14:textId="76869422" w:rsidR="00BF77DB" w:rsidRPr="00CC2B30" w:rsidRDefault="00BF77DB" w:rsidP="00F4164C">
            <w:pPr>
              <w:spacing w:before="40" w:after="40" w:line="240" w:lineRule="auto"/>
              <w:jc w:val="right"/>
            </w:pPr>
            <w:r>
              <w:t>21</w:t>
            </w:r>
          </w:p>
        </w:tc>
        <w:tc>
          <w:tcPr>
            <w:tcW w:w="1632" w:type="dxa"/>
            <w:tcBorders>
              <w:top w:val="nil"/>
              <w:left w:val="single" w:sz="8" w:space="0" w:color="auto"/>
              <w:bottom w:val="single" w:sz="8" w:space="0" w:color="auto"/>
              <w:right w:val="single" w:sz="8" w:space="0" w:color="auto"/>
            </w:tcBorders>
            <w:shd w:val="clear" w:color="000000" w:fill="FBA476"/>
            <w:vAlign w:val="center"/>
          </w:tcPr>
          <w:p w14:paraId="33585F87" w14:textId="60330666" w:rsidR="00BF77DB" w:rsidRDefault="00BF77DB" w:rsidP="00F4164C">
            <w:pPr>
              <w:spacing w:before="40" w:after="40" w:line="240" w:lineRule="auto"/>
              <w:jc w:val="right"/>
            </w:pPr>
            <w:r>
              <w:rPr>
                <w:rFonts w:cs="Arial"/>
                <w:szCs w:val="20"/>
              </w:rPr>
              <w:t>15,91%</w:t>
            </w:r>
          </w:p>
        </w:tc>
      </w:tr>
      <w:tr w:rsidR="000E4650" w14:paraId="43027F7F" w14:textId="77777777" w:rsidTr="00F4164C">
        <w:trPr>
          <w:trHeight w:val="283"/>
          <w:jc w:val="center"/>
        </w:trPr>
        <w:tc>
          <w:tcPr>
            <w:tcW w:w="1838" w:type="dxa"/>
          </w:tcPr>
          <w:p w14:paraId="1021AC56" w14:textId="5237BA40" w:rsidR="00BF77DB" w:rsidRDefault="00BF77DB" w:rsidP="00F4164C">
            <w:pPr>
              <w:spacing w:before="40" w:after="40" w:line="240" w:lineRule="auto"/>
              <w:rPr>
                <w:smallCaps/>
              </w:rPr>
            </w:pPr>
            <w:r>
              <w:rPr>
                <w:smallCaps/>
              </w:rPr>
              <w:t>team</w:t>
            </w:r>
          </w:p>
        </w:tc>
        <w:tc>
          <w:tcPr>
            <w:tcW w:w="1631" w:type="dxa"/>
          </w:tcPr>
          <w:p w14:paraId="7907D3F4" w14:textId="09BEDAF7" w:rsidR="00BF77DB" w:rsidRPr="005E4000" w:rsidRDefault="00433DCA" w:rsidP="00F4164C">
            <w:pPr>
              <w:spacing w:before="40" w:after="40" w:line="240" w:lineRule="auto"/>
              <w:jc w:val="left"/>
              <w:rPr>
                <w:i/>
              </w:rPr>
            </w:pPr>
            <w:r>
              <w:rPr>
                <w:i/>
              </w:rPr>
              <w:t>team</w:t>
            </w:r>
          </w:p>
        </w:tc>
        <w:tc>
          <w:tcPr>
            <w:tcW w:w="1631" w:type="dxa"/>
            <w:vAlign w:val="bottom"/>
          </w:tcPr>
          <w:p w14:paraId="76DD278C" w14:textId="76AD7FAC" w:rsidR="00BF77DB" w:rsidRPr="00CC2B30" w:rsidRDefault="00BF77DB" w:rsidP="00F4164C">
            <w:pPr>
              <w:spacing w:before="40" w:after="40" w:line="240" w:lineRule="auto"/>
              <w:jc w:val="right"/>
            </w:pPr>
            <w:r>
              <w:t>763</w:t>
            </w:r>
          </w:p>
        </w:tc>
        <w:tc>
          <w:tcPr>
            <w:tcW w:w="1631" w:type="dxa"/>
            <w:vAlign w:val="bottom"/>
          </w:tcPr>
          <w:p w14:paraId="2FF914F3" w14:textId="2F5633BB" w:rsidR="00BF77DB" w:rsidRPr="00CC2B30" w:rsidRDefault="00BF77DB" w:rsidP="00F4164C">
            <w:pPr>
              <w:spacing w:before="40" w:after="40" w:line="240" w:lineRule="auto"/>
              <w:jc w:val="right"/>
            </w:pPr>
            <w:r>
              <w:t>67</w:t>
            </w:r>
          </w:p>
        </w:tc>
        <w:tc>
          <w:tcPr>
            <w:tcW w:w="1632" w:type="dxa"/>
            <w:tcBorders>
              <w:top w:val="nil"/>
              <w:left w:val="single" w:sz="8" w:space="0" w:color="auto"/>
              <w:bottom w:val="single" w:sz="8" w:space="0" w:color="auto"/>
              <w:right w:val="single" w:sz="8" w:space="0" w:color="auto"/>
            </w:tcBorders>
            <w:shd w:val="clear" w:color="000000" w:fill="F98871"/>
            <w:vAlign w:val="center"/>
          </w:tcPr>
          <w:p w14:paraId="01A57191" w14:textId="2F6F2AEF" w:rsidR="00BF77DB" w:rsidRDefault="00BF77DB" w:rsidP="00F4164C">
            <w:pPr>
              <w:spacing w:before="40" w:after="40" w:line="240" w:lineRule="auto"/>
              <w:jc w:val="right"/>
            </w:pPr>
            <w:r>
              <w:rPr>
                <w:rFonts w:cs="Arial"/>
                <w:szCs w:val="20"/>
              </w:rPr>
              <w:t>8,78%</w:t>
            </w:r>
          </w:p>
        </w:tc>
      </w:tr>
      <w:tr w:rsidR="000E4650" w14:paraId="59F63620" w14:textId="77777777" w:rsidTr="00F4164C">
        <w:trPr>
          <w:trHeight w:val="283"/>
          <w:jc w:val="center"/>
        </w:trPr>
        <w:tc>
          <w:tcPr>
            <w:tcW w:w="1838" w:type="dxa"/>
          </w:tcPr>
          <w:p w14:paraId="2337FF79" w14:textId="5C28FDE6" w:rsidR="00BF77DB" w:rsidRDefault="00BF77DB" w:rsidP="00F4164C">
            <w:pPr>
              <w:spacing w:before="40" w:after="40" w:line="240" w:lineRule="auto"/>
              <w:rPr>
                <w:smallCaps/>
              </w:rPr>
            </w:pPr>
            <w:proofErr w:type="spellStart"/>
            <w:r>
              <w:rPr>
                <w:smallCaps/>
              </w:rPr>
              <w:t>winger</w:t>
            </w:r>
            <w:proofErr w:type="spellEnd"/>
          </w:p>
        </w:tc>
        <w:tc>
          <w:tcPr>
            <w:tcW w:w="1631" w:type="dxa"/>
          </w:tcPr>
          <w:p w14:paraId="1C2EA879" w14:textId="12165C8C" w:rsidR="00BF77DB" w:rsidRPr="005E4000" w:rsidRDefault="00433DCA" w:rsidP="00F4164C">
            <w:pPr>
              <w:spacing w:before="40" w:after="40" w:line="240" w:lineRule="auto"/>
              <w:jc w:val="left"/>
              <w:rPr>
                <w:i/>
              </w:rPr>
            </w:pPr>
            <w:proofErr w:type="spellStart"/>
            <w:r>
              <w:rPr>
                <w:i/>
              </w:rPr>
              <w:t>winger</w:t>
            </w:r>
            <w:proofErr w:type="spellEnd"/>
            <w:r>
              <w:rPr>
                <w:i/>
              </w:rPr>
              <w:t xml:space="preserve"> </w:t>
            </w:r>
          </w:p>
        </w:tc>
        <w:tc>
          <w:tcPr>
            <w:tcW w:w="1631" w:type="dxa"/>
            <w:vAlign w:val="bottom"/>
          </w:tcPr>
          <w:p w14:paraId="36507AD5" w14:textId="6FCCBAFE" w:rsidR="00BF77DB" w:rsidRPr="00CC2B30" w:rsidRDefault="00BF77DB" w:rsidP="00F4164C">
            <w:pPr>
              <w:spacing w:before="40" w:after="40" w:line="240" w:lineRule="auto"/>
              <w:jc w:val="right"/>
            </w:pPr>
            <w:r>
              <w:t>26</w:t>
            </w:r>
          </w:p>
        </w:tc>
        <w:tc>
          <w:tcPr>
            <w:tcW w:w="1631" w:type="dxa"/>
            <w:vAlign w:val="bottom"/>
          </w:tcPr>
          <w:p w14:paraId="328B4B87" w14:textId="7FF7E990" w:rsidR="00BF77DB" w:rsidRPr="00CC2B30" w:rsidRDefault="00BF77DB" w:rsidP="00F4164C">
            <w:pPr>
              <w:spacing w:before="40" w:after="40" w:line="240" w:lineRule="auto"/>
              <w:jc w:val="right"/>
            </w:pPr>
            <w:r>
              <w:t>3</w:t>
            </w:r>
          </w:p>
        </w:tc>
        <w:tc>
          <w:tcPr>
            <w:tcW w:w="1632" w:type="dxa"/>
            <w:tcBorders>
              <w:top w:val="nil"/>
              <w:left w:val="single" w:sz="8" w:space="0" w:color="auto"/>
              <w:bottom w:val="single" w:sz="8" w:space="0" w:color="auto"/>
              <w:right w:val="single" w:sz="8" w:space="0" w:color="auto"/>
            </w:tcBorders>
            <w:shd w:val="clear" w:color="000000" w:fill="FA9373"/>
            <w:vAlign w:val="center"/>
          </w:tcPr>
          <w:p w14:paraId="24DD5442" w14:textId="59CA7968" w:rsidR="00BF77DB" w:rsidRDefault="00BF77DB" w:rsidP="00F4164C">
            <w:pPr>
              <w:spacing w:before="40" w:after="40" w:line="240" w:lineRule="auto"/>
              <w:jc w:val="right"/>
            </w:pPr>
            <w:r>
              <w:rPr>
                <w:rFonts w:cs="Arial"/>
                <w:szCs w:val="20"/>
              </w:rPr>
              <w:t>11,54%</w:t>
            </w:r>
          </w:p>
        </w:tc>
      </w:tr>
      <w:tr w:rsidR="000E4650" w14:paraId="55253C10" w14:textId="77777777" w:rsidTr="00F4164C">
        <w:trPr>
          <w:trHeight w:val="283"/>
          <w:jc w:val="center"/>
        </w:trPr>
        <w:tc>
          <w:tcPr>
            <w:tcW w:w="1838" w:type="dxa"/>
          </w:tcPr>
          <w:p w14:paraId="47492D8F" w14:textId="11B3F961" w:rsidR="00BF77DB" w:rsidRPr="00CC2B30" w:rsidRDefault="00BF77DB" w:rsidP="00F4164C">
            <w:pPr>
              <w:spacing w:before="40" w:after="40" w:line="240" w:lineRule="auto"/>
              <w:rPr>
                <w:i/>
              </w:rPr>
            </w:pPr>
            <w:r>
              <w:rPr>
                <w:i/>
              </w:rPr>
              <w:t>gemiddelde</w:t>
            </w:r>
          </w:p>
        </w:tc>
        <w:tc>
          <w:tcPr>
            <w:tcW w:w="1631" w:type="dxa"/>
          </w:tcPr>
          <w:p w14:paraId="7795A818" w14:textId="77777777" w:rsidR="00BF77DB" w:rsidRPr="00CC2B30" w:rsidRDefault="00BF77DB" w:rsidP="00F4164C">
            <w:pPr>
              <w:spacing w:before="40" w:after="40" w:line="240" w:lineRule="auto"/>
              <w:jc w:val="left"/>
            </w:pPr>
          </w:p>
        </w:tc>
        <w:tc>
          <w:tcPr>
            <w:tcW w:w="1631" w:type="dxa"/>
            <w:vAlign w:val="bottom"/>
          </w:tcPr>
          <w:p w14:paraId="5D65B28B" w14:textId="6AB33218" w:rsidR="00BF77DB" w:rsidRPr="00CC2B30" w:rsidRDefault="00BF77DB" w:rsidP="00F4164C">
            <w:pPr>
              <w:spacing w:before="40" w:after="40" w:line="240" w:lineRule="auto"/>
              <w:jc w:val="right"/>
            </w:pPr>
          </w:p>
        </w:tc>
        <w:tc>
          <w:tcPr>
            <w:tcW w:w="1631" w:type="dxa"/>
            <w:vAlign w:val="bottom"/>
          </w:tcPr>
          <w:p w14:paraId="323AF590" w14:textId="77777777" w:rsidR="00BF77DB" w:rsidRPr="00CC2B30" w:rsidRDefault="00BF77DB" w:rsidP="00F4164C">
            <w:pPr>
              <w:spacing w:before="40" w:after="40" w:line="240" w:lineRule="auto"/>
              <w:jc w:val="right"/>
            </w:pPr>
          </w:p>
        </w:tc>
        <w:tc>
          <w:tcPr>
            <w:tcW w:w="1632" w:type="dxa"/>
            <w:vAlign w:val="bottom"/>
          </w:tcPr>
          <w:p w14:paraId="1AEB6F9B" w14:textId="1EBFCA85" w:rsidR="00BF77DB" w:rsidRDefault="00EF1EE5" w:rsidP="00F4164C">
            <w:pPr>
              <w:spacing w:before="40" w:after="40" w:line="240" w:lineRule="auto"/>
              <w:jc w:val="right"/>
            </w:pPr>
            <w:r>
              <w:t>29</w:t>
            </w:r>
            <w:r w:rsidR="00BF77DB">
              <w:t>,</w:t>
            </w:r>
            <w:r>
              <w:t>28</w:t>
            </w:r>
            <w:r w:rsidR="00BF77DB">
              <w:t>%</w:t>
            </w:r>
          </w:p>
        </w:tc>
      </w:tr>
      <w:tr w:rsidR="000E4650" w14:paraId="04DAC86B" w14:textId="77777777" w:rsidTr="00F4164C">
        <w:trPr>
          <w:trHeight w:val="283"/>
          <w:jc w:val="center"/>
        </w:trPr>
        <w:tc>
          <w:tcPr>
            <w:tcW w:w="1838" w:type="dxa"/>
          </w:tcPr>
          <w:p w14:paraId="4B6B6225" w14:textId="260B8FF6" w:rsidR="00BF77DB" w:rsidRPr="00CC2B30" w:rsidRDefault="00BF77DB" w:rsidP="00F4164C">
            <w:pPr>
              <w:spacing w:before="40" w:after="40" w:line="240" w:lineRule="auto"/>
              <w:rPr>
                <w:i/>
              </w:rPr>
            </w:pPr>
            <w:r>
              <w:rPr>
                <w:i/>
              </w:rPr>
              <w:t>standaarddeviatie</w:t>
            </w:r>
          </w:p>
        </w:tc>
        <w:tc>
          <w:tcPr>
            <w:tcW w:w="1631" w:type="dxa"/>
          </w:tcPr>
          <w:p w14:paraId="31983745" w14:textId="77777777" w:rsidR="00BF77DB" w:rsidRPr="00CC2B30" w:rsidRDefault="00BF77DB" w:rsidP="00F4164C">
            <w:pPr>
              <w:spacing w:before="40" w:after="40" w:line="240" w:lineRule="auto"/>
              <w:jc w:val="right"/>
            </w:pPr>
          </w:p>
        </w:tc>
        <w:tc>
          <w:tcPr>
            <w:tcW w:w="1631" w:type="dxa"/>
            <w:vAlign w:val="bottom"/>
          </w:tcPr>
          <w:p w14:paraId="71A0F6BC" w14:textId="482E419E" w:rsidR="00BF77DB" w:rsidRPr="00CC2B30" w:rsidRDefault="00BF77DB" w:rsidP="00F4164C">
            <w:pPr>
              <w:spacing w:before="40" w:after="40" w:line="240" w:lineRule="auto"/>
              <w:jc w:val="right"/>
            </w:pPr>
          </w:p>
        </w:tc>
        <w:tc>
          <w:tcPr>
            <w:tcW w:w="1631" w:type="dxa"/>
            <w:vAlign w:val="bottom"/>
          </w:tcPr>
          <w:p w14:paraId="2D11FCDF" w14:textId="77777777" w:rsidR="00BF77DB" w:rsidRPr="00CC2B30" w:rsidRDefault="00BF77DB" w:rsidP="00F4164C">
            <w:pPr>
              <w:spacing w:before="40" w:after="40" w:line="240" w:lineRule="auto"/>
              <w:jc w:val="right"/>
            </w:pPr>
          </w:p>
        </w:tc>
        <w:tc>
          <w:tcPr>
            <w:tcW w:w="1632" w:type="dxa"/>
            <w:vAlign w:val="bottom"/>
          </w:tcPr>
          <w:p w14:paraId="261EC0E5" w14:textId="421EC359" w:rsidR="00BF77DB" w:rsidRDefault="006F0F02" w:rsidP="00F4164C">
            <w:pPr>
              <w:spacing w:before="40" w:after="40" w:line="240" w:lineRule="auto"/>
              <w:jc w:val="right"/>
            </w:pPr>
            <w:r>
              <w:t>27</w:t>
            </w:r>
            <w:r w:rsidR="00BF77DB">
              <w:t>,</w:t>
            </w:r>
            <w:r>
              <w:t>73</w:t>
            </w:r>
            <w:r w:rsidR="00BF77DB">
              <w:t>%</w:t>
            </w:r>
          </w:p>
        </w:tc>
      </w:tr>
    </w:tbl>
    <w:p w14:paraId="4350981C" w14:textId="2D1776D3" w:rsidR="0097305F" w:rsidRPr="005E4000" w:rsidRDefault="00B93FF7" w:rsidP="00B93FF7">
      <w:pPr>
        <w:jc w:val="center"/>
        <w:rPr>
          <w:i/>
          <w:lang w:val="en-GB"/>
        </w:rPr>
      </w:pPr>
      <w:proofErr w:type="spellStart"/>
      <w:r w:rsidRPr="005E4000">
        <w:rPr>
          <w:i/>
          <w:lang w:val="en-GB"/>
        </w:rPr>
        <w:t>Tabel</w:t>
      </w:r>
      <w:proofErr w:type="spellEnd"/>
      <w:r w:rsidRPr="005E4000">
        <w:rPr>
          <w:i/>
          <w:lang w:val="en-GB"/>
        </w:rPr>
        <w:t xml:space="preserve"> </w:t>
      </w:r>
      <w:r w:rsidR="00EE0654" w:rsidRPr="005E4000">
        <w:rPr>
          <w:i/>
          <w:lang w:val="en-GB"/>
        </w:rPr>
        <w:t>1</w:t>
      </w:r>
      <w:r w:rsidR="00BB10D4">
        <w:rPr>
          <w:i/>
          <w:lang w:val="en-GB"/>
        </w:rPr>
        <w:t>7</w:t>
      </w:r>
      <w:r w:rsidRPr="005E4000">
        <w:rPr>
          <w:i/>
          <w:lang w:val="en-GB"/>
        </w:rPr>
        <w:t xml:space="preserve">: </w:t>
      </w:r>
      <w:proofErr w:type="spellStart"/>
      <w:r w:rsidR="00C15EC5" w:rsidRPr="005E4000">
        <w:rPr>
          <w:i/>
          <w:lang w:val="en-GB"/>
        </w:rPr>
        <w:t>Succes</w:t>
      </w:r>
      <w:proofErr w:type="spellEnd"/>
      <w:r w:rsidR="00C15EC5" w:rsidRPr="005E4000">
        <w:rPr>
          <w:i/>
          <w:lang w:val="en-GB"/>
        </w:rPr>
        <w:t xml:space="preserve">-rates </w:t>
      </w:r>
      <w:proofErr w:type="spellStart"/>
      <w:r w:rsidRPr="005E4000">
        <w:rPr>
          <w:i/>
          <w:lang w:val="en-GB"/>
        </w:rPr>
        <w:t>Engelse</w:t>
      </w:r>
      <w:proofErr w:type="spellEnd"/>
      <w:r w:rsidRPr="005E4000">
        <w:rPr>
          <w:i/>
          <w:lang w:val="en-GB"/>
        </w:rPr>
        <w:t xml:space="preserve"> </w:t>
      </w:r>
      <w:r w:rsidR="000E500B" w:rsidRPr="005E4000">
        <w:rPr>
          <w:i/>
          <w:lang w:val="en-GB"/>
        </w:rPr>
        <w:t>lexical</w:t>
      </w:r>
      <w:r w:rsidR="000E500B">
        <w:rPr>
          <w:i/>
          <w:lang w:val="en-GB"/>
        </w:rPr>
        <w:t>iseringen</w:t>
      </w:r>
    </w:p>
    <w:p w14:paraId="2E44EB0F" w14:textId="1598C7F7" w:rsidR="00C360ED" w:rsidRPr="000E4650" w:rsidRDefault="00D34639" w:rsidP="005E4000">
      <w:pPr>
        <w:pStyle w:val="Tekstopmerking"/>
        <w:spacing w:line="360" w:lineRule="auto"/>
      </w:pPr>
      <w:r>
        <w:lastRenderedPageBreak/>
        <w:t xml:space="preserve">Uit bovenstaande tabel blijkt dat er maar vijf </w:t>
      </w:r>
      <w:r w:rsidR="00F638C7">
        <w:t xml:space="preserve">concepten zijn die in minstens 50% van de gevallen door de Engelse conceptnaam worden uitgedrukt. </w:t>
      </w:r>
      <w:r w:rsidR="00871EF2" w:rsidRPr="00EE74EA">
        <w:t xml:space="preserve">Het gaat om </w:t>
      </w:r>
      <w:r w:rsidR="00871EF2" w:rsidRPr="00D869D6">
        <w:rPr>
          <w:smallCaps/>
        </w:rPr>
        <w:t>rebound</w:t>
      </w:r>
      <w:r w:rsidR="00871EF2" w:rsidRPr="00EA2326">
        <w:rPr>
          <w:smallCaps/>
        </w:rPr>
        <w:t xml:space="preserve">, hands, penalty, corner </w:t>
      </w:r>
      <w:r w:rsidR="00871EF2" w:rsidRPr="00EA2326">
        <w:t xml:space="preserve">en </w:t>
      </w:r>
      <w:r w:rsidR="00565B78" w:rsidRPr="00165DAE">
        <w:t xml:space="preserve">het niet zo frequente concept </w:t>
      </w:r>
      <w:r w:rsidR="00565B78" w:rsidRPr="005E4000">
        <w:rPr>
          <w:smallCaps/>
        </w:rPr>
        <w:t>goalgetter</w:t>
      </w:r>
      <w:r w:rsidR="004C54F2" w:rsidRPr="005E4000">
        <w:rPr>
          <w:smallCaps/>
        </w:rPr>
        <w:t>.</w:t>
      </w:r>
      <w:r w:rsidR="00D821C9" w:rsidRPr="005E4000">
        <w:rPr>
          <w:smallCaps/>
        </w:rPr>
        <w:t xml:space="preserve"> </w:t>
      </w:r>
      <w:proofErr w:type="spellStart"/>
      <w:r w:rsidR="00016F74" w:rsidRPr="005E4000">
        <w:rPr>
          <w:lang w:val="en-GB"/>
        </w:rPr>
        <w:t>Zoals</w:t>
      </w:r>
      <w:proofErr w:type="spellEnd"/>
      <w:r w:rsidR="00016F74" w:rsidRPr="005E4000">
        <w:rPr>
          <w:lang w:val="en-GB"/>
        </w:rPr>
        <w:t xml:space="preserve"> we </w:t>
      </w:r>
      <w:proofErr w:type="spellStart"/>
      <w:r w:rsidR="00016F74" w:rsidRPr="005E4000">
        <w:rPr>
          <w:lang w:val="en-GB"/>
        </w:rPr>
        <w:t>zien</w:t>
      </w:r>
      <w:proofErr w:type="spellEnd"/>
      <w:r w:rsidR="00016F74" w:rsidRPr="005E4000">
        <w:rPr>
          <w:lang w:val="en-GB"/>
        </w:rPr>
        <w:t xml:space="preserve"> in </w:t>
      </w:r>
      <w:proofErr w:type="spellStart"/>
      <w:r w:rsidR="00016F74" w:rsidRPr="005E4000">
        <w:rPr>
          <w:lang w:val="en-GB"/>
        </w:rPr>
        <w:t>Tabel</w:t>
      </w:r>
      <w:proofErr w:type="spellEnd"/>
      <w:r w:rsidR="00016F74" w:rsidRPr="005E4000">
        <w:rPr>
          <w:lang w:val="en-GB"/>
        </w:rPr>
        <w:t xml:space="preserve"> 1</w:t>
      </w:r>
      <w:r w:rsidR="00BB10D4">
        <w:rPr>
          <w:lang w:val="en-GB"/>
        </w:rPr>
        <w:t>7</w:t>
      </w:r>
      <w:r w:rsidR="00016F74" w:rsidRPr="005E4000">
        <w:rPr>
          <w:lang w:val="en-GB"/>
        </w:rPr>
        <w:t xml:space="preserve"> </w:t>
      </w:r>
      <w:proofErr w:type="spellStart"/>
      <w:r w:rsidR="00470FCA" w:rsidRPr="005E4000">
        <w:rPr>
          <w:lang w:val="en-GB"/>
        </w:rPr>
        <w:t>betekent</w:t>
      </w:r>
      <w:proofErr w:type="spellEnd"/>
      <w:r w:rsidR="006621A9" w:rsidRPr="005E4000">
        <w:rPr>
          <w:lang w:val="en-GB"/>
        </w:rPr>
        <w:t xml:space="preserve"> </w:t>
      </w:r>
      <w:proofErr w:type="spellStart"/>
      <w:r w:rsidR="006621A9" w:rsidRPr="005E4000">
        <w:rPr>
          <w:lang w:val="en-GB"/>
        </w:rPr>
        <w:t>een</w:t>
      </w:r>
      <w:proofErr w:type="spellEnd"/>
      <w:r w:rsidR="006621A9" w:rsidRPr="005E4000">
        <w:rPr>
          <w:lang w:val="en-GB"/>
        </w:rPr>
        <w:t xml:space="preserve"> </w:t>
      </w:r>
      <w:proofErr w:type="spellStart"/>
      <w:r w:rsidR="006621A9" w:rsidRPr="005E4000">
        <w:rPr>
          <w:lang w:val="en-GB"/>
        </w:rPr>
        <w:t>lage</w:t>
      </w:r>
      <w:proofErr w:type="spellEnd"/>
      <w:r w:rsidR="006621A9" w:rsidRPr="005E4000">
        <w:rPr>
          <w:lang w:val="en-GB"/>
        </w:rPr>
        <w:t xml:space="preserve"> </w:t>
      </w:r>
      <w:proofErr w:type="spellStart"/>
      <w:r w:rsidR="006621A9" w:rsidRPr="005E4000">
        <w:rPr>
          <w:lang w:val="en-GB"/>
        </w:rPr>
        <w:t>frequentie</w:t>
      </w:r>
      <w:proofErr w:type="spellEnd"/>
      <w:r w:rsidR="006621A9" w:rsidRPr="005E4000">
        <w:rPr>
          <w:lang w:val="en-GB"/>
        </w:rPr>
        <w:t xml:space="preserve"> – </w:t>
      </w:r>
      <w:proofErr w:type="spellStart"/>
      <w:r w:rsidR="006621A9" w:rsidRPr="005E4000">
        <w:rPr>
          <w:lang w:val="en-GB"/>
        </w:rPr>
        <w:t>zoals</w:t>
      </w:r>
      <w:proofErr w:type="spellEnd"/>
      <w:r w:rsidR="006621A9" w:rsidRPr="005E4000">
        <w:rPr>
          <w:lang w:val="en-GB"/>
        </w:rPr>
        <w:t xml:space="preserve"> </w:t>
      </w:r>
      <w:proofErr w:type="spellStart"/>
      <w:r w:rsidR="006621A9" w:rsidRPr="005E4000">
        <w:rPr>
          <w:lang w:val="en-GB"/>
        </w:rPr>
        <w:t>bij</w:t>
      </w:r>
      <w:proofErr w:type="spellEnd"/>
      <w:r w:rsidR="006621A9" w:rsidRPr="005E4000">
        <w:rPr>
          <w:lang w:val="en-GB"/>
        </w:rPr>
        <w:t xml:space="preserve"> </w:t>
      </w:r>
      <w:r w:rsidR="006621A9" w:rsidRPr="005E4000">
        <w:rPr>
          <w:smallCaps/>
          <w:lang w:val="en-GB"/>
        </w:rPr>
        <w:t>rebound</w:t>
      </w:r>
      <w:r w:rsidR="006621A9" w:rsidRPr="005E4000">
        <w:rPr>
          <w:lang w:val="en-GB"/>
        </w:rPr>
        <w:t xml:space="preserve"> – </w:t>
      </w:r>
      <w:proofErr w:type="spellStart"/>
      <w:r w:rsidR="006621A9" w:rsidRPr="005E4000">
        <w:rPr>
          <w:lang w:val="en-GB"/>
        </w:rPr>
        <w:t>niet</w:t>
      </w:r>
      <w:proofErr w:type="spellEnd"/>
      <w:r w:rsidR="006621A9" w:rsidRPr="005E4000">
        <w:rPr>
          <w:lang w:val="en-GB"/>
        </w:rPr>
        <w:t xml:space="preserve"> </w:t>
      </w:r>
      <w:proofErr w:type="spellStart"/>
      <w:r w:rsidR="006621A9" w:rsidRPr="005E4000">
        <w:rPr>
          <w:lang w:val="en-GB"/>
        </w:rPr>
        <w:t>noodzakelijk</w:t>
      </w:r>
      <w:proofErr w:type="spellEnd"/>
      <w:r w:rsidR="006621A9" w:rsidRPr="005E4000">
        <w:rPr>
          <w:lang w:val="en-GB"/>
        </w:rPr>
        <w:t xml:space="preserve"> </w:t>
      </w:r>
      <w:proofErr w:type="spellStart"/>
      <w:r w:rsidR="006621A9" w:rsidRPr="005E4000">
        <w:rPr>
          <w:lang w:val="en-GB"/>
        </w:rPr>
        <w:t>hetzelfde</w:t>
      </w:r>
      <w:proofErr w:type="spellEnd"/>
      <w:r w:rsidR="006621A9" w:rsidRPr="005E4000">
        <w:rPr>
          <w:lang w:val="en-GB"/>
        </w:rPr>
        <w:t xml:space="preserve"> </w:t>
      </w:r>
      <w:proofErr w:type="spellStart"/>
      <w:r w:rsidR="006621A9" w:rsidRPr="005E4000">
        <w:rPr>
          <w:lang w:val="en-GB"/>
        </w:rPr>
        <w:t>als</w:t>
      </w:r>
      <w:proofErr w:type="spellEnd"/>
      <w:r w:rsidR="006621A9" w:rsidRPr="005E4000">
        <w:rPr>
          <w:lang w:val="en-GB"/>
        </w:rPr>
        <w:t xml:space="preserve"> </w:t>
      </w:r>
      <w:proofErr w:type="spellStart"/>
      <w:r w:rsidR="006621A9" w:rsidRPr="005E4000">
        <w:rPr>
          <w:lang w:val="en-GB"/>
        </w:rPr>
        <w:t>een</w:t>
      </w:r>
      <w:proofErr w:type="spellEnd"/>
      <w:r w:rsidR="006621A9" w:rsidRPr="005E4000">
        <w:rPr>
          <w:lang w:val="en-GB"/>
        </w:rPr>
        <w:t xml:space="preserve"> </w:t>
      </w:r>
      <w:proofErr w:type="spellStart"/>
      <w:r w:rsidR="006621A9" w:rsidRPr="005E4000">
        <w:rPr>
          <w:lang w:val="en-GB"/>
        </w:rPr>
        <w:t>laag</w:t>
      </w:r>
      <w:proofErr w:type="spellEnd"/>
      <w:r w:rsidR="006621A9" w:rsidRPr="005E4000">
        <w:rPr>
          <w:lang w:val="en-GB"/>
        </w:rPr>
        <w:t xml:space="preserve"> </w:t>
      </w:r>
      <w:proofErr w:type="spellStart"/>
      <w:r w:rsidR="006621A9" w:rsidRPr="005E4000">
        <w:rPr>
          <w:lang w:val="en-GB"/>
        </w:rPr>
        <w:t>succes</w:t>
      </w:r>
      <w:proofErr w:type="spellEnd"/>
      <w:r w:rsidR="00BF3705" w:rsidRPr="005E4000">
        <w:rPr>
          <w:lang w:val="en-GB"/>
        </w:rPr>
        <w:t>:</w:t>
      </w:r>
      <w:r w:rsidR="006621A9" w:rsidRPr="005E4000">
        <w:rPr>
          <w:lang w:val="en-GB"/>
        </w:rPr>
        <w:t xml:space="preserve"> </w:t>
      </w:r>
      <w:r w:rsidR="00BF3705" w:rsidRPr="005E4000">
        <w:rPr>
          <w:lang w:val="en-GB"/>
        </w:rPr>
        <w:t>“</w:t>
      </w:r>
      <w:bookmarkStart w:id="311" w:name="_GoBack"/>
      <w:bookmarkEnd w:id="311"/>
      <w:r w:rsidR="00BF3705" w:rsidRPr="00EE74EA">
        <w:rPr>
          <w:lang w:val="en-GB"/>
        </w:rPr>
        <w:t>[</w:t>
      </w:r>
      <w:proofErr w:type="spellStart"/>
      <w:r w:rsidR="00BF3705" w:rsidRPr="00EE74EA">
        <w:rPr>
          <w:lang w:val="en-GB"/>
        </w:rPr>
        <w:t>i</w:t>
      </w:r>
      <w:proofErr w:type="spellEnd"/>
      <w:r w:rsidR="00BF3705" w:rsidRPr="00EE74EA">
        <w:rPr>
          <w:lang w:val="en-GB"/>
        </w:rPr>
        <w:t>]f a</w:t>
      </w:r>
      <w:r w:rsidR="00BF3705" w:rsidRPr="005E4000">
        <w:rPr>
          <w:lang w:val="en-GB"/>
        </w:rPr>
        <w:t xml:space="preserve"> </w:t>
      </w:r>
      <w:r w:rsidR="00BF3705" w:rsidRPr="00EE74EA">
        <w:rPr>
          <w:lang w:val="en-GB"/>
        </w:rPr>
        <w:t xml:space="preserve">particular form </w:t>
      </w:r>
      <w:r w:rsidR="00BF3705" w:rsidRPr="00D869D6">
        <w:rPr>
          <w:lang w:val="en-GB"/>
        </w:rPr>
        <w:t>covers the majority of realizations</w:t>
      </w:r>
      <w:r w:rsidR="00BF3705" w:rsidRPr="00EA2326">
        <w:rPr>
          <w:lang w:val="en-GB"/>
        </w:rPr>
        <w:t xml:space="preserve"> of a particular concept, it is the</w:t>
      </w:r>
      <w:r w:rsidR="00BF3705" w:rsidRPr="005E4000">
        <w:rPr>
          <w:lang w:val="en-GB"/>
        </w:rPr>
        <w:t xml:space="preserve"> </w:t>
      </w:r>
      <w:r w:rsidR="00BF3705" w:rsidRPr="00EE74EA">
        <w:rPr>
          <w:lang w:val="en-GB"/>
        </w:rPr>
        <w:t>preferred choice of expression, even if its absolute frequency is relatively low”</w:t>
      </w:r>
      <w:r w:rsidR="00016F74" w:rsidRPr="005E4000">
        <w:rPr>
          <w:lang w:val="en-GB"/>
        </w:rPr>
        <w:t xml:space="preserve"> (Hoffmann, 2004, p.</w:t>
      </w:r>
      <w:r w:rsidR="00016F74" w:rsidRPr="00EE74EA">
        <w:rPr>
          <w:lang w:val="en-GB"/>
        </w:rPr>
        <w:t xml:space="preserve"> 19</w:t>
      </w:r>
      <w:r w:rsidR="00016F74" w:rsidRPr="005E4000">
        <w:rPr>
          <w:lang w:val="en-GB"/>
        </w:rPr>
        <w:t>0).</w:t>
      </w:r>
      <w:r w:rsidR="00016F74" w:rsidRPr="00EE74EA">
        <w:rPr>
          <w:lang w:val="en-GB"/>
        </w:rPr>
        <w:t xml:space="preserve"> </w:t>
      </w:r>
      <w:r w:rsidR="00435334" w:rsidRPr="00EE74EA">
        <w:t>Met een gemid</w:t>
      </w:r>
      <w:r w:rsidR="00435334" w:rsidRPr="00D869D6">
        <w:t>deld</w:t>
      </w:r>
      <w:r w:rsidR="00C15EC5" w:rsidRPr="00EA2326">
        <w:t>e succes-</w:t>
      </w:r>
      <w:proofErr w:type="spellStart"/>
      <w:r w:rsidR="00C15EC5" w:rsidRPr="00EA2326">
        <w:t>rate</w:t>
      </w:r>
      <w:proofErr w:type="spellEnd"/>
      <w:r w:rsidR="00435334" w:rsidRPr="00165DAE">
        <w:t xml:space="preserve"> van </w:t>
      </w:r>
      <w:r w:rsidR="006F0F02" w:rsidRPr="005E4000">
        <w:t>29</w:t>
      </w:r>
      <w:r w:rsidR="00435334" w:rsidRPr="005E4000">
        <w:t>,</w:t>
      </w:r>
      <w:r w:rsidR="006F0F02" w:rsidRPr="005E4000">
        <w:t>28</w:t>
      </w:r>
      <w:r w:rsidR="00435334" w:rsidRPr="005E4000">
        <w:t>%</w:t>
      </w:r>
      <w:r w:rsidR="001E4AF4" w:rsidRPr="005E4000">
        <w:t xml:space="preserve"> is het Engels niet dominant, maar wel succesvol in het lexicaliseren van de twintig concepten.</w:t>
      </w:r>
      <w:r w:rsidR="0050097A" w:rsidRPr="005E4000">
        <w:t xml:space="preserve"> </w:t>
      </w:r>
      <w:r w:rsidR="0050097A">
        <w:t xml:space="preserve">Net zoals in </w:t>
      </w:r>
      <w:r w:rsidR="0050097A" w:rsidRPr="000E4650">
        <w:t>Tabel 1</w:t>
      </w:r>
      <w:r w:rsidR="00BB10D4">
        <w:t>6</w:t>
      </w:r>
      <w:r w:rsidR="0050097A" w:rsidRPr="000E4650">
        <w:t xml:space="preserve"> </w:t>
      </w:r>
      <w:r w:rsidR="00E06348" w:rsidRPr="000E4650">
        <w:t xml:space="preserve">moeten we </w:t>
      </w:r>
      <w:r w:rsidR="0050097A" w:rsidRPr="000E4650">
        <w:t xml:space="preserve">in Tabel </w:t>
      </w:r>
      <w:r w:rsidR="00B75E8F" w:rsidRPr="000E4650">
        <w:t>1</w:t>
      </w:r>
      <w:r w:rsidR="00BB10D4">
        <w:t>7</w:t>
      </w:r>
      <w:r w:rsidR="00B75E8F" w:rsidRPr="000E4650">
        <w:t xml:space="preserve"> </w:t>
      </w:r>
      <w:r w:rsidR="00E06348" w:rsidRPr="000E4650">
        <w:t xml:space="preserve">rekening houden met </w:t>
      </w:r>
      <w:r w:rsidR="00B75E8F" w:rsidRPr="000E4650">
        <w:t xml:space="preserve">een grote standaarddeviatie. </w:t>
      </w:r>
      <w:r w:rsidR="001E4AF4" w:rsidRPr="000E4650">
        <w:t xml:space="preserve"> </w:t>
      </w:r>
    </w:p>
    <w:p w14:paraId="6997FD56" w14:textId="50781CC2" w:rsidR="00ED256A" w:rsidRPr="00CC2B30" w:rsidRDefault="00404C6C" w:rsidP="00CC2B30">
      <w:r w:rsidRPr="000E4650">
        <w:t xml:space="preserve">In dit deel hebben we een antwoord geformuleerd op de twee kwantitatieve onderzoeksvragen en de drie deelvragen. </w:t>
      </w:r>
      <w:r w:rsidR="003A1717" w:rsidRPr="000E4650">
        <w:t xml:space="preserve">We hebben </w:t>
      </w:r>
      <w:r w:rsidR="00091C58" w:rsidRPr="000E4650">
        <w:t>in Tabel 1</w:t>
      </w:r>
      <w:r w:rsidR="00BB10D4">
        <w:t>2</w:t>
      </w:r>
      <w:r w:rsidR="00091C58" w:rsidRPr="000E4650">
        <w:t xml:space="preserve"> </w:t>
      </w:r>
      <w:r w:rsidR="003A1717" w:rsidRPr="000E4650">
        <w:t xml:space="preserve">gezien </w:t>
      </w:r>
      <w:r w:rsidR="00D9125F" w:rsidRPr="000E4650">
        <w:t xml:space="preserve">dat de verhouding </w:t>
      </w:r>
      <w:r w:rsidR="003A1717" w:rsidRPr="000E4650">
        <w:t>tussen de Engelse conceptnamen en taaleigen varianten</w:t>
      </w:r>
      <w:r w:rsidR="003F1194" w:rsidRPr="000E4650">
        <w:t xml:space="preserve"> </w:t>
      </w:r>
      <w:r w:rsidR="00D9125F" w:rsidRPr="000E4650">
        <w:t>28</w:t>
      </w:r>
      <w:r w:rsidR="003F1194" w:rsidRPr="000E4650">
        <w:t>,72</w:t>
      </w:r>
      <w:r w:rsidR="00D9125F" w:rsidRPr="000E4650">
        <w:t>% is</w:t>
      </w:r>
      <w:r w:rsidR="003A1717" w:rsidRPr="000E4650">
        <w:t>, wat wil</w:t>
      </w:r>
      <w:r w:rsidR="00D9125F" w:rsidRPr="000E4650">
        <w:t xml:space="preserve"> zeggen dat in twee op de </w:t>
      </w:r>
      <w:r w:rsidR="003F1194" w:rsidRPr="000E4650">
        <w:t xml:space="preserve">zeven </w:t>
      </w:r>
      <w:r w:rsidR="00D9125F" w:rsidRPr="000E4650">
        <w:t>gevallen een Engelse conceptnaam wordt gebruikt in plaats van een taaleigen alternatief</w:t>
      </w:r>
      <w:r w:rsidR="003A1717" w:rsidRPr="000E4650">
        <w:t xml:space="preserve">. </w:t>
      </w:r>
      <w:r w:rsidR="00091C58" w:rsidRPr="000E4650">
        <w:t>In Tabel 1</w:t>
      </w:r>
      <w:r w:rsidR="00BB10D4">
        <w:t>3</w:t>
      </w:r>
      <w:r w:rsidR="00091C58" w:rsidRPr="000E4650">
        <w:t xml:space="preserve"> zagen we dan weer dat de verhouding voor de live commentaar 1 op 3 (31,69%) was, voor de studioanalyse 1 op 5 (20,76%) en voor de krantenartikels 3 op 8 (</w:t>
      </w:r>
      <w:r w:rsidR="00615658" w:rsidRPr="000E4650">
        <w:t xml:space="preserve">38,46%). </w:t>
      </w:r>
      <w:r w:rsidR="00550053" w:rsidRPr="000E4650">
        <w:t xml:space="preserve">Daarnaast blijkt uit </w:t>
      </w:r>
      <w:r w:rsidR="008170EF" w:rsidRPr="000E4650">
        <w:t>Tabel 1</w:t>
      </w:r>
      <w:r w:rsidR="00BB10D4">
        <w:t>4</w:t>
      </w:r>
      <w:r w:rsidR="008170EF" w:rsidRPr="000E4650">
        <w:t xml:space="preserve"> </w:t>
      </w:r>
      <w:r w:rsidR="00550053" w:rsidRPr="000E4650">
        <w:t xml:space="preserve">dat er wel degelijk kan gesproken worden van uniformiteit in de Vlaamse voetbalverslaggeving en </w:t>
      </w:r>
      <w:r w:rsidR="0015251C" w:rsidRPr="000E4650">
        <w:t>toont Tabel 1</w:t>
      </w:r>
      <w:r w:rsidR="00BB10D4">
        <w:t>5</w:t>
      </w:r>
      <w:r w:rsidR="0015251C" w:rsidRPr="000E4650">
        <w:t xml:space="preserve"> aan </w:t>
      </w:r>
      <w:r w:rsidR="00550053" w:rsidRPr="000E4650">
        <w:t xml:space="preserve">dat de studioanalyse het genre is waarin </w:t>
      </w:r>
      <w:r w:rsidR="00EB3387" w:rsidRPr="000E4650">
        <w:t xml:space="preserve">er het minst gevarieerd wordt. </w:t>
      </w:r>
      <w:r w:rsidR="00CC3B2B" w:rsidRPr="000E4650">
        <w:t xml:space="preserve">Dat is opmerkelijk, omdat er </w:t>
      </w:r>
      <w:r w:rsidR="00366478" w:rsidRPr="000E4650">
        <w:t xml:space="preserve">vijftien verschillende personen </w:t>
      </w:r>
      <w:r w:rsidR="001B3ACD" w:rsidRPr="000E4650">
        <w:t xml:space="preserve">in de </w:t>
      </w:r>
      <w:r w:rsidR="001B3ACD" w:rsidRPr="000E4650">
        <w:rPr>
          <w:i/>
        </w:rPr>
        <w:t>Studio Live</w:t>
      </w:r>
      <w:r w:rsidR="001B3ACD" w:rsidRPr="000E4650">
        <w:t xml:space="preserve">-uitzendingen </w:t>
      </w:r>
      <w:r w:rsidR="00E41967" w:rsidRPr="000E4650">
        <w:t>hebben opgetreden.</w:t>
      </w:r>
      <w:r w:rsidR="00C07C8D">
        <w:t xml:space="preserve"> Onze data uit Tabel 15 stroken niet met de verwachting die we </w:t>
      </w:r>
      <w:r w:rsidR="006C6A2C">
        <w:t>bij OV1</w:t>
      </w:r>
      <w:r w:rsidR="00E41967" w:rsidRPr="000E4650">
        <w:t xml:space="preserve"> </w:t>
      </w:r>
      <w:r w:rsidR="006C6A2C">
        <w:t xml:space="preserve">hebben geformuleerd. </w:t>
      </w:r>
      <w:r w:rsidR="00244492" w:rsidRPr="000E4650">
        <w:t>Uit Tabel 1</w:t>
      </w:r>
      <w:r w:rsidR="00BB10D4">
        <w:t>6</w:t>
      </w:r>
      <w:r w:rsidR="00244492" w:rsidRPr="000E4650">
        <w:t xml:space="preserve"> blijkt dan weer dat</w:t>
      </w:r>
      <w:r w:rsidR="00A511F0" w:rsidRPr="000E4650">
        <w:t xml:space="preserve"> het </w:t>
      </w:r>
      <w:r w:rsidR="00244492" w:rsidRPr="000E4650">
        <w:t xml:space="preserve">aandeel Engels in het </w:t>
      </w:r>
      <w:r w:rsidR="00A511F0" w:rsidRPr="000E4650">
        <w:t>algemeen het grootst</w:t>
      </w:r>
      <w:r w:rsidR="00244492" w:rsidRPr="000E4650">
        <w:t xml:space="preserve"> is</w:t>
      </w:r>
      <w:r w:rsidR="00A511F0" w:rsidRPr="000E4650">
        <w:t xml:space="preserve"> in de live verslaggeving en </w:t>
      </w:r>
      <w:r w:rsidR="00244492" w:rsidRPr="000E4650">
        <w:t xml:space="preserve">dat </w:t>
      </w:r>
      <w:r w:rsidR="00A511F0" w:rsidRPr="000E4650">
        <w:t xml:space="preserve">daar relatief gezien vaker Engels </w:t>
      </w:r>
      <w:r w:rsidR="00244492" w:rsidRPr="000E4650">
        <w:t xml:space="preserve">wordt </w:t>
      </w:r>
      <w:r w:rsidR="00A511F0" w:rsidRPr="000E4650">
        <w:t xml:space="preserve">gebruikt dan in de studioanalyse en in de krant. </w:t>
      </w:r>
      <w:r w:rsidR="00017ADF">
        <w:t>Dat bevestigt</w:t>
      </w:r>
      <w:r w:rsidR="00A726FB">
        <w:t xml:space="preserve"> onze verwachting bij OV2. </w:t>
      </w:r>
      <w:r w:rsidR="00B0716F" w:rsidRPr="000E4650">
        <w:t>Ten slotte is het Engels m</w:t>
      </w:r>
      <w:r w:rsidR="0085462D" w:rsidRPr="000E4650">
        <w:t>et een gemiddeld</w:t>
      </w:r>
      <w:r w:rsidR="00C15EC5" w:rsidRPr="000E4650">
        <w:t xml:space="preserve">e </w:t>
      </w:r>
      <w:r w:rsidR="00B16366" w:rsidRPr="000E4650">
        <w:t>succes-</w:t>
      </w:r>
      <w:proofErr w:type="spellStart"/>
      <w:r w:rsidR="00B16366" w:rsidRPr="000E4650">
        <w:t>rate</w:t>
      </w:r>
      <w:proofErr w:type="spellEnd"/>
      <w:r w:rsidR="00B16366" w:rsidRPr="000E4650">
        <w:t xml:space="preserve"> </w:t>
      </w:r>
      <w:r w:rsidR="0085462D" w:rsidRPr="000E4650">
        <w:t xml:space="preserve">van </w:t>
      </w:r>
      <w:r w:rsidR="0050097A" w:rsidRPr="000E4650">
        <w:t>29</w:t>
      </w:r>
      <w:r w:rsidR="0085462D" w:rsidRPr="000E4650">
        <w:t>,</w:t>
      </w:r>
      <w:r w:rsidR="0050097A" w:rsidRPr="000E4650">
        <w:t>28</w:t>
      </w:r>
      <w:r w:rsidR="0085462D" w:rsidRPr="000E4650">
        <w:t>% niet dominant</w:t>
      </w:r>
      <w:r w:rsidR="00C51BAD" w:rsidRPr="000E4650">
        <w:t xml:space="preserve"> (zie Tabel 1</w:t>
      </w:r>
      <w:r w:rsidR="00336226">
        <w:t>7</w:t>
      </w:r>
      <w:r w:rsidR="00C51BAD" w:rsidRPr="000E4650">
        <w:t>)</w:t>
      </w:r>
      <w:r w:rsidR="0085462D" w:rsidRPr="000E4650">
        <w:t>, maar wel succesvol in het lexicaliseren van de twintig concepten</w:t>
      </w:r>
      <w:r w:rsidR="00B0716F" w:rsidRPr="000E4650">
        <w:t>.</w:t>
      </w:r>
      <w:r w:rsidR="0009616B" w:rsidRPr="000E4650">
        <w:t xml:space="preserve"> </w:t>
      </w:r>
      <w:r w:rsidR="001C7CF1" w:rsidRPr="000E4650">
        <w:t>Nu we de</w:t>
      </w:r>
      <w:r w:rsidR="001C7CF1">
        <w:t xml:space="preserve"> cijfers uit ons corpusonderzoek descriptief </w:t>
      </w:r>
      <w:r w:rsidR="00D30497">
        <w:t>geanalyseerd hebben, kunnen we</w:t>
      </w:r>
      <w:r w:rsidR="0009616B">
        <w:t xml:space="preserve"> de volgende sectie bespreken </w:t>
      </w:r>
      <w:r w:rsidR="00D30497">
        <w:t xml:space="preserve">waarin </w:t>
      </w:r>
      <w:r w:rsidR="0009616B">
        <w:t>we</w:t>
      </w:r>
      <w:r w:rsidR="00D30497">
        <w:t xml:space="preserve"> </w:t>
      </w:r>
      <w:r w:rsidR="008B43D0">
        <w:t xml:space="preserve">kijken </w:t>
      </w:r>
      <w:r w:rsidR="00D30497">
        <w:t>naar de resultaten van</w:t>
      </w:r>
      <w:r w:rsidR="0009616B">
        <w:t xml:space="preserve"> onze diepte-interviews</w:t>
      </w:r>
      <w:r w:rsidR="00A032ED">
        <w:t xml:space="preserve">. </w:t>
      </w:r>
    </w:p>
    <w:p w14:paraId="548E2F8B" w14:textId="77777777" w:rsidR="00B0716F" w:rsidRDefault="00B0716F">
      <w:pPr>
        <w:spacing w:before="0" w:after="160" w:line="259" w:lineRule="auto"/>
        <w:jc w:val="left"/>
        <w:rPr>
          <w:rFonts w:eastAsiaTheme="majorEastAsia" w:cstheme="majorBidi"/>
          <w:b/>
          <w:sz w:val="26"/>
          <w:szCs w:val="26"/>
        </w:rPr>
      </w:pPr>
      <w:r>
        <w:br w:type="page"/>
      </w:r>
    </w:p>
    <w:p w14:paraId="4A30564B" w14:textId="34CCCB2E" w:rsidR="00EA5AE4" w:rsidRDefault="00EA5AE4" w:rsidP="005E4000">
      <w:pPr>
        <w:pStyle w:val="Kop2"/>
        <w:numPr>
          <w:ilvl w:val="1"/>
          <w:numId w:val="33"/>
        </w:numPr>
      </w:pPr>
      <w:bookmarkStart w:id="312" w:name="_Toc9426401"/>
      <w:r>
        <w:lastRenderedPageBreak/>
        <w:t>Resultaten kwalitatieve luik</w:t>
      </w:r>
      <w:bookmarkEnd w:id="310"/>
      <w:bookmarkEnd w:id="312"/>
    </w:p>
    <w:p w14:paraId="78A3F5E1" w14:textId="37F84582" w:rsidR="00691279" w:rsidRPr="00EA2326" w:rsidRDefault="00691279" w:rsidP="00D93359">
      <w:pPr>
        <w:rPr>
          <w:rFonts w:cs="Arial"/>
          <w:szCs w:val="20"/>
        </w:rPr>
      </w:pPr>
      <w:r>
        <w:rPr>
          <w:rFonts w:cs="Arial"/>
          <w:szCs w:val="20"/>
        </w:rPr>
        <w:t>In ons literatuurhoofdstuk keken we naar de redenen om te ontlenen uit het Engels. We keken naar de r</w:t>
      </w:r>
      <w:r w:rsidRPr="00026A9C">
        <w:rPr>
          <w:rFonts w:cs="Arial"/>
          <w:szCs w:val="20"/>
        </w:rPr>
        <w:t xml:space="preserve">edenen van </w:t>
      </w:r>
      <w:proofErr w:type="spellStart"/>
      <w:r w:rsidRPr="00026A9C">
        <w:rPr>
          <w:rFonts w:cs="Arial"/>
          <w:szCs w:val="20"/>
        </w:rPr>
        <w:t>Galinsky</w:t>
      </w:r>
      <w:proofErr w:type="spellEnd"/>
      <w:r w:rsidRPr="00026A9C">
        <w:rPr>
          <w:rFonts w:cs="Arial"/>
          <w:szCs w:val="20"/>
        </w:rPr>
        <w:t xml:space="preserve"> </w:t>
      </w:r>
      <w:r>
        <w:rPr>
          <w:rFonts w:cs="Arial"/>
          <w:szCs w:val="20"/>
        </w:rPr>
        <w:t xml:space="preserve">(1967) </w:t>
      </w:r>
      <w:r w:rsidRPr="00026A9C">
        <w:rPr>
          <w:rFonts w:cs="Arial"/>
          <w:szCs w:val="20"/>
        </w:rPr>
        <w:t xml:space="preserve">en </w:t>
      </w:r>
      <w:r w:rsidR="002565E0">
        <w:rPr>
          <w:rFonts w:cs="Arial"/>
          <w:szCs w:val="20"/>
        </w:rPr>
        <w:t xml:space="preserve">van </w:t>
      </w:r>
      <w:proofErr w:type="spellStart"/>
      <w:r w:rsidR="00E5416C">
        <w:rPr>
          <w:rFonts w:cs="Arial"/>
          <w:szCs w:val="20"/>
        </w:rPr>
        <w:t>v</w:t>
      </w:r>
      <w:r w:rsidRPr="00026A9C">
        <w:rPr>
          <w:rFonts w:cs="Arial"/>
          <w:szCs w:val="20"/>
        </w:rPr>
        <w:t>an</w:t>
      </w:r>
      <w:proofErr w:type="spellEnd"/>
      <w:r w:rsidRPr="00026A9C">
        <w:rPr>
          <w:rFonts w:cs="Arial"/>
          <w:szCs w:val="20"/>
        </w:rPr>
        <w:t xml:space="preserve"> Meurs</w:t>
      </w:r>
      <w:r>
        <w:rPr>
          <w:rFonts w:cs="Arial"/>
          <w:szCs w:val="20"/>
        </w:rPr>
        <w:t xml:space="preserve"> (2010). In onze interviews probe</w:t>
      </w:r>
      <w:r w:rsidR="00FF6E50">
        <w:rPr>
          <w:rFonts w:cs="Arial"/>
          <w:szCs w:val="20"/>
        </w:rPr>
        <w:t>r</w:t>
      </w:r>
      <w:r>
        <w:rPr>
          <w:rFonts w:cs="Arial"/>
          <w:szCs w:val="20"/>
        </w:rPr>
        <w:t xml:space="preserve">en we na te gaan of de redenen zoals die geformuleerd zijn in de literatuur ook van toepassing zijn op de ontlening van Engelse voetbalterminologie. </w:t>
      </w:r>
      <w:r w:rsidR="0082335C">
        <w:rPr>
          <w:rFonts w:cs="Arial"/>
          <w:szCs w:val="20"/>
        </w:rPr>
        <w:t xml:space="preserve">Daarnaast kijken we naar de rol van de media, </w:t>
      </w:r>
      <w:r w:rsidR="00E012BE">
        <w:rPr>
          <w:rFonts w:cs="Arial"/>
          <w:szCs w:val="20"/>
        </w:rPr>
        <w:t>de positie van het Nederlands ten opzichte van het Engels, de associaties die concepten kunnen oproepen, het</w:t>
      </w:r>
      <w:r w:rsidR="007F2501">
        <w:rPr>
          <w:rFonts w:cs="Arial"/>
          <w:szCs w:val="20"/>
        </w:rPr>
        <w:t xml:space="preserve"> taalbeleid bij </w:t>
      </w:r>
      <w:r w:rsidR="007F2501">
        <w:rPr>
          <w:rFonts w:cs="Arial"/>
          <w:i/>
          <w:szCs w:val="20"/>
        </w:rPr>
        <w:t xml:space="preserve">Play </w:t>
      </w:r>
      <w:proofErr w:type="spellStart"/>
      <w:r w:rsidR="007F2501">
        <w:rPr>
          <w:rFonts w:cs="Arial"/>
          <w:i/>
          <w:szCs w:val="20"/>
        </w:rPr>
        <w:t>Sports</w:t>
      </w:r>
      <w:proofErr w:type="spellEnd"/>
      <w:r w:rsidR="007F2501">
        <w:rPr>
          <w:rFonts w:cs="Arial"/>
          <w:i/>
          <w:szCs w:val="20"/>
        </w:rPr>
        <w:t xml:space="preserve"> </w:t>
      </w:r>
      <w:r w:rsidR="007F2501">
        <w:rPr>
          <w:rFonts w:cs="Arial"/>
          <w:szCs w:val="20"/>
        </w:rPr>
        <w:t xml:space="preserve">en </w:t>
      </w:r>
      <w:r w:rsidR="007F2501">
        <w:rPr>
          <w:rFonts w:cs="Arial"/>
          <w:i/>
          <w:szCs w:val="20"/>
        </w:rPr>
        <w:t>Sportwereld</w:t>
      </w:r>
      <w:r w:rsidR="007F2501">
        <w:rPr>
          <w:rFonts w:cs="Arial"/>
          <w:szCs w:val="20"/>
        </w:rPr>
        <w:t xml:space="preserve"> en ten slotte </w:t>
      </w:r>
      <w:r w:rsidR="00471696">
        <w:rPr>
          <w:rFonts w:cs="Arial"/>
          <w:szCs w:val="20"/>
        </w:rPr>
        <w:t xml:space="preserve">bespreken we de </w:t>
      </w:r>
      <w:r w:rsidR="006D013B">
        <w:rPr>
          <w:rFonts w:cs="Arial"/>
          <w:szCs w:val="20"/>
        </w:rPr>
        <w:t xml:space="preserve">mogelijkheid om Engels te vermijden in de </w:t>
      </w:r>
      <w:r w:rsidR="00471696">
        <w:rPr>
          <w:rFonts w:cs="Arial"/>
          <w:szCs w:val="20"/>
        </w:rPr>
        <w:t>voetbalverslaggeving.</w:t>
      </w:r>
    </w:p>
    <w:p w14:paraId="5C19D0D5" w14:textId="610F4D0B" w:rsidR="006A51C3" w:rsidRDefault="0057068A" w:rsidP="00D93359">
      <w:pPr>
        <w:rPr>
          <w:rFonts w:cs="Arial"/>
          <w:szCs w:val="20"/>
        </w:rPr>
      </w:pPr>
      <w:r>
        <w:rPr>
          <w:rFonts w:cs="Arial"/>
          <w:szCs w:val="20"/>
        </w:rPr>
        <w:t xml:space="preserve">Om </w:t>
      </w:r>
      <w:r w:rsidR="006A51C3" w:rsidRPr="00CC2B30">
        <w:rPr>
          <w:rFonts w:cs="Arial"/>
          <w:szCs w:val="20"/>
        </w:rPr>
        <w:t xml:space="preserve">de interviewgegevens </w:t>
      </w:r>
      <w:r w:rsidR="00FF6E50">
        <w:rPr>
          <w:rFonts w:cs="Arial"/>
          <w:szCs w:val="20"/>
        </w:rPr>
        <w:t>te analyseren</w:t>
      </w:r>
      <w:r>
        <w:rPr>
          <w:rFonts w:cs="Arial"/>
          <w:szCs w:val="20"/>
        </w:rPr>
        <w:t>, gebruiken we de methode die</w:t>
      </w:r>
      <w:r w:rsidR="006A51C3" w:rsidRPr="00CC2B30">
        <w:rPr>
          <w:rFonts w:cs="Arial"/>
          <w:szCs w:val="20"/>
        </w:rPr>
        <w:t xml:space="preserve"> gebaseerd </w:t>
      </w:r>
      <w:r w:rsidR="00E155B3">
        <w:rPr>
          <w:rFonts w:cs="Arial"/>
          <w:szCs w:val="20"/>
        </w:rPr>
        <w:t xml:space="preserve">is </w:t>
      </w:r>
      <w:r w:rsidR="006A51C3" w:rsidRPr="00CC2B30">
        <w:rPr>
          <w:rFonts w:cs="Arial"/>
          <w:szCs w:val="20"/>
        </w:rPr>
        <w:t xml:space="preserve">op de analytische stappen die </w:t>
      </w:r>
      <w:r w:rsidR="00E5416C">
        <w:rPr>
          <w:rFonts w:cs="Arial"/>
          <w:szCs w:val="20"/>
        </w:rPr>
        <w:t xml:space="preserve">volgens </w:t>
      </w:r>
      <w:r w:rsidR="00E5416C" w:rsidRPr="00FC65E5">
        <w:rPr>
          <w:rFonts w:cs="Arial"/>
          <w:szCs w:val="20"/>
        </w:rPr>
        <w:t xml:space="preserve">Miles </w:t>
      </w:r>
      <w:r w:rsidR="002004E5">
        <w:rPr>
          <w:rFonts w:cs="Arial"/>
          <w:szCs w:val="20"/>
        </w:rPr>
        <w:t>en</w:t>
      </w:r>
      <w:r w:rsidR="00E5416C" w:rsidRPr="00FC65E5">
        <w:rPr>
          <w:rFonts w:cs="Arial"/>
          <w:szCs w:val="20"/>
        </w:rPr>
        <w:t xml:space="preserve"> Huberman</w:t>
      </w:r>
      <w:r w:rsidR="00E5416C">
        <w:rPr>
          <w:rFonts w:cs="Arial"/>
          <w:szCs w:val="20"/>
        </w:rPr>
        <w:t xml:space="preserve"> (</w:t>
      </w:r>
      <w:r w:rsidR="00E5416C" w:rsidRPr="00FC65E5">
        <w:rPr>
          <w:rFonts w:cs="Arial"/>
          <w:szCs w:val="20"/>
        </w:rPr>
        <w:t xml:space="preserve">1994, </w:t>
      </w:r>
      <w:r w:rsidR="00E5416C">
        <w:rPr>
          <w:rFonts w:cs="Arial"/>
          <w:szCs w:val="20"/>
        </w:rPr>
        <w:t>in van Meurs, 2010</w:t>
      </w:r>
      <w:r w:rsidR="002004E5">
        <w:rPr>
          <w:rFonts w:cs="Arial"/>
          <w:szCs w:val="20"/>
        </w:rPr>
        <w:t>, p. 139</w:t>
      </w:r>
      <w:r w:rsidR="00E5416C" w:rsidRPr="00FC65E5">
        <w:rPr>
          <w:rFonts w:cs="Arial"/>
          <w:szCs w:val="20"/>
        </w:rPr>
        <w:t>)</w:t>
      </w:r>
      <w:r w:rsidR="002004E5">
        <w:rPr>
          <w:rFonts w:cs="Arial"/>
          <w:szCs w:val="20"/>
        </w:rPr>
        <w:t xml:space="preserve"> </w:t>
      </w:r>
      <w:r w:rsidR="006A51C3" w:rsidRPr="00CC2B30">
        <w:rPr>
          <w:rFonts w:cs="Arial"/>
          <w:szCs w:val="20"/>
        </w:rPr>
        <w:t xml:space="preserve">gebruikelijk zijn in kwalitatief onderzoek. De </w:t>
      </w:r>
      <w:r w:rsidR="002004E5">
        <w:rPr>
          <w:rFonts w:cs="Arial"/>
          <w:szCs w:val="20"/>
        </w:rPr>
        <w:t>antwoorden</w:t>
      </w:r>
      <w:r w:rsidR="006A51C3" w:rsidRPr="00CC2B30">
        <w:rPr>
          <w:rFonts w:cs="Arial"/>
          <w:szCs w:val="20"/>
        </w:rPr>
        <w:t xml:space="preserve"> van de geïnterviewden </w:t>
      </w:r>
      <w:r w:rsidR="00EE74EA">
        <w:rPr>
          <w:rFonts w:cs="Arial"/>
          <w:szCs w:val="20"/>
        </w:rPr>
        <w:t>worden</w:t>
      </w:r>
      <w:r w:rsidR="00EE74EA" w:rsidRPr="00CC2B30">
        <w:rPr>
          <w:rFonts w:cs="Arial"/>
          <w:szCs w:val="20"/>
        </w:rPr>
        <w:t xml:space="preserve"> </w:t>
      </w:r>
      <w:r w:rsidR="006A51C3" w:rsidRPr="00CC2B30">
        <w:rPr>
          <w:rFonts w:cs="Arial"/>
          <w:szCs w:val="20"/>
        </w:rPr>
        <w:t>gelabeld,</w:t>
      </w:r>
      <w:r w:rsidR="00FF0A3A" w:rsidRPr="00CC2B30">
        <w:rPr>
          <w:rFonts w:cs="Arial"/>
          <w:szCs w:val="20"/>
        </w:rPr>
        <w:t xml:space="preserve"> </w:t>
      </w:r>
      <w:r w:rsidR="006A51C3" w:rsidRPr="00CC2B30">
        <w:rPr>
          <w:rFonts w:cs="Arial"/>
          <w:szCs w:val="20"/>
        </w:rPr>
        <w:t xml:space="preserve">patronen </w:t>
      </w:r>
      <w:r w:rsidR="00EE74EA">
        <w:rPr>
          <w:rFonts w:cs="Arial"/>
          <w:szCs w:val="20"/>
        </w:rPr>
        <w:t>worden</w:t>
      </w:r>
      <w:r w:rsidR="00EE74EA" w:rsidRPr="00CC2B30">
        <w:rPr>
          <w:rFonts w:cs="Arial"/>
          <w:szCs w:val="20"/>
        </w:rPr>
        <w:t xml:space="preserve"> </w:t>
      </w:r>
      <w:r w:rsidR="006A51C3" w:rsidRPr="00CC2B30">
        <w:rPr>
          <w:rFonts w:cs="Arial"/>
          <w:szCs w:val="20"/>
        </w:rPr>
        <w:t>geïdentificeerd, en de bevindingen w</w:t>
      </w:r>
      <w:r w:rsidR="00D23BEC">
        <w:rPr>
          <w:rFonts w:cs="Arial"/>
          <w:szCs w:val="20"/>
        </w:rPr>
        <w:t>o</w:t>
      </w:r>
      <w:r w:rsidR="006A51C3" w:rsidRPr="00CC2B30">
        <w:rPr>
          <w:rFonts w:cs="Arial"/>
          <w:szCs w:val="20"/>
        </w:rPr>
        <w:t xml:space="preserve">rden </w:t>
      </w:r>
      <w:r w:rsidR="00D23BEC">
        <w:rPr>
          <w:rFonts w:cs="Arial"/>
          <w:szCs w:val="20"/>
        </w:rPr>
        <w:t xml:space="preserve">hieronder </w:t>
      </w:r>
      <w:r w:rsidR="006A51C3" w:rsidRPr="00CC2B30">
        <w:rPr>
          <w:rFonts w:cs="Arial"/>
          <w:szCs w:val="20"/>
        </w:rPr>
        <w:t>vergeleken met de bevindingen van de theorie en de literatuur.</w:t>
      </w:r>
    </w:p>
    <w:p w14:paraId="55946ABB" w14:textId="6CA92B34" w:rsidR="00D869D6" w:rsidRPr="00CC2B30" w:rsidRDefault="003B68D5" w:rsidP="005E4000">
      <w:pPr>
        <w:pStyle w:val="Kop3"/>
      </w:pPr>
      <w:bookmarkStart w:id="313" w:name="_Toc9426402"/>
      <w:r>
        <w:t>Redenen om te ontlenen</w:t>
      </w:r>
      <w:bookmarkEnd w:id="313"/>
    </w:p>
    <w:p w14:paraId="451CB365" w14:textId="6ECC1FC2" w:rsidR="00691279" w:rsidRDefault="00691279" w:rsidP="00691279">
      <w:pPr>
        <w:rPr>
          <w:rFonts w:cs="Arial"/>
          <w:szCs w:val="20"/>
        </w:rPr>
      </w:pPr>
      <w:r>
        <w:rPr>
          <w:rFonts w:cs="Arial"/>
          <w:szCs w:val="20"/>
        </w:rPr>
        <w:t xml:space="preserve">Uit ons gesprek met Lars </w:t>
      </w:r>
      <w:proofErr w:type="spellStart"/>
      <w:r>
        <w:rPr>
          <w:rFonts w:cs="Arial"/>
          <w:szCs w:val="20"/>
        </w:rPr>
        <w:t>Godeau</w:t>
      </w:r>
      <w:proofErr w:type="spellEnd"/>
      <w:r>
        <w:rPr>
          <w:rFonts w:cs="Arial"/>
          <w:szCs w:val="20"/>
        </w:rPr>
        <w:t xml:space="preserve"> blijkt dat Engels vaker ontleend wordt uit praktische overwegingen dan puur omwille van de taal. De lengte van de Engelse termen speelt daarbij een rol, net zoals het feit dat sommige termen moeilijk te vertalen zijn. Soms gaat het om noodzakelijke ontlening en vaak hangt het gebruik van Engelse termen af van het thema. Bij sommige thema’s, zoals tactische besprekingen en analyses, is het </w:t>
      </w:r>
      <w:r w:rsidR="00F65875">
        <w:rPr>
          <w:rFonts w:cs="Arial"/>
          <w:szCs w:val="20"/>
        </w:rPr>
        <w:t>vaak</w:t>
      </w:r>
      <w:r>
        <w:rPr>
          <w:rFonts w:cs="Arial"/>
          <w:szCs w:val="20"/>
        </w:rPr>
        <w:t xml:space="preserve"> onvermijdelijk om Engels te gebruiken. Soms speelt de ‘leeftijd’ van een Engelse term een rol bij het cursiveren in een artikel. Zo zal “coach” niet meer cursief staan, maar zal “</w:t>
      </w:r>
      <w:proofErr w:type="spellStart"/>
      <w:r>
        <w:rPr>
          <w:rFonts w:cs="Arial"/>
          <w:szCs w:val="20"/>
        </w:rPr>
        <w:t>clear</w:t>
      </w:r>
      <w:proofErr w:type="spellEnd"/>
      <w:r>
        <w:rPr>
          <w:rFonts w:cs="Arial"/>
          <w:szCs w:val="20"/>
        </w:rPr>
        <w:t xml:space="preserve"> error” wel nog vaker gecursiveerd zijn in de krant. Daarnaast kan het Engels volgens hem ook prestige of couleur </w:t>
      </w:r>
      <w:proofErr w:type="spellStart"/>
      <w:r>
        <w:rPr>
          <w:rFonts w:cs="Arial"/>
          <w:szCs w:val="20"/>
        </w:rPr>
        <w:t>locale</w:t>
      </w:r>
      <w:proofErr w:type="spellEnd"/>
      <w:r>
        <w:rPr>
          <w:rFonts w:cs="Arial"/>
          <w:szCs w:val="20"/>
        </w:rPr>
        <w:t xml:space="preserve"> opwekken door de associatie met het Engelse voetbal en kan het soms misschien wel eufemistisch werken. Hij heeft zelfs de indruk dat sommige journalisten het Engels gebruiken om indruk te maken:</w:t>
      </w:r>
    </w:p>
    <w:p w14:paraId="791B10DD" w14:textId="77777777" w:rsidR="00691279" w:rsidRDefault="00691279" w:rsidP="00691279">
      <w:pPr>
        <w:spacing w:after="0"/>
        <w:ind w:left="708"/>
        <w:rPr>
          <w:rFonts w:cs="Arial"/>
          <w:szCs w:val="20"/>
        </w:rPr>
      </w:pPr>
      <w:r w:rsidRPr="00081FA3">
        <w:rPr>
          <w:rFonts w:cs="Arial"/>
          <w:szCs w:val="20"/>
        </w:rPr>
        <w:t>Soms</w:t>
      </w:r>
      <w:r>
        <w:rPr>
          <w:rFonts w:cs="Arial"/>
          <w:szCs w:val="20"/>
        </w:rPr>
        <w:t xml:space="preserve"> gebruiken we Engels</w:t>
      </w:r>
      <w:r w:rsidRPr="00081FA3">
        <w:rPr>
          <w:rFonts w:cs="Arial"/>
          <w:szCs w:val="20"/>
        </w:rPr>
        <w:t xml:space="preserve"> uit noodzaak, omdat je niet anders kan, omdat het Engels ook gewoon een beetje al het Nederlands is geworden en soms ook om indruk te maken. Ik denk dat prestige wel meespeelt, sowieso. Ik denk dat sommige mensen er misschien van uitgaan, onterecht dan, dat je meer </w:t>
      </w:r>
      <w:r w:rsidRPr="005E4000">
        <w:rPr>
          <w:rFonts w:cs="Arial"/>
          <w:i/>
          <w:szCs w:val="20"/>
        </w:rPr>
        <w:t xml:space="preserve">au </w:t>
      </w:r>
      <w:proofErr w:type="spellStart"/>
      <w:r w:rsidRPr="005E4000">
        <w:rPr>
          <w:rFonts w:cs="Arial"/>
          <w:i/>
          <w:szCs w:val="20"/>
        </w:rPr>
        <w:t>sérieux</w:t>
      </w:r>
      <w:proofErr w:type="spellEnd"/>
      <w:r w:rsidRPr="00081FA3">
        <w:rPr>
          <w:rFonts w:cs="Arial"/>
          <w:szCs w:val="20"/>
        </w:rPr>
        <w:t xml:space="preserve"> gaat genomen worden omdat je het Engels gebruikt dan dat je het Nederlands gebruikt. Dat het Engels misschien zwaarwichtiger is of zo.</w:t>
      </w:r>
    </w:p>
    <w:p w14:paraId="1E62F30F" w14:textId="77777777" w:rsidR="00691279" w:rsidRDefault="00691279" w:rsidP="00FB5EB5">
      <w:pPr>
        <w:spacing w:before="0" w:after="60"/>
        <w:ind w:left="709"/>
        <w:jc w:val="right"/>
        <w:rPr>
          <w:rFonts w:cs="Arial"/>
          <w:szCs w:val="20"/>
        </w:rPr>
      </w:pPr>
      <w:r>
        <w:rPr>
          <w:rFonts w:cs="Arial"/>
          <w:szCs w:val="20"/>
        </w:rPr>
        <w:t xml:space="preserve">(Lars </w:t>
      </w:r>
      <w:proofErr w:type="spellStart"/>
      <w:r>
        <w:rPr>
          <w:rFonts w:cs="Arial"/>
          <w:szCs w:val="20"/>
        </w:rPr>
        <w:t>Godeau</w:t>
      </w:r>
      <w:proofErr w:type="spellEnd"/>
      <w:r>
        <w:rPr>
          <w:rFonts w:cs="Arial"/>
          <w:szCs w:val="20"/>
        </w:rPr>
        <w:t>)</w:t>
      </w:r>
    </w:p>
    <w:p w14:paraId="55135B31" w14:textId="77777777" w:rsidR="00691279" w:rsidRPr="00026A9C" w:rsidRDefault="00691279" w:rsidP="00691279">
      <w:pPr>
        <w:rPr>
          <w:rFonts w:cs="Arial"/>
          <w:szCs w:val="20"/>
        </w:rPr>
      </w:pPr>
      <w:r>
        <w:rPr>
          <w:rFonts w:cs="Arial"/>
          <w:szCs w:val="20"/>
        </w:rPr>
        <w:t xml:space="preserve">De dominantie van het Engels is volgens </w:t>
      </w:r>
      <w:proofErr w:type="spellStart"/>
      <w:r>
        <w:rPr>
          <w:rFonts w:cs="Arial"/>
          <w:szCs w:val="20"/>
        </w:rPr>
        <w:t>Godeau</w:t>
      </w:r>
      <w:proofErr w:type="spellEnd"/>
      <w:r>
        <w:rPr>
          <w:rFonts w:cs="Arial"/>
          <w:szCs w:val="20"/>
        </w:rPr>
        <w:t xml:space="preserve"> te wijten aan de rol en evolutie van de pers: als krant zijn ze </w:t>
      </w:r>
      <w:r w:rsidRPr="00E15714">
        <w:rPr>
          <w:rFonts w:cs="Arial"/>
          <w:szCs w:val="20"/>
        </w:rPr>
        <w:t xml:space="preserve">ook maar </w:t>
      </w:r>
      <w:r>
        <w:rPr>
          <w:rFonts w:cs="Arial"/>
          <w:szCs w:val="20"/>
        </w:rPr>
        <w:t>“</w:t>
      </w:r>
      <w:r w:rsidRPr="00E15714">
        <w:rPr>
          <w:rFonts w:cs="Arial"/>
          <w:szCs w:val="20"/>
        </w:rPr>
        <w:t xml:space="preserve">een afgeleide van de wereld in zijn totaliteit. </w:t>
      </w:r>
      <w:r>
        <w:rPr>
          <w:rFonts w:cs="Arial"/>
          <w:szCs w:val="20"/>
        </w:rPr>
        <w:t>(…)</w:t>
      </w:r>
      <w:r w:rsidRPr="00E15714">
        <w:rPr>
          <w:rFonts w:cs="Arial"/>
          <w:szCs w:val="20"/>
        </w:rPr>
        <w:t xml:space="preserve"> </w:t>
      </w:r>
      <w:r>
        <w:rPr>
          <w:rFonts w:cs="Arial"/>
          <w:szCs w:val="20"/>
        </w:rPr>
        <w:t>M</w:t>
      </w:r>
      <w:r w:rsidRPr="00E15714">
        <w:rPr>
          <w:rFonts w:cs="Arial"/>
          <w:szCs w:val="20"/>
        </w:rPr>
        <w:t xml:space="preserve">ocht Frans nu dé taal zijn, dan zouden wij waarschijnlijk veel meer termen in het Frans hebben. Dus, </w:t>
      </w:r>
      <w:proofErr w:type="spellStart"/>
      <w:r w:rsidRPr="007A2BA6">
        <w:rPr>
          <w:rFonts w:cs="Arial"/>
          <w:i/>
          <w:szCs w:val="20"/>
        </w:rPr>
        <w:t>an</w:t>
      </w:r>
      <w:proofErr w:type="spellEnd"/>
      <w:r w:rsidRPr="007A2BA6">
        <w:rPr>
          <w:rFonts w:cs="Arial"/>
          <w:i/>
          <w:szCs w:val="20"/>
        </w:rPr>
        <w:t xml:space="preserve"> </w:t>
      </w:r>
      <w:proofErr w:type="spellStart"/>
      <w:r w:rsidRPr="007A2BA6">
        <w:rPr>
          <w:rFonts w:cs="Arial"/>
          <w:i/>
          <w:szCs w:val="20"/>
        </w:rPr>
        <w:t>sich</w:t>
      </w:r>
      <w:proofErr w:type="spellEnd"/>
      <w:r w:rsidRPr="00E15714">
        <w:rPr>
          <w:rFonts w:cs="Arial"/>
          <w:szCs w:val="20"/>
        </w:rPr>
        <w:t>, heeft het niets met de taal Engels te maken, maar gewoon met hoe de dingen gelopen zijn. Dat is een uitloper daarvan.</w:t>
      </w:r>
      <w:r>
        <w:rPr>
          <w:rFonts w:cs="Arial"/>
          <w:szCs w:val="20"/>
        </w:rPr>
        <w:t xml:space="preserve">” Volgens hem is het Engels ooit ingevoerd omdat het “cool en vernieuwend” was en zijn veel Engelse termen door de mediatisering van het voetbal een gewoonte geworden voor journalisten en zowel in de media als bij de lezers ingeburgerd geraakt. Volgens Philippe </w:t>
      </w:r>
      <w:proofErr w:type="spellStart"/>
      <w:r>
        <w:rPr>
          <w:rFonts w:cs="Arial"/>
          <w:szCs w:val="20"/>
        </w:rPr>
        <w:t>Crols</w:t>
      </w:r>
      <w:proofErr w:type="spellEnd"/>
      <w:r>
        <w:rPr>
          <w:rFonts w:cs="Arial"/>
          <w:szCs w:val="20"/>
        </w:rPr>
        <w:t xml:space="preserve"> gaat die inburgering bij sommige mensen al zo ver dat ze zelfs niet meer stilstaan bij het feit dat sommige woorden oorspronkelijk Engels waren:</w:t>
      </w:r>
    </w:p>
    <w:p w14:paraId="629E5159" w14:textId="77777777" w:rsidR="00691279" w:rsidRDefault="00691279" w:rsidP="00691279">
      <w:pPr>
        <w:spacing w:after="0"/>
        <w:ind w:left="708"/>
        <w:rPr>
          <w:rFonts w:cs="Arial"/>
          <w:szCs w:val="20"/>
        </w:rPr>
      </w:pPr>
      <w:r w:rsidRPr="0003671D">
        <w:rPr>
          <w:rFonts w:cs="Arial"/>
          <w:szCs w:val="20"/>
        </w:rPr>
        <w:lastRenderedPageBreak/>
        <w:t>Bijvoorbeeld, ik denk dat “penalty” meer gebruikt wordt dan “offside”. Omdat dat woord meer aanleunt bij het, hoe vreemd het ook klinkt, dat heel veel mensen ook gewoon denken dat “penalty” een Nederlands woord is. Allee, “offside” ook, hoor. Ik ben ervan overtuigd dat heel veel mensen denken dat “offside” een Nederlands woord is.</w:t>
      </w:r>
    </w:p>
    <w:p w14:paraId="6EA3A868" w14:textId="77777777" w:rsidR="00691279" w:rsidRDefault="00691279" w:rsidP="00FB5EB5">
      <w:pPr>
        <w:spacing w:before="0" w:after="60"/>
        <w:ind w:left="709"/>
        <w:jc w:val="right"/>
        <w:rPr>
          <w:rFonts w:cs="Arial"/>
          <w:szCs w:val="20"/>
        </w:rPr>
      </w:pPr>
      <w:r>
        <w:rPr>
          <w:rFonts w:cs="Arial"/>
          <w:szCs w:val="20"/>
        </w:rPr>
        <w:t xml:space="preserve">(Philippe </w:t>
      </w:r>
      <w:proofErr w:type="spellStart"/>
      <w:r>
        <w:rPr>
          <w:rFonts w:cs="Arial"/>
          <w:szCs w:val="20"/>
        </w:rPr>
        <w:t>Crols</w:t>
      </w:r>
      <w:proofErr w:type="spellEnd"/>
      <w:r>
        <w:rPr>
          <w:rFonts w:cs="Arial"/>
          <w:szCs w:val="20"/>
        </w:rPr>
        <w:t>)</w:t>
      </w:r>
    </w:p>
    <w:p w14:paraId="17809F43" w14:textId="3F3EC09E" w:rsidR="00691279" w:rsidRDefault="00691279" w:rsidP="00691279">
      <w:pPr>
        <w:rPr>
          <w:rFonts w:cs="Arial"/>
          <w:szCs w:val="20"/>
        </w:rPr>
      </w:pPr>
      <w:r>
        <w:rPr>
          <w:rFonts w:cs="Arial"/>
          <w:szCs w:val="20"/>
        </w:rPr>
        <w:t xml:space="preserve">Philippe </w:t>
      </w:r>
      <w:proofErr w:type="spellStart"/>
      <w:r>
        <w:rPr>
          <w:rFonts w:cs="Arial"/>
          <w:szCs w:val="20"/>
        </w:rPr>
        <w:t>Crols</w:t>
      </w:r>
      <w:proofErr w:type="spellEnd"/>
      <w:r>
        <w:rPr>
          <w:rFonts w:cs="Arial"/>
          <w:szCs w:val="20"/>
        </w:rPr>
        <w:t xml:space="preserve"> sluit zich grotendeels aan bij de redenen die Lars </w:t>
      </w:r>
      <w:proofErr w:type="spellStart"/>
      <w:r>
        <w:rPr>
          <w:rFonts w:cs="Arial"/>
          <w:szCs w:val="20"/>
        </w:rPr>
        <w:t>Godeau</w:t>
      </w:r>
      <w:proofErr w:type="spellEnd"/>
      <w:r>
        <w:rPr>
          <w:rFonts w:cs="Arial"/>
          <w:szCs w:val="20"/>
        </w:rPr>
        <w:t xml:space="preserve"> aanhaalt, maar denkt niet dat het Engels ontleend wordt om prestige te verlenen, noch omdat het eufemistischer zou zijn, noch om de aandacht te trekken. Volgens hem speelt de lengte van een leenwoord ook geen rol, tenzij onbewust. Op de vraag waarom Engels gebruikt wordt in de Vlaamse voetbalverslaggeving, antwoordt hij:</w:t>
      </w:r>
    </w:p>
    <w:p w14:paraId="3C6A7C05" w14:textId="77777777" w:rsidR="00691279" w:rsidRDefault="00691279" w:rsidP="00691279">
      <w:pPr>
        <w:spacing w:after="0"/>
        <w:ind w:left="708"/>
        <w:rPr>
          <w:rFonts w:cs="Arial"/>
          <w:szCs w:val="20"/>
        </w:rPr>
      </w:pPr>
      <w:r w:rsidRPr="0034364E">
        <w:rPr>
          <w:rFonts w:cs="Arial"/>
          <w:szCs w:val="20"/>
        </w:rPr>
        <w:t>Dat is volgens mij heel simpel, want voetbal</w:t>
      </w:r>
      <w:r>
        <w:rPr>
          <w:rFonts w:cs="Arial"/>
          <w:szCs w:val="20"/>
        </w:rPr>
        <w:t xml:space="preserve"> </w:t>
      </w:r>
      <w:r w:rsidRPr="004E688B">
        <w:rPr>
          <w:rFonts w:cs="Arial"/>
          <w:szCs w:val="20"/>
        </w:rPr>
        <w:t xml:space="preserve">is van oorsprong een Engelse sport, de oorspronkelijke regels zijn opgesteld in het Engels en ik denk dat het van daaruit zo historisch is gegroeid en dat er automatisch termen zijn doorgesijpeld, je hebt dat in elke sport. Ik denk dat dat de oorsprong is en dat je daar niet verder moet achter zoeken. </w:t>
      </w:r>
      <w:r>
        <w:rPr>
          <w:rFonts w:cs="Arial"/>
          <w:szCs w:val="20"/>
        </w:rPr>
        <w:t xml:space="preserve">(…) </w:t>
      </w:r>
      <w:r w:rsidRPr="004E688B">
        <w:rPr>
          <w:rFonts w:cs="Arial"/>
          <w:szCs w:val="20"/>
        </w:rPr>
        <w:t>Omdat het bekend is, omdat het vertrouwd aanvoelt, omdat iedereen op tv “</w:t>
      </w:r>
      <w:proofErr w:type="spellStart"/>
      <w:r w:rsidRPr="004E688B">
        <w:rPr>
          <w:rFonts w:cs="Arial"/>
          <w:szCs w:val="20"/>
        </w:rPr>
        <w:t>videoref</w:t>
      </w:r>
      <w:proofErr w:type="spellEnd"/>
      <w:r w:rsidRPr="004E688B">
        <w:rPr>
          <w:rFonts w:cs="Arial"/>
          <w:szCs w:val="20"/>
        </w:rPr>
        <w:t>” en “VAR” gebruikt. Dat is de reden. Als iedereen vanaf morgen “videoscheids” gaat zeggen, dan ga jij vanaf volgende week het aantal “videoscheidsen” in de verslaggeving de hoogte zien ingaan.</w:t>
      </w:r>
    </w:p>
    <w:p w14:paraId="5C24ABE0" w14:textId="77777777" w:rsidR="00691279" w:rsidRDefault="00691279" w:rsidP="00FB5EB5">
      <w:pPr>
        <w:spacing w:before="0" w:after="60"/>
        <w:ind w:left="709"/>
        <w:jc w:val="right"/>
        <w:rPr>
          <w:rFonts w:cs="Arial"/>
          <w:szCs w:val="20"/>
        </w:rPr>
      </w:pPr>
      <w:r>
        <w:rPr>
          <w:rFonts w:cs="Arial"/>
          <w:szCs w:val="20"/>
        </w:rPr>
        <w:t xml:space="preserve">(Philippe </w:t>
      </w:r>
      <w:proofErr w:type="spellStart"/>
      <w:r>
        <w:rPr>
          <w:rFonts w:cs="Arial"/>
          <w:szCs w:val="20"/>
        </w:rPr>
        <w:t>Crols</w:t>
      </w:r>
      <w:proofErr w:type="spellEnd"/>
      <w:r>
        <w:rPr>
          <w:rFonts w:cs="Arial"/>
          <w:szCs w:val="20"/>
        </w:rPr>
        <w:t>)</w:t>
      </w:r>
    </w:p>
    <w:p w14:paraId="05E284F9" w14:textId="3242E8F9" w:rsidR="00691279" w:rsidRDefault="00691279" w:rsidP="00691279">
      <w:pPr>
        <w:rPr>
          <w:rFonts w:cs="Arial"/>
          <w:szCs w:val="20"/>
        </w:rPr>
      </w:pPr>
      <w:r>
        <w:rPr>
          <w:rFonts w:cs="Arial"/>
          <w:szCs w:val="20"/>
        </w:rPr>
        <w:t xml:space="preserve">Volgens Marc </w:t>
      </w:r>
      <w:proofErr w:type="spellStart"/>
      <w:r>
        <w:rPr>
          <w:rFonts w:cs="Arial"/>
          <w:szCs w:val="20"/>
        </w:rPr>
        <w:t>Degryse</w:t>
      </w:r>
      <w:proofErr w:type="spellEnd"/>
      <w:r>
        <w:rPr>
          <w:rFonts w:cs="Arial"/>
          <w:szCs w:val="20"/>
        </w:rPr>
        <w:t xml:space="preserve"> is het Engels moderner, globaler</w:t>
      </w:r>
      <w:r w:rsidR="00C9415D">
        <w:rPr>
          <w:rFonts w:cs="Arial"/>
          <w:szCs w:val="20"/>
        </w:rPr>
        <w:t xml:space="preserve"> en </w:t>
      </w:r>
      <w:r>
        <w:rPr>
          <w:rFonts w:cs="Arial"/>
          <w:szCs w:val="20"/>
        </w:rPr>
        <w:t xml:space="preserve">wereldwijd verspreid door de UEFA, FIFA en videospelletjes en zijn het vooral de jongeren die de taal gebruiken. Hij legt ook zelf linken en verbanden met Engelse termen zoals “cup”. Volgens hem speelt de oorsprong van het voetbal een rol in het gebruik van het Engels en wordt dat effect versterkt door de globalisering van de sport. De lengte van een leenwoord zou een rol kunnen spelen, net zoals de mogelijkheid om te variëren door Engelse termen te gebruiken. Volgens hem wekt het Engels geen prestige op en heeft het ook geen eufemistisch effect. </w:t>
      </w:r>
    </w:p>
    <w:p w14:paraId="4BF07392" w14:textId="4A8F4D0A" w:rsidR="00520353" w:rsidRPr="00026A9C" w:rsidRDefault="00520353" w:rsidP="005E4000">
      <w:pPr>
        <w:pStyle w:val="Kop3"/>
      </w:pPr>
      <w:bookmarkStart w:id="314" w:name="_Toc9426403"/>
      <w:r>
        <w:t>Rol van de media</w:t>
      </w:r>
      <w:bookmarkEnd w:id="314"/>
    </w:p>
    <w:p w14:paraId="5E13FAB4" w14:textId="77777777" w:rsidR="00691279" w:rsidRPr="00026A9C" w:rsidRDefault="00691279" w:rsidP="00691279">
      <w:pPr>
        <w:rPr>
          <w:rFonts w:cs="Arial"/>
          <w:szCs w:val="20"/>
        </w:rPr>
      </w:pPr>
      <w:r w:rsidRPr="00026A9C">
        <w:rPr>
          <w:rFonts w:cs="Arial"/>
          <w:szCs w:val="20"/>
        </w:rPr>
        <w:t xml:space="preserve">Uit </w:t>
      </w:r>
      <w:r>
        <w:rPr>
          <w:rFonts w:cs="Arial"/>
          <w:szCs w:val="20"/>
        </w:rPr>
        <w:t>de</w:t>
      </w:r>
      <w:r w:rsidRPr="00026A9C">
        <w:rPr>
          <w:rFonts w:cs="Arial"/>
          <w:szCs w:val="20"/>
        </w:rPr>
        <w:t xml:space="preserve"> interviews blijkt dat journalisten niet vinden dat de media tegenkanting moeten bieden aan het taalgebruik. Ze zijn van mening dat het niet hun taak is om de terminologie of het gebruik te veranderen als iedereen het zo gebruikt. Ze zijn het er over eens dat ze niet bewust Engelse terminologie gebruiken, maar eerder aanvoelen wat er in de voetbalwereld gebruikelijk is en die gebruiken dan ook volgen. Vooral de duidelijkheid</w:t>
      </w:r>
      <w:r>
        <w:rPr>
          <w:rFonts w:cs="Arial"/>
          <w:szCs w:val="20"/>
        </w:rPr>
        <w:t xml:space="preserve"> en individuele gewoontes van de journalist</w:t>
      </w:r>
      <w:r w:rsidRPr="00026A9C">
        <w:rPr>
          <w:rFonts w:cs="Arial"/>
          <w:szCs w:val="20"/>
        </w:rPr>
        <w:t xml:space="preserve"> prime</w:t>
      </w:r>
      <w:r>
        <w:rPr>
          <w:rFonts w:cs="Arial"/>
          <w:szCs w:val="20"/>
        </w:rPr>
        <w:t>ren</w:t>
      </w:r>
      <w:r w:rsidRPr="00026A9C">
        <w:rPr>
          <w:rFonts w:cs="Arial"/>
          <w:szCs w:val="20"/>
        </w:rPr>
        <w:t>:</w:t>
      </w:r>
    </w:p>
    <w:p w14:paraId="3F85B8B6" w14:textId="20AEC77C" w:rsidR="00691279" w:rsidRPr="00026A9C" w:rsidRDefault="00691279" w:rsidP="00691279">
      <w:pPr>
        <w:spacing w:after="0"/>
        <w:ind w:left="708"/>
        <w:rPr>
          <w:rFonts w:cs="Arial"/>
          <w:szCs w:val="20"/>
        </w:rPr>
      </w:pPr>
      <w:r w:rsidRPr="00026A9C">
        <w:rPr>
          <w:rFonts w:cs="Arial"/>
          <w:szCs w:val="20"/>
        </w:rPr>
        <w:t>[Als niemand dat gebruikt,] dan voelen wij ons ook niet geroepen om daar tegenkanting aan te bieden. (…) Ik denk dat iedereen het mee in stand houdt. (…) Dat in stand houden is ook geen bewuste strategie of zo. Het is soms de afweging maken tussen wat het duidelijkst is en wat iedereen snapt.</w:t>
      </w:r>
      <w:r>
        <w:rPr>
          <w:rFonts w:cs="Arial"/>
          <w:szCs w:val="20"/>
        </w:rPr>
        <w:t xml:space="preserve"> (…) </w:t>
      </w:r>
      <w:r w:rsidRPr="004A0C91">
        <w:rPr>
          <w:rFonts w:cs="Arial"/>
          <w:szCs w:val="20"/>
        </w:rPr>
        <w:t xml:space="preserve">Soms krijgen wij ook heel warrige stukken door het Engels. Een bepaald journalist heeft vaak de neiging om veel Engels in zijn stukken te smokkelen, wat eigenlijk ballast </w:t>
      </w:r>
      <w:r w:rsidRPr="004A0C91">
        <w:rPr>
          <w:rFonts w:cs="Arial"/>
          <w:szCs w:val="20"/>
        </w:rPr>
        <w:lastRenderedPageBreak/>
        <w:t>is. Soms is het niet nodig.</w:t>
      </w:r>
      <w:r>
        <w:rPr>
          <w:rFonts w:cs="Arial"/>
          <w:szCs w:val="20"/>
        </w:rPr>
        <w:t xml:space="preserve"> (…) </w:t>
      </w:r>
      <w:r w:rsidRPr="00B84139">
        <w:rPr>
          <w:rFonts w:cs="Arial"/>
          <w:szCs w:val="20"/>
        </w:rPr>
        <w:t xml:space="preserve">Het is niet dat we dat </w:t>
      </w:r>
      <w:proofErr w:type="spellStart"/>
      <w:r w:rsidRPr="00B84139">
        <w:rPr>
          <w:rFonts w:cs="Arial"/>
          <w:szCs w:val="20"/>
        </w:rPr>
        <w:t>keibewust</w:t>
      </w:r>
      <w:proofErr w:type="spellEnd"/>
      <w:r w:rsidRPr="00B84139">
        <w:rPr>
          <w:rFonts w:cs="Arial"/>
          <w:szCs w:val="20"/>
        </w:rPr>
        <w:t xml:space="preserve"> doen of zo. Het gaat om aanvoelen wat in de voetbalwereld het meest aanvaardbaar is. Wat is nu de meest aanvaardbare term? Eigenlijk gaan wij nooit zeggen</w:t>
      </w:r>
      <w:r w:rsidR="00604D3D">
        <w:rPr>
          <w:rFonts w:cs="Arial"/>
          <w:szCs w:val="20"/>
        </w:rPr>
        <w:t>:</w:t>
      </w:r>
      <w:r w:rsidRPr="00B84139">
        <w:rPr>
          <w:rFonts w:cs="Arial"/>
          <w:szCs w:val="20"/>
        </w:rPr>
        <w:t xml:space="preserve"> “Nu gaan we dit in de markt zetten als aanvaardbare term.” Eigenlijk volgen wij gewoon.</w:t>
      </w:r>
    </w:p>
    <w:p w14:paraId="080BF87C" w14:textId="77777777" w:rsidR="00691279" w:rsidRDefault="00691279" w:rsidP="00FB5EB5">
      <w:pPr>
        <w:spacing w:before="0" w:after="60"/>
        <w:ind w:left="709"/>
        <w:jc w:val="right"/>
        <w:rPr>
          <w:rFonts w:cs="Arial"/>
          <w:szCs w:val="20"/>
        </w:rPr>
      </w:pPr>
      <w:r w:rsidRPr="00026A9C">
        <w:rPr>
          <w:rFonts w:cs="Arial"/>
          <w:szCs w:val="20"/>
        </w:rPr>
        <w:t xml:space="preserve">(Lars </w:t>
      </w:r>
      <w:proofErr w:type="spellStart"/>
      <w:r w:rsidRPr="00026A9C">
        <w:rPr>
          <w:rFonts w:cs="Arial"/>
          <w:szCs w:val="20"/>
        </w:rPr>
        <w:t>Godeau</w:t>
      </w:r>
      <w:proofErr w:type="spellEnd"/>
      <w:r w:rsidRPr="00026A9C">
        <w:rPr>
          <w:rFonts w:cs="Arial"/>
          <w:szCs w:val="20"/>
        </w:rPr>
        <w:t>)</w:t>
      </w:r>
    </w:p>
    <w:p w14:paraId="4E4862C5" w14:textId="77777777" w:rsidR="00691279" w:rsidRDefault="00691279" w:rsidP="00691279">
      <w:pPr>
        <w:spacing w:after="0"/>
        <w:ind w:left="708"/>
        <w:rPr>
          <w:rFonts w:cs="Arial"/>
          <w:szCs w:val="20"/>
        </w:rPr>
      </w:pPr>
      <w:r w:rsidRPr="008475EF">
        <w:rPr>
          <w:rFonts w:cs="Arial"/>
          <w:szCs w:val="20"/>
        </w:rPr>
        <w:t>Ik zeg niet dat ik een allergie heb aan Engelse woorden, maar ik vind wel dat als er een fatsoenlijk Nederlandstalig woord is dat je kan gebruiken in je artikel, dan moet je het wel doen. En in mijn voetbalcommentaar probeer ik erop te letten dat ik zoveel mogelijk fatsoenlijk Nederlandse woorden er tussen gooi en zo weinig mogelijk… maar soms kan je niet anders om wat af te wisselen. Maar ik probeer er echt wel op te letten dat ik er niet zoveel… in de mate van het mogelijke, hè.</w:t>
      </w:r>
    </w:p>
    <w:p w14:paraId="4A020279" w14:textId="77777777" w:rsidR="00691279" w:rsidRDefault="00691279" w:rsidP="00FB5EB5">
      <w:pPr>
        <w:spacing w:before="0" w:after="60"/>
        <w:ind w:left="709"/>
        <w:jc w:val="right"/>
        <w:rPr>
          <w:rFonts w:cs="Arial"/>
          <w:szCs w:val="20"/>
        </w:rPr>
      </w:pPr>
      <w:r>
        <w:rPr>
          <w:rFonts w:cs="Arial"/>
          <w:szCs w:val="20"/>
        </w:rPr>
        <w:t xml:space="preserve">(Philippe </w:t>
      </w:r>
      <w:proofErr w:type="spellStart"/>
      <w:r>
        <w:rPr>
          <w:rFonts w:cs="Arial"/>
          <w:szCs w:val="20"/>
        </w:rPr>
        <w:t>Crols</w:t>
      </w:r>
      <w:proofErr w:type="spellEnd"/>
      <w:r>
        <w:rPr>
          <w:rFonts w:cs="Arial"/>
          <w:szCs w:val="20"/>
        </w:rPr>
        <w:t>)</w:t>
      </w:r>
    </w:p>
    <w:p w14:paraId="4A25ACCE" w14:textId="77777777" w:rsidR="00691279" w:rsidRDefault="00691279" w:rsidP="00691279">
      <w:pPr>
        <w:spacing w:after="0"/>
        <w:ind w:left="708"/>
        <w:rPr>
          <w:rFonts w:cs="Arial"/>
          <w:szCs w:val="20"/>
        </w:rPr>
      </w:pPr>
      <w:r w:rsidRPr="00E46CF6">
        <w:rPr>
          <w:rFonts w:cs="Arial"/>
          <w:szCs w:val="20"/>
        </w:rPr>
        <w:t>Bewust niet, nee. Het is dat je me er echt op attent maakt. Het zijn gewoontes. Je hebt de vaststellingen gedaan, er zijn woorden die ik altijd Nederlands gebruik en andere Engels, maar niet met het idee om het nog wat duidelijker of sterker te maken. Dat nu niet direct.</w:t>
      </w:r>
    </w:p>
    <w:p w14:paraId="2263344D" w14:textId="77777777" w:rsidR="00691279" w:rsidRPr="00026A9C" w:rsidRDefault="00691279" w:rsidP="00FB5EB5">
      <w:pPr>
        <w:spacing w:before="0" w:after="60"/>
        <w:ind w:left="709"/>
        <w:jc w:val="right"/>
        <w:rPr>
          <w:rFonts w:cs="Arial"/>
          <w:szCs w:val="20"/>
        </w:rPr>
      </w:pPr>
      <w:r>
        <w:rPr>
          <w:rFonts w:cs="Arial"/>
          <w:szCs w:val="20"/>
        </w:rPr>
        <w:t xml:space="preserve">(Marc </w:t>
      </w:r>
      <w:proofErr w:type="spellStart"/>
      <w:r>
        <w:rPr>
          <w:rFonts w:cs="Arial"/>
          <w:szCs w:val="20"/>
        </w:rPr>
        <w:t>Degryse</w:t>
      </w:r>
      <w:proofErr w:type="spellEnd"/>
      <w:r>
        <w:rPr>
          <w:rFonts w:cs="Arial"/>
          <w:szCs w:val="20"/>
        </w:rPr>
        <w:t>)</w:t>
      </w:r>
    </w:p>
    <w:p w14:paraId="52DA432A" w14:textId="77777777" w:rsidR="00691279" w:rsidRPr="00026A9C" w:rsidRDefault="00691279" w:rsidP="00691279">
      <w:pPr>
        <w:rPr>
          <w:rFonts w:cs="Arial"/>
          <w:szCs w:val="20"/>
        </w:rPr>
      </w:pPr>
      <w:r w:rsidRPr="00026A9C">
        <w:rPr>
          <w:rFonts w:cs="Arial"/>
          <w:szCs w:val="20"/>
        </w:rPr>
        <w:t xml:space="preserve">De media houden de Engelse termen dus ook zelf in stand, maar dat hoeft volgens de interviewees ook niet te verwonderen. Volgens hen is Engels dé vreemde taal en de enige echte lingua franca. Zowel in de voetbalverslaggeving als in de voetbalwereld heeft het Engels een dominante positie ten opzichte van andere vreemde talen: </w:t>
      </w:r>
    </w:p>
    <w:p w14:paraId="1A4F9041" w14:textId="77777777" w:rsidR="00691279" w:rsidRPr="00026A9C" w:rsidRDefault="00691279" w:rsidP="00691279">
      <w:pPr>
        <w:spacing w:after="0"/>
        <w:ind w:left="708"/>
        <w:rPr>
          <w:rFonts w:cs="Arial"/>
          <w:szCs w:val="20"/>
        </w:rPr>
      </w:pPr>
      <w:r w:rsidRPr="00026A9C">
        <w:rPr>
          <w:rFonts w:cs="Arial"/>
          <w:szCs w:val="20"/>
        </w:rPr>
        <w:t>Als je kijkt naar andere vreemde talen, dan is Engels dé vreemde taal. Dé andere taal. (…) Het Frans heeft dat totaal niet en ik denk ook niet dat dat ooit nog gaat veranderen. We zijn nu de weg, bewust of niet bewust, ingeslagen van het Engels. Dat is zo dominant geworden en die dominantie gaat nooit nog verbroken worden qua dingen. Je hebt het Nederlands en dan heb je Engelse woorden en dan is er het grote niets.</w:t>
      </w:r>
    </w:p>
    <w:p w14:paraId="795DD9F6" w14:textId="77777777" w:rsidR="00691279" w:rsidRPr="00026A9C" w:rsidRDefault="00691279" w:rsidP="00FB5EB5">
      <w:pPr>
        <w:spacing w:before="0" w:after="60"/>
        <w:ind w:left="709"/>
        <w:jc w:val="right"/>
        <w:rPr>
          <w:rFonts w:cs="Arial"/>
          <w:szCs w:val="20"/>
        </w:rPr>
      </w:pPr>
      <w:r w:rsidRPr="00026A9C">
        <w:rPr>
          <w:rFonts w:cs="Arial"/>
          <w:szCs w:val="20"/>
        </w:rPr>
        <w:t xml:space="preserve">(Lars </w:t>
      </w:r>
      <w:proofErr w:type="spellStart"/>
      <w:r w:rsidRPr="00026A9C">
        <w:rPr>
          <w:rFonts w:cs="Arial"/>
          <w:szCs w:val="20"/>
        </w:rPr>
        <w:t>Godeau</w:t>
      </w:r>
      <w:proofErr w:type="spellEnd"/>
      <w:r w:rsidRPr="00026A9C">
        <w:rPr>
          <w:rFonts w:cs="Arial"/>
          <w:szCs w:val="20"/>
        </w:rPr>
        <w:t>)</w:t>
      </w:r>
    </w:p>
    <w:p w14:paraId="207FB618" w14:textId="77777777" w:rsidR="00691279" w:rsidRPr="00026A9C" w:rsidRDefault="00691279" w:rsidP="00691279">
      <w:pPr>
        <w:spacing w:after="0"/>
        <w:ind w:left="708"/>
        <w:rPr>
          <w:rFonts w:cs="Arial"/>
          <w:szCs w:val="20"/>
        </w:rPr>
      </w:pPr>
      <w:r w:rsidRPr="00026A9C">
        <w:rPr>
          <w:rFonts w:cs="Arial"/>
          <w:szCs w:val="20"/>
        </w:rPr>
        <w:t>De Nederlandse taal is rijk genoeg om een fatsoenlijke, mooie tekst te schrijven zonder al die Engelse dingen ertussen. Maar je moet alleen, ja je moet het willen gebruiken, hè. Bijvoorbeeld Frans, Duits of Spaans zul je in een geschreven tekst bijna nooit tegenkomen. Het is alleen dat Engels, want dat kennen we uit films, van series ook op Netflix, dat dat iets populairder is. En mensen vinden dat blijkbaar cool om te gebruiken.</w:t>
      </w:r>
    </w:p>
    <w:p w14:paraId="5E7976C8" w14:textId="77777777" w:rsidR="00691279" w:rsidRPr="00026A9C" w:rsidRDefault="00691279" w:rsidP="00FB5EB5">
      <w:pPr>
        <w:spacing w:before="0" w:after="60"/>
        <w:ind w:left="709"/>
        <w:jc w:val="right"/>
        <w:rPr>
          <w:rFonts w:cs="Arial"/>
          <w:szCs w:val="20"/>
        </w:rPr>
      </w:pPr>
      <w:r w:rsidRPr="00026A9C">
        <w:rPr>
          <w:rFonts w:cs="Arial"/>
          <w:szCs w:val="20"/>
        </w:rPr>
        <w:t xml:space="preserve">(Philippe </w:t>
      </w:r>
      <w:proofErr w:type="spellStart"/>
      <w:r w:rsidRPr="00026A9C">
        <w:rPr>
          <w:rFonts w:cs="Arial"/>
          <w:szCs w:val="20"/>
        </w:rPr>
        <w:t>Crols</w:t>
      </w:r>
      <w:proofErr w:type="spellEnd"/>
      <w:r w:rsidRPr="00026A9C">
        <w:rPr>
          <w:rFonts w:cs="Arial"/>
          <w:szCs w:val="20"/>
        </w:rPr>
        <w:t>)</w:t>
      </w:r>
    </w:p>
    <w:p w14:paraId="74CEBC1B" w14:textId="77777777" w:rsidR="00691279" w:rsidRPr="00026A9C" w:rsidRDefault="00691279" w:rsidP="00691279">
      <w:pPr>
        <w:spacing w:after="0"/>
        <w:ind w:left="708"/>
        <w:rPr>
          <w:rFonts w:cs="Arial"/>
          <w:szCs w:val="20"/>
        </w:rPr>
      </w:pPr>
      <w:r w:rsidRPr="00026A9C">
        <w:rPr>
          <w:rFonts w:cs="Arial"/>
          <w:szCs w:val="20"/>
        </w:rPr>
        <w:t xml:space="preserve">Je moet meegaan met je tijd en niet te honkvast zijn dat je absoluut de Nederlandse taal wil implementeren in alles en nog wat als je voelt of vindt dat Engels voor iedereen makkelijker is, dan mag je Engels gebruiken als voertaal. Dat kan geen kwaad. (…) Het blijft belangrijk om te communiceren met elkaar en dan blijft Engels de meest logische en makkelijkste taal om te gebruiken. </w:t>
      </w:r>
    </w:p>
    <w:p w14:paraId="533A9DD0" w14:textId="1E601844" w:rsidR="00E030F3" w:rsidRDefault="00691279" w:rsidP="00FB5EB5">
      <w:pPr>
        <w:spacing w:before="0" w:after="60"/>
        <w:ind w:left="709"/>
        <w:jc w:val="right"/>
        <w:rPr>
          <w:rFonts w:cs="Arial"/>
          <w:szCs w:val="20"/>
        </w:rPr>
      </w:pPr>
      <w:r w:rsidRPr="00026A9C">
        <w:rPr>
          <w:rFonts w:cs="Arial"/>
          <w:szCs w:val="20"/>
        </w:rPr>
        <w:t xml:space="preserve">(Marc </w:t>
      </w:r>
      <w:proofErr w:type="spellStart"/>
      <w:r w:rsidRPr="00026A9C">
        <w:rPr>
          <w:rFonts w:cs="Arial"/>
          <w:szCs w:val="20"/>
        </w:rPr>
        <w:t>Degryse</w:t>
      </w:r>
      <w:proofErr w:type="spellEnd"/>
      <w:r w:rsidRPr="00026A9C">
        <w:rPr>
          <w:rFonts w:cs="Arial"/>
          <w:szCs w:val="20"/>
        </w:rPr>
        <w:t>)</w:t>
      </w:r>
    </w:p>
    <w:p w14:paraId="12CE00B8" w14:textId="2C1C42C7" w:rsidR="00691279" w:rsidRPr="00026A9C" w:rsidRDefault="00691279" w:rsidP="00691279">
      <w:pPr>
        <w:rPr>
          <w:rFonts w:cs="Arial"/>
          <w:szCs w:val="20"/>
        </w:rPr>
      </w:pPr>
      <w:r w:rsidRPr="00026A9C">
        <w:rPr>
          <w:rFonts w:cs="Arial"/>
          <w:szCs w:val="20"/>
        </w:rPr>
        <w:lastRenderedPageBreak/>
        <w:t xml:space="preserve">Daarnaast leggen ze ook de verantwoordelijkheid voor het gebruik van het Engels in de voetbalterminologie bij de instanties die de reglementen opstellen. Lars </w:t>
      </w:r>
      <w:proofErr w:type="spellStart"/>
      <w:r w:rsidRPr="00026A9C">
        <w:rPr>
          <w:rFonts w:cs="Arial"/>
          <w:szCs w:val="20"/>
        </w:rPr>
        <w:t>Godeau</w:t>
      </w:r>
      <w:proofErr w:type="spellEnd"/>
      <w:r w:rsidRPr="00026A9C">
        <w:rPr>
          <w:rFonts w:cs="Arial"/>
          <w:szCs w:val="20"/>
        </w:rPr>
        <w:t xml:space="preserve">, Philippe </w:t>
      </w:r>
      <w:proofErr w:type="spellStart"/>
      <w:r w:rsidRPr="00026A9C">
        <w:rPr>
          <w:rFonts w:cs="Arial"/>
          <w:szCs w:val="20"/>
        </w:rPr>
        <w:t>Crols</w:t>
      </w:r>
      <w:proofErr w:type="spellEnd"/>
      <w:r w:rsidRPr="00026A9C">
        <w:rPr>
          <w:rFonts w:cs="Arial"/>
          <w:szCs w:val="20"/>
        </w:rPr>
        <w:t xml:space="preserve"> en Marc </w:t>
      </w:r>
      <w:proofErr w:type="spellStart"/>
      <w:r w:rsidRPr="00026A9C">
        <w:rPr>
          <w:rFonts w:cs="Arial"/>
          <w:szCs w:val="20"/>
        </w:rPr>
        <w:t>Degryse</w:t>
      </w:r>
      <w:proofErr w:type="spellEnd"/>
      <w:r w:rsidRPr="00026A9C">
        <w:rPr>
          <w:rFonts w:cs="Arial"/>
          <w:szCs w:val="20"/>
        </w:rPr>
        <w:t xml:space="preserve"> zijn het er over eens dat het gebruik van het Engels in de originele reglementen van de FIFA, UEFA en IFAB en ook in de vertalingen van de </w:t>
      </w:r>
      <w:r w:rsidR="0016404A">
        <w:rPr>
          <w:rFonts w:cs="Arial"/>
          <w:szCs w:val="20"/>
        </w:rPr>
        <w:t>Koninklijke Belgische Voetbalbond (</w:t>
      </w:r>
      <w:r w:rsidRPr="00026A9C">
        <w:rPr>
          <w:rFonts w:cs="Arial"/>
          <w:szCs w:val="20"/>
        </w:rPr>
        <w:t>KBVB</w:t>
      </w:r>
      <w:r w:rsidR="0016404A">
        <w:rPr>
          <w:rFonts w:cs="Arial"/>
          <w:szCs w:val="20"/>
        </w:rPr>
        <w:t>)</w:t>
      </w:r>
      <w:r w:rsidRPr="00026A9C">
        <w:rPr>
          <w:rFonts w:cs="Arial"/>
          <w:szCs w:val="20"/>
        </w:rPr>
        <w:t xml:space="preserve"> een antwoord is op de vraag waarom bepaalde termen consistent in het Engels worden gebruikt. Ze halen alle drie het voorbeeld van de “</w:t>
      </w:r>
      <w:proofErr w:type="spellStart"/>
      <w:r w:rsidRPr="00026A9C">
        <w:rPr>
          <w:rFonts w:cs="Arial"/>
          <w:szCs w:val="20"/>
        </w:rPr>
        <w:t>clear</w:t>
      </w:r>
      <w:proofErr w:type="spellEnd"/>
      <w:r w:rsidRPr="00026A9C">
        <w:rPr>
          <w:rFonts w:cs="Arial"/>
          <w:szCs w:val="20"/>
        </w:rPr>
        <w:t xml:space="preserve"> error” aan, een term die pas recent is opgedoken na de intrede van de Video Assistant Referee, kortweg VAR, in het voetbal. Volgens hen is er geen één-op-één-vertaling mogelijk voor “</w:t>
      </w:r>
      <w:proofErr w:type="spellStart"/>
      <w:r w:rsidRPr="00026A9C">
        <w:rPr>
          <w:rFonts w:cs="Arial"/>
          <w:szCs w:val="20"/>
        </w:rPr>
        <w:t>clear</w:t>
      </w:r>
      <w:proofErr w:type="spellEnd"/>
      <w:r w:rsidRPr="00026A9C">
        <w:rPr>
          <w:rFonts w:cs="Arial"/>
          <w:szCs w:val="20"/>
        </w:rPr>
        <w:t xml:space="preserve"> error” en bieden de vertaalde reglementen van de KBVB ook geen taaleigen alternatief. Vanuit hun visie dat de voetbalverslaggeving niet bewust termen moet introduceren of promoten, verdedigen ze het gebruik van de originele termen en keuren ze een </w:t>
      </w:r>
      <w:r w:rsidR="006C75A3">
        <w:rPr>
          <w:rFonts w:cs="Arial"/>
          <w:szCs w:val="20"/>
        </w:rPr>
        <w:t xml:space="preserve">alternatieve </w:t>
      </w:r>
      <w:r w:rsidRPr="00026A9C">
        <w:rPr>
          <w:rFonts w:cs="Arial"/>
          <w:szCs w:val="20"/>
        </w:rPr>
        <w:t>Nederlandstalige vertaling (grotendeels) af:</w:t>
      </w:r>
    </w:p>
    <w:p w14:paraId="03FE5562" w14:textId="77777777" w:rsidR="00691279" w:rsidRPr="00026A9C" w:rsidRDefault="00691279" w:rsidP="00691279">
      <w:pPr>
        <w:spacing w:after="0"/>
        <w:ind w:left="708"/>
        <w:rPr>
          <w:rFonts w:cs="Arial"/>
          <w:szCs w:val="20"/>
        </w:rPr>
      </w:pPr>
      <w:r w:rsidRPr="00026A9C">
        <w:rPr>
          <w:rFonts w:cs="Arial"/>
          <w:szCs w:val="20"/>
        </w:rPr>
        <w:t xml:space="preserve">Ik denk dat de bond ook wel de taak heeft om voor de Belgische voetbalfan of de wereld het iets duidelijker te maken. Zij zullen sneller iets vertalen, dan vast blijven zitten in dat Engels. (…) Soms denk ik ook dat ze Engels gebruiken om uit te pakken. Om prestige, dat je meer </w:t>
      </w:r>
      <w:proofErr w:type="spellStart"/>
      <w:r w:rsidRPr="00026A9C">
        <w:rPr>
          <w:rFonts w:cs="Arial"/>
          <w:szCs w:val="20"/>
        </w:rPr>
        <w:t>sérieux</w:t>
      </w:r>
      <w:proofErr w:type="spellEnd"/>
      <w:r w:rsidRPr="00026A9C">
        <w:rPr>
          <w:rFonts w:cs="Arial"/>
          <w:szCs w:val="20"/>
        </w:rPr>
        <w:t xml:space="preserve"> krijgt door in het Engels bezig te zijn. En ook het feit dat de FIFA-reglementen in het Engels zijn, zal er wel iets mee te maken hebben. (…) Ik denk dat iemand met “</w:t>
      </w:r>
      <w:proofErr w:type="spellStart"/>
      <w:r w:rsidRPr="00026A9C">
        <w:rPr>
          <w:rFonts w:cs="Arial"/>
          <w:szCs w:val="20"/>
        </w:rPr>
        <w:t>clear</w:t>
      </w:r>
      <w:proofErr w:type="spellEnd"/>
      <w:r w:rsidRPr="00026A9C">
        <w:rPr>
          <w:rFonts w:cs="Arial"/>
          <w:szCs w:val="20"/>
        </w:rPr>
        <w:t xml:space="preserve"> error” veel sneller de link zal leggen met de “VAR” dan met “duidelijke fout”. “Duidelijke fout” kan ook gewoon een fout van een speler zijn of van de scheidsrechter zelf op het veld. Als ik “</w:t>
      </w:r>
      <w:proofErr w:type="spellStart"/>
      <w:r w:rsidRPr="00026A9C">
        <w:rPr>
          <w:rFonts w:cs="Arial"/>
          <w:szCs w:val="20"/>
        </w:rPr>
        <w:t>clear</w:t>
      </w:r>
      <w:proofErr w:type="spellEnd"/>
      <w:r w:rsidRPr="00026A9C">
        <w:rPr>
          <w:rFonts w:cs="Arial"/>
          <w:szCs w:val="20"/>
        </w:rPr>
        <w:t xml:space="preserve"> error” zeg, denkt iedereen direct aan “VAR” en ik denk dat dat bij de lezers ook zo werkt. (…) Waarom zouden wij het anders doen of het moeilijker maken voor onze lezer als die meteen snapt wat wij bedoelen als we “VAR” schrijven of “</w:t>
      </w:r>
      <w:proofErr w:type="spellStart"/>
      <w:r w:rsidRPr="00026A9C">
        <w:rPr>
          <w:rFonts w:cs="Arial"/>
          <w:szCs w:val="20"/>
        </w:rPr>
        <w:t>clear</w:t>
      </w:r>
      <w:proofErr w:type="spellEnd"/>
      <w:r w:rsidRPr="00026A9C">
        <w:rPr>
          <w:rFonts w:cs="Arial"/>
          <w:szCs w:val="20"/>
        </w:rPr>
        <w:t xml:space="preserve"> error”?</w:t>
      </w:r>
    </w:p>
    <w:p w14:paraId="4F1E4F77" w14:textId="77777777" w:rsidR="00691279" w:rsidRPr="00026A9C" w:rsidRDefault="00691279" w:rsidP="00FB5EB5">
      <w:pPr>
        <w:spacing w:before="0" w:after="60"/>
        <w:ind w:left="709"/>
        <w:jc w:val="right"/>
        <w:rPr>
          <w:rFonts w:cs="Arial"/>
          <w:szCs w:val="20"/>
        </w:rPr>
      </w:pPr>
      <w:r w:rsidRPr="00026A9C">
        <w:rPr>
          <w:rFonts w:cs="Arial"/>
          <w:szCs w:val="20"/>
        </w:rPr>
        <w:t xml:space="preserve">(Lars </w:t>
      </w:r>
      <w:proofErr w:type="spellStart"/>
      <w:r w:rsidRPr="00026A9C">
        <w:rPr>
          <w:rFonts w:cs="Arial"/>
          <w:szCs w:val="20"/>
        </w:rPr>
        <w:t>Godeau</w:t>
      </w:r>
      <w:proofErr w:type="spellEnd"/>
      <w:r w:rsidRPr="00026A9C">
        <w:rPr>
          <w:rFonts w:cs="Arial"/>
          <w:szCs w:val="20"/>
        </w:rPr>
        <w:t>)</w:t>
      </w:r>
    </w:p>
    <w:p w14:paraId="58DB7147" w14:textId="77777777" w:rsidR="00691279" w:rsidRPr="00026A9C" w:rsidRDefault="00691279" w:rsidP="00691279">
      <w:pPr>
        <w:spacing w:after="0"/>
        <w:ind w:left="708"/>
        <w:rPr>
          <w:rFonts w:cs="Arial"/>
          <w:szCs w:val="20"/>
        </w:rPr>
      </w:pPr>
      <w:r w:rsidRPr="00026A9C">
        <w:rPr>
          <w:rFonts w:cs="Arial"/>
          <w:szCs w:val="20"/>
        </w:rPr>
        <w:t>Ik denk dat als je “</w:t>
      </w:r>
      <w:proofErr w:type="spellStart"/>
      <w:r w:rsidRPr="00026A9C">
        <w:rPr>
          <w:rFonts w:cs="Arial"/>
          <w:szCs w:val="20"/>
        </w:rPr>
        <w:t>clear</w:t>
      </w:r>
      <w:proofErr w:type="spellEnd"/>
      <w:r w:rsidRPr="00026A9C">
        <w:rPr>
          <w:rFonts w:cs="Arial"/>
          <w:szCs w:val="20"/>
        </w:rPr>
        <w:t xml:space="preserve"> error” gaat vervangen door “overduidelijke fout”, dan denk ik dat dat ineens iets raars gaat zijn. Dat gaat raar in je tekst overkomen. (…) Het probleem is ook met zo van die nieuwe dingen, zoals de </w:t>
      </w:r>
      <w:proofErr w:type="spellStart"/>
      <w:r w:rsidRPr="00026A9C">
        <w:rPr>
          <w:rFonts w:cs="Arial"/>
          <w:szCs w:val="20"/>
        </w:rPr>
        <w:t>videoref</w:t>
      </w:r>
      <w:proofErr w:type="spellEnd"/>
      <w:r w:rsidRPr="00026A9C">
        <w:rPr>
          <w:rFonts w:cs="Arial"/>
          <w:szCs w:val="20"/>
        </w:rPr>
        <w:t>, dat al die regels worden vertaald van het reglement van de IFAB en er worden ook gewoon, ik denk zelfs dat er in de Nederlandstalige regelgeving daar ook gewoon “</w:t>
      </w:r>
      <w:proofErr w:type="spellStart"/>
      <w:r w:rsidRPr="00026A9C">
        <w:rPr>
          <w:rFonts w:cs="Arial"/>
          <w:szCs w:val="20"/>
        </w:rPr>
        <w:t>clear</w:t>
      </w:r>
      <w:proofErr w:type="spellEnd"/>
      <w:r w:rsidRPr="00026A9C">
        <w:rPr>
          <w:rFonts w:cs="Arial"/>
          <w:szCs w:val="20"/>
        </w:rPr>
        <w:t xml:space="preserve"> error” staat. Daarom neemt iedereen dat ook over. Ik denk dat als er daar nu zou staan van “duidelijke fout” elke keer, zou het misschien anders zijn. Een mens is een kuddedier zeker? </w:t>
      </w:r>
    </w:p>
    <w:p w14:paraId="7595A3F4" w14:textId="77777777" w:rsidR="00691279" w:rsidRPr="00026A9C" w:rsidRDefault="00691279" w:rsidP="00FB5EB5">
      <w:pPr>
        <w:spacing w:before="0" w:after="60"/>
        <w:ind w:left="709"/>
        <w:jc w:val="right"/>
        <w:rPr>
          <w:rFonts w:cs="Arial"/>
          <w:szCs w:val="20"/>
        </w:rPr>
      </w:pPr>
      <w:r w:rsidRPr="00026A9C">
        <w:rPr>
          <w:rFonts w:cs="Arial"/>
          <w:szCs w:val="20"/>
        </w:rPr>
        <w:t xml:space="preserve">(Philippe </w:t>
      </w:r>
      <w:proofErr w:type="spellStart"/>
      <w:r w:rsidRPr="00026A9C">
        <w:rPr>
          <w:rFonts w:cs="Arial"/>
          <w:szCs w:val="20"/>
        </w:rPr>
        <w:t>Crols</w:t>
      </w:r>
      <w:proofErr w:type="spellEnd"/>
      <w:r w:rsidRPr="00026A9C">
        <w:rPr>
          <w:rFonts w:cs="Arial"/>
          <w:szCs w:val="20"/>
        </w:rPr>
        <w:t>)</w:t>
      </w:r>
    </w:p>
    <w:p w14:paraId="08BFCED1" w14:textId="1CC1B0D9" w:rsidR="00691279" w:rsidRPr="00026A9C" w:rsidRDefault="00691279" w:rsidP="00691279">
      <w:pPr>
        <w:spacing w:after="0"/>
        <w:ind w:left="708"/>
        <w:rPr>
          <w:rFonts w:cs="Arial"/>
          <w:szCs w:val="20"/>
        </w:rPr>
      </w:pPr>
      <w:r w:rsidRPr="00026A9C">
        <w:rPr>
          <w:rFonts w:cs="Arial"/>
          <w:szCs w:val="20"/>
        </w:rPr>
        <w:t>Ja, eigenlijk kan je alles vertalen, maar wat de oorsprong daarvan is</w:t>
      </w:r>
      <w:r w:rsidR="000215EF">
        <w:rPr>
          <w:rFonts w:cs="Arial"/>
          <w:szCs w:val="20"/>
        </w:rPr>
        <w:t>,</w:t>
      </w:r>
      <w:r w:rsidRPr="00026A9C">
        <w:rPr>
          <w:rFonts w:cs="Arial"/>
          <w:szCs w:val="20"/>
        </w:rPr>
        <w:t xml:space="preserve"> is het feit dat de uitleg van de scheidsrechters vaak in het Engels is. Dat komt dan van de UEFA en de IFAB (…) en ook omdat dat Europees en wereldwijd wordt toegepast, het gebruik universeel is. Dus ik denk dat het in de nieuwe termen van reglementen daar duidelijker is dat “</w:t>
      </w:r>
      <w:proofErr w:type="spellStart"/>
      <w:r w:rsidRPr="00026A9C">
        <w:rPr>
          <w:rFonts w:cs="Arial"/>
          <w:szCs w:val="20"/>
        </w:rPr>
        <w:t>clear</w:t>
      </w:r>
      <w:proofErr w:type="spellEnd"/>
      <w:r w:rsidRPr="00026A9C">
        <w:rPr>
          <w:rFonts w:cs="Arial"/>
          <w:szCs w:val="20"/>
        </w:rPr>
        <w:t xml:space="preserve"> error” wordt gebruikt en dat iedereen het ook wel begrijpt. “VAR”, iedereen begrijpt waarover het gaat. Dat is nog iets anders dan een “</w:t>
      </w:r>
      <w:proofErr w:type="spellStart"/>
      <w:r w:rsidRPr="00026A9C">
        <w:rPr>
          <w:rFonts w:cs="Arial"/>
          <w:szCs w:val="20"/>
        </w:rPr>
        <w:t>winger</w:t>
      </w:r>
      <w:proofErr w:type="spellEnd"/>
      <w:r w:rsidRPr="00026A9C">
        <w:rPr>
          <w:rFonts w:cs="Arial"/>
          <w:szCs w:val="20"/>
        </w:rPr>
        <w:t>”, dat is heel specifiek.</w:t>
      </w:r>
    </w:p>
    <w:p w14:paraId="312F3288" w14:textId="7427653C" w:rsidR="000C089A" w:rsidRDefault="00691279" w:rsidP="00FB5EB5">
      <w:pPr>
        <w:spacing w:before="0" w:after="60"/>
        <w:ind w:left="709"/>
        <w:jc w:val="right"/>
        <w:rPr>
          <w:rFonts w:cs="Arial"/>
          <w:szCs w:val="20"/>
        </w:rPr>
      </w:pPr>
      <w:r w:rsidRPr="00026A9C">
        <w:rPr>
          <w:rFonts w:cs="Arial"/>
          <w:szCs w:val="20"/>
        </w:rPr>
        <w:t xml:space="preserve">(Marc </w:t>
      </w:r>
      <w:proofErr w:type="spellStart"/>
      <w:r w:rsidRPr="00026A9C">
        <w:rPr>
          <w:rFonts w:cs="Arial"/>
          <w:szCs w:val="20"/>
        </w:rPr>
        <w:t>Degryse</w:t>
      </w:r>
      <w:proofErr w:type="spellEnd"/>
      <w:r w:rsidRPr="00026A9C">
        <w:rPr>
          <w:rFonts w:cs="Arial"/>
          <w:szCs w:val="20"/>
        </w:rPr>
        <w:t>)</w:t>
      </w:r>
    </w:p>
    <w:p w14:paraId="2CAF654D" w14:textId="02023C97" w:rsidR="00691279" w:rsidRDefault="00691279" w:rsidP="00691279">
      <w:pPr>
        <w:rPr>
          <w:rFonts w:cs="Arial"/>
          <w:szCs w:val="20"/>
        </w:rPr>
      </w:pPr>
      <w:r>
        <w:rPr>
          <w:rFonts w:cs="Arial"/>
          <w:szCs w:val="20"/>
        </w:rPr>
        <w:lastRenderedPageBreak/>
        <w:t xml:space="preserve">Volgens Philippe </w:t>
      </w:r>
      <w:proofErr w:type="spellStart"/>
      <w:r>
        <w:rPr>
          <w:rFonts w:cs="Arial"/>
          <w:szCs w:val="20"/>
        </w:rPr>
        <w:t>Crols</w:t>
      </w:r>
      <w:proofErr w:type="spellEnd"/>
      <w:r>
        <w:rPr>
          <w:rFonts w:cs="Arial"/>
          <w:szCs w:val="20"/>
        </w:rPr>
        <w:t xml:space="preserve"> kan er zelfs een onderscheid gemaakt worden tussen Engels als moedertaal en Engels als sporttaal:</w:t>
      </w:r>
    </w:p>
    <w:p w14:paraId="5FCE05AD" w14:textId="77777777" w:rsidR="00691279" w:rsidRDefault="00691279" w:rsidP="00691279">
      <w:pPr>
        <w:spacing w:after="0"/>
        <w:ind w:left="708"/>
        <w:rPr>
          <w:rFonts w:cs="Arial"/>
          <w:szCs w:val="20"/>
        </w:rPr>
      </w:pPr>
      <w:r w:rsidRPr="000653B3">
        <w:rPr>
          <w:rFonts w:cs="Arial"/>
          <w:szCs w:val="20"/>
        </w:rPr>
        <w:t>Ik vind wel dat je een soort normaal Engels hebt – als in een moedertaal – en ik vind wel dat je een soort van Sportengels hebt. Ik vind dat wel. Dat sommige woorden al zodanig zijn ingeburgerd, in het tennis heb je dat ook met “ace”, “deuce”… er zijn mensen die daar niet meer over nadenken. Je hebt gewoon Engels, wat heel veel mensen begrijpen, en dan heb je Sportengels, wat bijna universeel is. Je zal ongetwijfeld wel nog soorten Engels hebben, maar ik vind dat je dat wel merkt vanuit de wereld waarin ik enorm hard zit.</w:t>
      </w:r>
    </w:p>
    <w:p w14:paraId="7DBC9B5B" w14:textId="77777777" w:rsidR="00691279" w:rsidRDefault="00691279" w:rsidP="00FB5EB5">
      <w:pPr>
        <w:spacing w:before="0" w:after="60"/>
        <w:ind w:left="709"/>
        <w:jc w:val="right"/>
        <w:rPr>
          <w:rFonts w:cs="Arial"/>
          <w:szCs w:val="20"/>
        </w:rPr>
      </w:pPr>
      <w:r>
        <w:rPr>
          <w:rFonts w:cs="Arial"/>
          <w:szCs w:val="20"/>
        </w:rPr>
        <w:t xml:space="preserve">(Philippe </w:t>
      </w:r>
      <w:proofErr w:type="spellStart"/>
      <w:r>
        <w:rPr>
          <w:rFonts w:cs="Arial"/>
          <w:szCs w:val="20"/>
        </w:rPr>
        <w:t>Crols</w:t>
      </w:r>
      <w:proofErr w:type="spellEnd"/>
      <w:r>
        <w:rPr>
          <w:rFonts w:cs="Arial"/>
          <w:szCs w:val="20"/>
        </w:rPr>
        <w:t>)</w:t>
      </w:r>
    </w:p>
    <w:p w14:paraId="68AC994D" w14:textId="46A6E81C" w:rsidR="00FE5814" w:rsidRDefault="000A2420" w:rsidP="005E4000">
      <w:pPr>
        <w:pStyle w:val="Kop3"/>
      </w:pPr>
      <w:bookmarkStart w:id="315" w:name="_Toc9426404"/>
      <w:r>
        <w:t>Positie van het Nederlands tegenover het Engels</w:t>
      </w:r>
      <w:bookmarkEnd w:id="315"/>
    </w:p>
    <w:p w14:paraId="47A0E646" w14:textId="33769E88" w:rsidR="00691279" w:rsidRPr="00026A9C" w:rsidRDefault="00691279" w:rsidP="00691279">
      <w:pPr>
        <w:rPr>
          <w:rFonts w:cs="Arial"/>
          <w:szCs w:val="20"/>
        </w:rPr>
      </w:pPr>
      <w:r w:rsidRPr="00026A9C">
        <w:rPr>
          <w:rFonts w:cs="Arial"/>
          <w:szCs w:val="20"/>
        </w:rPr>
        <w:t xml:space="preserve">Vreemde talen moeten gebruikt kunnen worden, maar ze mogen niet storen. Het Nederlands heeft nog steeds een hogere positie tegenover het Engels en zeker ten opzichte van andere vreemde talen. Zowel in de geschreven als in de gesproken media kan een overdaad aan </w:t>
      </w:r>
      <w:proofErr w:type="spellStart"/>
      <w:r w:rsidRPr="00026A9C">
        <w:rPr>
          <w:rFonts w:cs="Arial"/>
          <w:szCs w:val="20"/>
        </w:rPr>
        <w:t>vreemdetalenelementen</w:t>
      </w:r>
      <w:proofErr w:type="spellEnd"/>
      <w:r w:rsidRPr="00026A9C">
        <w:rPr>
          <w:rFonts w:cs="Arial"/>
          <w:szCs w:val="20"/>
        </w:rPr>
        <w:t xml:space="preserve"> schaden. Lars </w:t>
      </w:r>
      <w:proofErr w:type="spellStart"/>
      <w:r w:rsidRPr="00026A9C">
        <w:rPr>
          <w:rFonts w:cs="Arial"/>
          <w:szCs w:val="20"/>
        </w:rPr>
        <w:t>Godeau</w:t>
      </w:r>
      <w:proofErr w:type="spellEnd"/>
      <w:r w:rsidRPr="00026A9C">
        <w:rPr>
          <w:rFonts w:cs="Arial"/>
          <w:szCs w:val="20"/>
        </w:rPr>
        <w:t xml:space="preserve"> verwoordt het zo en refereert zelfs aan een collega die volgens hem verkeerd bezig is:</w:t>
      </w:r>
    </w:p>
    <w:p w14:paraId="02AEDAC8" w14:textId="3B3DF8E0" w:rsidR="00691279" w:rsidRPr="00026A9C" w:rsidRDefault="00691279" w:rsidP="00691279">
      <w:pPr>
        <w:ind w:left="708"/>
        <w:rPr>
          <w:rFonts w:cs="Arial"/>
          <w:szCs w:val="20"/>
        </w:rPr>
      </w:pPr>
      <w:r w:rsidRPr="00026A9C">
        <w:rPr>
          <w:rFonts w:cs="Arial"/>
          <w:szCs w:val="20"/>
        </w:rPr>
        <w:t xml:space="preserve">Engels is meer een toevoeging dan de basis, dat lijkt me nogal logisch. De dag dat je vanuit het Engels vertrekt, dan ben je niet goed bezig. Engels kan, maar is geen </w:t>
      </w:r>
      <w:r w:rsidRPr="00CC2B30">
        <w:rPr>
          <w:rFonts w:cs="Arial"/>
          <w:i/>
          <w:szCs w:val="20"/>
        </w:rPr>
        <w:t>must</w:t>
      </w:r>
      <w:r w:rsidRPr="00026A9C">
        <w:rPr>
          <w:rFonts w:cs="Arial"/>
          <w:szCs w:val="20"/>
        </w:rPr>
        <w:t>. (…) Engels mag in onze tekst geen tweede natuur worden. Nederlands blijft je basis en je Nederlands blijft je eik- en ankerpunt.</w:t>
      </w:r>
    </w:p>
    <w:p w14:paraId="090BEBD9" w14:textId="77777777" w:rsidR="00691279" w:rsidRPr="00026A9C" w:rsidRDefault="00691279" w:rsidP="00691279">
      <w:pPr>
        <w:spacing w:after="0"/>
        <w:ind w:left="708"/>
        <w:rPr>
          <w:rFonts w:cs="Arial"/>
          <w:szCs w:val="20"/>
        </w:rPr>
      </w:pPr>
      <w:r w:rsidRPr="00026A9C">
        <w:rPr>
          <w:rFonts w:cs="Arial"/>
          <w:szCs w:val="20"/>
        </w:rPr>
        <w:t>Hij is het voorbeeld van hoe het niet moet. Hij vertrekt vanuit “Waarom het in het Nederlands zetten als het ook in het Engels kan?” wat een compleet foute instelling is, vind ik.</w:t>
      </w:r>
    </w:p>
    <w:p w14:paraId="2963985C" w14:textId="77777777" w:rsidR="00691279" w:rsidRPr="00026A9C" w:rsidRDefault="00691279" w:rsidP="00FB5EB5">
      <w:pPr>
        <w:spacing w:before="0" w:after="60"/>
        <w:ind w:left="709"/>
        <w:jc w:val="right"/>
        <w:rPr>
          <w:rFonts w:cs="Arial"/>
          <w:szCs w:val="20"/>
        </w:rPr>
      </w:pPr>
      <w:r w:rsidRPr="00026A9C">
        <w:rPr>
          <w:rFonts w:cs="Arial"/>
          <w:szCs w:val="20"/>
        </w:rPr>
        <w:t xml:space="preserve">(Lars </w:t>
      </w:r>
      <w:proofErr w:type="spellStart"/>
      <w:r w:rsidRPr="00026A9C">
        <w:rPr>
          <w:rFonts w:cs="Arial"/>
          <w:szCs w:val="20"/>
        </w:rPr>
        <w:t>Godeau</w:t>
      </w:r>
      <w:proofErr w:type="spellEnd"/>
      <w:r w:rsidRPr="00026A9C">
        <w:rPr>
          <w:rFonts w:cs="Arial"/>
          <w:szCs w:val="20"/>
        </w:rPr>
        <w:t>)</w:t>
      </w:r>
    </w:p>
    <w:p w14:paraId="6CD8D88D" w14:textId="77777777" w:rsidR="00691279" w:rsidRPr="00026A9C" w:rsidRDefault="00691279" w:rsidP="00691279">
      <w:pPr>
        <w:rPr>
          <w:rFonts w:cs="Arial"/>
          <w:szCs w:val="20"/>
        </w:rPr>
      </w:pPr>
      <w:r w:rsidRPr="00026A9C">
        <w:rPr>
          <w:rFonts w:cs="Arial"/>
          <w:szCs w:val="20"/>
        </w:rPr>
        <w:t xml:space="preserve">Aansluitend op de opmerking over een overdaad aan </w:t>
      </w:r>
      <w:proofErr w:type="spellStart"/>
      <w:r w:rsidRPr="00026A9C">
        <w:rPr>
          <w:rFonts w:cs="Arial"/>
          <w:szCs w:val="20"/>
        </w:rPr>
        <w:t>vreemdetalenelementen</w:t>
      </w:r>
      <w:proofErr w:type="spellEnd"/>
      <w:r w:rsidRPr="00026A9C">
        <w:rPr>
          <w:rFonts w:cs="Arial"/>
          <w:szCs w:val="20"/>
        </w:rPr>
        <w:t xml:space="preserve"> halen Marc </w:t>
      </w:r>
      <w:proofErr w:type="spellStart"/>
      <w:r w:rsidRPr="00026A9C">
        <w:rPr>
          <w:rFonts w:cs="Arial"/>
          <w:szCs w:val="20"/>
        </w:rPr>
        <w:t>Degryse</w:t>
      </w:r>
      <w:proofErr w:type="spellEnd"/>
      <w:r w:rsidRPr="00026A9C">
        <w:rPr>
          <w:rFonts w:cs="Arial"/>
          <w:szCs w:val="20"/>
        </w:rPr>
        <w:t xml:space="preserve"> en Philippe </w:t>
      </w:r>
      <w:proofErr w:type="spellStart"/>
      <w:r w:rsidRPr="00026A9C">
        <w:rPr>
          <w:rFonts w:cs="Arial"/>
          <w:szCs w:val="20"/>
        </w:rPr>
        <w:t>Crols</w:t>
      </w:r>
      <w:proofErr w:type="spellEnd"/>
      <w:r w:rsidRPr="00026A9C">
        <w:rPr>
          <w:rFonts w:cs="Arial"/>
          <w:szCs w:val="20"/>
        </w:rPr>
        <w:t xml:space="preserve"> allebei het voorbeeld van Spaanse namen aan. Volgens hen is het niet nodig om buitenlandse namen tot in de perfectie uit te spreken, omdat het aantal taalpuriteinen veel kleiner is dan het aantal kijkers dat zich zou storen aan die vreemde talen:</w:t>
      </w:r>
    </w:p>
    <w:p w14:paraId="55F893B1" w14:textId="77777777" w:rsidR="00691279" w:rsidRPr="00026A9C" w:rsidRDefault="00691279" w:rsidP="00691279">
      <w:pPr>
        <w:spacing w:after="0"/>
        <w:ind w:left="708"/>
        <w:rPr>
          <w:rFonts w:cs="Arial"/>
          <w:szCs w:val="20"/>
        </w:rPr>
      </w:pPr>
      <w:r w:rsidRPr="00026A9C">
        <w:rPr>
          <w:rFonts w:cs="Arial"/>
          <w:szCs w:val="20"/>
        </w:rPr>
        <w:t xml:space="preserve">Dat is ook altijd een moeilijke afweging. Tot waar ga je om begrippen uit te spreken in de taal waarin ze juist uitgesproken worden? Als je een hele uitzending “Luis </w:t>
      </w:r>
      <w:proofErr w:type="spellStart"/>
      <w:r w:rsidRPr="00026A9C">
        <w:rPr>
          <w:rFonts w:cs="Arial"/>
          <w:szCs w:val="20"/>
        </w:rPr>
        <w:t>Garθía</w:t>
      </w:r>
      <w:proofErr w:type="spellEnd"/>
      <w:r w:rsidRPr="00026A9C">
        <w:rPr>
          <w:rFonts w:cs="Arial"/>
          <w:szCs w:val="20"/>
        </w:rPr>
        <w:t>” gaat zeggen, dan ben ik ervan overtuigd dat je misschien die twee mensen die daar naar zitten te kijken en echt taalpuritein zijn, dat je die daar blij mee maakt, maar ik kan me tegelijkertijd ook inbeelden dat je mensen daarmee ergert. Dus dat is altijd iets waarover je nadenkt. De ene term is makkelijker dan de andere, omdat dat meer voor de hand ligt.</w:t>
      </w:r>
    </w:p>
    <w:p w14:paraId="3C46D647" w14:textId="77777777" w:rsidR="00691279" w:rsidRPr="00026A9C" w:rsidRDefault="00691279" w:rsidP="00FB5EB5">
      <w:pPr>
        <w:spacing w:before="0" w:after="60"/>
        <w:ind w:left="709"/>
        <w:jc w:val="right"/>
        <w:rPr>
          <w:rFonts w:cs="Arial"/>
          <w:szCs w:val="20"/>
        </w:rPr>
      </w:pPr>
      <w:r w:rsidRPr="00026A9C">
        <w:rPr>
          <w:rFonts w:cs="Arial"/>
          <w:szCs w:val="20"/>
        </w:rPr>
        <w:t xml:space="preserve">(Philippe </w:t>
      </w:r>
      <w:proofErr w:type="spellStart"/>
      <w:r w:rsidRPr="00026A9C">
        <w:rPr>
          <w:rFonts w:cs="Arial"/>
          <w:szCs w:val="20"/>
        </w:rPr>
        <w:t>Crols</w:t>
      </w:r>
      <w:proofErr w:type="spellEnd"/>
      <w:r w:rsidRPr="00026A9C">
        <w:rPr>
          <w:rFonts w:cs="Arial"/>
          <w:szCs w:val="20"/>
        </w:rPr>
        <w:t>)</w:t>
      </w:r>
    </w:p>
    <w:p w14:paraId="049727A1" w14:textId="77777777" w:rsidR="00691279" w:rsidRPr="00026A9C" w:rsidRDefault="00691279" w:rsidP="00691279">
      <w:pPr>
        <w:spacing w:after="0"/>
        <w:ind w:left="708"/>
        <w:rPr>
          <w:rFonts w:cs="Arial"/>
          <w:szCs w:val="20"/>
        </w:rPr>
      </w:pPr>
      <w:r w:rsidRPr="00026A9C">
        <w:rPr>
          <w:rFonts w:cs="Arial"/>
          <w:szCs w:val="20"/>
        </w:rPr>
        <w:t>Ik denk dat als je Spaanse namen perfect gaat uitspreken, dat je dan de kijker en de luisteraar gaat irriteren. De meerderheid zal zeggen: “Doe normaal, man. We weten dat je Spaans kunt.” Dat is erover.</w:t>
      </w:r>
    </w:p>
    <w:p w14:paraId="35D80A0E" w14:textId="77777777" w:rsidR="00691279" w:rsidRPr="00026A9C" w:rsidRDefault="00691279" w:rsidP="00FB5EB5">
      <w:pPr>
        <w:spacing w:before="0" w:after="60"/>
        <w:ind w:left="709"/>
        <w:jc w:val="right"/>
        <w:rPr>
          <w:rFonts w:cs="Arial"/>
          <w:szCs w:val="20"/>
        </w:rPr>
      </w:pPr>
      <w:r w:rsidRPr="00026A9C">
        <w:rPr>
          <w:rFonts w:cs="Arial"/>
          <w:szCs w:val="20"/>
        </w:rPr>
        <w:t xml:space="preserve">(Marc </w:t>
      </w:r>
      <w:proofErr w:type="spellStart"/>
      <w:r w:rsidRPr="00026A9C">
        <w:rPr>
          <w:rFonts w:cs="Arial"/>
          <w:szCs w:val="20"/>
        </w:rPr>
        <w:t>Degryse</w:t>
      </w:r>
      <w:proofErr w:type="spellEnd"/>
      <w:r w:rsidRPr="00026A9C">
        <w:rPr>
          <w:rFonts w:cs="Arial"/>
          <w:szCs w:val="20"/>
        </w:rPr>
        <w:t>)</w:t>
      </w:r>
    </w:p>
    <w:p w14:paraId="24B2C3CD" w14:textId="310FEA1A" w:rsidR="000C089A" w:rsidRDefault="000C089A" w:rsidP="00691279">
      <w:pPr>
        <w:rPr>
          <w:rFonts w:cs="Arial"/>
          <w:szCs w:val="20"/>
        </w:rPr>
      </w:pPr>
    </w:p>
    <w:p w14:paraId="3C068843" w14:textId="7AB2494B" w:rsidR="00691279" w:rsidRPr="00026A9C" w:rsidRDefault="00691279" w:rsidP="005E4000">
      <w:pPr>
        <w:spacing w:before="0" w:after="0"/>
        <w:rPr>
          <w:rFonts w:cs="Arial"/>
          <w:szCs w:val="20"/>
        </w:rPr>
      </w:pPr>
      <w:r w:rsidRPr="00026A9C">
        <w:rPr>
          <w:rFonts w:cs="Arial"/>
          <w:szCs w:val="20"/>
        </w:rPr>
        <w:lastRenderedPageBreak/>
        <w:t xml:space="preserve">Volgens Marc </w:t>
      </w:r>
      <w:proofErr w:type="spellStart"/>
      <w:r w:rsidRPr="00026A9C">
        <w:rPr>
          <w:rFonts w:cs="Arial"/>
          <w:szCs w:val="20"/>
        </w:rPr>
        <w:t>Degryse</w:t>
      </w:r>
      <w:proofErr w:type="spellEnd"/>
      <w:r w:rsidRPr="00026A9C">
        <w:rPr>
          <w:rFonts w:cs="Arial"/>
          <w:szCs w:val="20"/>
        </w:rPr>
        <w:t xml:space="preserve"> zal het Engels in de toekomst nog dominanter zijn. Op de vraag waarom het Engels zo dominant is in de voetbalwereld, antwoordt hij dat het gebruik van Engels al begint in de jeugdcategorieën van het Belgisch voetbal en dat het aantal buitenlanders in Eerste Klasse ook een rol speelt:</w:t>
      </w:r>
    </w:p>
    <w:p w14:paraId="61A64FA0" w14:textId="77777777" w:rsidR="00691279" w:rsidRPr="00026A9C" w:rsidRDefault="00691279" w:rsidP="005E4000">
      <w:pPr>
        <w:spacing w:before="0" w:after="0"/>
        <w:ind w:left="709"/>
        <w:rPr>
          <w:rFonts w:cs="Arial"/>
          <w:szCs w:val="20"/>
        </w:rPr>
      </w:pPr>
      <w:r w:rsidRPr="00026A9C">
        <w:rPr>
          <w:rFonts w:cs="Arial"/>
          <w:szCs w:val="20"/>
        </w:rPr>
        <w:t>Dat is ook zoiets, als trainer van de jeugd, die mannen spreken vaak Engels tegen onze jonge Belgen.</w:t>
      </w:r>
    </w:p>
    <w:p w14:paraId="44498C6F" w14:textId="77777777" w:rsidR="00691279" w:rsidRPr="00026A9C" w:rsidRDefault="00691279" w:rsidP="005E4000">
      <w:pPr>
        <w:spacing w:before="0" w:after="0"/>
        <w:ind w:left="708"/>
        <w:rPr>
          <w:rFonts w:cs="Arial"/>
          <w:szCs w:val="20"/>
        </w:rPr>
      </w:pPr>
      <w:r w:rsidRPr="00026A9C">
        <w:rPr>
          <w:rFonts w:cs="Arial"/>
          <w:szCs w:val="20"/>
        </w:rPr>
        <w:t xml:space="preserve">Ons voetbal is ook globaler geworden. Het is niet meer alleen Vlaams in onze competitie, er zijn ook veel buitenlanders in onze competitie. Als je hoort dat bij veel topploegen in onze competitie Engels de eerste taal is die gesproken wordt, dan is het normaal dat je allemaal Engelse termen gebruikt in de kleedkamer, op het trainingsveld. Daar moet je het zoeken; veel minder </w:t>
      </w:r>
      <w:proofErr w:type="spellStart"/>
      <w:r w:rsidRPr="00026A9C">
        <w:rPr>
          <w:rFonts w:cs="Arial"/>
          <w:szCs w:val="20"/>
        </w:rPr>
        <w:t>Vlaamstaligen</w:t>
      </w:r>
      <w:proofErr w:type="spellEnd"/>
      <w:r w:rsidRPr="00026A9C">
        <w:rPr>
          <w:rFonts w:cs="Arial"/>
          <w:szCs w:val="20"/>
        </w:rPr>
        <w:t xml:space="preserve"> die betrokken partij zijn. (…) Wij passen ons eigenlijk aan, terwijl het omgekeerd zou moeten zijn. Als we ons voetbal willen uitbreiden, moeten we onze wil ook niet opleggen aan buitenlanders, want dan beperk je jezelf alleen maar. (…) Met Engels kan je overal komen, dat is beter of gemakkelijker voor voetballers omdat Engels universeler is dan het Nederlands.</w:t>
      </w:r>
    </w:p>
    <w:p w14:paraId="549D59F6" w14:textId="77777777" w:rsidR="00691279" w:rsidRPr="00026A9C" w:rsidRDefault="00691279" w:rsidP="005E4000">
      <w:pPr>
        <w:spacing w:before="0" w:after="0"/>
        <w:ind w:left="709"/>
        <w:jc w:val="right"/>
        <w:rPr>
          <w:rFonts w:cs="Arial"/>
          <w:szCs w:val="20"/>
        </w:rPr>
      </w:pPr>
      <w:r w:rsidRPr="00026A9C">
        <w:rPr>
          <w:rFonts w:cs="Arial"/>
          <w:szCs w:val="20"/>
        </w:rPr>
        <w:t xml:space="preserve">(Marc </w:t>
      </w:r>
      <w:proofErr w:type="spellStart"/>
      <w:r w:rsidRPr="00026A9C">
        <w:rPr>
          <w:rFonts w:cs="Arial"/>
          <w:szCs w:val="20"/>
        </w:rPr>
        <w:t>Degryse</w:t>
      </w:r>
      <w:proofErr w:type="spellEnd"/>
      <w:r w:rsidRPr="00026A9C">
        <w:rPr>
          <w:rFonts w:cs="Arial"/>
          <w:szCs w:val="20"/>
        </w:rPr>
        <w:t>)</w:t>
      </w:r>
    </w:p>
    <w:p w14:paraId="77A8281A" w14:textId="04B91A9A" w:rsidR="00D9610E" w:rsidRPr="00165DAE" w:rsidRDefault="00983837" w:rsidP="005E4000">
      <w:pPr>
        <w:pStyle w:val="Kop3"/>
      </w:pPr>
      <w:bookmarkStart w:id="316" w:name="_Toc9426405"/>
      <w:r w:rsidRPr="00EA2326">
        <w:t>Concepten en hun associaties</w:t>
      </w:r>
      <w:bookmarkEnd w:id="316"/>
      <w:r w:rsidRPr="00EA2326">
        <w:t xml:space="preserve"> </w:t>
      </w:r>
    </w:p>
    <w:p w14:paraId="339111D4" w14:textId="5561B62E" w:rsidR="00691279" w:rsidRPr="00026A9C" w:rsidRDefault="00691279" w:rsidP="005E4000">
      <w:pPr>
        <w:spacing w:before="0" w:after="0"/>
        <w:rPr>
          <w:rFonts w:cs="Arial"/>
          <w:szCs w:val="20"/>
        </w:rPr>
      </w:pPr>
      <w:r w:rsidRPr="00026A9C">
        <w:rPr>
          <w:rFonts w:cs="Arial"/>
          <w:szCs w:val="20"/>
        </w:rPr>
        <w:t>Tijdens de interviews spr</w:t>
      </w:r>
      <w:r w:rsidR="000F1DE1">
        <w:rPr>
          <w:rFonts w:cs="Arial"/>
          <w:szCs w:val="20"/>
        </w:rPr>
        <w:t>e</w:t>
      </w:r>
      <w:r w:rsidRPr="00026A9C">
        <w:rPr>
          <w:rFonts w:cs="Arial"/>
          <w:szCs w:val="20"/>
        </w:rPr>
        <w:t xml:space="preserve">ken we ook over de verschillende concepten die we in ons kwantitatieve luik onderzocht hebben. Uit de gesprekken met Lars </w:t>
      </w:r>
      <w:proofErr w:type="spellStart"/>
      <w:r w:rsidRPr="00026A9C">
        <w:rPr>
          <w:rFonts w:cs="Arial"/>
          <w:szCs w:val="20"/>
        </w:rPr>
        <w:t>Godeau</w:t>
      </w:r>
      <w:proofErr w:type="spellEnd"/>
      <w:r w:rsidRPr="00026A9C">
        <w:rPr>
          <w:rFonts w:cs="Arial"/>
          <w:szCs w:val="20"/>
        </w:rPr>
        <w:t xml:space="preserve"> en Marc </w:t>
      </w:r>
      <w:proofErr w:type="spellStart"/>
      <w:r w:rsidRPr="00026A9C">
        <w:rPr>
          <w:rFonts w:cs="Arial"/>
          <w:szCs w:val="20"/>
        </w:rPr>
        <w:t>Degryse</w:t>
      </w:r>
      <w:proofErr w:type="spellEnd"/>
      <w:r w:rsidRPr="00026A9C">
        <w:rPr>
          <w:rFonts w:cs="Arial"/>
          <w:szCs w:val="20"/>
        </w:rPr>
        <w:t xml:space="preserve"> blijkt dat hetzelfde concept verschillende associaties kan oproepen. Beide</w:t>
      </w:r>
      <w:r w:rsidR="000D7B92">
        <w:rPr>
          <w:rFonts w:cs="Arial"/>
          <w:szCs w:val="20"/>
        </w:rPr>
        <w:t xml:space="preserve">n </w:t>
      </w:r>
      <w:r w:rsidR="00EE4694">
        <w:rPr>
          <w:rFonts w:cs="Arial"/>
          <w:szCs w:val="20"/>
        </w:rPr>
        <w:t>hebben</w:t>
      </w:r>
      <w:r w:rsidRPr="00026A9C">
        <w:rPr>
          <w:rFonts w:cs="Arial"/>
          <w:szCs w:val="20"/>
        </w:rPr>
        <w:t xml:space="preserve"> een verschillende mening over het concept </w:t>
      </w:r>
      <w:r w:rsidRPr="00026A9C">
        <w:rPr>
          <w:rFonts w:cs="Arial"/>
          <w:smallCaps/>
          <w:szCs w:val="20"/>
        </w:rPr>
        <w:t>coach</w:t>
      </w:r>
      <w:r w:rsidRPr="00026A9C">
        <w:rPr>
          <w:rFonts w:cs="Arial"/>
          <w:szCs w:val="20"/>
        </w:rPr>
        <w:t>:</w:t>
      </w:r>
    </w:p>
    <w:p w14:paraId="5F65B53A" w14:textId="77777777" w:rsidR="00691279" w:rsidRPr="00026A9C" w:rsidRDefault="00691279" w:rsidP="005E4000">
      <w:pPr>
        <w:spacing w:before="0" w:after="0"/>
        <w:ind w:left="708"/>
        <w:rPr>
          <w:rFonts w:cs="Arial"/>
          <w:szCs w:val="20"/>
        </w:rPr>
      </w:pPr>
      <w:r w:rsidRPr="00026A9C">
        <w:rPr>
          <w:rFonts w:cs="Arial"/>
          <w:szCs w:val="20"/>
        </w:rPr>
        <w:t xml:space="preserve">Bij een coach denk je wel al aan </w:t>
      </w:r>
      <w:r w:rsidRPr="00026A9C">
        <w:rPr>
          <w:rFonts w:cs="Arial"/>
          <w:i/>
          <w:szCs w:val="20"/>
        </w:rPr>
        <w:t>standing</w:t>
      </w:r>
      <w:r w:rsidRPr="00026A9C">
        <w:rPr>
          <w:rFonts w:cs="Arial"/>
          <w:szCs w:val="20"/>
        </w:rPr>
        <w:t xml:space="preserve"> of iemand die meer… Een coach is echt wel een persoon en een trainer is tweede provinciale. Dat kan misschien wel een rol spelen, maar het is niet dat wij bewust… Maar het is niet omdat ik dat vind, dat dat voor iedereen zo is. Dat zijn evenwaardige dingen, maar in mijn hoofd kan dat wel iets meer zijn. (…) Ja, bij mij roept het woord “coach” iets meer op dan het woord “trainer”, maar dat speelt geen rol als ik aan de krant aan het werken ben. Misschien onbewust, maar dan ben ik er mij niet bewust van. Het is niet dat ik zeg: “Ik ga er nu ‘trainer’ opzetten of nu ‘coach’ of nu iets anders.”</w:t>
      </w:r>
    </w:p>
    <w:p w14:paraId="5BE64949" w14:textId="77777777" w:rsidR="00691279" w:rsidRPr="00026A9C" w:rsidRDefault="00691279" w:rsidP="005E4000">
      <w:pPr>
        <w:spacing w:before="0" w:after="0"/>
        <w:ind w:left="709"/>
        <w:jc w:val="right"/>
        <w:rPr>
          <w:rFonts w:cs="Arial"/>
          <w:szCs w:val="20"/>
        </w:rPr>
      </w:pPr>
      <w:r w:rsidRPr="00026A9C">
        <w:rPr>
          <w:rFonts w:cs="Arial"/>
          <w:szCs w:val="20"/>
        </w:rPr>
        <w:t xml:space="preserve">(Lars </w:t>
      </w:r>
      <w:proofErr w:type="spellStart"/>
      <w:r w:rsidRPr="00026A9C">
        <w:rPr>
          <w:rFonts w:cs="Arial"/>
          <w:szCs w:val="20"/>
        </w:rPr>
        <w:t>Godeau</w:t>
      </w:r>
      <w:proofErr w:type="spellEnd"/>
      <w:r w:rsidRPr="00026A9C">
        <w:rPr>
          <w:rFonts w:cs="Arial"/>
          <w:szCs w:val="20"/>
        </w:rPr>
        <w:t>)</w:t>
      </w:r>
    </w:p>
    <w:p w14:paraId="2C965FD8" w14:textId="77777777" w:rsidR="00691279" w:rsidRPr="00026A9C" w:rsidRDefault="00691279" w:rsidP="005E4000">
      <w:pPr>
        <w:spacing w:before="0" w:after="0"/>
        <w:ind w:left="708"/>
        <w:rPr>
          <w:rFonts w:cs="Arial"/>
          <w:szCs w:val="20"/>
        </w:rPr>
      </w:pPr>
      <w:r w:rsidRPr="00026A9C">
        <w:rPr>
          <w:rFonts w:cs="Arial"/>
          <w:szCs w:val="20"/>
        </w:rPr>
        <w:t xml:space="preserve">Kijk, misschien heeft dat ook te maken met Engeland [Marc speelde een seizoen voor Sheffield </w:t>
      </w:r>
      <w:proofErr w:type="spellStart"/>
      <w:r w:rsidRPr="00026A9C">
        <w:rPr>
          <w:rFonts w:cs="Arial"/>
          <w:szCs w:val="20"/>
        </w:rPr>
        <w:t>Wednesday</w:t>
      </w:r>
      <w:proofErr w:type="spellEnd"/>
      <w:r w:rsidRPr="00026A9C">
        <w:rPr>
          <w:rFonts w:cs="Arial"/>
          <w:szCs w:val="20"/>
        </w:rPr>
        <w:t>] waar ze een coach en een manager hebben. De coach is de veldtrainer en de manager is de baas, zeg maar. Maar hier is het eigenlijk de trainer en die zit er dan nog een beetje tussenin, want een trainer is niet altijd verantwoordelijk voor de transfers [een manager is dat wel]. Een trainer is hier diegene die bepaalt hoe er gespeeld wordt en hoe er getraind wordt. Hij kan dan ook nog de opdracht geven aan zijn assistent-trainer. Dat vind ik beter dan “coach”. Dat is de tweede in rang om de trainingen te geven. “Coach” is te Engels, vind ik. En het dekt de lading niet van een trainer in België. In mijn hoofd is een coach iemand die af en toe trainingen geeft, maar een trainer is iemand die de baas is, een coach niet.</w:t>
      </w:r>
    </w:p>
    <w:p w14:paraId="1FE7B1A5" w14:textId="77777777" w:rsidR="00691279" w:rsidRPr="00026A9C" w:rsidRDefault="00691279" w:rsidP="005E4000">
      <w:pPr>
        <w:spacing w:before="0" w:after="0"/>
        <w:ind w:left="709"/>
        <w:jc w:val="right"/>
        <w:rPr>
          <w:rFonts w:cs="Arial"/>
          <w:szCs w:val="20"/>
        </w:rPr>
      </w:pPr>
      <w:r w:rsidRPr="00026A9C">
        <w:rPr>
          <w:rFonts w:cs="Arial"/>
          <w:szCs w:val="20"/>
        </w:rPr>
        <w:t xml:space="preserve">(Marc </w:t>
      </w:r>
      <w:proofErr w:type="spellStart"/>
      <w:r w:rsidRPr="00026A9C">
        <w:rPr>
          <w:rFonts w:cs="Arial"/>
          <w:szCs w:val="20"/>
        </w:rPr>
        <w:t>Degryse</w:t>
      </w:r>
      <w:proofErr w:type="spellEnd"/>
      <w:r w:rsidRPr="00026A9C">
        <w:rPr>
          <w:rFonts w:cs="Arial"/>
          <w:szCs w:val="20"/>
        </w:rPr>
        <w:t>)</w:t>
      </w:r>
    </w:p>
    <w:p w14:paraId="246C548A" w14:textId="55501FB3" w:rsidR="00756758" w:rsidRPr="00EA2326" w:rsidRDefault="00756758" w:rsidP="005E4000">
      <w:pPr>
        <w:pStyle w:val="Kop3"/>
      </w:pPr>
      <w:bookmarkStart w:id="317" w:name="_Toc9426406"/>
      <w:r w:rsidRPr="00EA2326">
        <w:lastRenderedPageBreak/>
        <w:t>Taalbeleid</w:t>
      </w:r>
      <w:bookmarkEnd w:id="317"/>
    </w:p>
    <w:p w14:paraId="1696C80F" w14:textId="5AAFC6D9" w:rsidR="00691279" w:rsidRPr="00026A9C" w:rsidRDefault="00691279" w:rsidP="005E4000">
      <w:pPr>
        <w:spacing w:before="0"/>
        <w:rPr>
          <w:rFonts w:cs="Arial"/>
          <w:szCs w:val="20"/>
        </w:rPr>
      </w:pPr>
      <w:r w:rsidRPr="00026A9C">
        <w:rPr>
          <w:rFonts w:cs="Arial"/>
          <w:szCs w:val="20"/>
        </w:rPr>
        <w:t xml:space="preserve">Noch bij </w:t>
      </w:r>
      <w:r w:rsidRPr="00026A9C">
        <w:rPr>
          <w:rFonts w:cs="Arial"/>
          <w:i/>
          <w:szCs w:val="20"/>
        </w:rPr>
        <w:t xml:space="preserve">Sportwereld </w:t>
      </w:r>
      <w:r w:rsidRPr="00026A9C">
        <w:rPr>
          <w:rFonts w:cs="Arial"/>
          <w:szCs w:val="20"/>
        </w:rPr>
        <w:t xml:space="preserve">van </w:t>
      </w:r>
      <w:r w:rsidRPr="00026A9C">
        <w:rPr>
          <w:rFonts w:cs="Arial"/>
          <w:i/>
          <w:szCs w:val="20"/>
        </w:rPr>
        <w:t>Het Nieuwsblad</w:t>
      </w:r>
      <w:r w:rsidRPr="00026A9C">
        <w:rPr>
          <w:rFonts w:cs="Arial"/>
          <w:szCs w:val="20"/>
        </w:rPr>
        <w:t xml:space="preserve">, noch bij </w:t>
      </w:r>
      <w:r w:rsidRPr="00026A9C">
        <w:rPr>
          <w:rFonts w:cs="Arial"/>
          <w:i/>
          <w:szCs w:val="20"/>
        </w:rPr>
        <w:t xml:space="preserve">Play </w:t>
      </w:r>
      <w:proofErr w:type="spellStart"/>
      <w:r w:rsidRPr="00026A9C">
        <w:rPr>
          <w:rFonts w:cs="Arial"/>
          <w:i/>
          <w:szCs w:val="20"/>
        </w:rPr>
        <w:t>Sports</w:t>
      </w:r>
      <w:proofErr w:type="spellEnd"/>
      <w:r w:rsidRPr="00026A9C">
        <w:rPr>
          <w:rFonts w:cs="Arial"/>
          <w:szCs w:val="20"/>
        </w:rPr>
        <w:t xml:space="preserve"> van Telenet is er een taalbeleid. In beide soorten media wordt vooral vertrouwd op het gezond verstand van de individuele journalist. Er is geen geschreven taalbeleid, maar er zijn wel mondelinge afspraken: </w:t>
      </w:r>
    </w:p>
    <w:p w14:paraId="31859502" w14:textId="77777777" w:rsidR="00691279" w:rsidRPr="00026A9C" w:rsidRDefault="00691279" w:rsidP="005E4000">
      <w:pPr>
        <w:spacing w:before="0" w:after="0"/>
        <w:ind w:left="709"/>
        <w:rPr>
          <w:rFonts w:cs="Arial"/>
          <w:szCs w:val="20"/>
        </w:rPr>
      </w:pPr>
      <w:r w:rsidRPr="00026A9C">
        <w:rPr>
          <w:rFonts w:cs="Arial"/>
          <w:szCs w:val="20"/>
        </w:rPr>
        <w:t>We hebben geen Gouden Boek, het is meer al doende. Ik was toen ik begon de jongste en oudere collega’s zeggen dan: “Dit doen we niet.” Het zijn meer mondelinge afspraken of ongeschreven regels, zoals “Je moet het niet moeilijker maken dan het al is” of “Houd je titels kort als het kan.” Er is wel een zeker taalbeleid, maar niet uitgeschreven.</w:t>
      </w:r>
    </w:p>
    <w:p w14:paraId="6CB231FC" w14:textId="77777777" w:rsidR="00691279" w:rsidRPr="00026A9C" w:rsidRDefault="00691279" w:rsidP="00EA2326">
      <w:pPr>
        <w:spacing w:before="0" w:after="0"/>
        <w:ind w:left="709"/>
        <w:jc w:val="right"/>
        <w:rPr>
          <w:rFonts w:cs="Arial"/>
          <w:szCs w:val="20"/>
        </w:rPr>
      </w:pPr>
      <w:r w:rsidRPr="00026A9C">
        <w:rPr>
          <w:rFonts w:cs="Arial"/>
          <w:szCs w:val="20"/>
        </w:rPr>
        <w:t xml:space="preserve">(Lars </w:t>
      </w:r>
      <w:proofErr w:type="spellStart"/>
      <w:r w:rsidRPr="00026A9C">
        <w:rPr>
          <w:rFonts w:cs="Arial"/>
          <w:szCs w:val="20"/>
        </w:rPr>
        <w:t>Godeau</w:t>
      </w:r>
      <w:proofErr w:type="spellEnd"/>
      <w:r w:rsidRPr="00026A9C">
        <w:rPr>
          <w:rFonts w:cs="Arial"/>
          <w:szCs w:val="20"/>
        </w:rPr>
        <w:t>)</w:t>
      </w:r>
    </w:p>
    <w:p w14:paraId="0B347C99" w14:textId="77777777" w:rsidR="00691279" w:rsidRPr="00026A9C" w:rsidRDefault="00691279">
      <w:pPr>
        <w:spacing w:before="0" w:after="0"/>
        <w:ind w:left="708"/>
        <w:rPr>
          <w:rFonts w:cs="Arial"/>
          <w:szCs w:val="20"/>
        </w:rPr>
      </w:pPr>
      <w:r w:rsidRPr="00026A9C">
        <w:rPr>
          <w:rFonts w:cs="Arial"/>
          <w:szCs w:val="20"/>
        </w:rPr>
        <w:t>Ja, dat is gewoon gezond verstand. Dat spreekt voor zich. Je moet niet in het plat Antwerps of plat Limburgs op tv praten. (…) Een commentator moet eigenlijk als een arbiter zijn: als je aan het einde van de match niet meer echt weet wie de commentator was, is dat een goed teken. Ik moet niet opvallen, ik moet gewoon beschrijven wat ik zie.</w:t>
      </w:r>
    </w:p>
    <w:p w14:paraId="779CAA5B" w14:textId="77777777" w:rsidR="00691279" w:rsidRPr="00026A9C" w:rsidRDefault="00691279">
      <w:pPr>
        <w:spacing w:before="0" w:after="0"/>
        <w:ind w:left="709"/>
        <w:jc w:val="right"/>
        <w:rPr>
          <w:rFonts w:cs="Arial"/>
          <w:szCs w:val="20"/>
        </w:rPr>
      </w:pPr>
      <w:r w:rsidRPr="00026A9C">
        <w:rPr>
          <w:rFonts w:cs="Arial"/>
          <w:szCs w:val="20"/>
        </w:rPr>
        <w:t xml:space="preserve">(Philippe </w:t>
      </w:r>
      <w:proofErr w:type="spellStart"/>
      <w:r w:rsidRPr="00026A9C">
        <w:rPr>
          <w:rFonts w:cs="Arial"/>
          <w:szCs w:val="20"/>
        </w:rPr>
        <w:t>Crols</w:t>
      </w:r>
      <w:proofErr w:type="spellEnd"/>
      <w:r w:rsidRPr="00026A9C">
        <w:rPr>
          <w:rFonts w:cs="Arial"/>
          <w:szCs w:val="20"/>
        </w:rPr>
        <w:t>)</w:t>
      </w:r>
    </w:p>
    <w:p w14:paraId="50406EC7" w14:textId="77777777" w:rsidR="00691279" w:rsidRPr="00026A9C" w:rsidRDefault="00691279">
      <w:pPr>
        <w:spacing w:before="0" w:after="0"/>
        <w:ind w:left="708"/>
        <w:rPr>
          <w:rFonts w:cs="Arial"/>
          <w:szCs w:val="20"/>
        </w:rPr>
      </w:pPr>
      <w:r w:rsidRPr="00026A9C">
        <w:rPr>
          <w:rFonts w:cs="Arial"/>
          <w:szCs w:val="20"/>
        </w:rPr>
        <w:t>Nee, maar eenmaal je in de media zit moet je wel beseffen dat je moet spreken en zorgen dat je voor zo veel mogelijk mensen verstaanbaar bent. Het heeft geen zin om in het West-Vlaams – ik ben een West-Vlaming – of het plat Antwerps of het Gents te spreken voor tv. Dan gaat het één keer zijn en de tweede keer gaan ze jou niet meer vragen.</w:t>
      </w:r>
    </w:p>
    <w:p w14:paraId="52E69CBC" w14:textId="77777777" w:rsidR="00691279" w:rsidRPr="00026A9C" w:rsidRDefault="00691279">
      <w:pPr>
        <w:spacing w:before="0" w:after="0"/>
        <w:ind w:left="709"/>
        <w:jc w:val="right"/>
        <w:rPr>
          <w:rFonts w:cs="Arial"/>
          <w:szCs w:val="20"/>
        </w:rPr>
      </w:pPr>
      <w:r w:rsidRPr="00026A9C">
        <w:rPr>
          <w:rFonts w:cs="Arial"/>
          <w:szCs w:val="20"/>
        </w:rPr>
        <w:t xml:space="preserve">(Marc </w:t>
      </w:r>
      <w:proofErr w:type="spellStart"/>
      <w:r w:rsidRPr="00026A9C">
        <w:rPr>
          <w:rFonts w:cs="Arial"/>
          <w:szCs w:val="20"/>
        </w:rPr>
        <w:t>Degryse</w:t>
      </w:r>
      <w:proofErr w:type="spellEnd"/>
      <w:r w:rsidRPr="00026A9C">
        <w:rPr>
          <w:rFonts w:cs="Arial"/>
          <w:szCs w:val="20"/>
        </w:rPr>
        <w:t>)</w:t>
      </w:r>
    </w:p>
    <w:p w14:paraId="7417CD55" w14:textId="6B49F8E4" w:rsidR="00691279" w:rsidRPr="00026A9C" w:rsidRDefault="00691279" w:rsidP="005E4000">
      <w:pPr>
        <w:spacing w:before="0"/>
        <w:rPr>
          <w:rFonts w:cs="Arial"/>
          <w:szCs w:val="20"/>
        </w:rPr>
      </w:pPr>
      <w:r w:rsidRPr="00026A9C">
        <w:rPr>
          <w:rFonts w:cs="Arial"/>
          <w:szCs w:val="20"/>
        </w:rPr>
        <w:t xml:space="preserve">Op de vraag of er nood is aan een taalbeleid </w:t>
      </w:r>
      <w:r w:rsidR="00F21FAF">
        <w:rPr>
          <w:rFonts w:cs="Arial"/>
          <w:szCs w:val="20"/>
        </w:rPr>
        <w:t>geven</w:t>
      </w:r>
      <w:r w:rsidRPr="00026A9C">
        <w:rPr>
          <w:rFonts w:cs="Arial"/>
          <w:szCs w:val="20"/>
        </w:rPr>
        <w:t xml:space="preserve"> de twee soorten media</w:t>
      </w:r>
      <w:r w:rsidR="00F21FAF">
        <w:rPr>
          <w:rFonts w:cs="Arial"/>
          <w:szCs w:val="20"/>
        </w:rPr>
        <w:t xml:space="preserve"> een duidelijk verschillend antwoord</w:t>
      </w:r>
      <w:r w:rsidRPr="00026A9C">
        <w:rPr>
          <w:rFonts w:cs="Arial"/>
          <w:szCs w:val="20"/>
        </w:rPr>
        <w:t>. De geschreven media zouden eerder geneigd zijn om een taalbeleid te volgen, terwijl journalisten van audiovisuele media niet echt nood hebben aan een taalbeleid. In het hypothetische geval dat er toch een taalbeleid zou opgelegd worden, v</w:t>
      </w:r>
      <w:r w:rsidR="00C25155">
        <w:rPr>
          <w:rFonts w:cs="Arial"/>
          <w:szCs w:val="20"/>
        </w:rPr>
        <w:t>i</w:t>
      </w:r>
      <w:r w:rsidRPr="00026A9C">
        <w:rPr>
          <w:rFonts w:cs="Arial"/>
          <w:szCs w:val="20"/>
        </w:rPr>
        <w:t>nden de drie interviewees het nodig om aandacht te besteden aan de positie en het gebruik van het Engels:</w:t>
      </w:r>
    </w:p>
    <w:p w14:paraId="502D2B71" w14:textId="77777777" w:rsidR="00691279" w:rsidRPr="00026A9C" w:rsidRDefault="00691279" w:rsidP="005E4000">
      <w:pPr>
        <w:spacing w:before="0" w:after="0"/>
        <w:ind w:left="708"/>
        <w:rPr>
          <w:rFonts w:cs="Arial"/>
          <w:szCs w:val="20"/>
        </w:rPr>
      </w:pPr>
      <w:r w:rsidRPr="00026A9C">
        <w:rPr>
          <w:rFonts w:cs="Arial"/>
          <w:szCs w:val="20"/>
        </w:rPr>
        <w:t>Ik denk het wel. We proberen wel dezelfde lijn aan te houden. Ook met cursief, bijvoorbeeld. Bij “</w:t>
      </w:r>
      <w:proofErr w:type="spellStart"/>
      <w:r w:rsidRPr="00026A9C">
        <w:rPr>
          <w:rFonts w:cs="Arial"/>
          <w:szCs w:val="20"/>
        </w:rPr>
        <w:t>clear</w:t>
      </w:r>
      <w:proofErr w:type="spellEnd"/>
      <w:r w:rsidRPr="00026A9C">
        <w:rPr>
          <w:rFonts w:cs="Arial"/>
          <w:szCs w:val="20"/>
        </w:rPr>
        <w:t xml:space="preserve"> error” zullen we het cursiveren om aan de lezer duidelijk te maken dat we die term hebben ontleend. Engelse woorden gaan we sneller cursief zetten, omdat een Engels woord in een volledig Nederlandtalige tekst en dan nog in hetzelfde lettertype een beetje raar gaat zijn. </w:t>
      </w:r>
    </w:p>
    <w:p w14:paraId="6FE867BD" w14:textId="77777777" w:rsidR="00691279" w:rsidRPr="00026A9C" w:rsidRDefault="00691279" w:rsidP="00EA2326">
      <w:pPr>
        <w:spacing w:before="0" w:after="0"/>
        <w:ind w:left="709"/>
        <w:jc w:val="right"/>
        <w:rPr>
          <w:rFonts w:cs="Arial"/>
          <w:szCs w:val="20"/>
        </w:rPr>
      </w:pPr>
      <w:r w:rsidRPr="00026A9C">
        <w:rPr>
          <w:rFonts w:cs="Arial"/>
          <w:szCs w:val="20"/>
        </w:rPr>
        <w:t xml:space="preserve">(Lars </w:t>
      </w:r>
      <w:proofErr w:type="spellStart"/>
      <w:r w:rsidRPr="00026A9C">
        <w:rPr>
          <w:rFonts w:cs="Arial"/>
          <w:szCs w:val="20"/>
        </w:rPr>
        <w:t>Godeau</w:t>
      </w:r>
      <w:proofErr w:type="spellEnd"/>
      <w:r w:rsidRPr="00026A9C">
        <w:rPr>
          <w:rFonts w:cs="Arial"/>
          <w:szCs w:val="20"/>
        </w:rPr>
        <w:t>)</w:t>
      </w:r>
    </w:p>
    <w:p w14:paraId="41E0A7C2" w14:textId="77777777" w:rsidR="00691279" w:rsidRPr="00026A9C" w:rsidRDefault="00691279">
      <w:pPr>
        <w:spacing w:before="0" w:after="0"/>
        <w:ind w:left="708"/>
        <w:rPr>
          <w:rFonts w:cs="Arial"/>
          <w:szCs w:val="20"/>
        </w:rPr>
      </w:pPr>
      <w:r w:rsidRPr="00026A9C">
        <w:rPr>
          <w:rFonts w:cs="Arial"/>
          <w:szCs w:val="20"/>
        </w:rPr>
        <w:t>Nee, omdat ik denk dat de meesten inderdaad wel beseffen dat het zo veel mogelijk op het juiste Nederlands, het Standaardnederlands moet lijken dat dat bij ons ook gewoon gebeurt. Ik vind ook niet dat er een taalbeleid nodig is voor de vreemde talen. Maar ik zou wel willen dat wat Mark vorig jaar deed, ook al vinden sommigen dat wat schoolmeesterachtig, maar ik vind dat wel goed, al is het alleen maar om je erop te wijzen wat je soms verkeerd doet, zonder dat je het zelf weet.</w:t>
      </w:r>
    </w:p>
    <w:p w14:paraId="62909F1B" w14:textId="77777777" w:rsidR="00691279" w:rsidRPr="00026A9C" w:rsidRDefault="00691279">
      <w:pPr>
        <w:spacing w:before="0" w:after="0"/>
        <w:ind w:left="709"/>
        <w:jc w:val="right"/>
        <w:rPr>
          <w:rFonts w:cs="Arial"/>
          <w:szCs w:val="20"/>
        </w:rPr>
      </w:pPr>
      <w:r w:rsidRPr="00026A9C">
        <w:rPr>
          <w:rFonts w:cs="Arial"/>
          <w:szCs w:val="20"/>
        </w:rPr>
        <w:t xml:space="preserve">(Philippe </w:t>
      </w:r>
      <w:proofErr w:type="spellStart"/>
      <w:r w:rsidRPr="00026A9C">
        <w:rPr>
          <w:rFonts w:cs="Arial"/>
          <w:szCs w:val="20"/>
        </w:rPr>
        <w:t>Crols</w:t>
      </w:r>
      <w:proofErr w:type="spellEnd"/>
      <w:r w:rsidRPr="00026A9C">
        <w:rPr>
          <w:rFonts w:cs="Arial"/>
          <w:szCs w:val="20"/>
        </w:rPr>
        <w:t>)</w:t>
      </w:r>
    </w:p>
    <w:p w14:paraId="6134C2A5" w14:textId="77777777" w:rsidR="00691279" w:rsidRPr="00026A9C" w:rsidRDefault="00691279">
      <w:pPr>
        <w:spacing w:before="0" w:after="0"/>
        <w:ind w:left="708"/>
        <w:rPr>
          <w:rFonts w:cs="Arial"/>
          <w:szCs w:val="20"/>
        </w:rPr>
      </w:pPr>
      <w:r w:rsidRPr="00026A9C">
        <w:rPr>
          <w:rFonts w:cs="Arial"/>
          <w:szCs w:val="20"/>
        </w:rPr>
        <w:t>Nee, ik zeg het, het zou mogen, maar ik ben nu ook al op een leeftijd dat ik denk: “Af en toe een beetje bijsturen is nodig en alle hulp is welkom.” Nogmaals, het is voor ons geen prioriteit. De inhoud is belangrijker. Ik moet me toch meer focussen op wat er gebeurt op het veld.</w:t>
      </w:r>
    </w:p>
    <w:p w14:paraId="401C2D1A" w14:textId="6FA74EF1" w:rsidR="00691279" w:rsidRPr="00026A9C" w:rsidRDefault="00691279">
      <w:pPr>
        <w:spacing w:before="0" w:after="0"/>
        <w:ind w:left="709"/>
        <w:jc w:val="right"/>
        <w:rPr>
          <w:rFonts w:cs="Arial"/>
          <w:szCs w:val="20"/>
        </w:rPr>
      </w:pPr>
      <w:r w:rsidRPr="00026A9C">
        <w:rPr>
          <w:rFonts w:cs="Arial"/>
          <w:szCs w:val="20"/>
        </w:rPr>
        <w:t xml:space="preserve">(Marc </w:t>
      </w:r>
      <w:proofErr w:type="spellStart"/>
      <w:r w:rsidRPr="00026A9C">
        <w:rPr>
          <w:rFonts w:cs="Arial"/>
          <w:szCs w:val="20"/>
        </w:rPr>
        <w:t>Degryse</w:t>
      </w:r>
      <w:proofErr w:type="spellEnd"/>
      <w:r w:rsidRPr="00026A9C">
        <w:rPr>
          <w:rFonts w:cs="Arial"/>
          <w:szCs w:val="20"/>
        </w:rPr>
        <w:t>)</w:t>
      </w:r>
    </w:p>
    <w:p w14:paraId="13FB0D46" w14:textId="702785F5" w:rsidR="00691279" w:rsidRPr="00026A9C" w:rsidRDefault="00691279" w:rsidP="00691279">
      <w:pPr>
        <w:rPr>
          <w:rFonts w:cs="Arial"/>
          <w:szCs w:val="20"/>
        </w:rPr>
      </w:pPr>
      <w:r w:rsidRPr="00026A9C">
        <w:rPr>
          <w:rFonts w:cs="Arial"/>
          <w:szCs w:val="20"/>
        </w:rPr>
        <w:lastRenderedPageBreak/>
        <w:t xml:space="preserve">Hierboven verwijst Philippe </w:t>
      </w:r>
      <w:proofErr w:type="spellStart"/>
      <w:r w:rsidRPr="00026A9C">
        <w:rPr>
          <w:rFonts w:cs="Arial"/>
          <w:szCs w:val="20"/>
        </w:rPr>
        <w:t>Crols</w:t>
      </w:r>
      <w:proofErr w:type="spellEnd"/>
      <w:r w:rsidRPr="00026A9C">
        <w:rPr>
          <w:rFonts w:cs="Arial"/>
          <w:szCs w:val="20"/>
        </w:rPr>
        <w:t xml:space="preserve"> naar de taalfeedback van Mark Uytterhoeven. Vorig seizoen stuurde </w:t>
      </w:r>
      <w:r w:rsidR="00136651">
        <w:rPr>
          <w:rFonts w:cs="Arial"/>
          <w:szCs w:val="20"/>
        </w:rPr>
        <w:t xml:space="preserve">de </w:t>
      </w:r>
      <w:r w:rsidRPr="00026A9C">
        <w:rPr>
          <w:rFonts w:cs="Arial"/>
          <w:szCs w:val="20"/>
        </w:rPr>
        <w:t>voormalig</w:t>
      </w:r>
      <w:r w:rsidR="00136651">
        <w:rPr>
          <w:rFonts w:cs="Arial"/>
          <w:szCs w:val="20"/>
        </w:rPr>
        <w:t xml:space="preserve">e </w:t>
      </w:r>
      <w:r w:rsidRPr="00026A9C">
        <w:rPr>
          <w:rFonts w:cs="Arial"/>
          <w:szCs w:val="20"/>
        </w:rPr>
        <w:t xml:space="preserve">VRT-coryfee elke week een mail met daarin de taalfouten die hij tijdens de voorbije week had gehoord. Zowel Philippe </w:t>
      </w:r>
      <w:proofErr w:type="spellStart"/>
      <w:r w:rsidRPr="00026A9C">
        <w:rPr>
          <w:rFonts w:cs="Arial"/>
          <w:szCs w:val="20"/>
        </w:rPr>
        <w:t>Crols</w:t>
      </w:r>
      <w:proofErr w:type="spellEnd"/>
      <w:r w:rsidRPr="00026A9C">
        <w:rPr>
          <w:rFonts w:cs="Arial"/>
          <w:szCs w:val="20"/>
        </w:rPr>
        <w:t xml:space="preserve"> als Marc </w:t>
      </w:r>
      <w:proofErr w:type="spellStart"/>
      <w:r w:rsidRPr="00026A9C">
        <w:rPr>
          <w:rFonts w:cs="Arial"/>
          <w:szCs w:val="20"/>
        </w:rPr>
        <w:t>Degryse</w:t>
      </w:r>
      <w:proofErr w:type="spellEnd"/>
      <w:r w:rsidRPr="00026A9C">
        <w:rPr>
          <w:rFonts w:cs="Arial"/>
          <w:szCs w:val="20"/>
        </w:rPr>
        <w:t xml:space="preserve"> geven aan dat die mails een zekere vorm van taalfeedback en begeleiding waren. Ze vinden het dan ook allebei jammer dat die feedback dit seizoen niet meer werd gegeven en geven ook aan dat ze weinig begeleiding krijgen:</w:t>
      </w:r>
    </w:p>
    <w:p w14:paraId="2138ED34" w14:textId="77777777" w:rsidR="00691279" w:rsidRPr="00026A9C" w:rsidRDefault="00691279" w:rsidP="00691279">
      <w:pPr>
        <w:spacing w:after="0"/>
        <w:ind w:left="708"/>
        <w:rPr>
          <w:rFonts w:cs="Arial"/>
          <w:szCs w:val="20"/>
        </w:rPr>
      </w:pPr>
      <w:r w:rsidRPr="00026A9C">
        <w:rPr>
          <w:rFonts w:cs="Arial"/>
          <w:szCs w:val="20"/>
        </w:rPr>
        <w:t>Weinig eigenlijk. Ze hebben tegen mij altijd gezegd toen ik startte: “Als je niks van ons hoort, dan is het goed.” Mark Uytterhoeven heeft het dan een heel seizoen gedaan en dat was heel nuttig dat hij er ons op wees op wat we goed of slecht deden. Voor de rest krijgen wij weinig begeleiding. (…) Ik vind het jammer dat dat nu niet meer wordt gedaan, maar vorig seizoen kregen wij elke week taaladvies van Mark Uytterhoeven. Hij keek gigantisch veel voetbal tijdens de week en op maandag kregen wij dan een mail met de fouten die in die week waren gemaakt en daar zaten af en toe ook wel Engelse dingen tussen. Hij vroeg dan bijvoorbeeld: “Waarom gebruiken we de Engelse uitdrukking X, terwijl er een perfecte Nederlandse uitdrukking Y voor is? De kijker is nog altijd Nederlandstalig.” En dat was eigenlijk heel goed, want daardoor werd je er wel mee geconfronteerd. (…) Maar je leert niet alleen van jezelf, maar ook van anderen en niet alleen in de negatieve zin. (…) Onbewust heb ik gigantisch veel geleerd van collega’s.</w:t>
      </w:r>
    </w:p>
    <w:p w14:paraId="1FF0B544" w14:textId="77777777" w:rsidR="00691279" w:rsidRPr="00026A9C" w:rsidRDefault="00691279" w:rsidP="00FB5EB5">
      <w:pPr>
        <w:spacing w:before="0" w:after="60"/>
        <w:ind w:left="709"/>
        <w:jc w:val="right"/>
        <w:rPr>
          <w:rFonts w:cs="Arial"/>
          <w:szCs w:val="20"/>
        </w:rPr>
      </w:pPr>
      <w:r w:rsidRPr="00026A9C">
        <w:rPr>
          <w:rFonts w:cs="Arial"/>
          <w:szCs w:val="20"/>
        </w:rPr>
        <w:t xml:space="preserve">(Philippe </w:t>
      </w:r>
      <w:proofErr w:type="spellStart"/>
      <w:r w:rsidRPr="00026A9C">
        <w:rPr>
          <w:rFonts w:cs="Arial"/>
          <w:szCs w:val="20"/>
        </w:rPr>
        <w:t>Crols</w:t>
      </w:r>
      <w:proofErr w:type="spellEnd"/>
      <w:r w:rsidRPr="00026A9C">
        <w:rPr>
          <w:rFonts w:cs="Arial"/>
          <w:szCs w:val="20"/>
        </w:rPr>
        <w:t>)</w:t>
      </w:r>
    </w:p>
    <w:p w14:paraId="7066AF37" w14:textId="374AEC55" w:rsidR="00691279" w:rsidRPr="00026A9C" w:rsidRDefault="00691279" w:rsidP="00691279">
      <w:pPr>
        <w:spacing w:after="0"/>
        <w:ind w:left="708"/>
        <w:rPr>
          <w:rFonts w:cs="Arial"/>
          <w:szCs w:val="20"/>
        </w:rPr>
      </w:pPr>
      <w:r w:rsidRPr="00026A9C">
        <w:rPr>
          <w:rFonts w:cs="Arial"/>
          <w:szCs w:val="20"/>
        </w:rPr>
        <w:t>Vorig jaar zond Mark Uytterhoeven ons feedback. Dat was geweldig grappig. Hij maakte daar een hele mail van met alle fouten van een hele week tijd. Echt met taalfouten erin. Zelfs fouten van ons taalgebruik in het Nederlands ook. (…) Ja, ik las het wel en ik las het graag. Ik moest ook altijd lachen, want hij vertelde altijd een verhaal en in dat verhaal zaten dan de fouten. Dat was echt grandioos, eigenlijk. (…) Hij kwam natuurlijk ook van de VRT waar dat goed wordt opgevolgd, maar wij zijn daar eigenlijk ingerold zonder enige opleiding, zonder ons bij te sturen. Het was Mark die probeerde om ons toch een beetje te prikkelen, om ons een soort gêne te doen voelen als we toch zouden blijven die domme taalfouten maken. Maar goed, dat is nu een beetje weg.</w:t>
      </w:r>
    </w:p>
    <w:p w14:paraId="0D12BB63" w14:textId="03E7A9DF" w:rsidR="00D00057" w:rsidRDefault="00691279" w:rsidP="00FB5EB5">
      <w:pPr>
        <w:spacing w:before="0" w:after="60"/>
        <w:ind w:left="709"/>
        <w:jc w:val="right"/>
        <w:rPr>
          <w:rFonts w:cs="Arial"/>
          <w:szCs w:val="20"/>
        </w:rPr>
      </w:pPr>
      <w:r w:rsidRPr="00026A9C">
        <w:rPr>
          <w:rFonts w:cs="Arial"/>
          <w:szCs w:val="20"/>
        </w:rPr>
        <w:t xml:space="preserve">(Marc </w:t>
      </w:r>
      <w:proofErr w:type="spellStart"/>
      <w:r w:rsidRPr="00026A9C">
        <w:rPr>
          <w:rFonts w:cs="Arial"/>
          <w:szCs w:val="20"/>
        </w:rPr>
        <w:t>Degryse</w:t>
      </w:r>
      <w:proofErr w:type="spellEnd"/>
      <w:r w:rsidRPr="00026A9C">
        <w:rPr>
          <w:rFonts w:cs="Arial"/>
          <w:szCs w:val="20"/>
        </w:rPr>
        <w:t>)</w:t>
      </w:r>
    </w:p>
    <w:p w14:paraId="4A635A25" w14:textId="77777777" w:rsidR="007F2AF7" w:rsidRDefault="007F2AF7">
      <w:pPr>
        <w:spacing w:before="0" w:after="160" w:line="259" w:lineRule="auto"/>
        <w:jc w:val="left"/>
        <w:rPr>
          <w:rFonts w:eastAsiaTheme="majorEastAsia" w:cstheme="majorBidi"/>
          <w:b/>
          <w:color w:val="000000" w:themeColor="text1"/>
          <w:sz w:val="24"/>
          <w:szCs w:val="24"/>
        </w:rPr>
      </w:pPr>
      <w:r>
        <w:br w:type="page"/>
      </w:r>
    </w:p>
    <w:p w14:paraId="1FC2AB22" w14:textId="073E2AD5" w:rsidR="00756758" w:rsidRDefault="000944EB" w:rsidP="005E4000">
      <w:pPr>
        <w:pStyle w:val="Kop3"/>
      </w:pPr>
      <w:bookmarkStart w:id="318" w:name="_Toc9426407"/>
      <w:r>
        <w:lastRenderedPageBreak/>
        <w:t>Engels vermijden</w:t>
      </w:r>
      <w:bookmarkEnd w:id="318"/>
    </w:p>
    <w:p w14:paraId="3A8CA157" w14:textId="7DDCEED0" w:rsidR="00691279" w:rsidRPr="00026A9C" w:rsidRDefault="00691279" w:rsidP="00691279">
      <w:pPr>
        <w:rPr>
          <w:rFonts w:cs="Arial"/>
          <w:szCs w:val="20"/>
        </w:rPr>
      </w:pPr>
      <w:r w:rsidRPr="00026A9C">
        <w:rPr>
          <w:rFonts w:cs="Arial"/>
          <w:szCs w:val="20"/>
        </w:rPr>
        <w:t xml:space="preserve">Op de vraag in welke mate Engels vermeden moet worden, antwoorden de drie interviewees unaniem dat vermijden onnodig is, maar dat er wel meer over het Nederlands moet worden nagedacht. Volgens Marc </w:t>
      </w:r>
      <w:proofErr w:type="spellStart"/>
      <w:r w:rsidRPr="00026A9C">
        <w:rPr>
          <w:rFonts w:cs="Arial"/>
          <w:szCs w:val="20"/>
        </w:rPr>
        <w:t>Degryse</w:t>
      </w:r>
      <w:proofErr w:type="spellEnd"/>
      <w:r w:rsidRPr="00026A9C">
        <w:rPr>
          <w:rFonts w:cs="Arial"/>
          <w:szCs w:val="20"/>
        </w:rPr>
        <w:t xml:space="preserve"> moet het Engels ook vermeden worden als het te moeilijk wordt en moet rekening gehouden worden met het soort publiek: </w:t>
      </w:r>
    </w:p>
    <w:p w14:paraId="401660AB" w14:textId="77777777" w:rsidR="00691279" w:rsidRPr="00026A9C" w:rsidRDefault="00691279" w:rsidP="00691279">
      <w:pPr>
        <w:spacing w:after="0"/>
        <w:ind w:left="708"/>
        <w:rPr>
          <w:rFonts w:cs="Arial"/>
          <w:szCs w:val="20"/>
        </w:rPr>
      </w:pPr>
      <w:r w:rsidRPr="00026A9C">
        <w:rPr>
          <w:rFonts w:cs="Arial"/>
          <w:szCs w:val="20"/>
        </w:rPr>
        <w:t xml:space="preserve">In die mate dat het zou beginnen storen. Je moet dat niet gebruiken als het niet nodig is of </w:t>
      </w:r>
      <w:proofErr w:type="spellStart"/>
      <w:r w:rsidRPr="00026A9C">
        <w:rPr>
          <w:rFonts w:cs="Arial"/>
          <w:szCs w:val="20"/>
        </w:rPr>
        <w:t>onnaturel</w:t>
      </w:r>
      <w:proofErr w:type="spellEnd"/>
      <w:r w:rsidRPr="00026A9C">
        <w:rPr>
          <w:rFonts w:cs="Arial"/>
          <w:szCs w:val="20"/>
        </w:rPr>
        <w:t xml:space="preserve"> is. Ik heb niks tegen Engels, helemaal niet zelfs. Dat kan een meerwaarde zijn, maar je moet er niet mee overdrijven en je moet het ook niet actief gaan vermijden. Anders ga je heel gekke teksten krijgen als je het Engels er allemaal uitfiltert. Dus, er ergens tussenin zo. Je moet een beetje balanceren op de koord tussen wat je zelf aanvaardbaar vindt en wat niet.</w:t>
      </w:r>
    </w:p>
    <w:p w14:paraId="358766B3" w14:textId="77777777" w:rsidR="00691279" w:rsidRPr="00026A9C" w:rsidRDefault="00691279" w:rsidP="00FB5EB5">
      <w:pPr>
        <w:spacing w:before="0" w:after="60"/>
        <w:ind w:left="709"/>
        <w:jc w:val="right"/>
        <w:rPr>
          <w:rFonts w:cs="Arial"/>
          <w:szCs w:val="20"/>
        </w:rPr>
      </w:pPr>
      <w:r w:rsidRPr="00026A9C">
        <w:rPr>
          <w:rFonts w:cs="Arial"/>
          <w:szCs w:val="20"/>
        </w:rPr>
        <w:t xml:space="preserve">(Lars </w:t>
      </w:r>
      <w:proofErr w:type="spellStart"/>
      <w:r w:rsidRPr="00026A9C">
        <w:rPr>
          <w:rFonts w:cs="Arial"/>
          <w:szCs w:val="20"/>
        </w:rPr>
        <w:t>Godeau</w:t>
      </w:r>
      <w:proofErr w:type="spellEnd"/>
      <w:r w:rsidRPr="00026A9C">
        <w:rPr>
          <w:rFonts w:cs="Arial"/>
          <w:szCs w:val="20"/>
        </w:rPr>
        <w:t>)</w:t>
      </w:r>
    </w:p>
    <w:p w14:paraId="267BAE0E" w14:textId="77777777" w:rsidR="00691279" w:rsidRPr="00026A9C" w:rsidRDefault="00691279" w:rsidP="00691279">
      <w:pPr>
        <w:spacing w:after="0"/>
        <w:ind w:left="708"/>
        <w:rPr>
          <w:rFonts w:cs="Arial"/>
          <w:szCs w:val="20"/>
        </w:rPr>
      </w:pPr>
      <w:r w:rsidRPr="00026A9C">
        <w:rPr>
          <w:rFonts w:cs="Arial"/>
          <w:szCs w:val="20"/>
        </w:rPr>
        <w:t>Ik zeg niet dat je het moet vermijden, hè. Het moet iets minder gebruikt worden en er moet meer nagedacht worden over Nederlandstalige varianten.</w:t>
      </w:r>
    </w:p>
    <w:p w14:paraId="71D11E6F" w14:textId="77777777" w:rsidR="00691279" w:rsidRPr="00026A9C" w:rsidRDefault="00691279" w:rsidP="00FB5EB5">
      <w:pPr>
        <w:spacing w:before="0" w:after="60"/>
        <w:ind w:left="709"/>
        <w:jc w:val="right"/>
        <w:rPr>
          <w:rFonts w:cs="Arial"/>
          <w:szCs w:val="20"/>
        </w:rPr>
      </w:pPr>
      <w:r w:rsidRPr="00026A9C">
        <w:rPr>
          <w:rFonts w:cs="Arial"/>
          <w:szCs w:val="20"/>
        </w:rPr>
        <w:t xml:space="preserve">(Philippe </w:t>
      </w:r>
      <w:proofErr w:type="spellStart"/>
      <w:r w:rsidRPr="00026A9C">
        <w:rPr>
          <w:rFonts w:cs="Arial"/>
          <w:szCs w:val="20"/>
        </w:rPr>
        <w:t>Crols</w:t>
      </w:r>
      <w:proofErr w:type="spellEnd"/>
      <w:r w:rsidRPr="00026A9C">
        <w:rPr>
          <w:rFonts w:cs="Arial"/>
          <w:szCs w:val="20"/>
        </w:rPr>
        <w:t>)</w:t>
      </w:r>
    </w:p>
    <w:p w14:paraId="7E896FDF" w14:textId="77777777" w:rsidR="00691279" w:rsidRPr="00026A9C" w:rsidRDefault="00691279" w:rsidP="00691279">
      <w:pPr>
        <w:spacing w:after="0"/>
        <w:ind w:left="708"/>
        <w:rPr>
          <w:rFonts w:cs="Arial"/>
          <w:szCs w:val="20"/>
        </w:rPr>
      </w:pPr>
      <w:r w:rsidRPr="00026A9C">
        <w:rPr>
          <w:rFonts w:cs="Arial"/>
          <w:szCs w:val="20"/>
        </w:rPr>
        <w:t>Als het te moeilijk wordt. Als ze woorden gaan gebruiken die voor het grote publiek niet direct bekend zijn, als het te moeilijk wordt. Kijk, “counter”, “corner” etc. zijn Engelse termen die iedereen verstaat. “</w:t>
      </w:r>
      <w:proofErr w:type="spellStart"/>
      <w:r w:rsidRPr="00026A9C">
        <w:rPr>
          <w:rFonts w:cs="Arial"/>
          <w:szCs w:val="20"/>
        </w:rPr>
        <w:t>Forty</w:t>
      </w:r>
      <w:proofErr w:type="spellEnd"/>
      <w:r w:rsidRPr="00026A9C">
        <w:rPr>
          <w:rFonts w:cs="Arial"/>
          <w:szCs w:val="20"/>
        </w:rPr>
        <w:t xml:space="preserve"> five” is al iets anders, dat is een moeilijkere. Als iemand geen vaste klant is in voetbalprogramma’s en die kijkt dan toch een keer naar de Rode Duivels – de vrouw bijvoorbeeld die één keer in de zoveel tijd kijkt – en die krijgen “</w:t>
      </w:r>
      <w:proofErr w:type="spellStart"/>
      <w:r w:rsidRPr="00026A9C">
        <w:rPr>
          <w:rFonts w:cs="Arial"/>
          <w:szCs w:val="20"/>
        </w:rPr>
        <w:t>forty</w:t>
      </w:r>
      <w:proofErr w:type="spellEnd"/>
      <w:r w:rsidRPr="00026A9C">
        <w:rPr>
          <w:rFonts w:cs="Arial"/>
          <w:szCs w:val="20"/>
        </w:rPr>
        <w:t xml:space="preserve"> five” te horen, ja, dat is natuurlijk Chinees voor hen. Als je zegt: “Leg die bal gewoon terug” dan gaan die mensen dat ook verstaan. “Achteruit leggen” is duidelijker dan “</w:t>
      </w:r>
      <w:proofErr w:type="spellStart"/>
      <w:r w:rsidRPr="00026A9C">
        <w:rPr>
          <w:rFonts w:cs="Arial"/>
          <w:szCs w:val="20"/>
        </w:rPr>
        <w:t>forty</w:t>
      </w:r>
      <w:proofErr w:type="spellEnd"/>
      <w:r w:rsidRPr="00026A9C">
        <w:rPr>
          <w:rFonts w:cs="Arial"/>
          <w:szCs w:val="20"/>
        </w:rPr>
        <w:t xml:space="preserve"> five”. Als ze daar te ver in gaan en te specifiek zijn.</w:t>
      </w:r>
    </w:p>
    <w:p w14:paraId="26D9BEB0" w14:textId="2C08FA30" w:rsidR="00560EE4" w:rsidRPr="00FB5EB5" w:rsidRDefault="00691279" w:rsidP="00FB5EB5">
      <w:pPr>
        <w:spacing w:before="0" w:after="60"/>
        <w:ind w:left="709"/>
        <w:jc w:val="right"/>
        <w:rPr>
          <w:rFonts w:cs="Arial"/>
          <w:szCs w:val="20"/>
        </w:rPr>
      </w:pPr>
      <w:r w:rsidRPr="00FB5EB5">
        <w:rPr>
          <w:rFonts w:cs="Arial"/>
          <w:szCs w:val="20"/>
        </w:rPr>
        <w:t xml:space="preserve">(Marc </w:t>
      </w:r>
      <w:proofErr w:type="spellStart"/>
      <w:r w:rsidRPr="00FB5EB5">
        <w:rPr>
          <w:rFonts w:cs="Arial"/>
          <w:szCs w:val="20"/>
        </w:rPr>
        <w:t>Degryse</w:t>
      </w:r>
      <w:proofErr w:type="spellEnd"/>
      <w:r w:rsidRPr="00FB5EB5">
        <w:rPr>
          <w:rFonts w:cs="Arial"/>
          <w:szCs w:val="20"/>
        </w:rPr>
        <w:t>)</w:t>
      </w:r>
    </w:p>
    <w:p w14:paraId="5517F790" w14:textId="02DAEDBA" w:rsidR="006F3F40" w:rsidRDefault="005523F8" w:rsidP="00560EE4">
      <w:pPr>
        <w:spacing w:before="0"/>
        <w:rPr>
          <w:rFonts w:cs="Arial"/>
        </w:rPr>
      </w:pPr>
      <w:r>
        <w:rPr>
          <w:rFonts w:cs="Arial"/>
        </w:rPr>
        <w:t>Op basis van</w:t>
      </w:r>
      <w:r w:rsidR="00560EE4">
        <w:rPr>
          <w:rFonts w:cs="Arial"/>
        </w:rPr>
        <w:t xml:space="preserve"> het kwalitatieve luik </w:t>
      </w:r>
      <w:r>
        <w:rPr>
          <w:rFonts w:cs="Arial"/>
        </w:rPr>
        <w:t>kunnen we een antwoord formuleren op de kwalitatieve onderzoeksvragen</w:t>
      </w:r>
      <w:r w:rsidR="0050282A">
        <w:rPr>
          <w:rFonts w:cs="Arial"/>
        </w:rPr>
        <w:t xml:space="preserve">. </w:t>
      </w:r>
      <w:r w:rsidR="00CC2B30">
        <w:rPr>
          <w:rFonts w:cs="Arial"/>
        </w:rPr>
        <w:t xml:space="preserve">Aangezien er noch bij </w:t>
      </w:r>
      <w:r w:rsidR="00CC2B30">
        <w:rPr>
          <w:rFonts w:cs="Arial"/>
          <w:i/>
        </w:rPr>
        <w:t>Sportwereld</w:t>
      </w:r>
      <w:r w:rsidR="00CC2B30">
        <w:rPr>
          <w:rFonts w:cs="Arial"/>
        </w:rPr>
        <w:t xml:space="preserve">, noch bij </w:t>
      </w:r>
      <w:r w:rsidR="00CC2B30">
        <w:rPr>
          <w:rFonts w:cs="Arial"/>
          <w:i/>
        </w:rPr>
        <w:t xml:space="preserve">Play </w:t>
      </w:r>
      <w:proofErr w:type="spellStart"/>
      <w:r w:rsidR="00CC2B30">
        <w:rPr>
          <w:rFonts w:cs="Arial"/>
          <w:i/>
        </w:rPr>
        <w:t>Sports</w:t>
      </w:r>
      <w:proofErr w:type="spellEnd"/>
      <w:r w:rsidR="00CC2B30">
        <w:rPr>
          <w:rFonts w:cs="Arial"/>
        </w:rPr>
        <w:t xml:space="preserve"> een </w:t>
      </w:r>
      <w:r w:rsidR="00EF3895">
        <w:rPr>
          <w:rFonts w:cs="Arial"/>
        </w:rPr>
        <w:t xml:space="preserve">concreet taalbeleid is, zegt het ook niets over het gebruik van het Engels. </w:t>
      </w:r>
      <w:r w:rsidR="00EE041B">
        <w:rPr>
          <w:rFonts w:cs="Arial"/>
        </w:rPr>
        <w:t>Volgens de interviewees is er ook geen nood aan een genre-overkoepelend taalbeleid omtrent het gebruik van Engelse concepten</w:t>
      </w:r>
      <w:r w:rsidR="008A33F9">
        <w:rPr>
          <w:rFonts w:cs="Arial"/>
        </w:rPr>
        <w:t xml:space="preserve"> en moet het Engels ook niet vermeden worden. Volgens de interviewees moeten commentatoren, analisten en journalisten zich wel bewuster worden van </w:t>
      </w:r>
      <w:r w:rsidR="00221D41">
        <w:rPr>
          <w:rFonts w:cs="Arial"/>
        </w:rPr>
        <w:t xml:space="preserve">de dominante positie van het Engels tegenover andere vreemde talen en hun Nederlands verzorgen. </w:t>
      </w:r>
      <w:r w:rsidR="008224AC">
        <w:rPr>
          <w:rFonts w:cs="Arial"/>
        </w:rPr>
        <w:t>In he</w:t>
      </w:r>
      <w:r w:rsidR="00261CE2">
        <w:rPr>
          <w:rFonts w:cs="Arial"/>
        </w:rPr>
        <w:t xml:space="preserve">t volgende onderdeel bespreken we de resultaten en tekortkomingen van ons onderzoek. </w:t>
      </w:r>
      <w:r w:rsidR="00CC2B30">
        <w:rPr>
          <w:rFonts w:cs="Arial"/>
        </w:rPr>
        <w:t xml:space="preserve"> </w:t>
      </w:r>
    </w:p>
    <w:p w14:paraId="54C8D01B" w14:textId="43C76FC7" w:rsidR="00FE61EF" w:rsidRPr="00CC2B30" w:rsidRDefault="00560EE4" w:rsidP="00CC2B30">
      <w:pPr>
        <w:spacing w:before="0"/>
        <w:rPr>
          <w:rFonts w:cs="Arial"/>
        </w:rPr>
      </w:pPr>
      <w:r>
        <w:rPr>
          <w:rFonts w:cs="Arial"/>
        </w:rPr>
        <w:t xml:space="preserve"> </w:t>
      </w:r>
      <w:r w:rsidR="00FE61EF">
        <w:br w:type="page"/>
      </w:r>
    </w:p>
    <w:p w14:paraId="45B95EB8" w14:textId="247629A4" w:rsidR="00317696" w:rsidRDefault="00731853" w:rsidP="00BC5576">
      <w:pPr>
        <w:pStyle w:val="Kop1"/>
      </w:pPr>
      <w:bookmarkStart w:id="319" w:name="_Toc8117393"/>
      <w:bookmarkStart w:id="320" w:name="_Toc9426408"/>
      <w:r>
        <w:lastRenderedPageBreak/>
        <w:t>Discussie</w:t>
      </w:r>
      <w:bookmarkEnd w:id="319"/>
      <w:bookmarkEnd w:id="320"/>
      <w:r>
        <w:t xml:space="preserve"> </w:t>
      </w:r>
    </w:p>
    <w:p w14:paraId="27380051" w14:textId="09285BBE" w:rsidR="00317696" w:rsidRDefault="00317696">
      <w:r w:rsidRPr="00317696">
        <w:t xml:space="preserve">In </w:t>
      </w:r>
      <w:r>
        <w:t>het voorlaatste onderdeel van onze masterproef</w:t>
      </w:r>
      <w:r w:rsidRPr="00317696">
        <w:t xml:space="preserve"> zullen we ten eerste proberen om de resultaten te verklaren die we in de vorig sectie bespraken</w:t>
      </w:r>
      <w:r>
        <w:t xml:space="preserve">, waarna we </w:t>
      </w:r>
      <w:r w:rsidRPr="00317696">
        <w:t>kijken naar de tekortkomingen van dit onderzoek</w:t>
      </w:r>
      <w:r>
        <w:t>. Vanuit die tekortkomingen formuleren we te</w:t>
      </w:r>
      <w:r w:rsidRPr="00317696">
        <w:t>n slotte enkele suggesties waar verder onderzoek op zou kunnen inzetten.</w:t>
      </w:r>
      <w:r w:rsidR="00780622">
        <w:t xml:space="preserve"> </w:t>
      </w:r>
      <w:r w:rsidR="00D21316">
        <w:t xml:space="preserve">In Tabel 18 </w:t>
      </w:r>
      <w:r w:rsidR="00780622">
        <w:t xml:space="preserve">herhalen </w:t>
      </w:r>
      <w:r w:rsidR="00D21316">
        <w:t xml:space="preserve">we </w:t>
      </w:r>
      <w:r w:rsidR="00780622">
        <w:t>eerst nog een</w:t>
      </w:r>
      <w:r w:rsidR="00AA312F">
        <w:t xml:space="preserve">s de onderzoeksvragen die we in hoofdstuk 2 hebben geformuleerd: </w:t>
      </w:r>
    </w:p>
    <w:tbl>
      <w:tblPr>
        <w:tblStyle w:val="Tabelraster"/>
        <w:tblW w:w="0" w:type="auto"/>
        <w:tblLook w:val="04A0" w:firstRow="1" w:lastRow="0" w:firstColumn="1" w:lastColumn="0" w:noHBand="0" w:noVBand="1"/>
      </w:tblPr>
      <w:tblGrid>
        <w:gridCol w:w="1838"/>
        <w:gridCol w:w="3611"/>
        <w:gridCol w:w="3611"/>
      </w:tblGrid>
      <w:tr w:rsidR="00AA312F" w14:paraId="60186D77" w14:textId="77777777" w:rsidTr="00F56A27">
        <w:tc>
          <w:tcPr>
            <w:tcW w:w="1838" w:type="dxa"/>
          </w:tcPr>
          <w:p w14:paraId="2F7F6059" w14:textId="77777777" w:rsidR="00AA312F" w:rsidRDefault="00AA312F" w:rsidP="00F56A27">
            <w:pPr>
              <w:spacing w:after="0"/>
            </w:pPr>
          </w:p>
        </w:tc>
        <w:tc>
          <w:tcPr>
            <w:tcW w:w="3611" w:type="dxa"/>
          </w:tcPr>
          <w:p w14:paraId="44A00D66" w14:textId="77777777" w:rsidR="00AA312F" w:rsidRDefault="00AA312F" w:rsidP="00F56A27">
            <w:pPr>
              <w:spacing w:after="0"/>
            </w:pPr>
            <w:r>
              <w:t>Onderzoeksvraag (OV)</w:t>
            </w:r>
          </w:p>
        </w:tc>
        <w:tc>
          <w:tcPr>
            <w:tcW w:w="3611" w:type="dxa"/>
          </w:tcPr>
          <w:p w14:paraId="4B2EDE71" w14:textId="77777777" w:rsidR="00AA312F" w:rsidRDefault="00AA312F" w:rsidP="00F56A27">
            <w:pPr>
              <w:spacing w:after="0"/>
            </w:pPr>
            <w:r>
              <w:t>Deelvraag (DV)</w:t>
            </w:r>
          </w:p>
        </w:tc>
      </w:tr>
      <w:tr w:rsidR="00AA312F" w14:paraId="28CB16DD" w14:textId="77777777" w:rsidTr="00F56A27">
        <w:trPr>
          <w:trHeight w:val="2905"/>
        </w:trPr>
        <w:tc>
          <w:tcPr>
            <w:tcW w:w="1838" w:type="dxa"/>
            <w:vMerge w:val="restart"/>
            <w:vAlign w:val="center"/>
          </w:tcPr>
          <w:p w14:paraId="242C54F6" w14:textId="77777777" w:rsidR="00AA312F" w:rsidRDefault="00AA312F" w:rsidP="00F56A27">
            <w:pPr>
              <w:spacing w:after="0"/>
              <w:jc w:val="center"/>
            </w:pPr>
            <w:r>
              <w:t>Kwantitatieve luik</w:t>
            </w:r>
          </w:p>
        </w:tc>
        <w:tc>
          <w:tcPr>
            <w:tcW w:w="3611" w:type="dxa"/>
            <w:vAlign w:val="center"/>
          </w:tcPr>
          <w:p w14:paraId="53C415F7" w14:textId="77777777" w:rsidR="00AA312F" w:rsidRDefault="00AA312F" w:rsidP="00F56A27">
            <w:pPr>
              <w:spacing w:after="0"/>
              <w:jc w:val="left"/>
            </w:pPr>
            <w:r>
              <w:t xml:space="preserve">OV1: Wat is de verhouding tussen Engelse conceptnamen en alternatieve voetbaltermen in de Vlaamse geschreven en gesproken voetbalverslaggeving over de Belgische </w:t>
            </w:r>
            <w:proofErr w:type="spellStart"/>
            <w:r>
              <w:t>Jupiler</w:t>
            </w:r>
            <w:proofErr w:type="spellEnd"/>
            <w:r>
              <w:t xml:space="preserve"> Pro League in het seizoen 2018-2019?</w:t>
            </w:r>
          </w:p>
        </w:tc>
        <w:tc>
          <w:tcPr>
            <w:tcW w:w="3611" w:type="dxa"/>
            <w:vAlign w:val="center"/>
          </w:tcPr>
          <w:p w14:paraId="248B9234" w14:textId="77777777" w:rsidR="00AA312F" w:rsidRDefault="00AA312F" w:rsidP="00F56A27">
            <w:pPr>
              <w:spacing w:after="0"/>
              <w:jc w:val="left"/>
            </w:pPr>
            <w:r>
              <w:t>DV1: Hoe uniform is de lexicalisering van voetbalconcepten tussen drie genres (live verslaggeving, studioanalyse en krantenartikels) in het voetbalmedialandschap?</w:t>
            </w:r>
          </w:p>
          <w:p w14:paraId="197496D5" w14:textId="77777777" w:rsidR="00AA312F" w:rsidRDefault="00AA312F" w:rsidP="00F56A27">
            <w:pPr>
              <w:spacing w:after="0"/>
              <w:jc w:val="left"/>
            </w:pPr>
            <w:r>
              <w:t>DV2: Hoeveel uniformiteit is er binnen elk van de drie genres?</w:t>
            </w:r>
          </w:p>
        </w:tc>
      </w:tr>
      <w:tr w:rsidR="00754FB3" w14:paraId="62B9D530" w14:textId="77777777" w:rsidTr="000E4650">
        <w:trPr>
          <w:trHeight w:val="737"/>
        </w:trPr>
        <w:tc>
          <w:tcPr>
            <w:tcW w:w="1838" w:type="dxa"/>
            <w:vMerge/>
            <w:vAlign w:val="center"/>
          </w:tcPr>
          <w:p w14:paraId="056C8082" w14:textId="77777777" w:rsidR="00754FB3" w:rsidRDefault="00754FB3" w:rsidP="00F56A27">
            <w:pPr>
              <w:spacing w:after="0"/>
              <w:jc w:val="center"/>
            </w:pPr>
          </w:p>
        </w:tc>
        <w:tc>
          <w:tcPr>
            <w:tcW w:w="7222" w:type="dxa"/>
            <w:gridSpan w:val="2"/>
            <w:vAlign w:val="center"/>
          </w:tcPr>
          <w:p w14:paraId="1AB311AD" w14:textId="1E2F2CC1" w:rsidR="00754FB3" w:rsidRDefault="00754FB3" w:rsidP="00F56A27">
            <w:pPr>
              <w:spacing w:after="0"/>
              <w:jc w:val="left"/>
            </w:pPr>
            <w:r w:rsidRPr="00754FB3">
              <w:t>Verwachting bij OV1: We verwachten dat er meer variatie zal zijn in de lexicaliseringen in de krant dan in de live commentaar en studioanalyse.</w:t>
            </w:r>
          </w:p>
        </w:tc>
      </w:tr>
      <w:tr w:rsidR="00AA312F" w14:paraId="255FACF9" w14:textId="77777777" w:rsidTr="00F56A27">
        <w:tc>
          <w:tcPr>
            <w:tcW w:w="1838" w:type="dxa"/>
            <w:vMerge/>
          </w:tcPr>
          <w:p w14:paraId="1238D994" w14:textId="77777777" w:rsidR="00AA312F" w:rsidRDefault="00AA312F" w:rsidP="00F56A27">
            <w:pPr>
              <w:spacing w:after="0"/>
            </w:pPr>
          </w:p>
        </w:tc>
        <w:tc>
          <w:tcPr>
            <w:tcW w:w="3611" w:type="dxa"/>
            <w:vAlign w:val="center"/>
          </w:tcPr>
          <w:p w14:paraId="29FFCC92" w14:textId="77777777" w:rsidR="00AA312F" w:rsidRDefault="00AA312F" w:rsidP="00F56A27">
            <w:pPr>
              <w:spacing w:after="0"/>
              <w:jc w:val="left"/>
            </w:pPr>
            <w:r>
              <w:t>OV2: In welke mate is er variatie in de voorkeur voor het Engels in de lexicalisering van die concepten?</w:t>
            </w:r>
          </w:p>
        </w:tc>
        <w:tc>
          <w:tcPr>
            <w:tcW w:w="3611" w:type="dxa"/>
            <w:vAlign w:val="center"/>
          </w:tcPr>
          <w:p w14:paraId="5557D3A8" w14:textId="77777777" w:rsidR="00AA312F" w:rsidRDefault="00AA312F" w:rsidP="00F56A27">
            <w:pPr>
              <w:spacing w:after="0"/>
              <w:jc w:val="left"/>
            </w:pPr>
            <w:r>
              <w:t>DV3: Hoe succesvol is het Engels in het lexicaliseren van de twintig concepten?</w:t>
            </w:r>
          </w:p>
        </w:tc>
      </w:tr>
      <w:tr w:rsidR="00AA312F" w:rsidRPr="000E4650" w14:paraId="6C1B1685" w14:textId="77777777" w:rsidTr="00F56A27">
        <w:tc>
          <w:tcPr>
            <w:tcW w:w="1838" w:type="dxa"/>
            <w:vMerge/>
          </w:tcPr>
          <w:p w14:paraId="627B973C" w14:textId="77777777" w:rsidR="00AA312F" w:rsidRDefault="00AA312F" w:rsidP="00F56A27">
            <w:pPr>
              <w:spacing w:after="0"/>
            </w:pPr>
          </w:p>
        </w:tc>
        <w:tc>
          <w:tcPr>
            <w:tcW w:w="7222" w:type="dxa"/>
            <w:gridSpan w:val="2"/>
          </w:tcPr>
          <w:p w14:paraId="3A65BD47" w14:textId="6C543D12" w:rsidR="00AA312F" w:rsidRPr="000E4650" w:rsidRDefault="00754FB3" w:rsidP="00F56A27">
            <w:pPr>
              <w:spacing w:after="0"/>
            </w:pPr>
            <w:r>
              <w:t>Verwachting</w:t>
            </w:r>
            <w:r w:rsidRPr="000E4650">
              <w:t xml:space="preserve"> </w:t>
            </w:r>
            <w:r w:rsidR="00AA312F" w:rsidRPr="000E4650">
              <w:t>bij OV2: Het Engels zal het meest succesvol zijn in het lexicaliseren van de twintig concepten tijdens de live commentaar.</w:t>
            </w:r>
          </w:p>
        </w:tc>
      </w:tr>
      <w:tr w:rsidR="00AA312F" w:rsidRPr="000E4650" w14:paraId="017B9084" w14:textId="77777777" w:rsidTr="003D7D2F">
        <w:tc>
          <w:tcPr>
            <w:tcW w:w="1838" w:type="dxa"/>
            <w:vMerge w:val="restart"/>
            <w:vAlign w:val="center"/>
          </w:tcPr>
          <w:p w14:paraId="663BE254" w14:textId="77777777" w:rsidR="00AA312F" w:rsidRPr="000E4650" w:rsidRDefault="00AA312F" w:rsidP="00F56A27">
            <w:pPr>
              <w:spacing w:after="0"/>
              <w:jc w:val="left"/>
            </w:pPr>
            <w:r w:rsidRPr="000E4650">
              <w:t>Kwalitatieve luik</w:t>
            </w:r>
          </w:p>
        </w:tc>
        <w:tc>
          <w:tcPr>
            <w:tcW w:w="3611" w:type="dxa"/>
          </w:tcPr>
          <w:p w14:paraId="22668DA7" w14:textId="77777777" w:rsidR="00AA312F" w:rsidRPr="000E4650" w:rsidRDefault="00AA312F" w:rsidP="003D7D2F">
            <w:pPr>
              <w:spacing w:after="0"/>
              <w:jc w:val="left"/>
            </w:pPr>
            <w:r w:rsidRPr="000E4650">
              <w:t xml:space="preserve">OV3: Wat zegt het taalbeleid van </w:t>
            </w:r>
            <w:r w:rsidRPr="000E4650">
              <w:rPr>
                <w:i/>
              </w:rPr>
              <w:t xml:space="preserve">Sportwereld </w:t>
            </w:r>
            <w:r w:rsidRPr="000E4650">
              <w:t xml:space="preserve">en </w:t>
            </w:r>
            <w:r w:rsidRPr="000E4650">
              <w:rPr>
                <w:i/>
              </w:rPr>
              <w:t xml:space="preserve">Play </w:t>
            </w:r>
            <w:proofErr w:type="spellStart"/>
            <w:r w:rsidRPr="000E4650">
              <w:rPr>
                <w:i/>
              </w:rPr>
              <w:t>Sports</w:t>
            </w:r>
            <w:proofErr w:type="spellEnd"/>
            <w:r w:rsidRPr="000E4650">
              <w:t xml:space="preserve"> over het gebruik van Engels?</w:t>
            </w:r>
          </w:p>
        </w:tc>
        <w:tc>
          <w:tcPr>
            <w:tcW w:w="3611" w:type="dxa"/>
            <w:vAlign w:val="center"/>
          </w:tcPr>
          <w:p w14:paraId="5355110A" w14:textId="77777777" w:rsidR="00AA312F" w:rsidRPr="000E4650" w:rsidRDefault="00AA312F" w:rsidP="00F56A27">
            <w:pPr>
              <w:spacing w:after="0"/>
              <w:jc w:val="left"/>
            </w:pPr>
            <w:r w:rsidRPr="000E4650">
              <w:t xml:space="preserve">DV4: In welke mate is er volgens de journalisten zelf nood aan een genre-overkoepelend taalbeleid met betrekking tot het gebruik van Engelse concepten? </w:t>
            </w:r>
          </w:p>
        </w:tc>
      </w:tr>
      <w:tr w:rsidR="00AA312F" w:rsidRPr="000E4650" w14:paraId="66D60DE1" w14:textId="77777777" w:rsidTr="00F56A27">
        <w:tc>
          <w:tcPr>
            <w:tcW w:w="1838" w:type="dxa"/>
            <w:vMerge/>
          </w:tcPr>
          <w:p w14:paraId="7C63D04C" w14:textId="77777777" w:rsidR="00AA312F" w:rsidRPr="000E4650" w:rsidRDefault="00AA312F" w:rsidP="00F56A27">
            <w:pPr>
              <w:spacing w:after="0"/>
            </w:pPr>
          </w:p>
        </w:tc>
        <w:tc>
          <w:tcPr>
            <w:tcW w:w="3611" w:type="dxa"/>
            <w:vAlign w:val="center"/>
          </w:tcPr>
          <w:p w14:paraId="1C3AE43B" w14:textId="77777777" w:rsidR="00AA312F" w:rsidRPr="000E4650" w:rsidRDefault="00AA312F" w:rsidP="00F56A27">
            <w:pPr>
              <w:spacing w:after="0"/>
              <w:jc w:val="left"/>
            </w:pPr>
            <w:r w:rsidRPr="000E4650">
              <w:t>OV4: Hoe staan voetbalcommentatoren, -analisten en eindredacteurs tegenover het gebruik van Engelstalige termen bij het lexicaliseren van voetbalconcepten?</w:t>
            </w:r>
          </w:p>
        </w:tc>
        <w:tc>
          <w:tcPr>
            <w:tcW w:w="3611" w:type="dxa"/>
            <w:vAlign w:val="center"/>
          </w:tcPr>
          <w:p w14:paraId="1A526AC0" w14:textId="77777777" w:rsidR="00AA312F" w:rsidRPr="000E4650" w:rsidRDefault="00AA312F" w:rsidP="00F56A27">
            <w:pPr>
              <w:spacing w:after="0"/>
              <w:jc w:val="left"/>
            </w:pPr>
          </w:p>
        </w:tc>
      </w:tr>
    </w:tbl>
    <w:p w14:paraId="578C7DD4" w14:textId="76B7CC74" w:rsidR="00AA312F" w:rsidRPr="000E4650" w:rsidRDefault="002E7DD0" w:rsidP="005E4000">
      <w:pPr>
        <w:jc w:val="center"/>
        <w:rPr>
          <w:i/>
        </w:rPr>
      </w:pPr>
      <w:r w:rsidRPr="000E4650">
        <w:rPr>
          <w:i/>
        </w:rPr>
        <w:t>Tabel 1</w:t>
      </w:r>
      <w:r w:rsidR="0074390C">
        <w:rPr>
          <w:i/>
        </w:rPr>
        <w:t>8</w:t>
      </w:r>
      <w:r w:rsidRPr="000E4650">
        <w:rPr>
          <w:i/>
        </w:rPr>
        <w:t>: Onderzoeksvragen uit hoofdstuk 2</w:t>
      </w:r>
    </w:p>
    <w:p w14:paraId="716B22B8" w14:textId="250EB1B8" w:rsidR="0047094F" w:rsidRDefault="0047094F">
      <w:r w:rsidRPr="000E4650">
        <w:lastRenderedPageBreak/>
        <w:t xml:space="preserve">De </w:t>
      </w:r>
      <w:r w:rsidR="0074390C">
        <w:t>verwachting</w:t>
      </w:r>
      <w:r w:rsidR="0074390C" w:rsidRPr="000E4650">
        <w:t xml:space="preserve"> </w:t>
      </w:r>
      <w:r w:rsidRPr="000E4650">
        <w:t xml:space="preserve">die we op basis van </w:t>
      </w:r>
      <w:proofErr w:type="spellStart"/>
      <w:r w:rsidR="0004314E" w:rsidRPr="000E4650">
        <w:t>Labov</w:t>
      </w:r>
      <w:proofErr w:type="spellEnd"/>
      <w:r w:rsidR="0004314E" w:rsidRPr="000E4650">
        <w:t xml:space="preserve"> (1972) </w:t>
      </w:r>
      <w:r w:rsidRPr="000E4650">
        <w:t xml:space="preserve">formuleerden </w:t>
      </w:r>
      <w:r w:rsidR="00BA04B7">
        <w:t xml:space="preserve">bij </w:t>
      </w:r>
      <w:r w:rsidR="00DA573C">
        <w:t xml:space="preserve">OV1 </w:t>
      </w:r>
      <w:r w:rsidRPr="000E4650">
        <w:t>wordt door ons corpus duidelijk ontkracht.</w:t>
      </w:r>
      <w:r w:rsidR="005D710A" w:rsidRPr="000E4650">
        <w:t xml:space="preserve"> </w:t>
      </w:r>
      <w:r w:rsidR="004D0E83" w:rsidRPr="000E4650">
        <w:t>Een</w:t>
      </w:r>
      <w:r w:rsidR="004D0E83">
        <w:t xml:space="preserve"> mogelijke verklaring </w:t>
      </w:r>
      <w:r w:rsidR="000C2A87">
        <w:t xml:space="preserve">is de tweeledigheid van live voetbalcommentaar die volgens Lewandowski (2008) </w:t>
      </w:r>
      <w:r w:rsidR="009421FB">
        <w:t xml:space="preserve">bestaat. Volgens hem wordt live commentaar gekenmerkt door twee </w:t>
      </w:r>
      <w:r w:rsidR="002D6751">
        <w:t xml:space="preserve">soorten commentaar: de spelcommentaar en de sfeercommentaar (Lewandowski, 2008, p. 27). </w:t>
      </w:r>
      <w:r w:rsidR="00F3251F">
        <w:t xml:space="preserve">Holmes (2001, p. 247) </w:t>
      </w:r>
      <w:r w:rsidR="00225E2D">
        <w:t xml:space="preserve">definieert spelcommentaar als de beschrijving van de actie en de sfeercommentaar als de vrijere en </w:t>
      </w:r>
      <w:r w:rsidR="0042440C">
        <w:t xml:space="preserve">luchtigere commentaar waarmee commentatoren de lange tussenpozen </w:t>
      </w:r>
      <w:r w:rsidR="004B7805">
        <w:t xml:space="preserve">tussen aanvallende acties opvullen. Het feit dat commentatoren meer dan negentig minuten moeten </w:t>
      </w:r>
      <w:r w:rsidR="00E115B7">
        <w:t>aan elkaar praten, kan een verklaring zijn waarom ze creatiever met taal en variatie omgaan dan een krant</w:t>
      </w:r>
      <w:r w:rsidR="00EF393A">
        <w:t>enjournalist</w:t>
      </w:r>
      <w:r w:rsidR="00E115B7">
        <w:t xml:space="preserve"> of een studioanalist</w:t>
      </w:r>
      <w:r w:rsidR="0068067C">
        <w:t>. Die creativiteit kan</w:t>
      </w:r>
      <w:r w:rsidR="007A1909">
        <w:t xml:space="preserve"> ook de reden zijn waarom onze dataset de verwachting bij OV2 bevestigt. </w:t>
      </w:r>
      <w:r w:rsidR="008037E3">
        <w:t xml:space="preserve">Om die </w:t>
      </w:r>
      <w:r w:rsidR="00187055">
        <w:t>mogelijke verklaring te bevestigen,</w:t>
      </w:r>
      <w:r w:rsidR="006C2ABA">
        <w:t xml:space="preserve"> zou </w:t>
      </w:r>
      <w:r w:rsidR="00187055">
        <w:t xml:space="preserve">het </w:t>
      </w:r>
      <w:r w:rsidR="00A40FF3">
        <w:t xml:space="preserve">interessant zijn om naast </w:t>
      </w:r>
      <w:r w:rsidR="00F073FC">
        <w:t xml:space="preserve">tv-commentaar ook de lexicale variatie in de radiocommentaar te </w:t>
      </w:r>
      <w:r w:rsidR="006C2ABA">
        <w:t xml:space="preserve">onderzoeken, omdat </w:t>
      </w:r>
      <w:r w:rsidR="00887DCE">
        <w:t xml:space="preserve">daarin minder sfeercommentaar mogelijk is. </w:t>
      </w:r>
    </w:p>
    <w:p w14:paraId="4BBDC10A" w14:textId="49EFFE60" w:rsidR="00187055" w:rsidRDefault="00714D42" w:rsidP="00FB5EB5">
      <w:pPr>
        <w:rPr>
          <w:rFonts w:cs="Arial"/>
          <w:szCs w:val="20"/>
        </w:rPr>
      </w:pPr>
      <w:r>
        <w:rPr>
          <w:rFonts w:cs="Arial"/>
          <w:szCs w:val="20"/>
        </w:rPr>
        <w:t xml:space="preserve">Uit ons gesprek met Lars </w:t>
      </w:r>
      <w:proofErr w:type="spellStart"/>
      <w:r>
        <w:rPr>
          <w:rFonts w:cs="Arial"/>
          <w:szCs w:val="20"/>
        </w:rPr>
        <w:t>Godeau</w:t>
      </w:r>
      <w:proofErr w:type="spellEnd"/>
      <w:r>
        <w:rPr>
          <w:rFonts w:cs="Arial"/>
          <w:szCs w:val="20"/>
        </w:rPr>
        <w:t xml:space="preserve"> blijkt dat Engels vaker ontleend wordt uit praktische overwegingen dan puur omwille van de taal. De lengte van de Engelse termen speelt daarbij een rol, net zoals het feit dat sommige termen moeilijk te vertalen zijn. </w:t>
      </w:r>
      <w:r w:rsidR="00FA5657">
        <w:rPr>
          <w:rFonts w:cs="Arial"/>
          <w:szCs w:val="20"/>
        </w:rPr>
        <w:t xml:space="preserve">Philippe </w:t>
      </w:r>
      <w:proofErr w:type="spellStart"/>
      <w:r w:rsidR="00FA5657">
        <w:rPr>
          <w:rFonts w:cs="Arial"/>
          <w:szCs w:val="20"/>
        </w:rPr>
        <w:t>Crols</w:t>
      </w:r>
      <w:proofErr w:type="spellEnd"/>
      <w:r w:rsidR="00FA5657">
        <w:rPr>
          <w:rFonts w:cs="Arial"/>
          <w:szCs w:val="20"/>
        </w:rPr>
        <w:t xml:space="preserve"> sluit zich grotendeels aan bij de redenen die Lars </w:t>
      </w:r>
      <w:proofErr w:type="spellStart"/>
      <w:r w:rsidR="00FA5657">
        <w:rPr>
          <w:rFonts w:cs="Arial"/>
          <w:szCs w:val="20"/>
        </w:rPr>
        <w:t>Godeau</w:t>
      </w:r>
      <w:proofErr w:type="spellEnd"/>
      <w:r w:rsidR="00FA5657">
        <w:rPr>
          <w:rFonts w:cs="Arial"/>
          <w:szCs w:val="20"/>
        </w:rPr>
        <w:t xml:space="preserve"> aanhaalt, maar denkt niet dat het Engels ontleend wordt om prestige te verlenen, noch omdat het eufemistischer zou zijn, noch om de aandacht te trekken. Volgens hem speelt de lengte van een leenwoord ook geen rol, tenzij onbewust.</w:t>
      </w:r>
      <w:r w:rsidR="00A33D5B">
        <w:rPr>
          <w:rFonts w:cs="Arial"/>
          <w:szCs w:val="20"/>
        </w:rPr>
        <w:t xml:space="preserve"> Volgens Marc </w:t>
      </w:r>
      <w:proofErr w:type="spellStart"/>
      <w:r w:rsidR="00A33D5B">
        <w:rPr>
          <w:rFonts w:cs="Arial"/>
          <w:szCs w:val="20"/>
        </w:rPr>
        <w:t>Degryse</w:t>
      </w:r>
      <w:proofErr w:type="spellEnd"/>
      <w:r w:rsidR="00A33D5B">
        <w:rPr>
          <w:rFonts w:cs="Arial"/>
          <w:szCs w:val="20"/>
        </w:rPr>
        <w:t xml:space="preserve"> spelen vooral de symbolische en niet-symbolische redenen van </w:t>
      </w:r>
      <w:proofErr w:type="spellStart"/>
      <w:r w:rsidR="00A33D5B">
        <w:rPr>
          <w:rFonts w:cs="Arial"/>
          <w:szCs w:val="20"/>
        </w:rPr>
        <w:t>van</w:t>
      </w:r>
      <w:proofErr w:type="spellEnd"/>
      <w:r w:rsidR="00A33D5B">
        <w:rPr>
          <w:rFonts w:cs="Arial"/>
          <w:szCs w:val="20"/>
        </w:rPr>
        <w:t xml:space="preserve"> Meurs (2010) een rol. Volgens hem wekt het Engels geen prestige op en heeft het ook geen eufemistisch effect</w:t>
      </w:r>
      <w:r w:rsidR="00841C8C">
        <w:rPr>
          <w:rFonts w:cs="Arial"/>
          <w:szCs w:val="20"/>
        </w:rPr>
        <w:t xml:space="preserve">, maar is </w:t>
      </w:r>
      <w:r w:rsidR="00A33D5B">
        <w:rPr>
          <w:rFonts w:cs="Arial"/>
          <w:szCs w:val="20"/>
        </w:rPr>
        <w:t>Engels moderner, globaler en wereldwijd verspreid door de UEFA, FIFA en videospelletjes en zijn het vooral de jongeren die de taal gebruiken.</w:t>
      </w:r>
      <w:r w:rsidR="008A40F7">
        <w:rPr>
          <w:rFonts w:cs="Arial"/>
          <w:szCs w:val="20"/>
        </w:rPr>
        <w:t xml:space="preserve"> </w:t>
      </w:r>
    </w:p>
    <w:p w14:paraId="12C324E4" w14:textId="010D5E4B" w:rsidR="00A33D5B" w:rsidRDefault="000510CA" w:rsidP="00714D42">
      <w:pPr>
        <w:rPr>
          <w:rFonts w:cs="Arial"/>
          <w:szCs w:val="20"/>
        </w:rPr>
      </w:pPr>
      <w:r>
        <w:rPr>
          <w:rFonts w:cs="Arial"/>
          <w:szCs w:val="20"/>
        </w:rPr>
        <w:t xml:space="preserve">Op basis van drie interviews kunnen we niet besluiten of de redenen om te ontlenen van </w:t>
      </w:r>
      <w:proofErr w:type="spellStart"/>
      <w:r>
        <w:rPr>
          <w:rFonts w:cs="Arial"/>
          <w:szCs w:val="20"/>
        </w:rPr>
        <w:t>Galinsky</w:t>
      </w:r>
      <w:proofErr w:type="spellEnd"/>
      <w:r>
        <w:rPr>
          <w:rFonts w:cs="Arial"/>
          <w:szCs w:val="20"/>
        </w:rPr>
        <w:t xml:space="preserve"> (1967) en</w:t>
      </w:r>
      <w:r w:rsidR="00B1497B">
        <w:rPr>
          <w:rFonts w:cs="Arial"/>
          <w:szCs w:val="20"/>
        </w:rPr>
        <w:t xml:space="preserve"> </w:t>
      </w:r>
      <w:r w:rsidR="00D4720C">
        <w:rPr>
          <w:rFonts w:cs="Arial"/>
          <w:szCs w:val="20"/>
        </w:rPr>
        <w:t>van</w:t>
      </w:r>
      <w:r>
        <w:rPr>
          <w:rFonts w:cs="Arial"/>
          <w:szCs w:val="20"/>
        </w:rPr>
        <w:t xml:space="preserve"> </w:t>
      </w:r>
      <w:proofErr w:type="spellStart"/>
      <w:r>
        <w:rPr>
          <w:rFonts w:cs="Arial"/>
          <w:szCs w:val="20"/>
        </w:rPr>
        <w:t>van</w:t>
      </w:r>
      <w:proofErr w:type="spellEnd"/>
      <w:r>
        <w:rPr>
          <w:rFonts w:cs="Arial"/>
          <w:szCs w:val="20"/>
        </w:rPr>
        <w:t xml:space="preserve"> Meurs (2010) </w:t>
      </w:r>
      <w:r w:rsidR="006062A8">
        <w:rPr>
          <w:rFonts w:cs="Arial"/>
          <w:szCs w:val="20"/>
        </w:rPr>
        <w:t xml:space="preserve">van toepassing zijn op anglicismen in het voetballexicon. </w:t>
      </w:r>
      <w:r w:rsidR="00A37838">
        <w:rPr>
          <w:rFonts w:cs="Arial"/>
          <w:szCs w:val="20"/>
        </w:rPr>
        <w:t>Vervolgonderzoek zou hierop kunnen inzetten en meerdere diepte-interviews afnemen.</w:t>
      </w:r>
      <w:r w:rsidR="008A40F7">
        <w:rPr>
          <w:rFonts w:cs="Arial"/>
          <w:szCs w:val="20"/>
        </w:rPr>
        <w:t xml:space="preserve"> </w:t>
      </w:r>
      <w:r w:rsidR="00C27BCF">
        <w:rPr>
          <w:rFonts w:cs="Arial"/>
          <w:szCs w:val="20"/>
        </w:rPr>
        <w:t>We kunnen de resultaten van de interviews wel</w:t>
      </w:r>
      <w:r w:rsidR="005A2D92">
        <w:rPr>
          <w:rFonts w:cs="Arial"/>
          <w:szCs w:val="20"/>
        </w:rPr>
        <w:t xml:space="preserve"> </w:t>
      </w:r>
      <w:r w:rsidR="00C27BCF">
        <w:rPr>
          <w:rFonts w:cs="Arial"/>
          <w:szCs w:val="20"/>
        </w:rPr>
        <w:t xml:space="preserve">koppelen aan </w:t>
      </w:r>
      <w:r w:rsidR="00AD237A">
        <w:rPr>
          <w:rFonts w:cs="Arial"/>
          <w:szCs w:val="20"/>
        </w:rPr>
        <w:t xml:space="preserve">drie van de vier reden voor een succesvol anglicisme uit </w:t>
      </w:r>
      <w:r w:rsidR="00C27BCF">
        <w:rPr>
          <w:rFonts w:cs="Arial"/>
          <w:szCs w:val="20"/>
        </w:rPr>
        <w:t xml:space="preserve">het onderzoek van </w:t>
      </w:r>
      <w:r w:rsidR="008A40F7">
        <w:rPr>
          <w:rFonts w:cs="Arial"/>
          <w:szCs w:val="20"/>
        </w:rPr>
        <w:t>Zenner et al. (2012</w:t>
      </w:r>
      <w:r w:rsidR="005A2D92">
        <w:rPr>
          <w:rFonts w:cs="Arial"/>
          <w:szCs w:val="20"/>
        </w:rPr>
        <w:t>, p. 781</w:t>
      </w:r>
      <w:r w:rsidR="008A40F7">
        <w:rPr>
          <w:rFonts w:cs="Arial"/>
          <w:szCs w:val="20"/>
        </w:rPr>
        <w:t>)</w:t>
      </w:r>
      <w:r w:rsidR="00F07161">
        <w:rPr>
          <w:rFonts w:cs="Arial"/>
          <w:szCs w:val="20"/>
        </w:rPr>
        <w:t>. Zij conclu</w:t>
      </w:r>
      <w:r w:rsidR="00B959E4">
        <w:rPr>
          <w:rFonts w:cs="Arial"/>
          <w:szCs w:val="20"/>
        </w:rPr>
        <w:t>d</w:t>
      </w:r>
      <w:r w:rsidR="00F07161">
        <w:rPr>
          <w:rFonts w:cs="Arial"/>
          <w:szCs w:val="20"/>
        </w:rPr>
        <w:t xml:space="preserve">eren dat anglicismen succesvoller zijn </w:t>
      </w:r>
      <w:r w:rsidR="00106023">
        <w:rPr>
          <w:rFonts w:cs="Arial"/>
          <w:szCs w:val="20"/>
        </w:rPr>
        <w:t xml:space="preserve">(1) </w:t>
      </w:r>
      <w:r w:rsidR="00F07161">
        <w:rPr>
          <w:rFonts w:cs="Arial"/>
          <w:szCs w:val="20"/>
        </w:rPr>
        <w:t>als ze de kortste lexicalisering van een concept zijn</w:t>
      </w:r>
      <w:r w:rsidR="00124938">
        <w:rPr>
          <w:rFonts w:cs="Arial"/>
          <w:szCs w:val="20"/>
        </w:rPr>
        <w:t xml:space="preserve"> (b</w:t>
      </w:r>
      <w:r w:rsidR="0008689D">
        <w:rPr>
          <w:rFonts w:cs="Arial"/>
          <w:szCs w:val="20"/>
        </w:rPr>
        <w:t>ij</w:t>
      </w:r>
      <w:r w:rsidR="00124938">
        <w:rPr>
          <w:rFonts w:cs="Arial"/>
          <w:szCs w:val="20"/>
        </w:rPr>
        <w:t xml:space="preserve">v. </w:t>
      </w:r>
      <w:r w:rsidR="00124938">
        <w:rPr>
          <w:rFonts w:cs="Arial"/>
          <w:i/>
          <w:szCs w:val="20"/>
        </w:rPr>
        <w:t>back</w:t>
      </w:r>
      <w:r w:rsidR="00124938">
        <w:rPr>
          <w:rFonts w:cs="Arial"/>
          <w:szCs w:val="20"/>
        </w:rPr>
        <w:t xml:space="preserve">), </w:t>
      </w:r>
      <w:r w:rsidR="00E86A1F">
        <w:rPr>
          <w:rFonts w:cs="Arial"/>
          <w:szCs w:val="20"/>
        </w:rPr>
        <w:t>(2</w:t>
      </w:r>
      <w:r w:rsidR="00106023">
        <w:rPr>
          <w:rFonts w:cs="Arial"/>
          <w:szCs w:val="20"/>
        </w:rPr>
        <w:t xml:space="preserve">) </w:t>
      </w:r>
      <w:r w:rsidR="00124938">
        <w:rPr>
          <w:rFonts w:cs="Arial"/>
          <w:szCs w:val="20"/>
        </w:rPr>
        <w:t xml:space="preserve">als ze </w:t>
      </w:r>
      <w:r w:rsidR="005C729F">
        <w:rPr>
          <w:rFonts w:cs="Arial"/>
          <w:szCs w:val="20"/>
        </w:rPr>
        <w:t>een laagfrequent concept uitdrukken (b</w:t>
      </w:r>
      <w:r w:rsidR="0008689D">
        <w:rPr>
          <w:rFonts w:cs="Arial"/>
          <w:szCs w:val="20"/>
        </w:rPr>
        <w:t>ij</w:t>
      </w:r>
      <w:r w:rsidR="005C729F">
        <w:rPr>
          <w:rFonts w:cs="Arial"/>
          <w:szCs w:val="20"/>
        </w:rPr>
        <w:t xml:space="preserve">v. </w:t>
      </w:r>
      <w:proofErr w:type="spellStart"/>
      <w:r w:rsidR="005C729F">
        <w:rPr>
          <w:rFonts w:cs="Arial"/>
          <w:i/>
          <w:szCs w:val="20"/>
        </w:rPr>
        <w:t>winger</w:t>
      </w:r>
      <w:proofErr w:type="spellEnd"/>
      <w:r w:rsidR="005C729F">
        <w:rPr>
          <w:rFonts w:cs="Arial"/>
          <w:szCs w:val="20"/>
        </w:rPr>
        <w:t xml:space="preserve">), </w:t>
      </w:r>
      <w:r w:rsidR="00106023">
        <w:rPr>
          <w:rFonts w:cs="Arial"/>
          <w:szCs w:val="20"/>
        </w:rPr>
        <w:t xml:space="preserve">(3) </w:t>
      </w:r>
      <w:r w:rsidR="00D52A1F">
        <w:rPr>
          <w:rFonts w:cs="Arial"/>
          <w:szCs w:val="20"/>
        </w:rPr>
        <w:t>als het om een noodzakelijke</w:t>
      </w:r>
      <w:r w:rsidR="00363D61">
        <w:rPr>
          <w:rFonts w:cs="Arial"/>
          <w:szCs w:val="20"/>
        </w:rPr>
        <w:t xml:space="preserve"> </w:t>
      </w:r>
      <w:r w:rsidR="00D52A1F">
        <w:rPr>
          <w:rFonts w:cs="Arial"/>
          <w:szCs w:val="20"/>
        </w:rPr>
        <w:t xml:space="preserve">ontlening gaat </w:t>
      </w:r>
      <w:r w:rsidR="00F140FE">
        <w:rPr>
          <w:rFonts w:cs="Arial"/>
          <w:szCs w:val="20"/>
        </w:rPr>
        <w:t xml:space="preserve">waarvoor (nog) geen </w:t>
      </w:r>
      <w:r w:rsidR="00973041">
        <w:rPr>
          <w:rFonts w:cs="Arial"/>
          <w:szCs w:val="20"/>
        </w:rPr>
        <w:t>(wijdverspreid) Nederlands alternatief is</w:t>
      </w:r>
      <w:r w:rsidR="00A72462">
        <w:rPr>
          <w:rFonts w:cs="Arial"/>
          <w:szCs w:val="20"/>
        </w:rPr>
        <w:t xml:space="preserve"> – dat is vooral het geval bij jongere leenwoorden – (</w:t>
      </w:r>
      <w:r w:rsidR="00D52A1F">
        <w:rPr>
          <w:rFonts w:cs="Arial"/>
          <w:szCs w:val="20"/>
        </w:rPr>
        <w:t>b</w:t>
      </w:r>
      <w:r w:rsidR="0008689D">
        <w:rPr>
          <w:rFonts w:cs="Arial"/>
          <w:szCs w:val="20"/>
        </w:rPr>
        <w:t>ij</w:t>
      </w:r>
      <w:r w:rsidR="00D52A1F">
        <w:rPr>
          <w:rFonts w:cs="Arial"/>
          <w:szCs w:val="20"/>
        </w:rPr>
        <w:t xml:space="preserve">v. </w:t>
      </w:r>
      <w:proofErr w:type="spellStart"/>
      <w:r w:rsidR="00D52A1F">
        <w:rPr>
          <w:rFonts w:cs="Arial"/>
          <w:i/>
          <w:szCs w:val="20"/>
        </w:rPr>
        <w:t>clear</w:t>
      </w:r>
      <w:proofErr w:type="spellEnd"/>
      <w:r w:rsidR="00D52A1F">
        <w:rPr>
          <w:rFonts w:cs="Arial"/>
          <w:i/>
          <w:szCs w:val="20"/>
        </w:rPr>
        <w:t xml:space="preserve"> error</w:t>
      </w:r>
      <w:r w:rsidR="00D52A1F">
        <w:rPr>
          <w:rFonts w:cs="Arial"/>
          <w:szCs w:val="20"/>
        </w:rPr>
        <w:t xml:space="preserve">) </w:t>
      </w:r>
      <w:r w:rsidR="00BA5499">
        <w:rPr>
          <w:rFonts w:cs="Arial"/>
          <w:szCs w:val="20"/>
        </w:rPr>
        <w:t xml:space="preserve">en ten slotte </w:t>
      </w:r>
      <w:r w:rsidR="00106023">
        <w:rPr>
          <w:rFonts w:cs="Arial"/>
          <w:szCs w:val="20"/>
        </w:rPr>
        <w:t xml:space="preserve">(4) </w:t>
      </w:r>
      <w:r w:rsidR="00BA5499">
        <w:rPr>
          <w:rFonts w:cs="Arial"/>
          <w:szCs w:val="20"/>
        </w:rPr>
        <w:t xml:space="preserve">als </w:t>
      </w:r>
      <w:r w:rsidR="00442D34">
        <w:rPr>
          <w:rFonts w:cs="Arial"/>
          <w:szCs w:val="20"/>
        </w:rPr>
        <w:t>de concepten tot een lexicaal veld behoren dat sterk gelieerd is aan of ontstaan is in de Anglo-Amerikaanse cultuur (b</w:t>
      </w:r>
      <w:r w:rsidR="0008689D">
        <w:rPr>
          <w:rFonts w:cs="Arial"/>
          <w:szCs w:val="20"/>
        </w:rPr>
        <w:t>ij</w:t>
      </w:r>
      <w:r w:rsidR="00442D34">
        <w:rPr>
          <w:rFonts w:cs="Arial"/>
          <w:szCs w:val="20"/>
        </w:rPr>
        <w:t xml:space="preserve">v. voetbalconcepten in </w:t>
      </w:r>
      <w:r w:rsidR="005A2D92">
        <w:rPr>
          <w:rFonts w:cs="Arial"/>
          <w:szCs w:val="20"/>
        </w:rPr>
        <w:t xml:space="preserve">het voetballexicon). </w:t>
      </w:r>
      <w:r w:rsidR="00E65FB7">
        <w:rPr>
          <w:rFonts w:cs="Arial"/>
          <w:szCs w:val="20"/>
        </w:rPr>
        <w:t xml:space="preserve">Aangezien we in ons corpus enkel luxeanglicismen hebben onderzocht, kunnen </w:t>
      </w:r>
      <w:r w:rsidR="00A911B7">
        <w:rPr>
          <w:rFonts w:cs="Arial"/>
          <w:szCs w:val="20"/>
        </w:rPr>
        <w:t xml:space="preserve">we geen uitspraken doen over de derde reden. </w:t>
      </w:r>
      <w:r w:rsidR="00E03816">
        <w:rPr>
          <w:rFonts w:cs="Arial"/>
          <w:szCs w:val="20"/>
        </w:rPr>
        <w:t xml:space="preserve">Verder onderzoek zou </w:t>
      </w:r>
      <w:r w:rsidR="00A911B7">
        <w:rPr>
          <w:rFonts w:cs="Arial"/>
          <w:szCs w:val="20"/>
        </w:rPr>
        <w:t>wel kunnen</w:t>
      </w:r>
      <w:r w:rsidR="001F7B4F">
        <w:rPr>
          <w:rFonts w:cs="Arial"/>
          <w:szCs w:val="20"/>
        </w:rPr>
        <w:t xml:space="preserve"> nagaan of </w:t>
      </w:r>
      <w:r w:rsidR="00E03816">
        <w:rPr>
          <w:rFonts w:cs="Arial"/>
          <w:szCs w:val="20"/>
        </w:rPr>
        <w:t xml:space="preserve">die vier redenen uit Zenner et al. (2012) van toepassing zijn op </w:t>
      </w:r>
      <w:r w:rsidR="00B04E61">
        <w:rPr>
          <w:rFonts w:cs="Arial"/>
          <w:szCs w:val="20"/>
        </w:rPr>
        <w:t>het voetballexicon</w:t>
      </w:r>
      <w:r w:rsidR="00956C9A">
        <w:rPr>
          <w:rFonts w:cs="Arial"/>
          <w:szCs w:val="20"/>
        </w:rPr>
        <w:t xml:space="preserve"> door bij de dataverzameling </w:t>
      </w:r>
      <w:r w:rsidR="00375A43">
        <w:rPr>
          <w:rFonts w:cs="Arial"/>
          <w:szCs w:val="20"/>
        </w:rPr>
        <w:t>ook noodzakelijke anglicismen op te nemen.</w:t>
      </w:r>
    </w:p>
    <w:p w14:paraId="12F09A2E" w14:textId="51576BCC" w:rsidR="00872E98" w:rsidRPr="00FB5EB5" w:rsidRDefault="00872E98" w:rsidP="00714D42">
      <w:pPr>
        <w:rPr>
          <w:rFonts w:cs="Arial"/>
          <w:szCs w:val="20"/>
        </w:rPr>
      </w:pPr>
      <w:r>
        <w:rPr>
          <w:rFonts w:cs="Arial"/>
          <w:szCs w:val="20"/>
        </w:rPr>
        <w:t xml:space="preserve">Volgens Philippe </w:t>
      </w:r>
      <w:proofErr w:type="spellStart"/>
      <w:r>
        <w:rPr>
          <w:rFonts w:cs="Arial"/>
          <w:szCs w:val="20"/>
        </w:rPr>
        <w:t>Crols</w:t>
      </w:r>
      <w:proofErr w:type="spellEnd"/>
      <w:r>
        <w:rPr>
          <w:rFonts w:cs="Arial"/>
          <w:szCs w:val="20"/>
        </w:rPr>
        <w:t xml:space="preserve"> kan er zelfs een onderscheid gemaakt worden tussen Engels als moedertaal en Engels als sporttaal. </w:t>
      </w:r>
      <w:r w:rsidR="001C2E64">
        <w:rPr>
          <w:rFonts w:cs="Arial"/>
          <w:szCs w:val="20"/>
        </w:rPr>
        <w:t xml:space="preserve">Dat blijkt ook uit </w:t>
      </w:r>
      <w:r w:rsidR="00793C22">
        <w:rPr>
          <w:rFonts w:cs="Arial"/>
          <w:szCs w:val="20"/>
        </w:rPr>
        <w:t xml:space="preserve">het onderzoek </w:t>
      </w:r>
      <w:r w:rsidR="00006AF9">
        <w:rPr>
          <w:rFonts w:cs="Arial"/>
          <w:szCs w:val="20"/>
        </w:rPr>
        <w:t xml:space="preserve">van Bergh en </w:t>
      </w:r>
      <w:proofErr w:type="spellStart"/>
      <w:r w:rsidR="00006AF9">
        <w:rPr>
          <w:rFonts w:cs="Arial"/>
          <w:szCs w:val="20"/>
        </w:rPr>
        <w:t>Ohl</w:t>
      </w:r>
      <w:r w:rsidR="00DC304A">
        <w:rPr>
          <w:rFonts w:cs="Arial"/>
          <w:szCs w:val="20"/>
        </w:rPr>
        <w:t>ander</w:t>
      </w:r>
      <w:proofErr w:type="spellEnd"/>
      <w:r w:rsidR="00DC304A">
        <w:rPr>
          <w:rFonts w:cs="Arial"/>
          <w:szCs w:val="20"/>
        </w:rPr>
        <w:t xml:space="preserve"> (2012, p. 283)</w:t>
      </w:r>
      <w:r w:rsidR="00793C22">
        <w:rPr>
          <w:rFonts w:cs="Arial"/>
          <w:szCs w:val="20"/>
        </w:rPr>
        <w:t xml:space="preserve"> waarin de onderzoeker</w:t>
      </w:r>
      <w:r w:rsidR="00DC304A">
        <w:rPr>
          <w:rFonts w:cs="Arial"/>
          <w:szCs w:val="20"/>
        </w:rPr>
        <w:t>s</w:t>
      </w:r>
      <w:r w:rsidR="00793C22">
        <w:rPr>
          <w:rFonts w:cs="Arial"/>
          <w:szCs w:val="20"/>
        </w:rPr>
        <w:t xml:space="preserve"> duidelijk </w:t>
      </w:r>
      <w:r w:rsidR="00DC304A">
        <w:rPr>
          <w:rFonts w:cs="Arial"/>
          <w:szCs w:val="20"/>
        </w:rPr>
        <w:t>stellen</w:t>
      </w:r>
      <w:r w:rsidR="00793C22">
        <w:rPr>
          <w:rFonts w:cs="Arial"/>
          <w:szCs w:val="20"/>
        </w:rPr>
        <w:t xml:space="preserve"> dat </w:t>
      </w:r>
      <w:r w:rsidR="00185A3C">
        <w:rPr>
          <w:rFonts w:cs="Arial"/>
          <w:szCs w:val="20"/>
        </w:rPr>
        <w:t>de Engelse voetbaltaal niet zomaar een “</w:t>
      </w:r>
      <w:r w:rsidR="00F33AFB">
        <w:rPr>
          <w:rFonts w:cs="Arial"/>
          <w:szCs w:val="20"/>
        </w:rPr>
        <w:t xml:space="preserve">gespecialiseerde taal” mag genoemd worden, omdat net die Engelse voetbaltaal </w:t>
      </w:r>
      <w:r w:rsidR="00F6272F">
        <w:rPr>
          <w:rFonts w:cs="Arial"/>
          <w:szCs w:val="20"/>
        </w:rPr>
        <w:t xml:space="preserve">het patroon voor de andere voetbaltalen heeft uitgetekend. </w:t>
      </w:r>
      <w:r w:rsidR="00D1779F">
        <w:rPr>
          <w:rFonts w:cs="Arial"/>
          <w:szCs w:val="20"/>
        </w:rPr>
        <w:t xml:space="preserve">Ook </w:t>
      </w:r>
      <w:proofErr w:type="spellStart"/>
      <w:r w:rsidR="00D1779F">
        <w:rPr>
          <w:rFonts w:cs="Arial"/>
          <w:szCs w:val="20"/>
        </w:rPr>
        <w:t>Thaler</w:t>
      </w:r>
      <w:proofErr w:type="spellEnd"/>
      <w:r w:rsidR="00D1779F">
        <w:rPr>
          <w:rFonts w:cs="Arial"/>
          <w:szCs w:val="20"/>
        </w:rPr>
        <w:t xml:space="preserve"> (2008) wijst op de speciale relatie tussen het </w:t>
      </w:r>
      <w:r w:rsidR="00536CC3">
        <w:rPr>
          <w:rFonts w:cs="Arial"/>
          <w:szCs w:val="20"/>
        </w:rPr>
        <w:t xml:space="preserve">voetbal en de Engelse taal. </w:t>
      </w:r>
    </w:p>
    <w:p w14:paraId="1C550839" w14:textId="65FC478A" w:rsidR="0074073B" w:rsidRPr="00FB5EB5" w:rsidRDefault="00F005F1" w:rsidP="00FB5EB5">
      <w:pPr>
        <w:rPr>
          <w:rFonts w:cs="Arial"/>
        </w:rPr>
      </w:pPr>
      <w:r>
        <w:rPr>
          <w:rFonts w:cs="Arial"/>
          <w:szCs w:val="20"/>
        </w:rPr>
        <w:lastRenderedPageBreak/>
        <w:t xml:space="preserve">Lars </w:t>
      </w:r>
      <w:proofErr w:type="spellStart"/>
      <w:r>
        <w:rPr>
          <w:rFonts w:cs="Arial"/>
          <w:szCs w:val="20"/>
        </w:rPr>
        <w:t>Godeau</w:t>
      </w:r>
      <w:proofErr w:type="spellEnd"/>
      <w:r>
        <w:rPr>
          <w:rFonts w:cs="Arial"/>
          <w:szCs w:val="20"/>
        </w:rPr>
        <w:t xml:space="preserve"> stelt dat</w:t>
      </w:r>
      <w:r w:rsidR="00324BEA">
        <w:rPr>
          <w:rFonts w:cs="Arial"/>
          <w:szCs w:val="20"/>
        </w:rPr>
        <w:t xml:space="preserve"> het </w:t>
      </w:r>
      <w:r>
        <w:rPr>
          <w:rFonts w:cs="Arial"/>
          <w:szCs w:val="20"/>
        </w:rPr>
        <w:t xml:space="preserve">soms </w:t>
      </w:r>
      <w:r w:rsidR="00324BEA">
        <w:rPr>
          <w:rFonts w:cs="Arial"/>
          <w:szCs w:val="20"/>
        </w:rPr>
        <w:t>om</w:t>
      </w:r>
      <w:r>
        <w:rPr>
          <w:rFonts w:cs="Arial"/>
          <w:szCs w:val="20"/>
        </w:rPr>
        <w:t xml:space="preserve"> een</w:t>
      </w:r>
      <w:r w:rsidR="00324BEA">
        <w:rPr>
          <w:rFonts w:cs="Arial"/>
          <w:szCs w:val="20"/>
        </w:rPr>
        <w:t xml:space="preserve"> noodzakelijke ontlening </w:t>
      </w:r>
      <w:r>
        <w:rPr>
          <w:rFonts w:cs="Arial"/>
          <w:szCs w:val="20"/>
        </w:rPr>
        <w:t xml:space="preserve">gaat </w:t>
      </w:r>
      <w:r w:rsidR="00324BEA">
        <w:rPr>
          <w:rFonts w:cs="Arial"/>
          <w:szCs w:val="20"/>
        </w:rPr>
        <w:t xml:space="preserve">en </w:t>
      </w:r>
      <w:r>
        <w:rPr>
          <w:rFonts w:cs="Arial"/>
          <w:szCs w:val="20"/>
        </w:rPr>
        <w:t>dat</w:t>
      </w:r>
      <w:r w:rsidR="00324BEA">
        <w:rPr>
          <w:rFonts w:cs="Arial"/>
          <w:szCs w:val="20"/>
        </w:rPr>
        <w:t xml:space="preserve"> het gebruik van Engelse termen </w:t>
      </w:r>
      <w:r>
        <w:rPr>
          <w:rFonts w:cs="Arial"/>
          <w:szCs w:val="20"/>
        </w:rPr>
        <w:t xml:space="preserve">vaak </w:t>
      </w:r>
      <w:r w:rsidR="00324BEA">
        <w:rPr>
          <w:rFonts w:cs="Arial"/>
          <w:szCs w:val="20"/>
        </w:rPr>
        <w:t>af</w:t>
      </w:r>
      <w:r>
        <w:rPr>
          <w:rFonts w:cs="Arial"/>
          <w:szCs w:val="20"/>
        </w:rPr>
        <w:t>hangt</w:t>
      </w:r>
      <w:r w:rsidR="00324BEA">
        <w:rPr>
          <w:rFonts w:cs="Arial"/>
          <w:szCs w:val="20"/>
        </w:rPr>
        <w:t xml:space="preserve"> van het thema. Bij sommige thema’s, zoals tactische besprekingen en analyses, is het </w:t>
      </w:r>
      <w:r w:rsidR="00A84598">
        <w:rPr>
          <w:rFonts w:cs="Arial"/>
          <w:szCs w:val="20"/>
        </w:rPr>
        <w:t xml:space="preserve">volgens hem </w:t>
      </w:r>
      <w:r w:rsidR="00324BEA">
        <w:rPr>
          <w:rFonts w:cs="Arial"/>
          <w:szCs w:val="20"/>
        </w:rPr>
        <w:t>vaak onvermijdelijk om Engels</w:t>
      </w:r>
      <w:r w:rsidR="00231070">
        <w:rPr>
          <w:rFonts w:cs="Arial"/>
          <w:szCs w:val="20"/>
        </w:rPr>
        <w:t>e termen als “</w:t>
      </w:r>
      <w:proofErr w:type="spellStart"/>
      <w:r w:rsidR="00231070">
        <w:rPr>
          <w:rFonts w:cs="Arial"/>
          <w:szCs w:val="20"/>
        </w:rPr>
        <w:t>forty</w:t>
      </w:r>
      <w:proofErr w:type="spellEnd"/>
      <w:r w:rsidR="00231070">
        <w:rPr>
          <w:rFonts w:cs="Arial"/>
          <w:szCs w:val="20"/>
        </w:rPr>
        <w:t xml:space="preserve"> five”</w:t>
      </w:r>
      <w:r w:rsidR="00324BEA">
        <w:rPr>
          <w:rFonts w:cs="Arial"/>
          <w:szCs w:val="20"/>
        </w:rPr>
        <w:t xml:space="preserve"> te gebruiken. </w:t>
      </w:r>
      <w:r w:rsidR="00A84598">
        <w:rPr>
          <w:rFonts w:cs="Arial"/>
          <w:szCs w:val="20"/>
        </w:rPr>
        <w:t xml:space="preserve">Volgens Marc </w:t>
      </w:r>
      <w:proofErr w:type="spellStart"/>
      <w:r w:rsidR="00A84598">
        <w:rPr>
          <w:rFonts w:cs="Arial"/>
          <w:szCs w:val="20"/>
        </w:rPr>
        <w:t>Degryse</w:t>
      </w:r>
      <w:proofErr w:type="spellEnd"/>
      <w:r w:rsidR="00A84598">
        <w:rPr>
          <w:rFonts w:cs="Arial"/>
          <w:szCs w:val="20"/>
        </w:rPr>
        <w:t xml:space="preserve"> hangt het soms ook af van </w:t>
      </w:r>
      <w:r w:rsidR="004E43FC">
        <w:rPr>
          <w:rFonts w:cs="Arial"/>
          <w:szCs w:val="20"/>
        </w:rPr>
        <w:t xml:space="preserve">de moeilijkheid van een leenwoord. Hij gaat er bijvoorbeeld niet mee akkoord dat analisten de term </w:t>
      </w:r>
      <w:proofErr w:type="spellStart"/>
      <w:r w:rsidR="00231070">
        <w:rPr>
          <w:rFonts w:cs="Arial"/>
          <w:i/>
          <w:szCs w:val="20"/>
        </w:rPr>
        <w:t>winger</w:t>
      </w:r>
      <w:proofErr w:type="spellEnd"/>
      <w:r w:rsidR="004E43FC">
        <w:rPr>
          <w:rFonts w:cs="Arial"/>
          <w:szCs w:val="20"/>
        </w:rPr>
        <w:t xml:space="preserve"> boven</w:t>
      </w:r>
      <w:r w:rsidR="00231070">
        <w:rPr>
          <w:rFonts w:cs="Arial"/>
          <w:szCs w:val="20"/>
        </w:rPr>
        <w:t xml:space="preserve"> taaleigen varianten</w:t>
      </w:r>
      <w:r w:rsidR="004E43FC">
        <w:rPr>
          <w:rFonts w:cs="Arial"/>
          <w:szCs w:val="20"/>
        </w:rPr>
        <w:t xml:space="preserve"> verkiezen</w:t>
      </w:r>
      <w:r w:rsidR="00E203C8">
        <w:rPr>
          <w:rFonts w:cs="Arial"/>
          <w:szCs w:val="20"/>
        </w:rPr>
        <w:t xml:space="preserve">, omdat </w:t>
      </w:r>
      <w:proofErr w:type="spellStart"/>
      <w:r w:rsidR="00656DA5">
        <w:rPr>
          <w:rFonts w:cs="Arial"/>
          <w:i/>
          <w:szCs w:val="20"/>
        </w:rPr>
        <w:t>winger</w:t>
      </w:r>
      <w:proofErr w:type="spellEnd"/>
      <w:r w:rsidR="00E203C8">
        <w:rPr>
          <w:rFonts w:cs="Arial"/>
          <w:szCs w:val="20"/>
        </w:rPr>
        <w:t xml:space="preserve"> volgens hem voor veel kijkers te technisch </w:t>
      </w:r>
      <w:r w:rsidR="00231070">
        <w:rPr>
          <w:rFonts w:cs="Arial"/>
          <w:szCs w:val="20"/>
        </w:rPr>
        <w:t xml:space="preserve">en niet specifiek genoeg </w:t>
      </w:r>
      <w:r w:rsidR="004A5AEB">
        <w:rPr>
          <w:rFonts w:cs="Arial"/>
          <w:szCs w:val="20"/>
        </w:rPr>
        <w:t>is</w:t>
      </w:r>
      <w:r w:rsidR="00E203C8">
        <w:rPr>
          <w:rFonts w:cs="Arial"/>
          <w:szCs w:val="20"/>
        </w:rPr>
        <w:t>.</w:t>
      </w:r>
      <w:r w:rsidR="003D719D" w:rsidRPr="00CC2B30">
        <w:rPr>
          <w:rFonts w:cs="Arial"/>
        </w:rPr>
        <w:t xml:space="preserve"> </w:t>
      </w:r>
      <w:r w:rsidR="00783BF0">
        <w:rPr>
          <w:rFonts w:cs="Arial"/>
        </w:rPr>
        <w:t xml:space="preserve">Die redenering kunnen we koppelen aan </w:t>
      </w:r>
      <w:r w:rsidR="0074073B" w:rsidRPr="00CC2B30">
        <w:rPr>
          <w:rFonts w:cs="Arial"/>
        </w:rPr>
        <w:t>het specificiteitscontinuüm (p. 115) en bewustzijnscontinuüm (p. 131)</w:t>
      </w:r>
      <w:r w:rsidR="00BD02A0">
        <w:rPr>
          <w:rFonts w:cs="Arial"/>
        </w:rPr>
        <w:t xml:space="preserve"> van </w:t>
      </w:r>
      <w:proofErr w:type="spellStart"/>
      <w:r w:rsidR="00BD02A0">
        <w:rPr>
          <w:rFonts w:cs="Arial"/>
        </w:rPr>
        <w:t>Backus</w:t>
      </w:r>
      <w:proofErr w:type="spellEnd"/>
      <w:r w:rsidR="00BD02A0">
        <w:rPr>
          <w:rFonts w:cs="Arial"/>
        </w:rPr>
        <w:t xml:space="preserve"> (1996)</w:t>
      </w:r>
      <w:r w:rsidR="0074073B" w:rsidRPr="00CC2B30">
        <w:rPr>
          <w:rFonts w:cs="Arial"/>
        </w:rPr>
        <w:t xml:space="preserve">. Volgens hem vertegenwoordigen ze respectievelijk een semasiologische en een onomasiologische benadering: de mate waarin de betekenis van een lexicaal item specifiek is, beïnvloedt de leenbaarheid ervan (d.i. een semasiologische benadering), en hoe bewuster een spreker is van een concept, hoe groter de kans dat hij of zij bewust een van de mogelijke lexicalisaties van dat concept selecteert (d.i. een onomasiologische benadering). </w:t>
      </w:r>
      <w:r w:rsidR="008C1452">
        <w:rPr>
          <w:rFonts w:cs="Arial"/>
        </w:rPr>
        <w:t>Het specificiteitscontinuüm zou kunnen verklaren waarom er in tactische besprekingen en technische analyses</w:t>
      </w:r>
      <w:r w:rsidR="00231070">
        <w:rPr>
          <w:rFonts w:cs="Arial"/>
        </w:rPr>
        <w:t xml:space="preserve"> vaker over een “</w:t>
      </w:r>
      <w:proofErr w:type="spellStart"/>
      <w:r w:rsidR="00231070">
        <w:rPr>
          <w:rFonts w:cs="Arial"/>
        </w:rPr>
        <w:t>forty</w:t>
      </w:r>
      <w:proofErr w:type="spellEnd"/>
      <w:r w:rsidR="00231070">
        <w:rPr>
          <w:rFonts w:cs="Arial"/>
        </w:rPr>
        <w:t xml:space="preserve"> five” </w:t>
      </w:r>
      <w:r w:rsidR="006658C6">
        <w:rPr>
          <w:rFonts w:cs="Arial"/>
        </w:rPr>
        <w:t xml:space="preserve">zou worden </w:t>
      </w:r>
      <w:r w:rsidR="00231070">
        <w:rPr>
          <w:rFonts w:cs="Arial"/>
        </w:rPr>
        <w:t>gesproken.</w:t>
      </w:r>
      <w:r w:rsidR="003C72F0">
        <w:rPr>
          <w:rFonts w:cs="Arial"/>
        </w:rPr>
        <w:t xml:space="preserve"> </w:t>
      </w:r>
      <w:r w:rsidR="001614D2">
        <w:rPr>
          <w:rFonts w:cs="Arial"/>
        </w:rPr>
        <w:t>Het bewustzijnscontinuüm en h</w:t>
      </w:r>
      <w:r w:rsidR="003C72F0">
        <w:rPr>
          <w:rFonts w:cs="Arial"/>
        </w:rPr>
        <w:t xml:space="preserve">et feit dat er zoveel taaleigen varianten voor </w:t>
      </w:r>
      <w:proofErr w:type="spellStart"/>
      <w:r w:rsidR="003C72F0" w:rsidRPr="00FB5EB5">
        <w:rPr>
          <w:rFonts w:cs="Arial"/>
          <w:smallCaps/>
        </w:rPr>
        <w:t>winger</w:t>
      </w:r>
      <w:proofErr w:type="spellEnd"/>
      <w:r w:rsidR="003C72F0">
        <w:rPr>
          <w:rFonts w:cs="Arial"/>
          <w:i/>
        </w:rPr>
        <w:t xml:space="preserve"> </w:t>
      </w:r>
      <w:r w:rsidR="003C72F0">
        <w:rPr>
          <w:rFonts w:cs="Arial"/>
        </w:rPr>
        <w:t xml:space="preserve">zijn, kan verklaren </w:t>
      </w:r>
      <w:r w:rsidR="001614D2">
        <w:rPr>
          <w:rFonts w:cs="Arial"/>
        </w:rPr>
        <w:t xml:space="preserve">waarom </w:t>
      </w:r>
      <w:r w:rsidR="00DC42C8">
        <w:rPr>
          <w:rFonts w:cs="Arial"/>
        </w:rPr>
        <w:t>het anglicisme zo’n la</w:t>
      </w:r>
      <w:r w:rsidR="000C0471">
        <w:rPr>
          <w:rFonts w:cs="Arial"/>
        </w:rPr>
        <w:t>ge</w:t>
      </w:r>
      <w:r w:rsidR="00DC42C8">
        <w:rPr>
          <w:rFonts w:cs="Arial"/>
        </w:rPr>
        <w:t xml:space="preserve"> </w:t>
      </w:r>
      <w:r w:rsidR="00585EED">
        <w:rPr>
          <w:rFonts w:cs="Arial"/>
        </w:rPr>
        <w:t>succes-</w:t>
      </w:r>
      <w:proofErr w:type="spellStart"/>
      <w:r w:rsidR="00585EED">
        <w:rPr>
          <w:rFonts w:cs="Arial"/>
        </w:rPr>
        <w:t>rate</w:t>
      </w:r>
      <w:proofErr w:type="spellEnd"/>
      <w:r w:rsidR="00585EED">
        <w:rPr>
          <w:rFonts w:cs="Arial"/>
        </w:rPr>
        <w:t xml:space="preserve"> </w:t>
      </w:r>
      <w:r w:rsidR="00DC42C8">
        <w:rPr>
          <w:rFonts w:cs="Arial"/>
        </w:rPr>
        <w:t xml:space="preserve">heeft (11,54%). </w:t>
      </w:r>
    </w:p>
    <w:p w14:paraId="60EA8004" w14:textId="3360288F" w:rsidR="00682EB5" w:rsidRDefault="00FC5BD5" w:rsidP="004866BF">
      <w:r>
        <w:t xml:space="preserve">We zijn er ons </w:t>
      </w:r>
      <w:r w:rsidR="008456DF">
        <w:t xml:space="preserve">van </w:t>
      </w:r>
      <w:r>
        <w:t xml:space="preserve">bewust dat er enkele tekortkomingen </w:t>
      </w:r>
      <w:r w:rsidR="00C55902">
        <w:t>aan</w:t>
      </w:r>
      <w:r>
        <w:t xml:space="preserve"> dit empirisch onderzoek zijn. </w:t>
      </w:r>
      <w:r w:rsidR="005C442D">
        <w:t>Zo wordt gebruikgemaakt van een relatief klein corpus. In het kader van een masterproef volstond een vergelijking van drie genres</w:t>
      </w:r>
      <w:r w:rsidR="00AE4BBA">
        <w:t>, maar de data zouden kunnen worden uitgebreid met resultaten uit radiocommentaar</w:t>
      </w:r>
      <w:r w:rsidR="004D0C9E">
        <w:t xml:space="preserve"> </w:t>
      </w:r>
      <w:r w:rsidR="00D25AEB">
        <w:t>(b</w:t>
      </w:r>
      <w:r w:rsidR="00BF3042">
        <w:t>ij</w:t>
      </w:r>
      <w:r w:rsidR="00D25AEB">
        <w:t xml:space="preserve">v. </w:t>
      </w:r>
      <w:proofErr w:type="spellStart"/>
      <w:r w:rsidR="00D25AEB" w:rsidRPr="004866BF">
        <w:rPr>
          <w:i/>
        </w:rPr>
        <w:t>Sporza</w:t>
      </w:r>
      <w:proofErr w:type="spellEnd"/>
      <w:r w:rsidR="00D25AEB" w:rsidRPr="004866BF">
        <w:rPr>
          <w:i/>
        </w:rPr>
        <w:t xml:space="preserve"> Radio</w:t>
      </w:r>
      <w:r w:rsidR="00D25AEB">
        <w:t>)</w:t>
      </w:r>
      <w:r w:rsidR="008456DF">
        <w:t xml:space="preserve">, </w:t>
      </w:r>
      <w:r w:rsidR="004D0C9E">
        <w:t xml:space="preserve">een tweede </w:t>
      </w:r>
      <w:r w:rsidR="00D25AEB">
        <w:t>sportkanaal (b</w:t>
      </w:r>
      <w:r w:rsidR="00BF3042">
        <w:t>ij</w:t>
      </w:r>
      <w:r w:rsidR="00D25AEB">
        <w:t xml:space="preserve">v. </w:t>
      </w:r>
      <w:proofErr w:type="spellStart"/>
      <w:r w:rsidR="00D25AEB" w:rsidRPr="004866BF">
        <w:rPr>
          <w:i/>
        </w:rPr>
        <w:t>Proximus</w:t>
      </w:r>
      <w:proofErr w:type="spellEnd"/>
      <w:r w:rsidR="00D25AEB" w:rsidRPr="004866BF">
        <w:rPr>
          <w:i/>
        </w:rPr>
        <w:t xml:space="preserve"> </w:t>
      </w:r>
      <w:r w:rsidR="00BF3042" w:rsidRPr="004866BF">
        <w:rPr>
          <w:i/>
        </w:rPr>
        <w:t>tv</w:t>
      </w:r>
      <w:r w:rsidR="00D25AEB">
        <w:t>) en een tweede sportkrant (b</w:t>
      </w:r>
      <w:r w:rsidR="00BF3042">
        <w:t>ij</w:t>
      </w:r>
      <w:r w:rsidR="00D25AEB">
        <w:t xml:space="preserve">v. </w:t>
      </w:r>
      <w:r w:rsidR="00D25AEB">
        <w:rPr>
          <w:i/>
        </w:rPr>
        <w:t>Het Laatste Nieuws</w:t>
      </w:r>
      <w:r w:rsidR="00D25AEB">
        <w:t xml:space="preserve">). </w:t>
      </w:r>
      <w:r w:rsidR="00540285">
        <w:t xml:space="preserve">Verder hebben we </w:t>
      </w:r>
      <w:r w:rsidR="00D63D71">
        <w:t xml:space="preserve">in het kwalitatieve luik geen saturatie bereikt. </w:t>
      </w:r>
      <w:r w:rsidR="0008308E">
        <w:t>W</w:t>
      </w:r>
      <w:r w:rsidR="00D63D71">
        <w:t xml:space="preserve">e kunnen opnieuw bemerken dat drie interviews in een masterproef volstaan, maar </w:t>
      </w:r>
      <w:r w:rsidR="0008308E">
        <w:t xml:space="preserve">om </w:t>
      </w:r>
      <w:r w:rsidR="00D63D71">
        <w:t xml:space="preserve">bij verder onderzoek </w:t>
      </w:r>
      <w:r w:rsidR="0008308E">
        <w:t xml:space="preserve">toch saturatie te bereiken </w:t>
      </w:r>
      <w:r w:rsidR="001F5F75">
        <w:t>dienen</w:t>
      </w:r>
      <w:r w:rsidR="00D63D71">
        <w:t xml:space="preserve"> er meer </w:t>
      </w:r>
      <w:r w:rsidR="00CF672C">
        <w:t xml:space="preserve">diepte-interviews afgenomen </w:t>
      </w:r>
      <w:r w:rsidR="001F5F75">
        <w:t xml:space="preserve">te </w:t>
      </w:r>
      <w:r w:rsidR="00CF672C">
        <w:t xml:space="preserve">worden. </w:t>
      </w:r>
      <w:r w:rsidR="001F5F75">
        <w:t>Een derde bemerking is het feit dat er b</w:t>
      </w:r>
      <w:r w:rsidR="00682EB5">
        <w:t xml:space="preserve">innen het genre van </w:t>
      </w:r>
      <w:r w:rsidR="001F5F75">
        <w:t xml:space="preserve">de </w:t>
      </w:r>
      <w:r w:rsidR="00682EB5">
        <w:t xml:space="preserve">geschreven verslagen een strakkere lijn </w:t>
      </w:r>
      <w:r w:rsidR="004F2E1A">
        <w:t xml:space="preserve">zou moeten zijn </w:t>
      </w:r>
      <w:r w:rsidR="00682EB5">
        <w:t xml:space="preserve">om zinnige uitspraken </w:t>
      </w:r>
      <w:r w:rsidR="004F2E1A">
        <w:t>te kunnen doen</w:t>
      </w:r>
      <w:r w:rsidR="00B241F1" w:rsidRPr="00B241F1">
        <w:t xml:space="preserve"> </w:t>
      </w:r>
      <w:r w:rsidR="00B241F1">
        <w:t>over dat genre</w:t>
      </w:r>
      <w:r w:rsidR="00682EB5">
        <w:t>.</w:t>
      </w:r>
      <w:r w:rsidR="004F2E1A">
        <w:t xml:space="preserve"> Zo is de lijn tussen eindredactie en de individuele journalist </w:t>
      </w:r>
      <w:r w:rsidR="0037226E">
        <w:t xml:space="preserve">onduidelijk en kan het misschien interessanter zijn om naar het taalgebruik van enkele individuele journalisten te kijken </w:t>
      </w:r>
      <w:r w:rsidR="00771DDA">
        <w:t xml:space="preserve">en ook artikels die niets met de corpuswedstrijden te maken hebben op te nemen. </w:t>
      </w:r>
      <w:r w:rsidR="008456DF">
        <w:t xml:space="preserve">In het kwalitatieve luik zouden dan interviews met die journalisten gehouden kunnen worden. </w:t>
      </w:r>
      <w:r w:rsidR="00A34802">
        <w:t xml:space="preserve">Een laatste tekortkoming is het relatief kleine </w:t>
      </w:r>
      <w:r w:rsidR="00350AA8">
        <w:t>panel dat bevraagd werd om de aandeelmaten van</w:t>
      </w:r>
      <w:r w:rsidR="00180156">
        <w:t xml:space="preserve"> </w:t>
      </w:r>
      <w:proofErr w:type="spellStart"/>
      <w:r w:rsidR="009E130B">
        <w:t>Engelsheid</w:t>
      </w:r>
      <w:proofErr w:type="spellEnd"/>
      <w:r w:rsidR="00350AA8">
        <w:t xml:space="preserve"> te </w:t>
      </w:r>
      <w:r w:rsidR="00BA7487">
        <w:t xml:space="preserve">bepalen. In verder onderzoek zouden meer dan tien mensen moeten bevraagd worden of kan eventueel gebruikgemaakt worden van de methode van </w:t>
      </w:r>
      <w:proofErr w:type="spellStart"/>
      <w:r w:rsidR="00BA7487">
        <w:t>Onysko</w:t>
      </w:r>
      <w:proofErr w:type="spellEnd"/>
      <w:r w:rsidR="00BA7487">
        <w:t xml:space="preserve"> (2007, p. 10). </w:t>
      </w:r>
      <w:r w:rsidR="00A41EA7">
        <w:t xml:space="preserve">Hij nam </w:t>
      </w:r>
      <w:r w:rsidR="00376A1E">
        <w:t>alleen</w:t>
      </w:r>
      <w:r w:rsidR="00A41EA7">
        <w:t xml:space="preserve"> </w:t>
      </w:r>
      <w:r w:rsidR="00D519D0">
        <w:t xml:space="preserve">die woorden op die duidelijk ontleend waren aan het Engels omdat ze in het Nederlands hun Engelse grafeem-foneemovereenkomst behielden. </w:t>
      </w:r>
      <w:r w:rsidR="00E62F09">
        <w:t xml:space="preserve">Een voorbeeld van zo’n grafeem-foneemovereenkomst is </w:t>
      </w:r>
      <w:r w:rsidR="00D95238">
        <w:t xml:space="preserve">de uitspraak van “manager”, die zowel in het Nederlands als in het Engels </w:t>
      </w:r>
      <w:r w:rsidR="000238D6" w:rsidRPr="000238D6">
        <w:t>[</w:t>
      </w:r>
      <w:proofErr w:type="spellStart"/>
      <w:r w:rsidR="000238D6" w:rsidRPr="000238D6">
        <w:t>mɛnɛtʃəʳ</w:t>
      </w:r>
      <w:proofErr w:type="spellEnd"/>
      <w:r w:rsidR="000238D6" w:rsidRPr="000238D6">
        <w:t>]</w:t>
      </w:r>
      <w:r w:rsidR="000238D6">
        <w:t xml:space="preserve"> is. </w:t>
      </w:r>
    </w:p>
    <w:p w14:paraId="29C88E62" w14:textId="426CDC97" w:rsidR="00EF1AB9" w:rsidRDefault="004B2080" w:rsidP="004866BF">
      <w:r>
        <w:t xml:space="preserve">Een ander mogelijk vervolgonderzoek </w:t>
      </w:r>
      <w:r w:rsidR="00247207">
        <w:t xml:space="preserve">kan kijken naar de invloed van de </w:t>
      </w:r>
      <w:r w:rsidR="001907EE">
        <w:t>locatie</w:t>
      </w:r>
      <w:r w:rsidR="00247207">
        <w:t xml:space="preserve"> van </w:t>
      </w:r>
      <w:r w:rsidR="001907EE">
        <w:t xml:space="preserve">de commentator. </w:t>
      </w:r>
      <w:r w:rsidR="00CF41CC">
        <w:t>Op de vraag of hij m</w:t>
      </w:r>
      <w:r w:rsidR="002F649E">
        <w:t xml:space="preserve">eer Engels zou gebruiken in een Engels stadion dan in de commentaarcabine in Vilvoorde antwoordde Philippe </w:t>
      </w:r>
      <w:proofErr w:type="spellStart"/>
      <w:r w:rsidR="002F649E">
        <w:t>Crols</w:t>
      </w:r>
      <w:proofErr w:type="spellEnd"/>
      <w:r w:rsidR="00625B35">
        <w:t>: “</w:t>
      </w:r>
      <w:r w:rsidR="00625B35" w:rsidRPr="00CC2B30">
        <w:t xml:space="preserve">Dan zit je echt tussen de supporters en hoor je ook wat er gezegd wordt. Dan kan het zijn dat er iets grappigs gezegd wordt en dan kan je dat wel meegeven. Dan vind ik dat je dat in het Engels moet meegeven. Ik zou niet ineens tien keer meer “corner” dan “hoekschop” </w:t>
      </w:r>
      <w:r w:rsidR="00625B35" w:rsidRPr="00CC2B30">
        <w:lastRenderedPageBreak/>
        <w:t>beginnen zeggen. Misschien gebeurt het wel dat je dan onbewust toch dat gegeven meepakt, maar ik kan me niet inbeelden dat ik dan ineens meer Engelstalige woorden eruit zou floepen omdat ik in Engeland zit.</w:t>
      </w:r>
      <w:r w:rsidR="00CF41CC">
        <w:t>”</w:t>
      </w:r>
      <w:r w:rsidR="002F649E">
        <w:t xml:space="preserve"> </w:t>
      </w:r>
      <w:r w:rsidR="00E43E20">
        <w:t xml:space="preserve">Het zou interessant zijn om een tweede corpus van dezelfde commentatoren aan te maken </w:t>
      </w:r>
      <w:r w:rsidR="00DE3E99">
        <w:t xml:space="preserve">van hun commentaar bij Engelse wedstrijden om te kijken of de locatie onbewust een rol speelt. </w:t>
      </w:r>
      <w:r w:rsidR="00170F2A">
        <w:t xml:space="preserve">Verder onderzoek zou ook kunnen vergelijken tussen Vlaanderen en Nederland. Zo zei Marc </w:t>
      </w:r>
      <w:proofErr w:type="spellStart"/>
      <w:r w:rsidR="00170F2A">
        <w:t>Degryse</w:t>
      </w:r>
      <w:proofErr w:type="spellEnd"/>
      <w:r w:rsidR="00170F2A">
        <w:t xml:space="preserve"> over Nederland: “</w:t>
      </w:r>
      <w:r w:rsidR="00170F2A" w:rsidRPr="00CC2B30">
        <w:t>Daar was veel minder Frans, dus was er nog meer overwicht van het Engels dan in België. Raar misschien, maar ik denk dat ze in Nederland ook veel meer Engelse woorden gebruiken dan in België. Daar is het helemaal doorgeslagen in de zin van Engelse woorden gebruiken voor van alles en nog wat.</w:t>
      </w:r>
      <w:r w:rsidR="00170F2A">
        <w:t xml:space="preserve">” </w:t>
      </w:r>
      <w:r w:rsidR="00D16DFC">
        <w:t>Ook al blijkt dat uit geen enkel vergelijkend onderzoek het geval te zijn</w:t>
      </w:r>
      <w:r w:rsidR="006B7E4D">
        <w:t xml:space="preserve">, </w:t>
      </w:r>
      <w:r w:rsidR="0093654B">
        <w:t xml:space="preserve">toch </w:t>
      </w:r>
      <w:r w:rsidR="00E857A2">
        <w:t xml:space="preserve">kan het </w:t>
      </w:r>
      <w:r w:rsidR="00170F2A">
        <w:t xml:space="preserve">interessant zijn om die stelling </w:t>
      </w:r>
      <w:r w:rsidR="006B7E4D">
        <w:t xml:space="preserve">op het voetballexicon toe te passen en </w:t>
      </w:r>
      <w:r w:rsidR="00170F2A">
        <w:t xml:space="preserve">te onderzoeken. </w:t>
      </w:r>
      <w:r w:rsidR="00170F2A" w:rsidRPr="00CC2B30">
        <w:t xml:space="preserve"> </w:t>
      </w:r>
    </w:p>
    <w:p w14:paraId="281A748C" w14:textId="63AA9061" w:rsidR="00731853" w:rsidRDefault="00EF1AB9" w:rsidP="004866BF">
      <w:pPr>
        <w:spacing w:before="0"/>
      </w:pPr>
      <w:r>
        <w:t>Tot slot oogt volgens</w:t>
      </w:r>
      <w:r w:rsidR="00AA7320">
        <w:t xml:space="preserve"> de Taalfluisteraar (“Het Engels op zijn hoogtepunt?”, 2018) </w:t>
      </w:r>
      <w:r w:rsidR="009F0AB0">
        <w:t xml:space="preserve">de toekomst niet zo rooskleurig voor het Engels en lijkt de taal op zijn hoogtepunt te zitten. Zo zouden volgens de Taalfluisteraar landen als China, India of Brazilië de Verenigde Staten van de troon stoten op economisch, politiek en militair vlak. Als we dan terugdenken aan de twee voorwaarden van Crystal (2003) om van een wereldtaal te spreken, zou het volgens de Taalfluisteraar best eens kunnen dat die landen “hun taalkundige en culturele invloed ook zullen uitbreiden.” Dat is in het algemeen misschien wel mogelijk, maar geldt dat ook voor de Engelse invloed in de voetbaltaal? Wij hebben alle redenen om aan te nemen van niet, omdat het Engels zo’n specifieke positie en status heeft als het over voetbal gaat. We geloven ook dat de echte groei nog moet beginnen. De piek van de Verenigde Staten op economisch, politiek en militair vlak mag dan wel bijna bereikt zijn, in het voetbal moet </w:t>
      </w:r>
      <w:r>
        <w:t xml:space="preserve">de Amerikaanse </w:t>
      </w:r>
      <w:r w:rsidR="009F0AB0">
        <w:t>invloed nog beginnen. Zo werd pas op 6 april 1996, amper 23 jaar geleden</w:t>
      </w:r>
      <w:r w:rsidR="00A60F19">
        <w:t>,</w:t>
      </w:r>
      <w:r w:rsidR="009F0AB0">
        <w:t xml:space="preserve"> de eerste competitiewedstrijd in de Verenigde Staten gespeeld</w:t>
      </w:r>
      <w:r>
        <w:t xml:space="preserve"> en blijft de sport a</w:t>
      </w:r>
      <w:r w:rsidR="009F0AB0">
        <w:t xml:space="preserve">nno 2019 aan populariteit winnen. </w:t>
      </w:r>
      <w:r w:rsidR="00731853">
        <w:br w:type="page"/>
      </w:r>
    </w:p>
    <w:p w14:paraId="7F2F6672" w14:textId="77777777" w:rsidR="00D57166" w:rsidRDefault="00731853" w:rsidP="00BC5576">
      <w:pPr>
        <w:pStyle w:val="Kop1"/>
        <w:numPr>
          <w:ilvl w:val="0"/>
          <w:numId w:val="0"/>
        </w:numPr>
      </w:pPr>
      <w:bookmarkStart w:id="321" w:name="_Toc8117394"/>
      <w:bookmarkStart w:id="322" w:name="_Toc9426409"/>
      <w:r w:rsidRPr="00CC2B30">
        <w:lastRenderedPageBreak/>
        <w:t>Conclusie</w:t>
      </w:r>
      <w:bookmarkEnd w:id="321"/>
      <w:bookmarkEnd w:id="322"/>
      <w:r w:rsidRPr="00CC2B30">
        <w:t xml:space="preserve"> </w:t>
      </w:r>
    </w:p>
    <w:p w14:paraId="59ED0409" w14:textId="77777777" w:rsidR="002C4212" w:rsidRDefault="00DD1CA3" w:rsidP="00E61235">
      <w:pPr>
        <w:rPr>
          <w:rFonts w:cs="Arial"/>
          <w:szCs w:val="23"/>
        </w:rPr>
      </w:pPr>
      <w:r>
        <w:rPr>
          <w:rFonts w:cs="Arial"/>
          <w:szCs w:val="23"/>
        </w:rPr>
        <w:t xml:space="preserve">In deze masterproef hebben we gekeken naar </w:t>
      </w:r>
      <w:r w:rsidR="000E3D58">
        <w:rPr>
          <w:rFonts w:cs="Arial"/>
          <w:szCs w:val="23"/>
        </w:rPr>
        <w:t xml:space="preserve">het gebruik van het Engels in de Vlaamse voetbalverslaggeving door te kijken naar de </w:t>
      </w:r>
      <w:r w:rsidR="00E61235">
        <w:rPr>
          <w:rFonts w:cs="Arial"/>
          <w:szCs w:val="23"/>
        </w:rPr>
        <w:t>onomasiologische variatie</w:t>
      </w:r>
      <w:r w:rsidR="000E3D58">
        <w:rPr>
          <w:rFonts w:cs="Arial"/>
          <w:szCs w:val="23"/>
        </w:rPr>
        <w:t xml:space="preserve">. Op basis van de literatuur in hoofdstuk 1 hebben we </w:t>
      </w:r>
      <w:r w:rsidR="00E61235">
        <w:rPr>
          <w:rFonts w:cs="Arial"/>
          <w:szCs w:val="23"/>
        </w:rPr>
        <w:t xml:space="preserve">een onderscheid gemaakt tussen de conceptuele en de formele onomasiologische variatie. </w:t>
      </w:r>
      <w:r w:rsidR="000E3D58">
        <w:rPr>
          <w:rFonts w:cs="Arial"/>
          <w:szCs w:val="23"/>
        </w:rPr>
        <w:t>We hebben gekeken</w:t>
      </w:r>
      <w:r w:rsidR="00E61235">
        <w:rPr>
          <w:rFonts w:cs="Arial"/>
          <w:szCs w:val="23"/>
        </w:rPr>
        <w:t xml:space="preserve"> naar formele onomasiologische variatie en dat </w:t>
      </w:r>
      <w:r w:rsidR="000E3D58">
        <w:rPr>
          <w:rFonts w:cs="Arial"/>
          <w:szCs w:val="23"/>
        </w:rPr>
        <w:t xml:space="preserve">deden </w:t>
      </w:r>
      <w:r w:rsidR="00E61235">
        <w:rPr>
          <w:rFonts w:cs="Arial"/>
          <w:szCs w:val="23"/>
        </w:rPr>
        <w:t xml:space="preserve">we door de uniformiteit in de Vlaamse voetbalverslaggeving te meten op basis van onomasiologische profielen. </w:t>
      </w:r>
      <w:r w:rsidR="004D0DCA">
        <w:rPr>
          <w:rFonts w:cs="Arial"/>
          <w:szCs w:val="23"/>
        </w:rPr>
        <w:t>W</w:t>
      </w:r>
      <w:r w:rsidR="00E61235">
        <w:rPr>
          <w:rFonts w:cs="Arial"/>
          <w:szCs w:val="23"/>
        </w:rPr>
        <w:t xml:space="preserve">e </w:t>
      </w:r>
      <w:r w:rsidR="004D0DCA">
        <w:rPr>
          <w:rFonts w:cs="Arial"/>
          <w:szCs w:val="23"/>
        </w:rPr>
        <w:t xml:space="preserve">onderzochten </w:t>
      </w:r>
      <w:r w:rsidR="00E61235">
        <w:rPr>
          <w:rFonts w:cs="Arial"/>
          <w:szCs w:val="23"/>
        </w:rPr>
        <w:t xml:space="preserve">de meest specifieke vorm van invloed op een taal, namelijk de </w:t>
      </w:r>
      <w:r w:rsidR="004D0DCA">
        <w:rPr>
          <w:rFonts w:cs="Arial"/>
          <w:szCs w:val="23"/>
        </w:rPr>
        <w:t xml:space="preserve">lexicale </w:t>
      </w:r>
      <w:r w:rsidR="00E61235">
        <w:rPr>
          <w:rFonts w:cs="Arial"/>
          <w:szCs w:val="23"/>
        </w:rPr>
        <w:t xml:space="preserve">ontlening. </w:t>
      </w:r>
    </w:p>
    <w:p w14:paraId="531097AC" w14:textId="2C62061A" w:rsidR="00E61235" w:rsidRDefault="004D0DCA" w:rsidP="00E61235">
      <w:pPr>
        <w:rPr>
          <w:rFonts w:cs="Arial"/>
          <w:szCs w:val="23"/>
        </w:rPr>
      </w:pPr>
      <w:r>
        <w:rPr>
          <w:rFonts w:cs="Arial"/>
          <w:szCs w:val="23"/>
        </w:rPr>
        <w:t xml:space="preserve">Uit de literatuur bleek </w:t>
      </w:r>
      <w:r w:rsidR="00E61235">
        <w:rPr>
          <w:rFonts w:cs="Arial"/>
          <w:szCs w:val="23"/>
        </w:rPr>
        <w:t xml:space="preserve">dat </w:t>
      </w:r>
      <w:r w:rsidR="00E61235">
        <w:rPr>
          <w:rFonts w:cs="Arial"/>
          <w:szCs w:val="20"/>
        </w:rPr>
        <w:t xml:space="preserve">sinds 1950 in de West-Europese taalwetenschap vooral wordt gefocust op de rol van het Engels als brontaal en dat binnen de lexicale ontlening vooral wordt gekeken naar anglicismen. We maakten een onderscheid tussen de luxeanglicismen en de noodzakelijke anglicismen en bespraken de verschillende redenen die in de literatuur worden aangehaald om te ontlenen. </w:t>
      </w:r>
      <w:r w:rsidR="00A26A57">
        <w:rPr>
          <w:rFonts w:cs="Arial"/>
          <w:szCs w:val="20"/>
        </w:rPr>
        <w:t>We hebben gezien dat</w:t>
      </w:r>
      <w:r w:rsidR="00E61235">
        <w:rPr>
          <w:rFonts w:cs="Arial"/>
          <w:szCs w:val="20"/>
        </w:rPr>
        <w:t xml:space="preserve"> het Engels in West-Europa</w:t>
      </w:r>
      <w:r w:rsidR="00F85206">
        <w:rPr>
          <w:rFonts w:cs="Arial"/>
          <w:szCs w:val="20"/>
        </w:rPr>
        <w:t xml:space="preserve"> </w:t>
      </w:r>
      <w:r w:rsidR="00E61235">
        <w:rPr>
          <w:rFonts w:cs="Arial"/>
          <w:szCs w:val="20"/>
        </w:rPr>
        <w:t>en Vlaanderen</w:t>
      </w:r>
      <w:r w:rsidR="00A26A57">
        <w:rPr>
          <w:rFonts w:cs="Arial"/>
          <w:szCs w:val="20"/>
        </w:rPr>
        <w:t xml:space="preserve"> geen officiële status heeft, maar wel een dominante rol speelt ten opzichte van andere vreemde talen</w:t>
      </w:r>
      <w:r w:rsidR="00E61235">
        <w:rPr>
          <w:rFonts w:cs="Arial"/>
          <w:szCs w:val="20"/>
        </w:rPr>
        <w:t xml:space="preserve">. </w:t>
      </w:r>
      <w:r w:rsidR="002C697D">
        <w:rPr>
          <w:rFonts w:cs="Arial"/>
          <w:szCs w:val="20"/>
        </w:rPr>
        <w:t>Zo is h</w:t>
      </w:r>
      <w:r w:rsidR="00E61235">
        <w:rPr>
          <w:rFonts w:cs="Arial"/>
          <w:szCs w:val="20"/>
        </w:rPr>
        <w:t xml:space="preserve">et Engels </w:t>
      </w:r>
      <w:r w:rsidR="00A62D16">
        <w:rPr>
          <w:rFonts w:cs="Arial"/>
          <w:szCs w:val="20"/>
        </w:rPr>
        <w:t>vandaag dé</w:t>
      </w:r>
      <w:r w:rsidR="00E61235">
        <w:rPr>
          <w:rFonts w:cs="Arial"/>
          <w:szCs w:val="20"/>
        </w:rPr>
        <w:t xml:space="preserve"> wereldtaal, communicatietaal en lingua franca</w:t>
      </w:r>
      <w:r w:rsidR="00FB68E5">
        <w:rPr>
          <w:rFonts w:cs="Arial"/>
          <w:szCs w:val="20"/>
        </w:rPr>
        <w:t xml:space="preserve"> met een do</w:t>
      </w:r>
      <w:r w:rsidR="00E61235">
        <w:rPr>
          <w:rFonts w:cs="Arial"/>
          <w:szCs w:val="20"/>
        </w:rPr>
        <w:t xml:space="preserve">minante rol in </w:t>
      </w:r>
      <w:r w:rsidR="00FB68E5">
        <w:rPr>
          <w:rFonts w:cs="Arial"/>
          <w:szCs w:val="20"/>
        </w:rPr>
        <w:t xml:space="preserve">de </w:t>
      </w:r>
      <w:r w:rsidR="00E61235">
        <w:rPr>
          <w:rFonts w:cs="Arial"/>
          <w:szCs w:val="20"/>
        </w:rPr>
        <w:t xml:space="preserve">“gespecialiseerde taal” </w:t>
      </w:r>
      <w:r w:rsidR="00FB68E5">
        <w:rPr>
          <w:rFonts w:cs="Arial"/>
          <w:szCs w:val="20"/>
        </w:rPr>
        <w:t xml:space="preserve">die het voetballexicon is. </w:t>
      </w:r>
      <w:r w:rsidR="00E61235">
        <w:rPr>
          <w:rFonts w:cs="Arial"/>
          <w:szCs w:val="20"/>
        </w:rPr>
        <w:t xml:space="preserve">Uit eerder onderzoek konden we afleiden dat </w:t>
      </w:r>
      <w:r w:rsidR="009C42C6">
        <w:rPr>
          <w:rFonts w:cs="Arial"/>
          <w:szCs w:val="20"/>
        </w:rPr>
        <w:t xml:space="preserve">er een grote variatie bestaat in het Europese voetballexicon en dat </w:t>
      </w:r>
      <w:r w:rsidR="00E61235">
        <w:rPr>
          <w:rFonts w:cs="Arial"/>
          <w:szCs w:val="20"/>
        </w:rPr>
        <w:t>het Nederlandse voetballexicon openstaat voor directe ontleningen uit het Engels.</w:t>
      </w:r>
    </w:p>
    <w:p w14:paraId="1F759C39" w14:textId="77777777" w:rsidR="002C4212" w:rsidRDefault="009C42C6" w:rsidP="00F66397">
      <w:r>
        <w:t xml:space="preserve">Concreet levert deze masterproef een bijdrage aan verschillende onderzoeksvelden, door in te zetten op inzichten voor de media, inzichten vanuit de buik van de voetbalverslaggeving en inzichten voor breder (internationaal) onderzoek naar taalcontact en sportterminologie. We hebben ervoor gekozen om zowel een kwantitatieve </w:t>
      </w:r>
      <w:r w:rsidR="00AA0079">
        <w:t>als</w:t>
      </w:r>
      <w:r>
        <w:t xml:space="preserve"> kwalitatieve aanpak te hanteren</w:t>
      </w:r>
      <w:r w:rsidR="00630CCE">
        <w:t xml:space="preserve"> door een dataset te bestuderen en interviews af te nemen</w:t>
      </w:r>
      <w:r>
        <w:t xml:space="preserve">. </w:t>
      </w:r>
    </w:p>
    <w:p w14:paraId="2C0CF93C" w14:textId="74C0B1E5" w:rsidR="00F66397" w:rsidRDefault="009661CF" w:rsidP="00F66397">
      <w:pPr>
        <w:rPr>
          <w:rFonts w:cs="Arial"/>
          <w:szCs w:val="20"/>
        </w:rPr>
      </w:pPr>
      <w:r>
        <w:t xml:space="preserve">In totaal werden drie interviews afgenomen: een met een commentator van </w:t>
      </w:r>
      <w:r>
        <w:rPr>
          <w:i/>
        </w:rPr>
        <w:t xml:space="preserve">Play </w:t>
      </w:r>
      <w:proofErr w:type="spellStart"/>
      <w:r>
        <w:rPr>
          <w:i/>
        </w:rPr>
        <w:t>Sports</w:t>
      </w:r>
      <w:proofErr w:type="spellEnd"/>
      <w:r>
        <w:t xml:space="preserve">, een met een analist van </w:t>
      </w:r>
      <w:r>
        <w:rPr>
          <w:i/>
        </w:rPr>
        <w:t xml:space="preserve">Play </w:t>
      </w:r>
      <w:proofErr w:type="spellStart"/>
      <w:r>
        <w:rPr>
          <w:i/>
        </w:rPr>
        <w:t>Sports</w:t>
      </w:r>
      <w:proofErr w:type="spellEnd"/>
      <w:r>
        <w:t xml:space="preserve"> en een met een eindredacteur van </w:t>
      </w:r>
      <w:r>
        <w:rPr>
          <w:i/>
        </w:rPr>
        <w:t>Sportwereld</w:t>
      </w:r>
      <w:r>
        <w:t xml:space="preserve"> van </w:t>
      </w:r>
      <w:r>
        <w:rPr>
          <w:i/>
        </w:rPr>
        <w:t>Het Nieuwsblad</w:t>
      </w:r>
      <w:r>
        <w:t xml:space="preserve">. De respondenten werden onder andere gevraagd naar het gebruik van Engels in hun verslaggeving. </w:t>
      </w:r>
      <w:r w:rsidRPr="00DE2600">
        <w:rPr>
          <w:rFonts w:cs="Arial"/>
          <w:szCs w:val="20"/>
        </w:rPr>
        <w:t xml:space="preserve">Door middel van interviews </w:t>
      </w:r>
      <w:r>
        <w:rPr>
          <w:rFonts w:cs="Arial"/>
          <w:szCs w:val="20"/>
        </w:rPr>
        <w:t xml:space="preserve">met bestudeerde objecten uit ons eigen corpus </w:t>
      </w:r>
      <w:r w:rsidR="00E66972">
        <w:rPr>
          <w:rFonts w:cs="Arial"/>
          <w:szCs w:val="20"/>
        </w:rPr>
        <w:t>konden</w:t>
      </w:r>
      <w:r w:rsidR="00E66972" w:rsidRPr="00DE2600">
        <w:rPr>
          <w:rFonts w:cs="Arial"/>
          <w:szCs w:val="20"/>
        </w:rPr>
        <w:t xml:space="preserve"> </w:t>
      </w:r>
      <w:r>
        <w:rPr>
          <w:rFonts w:cs="Arial"/>
          <w:szCs w:val="20"/>
        </w:rPr>
        <w:t xml:space="preserve">we </w:t>
      </w:r>
      <w:r w:rsidRPr="00DE2600">
        <w:rPr>
          <w:rFonts w:cs="Arial"/>
          <w:szCs w:val="20"/>
        </w:rPr>
        <w:t xml:space="preserve">informatie en uitkomstgegevens </w:t>
      </w:r>
      <w:r>
        <w:rPr>
          <w:rFonts w:cs="Arial"/>
          <w:szCs w:val="20"/>
        </w:rPr>
        <w:t>verkrijgen</w:t>
      </w:r>
      <w:r w:rsidRPr="00DE2600">
        <w:rPr>
          <w:rFonts w:cs="Arial"/>
          <w:szCs w:val="20"/>
        </w:rPr>
        <w:t xml:space="preserve">, waardoor </w:t>
      </w:r>
      <w:r>
        <w:rPr>
          <w:rFonts w:cs="Arial"/>
          <w:szCs w:val="20"/>
        </w:rPr>
        <w:t xml:space="preserve">we inzichten </w:t>
      </w:r>
      <w:r w:rsidR="00E66972">
        <w:rPr>
          <w:rFonts w:cs="Arial"/>
          <w:szCs w:val="20"/>
        </w:rPr>
        <w:t>kregen</w:t>
      </w:r>
      <w:r w:rsidR="00E66972" w:rsidRPr="00DE2600">
        <w:rPr>
          <w:rFonts w:cs="Arial"/>
          <w:szCs w:val="20"/>
        </w:rPr>
        <w:t xml:space="preserve"> </w:t>
      </w:r>
      <w:r w:rsidRPr="00DE2600">
        <w:rPr>
          <w:rFonts w:cs="Arial"/>
          <w:szCs w:val="20"/>
        </w:rPr>
        <w:t>in wat er in een specifiek programma gebeurt en waarom het gebeurde.</w:t>
      </w:r>
    </w:p>
    <w:p w14:paraId="257AE899" w14:textId="384B5E37" w:rsidR="003E5178" w:rsidRDefault="00E41DFA" w:rsidP="00866C52">
      <w:pPr>
        <w:rPr>
          <w:rFonts w:cs="Arial"/>
        </w:rPr>
      </w:pPr>
      <w:r>
        <w:t xml:space="preserve">Uit onze dataset bleek </w:t>
      </w:r>
      <w:r w:rsidR="000716DB">
        <w:t xml:space="preserve">dat de verhouding tussen de Engelse conceptnamen en taaleigen varianten </w:t>
      </w:r>
      <w:r w:rsidR="000E1C75">
        <w:t>28</w:t>
      </w:r>
      <w:r w:rsidR="000716DB">
        <w:t>,</w:t>
      </w:r>
      <w:r w:rsidR="000E1C75">
        <w:t>72</w:t>
      </w:r>
      <w:r w:rsidR="000716DB">
        <w:t xml:space="preserve">% is, wat wil zeggen dat in twee op de </w:t>
      </w:r>
      <w:r w:rsidR="009920E2">
        <w:t>zeven</w:t>
      </w:r>
      <w:r w:rsidR="000716DB">
        <w:t xml:space="preserve"> gevallen een Engelse conceptnaam </w:t>
      </w:r>
      <w:r>
        <w:t xml:space="preserve">werd </w:t>
      </w:r>
      <w:r w:rsidR="000716DB">
        <w:t xml:space="preserve">gebruikt in plaats van een taaleigen alternatief. Daarnaast </w:t>
      </w:r>
      <w:r>
        <w:t xml:space="preserve">bleek </w:t>
      </w:r>
      <w:r w:rsidR="000716DB">
        <w:t xml:space="preserve">dat er wel degelijk kan gesproken worden van uniformiteit in de Vlaamse voetbalverslaggeving en dat de studioanalyse het genre is waarin er het minst gevarieerd wordt. Dat is opmerkelijk, omdat er vijftien verschillende personen in de </w:t>
      </w:r>
      <w:r w:rsidR="000716DB">
        <w:rPr>
          <w:i/>
        </w:rPr>
        <w:t>Studio Live</w:t>
      </w:r>
      <w:r w:rsidR="000716DB">
        <w:t xml:space="preserve">-uitzendingen hebben opgetreden. In het algemeen </w:t>
      </w:r>
      <w:r w:rsidR="005C4AB7">
        <w:t xml:space="preserve">was </w:t>
      </w:r>
      <w:r w:rsidR="000716DB">
        <w:t xml:space="preserve">het aandeel Engels het grootst in de live verslaggeving en </w:t>
      </w:r>
      <w:r w:rsidR="005C4AB7">
        <w:t xml:space="preserve">werd </w:t>
      </w:r>
      <w:r w:rsidR="000716DB">
        <w:t xml:space="preserve">daar relatief gezien vaker Engels gebruikt dan in de studioanalyse en in de krant. Ten slotte </w:t>
      </w:r>
      <w:r w:rsidR="005C4AB7">
        <w:t xml:space="preserve">was </w:t>
      </w:r>
      <w:r w:rsidR="000716DB">
        <w:t>het Engels met een gemiddeld</w:t>
      </w:r>
      <w:r w:rsidR="00585EED">
        <w:t>e succes-</w:t>
      </w:r>
      <w:proofErr w:type="spellStart"/>
      <w:r w:rsidR="00585EED">
        <w:t>rate</w:t>
      </w:r>
      <w:proofErr w:type="spellEnd"/>
      <w:r w:rsidR="00585EED">
        <w:t xml:space="preserve"> </w:t>
      </w:r>
      <w:r w:rsidR="000716DB">
        <w:t xml:space="preserve">van </w:t>
      </w:r>
      <w:r w:rsidR="003E5178">
        <w:t>29</w:t>
      </w:r>
      <w:r w:rsidR="000716DB">
        <w:t>,</w:t>
      </w:r>
      <w:r w:rsidR="003E5178">
        <w:t>28</w:t>
      </w:r>
      <w:r w:rsidR="000716DB">
        <w:t>% niet dominant, maar wel succesvol in het lexicaliseren van de twintig concepten.</w:t>
      </w:r>
      <w:r w:rsidR="005C4AB7">
        <w:rPr>
          <w:rFonts w:cs="Arial"/>
        </w:rPr>
        <w:t xml:space="preserve"> </w:t>
      </w:r>
    </w:p>
    <w:p w14:paraId="19F5DCFA" w14:textId="3827EA34" w:rsidR="00731853" w:rsidRPr="009C17F1" w:rsidRDefault="005C4AB7" w:rsidP="00866C52">
      <w:pPr>
        <w:rPr>
          <w:rFonts w:cs="Arial"/>
        </w:rPr>
      </w:pPr>
      <w:r>
        <w:rPr>
          <w:rFonts w:cs="Arial"/>
        </w:rPr>
        <w:lastRenderedPageBreak/>
        <w:t>Uit onze interviews bleek</w:t>
      </w:r>
      <w:r w:rsidR="000716DB">
        <w:rPr>
          <w:rFonts w:cs="Arial"/>
        </w:rPr>
        <w:t xml:space="preserve"> </w:t>
      </w:r>
      <w:r w:rsidR="007217EA">
        <w:rPr>
          <w:rFonts w:cs="Arial"/>
        </w:rPr>
        <w:t xml:space="preserve">dat </w:t>
      </w:r>
      <w:r w:rsidR="000716DB">
        <w:rPr>
          <w:rFonts w:cs="Arial"/>
        </w:rPr>
        <w:t xml:space="preserve">er noch bij </w:t>
      </w:r>
      <w:r w:rsidR="000716DB">
        <w:rPr>
          <w:rFonts w:cs="Arial"/>
          <w:i/>
        </w:rPr>
        <w:t>Sportwereld</w:t>
      </w:r>
      <w:r w:rsidR="000716DB">
        <w:rPr>
          <w:rFonts w:cs="Arial"/>
        </w:rPr>
        <w:t xml:space="preserve">, noch bij </w:t>
      </w:r>
      <w:r w:rsidR="000716DB">
        <w:rPr>
          <w:rFonts w:cs="Arial"/>
          <w:i/>
        </w:rPr>
        <w:t xml:space="preserve">Play </w:t>
      </w:r>
      <w:proofErr w:type="spellStart"/>
      <w:r w:rsidR="000716DB">
        <w:rPr>
          <w:rFonts w:cs="Arial"/>
          <w:i/>
        </w:rPr>
        <w:t>Sports</w:t>
      </w:r>
      <w:proofErr w:type="spellEnd"/>
      <w:r w:rsidR="000716DB">
        <w:rPr>
          <w:rFonts w:cs="Arial"/>
        </w:rPr>
        <w:t xml:space="preserve"> een concreet taalbeleid </w:t>
      </w:r>
      <w:r w:rsidR="00D3619A">
        <w:rPr>
          <w:rFonts w:cs="Arial"/>
        </w:rPr>
        <w:t>is of concrete</w:t>
      </w:r>
      <w:r w:rsidR="00686491">
        <w:rPr>
          <w:rFonts w:cs="Arial"/>
        </w:rPr>
        <w:t xml:space="preserve"> </w:t>
      </w:r>
      <w:r w:rsidR="00F415AE">
        <w:rPr>
          <w:rFonts w:cs="Arial"/>
        </w:rPr>
        <w:t xml:space="preserve">regels zijn rond </w:t>
      </w:r>
      <w:r w:rsidR="000716DB">
        <w:rPr>
          <w:rFonts w:cs="Arial"/>
        </w:rPr>
        <w:t xml:space="preserve">het gebruik van het Engels. Volgens de interviewees is er ook geen nood aan een genre-overkoepelend taalbeleid omtrent het gebruik van Engelse concepten en moet het Engels ook niet vermeden worden. </w:t>
      </w:r>
      <w:r w:rsidR="00F415AE">
        <w:rPr>
          <w:rFonts w:cs="Arial"/>
        </w:rPr>
        <w:t xml:space="preserve">Uit de interviews bleek wel dat </w:t>
      </w:r>
      <w:r w:rsidR="000716DB">
        <w:rPr>
          <w:rFonts w:cs="Arial"/>
        </w:rPr>
        <w:t>commentatoren, analisten en journalisten zich bewuster</w:t>
      </w:r>
      <w:r w:rsidR="00F415AE">
        <w:rPr>
          <w:rFonts w:cs="Arial"/>
        </w:rPr>
        <w:t xml:space="preserve"> moeten</w:t>
      </w:r>
      <w:r w:rsidR="000716DB">
        <w:rPr>
          <w:rFonts w:cs="Arial"/>
        </w:rPr>
        <w:t xml:space="preserve"> worden van de dominante positie van het Engels tegenover andere vreemde talen en hun Nederlands </w:t>
      </w:r>
      <w:r w:rsidR="00F415AE">
        <w:rPr>
          <w:rFonts w:cs="Arial"/>
        </w:rPr>
        <w:t xml:space="preserve">moeten </w:t>
      </w:r>
      <w:r w:rsidR="000716DB">
        <w:rPr>
          <w:rFonts w:cs="Arial"/>
        </w:rPr>
        <w:t xml:space="preserve">verzorgen.  </w:t>
      </w:r>
      <w:r w:rsidR="00731853" w:rsidRPr="00CC2B30">
        <w:br w:type="page"/>
      </w:r>
    </w:p>
    <w:p w14:paraId="082B2C8E" w14:textId="77777777" w:rsidR="00731853" w:rsidRPr="009C17F1" w:rsidRDefault="00731853" w:rsidP="00BC5576">
      <w:pPr>
        <w:pStyle w:val="Kop1"/>
        <w:numPr>
          <w:ilvl w:val="0"/>
          <w:numId w:val="0"/>
        </w:numPr>
        <w:rPr>
          <w:lang w:val="en-GB"/>
        </w:rPr>
      </w:pPr>
      <w:bookmarkStart w:id="323" w:name="_Toc8117395"/>
      <w:bookmarkStart w:id="324" w:name="_Toc9426410"/>
      <w:proofErr w:type="spellStart"/>
      <w:r w:rsidRPr="009C17F1">
        <w:rPr>
          <w:lang w:val="en-GB"/>
        </w:rPr>
        <w:lastRenderedPageBreak/>
        <w:t>Referentielijst</w:t>
      </w:r>
      <w:bookmarkEnd w:id="323"/>
      <w:bookmarkEnd w:id="324"/>
      <w:proofErr w:type="spellEnd"/>
      <w:r w:rsidRPr="009C17F1">
        <w:rPr>
          <w:lang w:val="en-GB"/>
        </w:rPr>
        <w:t xml:space="preserve"> </w:t>
      </w:r>
    </w:p>
    <w:p w14:paraId="7C3A822B" w14:textId="6BA0A634" w:rsidR="001B1B1D" w:rsidRDefault="001B1B1D" w:rsidP="002946B0">
      <w:pPr>
        <w:spacing w:line="480" w:lineRule="auto"/>
        <w:rPr>
          <w:rFonts w:cs="Arial"/>
          <w:szCs w:val="20"/>
          <w:lang w:val="en-GB"/>
        </w:rPr>
      </w:pPr>
      <w:proofErr w:type="spellStart"/>
      <w:r w:rsidRPr="009C17F1">
        <w:rPr>
          <w:rFonts w:cs="Arial"/>
          <w:szCs w:val="20"/>
          <w:lang w:val="en-GB"/>
        </w:rPr>
        <w:t>Altbach</w:t>
      </w:r>
      <w:proofErr w:type="spellEnd"/>
      <w:r w:rsidRPr="009C17F1">
        <w:rPr>
          <w:rFonts w:cs="Arial"/>
          <w:szCs w:val="20"/>
          <w:lang w:val="en-GB"/>
        </w:rPr>
        <w:t xml:space="preserve">, P. G. (2004). </w:t>
      </w:r>
      <w:r w:rsidRPr="001B1B1D">
        <w:rPr>
          <w:rFonts w:cs="Arial"/>
          <w:szCs w:val="20"/>
          <w:lang w:val="en-GB"/>
        </w:rPr>
        <w:t xml:space="preserve">Globalisation and the university: Myths and realities in an unequal. </w:t>
      </w:r>
      <w:r w:rsidRPr="00CC2B30">
        <w:rPr>
          <w:rFonts w:cs="Arial"/>
          <w:i/>
          <w:iCs/>
          <w:szCs w:val="20"/>
          <w:lang w:val="en-US"/>
        </w:rPr>
        <w:t>Tertiary Education &amp; Management</w:t>
      </w:r>
      <w:r w:rsidRPr="00CC2B30">
        <w:rPr>
          <w:rFonts w:cs="Arial"/>
          <w:szCs w:val="20"/>
          <w:lang w:val="en-US"/>
        </w:rPr>
        <w:t xml:space="preserve">, </w:t>
      </w:r>
      <w:r w:rsidRPr="00CC2B30">
        <w:rPr>
          <w:rFonts w:cs="Arial"/>
          <w:i/>
          <w:iCs/>
          <w:szCs w:val="20"/>
          <w:lang w:val="en-US"/>
        </w:rPr>
        <w:t>10</w:t>
      </w:r>
      <w:r w:rsidRPr="00CC2B30">
        <w:rPr>
          <w:rFonts w:cs="Arial"/>
          <w:szCs w:val="20"/>
          <w:lang w:val="en-US"/>
        </w:rPr>
        <w:t>(1), 3-25.</w:t>
      </w:r>
    </w:p>
    <w:p w14:paraId="656917BD" w14:textId="184A7A17" w:rsidR="002946B0" w:rsidRPr="005460DD" w:rsidRDefault="002946B0" w:rsidP="002946B0">
      <w:pPr>
        <w:spacing w:line="480" w:lineRule="auto"/>
        <w:rPr>
          <w:rFonts w:cs="Arial"/>
          <w:szCs w:val="20"/>
          <w:lang w:val="en-GB"/>
        </w:rPr>
      </w:pPr>
      <w:r w:rsidRPr="002946B0">
        <w:rPr>
          <w:rFonts w:cs="Arial"/>
          <w:szCs w:val="20"/>
          <w:lang w:val="en-GB"/>
        </w:rPr>
        <w:t>Andersen, G. (2014). Pragmatic borrowing. </w:t>
      </w:r>
      <w:r w:rsidRPr="005460DD">
        <w:rPr>
          <w:rFonts w:cs="Arial"/>
          <w:i/>
          <w:iCs/>
          <w:szCs w:val="20"/>
          <w:lang w:val="en-GB"/>
        </w:rPr>
        <w:t>Journal of Pragmatics</w:t>
      </w:r>
      <w:r w:rsidRPr="005460DD">
        <w:rPr>
          <w:rFonts w:cs="Arial"/>
          <w:szCs w:val="20"/>
          <w:lang w:val="en-GB"/>
        </w:rPr>
        <w:t>, </w:t>
      </w:r>
      <w:r w:rsidRPr="005460DD">
        <w:rPr>
          <w:rFonts w:cs="Arial"/>
          <w:i/>
          <w:iCs/>
          <w:szCs w:val="20"/>
          <w:lang w:val="en-GB"/>
        </w:rPr>
        <w:t>67</w:t>
      </w:r>
      <w:r w:rsidRPr="005460DD">
        <w:rPr>
          <w:rFonts w:cs="Arial"/>
          <w:szCs w:val="20"/>
          <w:lang w:val="en-GB"/>
        </w:rPr>
        <w:t>, 17-33.</w:t>
      </w:r>
    </w:p>
    <w:p w14:paraId="750F602D" w14:textId="458FC803" w:rsidR="002946B0" w:rsidRPr="005460DD" w:rsidRDefault="002946B0" w:rsidP="002946B0">
      <w:pPr>
        <w:spacing w:line="480" w:lineRule="auto"/>
        <w:rPr>
          <w:rFonts w:cs="Arial"/>
          <w:szCs w:val="20"/>
        </w:rPr>
      </w:pPr>
      <w:r w:rsidRPr="005460DD">
        <w:rPr>
          <w:rFonts w:cs="Arial"/>
          <w:szCs w:val="20"/>
          <w:lang w:val="en-GB"/>
        </w:rPr>
        <w:t>Backus, A. M. (1996). </w:t>
      </w:r>
      <w:r w:rsidRPr="005460DD">
        <w:rPr>
          <w:rFonts w:cs="Arial"/>
          <w:i/>
          <w:iCs/>
          <w:szCs w:val="20"/>
          <w:lang w:val="en-GB"/>
        </w:rPr>
        <w:t xml:space="preserve">Two in one. </w:t>
      </w:r>
      <w:proofErr w:type="spellStart"/>
      <w:r w:rsidRPr="005E4000">
        <w:rPr>
          <w:rFonts w:cs="Arial"/>
          <w:i/>
          <w:iCs/>
          <w:szCs w:val="20"/>
        </w:rPr>
        <w:t>Bilingual</w:t>
      </w:r>
      <w:proofErr w:type="spellEnd"/>
      <w:r w:rsidRPr="005E4000">
        <w:rPr>
          <w:rFonts w:cs="Arial"/>
          <w:i/>
          <w:iCs/>
          <w:szCs w:val="20"/>
        </w:rPr>
        <w:t xml:space="preserve"> speech of </w:t>
      </w:r>
      <w:proofErr w:type="spellStart"/>
      <w:r w:rsidRPr="005E4000">
        <w:rPr>
          <w:rFonts w:cs="Arial"/>
          <w:i/>
          <w:iCs/>
          <w:szCs w:val="20"/>
        </w:rPr>
        <w:t>Turkish</w:t>
      </w:r>
      <w:proofErr w:type="spellEnd"/>
      <w:r w:rsidRPr="005E4000">
        <w:rPr>
          <w:rFonts w:cs="Arial"/>
          <w:i/>
          <w:iCs/>
          <w:szCs w:val="20"/>
        </w:rPr>
        <w:t xml:space="preserve"> </w:t>
      </w:r>
      <w:proofErr w:type="spellStart"/>
      <w:r w:rsidRPr="005E4000">
        <w:rPr>
          <w:rFonts w:cs="Arial"/>
          <w:i/>
          <w:iCs/>
          <w:szCs w:val="20"/>
        </w:rPr>
        <w:t>immigrants</w:t>
      </w:r>
      <w:proofErr w:type="spellEnd"/>
      <w:r w:rsidRPr="005E4000">
        <w:rPr>
          <w:rFonts w:cs="Arial"/>
          <w:i/>
          <w:iCs/>
          <w:szCs w:val="20"/>
        </w:rPr>
        <w:t xml:space="preserve"> in </w:t>
      </w:r>
      <w:proofErr w:type="spellStart"/>
      <w:r w:rsidRPr="005E4000">
        <w:rPr>
          <w:rFonts w:cs="Arial"/>
          <w:i/>
          <w:iCs/>
          <w:szCs w:val="20"/>
        </w:rPr>
        <w:t>the</w:t>
      </w:r>
      <w:proofErr w:type="spellEnd"/>
      <w:r w:rsidRPr="005E4000">
        <w:rPr>
          <w:rFonts w:cs="Arial"/>
          <w:i/>
          <w:iCs/>
          <w:szCs w:val="20"/>
        </w:rPr>
        <w:t xml:space="preserve"> Netherlands</w:t>
      </w:r>
      <w:r w:rsidRPr="005E4000">
        <w:rPr>
          <w:rFonts w:cs="Arial"/>
          <w:szCs w:val="20"/>
        </w:rPr>
        <w:t xml:space="preserve"> (doctoraalscriptie Universiteit Tilburg). </w:t>
      </w:r>
      <w:r w:rsidRPr="005460DD">
        <w:rPr>
          <w:rFonts w:cs="Arial"/>
          <w:szCs w:val="20"/>
        </w:rPr>
        <w:t>Opgevraagd van https://pure.uvt.nl/ws/portalfiles/portal/189381/73311.pdf</w:t>
      </w:r>
      <w:r w:rsidR="00B72560">
        <w:rPr>
          <w:rFonts w:cs="Arial"/>
          <w:szCs w:val="20"/>
        </w:rPr>
        <w:t>.</w:t>
      </w:r>
    </w:p>
    <w:p w14:paraId="5B527B93" w14:textId="3176DA38" w:rsidR="00777AA3" w:rsidRPr="00CC2B30" w:rsidRDefault="00777AA3" w:rsidP="002946B0">
      <w:pPr>
        <w:spacing w:line="480" w:lineRule="auto"/>
        <w:rPr>
          <w:rFonts w:cs="Arial"/>
          <w:szCs w:val="20"/>
          <w:lang w:val="en-GB"/>
        </w:rPr>
      </w:pPr>
      <w:r w:rsidRPr="005E4000">
        <w:rPr>
          <w:rFonts w:cs="Arial"/>
          <w:szCs w:val="20"/>
          <w:lang w:val="en-GB"/>
        </w:rPr>
        <w:t xml:space="preserve">Barlow, M. (2013). </w:t>
      </w:r>
      <w:r w:rsidRPr="00CC2B30">
        <w:rPr>
          <w:rFonts w:cs="Arial"/>
          <w:szCs w:val="20"/>
          <w:lang w:val="en-GB"/>
        </w:rPr>
        <w:t xml:space="preserve">Individual differences and usage-based grammar. </w:t>
      </w:r>
      <w:r w:rsidRPr="00CC2B30">
        <w:rPr>
          <w:rFonts w:cs="Arial"/>
          <w:i/>
          <w:szCs w:val="20"/>
          <w:lang w:val="en-GB"/>
        </w:rPr>
        <w:t>International Journal of Corpus Linguistics, 18</w:t>
      </w:r>
      <w:r w:rsidRPr="00CC2B30">
        <w:rPr>
          <w:rFonts w:cs="Arial"/>
          <w:szCs w:val="20"/>
          <w:lang w:val="en-GB"/>
        </w:rPr>
        <w:t>(4), 443-478.</w:t>
      </w:r>
    </w:p>
    <w:p w14:paraId="2E12E4DD" w14:textId="22B6D693" w:rsidR="000B0559" w:rsidRPr="00CC2B30" w:rsidRDefault="000B0559" w:rsidP="002946B0">
      <w:pPr>
        <w:spacing w:line="480" w:lineRule="auto"/>
        <w:rPr>
          <w:rFonts w:cs="Arial"/>
          <w:szCs w:val="20"/>
          <w:lang w:val="en-GB"/>
        </w:rPr>
      </w:pPr>
      <w:r w:rsidRPr="00894CA2">
        <w:rPr>
          <w:rFonts w:cs="Arial"/>
          <w:szCs w:val="20"/>
          <w:lang w:val="en-GB"/>
        </w:rPr>
        <w:t xml:space="preserve">Bergh, G., &amp; </w:t>
      </w:r>
      <w:proofErr w:type="spellStart"/>
      <w:r w:rsidRPr="00894CA2">
        <w:rPr>
          <w:rFonts w:cs="Arial"/>
          <w:szCs w:val="20"/>
          <w:lang w:val="en-GB"/>
        </w:rPr>
        <w:t>Ohlander</w:t>
      </w:r>
      <w:proofErr w:type="spellEnd"/>
      <w:r w:rsidRPr="00894CA2">
        <w:rPr>
          <w:rFonts w:cs="Arial"/>
          <w:szCs w:val="20"/>
          <w:lang w:val="en-GB"/>
        </w:rPr>
        <w:t xml:space="preserve">, S. (2012). </w:t>
      </w:r>
      <w:r w:rsidRPr="000B0559">
        <w:rPr>
          <w:rFonts w:cs="Arial"/>
          <w:szCs w:val="20"/>
          <w:lang w:val="en-GB"/>
        </w:rPr>
        <w:t xml:space="preserve">English direct loans in European football lexis. </w:t>
      </w:r>
      <w:r w:rsidRPr="00CC2B30">
        <w:rPr>
          <w:rFonts w:cs="Arial"/>
          <w:i/>
          <w:szCs w:val="20"/>
          <w:lang w:val="en-GB"/>
        </w:rPr>
        <w:t>The Anglicization of European Lexis, 10</w:t>
      </w:r>
      <w:r w:rsidRPr="00CC2B30">
        <w:rPr>
          <w:rFonts w:cs="Arial"/>
          <w:szCs w:val="20"/>
          <w:lang w:val="en-GB"/>
        </w:rPr>
        <w:t>, 281-304.</w:t>
      </w:r>
    </w:p>
    <w:p w14:paraId="58BF9FC9" w14:textId="55C70089" w:rsidR="00AE4EEB" w:rsidRPr="00D670AC" w:rsidRDefault="00AE4EEB" w:rsidP="00D1128E">
      <w:pPr>
        <w:spacing w:line="480" w:lineRule="auto"/>
        <w:rPr>
          <w:rFonts w:cs="Arial"/>
          <w:szCs w:val="20"/>
        </w:rPr>
      </w:pPr>
      <w:r w:rsidRPr="00CC2B30">
        <w:rPr>
          <w:rFonts w:cs="Arial"/>
          <w:szCs w:val="20"/>
          <w:lang w:val="en-GB"/>
        </w:rPr>
        <w:t xml:space="preserve">Bergh, G., &amp; </w:t>
      </w:r>
      <w:proofErr w:type="spellStart"/>
      <w:r w:rsidRPr="00CC2B30">
        <w:rPr>
          <w:rFonts w:cs="Arial"/>
          <w:szCs w:val="20"/>
          <w:lang w:val="en-GB"/>
        </w:rPr>
        <w:t>Ohlander</w:t>
      </w:r>
      <w:proofErr w:type="spellEnd"/>
      <w:r w:rsidRPr="00CC2B30">
        <w:rPr>
          <w:rFonts w:cs="Arial"/>
          <w:szCs w:val="20"/>
          <w:lang w:val="en-GB"/>
        </w:rPr>
        <w:t xml:space="preserve">, S. (2017). </w:t>
      </w:r>
      <w:r w:rsidR="00D1128E" w:rsidRPr="00CC2B30">
        <w:rPr>
          <w:rFonts w:cs="Arial"/>
          <w:szCs w:val="20"/>
          <w:lang w:val="en-GB"/>
        </w:rPr>
        <w:t>Loan translations versus direct loans:</w:t>
      </w:r>
      <w:r w:rsidR="00D1128E">
        <w:rPr>
          <w:rFonts w:cs="Arial"/>
          <w:szCs w:val="20"/>
          <w:lang w:val="en-GB"/>
        </w:rPr>
        <w:t xml:space="preserve"> </w:t>
      </w:r>
      <w:r w:rsidR="00D1128E" w:rsidRPr="00CC2B30">
        <w:rPr>
          <w:rFonts w:cs="Arial"/>
          <w:szCs w:val="20"/>
          <w:lang w:val="en-GB"/>
        </w:rPr>
        <w:t xml:space="preserve">The impact of English on European football lexis. </w:t>
      </w:r>
      <w:proofErr w:type="spellStart"/>
      <w:r w:rsidR="00D1128E" w:rsidRPr="00CC2B30">
        <w:rPr>
          <w:rFonts w:cs="Arial"/>
          <w:i/>
          <w:szCs w:val="20"/>
        </w:rPr>
        <w:t>Nordic</w:t>
      </w:r>
      <w:proofErr w:type="spellEnd"/>
      <w:r w:rsidR="00D1128E" w:rsidRPr="00CC2B30">
        <w:rPr>
          <w:rFonts w:cs="Arial"/>
          <w:i/>
          <w:szCs w:val="20"/>
        </w:rPr>
        <w:t xml:space="preserve"> Journal of </w:t>
      </w:r>
      <w:proofErr w:type="spellStart"/>
      <w:r w:rsidR="00D1128E" w:rsidRPr="00CC2B30">
        <w:rPr>
          <w:rFonts w:cs="Arial"/>
          <w:i/>
          <w:szCs w:val="20"/>
        </w:rPr>
        <w:t>Linguistics</w:t>
      </w:r>
      <w:proofErr w:type="spellEnd"/>
      <w:r w:rsidR="00D1128E" w:rsidRPr="00CC2B30">
        <w:rPr>
          <w:rFonts w:cs="Arial"/>
          <w:i/>
          <w:szCs w:val="20"/>
        </w:rPr>
        <w:t>, 40</w:t>
      </w:r>
      <w:r w:rsidR="00D1128E" w:rsidRPr="00D670AC">
        <w:rPr>
          <w:rFonts w:cs="Arial"/>
          <w:szCs w:val="20"/>
        </w:rPr>
        <w:t>(1), 5</w:t>
      </w:r>
      <w:r w:rsidR="00D1128E" w:rsidRPr="00CC2B30">
        <w:rPr>
          <w:rFonts w:cs="Arial"/>
          <w:szCs w:val="20"/>
        </w:rPr>
        <w:t>-</w:t>
      </w:r>
      <w:r w:rsidR="00D1128E" w:rsidRPr="00D670AC">
        <w:rPr>
          <w:rFonts w:cs="Arial"/>
          <w:szCs w:val="20"/>
        </w:rPr>
        <w:t>35.</w:t>
      </w:r>
    </w:p>
    <w:p w14:paraId="69E99914" w14:textId="70BD6D31" w:rsidR="002946B0" w:rsidRPr="00D61D48" w:rsidRDefault="002946B0" w:rsidP="002946B0">
      <w:pPr>
        <w:spacing w:line="480" w:lineRule="auto"/>
        <w:rPr>
          <w:rFonts w:cs="Arial"/>
          <w:szCs w:val="20"/>
        </w:rPr>
      </w:pPr>
      <w:r w:rsidRPr="00D61D48">
        <w:rPr>
          <w:rFonts w:cs="Arial"/>
          <w:szCs w:val="20"/>
        </w:rPr>
        <w:t>Betz, W. (1936). </w:t>
      </w:r>
      <w:r w:rsidRPr="00D61D48">
        <w:rPr>
          <w:rFonts w:cs="Arial"/>
          <w:i/>
          <w:iCs/>
          <w:szCs w:val="20"/>
        </w:rPr>
        <w:t xml:space="preserve">Der </w:t>
      </w:r>
      <w:proofErr w:type="spellStart"/>
      <w:r w:rsidRPr="00D61D48">
        <w:rPr>
          <w:rFonts w:cs="Arial"/>
          <w:i/>
          <w:iCs/>
          <w:szCs w:val="20"/>
        </w:rPr>
        <w:t>Einfluss</w:t>
      </w:r>
      <w:proofErr w:type="spellEnd"/>
      <w:r w:rsidRPr="00D61D48">
        <w:rPr>
          <w:rFonts w:cs="Arial"/>
          <w:i/>
          <w:iCs/>
          <w:szCs w:val="20"/>
        </w:rPr>
        <w:t xml:space="preserve"> des </w:t>
      </w:r>
      <w:proofErr w:type="spellStart"/>
      <w:r w:rsidRPr="00D61D48">
        <w:rPr>
          <w:rFonts w:cs="Arial"/>
          <w:i/>
          <w:iCs/>
          <w:szCs w:val="20"/>
        </w:rPr>
        <w:t>Lateinischen</w:t>
      </w:r>
      <w:proofErr w:type="spellEnd"/>
      <w:r w:rsidRPr="00D61D48">
        <w:rPr>
          <w:rFonts w:cs="Arial"/>
          <w:i/>
          <w:iCs/>
          <w:szCs w:val="20"/>
        </w:rPr>
        <w:t xml:space="preserve"> </w:t>
      </w:r>
      <w:proofErr w:type="spellStart"/>
      <w:r w:rsidRPr="00D61D48">
        <w:rPr>
          <w:rFonts w:cs="Arial"/>
          <w:i/>
          <w:iCs/>
          <w:szCs w:val="20"/>
        </w:rPr>
        <w:t>auf</w:t>
      </w:r>
      <w:proofErr w:type="spellEnd"/>
      <w:r w:rsidRPr="00D61D48">
        <w:rPr>
          <w:rFonts w:cs="Arial"/>
          <w:i/>
          <w:iCs/>
          <w:szCs w:val="20"/>
        </w:rPr>
        <w:t xml:space="preserve"> den </w:t>
      </w:r>
      <w:proofErr w:type="spellStart"/>
      <w:r w:rsidRPr="00D61D48">
        <w:rPr>
          <w:rFonts w:cs="Arial"/>
          <w:i/>
          <w:iCs/>
          <w:szCs w:val="20"/>
        </w:rPr>
        <w:t>althochdeutschen</w:t>
      </w:r>
      <w:proofErr w:type="spellEnd"/>
      <w:r w:rsidRPr="00D61D48">
        <w:rPr>
          <w:rFonts w:cs="Arial"/>
          <w:i/>
          <w:iCs/>
          <w:szCs w:val="20"/>
        </w:rPr>
        <w:t xml:space="preserve"> </w:t>
      </w:r>
      <w:proofErr w:type="spellStart"/>
      <w:r w:rsidRPr="00D61D48">
        <w:rPr>
          <w:rFonts w:cs="Arial"/>
          <w:i/>
          <w:iCs/>
          <w:szCs w:val="20"/>
        </w:rPr>
        <w:t>Sprachschatz</w:t>
      </w:r>
      <w:proofErr w:type="spellEnd"/>
      <w:r w:rsidRPr="00D61D48">
        <w:rPr>
          <w:rFonts w:cs="Arial"/>
          <w:szCs w:val="20"/>
        </w:rPr>
        <w:t> (Vol. 1). C. Winter.</w:t>
      </w:r>
    </w:p>
    <w:p w14:paraId="41A2827C" w14:textId="77777777" w:rsidR="002946B0" w:rsidRPr="005460DD" w:rsidRDefault="002946B0" w:rsidP="002946B0">
      <w:pPr>
        <w:spacing w:line="480" w:lineRule="auto"/>
        <w:rPr>
          <w:rFonts w:cs="Arial"/>
          <w:szCs w:val="20"/>
        </w:rPr>
      </w:pPr>
      <w:r w:rsidRPr="00D61D48">
        <w:rPr>
          <w:rFonts w:cs="Arial"/>
          <w:szCs w:val="20"/>
        </w:rPr>
        <w:t xml:space="preserve">Betz, W. (1959). </w:t>
      </w:r>
      <w:proofErr w:type="spellStart"/>
      <w:r w:rsidRPr="00D61D48">
        <w:rPr>
          <w:rFonts w:cs="Arial"/>
          <w:szCs w:val="20"/>
        </w:rPr>
        <w:t>Lehnwörter</w:t>
      </w:r>
      <w:proofErr w:type="spellEnd"/>
      <w:r w:rsidRPr="00D61D48">
        <w:rPr>
          <w:rFonts w:cs="Arial"/>
          <w:szCs w:val="20"/>
        </w:rPr>
        <w:t xml:space="preserve"> </w:t>
      </w:r>
      <w:proofErr w:type="spellStart"/>
      <w:r w:rsidRPr="00D61D48">
        <w:rPr>
          <w:rFonts w:cs="Arial"/>
          <w:szCs w:val="20"/>
        </w:rPr>
        <w:t>und</w:t>
      </w:r>
      <w:proofErr w:type="spellEnd"/>
      <w:r w:rsidRPr="00D61D48">
        <w:rPr>
          <w:rFonts w:cs="Arial"/>
          <w:szCs w:val="20"/>
        </w:rPr>
        <w:t xml:space="preserve"> </w:t>
      </w:r>
      <w:proofErr w:type="spellStart"/>
      <w:r w:rsidRPr="00D61D48">
        <w:rPr>
          <w:rFonts w:cs="Arial"/>
          <w:szCs w:val="20"/>
        </w:rPr>
        <w:t>Lehnprägungen</w:t>
      </w:r>
      <w:proofErr w:type="spellEnd"/>
      <w:r w:rsidRPr="00D61D48">
        <w:rPr>
          <w:rFonts w:cs="Arial"/>
          <w:szCs w:val="20"/>
        </w:rPr>
        <w:t xml:space="preserve"> </w:t>
      </w:r>
      <w:proofErr w:type="spellStart"/>
      <w:r w:rsidRPr="00D61D48">
        <w:rPr>
          <w:rFonts w:cs="Arial"/>
          <w:szCs w:val="20"/>
        </w:rPr>
        <w:t>im</w:t>
      </w:r>
      <w:proofErr w:type="spellEnd"/>
      <w:r w:rsidRPr="00D61D48">
        <w:rPr>
          <w:rFonts w:cs="Arial"/>
          <w:szCs w:val="20"/>
        </w:rPr>
        <w:t xml:space="preserve"> </w:t>
      </w:r>
      <w:proofErr w:type="spellStart"/>
      <w:r w:rsidRPr="00D61D48">
        <w:rPr>
          <w:rFonts w:cs="Arial"/>
          <w:szCs w:val="20"/>
        </w:rPr>
        <w:t>Vor</w:t>
      </w:r>
      <w:proofErr w:type="spellEnd"/>
      <w:r w:rsidRPr="00D61D48">
        <w:rPr>
          <w:rFonts w:cs="Arial"/>
          <w:szCs w:val="20"/>
        </w:rPr>
        <w:t xml:space="preserve">- </w:t>
      </w:r>
      <w:proofErr w:type="spellStart"/>
      <w:r w:rsidRPr="00D61D48">
        <w:rPr>
          <w:rFonts w:cs="Arial"/>
          <w:szCs w:val="20"/>
        </w:rPr>
        <w:t>und</w:t>
      </w:r>
      <w:proofErr w:type="spellEnd"/>
      <w:r w:rsidRPr="00D61D48">
        <w:rPr>
          <w:rFonts w:cs="Arial"/>
          <w:szCs w:val="20"/>
        </w:rPr>
        <w:t xml:space="preserve"> </w:t>
      </w:r>
      <w:proofErr w:type="spellStart"/>
      <w:r w:rsidRPr="00D61D48">
        <w:rPr>
          <w:rFonts w:cs="Arial"/>
          <w:szCs w:val="20"/>
        </w:rPr>
        <w:t>Frühdeutschen</w:t>
      </w:r>
      <w:proofErr w:type="spellEnd"/>
      <w:r w:rsidRPr="00D61D48">
        <w:rPr>
          <w:rFonts w:cs="Arial"/>
          <w:szCs w:val="20"/>
        </w:rPr>
        <w:t xml:space="preserve">. In F. </w:t>
      </w:r>
      <w:proofErr w:type="spellStart"/>
      <w:r w:rsidRPr="00D61D48">
        <w:rPr>
          <w:rFonts w:cs="Arial"/>
          <w:szCs w:val="20"/>
        </w:rPr>
        <w:t>Maurer</w:t>
      </w:r>
      <w:proofErr w:type="spellEnd"/>
      <w:r w:rsidRPr="00D61D48">
        <w:rPr>
          <w:rFonts w:cs="Arial"/>
          <w:szCs w:val="20"/>
        </w:rPr>
        <w:t xml:space="preserve"> &amp; F. </w:t>
      </w:r>
      <w:proofErr w:type="spellStart"/>
      <w:r w:rsidRPr="00D61D48">
        <w:rPr>
          <w:rFonts w:cs="Arial"/>
          <w:szCs w:val="20"/>
        </w:rPr>
        <w:t>Stroh</w:t>
      </w:r>
      <w:proofErr w:type="spellEnd"/>
      <w:r w:rsidRPr="00D61D48">
        <w:rPr>
          <w:rFonts w:cs="Arial"/>
          <w:szCs w:val="20"/>
        </w:rPr>
        <w:t xml:space="preserve"> (red.), </w:t>
      </w:r>
      <w:r w:rsidRPr="00D61D48">
        <w:rPr>
          <w:rFonts w:cs="Arial"/>
          <w:i/>
          <w:szCs w:val="20"/>
        </w:rPr>
        <w:t xml:space="preserve">Deutsche </w:t>
      </w:r>
      <w:proofErr w:type="spellStart"/>
      <w:r w:rsidRPr="00D61D48">
        <w:rPr>
          <w:rFonts w:cs="Arial"/>
          <w:i/>
          <w:szCs w:val="20"/>
        </w:rPr>
        <w:t>Wortgeschichte</w:t>
      </w:r>
      <w:proofErr w:type="spellEnd"/>
      <w:r w:rsidRPr="00D61D48">
        <w:rPr>
          <w:rFonts w:cs="Arial"/>
          <w:szCs w:val="20"/>
        </w:rPr>
        <w:t xml:space="preserve"> (pp. 127-147). Berlijn: Schmidt.</w:t>
      </w:r>
    </w:p>
    <w:p w14:paraId="1274B04F" w14:textId="77777777" w:rsidR="002946B0" w:rsidRPr="005460DD" w:rsidRDefault="002946B0" w:rsidP="002946B0">
      <w:pPr>
        <w:spacing w:line="480" w:lineRule="auto"/>
        <w:rPr>
          <w:rFonts w:cs="Arial"/>
          <w:szCs w:val="20"/>
        </w:rPr>
      </w:pPr>
      <w:r w:rsidRPr="005460DD">
        <w:rPr>
          <w:rFonts w:cs="Arial"/>
          <w:szCs w:val="20"/>
        </w:rPr>
        <w:t xml:space="preserve">Bloomfield, L. (1933). </w:t>
      </w:r>
      <w:r w:rsidRPr="005460DD">
        <w:rPr>
          <w:rFonts w:cs="Arial"/>
          <w:i/>
          <w:szCs w:val="20"/>
        </w:rPr>
        <w:t>Language</w:t>
      </w:r>
      <w:r w:rsidRPr="005460DD">
        <w:rPr>
          <w:rFonts w:cs="Arial"/>
          <w:szCs w:val="20"/>
        </w:rPr>
        <w:t xml:space="preserve">. Londen: George Allen &amp; </w:t>
      </w:r>
      <w:proofErr w:type="spellStart"/>
      <w:r w:rsidRPr="005460DD">
        <w:rPr>
          <w:rFonts w:cs="Arial"/>
          <w:szCs w:val="20"/>
        </w:rPr>
        <w:t>Unwin</w:t>
      </w:r>
      <w:proofErr w:type="spellEnd"/>
      <w:r w:rsidRPr="005460DD">
        <w:rPr>
          <w:rFonts w:cs="Arial"/>
          <w:szCs w:val="20"/>
        </w:rPr>
        <w:t xml:space="preserve"> Ltd.</w:t>
      </w:r>
    </w:p>
    <w:p w14:paraId="22F8636B" w14:textId="1B848284" w:rsidR="00162CF2" w:rsidRPr="00162CF2" w:rsidRDefault="00162CF2" w:rsidP="00625BE6">
      <w:pPr>
        <w:spacing w:line="480" w:lineRule="auto"/>
        <w:jc w:val="left"/>
        <w:rPr>
          <w:rFonts w:cs="Arial"/>
          <w:szCs w:val="20"/>
        </w:rPr>
      </w:pPr>
      <w:proofErr w:type="spellStart"/>
      <w:r w:rsidRPr="00162CF2">
        <w:rPr>
          <w:rFonts w:cs="Arial"/>
          <w:szCs w:val="20"/>
          <w:lang w:val="en-GB"/>
        </w:rPr>
        <w:t>Booij</w:t>
      </w:r>
      <w:proofErr w:type="spellEnd"/>
      <w:r w:rsidRPr="00162CF2">
        <w:rPr>
          <w:rFonts w:cs="Arial"/>
          <w:szCs w:val="20"/>
          <w:lang w:val="en-GB"/>
        </w:rPr>
        <w:t xml:space="preserve">, G. (2001). English as the lingua franca of Europe: a Dutch perspective. </w:t>
      </w:r>
      <w:r w:rsidRPr="00162CF2">
        <w:rPr>
          <w:rFonts w:cs="Arial"/>
          <w:i/>
          <w:iCs/>
          <w:szCs w:val="20"/>
        </w:rPr>
        <w:t xml:space="preserve">Lingua e </w:t>
      </w:r>
      <w:proofErr w:type="spellStart"/>
      <w:r w:rsidRPr="00162CF2">
        <w:rPr>
          <w:rFonts w:cs="Arial"/>
          <w:i/>
          <w:iCs/>
          <w:szCs w:val="20"/>
        </w:rPr>
        <w:t>Stile</w:t>
      </w:r>
      <w:proofErr w:type="spellEnd"/>
      <w:r w:rsidRPr="00162CF2">
        <w:rPr>
          <w:rFonts w:cs="Arial"/>
          <w:szCs w:val="20"/>
        </w:rPr>
        <w:t xml:space="preserve">, </w:t>
      </w:r>
      <w:r w:rsidRPr="00162CF2">
        <w:rPr>
          <w:rFonts w:cs="Arial"/>
          <w:i/>
          <w:iCs/>
          <w:szCs w:val="20"/>
        </w:rPr>
        <w:t>36</w:t>
      </w:r>
      <w:r w:rsidR="00625BE6">
        <w:rPr>
          <w:rFonts w:cs="Arial"/>
          <w:iCs/>
          <w:szCs w:val="20"/>
        </w:rPr>
        <w:t>(2)</w:t>
      </w:r>
      <w:r w:rsidRPr="00162CF2">
        <w:rPr>
          <w:rFonts w:cs="Arial"/>
          <w:szCs w:val="20"/>
        </w:rPr>
        <w:t xml:space="preserve">, </w:t>
      </w:r>
      <w:r w:rsidR="00625BE6">
        <w:t>347-357</w:t>
      </w:r>
      <w:r w:rsidRPr="00162CF2">
        <w:rPr>
          <w:rFonts w:cs="Arial"/>
          <w:szCs w:val="20"/>
        </w:rPr>
        <w:t>. Opgevraagd van</w:t>
      </w:r>
      <w:r w:rsidR="00625BE6">
        <w:rPr>
          <w:rFonts w:cs="Arial"/>
          <w:szCs w:val="20"/>
        </w:rPr>
        <w:t xml:space="preserve"> </w:t>
      </w:r>
      <w:r w:rsidRPr="00162CF2">
        <w:rPr>
          <w:rFonts w:cs="Arial"/>
          <w:szCs w:val="20"/>
        </w:rPr>
        <w:t>https://pdfs.semanticscholar.org/c06b/7feeb55de9be6a84194caddac13ed3540e81.pdf</w:t>
      </w:r>
      <w:r w:rsidR="00B72560">
        <w:rPr>
          <w:rFonts w:cs="Arial"/>
          <w:szCs w:val="20"/>
        </w:rPr>
        <w:t>.</w:t>
      </w:r>
    </w:p>
    <w:p w14:paraId="09B4B149" w14:textId="77777777" w:rsidR="002946B0" w:rsidRPr="005460DD" w:rsidRDefault="002946B0" w:rsidP="002946B0">
      <w:pPr>
        <w:spacing w:line="480" w:lineRule="auto"/>
        <w:rPr>
          <w:rFonts w:cs="Arial"/>
          <w:szCs w:val="20"/>
        </w:rPr>
      </w:pPr>
      <w:r w:rsidRPr="005460DD">
        <w:rPr>
          <w:rFonts w:cs="Arial"/>
          <w:szCs w:val="20"/>
        </w:rPr>
        <w:t xml:space="preserve">Boon, T. den (2001). </w:t>
      </w:r>
      <w:r w:rsidRPr="005460DD">
        <w:rPr>
          <w:rFonts w:cs="Arial"/>
          <w:i/>
          <w:szCs w:val="20"/>
        </w:rPr>
        <w:t>Woorden en hun betekenis</w:t>
      </w:r>
      <w:r w:rsidRPr="005460DD">
        <w:rPr>
          <w:rFonts w:cs="Arial"/>
          <w:szCs w:val="20"/>
        </w:rPr>
        <w:t xml:space="preserve">. Den Haag: </w:t>
      </w:r>
      <w:proofErr w:type="spellStart"/>
      <w:r w:rsidRPr="005460DD">
        <w:rPr>
          <w:rFonts w:cs="Arial"/>
          <w:szCs w:val="20"/>
        </w:rPr>
        <w:t>Sdu</w:t>
      </w:r>
      <w:proofErr w:type="spellEnd"/>
      <w:r w:rsidRPr="005460DD">
        <w:rPr>
          <w:rFonts w:cs="Arial"/>
          <w:szCs w:val="20"/>
        </w:rPr>
        <w:t xml:space="preserve">. </w:t>
      </w:r>
    </w:p>
    <w:p w14:paraId="0370A5E0" w14:textId="7CDD2783" w:rsidR="0017116C" w:rsidRPr="0017116C" w:rsidRDefault="0017116C" w:rsidP="002946B0">
      <w:pPr>
        <w:spacing w:line="480" w:lineRule="auto"/>
        <w:rPr>
          <w:rFonts w:cs="Arial"/>
          <w:color w:val="222222"/>
          <w:szCs w:val="20"/>
          <w:shd w:val="clear" w:color="auto" w:fill="FFFFFF"/>
        </w:rPr>
      </w:pPr>
      <w:r w:rsidRPr="0017116C">
        <w:rPr>
          <w:rFonts w:cs="Arial"/>
          <w:color w:val="222222"/>
          <w:szCs w:val="20"/>
          <w:shd w:val="clear" w:color="auto" w:fill="FFFFFF"/>
        </w:rPr>
        <w:t xml:space="preserve">Born, J., &amp; </w:t>
      </w:r>
      <w:proofErr w:type="spellStart"/>
      <w:r w:rsidRPr="0017116C">
        <w:rPr>
          <w:rFonts w:cs="Arial"/>
          <w:color w:val="222222"/>
          <w:szCs w:val="20"/>
          <w:shd w:val="clear" w:color="auto" w:fill="FFFFFF"/>
        </w:rPr>
        <w:t>Lieber</w:t>
      </w:r>
      <w:proofErr w:type="spellEnd"/>
      <w:r w:rsidRPr="0017116C">
        <w:rPr>
          <w:rFonts w:cs="Arial"/>
          <w:color w:val="222222"/>
          <w:szCs w:val="20"/>
          <w:shd w:val="clear" w:color="auto" w:fill="FFFFFF"/>
        </w:rPr>
        <w:t xml:space="preserve">, M. (2008). </w:t>
      </w:r>
      <w:proofErr w:type="spellStart"/>
      <w:r w:rsidRPr="0017116C">
        <w:rPr>
          <w:rFonts w:cs="Arial"/>
          <w:i/>
          <w:color w:val="222222"/>
          <w:szCs w:val="20"/>
          <w:shd w:val="clear" w:color="auto" w:fill="FFFFFF"/>
        </w:rPr>
        <w:t>Sportsprache</w:t>
      </w:r>
      <w:proofErr w:type="spellEnd"/>
      <w:r w:rsidRPr="0017116C">
        <w:rPr>
          <w:rFonts w:cs="Arial"/>
          <w:i/>
          <w:color w:val="222222"/>
          <w:szCs w:val="20"/>
          <w:shd w:val="clear" w:color="auto" w:fill="FFFFFF"/>
        </w:rPr>
        <w:t xml:space="preserve"> in der Romania</w:t>
      </w:r>
      <w:r w:rsidRPr="0017116C">
        <w:rPr>
          <w:rFonts w:cs="Arial"/>
          <w:color w:val="222222"/>
          <w:szCs w:val="20"/>
          <w:shd w:val="clear" w:color="auto" w:fill="FFFFFF"/>
        </w:rPr>
        <w:t xml:space="preserve">. </w:t>
      </w:r>
      <w:r>
        <w:rPr>
          <w:rFonts w:cs="Arial"/>
          <w:color w:val="222222"/>
          <w:szCs w:val="20"/>
          <w:shd w:val="clear" w:color="auto" w:fill="FFFFFF"/>
        </w:rPr>
        <w:t xml:space="preserve">Wenen: </w:t>
      </w:r>
      <w:r w:rsidRPr="0017116C">
        <w:rPr>
          <w:rFonts w:cs="Arial"/>
          <w:color w:val="222222"/>
          <w:szCs w:val="20"/>
          <w:shd w:val="clear" w:color="auto" w:fill="FFFFFF"/>
        </w:rPr>
        <w:t>Praesens-Verlag.</w:t>
      </w:r>
    </w:p>
    <w:p w14:paraId="6062CD4C" w14:textId="5294A994" w:rsidR="00195406" w:rsidRPr="005E4000" w:rsidRDefault="00195406" w:rsidP="002946B0">
      <w:pPr>
        <w:spacing w:line="480" w:lineRule="auto"/>
        <w:rPr>
          <w:rFonts w:cs="Arial"/>
          <w:szCs w:val="20"/>
          <w:lang w:val="en-US"/>
        </w:rPr>
      </w:pPr>
      <w:r w:rsidRPr="00C06563">
        <w:rPr>
          <w:rFonts w:cs="Arial"/>
          <w:szCs w:val="20"/>
        </w:rPr>
        <w:t>Bot, K.</w:t>
      </w:r>
      <w:r>
        <w:rPr>
          <w:rFonts w:cs="Arial"/>
          <w:szCs w:val="20"/>
        </w:rPr>
        <w:t xml:space="preserve"> de, Evers, R., &amp; Huibregts, I. (2000). </w:t>
      </w:r>
      <w:r w:rsidRPr="00C06563">
        <w:rPr>
          <w:rFonts w:cs="Arial"/>
          <w:i/>
          <w:szCs w:val="20"/>
          <w:lang w:val="en-GB"/>
        </w:rPr>
        <w:t>A S</w:t>
      </w:r>
      <w:r>
        <w:rPr>
          <w:rFonts w:cs="Arial"/>
          <w:i/>
          <w:szCs w:val="20"/>
          <w:lang w:val="en-GB"/>
        </w:rPr>
        <w:t>ociolinguistic Profile of English in the Netherlands</w:t>
      </w:r>
      <w:r>
        <w:rPr>
          <w:rFonts w:cs="Arial"/>
          <w:szCs w:val="20"/>
          <w:lang w:val="en-GB"/>
        </w:rPr>
        <w:t xml:space="preserve">. </w:t>
      </w:r>
      <w:r w:rsidRPr="00CC2B30">
        <w:rPr>
          <w:rFonts w:cs="Arial"/>
          <w:szCs w:val="20"/>
          <w:lang w:val="en-US"/>
        </w:rPr>
        <w:t xml:space="preserve">Nijmegen: Universiteit Nijmegen. </w:t>
      </w:r>
    </w:p>
    <w:p w14:paraId="7401E41B" w14:textId="5688FD1B" w:rsidR="002946B0" w:rsidRDefault="002946B0" w:rsidP="002946B0">
      <w:pPr>
        <w:spacing w:line="480" w:lineRule="auto"/>
        <w:rPr>
          <w:rFonts w:cs="Arial"/>
          <w:color w:val="222222"/>
          <w:szCs w:val="20"/>
          <w:shd w:val="clear" w:color="auto" w:fill="FFFFFF"/>
          <w:lang w:val="en-GB"/>
        </w:rPr>
      </w:pPr>
      <w:r w:rsidRPr="00CC2B30">
        <w:rPr>
          <w:rFonts w:cs="Arial"/>
          <w:color w:val="222222"/>
          <w:szCs w:val="20"/>
          <w:shd w:val="clear" w:color="auto" w:fill="FFFFFF"/>
          <w:lang w:val="en-US"/>
        </w:rPr>
        <w:lastRenderedPageBreak/>
        <w:t xml:space="preserve">Boyce, C., &amp; Neale, P. (2006). </w:t>
      </w:r>
      <w:r w:rsidRPr="005460DD">
        <w:rPr>
          <w:rFonts w:cs="Arial"/>
          <w:color w:val="222222"/>
          <w:szCs w:val="20"/>
          <w:shd w:val="clear" w:color="auto" w:fill="FFFFFF"/>
          <w:lang w:val="en-GB"/>
        </w:rPr>
        <w:t>Conducting in-depth interviews: A guide for designing and conducting in-depth interviews for evaluation input. Watertown (MA): Pathfinder International.</w:t>
      </w:r>
    </w:p>
    <w:p w14:paraId="1A11566E" w14:textId="362BDEFE" w:rsidR="000B0559" w:rsidRDefault="000B0559" w:rsidP="002946B0">
      <w:pPr>
        <w:spacing w:line="480" w:lineRule="auto"/>
        <w:rPr>
          <w:rFonts w:cs="Arial"/>
          <w:szCs w:val="20"/>
          <w:lang w:val="en-GB"/>
        </w:rPr>
      </w:pPr>
      <w:proofErr w:type="spellStart"/>
      <w:r w:rsidRPr="000B0559">
        <w:rPr>
          <w:rFonts w:cs="Arial"/>
          <w:szCs w:val="20"/>
          <w:lang w:val="en-GB"/>
        </w:rPr>
        <w:t>Buschmann</w:t>
      </w:r>
      <w:proofErr w:type="spellEnd"/>
      <w:r w:rsidRPr="000B0559">
        <w:rPr>
          <w:rFonts w:cs="Arial"/>
          <w:szCs w:val="20"/>
          <w:lang w:val="en-GB"/>
        </w:rPr>
        <w:t xml:space="preserve">, </w:t>
      </w:r>
      <w:r>
        <w:rPr>
          <w:rFonts w:cs="Arial"/>
          <w:szCs w:val="20"/>
          <w:lang w:val="en-GB"/>
        </w:rPr>
        <w:t>J</w:t>
      </w:r>
      <w:r w:rsidRPr="000B0559">
        <w:rPr>
          <w:rFonts w:cs="Arial"/>
          <w:szCs w:val="20"/>
          <w:lang w:val="en-GB"/>
        </w:rPr>
        <w:t xml:space="preserve">., &amp; </w:t>
      </w:r>
      <w:proofErr w:type="spellStart"/>
      <w:r w:rsidRPr="000B0559">
        <w:rPr>
          <w:rFonts w:cs="Arial"/>
          <w:szCs w:val="20"/>
          <w:lang w:val="en-GB"/>
        </w:rPr>
        <w:t>Bellinghausen</w:t>
      </w:r>
      <w:proofErr w:type="spellEnd"/>
      <w:r w:rsidRPr="000B0559">
        <w:rPr>
          <w:rFonts w:cs="Arial"/>
          <w:szCs w:val="20"/>
          <w:lang w:val="en-GB"/>
        </w:rPr>
        <w:t>, M. (2009). Sport and language in Germany. </w:t>
      </w:r>
      <w:r w:rsidRPr="000B0559">
        <w:rPr>
          <w:rFonts w:cs="Arial"/>
          <w:i/>
          <w:iCs/>
          <w:szCs w:val="20"/>
          <w:lang w:val="en-GB"/>
        </w:rPr>
        <w:t xml:space="preserve">Studies in </w:t>
      </w:r>
      <w:r w:rsidR="0017116C" w:rsidRPr="000B0559">
        <w:rPr>
          <w:rFonts w:cs="Arial"/>
          <w:i/>
          <w:iCs/>
          <w:szCs w:val="20"/>
          <w:lang w:val="en-GB"/>
        </w:rPr>
        <w:t>Physical Culture &amp; Tourism</w:t>
      </w:r>
      <w:r w:rsidR="0017116C" w:rsidRPr="000B0559">
        <w:rPr>
          <w:rFonts w:cs="Arial"/>
          <w:szCs w:val="20"/>
          <w:lang w:val="en-GB"/>
        </w:rPr>
        <w:t>, </w:t>
      </w:r>
      <w:r w:rsidR="0017116C" w:rsidRPr="000B0559">
        <w:rPr>
          <w:rFonts w:cs="Arial"/>
          <w:i/>
          <w:iCs/>
          <w:szCs w:val="20"/>
          <w:lang w:val="en-GB"/>
        </w:rPr>
        <w:t>16</w:t>
      </w:r>
      <w:r w:rsidR="0017116C" w:rsidRPr="000B0559">
        <w:rPr>
          <w:rFonts w:cs="Arial"/>
          <w:szCs w:val="20"/>
          <w:lang w:val="en-GB"/>
        </w:rPr>
        <w:t>(1)</w:t>
      </w:r>
      <w:r w:rsidR="0017116C">
        <w:rPr>
          <w:rFonts w:cs="Arial"/>
          <w:szCs w:val="20"/>
          <w:lang w:val="en-GB"/>
        </w:rPr>
        <w:t xml:space="preserve">, </w:t>
      </w:r>
      <w:r>
        <w:rPr>
          <w:rFonts w:cs="Arial"/>
          <w:szCs w:val="20"/>
          <w:lang w:val="en-GB"/>
        </w:rPr>
        <w:t>69-73</w:t>
      </w:r>
      <w:r w:rsidRPr="000B0559">
        <w:rPr>
          <w:rFonts w:cs="Arial"/>
          <w:szCs w:val="20"/>
          <w:lang w:val="en-GB"/>
        </w:rPr>
        <w:t>.</w:t>
      </w:r>
    </w:p>
    <w:p w14:paraId="0C38E30C" w14:textId="5F249913" w:rsidR="002946B0" w:rsidRDefault="002946B0" w:rsidP="002946B0">
      <w:pPr>
        <w:spacing w:line="480" w:lineRule="auto"/>
        <w:rPr>
          <w:rFonts w:cs="Arial"/>
          <w:szCs w:val="20"/>
          <w:lang w:val="en-GB"/>
        </w:rPr>
      </w:pPr>
      <w:r w:rsidRPr="009C17F1">
        <w:rPr>
          <w:rFonts w:cs="Arial"/>
          <w:szCs w:val="20"/>
          <w:lang w:val="en-GB"/>
        </w:rPr>
        <w:t xml:space="preserve">Chesley, P., &amp; </w:t>
      </w:r>
      <w:proofErr w:type="spellStart"/>
      <w:r w:rsidRPr="009C17F1">
        <w:rPr>
          <w:rFonts w:cs="Arial"/>
          <w:szCs w:val="20"/>
          <w:lang w:val="en-GB"/>
        </w:rPr>
        <w:t>Baayen</w:t>
      </w:r>
      <w:proofErr w:type="spellEnd"/>
      <w:r w:rsidRPr="009C17F1">
        <w:rPr>
          <w:rFonts w:cs="Arial"/>
          <w:szCs w:val="20"/>
          <w:lang w:val="en-GB"/>
        </w:rPr>
        <w:t xml:space="preserve">, R. H. (2010). </w:t>
      </w:r>
      <w:r w:rsidRPr="005460DD">
        <w:rPr>
          <w:rFonts w:cs="Arial"/>
          <w:szCs w:val="20"/>
          <w:lang w:val="en-GB"/>
        </w:rPr>
        <w:t xml:space="preserve">Predicting new words from newer words: Lexical borrowings in French. </w:t>
      </w:r>
      <w:r w:rsidRPr="005460DD">
        <w:rPr>
          <w:rFonts w:cs="Arial"/>
          <w:i/>
          <w:szCs w:val="20"/>
          <w:lang w:val="en-GB"/>
        </w:rPr>
        <w:t>Linguistics, 484</w:t>
      </w:r>
      <w:r w:rsidRPr="005460DD">
        <w:rPr>
          <w:rFonts w:cs="Arial"/>
          <w:szCs w:val="20"/>
          <w:lang w:val="en-GB"/>
        </w:rPr>
        <w:t>(4), 1343-1374.</w:t>
      </w:r>
    </w:p>
    <w:p w14:paraId="0BFEDAB3" w14:textId="3CC0D607" w:rsidR="00574794" w:rsidRPr="005E4000" w:rsidRDefault="00574794" w:rsidP="002946B0">
      <w:pPr>
        <w:spacing w:line="480" w:lineRule="auto"/>
        <w:rPr>
          <w:rFonts w:cs="Arial"/>
          <w:szCs w:val="20"/>
          <w:lang w:val="en-GB"/>
        </w:rPr>
      </w:pPr>
      <w:proofErr w:type="spellStart"/>
      <w:r w:rsidRPr="005460DD">
        <w:rPr>
          <w:rFonts w:cs="Arial"/>
          <w:szCs w:val="20"/>
          <w:lang w:val="en-GB"/>
        </w:rPr>
        <w:t>Coetsem</w:t>
      </w:r>
      <w:proofErr w:type="spellEnd"/>
      <w:r w:rsidRPr="005460DD">
        <w:rPr>
          <w:rFonts w:cs="Arial"/>
          <w:szCs w:val="20"/>
          <w:lang w:val="en-GB"/>
        </w:rPr>
        <w:t xml:space="preserve">, F. </w:t>
      </w:r>
      <w:r>
        <w:rPr>
          <w:rFonts w:cs="Arial"/>
          <w:szCs w:val="20"/>
          <w:lang w:val="en-GB"/>
        </w:rPr>
        <w:t xml:space="preserve">van </w:t>
      </w:r>
      <w:r w:rsidRPr="005460DD">
        <w:rPr>
          <w:rFonts w:cs="Arial"/>
          <w:szCs w:val="20"/>
          <w:lang w:val="en-GB"/>
        </w:rPr>
        <w:t xml:space="preserve">(1988). </w:t>
      </w:r>
      <w:r w:rsidRPr="005460DD">
        <w:rPr>
          <w:rFonts w:cs="Arial"/>
          <w:i/>
          <w:szCs w:val="20"/>
          <w:lang w:val="en-GB"/>
        </w:rPr>
        <w:t>Loan phonology and the two transfer types in language contact</w:t>
      </w:r>
      <w:r w:rsidRPr="005460DD">
        <w:rPr>
          <w:rFonts w:cs="Arial"/>
          <w:szCs w:val="20"/>
          <w:lang w:val="en-GB"/>
        </w:rPr>
        <w:t xml:space="preserve">. </w:t>
      </w:r>
      <w:r w:rsidRPr="005E4000">
        <w:rPr>
          <w:rFonts w:cs="Arial"/>
          <w:szCs w:val="20"/>
          <w:lang w:val="en-GB"/>
        </w:rPr>
        <w:t xml:space="preserve">Dordrecht: </w:t>
      </w:r>
      <w:proofErr w:type="spellStart"/>
      <w:r w:rsidRPr="005E4000">
        <w:rPr>
          <w:rFonts w:cs="Arial"/>
          <w:szCs w:val="20"/>
          <w:lang w:val="en-GB"/>
        </w:rPr>
        <w:t>Foris</w:t>
      </w:r>
      <w:proofErr w:type="spellEnd"/>
      <w:r w:rsidRPr="005E4000">
        <w:rPr>
          <w:rFonts w:cs="Arial"/>
          <w:szCs w:val="20"/>
          <w:lang w:val="en-GB"/>
        </w:rPr>
        <w:t>.</w:t>
      </w:r>
    </w:p>
    <w:p w14:paraId="7D6B0571" w14:textId="18122AC1" w:rsidR="002946B0" w:rsidRPr="006A02B1" w:rsidRDefault="002946B0" w:rsidP="002946B0">
      <w:pPr>
        <w:spacing w:line="480" w:lineRule="auto"/>
        <w:rPr>
          <w:rFonts w:cs="Arial"/>
          <w:szCs w:val="20"/>
          <w:lang w:val="en-US"/>
        </w:rPr>
      </w:pPr>
      <w:r w:rsidRPr="00EE1565">
        <w:rPr>
          <w:rFonts w:cs="Arial"/>
          <w:szCs w:val="20"/>
          <w:lang w:val="en-US"/>
        </w:rPr>
        <w:t xml:space="preserve">Crystal, D. (2003). </w:t>
      </w:r>
      <w:r w:rsidRPr="00EE1565">
        <w:rPr>
          <w:rFonts w:cs="Arial"/>
          <w:i/>
          <w:iCs/>
          <w:szCs w:val="20"/>
          <w:lang w:val="en-US"/>
        </w:rPr>
        <w:t>English as a Global Language</w:t>
      </w:r>
      <w:r w:rsidRPr="00EE1565">
        <w:rPr>
          <w:rFonts w:cs="Arial"/>
          <w:szCs w:val="20"/>
          <w:lang w:val="en-US"/>
        </w:rPr>
        <w:t>. Cambridge: Cambridge University Press.</w:t>
      </w:r>
    </w:p>
    <w:p w14:paraId="1CAA6B73" w14:textId="794F479C" w:rsidR="00D62B04" w:rsidRDefault="00D62B04" w:rsidP="002946B0">
      <w:pPr>
        <w:spacing w:line="480" w:lineRule="auto"/>
        <w:rPr>
          <w:rFonts w:cs="Arial"/>
          <w:szCs w:val="20"/>
          <w:lang w:val="en-GB"/>
        </w:rPr>
      </w:pPr>
      <w:r>
        <w:t>Daems, J., Heylen, K., &amp; Geeraerts, D. (2015). Wat dragen we vandaag: een hemd met blazer of een shirt met jasje?. </w:t>
      </w:r>
      <w:proofErr w:type="spellStart"/>
      <w:r w:rsidRPr="00CC2B30">
        <w:rPr>
          <w:i/>
          <w:iCs/>
          <w:lang w:val="en-US"/>
        </w:rPr>
        <w:t>Taal</w:t>
      </w:r>
      <w:proofErr w:type="spellEnd"/>
      <w:r w:rsidRPr="00CC2B30">
        <w:rPr>
          <w:i/>
          <w:iCs/>
          <w:lang w:val="en-US"/>
        </w:rPr>
        <w:t xml:space="preserve"> en </w:t>
      </w:r>
      <w:proofErr w:type="spellStart"/>
      <w:r w:rsidRPr="00CC2B30">
        <w:rPr>
          <w:i/>
          <w:iCs/>
          <w:lang w:val="en-US"/>
        </w:rPr>
        <w:t>Tongval</w:t>
      </w:r>
      <w:proofErr w:type="spellEnd"/>
      <w:r w:rsidRPr="00CC2B30">
        <w:rPr>
          <w:lang w:val="en-US"/>
        </w:rPr>
        <w:t>, </w:t>
      </w:r>
      <w:r w:rsidRPr="00CC2B30">
        <w:rPr>
          <w:i/>
          <w:iCs/>
          <w:lang w:val="en-US"/>
        </w:rPr>
        <w:t>67</w:t>
      </w:r>
      <w:r w:rsidRPr="00CC2B30">
        <w:rPr>
          <w:lang w:val="en-US"/>
        </w:rPr>
        <w:t>(2), 307-342.</w:t>
      </w:r>
    </w:p>
    <w:p w14:paraId="0DBCC833" w14:textId="2A766FC4" w:rsidR="002946B0" w:rsidRDefault="002946B0" w:rsidP="002946B0">
      <w:pPr>
        <w:spacing w:line="480" w:lineRule="auto"/>
        <w:rPr>
          <w:rFonts w:cs="Arial"/>
          <w:szCs w:val="20"/>
          <w:lang w:val="en-GB"/>
        </w:rPr>
      </w:pPr>
      <w:r w:rsidRPr="005460DD">
        <w:rPr>
          <w:rFonts w:cs="Arial"/>
          <w:szCs w:val="20"/>
          <w:lang w:val="en-GB"/>
        </w:rPr>
        <w:t>Dawson, M. R. (1998). </w:t>
      </w:r>
      <w:r w:rsidRPr="005460DD">
        <w:rPr>
          <w:rFonts w:cs="Arial"/>
          <w:i/>
          <w:iCs/>
          <w:szCs w:val="20"/>
          <w:lang w:val="en-GB"/>
        </w:rPr>
        <w:t>Understanding cognitive science</w:t>
      </w:r>
      <w:r w:rsidRPr="005460DD">
        <w:rPr>
          <w:rFonts w:cs="Arial"/>
          <w:szCs w:val="20"/>
          <w:lang w:val="en-GB"/>
        </w:rPr>
        <w:t>. Oxford: Blackwell.</w:t>
      </w:r>
    </w:p>
    <w:p w14:paraId="4B4CE815" w14:textId="77777777" w:rsidR="002946B0" w:rsidRPr="005E4000" w:rsidRDefault="002946B0" w:rsidP="002946B0">
      <w:pPr>
        <w:spacing w:line="480" w:lineRule="auto"/>
        <w:rPr>
          <w:rFonts w:cs="Arial"/>
          <w:szCs w:val="20"/>
        </w:rPr>
      </w:pPr>
      <w:proofErr w:type="spellStart"/>
      <w:r w:rsidRPr="00471388">
        <w:rPr>
          <w:rFonts w:cs="Arial"/>
          <w:szCs w:val="20"/>
        </w:rPr>
        <w:t>Duckworth</w:t>
      </w:r>
      <w:proofErr w:type="spellEnd"/>
      <w:r w:rsidRPr="00471388">
        <w:rPr>
          <w:rFonts w:cs="Arial"/>
          <w:szCs w:val="20"/>
        </w:rPr>
        <w:t xml:space="preserve">, D. (1977). </w:t>
      </w:r>
      <w:proofErr w:type="spellStart"/>
      <w:r w:rsidRPr="00471388">
        <w:rPr>
          <w:rFonts w:cs="Arial"/>
          <w:szCs w:val="20"/>
        </w:rPr>
        <w:t>Zur</w:t>
      </w:r>
      <w:proofErr w:type="spellEnd"/>
      <w:r w:rsidRPr="00471388">
        <w:rPr>
          <w:rFonts w:cs="Arial"/>
          <w:szCs w:val="20"/>
        </w:rPr>
        <w:t xml:space="preserve"> </w:t>
      </w:r>
      <w:proofErr w:type="spellStart"/>
      <w:r w:rsidRPr="00471388">
        <w:rPr>
          <w:rFonts w:cs="Arial"/>
          <w:szCs w:val="20"/>
        </w:rPr>
        <w:t>terminologischen</w:t>
      </w:r>
      <w:proofErr w:type="spellEnd"/>
      <w:r w:rsidRPr="00471388">
        <w:rPr>
          <w:rFonts w:cs="Arial"/>
          <w:szCs w:val="20"/>
        </w:rPr>
        <w:t xml:space="preserve"> </w:t>
      </w:r>
      <w:proofErr w:type="spellStart"/>
      <w:r w:rsidRPr="00471388">
        <w:rPr>
          <w:rFonts w:cs="Arial"/>
          <w:szCs w:val="20"/>
        </w:rPr>
        <w:t>Grundlage</w:t>
      </w:r>
      <w:proofErr w:type="spellEnd"/>
      <w:r w:rsidRPr="00471388">
        <w:rPr>
          <w:rFonts w:cs="Arial"/>
          <w:szCs w:val="20"/>
        </w:rPr>
        <w:t xml:space="preserve"> der </w:t>
      </w:r>
      <w:proofErr w:type="spellStart"/>
      <w:r w:rsidRPr="00471388">
        <w:rPr>
          <w:rFonts w:cs="Arial"/>
          <w:szCs w:val="20"/>
        </w:rPr>
        <w:t>Forschung</w:t>
      </w:r>
      <w:proofErr w:type="spellEnd"/>
      <w:r w:rsidRPr="00471388">
        <w:rPr>
          <w:rFonts w:cs="Arial"/>
          <w:szCs w:val="20"/>
        </w:rPr>
        <w:t xml:space="preserve"> </w:t>
      </w:r>
      <w:proofErr w:type="spellStart"/>
      <w:r w:rsidRPr="00471388">
        <w:rPr>
          <w:rFonts w:cs="Arial"/>
          <w:szCs w:val="20"/>
        </w:rPr>
        <w:t>auf</w:t>
      </w:r>
      <w:proofErr w:type="spellEnd"/>
      <w:r w:rsidRPr="00471388">
        <w:rPr>
          <w:rFonts w:cs="Arial"/>
          <w:szCs w:val="20"/>
        </w:rPr>
        <w:t xml:space="preserve"> </w:t>
      </w:r>
      <w:proofErr w:type="spellStart"/>
      <w:r w:rsidRPr="00471388">
        <w:rPr>
          <w:rFonts w:cs="Arial"/>
          <w:szCs w:val="20"/>
        </w:rPr>
        <w:t>dem</w:t>
      </w:r>
      <w:proofErr w:type="spellEnd"/>
      <w:r w:rsidRPr="00471388">
        <w:rPr>
          <w:rFonts w:cs="Arial"/>
          <w:szCs w:val="20"/>
        </w:rPr>
        <w:t xml:space="preserve"> </w:t>
      </w:r>
      <w:proofErr w:type="spellStart"/>
      <w:r w:rsidRPr="00471388">
        <w:rPr>
          <w:rFonts w:cs="Arial"/>
          <w:szCs w:val="20"/>
        </w:rPr>
        <w:t>Gebiet</w:t>
      </w:r>
      <w:proofErr w:type="spellEnd"/>
      <w:r w:rsidRPr="00471388">
        <w:rPr>
          <w:rFonts w:cs="Arial"/>
          <w:szCs w:val="20"/>
        </w:rPr>
        <w:t xml:space="preserve"> der </w:t>
      </w:r>
      <w:proofErr w:type="spellStart"/>
      <w:r w:rsidRPr="00471388">
        <w:rPr>
          <w:rFonts w:cs="Arial"/>
          <w:szCs w:val="20"/>
        </w:rPr>
        <w:t>englisch-deutschen</w:t>
      </w:r>
      <w:proofErr w:type="spellEnd"/>
      <w:r w:rsidRPr="00471388">
        <w:rPr>
          <w:rFonts w:cs="Arial"/>
          <w:szCs w:val="20"/>
        </w:rPr>
        <w:t xml:space="preserve"> </w:t>
      </w:r>
      <w:proofErr w:type="spellStart"/>
      <w:r w:rsidRPr="00471388">
        <w:rPr>
          <w:rFonts w:cs="Arial"/>
          <w:szCs w:val="20"/>
        </w:rPr>
        <w:t>Interferenz</w:t>
      </w:r>
      <w:proofErr w:type="spellEnd"/>
      <w:r w:rsidRPr="00471388">
        <w:rPr>
          <w:rFonts w:cs="Arial"/>
          <w:szCs w:val="20"/>
        </w:rPr>
        <w:t xml:space="preserve">. Kritische </w:t>
      </w:r>
      <w:proofErr w:type="spellStart"/>
      <w:r w:rsidRPr="00471388">
        <w:rPr>
          <w:rFonts w:cs="Arial"/>
          <w:szCs w:val="20"/>
        </w:rPr>
        <w:t>Übersicht</w:t>
      </w:r>
      <w:proofErr w:type="spellEnd"/>
      <w:r w:rsidRPr="00471388">
        <w:rPr>
          <w:rFonts w:cs="Arial"/>
          <w:szCs w:val="20"/>
        </w:rPr>
        <w:t xml:space="preserve"> </w:t>
      </w:r>
      <w:proofErr w:type="spellStart"/>
      <w:r w:rsidRPr="00471388">
        <w:rPr>
          <w:rFonts w:cs="Arial"/>
          <w:szCs w:val="20"/>
        </w:rPr>
        <w:t>und</w:t>
      </w:r>
      <w:proofErr w:type="spellEnd"/>
      <w:r w:rsidRPr="00471388">
        <w:rPr>
          <w:rFonts w:cs="Arial"/>
          <w:szCs w:val="20"/>
        </w:rPr>
        <w:t xml:space="preserve"> </w:t>
      </w:r>
      <w:proofErr w:type="spellStart"/>
      <w:r w:rsidRPr="00471388">
        <w:rPr>
          <w:rFonts w:cs="Arial"/>
          <w:szCs w:val="20"/>
        </w:rPr>
        <w:t>neuer</w:t>
      </w:r>
      <w:proofErr w:type="spellEnd"/>
      <w:r w:rsidRPr="00471388">
        <w:rPr>
          <w:rFonts w:cs="Arial"/>
          <w:szCs w:val="20"/>
        </w:rPr>
        <w:t xml:space="preserve"> </w:t>
      </w:r>
      <w:proofErr w:type="spellStart"/>
      <w:r w:rsidRPr="00471388">
        <w:rPr>
          <w:rFonts w:cs="Arial"/>
          <w:szCs w:val="20"/>
        </w:rPr>
        <w:t>Vorschlag</w:t>
      </w:r>
      <w:proofErr w:type="spellEnd"/>
      <w:r w:rsidRPr="00471388">
        <w:rPr>
          <w:rFonts w:cs="Arial"/>
          <w:szCs w:val="20"/>
        </w:rPr>
        <w:t>. </w:t>
      </w:r>
      <w:r w:rsidRPr="005E4000">
        <w:rPr>
          <w:rFonts w:cs="Arial"/>
          <w:i/>
          <w:iCs/>
          <w:szCs w:val="20"/>
        </w:rPr>
        <w:t xml:space="preserve">Herbert </w:t>
      </w:r>
      <w:proofErr w:type="spellStart"/>
      <w:r w:rsidRPr="005E4000">
        <w:rPr>
          <w:rFonts w:cs="Arial"/>
          <w:i/>
          <w:iCs/>
          <w:szCs w:val="20"/>
        </w:rPr>
        <w:t>Kolb</w:t>
      </w:r>
      <w:proofErr w:type="spellEnd"/>
      <w:r w:rsidRPr="005E4000">
        <w:rPr>
          <w:rFonts w:cs="Arial"/>
          <w:i/>
          <w:iCs/>
          <w:szCs w:val="20"/>
        </w:rPr>
        <w:t xml:space="preserve"> </w:t>
      </w:r>
      <w:proofErr w:type="spellStart"/>
      <w:r w:rsidRPr="005E4000">
        <w:rPr>
          <w:rFonts w:cs="Arial"/>
          <w:i/>
          <w:iCs/>
          <w:szCs w:val="20"/>
        </w:rPr>
        <w:t>and</w:t>
      </w:r>
      <w:proofErr w:type="spellEnd"/>
      <w:r w:rsidRPr="005E4000">
        <w:rPr>
          <w:rFonts w:cs="Arial"/>
          <w:i/>
          <w:iCs/>
          <w:szCs w:val="20"/>
        </w:rPr>
        <w:t xml:space="preserve"> </w:t>
      </w:r>
      <w:proofErr w:type="spellStart"/>
      <w:r w:rsidRPr="005E4000">
        <w:rPr>
          <w:rFonts w:cs="Arial"/>
          <w:i/>
          <w:iCs/>
          <w:szCs w:val="20"/>
        </w:rPr>
        <w:t>Hartmut</w:t>
      </w:r>
      <w:proofErr w:type="spellEnd"/>
      <w:r w:rsidRPr="005E4000">
        <w:rPr>
          <w:rFonts w:cs="Arial"/>
          <w:i/>
          <w:iCs/>
          <w:szCs w:val="20"/>
        </w:rPr>
        <w:t xml:space="preserve"> </w:t>
      </w:r>
      <w:proofErr w:type="spellStart"/>
      <w:r w:rsidRPr="005E4000">
        <w:rPr>
          <w:rFonts w:cs="Arial"/>
          <w:i/>
          <w:iCs/>
          <w:szCs w:val="20"/>
        </w:rPr>
        <w:t>Lauffer</w:t>
      </w:r>
      <w:proofErr w:type="spellEnd"/>
      <w:r w:rsidRPr="005E4000">
        <w:rPr>
          <w:rFonts w:cs="Arial"/>
          <w:i/>
          <w:iCs/>
          <w:szCs w:val="20"/>
        </w:rPr>
        <w:t xml:space="preserve"> (red.), </w:t>
      </w:r>
      <w:proofErr w:type="spellStart"/>
      <w:r w:rsidRPr="005E4000">
        <w:rPr>
          <w:rFonts w:cs="Arial"/>
          <w:i/>
          <w:iCs/>
          <w:szCs w:val="20"/>
        </w:rPr>
        <w:t>Sprachliche</w:t>
      </w:r>
      <w:proofErr w:type="spellEnd"/>
      <w:r w:rsidRPr="005E4000">
        <w:rPr>
          <w:rFonts w:cs="Arial"/>
          <w:i/>
          <w:iCs/>
          <w:szCs w:val="20"/>
        </w:rPr>
        <w:t xml:space="preserve"> </w:t>
      </w:r>
      <w:proofErr w:type="spellStart"/>
      <w:r w:rsidRPr="005E4000">
        <w:rPr>
          <w:rFonts w:cs="Arial"/>
          <w:i/>
          <w:iCs/>
          <w:szCs w:val="20"/>
        </w:rPr>
        <w:t>Interferenz</w:t>
      </w:r>
      <w:proofErr w:type="spellEnd"/>
      <w:r w:rsidRPr="005E4000">
        <w:rPr>
          <w:rFonts w:cs="Arial"/>
          <w:i/>
          <w:iCs/>
          <w:szCs w:val="20"/>
        </w:rPr>
        <w:t xml:space="preserve">: </w:t>
      </w:r>
      <w:proofErr w:type="spellStart"/>
      <w:r w:rsidRPr="005E4000">
        <w:rPr>
          <w:rFonts w:cs="Arial"/>
          <w:i/>
          <w:iCs/>
          <w:szCs w:val="20"/>
        </w:rPr>
        <w:t>Festschrift</w:t>
      </w:r>
      <w:proofErr w:type="spellEnd"/>
      <w:r w:rsidRPr="005E4000">
        <w:rPr>
          <w:rFonts w:cs="Arial"/>
          <w:i/>
          <w:iCs/>
          <w:szCs w:val="20"/>
        </w:rPr>
        <w:t xml:space="preserve"> </w:t>
      </w:r>
      <w:proofErr w:type="spellStart"/>
      <w:r w:rsidRPr="005E4000">
        <w:rPr>
          <w:rFonts w:cs="Arial"/>
          <w:i/>
          <w:iCs/>
          <w:szCs w:val="20"/>
        </w:rPr>
        <w:t>für</w:t>
      </w:r>
      <w:proofErr w:type="spellEnd"/>
      <w:r w:rsidRPr="005E4000">
        <w:rPr>
          <w:rFonts w:cs="Arial"/>
          <w:i/>
          <w:iCs/>
          <w:szCs w:val="20"/>
        </w:rPr>
        <w:t xml:space="preserve"> Werner Betz </w:t>
      </w:r>
      <w:proofErr w:type="spellStart"/>
      <w:r w:rsidRPr="005E4000">
        <w:rPr>
          <w:rFonts w:cs="Arial"/>
          <w:i/>
          <w:iCs/>
          <w:szCs w:val="20"/>
        </w:rPr>
        <w:t>zum</w:t>
      </w:r>
      <w:proofErr w:type="spellEnd"/>
      <w:r w:rsidRPr="005E4000">
        <w:rPr>
          <w:rFonts w:cs="Arial"/>
          <w:szCs w:val="20"/>
        </w:rPr>
        <w:t>, </w:t>
      </w:r>
      <w:r w:rsidRPr="005E4000">
        <w:rPr>
          <w:rFonts w:cs="Arial"/>
          <w:i/>
          <w:iCs/>
          <w:szCs w:val="20"/>
        </w:rPr>
        <w:t>65</w:t>
      </w:r>
      <w:r w:rsidRPr="005E4000">
        <w:rPr>
          <w:rFonts w:cs="Arial"/>
          <w:szCs w:val="20"/>
        </w:rPr>
        <w:t>, 35-65.</w:t>
      </w:r>
    </w:p>
    <w:p w14:paraId="4C3971DF" w14:textId="3700AD5D" w:rsidR="002946B0" w:rsidRPr="005E4000" w:rsidRDefault="002946B0" w:rsidP="002946B0">
      <w:pPr>
        <w:spacing w:line="480" w:lineRule="auto"/>
        <w:rPr>
          <w:rFonts w:cs="Arial"/>
          <w:szCs w:val="20"/>
        </w:rPr>
      </w:pPr>
      <w:r w:rsidRPr="005460DD">
        <w:rPr>
          <w:rFonts w:cs="Arial"/>
          <w:szCs w:val="20"/>
          <w:lang w:val="en-GB"/>
        </w:rPr>
        <w:t xml:space="preserve">Evans, V., &amp; Green, M. (2006). </w:t>
      </w:r>
      <w:r w:rsidRPr="005460DD">
        <w:rPr>
          <w:rFonts w:cs="Arial"/>
          <w:i/>
          <w:szCs w:val="20"/>
          <w:lang w:val="en-GB"/>
        </w:rPr>
        <w:t>Cognitive Linguistics: An Introduction</w:t>
      </w:r>
      <w:r w:rsidRPr="005460DD">
        <w:rPr>
          <w:rFonts w:cs="Arial"/>
          <w:szCs w:val="20"/>
          <w:lang w:val="en-GB"/>
        </w:rPr>
        <w:t xml:space="preserve">. </w:t>
      </w:r>
      <w:r w:rsidRPr="005E4000">
        <w:rPr>
          <w:rFonts w:cs="Arial"/>
          <w:szCs w:val="20"/>
        </w:rPr>
        <w:t>Opgevraagd van http://npu.edu.ua/!e-book/book/djvu/A/iif_kgpm_Cognitive%20Linguistics%20An%20Introduction.pdf</w:t>
      </w:r>
      <w:r w:rsidR="00652A82">
        <w:rPr>
          <w:rFonts w:cs="Arial"/>
          <w:szCs w:val="20"/>
        </w:rPr>
        <w:t>.</w:t>
      </w:r>
    </w:p>
    <w:p w14:paraId="52D25BBE" w14:textId="5AB6EF21" w:rsidR="002946B0" w:rsidRPr="006A02B1" w:rsidRDefault="002946B0" w:rsidP="002946B0">
      <w:pPr>
        <w:spacing w:line="480" w:lineRule="auto"/>
        <w:rPr>
          <w:rFonts w:cs="Arial"/>
          <w:szCs w:val="20"/>
        </w:rPr>
      </w:pPr>
      <w:r w:rsidRPr="006A02B1">
        <w:rPr>
          <w:rFonts w:cs="Arial"/>
          <w:szCs w:val="20"/>
        </w:rPr>
        <w:t>FIFA (</w:t>
      </w:r>
      <w:proofErr w:type="spellStart"/>
      <w:r w:rsidRPr="006A02B1">
        <w:rPr>
          <w:rFonts w:cs="Arial"/>
          <w:szCs w:val="20"/>
        </w:rPr>
        <w:t>z.d.</w:t>
      </w:r>
      <w:proofErr w:type="spellEnd"/>
      <w:r w:rsidRPr="006A02B1">
        <w:rPr>
          <w:rFonts w:cs="Arial"/>
          <w:szCs w:val="20"/>
        </w:rPr>
        <w:t xml:space="preserve">). </w:t>
      </w:r>
      <w:proofErr w:type="spellStart"/>
      <w:r w:rsidRPr="00EE1565">
        <w:rPr>
          <w:rFonts w:cs="Arial"/>
          <w:i/>
          <w:szCs w:val="20"/>
        </w:rPr>
        <w:t>From</w:t>
      </w:r>
      <w:proofErr w:type="spellEnd"/>
      <w:r w:rsidRPr="00EE1565">
        <w:rPr>
          <w:rFonts w:cs="Arial"/>
          <w:i/>
          <w:szCs w:val="20"/>
        </w:rPr>
        <w:t xml:space="preserve"> 1863 </w:t>
      </w:r>
      <w:proofErr w:type="spellStart"/>
      <w:r w:rsidRPr="00EE1565">
        <w:rPr>
          <w:rFonts w:cs="Arial"/>
          <w:i/>
          <w:szCs w:val="20"/>
        </w:rPr>
        <w:t>to</w:t>
      </w:r>
      <w:proofErr w:type="spellEnd"/>
      <w:r w:rsidRPr="00EE1565">
        <w:rPr>
          <w:rFonts w:cs="Arial"/>
          <w:i/>
          <w:szCs w:val="20"/>
        </w:rPr>
        <w:t xml:space="preserve"> </w:t>
      </w:r>
      <w:proofErr w:type="spellStart"/>
      <w:r w:rsidRPr="00EE1565">
        <w:rPr>
          <w:rFonts w:cs="Arial"/>
          <w:i/>
          <w:szCs w:val="20"/>
        </w:rPr>
        <w:t>the</w:t>
      </w:r>
      <w:proofErr w:type="spellEnd"/>
      <w:r w:rsidRPr="00EE1565">
        <w:rPr>
          <w:rFonts w:cs="Arial"/>
          <w:i/>
          <w:szCs w:val="20"/>
        </w:rPr>
        <w:t xml:space="preserve"> Present Day </w:t>
      </w:r>
      <w:r w:rsidRPr="00EE1565">
        <w:rPr>
          <w:rFonts w:cs="Arial"/>
          <w:szCs w:val="20"/>
        </w:rPr>
        <w:t>[geschiedenis van het moderne voetbal]. Opgevraagd op 14 november 2018 van https://www.fifa.com/about-fifa/who-we-are/the-laws/index.html</w:t>
      </w:r>
      <w:r w:rsidR="00652A82">
        <w:rPr>
          <w:rFonts w:cs="Arial"/>
          <w:szCs w:val="20"/>
        </w:rPr>
        <w:t>.</w:t>
      </w:r>
    </w:p>
    <w:p w14:paraId="1A69D23D" w14:textId="71AB7BBD" w:rsidR="00FE297F" w:rsidRPr="00FE297F" w:rsidRDefault="00FE297F" w:rsidP="002946B0">
      <w:pPr>
        <w:spacing w:line="480" w:lineRule="auto"/>
        <w:rPr>
          <w:rFonts w:cs="Arial"/>
          <w:szCs w:val="20"/>
        </w:rPr>
      </w:pPr>
      <w:proofErr w:type="spellStart"/>
      <w:r w:rsidRPr="00FE297F">
        <w:rPr>
          <w:rFonts w:cs="Arial"/>
          <w:szCs w:val="20"/>
          <w:lang w:val="es-ES"/>
        </w:rPr>
        <w:t>Fundeú</w:t>
      </w:r>
      <w:proofErr w:type="spellEnd"/>
      <w:r w:rsidRPr="00FE297F">
        <w:rPr>
          <w:rFonts w:cs="Arial"/>
          <w:szCs w:val="20"/>
          <w:lang w:val="es-ES"/>
        </w:rPr>
        <w:t xml:space="preserve"> BBVA. (2019, 12 </w:t>
      </w:r>
      <w:proofErr w:type="spellStart"/>
      <w:r w:rsidRPr="00FE297F">
        <w:rPr>
          <w:rFonts w:cs="Arial"/>
          <w:szCs w:val="20"/>
          <w:lang w:val="es-ES"/>
        </w:rPr>
        <w:t>april</w:t>
      </w:r>
      <w:proofErr w:type="spellEnd"/>
      <w:r w:rsidRPr="00FE297F">
        <w:rPr>
          <w:rFonts w:cs="Arial"/>
          <w:szCs w:val="20"/>
          <w:lang w:val="es-ES"/>
        </w:rPr>
        <w:t>). «azotea» mejor que «</w:t>
      </w:r>
      <w:proofErr w:type="spellStart"/>
      <w:r w:rsidRPr="00FE297F">
        <w:rPr>
          <w:rFonts w:cs="Arial"/>
          <w:szCs w:val="20"/>
          <w:lang w:val="es-ES"/>
        </w:rPr>
        <w:t>rooftop</w:t>
      </w:r>
      <w:proofErr w:type="spellEnd"/>
      <w:r w:rsidRPr="00FE297F">
        <w:rPr>
          <w:rFonts w:cs="Arial"/>
          <w:szCs w:val="20"/>
          <w:lang w:val="es-ES"/>
        </w:rPr>
        <w:t xml:space="preserve">». </w:t>
      </w:r>
      <w:r>
        <w:rPr>
          <w:rFonts w:cs="Arial"/>
          <w:szCs w:val="20"/>
        </w:rPr>
        <w:t>Opgevraagd</w:t>
      </w:r>
      <w:r w:rsidRPr="00FE297F">
        <w:rPr>
          <w:rFonts w:cs="Arial"/>
          <w:szCs w:val="20"/>
        </w:rPr>
        <w:t xml:space="preserve"> op 14 april 2019</w:t>
      </w:r>
      <w:r>
        <w:rPr>
          <w:rFonts w:cs="Arial"/>
          <w:szCs w:val="20"/>
        </w:rPr>
        <w:t xml:space="preserve"> </w:t>
      </w:r>
      <w:r w:rsidRPr="00FE297F">
        <w:rPr>
          <w:rFonts w:cs="Arial"/>
          <w:szCs w:val="20"/>
        </w:rPr>
        <w:t>van https://www.fundeu.es/recomendacion/azotea-mejor-que-rooftop/</w:t>
      </w:r>
      <w:r w:rsidR="00652A82">
        <w:rPr>
          <w:rFonts w:cs="Arial"/>
          <w:szCs w:val="20"/>
        </w:rPr>
        <w:t>.</w:t>
      </w:r>
    </w:p>
    <w:p w14:paraId="6B1658CB" w14:textId="4DADAA44" w:rsidR="002946B0" w:rsidRPr="005460DD" w:rsidRDefault="002946B0" w:rsidP="002946B0">
      <w:pPr>
        <w:spacing w:line="480" w:lineRule="auto"/>
        <w:rPr>
          <w:rFonts w:cs="Arial"/>
          <w:szCs w:val="20"/>
          <w:lang w:val="en-GB"/>
        </w:rPr>
      </w:pPr>
      <w:r w:rsidRPr="005460DD">
        <w:rPr>
          <w:rFonts w:cs="Arial"/>
          <w:szCs w:val="20"/>
          <w:lang w:val="en-GB"/>
        </w:rPr>
        <w:t xml:space="preserve">Galinsky, H. (1967). Stylistic aspects of linguistic borrowing. A stylistic view of American elements in modern German. </w:t>
      </w:r>
      <w:r w:rsidRPr="005460DD">
        <w:rPr>
          <w:rFonts w:cs="Arial"/>
          <w:szCs w:val="20"/>
        </w:rPr>
        <w:t xml:space="preserve">In B. </w:t>
      </w:r>
      <w:proofErr w:type="spellStart"/>
      <w:r w:rsidRPr="005460DD">
        <w:rPr>
          <w:rFonts w:cs="Arial"/>
          <w:szCs w:val="20"/>
        </w:rPr>
        <w:t>Carstensen</w:t>
      </w:r>
      <w:proofErr w:type="spellEnd"/>
      <w:r w:rsidRPr="005460DD">
        <w:rPr>
          <w:rFonts w:cs="Arial"/>
          <w:szCs w:val="20"/>
        </w:rPr>
        <w:t xml:space="preserve"> &amp; H. </w:t>
      </w:r>
      <w:proofErr w:type="spellStart"/>
      <w:r w:rsidRPr="005460DD">
        <w:rPr>
          <w:rFonts w:cs="Arial"/>
          <w:szCs w:val="20"/>
        </w:rPr>
        <w:t>Galinsky</w:t>
      </w:r>
      <w:proofErr w:type="spellEnd"/>
      <w:r w:rsidRPr="005460DD">
        <w:rPr>
          <w:rFonts w:cs="Arial"/>
          <w:szCs w:val="20"/>
        </w:rPr>
        <w:t xml:space="preserve"> (red.), </w:t>
      </w:r>
      <w:r w:rsidRPr="005460DD">
        <w:rPr>
          <w:rFonts w:cs="Arial"/>
          <w:i/>
          <w:szCs w:val="20"/>
        </w:rPr>
        <w:t xml:space="preserve">Amerikanismen der </w:t>
      </w:r>
      <w:proofErr w:type="spellStart"/>
      <w:r w:rsidRPr="005460DD">
        <w:rPr>
          <w:rFonts w:cs="Arial"/>
          <w:i/>
          <w:szCs w:val="20"/>
        </w:rPr>
        <w:t>deutschen</w:t>
      </w:r>
      <w:proofErr w:type="spellEnd"/>
      <w:r w:rsidRPr="005460DD">
        <w:rPr>
          <w:rFonts w:cs="Arial"/>
          <w:i/>
          <w:szCs w:val="20"/>
        </w:rPr>
        <w:t xml:space="preserve"> </w:t>
      </w:r>
      <w:proofErr w:type="spellStart"/>
      <w:r w:rsidRPr="005460DD">
        <w:rPr>
          <w:rFonts w:cs="Arial"/>
          <w:i/>
          <w:szCs w:val="20"/>
        </w:rPr>
        <w:t>Gegenwaltsprache</w:t>
      </w:r>
      <w:proofErr w:type="spellEnd"/>
      <w:r w:rsidRPr="005460DD">
        <w:rPr>
          <w:rFonts w:cs="Arial"/>
          <w:i/>
          <w:szCs w:val="20"/>
        </w:rPr>
        <w:t xml:space="preserve">: </w:t>
      </w:r>
      <w:proofErr w:type="spellStart"/>
      <w:r w:rsidRPr="005460DD">
        <w:rPr>
          <w:rFonts w:cs="Arial"/>
          <w:i/>
          <w:szCs w:val="20"/>
        </w:rPr>
        <w:t>Entlehnungsvorgänge</w:t>
      </w:r>
      <w:proofErr w:type="spellEnd"/>
      <w:r w:rsidRPr="005460DD">
        <w:rPr>
          <w:rFonts w:cs="Arial"/>
          <w:i/>
          <w:szCs w:val="20"/>
        </w:rPr>
        <w:t xml:space="preserve"> </w:t>
      </w:r>
      <w:proofErr w:type="spellStart"/>
      <w:r w:rsidRPr="005460DD">
        <w:rPr>
          <w:rFonts w:cs="Arial"/>
          <w:i/>
          <w:szCs w:val="20"/>
        </w:rPr>
        <w:t>und</w:t>
      </w:r>
      <w:proofErr w:type="spellEnd"/>
      <w:r w:rsidRPr="005460DD">
        <w:rPr>
          <w:rFonts w:cs="Arial"/>
          <w:i/>
          <w:szCs w:val="20"/>
        </w:rPr>
        <w:t xml:space="preserve"> </w:t>
      </w:r>
      <w:proofErr w:type="spellStart"/>
      <w:r w:rsidRPr="005460DD">
        <w:rPr>
          <w:rFonts w:cs="Arial"/>
          <w:i/>
          <w:szCs w:val="20"/>
        </w:rPr>
        <w:t>ihre</w:t>
      </w:r>
      <w:proofErr w:type="spellEnd"/>
      <w:r w:rsidRPr="005460DD">
        <w:rPr>
          <w:rFonts w:cs="Arial"/>
          <w:i/>
          <w:szCs w:val="20"/>
        </w:rPr>
        <w:t xml:space="preserve"> </w:t>
      </w:r>
      <w:proofErr w:type="spellStart"/>
      <w:r w:rsidRPr="005460DD">
        <w:rPr>
          <w:rFonts w:cs="Arial"/>
          <w:i/>
          <w:szCs w:val="20"/>
        </w:rPr>
        <w:t>stilistischen</w:t>
      </w:r>
      <w:proofErr w:type="spellEnd"/>
      <w:r w:rsidRPr="005460DD">
        <w:rPr>
          <w:rFonts w:cs="Arial"/>
          <w:i/>
          <w:szCs w:val="20"/>
        </w:rPr>
        <w:t xml:space="preserve"> </w:t>
      </w:r>
      <w:proofErr w:type="spellStart"/>
      <w:r w:rsidRPr="005460DD">
        <w:rPr>
          <w:rFonts w:cs="Arial"/>
          <w:i/>
          <w:szCs w:val="20"/>
        </w:rPr>
        <w:t>Aspekte</w:t>
      </w:r>
      <w:proofErr w:type="spellEnd"/>
      <w:r w:rsidRPr="005460DD">
        <w:rPr>
          <w:rFonts w:cs="Arial"/>
          <w:szCs w:val="20"/>
        </w:rPr>
        <w:t xml:space="preserve"> (pp.35-72). </w:t>
      </w:r>
      <w:r w:rsidRPr="005460DD">
        <w:rPr>
          <w:rFonts w:cs="Arial"/>
          <w:szCs w:val="20"/>
          <w:lang w:val="en-GB"/>
        </w:rPr>
        <w:t>Heidelberg: Winter.</w:t>
      </w:r>
    </w:p>
    <w:p w14:paraId="53595C9B" w14:textId="4792349F" w:rsidR="002946B0" w:rsidRDefault="002946B0" w:rsidP="002946B0">
      <w:pPr>
        <w:spacing w:line="480" w:lineRule="auto"/>
        <w:rPr>
          <w:rFonts w:cs="Arial"/>
          <w:szCs w:val="20"/>
          <w:lang w:val="en-GB"/>
        </w:rPr>
      </w:pPr>
      <w:r w:rsidRPr="005460DD">
        <w:rPr>
          <w:rFonts w:cs="Arial"/>
          <w:szCs w:val="20"/>
          <w:lang w:val="en-GB"/>
        </w:rPr>
        <w:t>Geeraerts, D. (1997). </w:t>
      </w:r>
      <w:r w:rsidRPr="005460DD">
        <w:rPr>
          <w:rFonts w:cs="Arial"/>
          <w:i/>
          <w:iCs/>
          <w:szCs w:val="20"/>
          <w:lang w:val="en-GB"/>
        </w:rPr>
        <w:t>Diachronic prototype semantics: A contribution to historical lexicology</w:t>
      </w:r>
      <w:r w:rsidRPr="005460DD">
        <w:rPr>
          <w:rFonts w:cs="Arial"/>
          <w:szCs w:val="20"/>
          <w:lang w:val="en-GB"/>
        </w:rPr>
        <w:t>. Oxford University Press.</w:t>
      </w:r>
    </w:p>
    <w:p w14:paraId="4EF9859D" w14:textId="5716D27B" w:rsidR="00BC5B6A" w:rsidRPr="00BC5B6A" w:rsidRDefault="00BC5B6A" w:rsidP="002946B0">
      <w:pPr>
        <w:spacing w:line="480" w:lineRule="auto"/>
        <w:rPr>
          <w:rFonts w:cs="Arial"/>
          <w:szCs w:val="20"/>
          <w:lang w:val="en-GB"/>
        </w:rPr>
      </w:pPr>
      <w:r>
        <w:rPr>
          <w:rFonts w:cs="Arial"/>
          <w:szCs w:val="20"/>
          <w:lang w:val="en-GB"/>
        </w:rPr>
        <w:lastRenderedPageBreak/>
        <w:t xml:space="preserve">Geeraerts, D. (2009). Lexical variation in space. </w:t>
      </w:r>
      <w:r w:rsidRPr="00BC5B6A">
        <w:rPr>
          <w:rFonts w:cs="Arial"/>
          <w:szCs w:val="20"/>
          <w:lang w:val="en-GB"/>
        </w:rPr>
        <w:t xml:space="preserve">In P. Auer &amp; J. E. Schmidt (Eds.), </w:t>
      </w:r>
      <w:r w:rsidRPr="00BC5B6A">
        <w:rPr>
          <w:rFonts w:cs="Arial"/>
          <w:i/>
          <w:szCs w:val="20"/>
          <w:lang w:val="en-GB"/>
        </w:rPr>
        <w:t>An</w:t>
      </w:r>
      <w:r>
        <w:rPr>
          <w:rFonts w:cs="Arial"/>
          <w:i/>
          <w:szCs w:val="20"/>
          <w:lang w:val="en-GB"/>
        </w:rPr>
        <w:t xml:space="preserve"> international handbook of linguistic variation </w:t>
      </w:r>
      <w:r>
        <w:rPr>
          <w:rFonts w:cs="Arial"/>
          <w:szCs w:val="20"/>
          <w:lang w:val="en-GB"/>
        </w:rPr>
        <w:t xml:space="preserve">(pp. 821-837). </w:t>
      </w:r>
      <w:proofErr w:type="spellStart"/>
      <w:r>
        <w:rPr>
          <w:rFonts w:cs="Arial"/>
          <w:szCs w:val="20"/>
          <w:lang w:val="en-GB"/>
        </w:rPr>
        <w:t>Berlijn</w:t>
      </w:r>
      <w:proofErr w:type="spellEnd"/>
      <w:r>
        <w:rPr>
          <w:rFonts w:cs="Arial"/>
          <w:szCs w:val="20"/>
          <w:lang w:val="en-GB"/>
        </w:rPr>
        <w:t xml:space="preserve">/New York: Mouton de Gruyter. </w:t>
      </w:r>
    </w:p>
    <w:p w14:paraId="26427FB3" w14:textId="77777777" w:rsidR="002946B0" w:rsidRPr="00C65D33" w:rsidRDefault="002946B0" w:rsidP="002946B0">
      <w:pPr>
        <w:spacing w:line="480" w:lineRule="auto"/>
        <w:rPr>
          <w:rFonts w:cs="Arial"/>
          <w:szCs w:val="20"/>
          <w:lang w:val="en-GB"/>
        </w:rPr>
      </w:pPr>
      <w:r w:rsidRPr="00C65D33">
        <w:rPr>
          <w:rFonts w:cs="Arial"/>
          <w:szCs w:val="20"/>
          <w:lang w:val="en-GB"/>
        </w:rPr>
        <w:t xml:space="preserve">Geeraerts, </w:t>
      </w:r>
      <w:r>
        <w:rPr>
          <w:rFonts w:cs="Arial"/>
          <w:szCs w:val="20"/>
          <w:lang w:val="en-GB"/>
        </w:rPr>
        <w:t>D</w:t>
      </w:r>
      <w:r w:rsidRPr="00C65D33">
        <w:rPr>
          <w:rFonts w:cs="Arial"/>
          <w:szCs w:val="20"/>
          <w:lang w:val="en-GB"/>
        </w:rPr>
        <w:t xml:space="preserve">. </w:t>
      </w:r>
      <w:r>
        <w:rPr>
          <w:rFonts w:cs="Arial"/>
          <w:szCs w:val="20"/>
          <w:lang w:val="en-GB"/>
        </w:rPr>
        <w:t>(</w:t>
      </w:r>
      <w:r w:rsidRPr="00C65D33">
        <w:rPr>
          <w:rFonts w:cs="Arial"/>
          <w:szCs w:val="20"/>
          <w:lang w:val="en-GB"/>
        </w:rPr>
        <w:t>2010a</w:t>
      </w:r>
      <w:r>
        <w:rPr>
          <w:rFonts w:cs="Arial"/>
          <w:szCs w:val="20"/>
          <w:lang w:val="en-GB"/>
        </w:rPr>
        <w:t>)</w:t>
      </w:r>
      <w:r w:rsidRPr="00C65D33">
        <w:rPr>
          <w:rFonts w:cs="Arial"/>
          <w:szCs w:val="20"/>
          <w:lang w:val="en-GB"/>
        </w:rPr>
        <w:t xml:space="preserve">. The doctor and the </w:t>
      </w:r>
      <w:proofErr w:type="spellStart"/>
      <w:r w:rsidRPr="00C65D33">
        <w:rPr>
          <w:rFonts w:cs="Arial"/>
          <w:szCs w:val="20"/>
          <w:lang w:val="en-GB"/>
        </w:rPr>
        <w:t>semantician</w:t>
      </w:r>
      <w:proofErr w:type="spellEnd"/>
      <w:r w:rsidRPr="00C65D33">
        <w:rPr>
          <w:rFonts w:cs="Arial"/>
          <w:szCs w:val="20"/>
          <w:lang w:val="en-GB"/>
        </w:rPr>
        <w:t xml:space="preserve">. In </w:t>
      </w:r>
      <w:r>
        <w:rPr>
          <w:rFonts w:cs="Arial"/>
          <w:szCs w:val="20"/>
          <w:lang w:val="en-GB"/>
        </w:rPr>
        <w:t xml:space="preserve">D. Glynn &amp; K. Fischer (Eds.), </w:t>
      </w:r>
      <w:r w:rsidRPr="00C65D33">
        <w:rPr>
          <w:rFonts w:cs="Arial"/>
          <w:i/>
          <w:szCs w:val="20"/>
          <w:lang w:val="en-GB"/>
        </w:rPr>
        <w:t>Quantitative methods in</w:t>
      </w:r>
      <w:r>
        <w:rPr>
          <w:rFonts w:cs="Arial"/>
          <w:i/>
          <w:szCs w:val="20"/>
          <w:lang w:val="en-GB"/>
        </w:rPr>
        <w:t xml:space="preserve"> </w:t>
      </w:r>
      <w:r w:rsidRPr="00C65D33">
        <w:rPr>
          <w:rFonts w:cs="Arial"/>
          <w:i/>
          <w:szCs w:val="20"/>
          <w:lang w:val="en-GB"/>
        </w:rPr>
        <w:t>Cognitive Semantics: Corpus-driven approaches</w:t>
      </w:r>
      <w:r w:rsidRPr="00C65D33">
        <w:rPr>
          <w:rFonts w:cs="Arial"/>
          <w:szCs w:val="20"/>
          <w:lang w:val="en-GB"/>
        </w:rPr>
        <w:t xml:space="preserve"> </w:t>
      </w:r>
      <w:r>
        <w:rPr>
          <w:rFonts w:cs="Arial"/>
          <w:szCs w:val="20"/>
          <w:lang w:val="en-GB"/>
        </w:rPr>
        <w:t xml:space="preserve">(pp. 61-78). </w:t>
      </w:r>
      <w:proofErr w:type="spellStart"/>
      <w:r w:rsidRPr="00C65D33">
        <w:rPr>
          <w:rFonts w:cs="Arial"/>
          <w:szCs w:val="20"/>
          <w:lang w:val="en-GB"/>
        </w:rPr>
        <w:t>Berli</w:t>
      </w:r>
      <w:r>
        <w:rPr>
          <w:rFonts w:cs="Arial"/>
          <w:szCs w:val="20"/>
          <w:lang w:val="en-GB"/>
        </w:rPr>
        <w:t>j</w:t>
      </w:r>
      <w:r w:rsidRPr="00C65D33">
        <w:rPr>
          <w:rFonts w:cs="Arial"/>
          <w:szCs w:val="20"/>
          <w:lang w:val="en-GB"/>
        </w:rPr>
        <w:t>n</w:t>
      </w:r>
      <w:proofErr w:type="spellEnd"/>
      <w:r w:rsidRPr="00C65D33">
        <w:rPr>
          <w:rFonts w:cs="Arial"/>
          <w:szCs w:val="20"/>
          <w:lang w:val="en-GB"/>
        </w:rPr>
        <w:t>/New York: Mouton de Gruyter</w:t>
      </w:r>
      <w:r>
        <w:rPr>
          <w:rFonts w:cs="Arial"/>
          <w:szCs w:val="20"/>
          <w:lang w:val="en-GB"/>
        </w:rPr>
        <w:t>.</w:t>
      </w:r>
    </w:p>
    <w:p w14:paraId="6029C440" w14:textId="6632F5B7" w:rsidR="002946B0" w:rsidRDefault="002946B0" w:rsidP="002946B0">
      <w:pPr>
        <w:spacing w:line="480" w:lineRule="auto"/>
        <w:rPr>
          <w:rFonts w:cs="Arial"/>
          <w:szCs w:val="20"/>
          <w:lang w:val="en-GB"/>
        </w:rPr>
      </w:pPr>
      <w:r w:rsidRPr="005460DD">
        <w:rPr>
          <w:rFonts w:cs="Arial"/>
          <w:szCs w:val="20"/>
          <w:lang w:val="en-GB"/>
        </w:rPr>
        <w:t>Geeraerts, D. (2010</w:t>
      </w:r>
      <w:r>
        <w:rPr>
          <w:rFonts w:cs="Arial"/>
          <w:szCs w:val="20"/>
          <w:lang w:val="en-GB"/>
        </w:rPr>
        <w:t>b</w:t>
      </w:r>
      <w:r w:rsidRPr="005460DD">
        <w:rPr>
          <w:rFonts w:cs="Arial"/>
          <w:szCs w:val="20"/>
          <w:lang w:val="en-GB"/>
        </w:rPr>
        <w:t xml:space="preserve">). </w:t>
      </w:r>
      <w:r w:rsidRPr="005460DD">
        <w:rPr>
          <w:rFonts w:cs="Arial"/>
          <w:i/>
          <w:szCs w:val="20"/>
          <w:lang w:val="en-GB"/>
        </w:rPr>
        <w:t>Theories of lexical semantics</w:t>
      </w:r>
      <w:r w:rsidRPr="005460DD">
        <w:rPr>
          <w:rFonts w:cs="Arial"/>
          <w:szCs w:val="20"/>
          <w:lang w:val="en-GB"/>
        </w:rPr>
        <w:t>. Oxford: Oxford University Press.</w:t>
      </w:r>
    </w:p>
    <w:p w14:paraId="4C094DD6" w14:textId="6E21ABF2" w:rsidR="00375D84" w:rsidRPr="005460DD" w:rsidRDefault="00375D84" w:rsidP="002946B0">
      <w:pPr>
        <w:spacing w:line="480" w:lineRule="auto"/>
        <w:rPr>
          <w:rFonts w:cs="Arial"/>
          <w:szCs w:val="20"/>
          <w:lang w:val="en-GB"/>
        </w:rPr>
      </w:pPr>
      <w:r w:rsidRPr="005E4000">
        <w:rPr>
          <w:rFonts w:cs="Arial"/>
          <w:szCs w:val="20"/>
          <w:lang w:val="en-GB"/>
        </w:rPr>
        <w:t xml:space="preserve">Geeraerts, D., &amp; </w:t>
      </w:r>
      <w:proofErr w:type="spellStart"/>
      <w:r w:rsidRPr="005E4000">
        <w:rPr>
          <w:rFonts w:cs="Arial"/>
          <w:szCs w:val="20"/>
          <w:lang w:val="en-GB"/>
        </w:rPr>
        <w:t>Grondelaers</w:t>
      </w:r>
      <w:proofErr w:type="spellEnd"/>
      <w:r w:rsidRPr="005E4000">
        <w:rPr>
          <w:rFonts w:cs="Arial"/>
          <w:szCs w:val="20"/>
          <w:lang w:val="en-GB"/>
        </w:rPr>
        <w:t>, S. (2000). Purism and fashion: French influence on Belgian and Netherlandic Dutch. </w:t>
      </w:r>
      <w:r w:rsidRPr="005E4000">
        <w:rPr>
          <w:rFonts w:cs="Arial"/>
          <w:i/>
          <w:iCs/>
          <w:szCs w:val="20"/>
          <w:lang w:val="en-GB"/>
        </w:rPr>
        <w:t>Belgian journal of linguistics</w:t>
      </w:r>
      <w:r w:rsidRPr="005E4000">
        <w:rPr>
          <w:rFonts w:cs="Arial"/>
          <w:szCs w:val="20"/>
          <w:lang w:val="en-GB"/>
        </w:rPr>
        <w:t>, </w:t>
      </w:r>
      <w:r w:rsidRPr="005E4000">
        <w:rPr>
          <w:rFonts w:cs="Arial"/>
          <w:i/>
          <w:iCs/>
          <w:szCs w:val="20"/>
          <w:lang w:val="en-GB"/>
        </w:rPr>
        <w:t>13</w:t>
      </w:r>
      <w:r w:rsidRPr="005E4000">
        <w:rPr>
          <w:rFonts w:cs="Arial"/>
          <w:szCs w:val="20"/>
          <w:lang w:val="en-GB"/>
        </w:rPr>
        <w:t>, 53-68.</w:t>
      </w:r>
    </w:p>
    <w:p w14:paraId="3D5ABD5E" w14:textId="77777777" w:rsidR="002946B0" w:rsidRPr="006A02B1" w:rsidRDefault="002946B0" w:rsidP="002946B0">
      <w:pPr>
        <w:spacing w:line="480" w:lineRule="auto"/>
        <w:rPr>
          <w:rFonts w:cs="Arial"/>
          <w:szCs w:val="20"/>
        </w:rPr>
      </w:pPr>
      <w:r w:rsidRPr="005460DD">
        <w:rPr>
          <w:rFonts w:cs="Arial"/>
          <w:szCs w:val="20"/>
          <w:lang w:val="en-GB"/>
        </w:rPr>
        <w:t xml:space="preserve">Geeraerts, D., </w:t>
      </w:r>
      <w:proofErr w:type="spellStart"/>
      <w:r w:rsidRPr="005460DD">
        <w:rPr>
          <w:rFonts w:cs="Arial"/>
          <w:szCs w:val="20"/>
          <w:lang w:val="en-GB"/>
        </w:rPr>
        <w:t>Grondelaers</w:t>
      </w:r>
      <w:proofErr w:type="spellEnd"/>
      <w:r w:rsidRPr="005460DD">
        <w:rPr>
          <w:rFonts w:cs="Arial"/>
          <w:szCs w:val="20"/>
          <w:lang w:val="en-GB"/>
        </w:rPr>
        <w:t xml:space="preserve">, S., &amp; </w:t>
      </w:r>
      <w:proofErr w:type="spellStart"/>
      <w:r w:rsidRPr="005460DD">
        <w:rPr>
          <w:rFonts w:cs="Arial"/>
          <w:szCs w:val="20"/>
          <w:lang w:val="en-GB"/>
        </w:rPr>
        <w:t>Bakema</w:t>
      </w:r>
      <w:proofErr w:type="spellEnd"/>
      <w:r w:rsidRPr="005460DD">
        <w:rPr>
          <w:rFonts w:cs="Arial"/>
          <w:szCs w:val="20"/>
          <w:lang w:val="en-GB"/>
        </w:rPr>
        <w:t>, P. (1994). </w:t>
      </w:r>
      <w:r w:rsidRPr="005460DD">
        <w:rPr>
          <w:rFonts w:cs="Arial"/>
          <w:i/>
          <w:iCs/>
          <w:szCs w:val="20"/>
          <w:lang w:val="en-GB"/>
        </w:rPr>
        <w:t>The Structure of Lexical Variation: Meaning, Naming, and Context</w:t>
      </w:r>
      <w:r>
        <w:rPr>
          <w:rFonts w:cs="Arial"/>
          <w:i/>
          <w:iCs/>
          <w:szCs w:val="20"/>
          <w:lang w:val="en-GB"/>
        </w:rPr>
        <w:t xml:space="preserve"> </w:t>
      </w:r>
      <w:r w:rsidRPr="005460DD">
        <w:rPr>
          <w:rFonts w:cs="Arial"/>
          <w:szCs w:val="20"/>
          <w:lang w:val="en-GB"/>
        </w:rPr>
        <w:t xml:space="preserve">(No. 5). </w:t>
      </w:r>
      <w:r w:rsidRPr="006A02B1">
        <w:rPr>
          <w:rFonts w:cs="Arial"/>
          <w:szCs w:val="20"/>
        </w:rPr>
        <w:t>Berlijn/New York: Walter de Gruyter.</w:t>
      </w:r>
    </w:p>
    <w:p w14:paraId="5D1F8B20" w14:textId="300216A4" w:rsidR="002946B0" w:rsidRPr="003E1228" w:rsidRDefault="002946B0" w:rsidP="002946B0">
      <w:pPr>
        <w:spacing w:line="480" w:lineRule="auto"/>
        <w:rPr>
          <w:rFonts w:cs="Arial"/>
          <w:szCs w:val="20"/>
          <w:lang w:val="en-GB"/>
        </w:rPr>
      </w:pPr>
      <w:r w:rsidRPr="005460DD">
        <w:rPr>
          <w:rFonts w:cs="Arial"/>
          <w:szCs w:val="20"/>
        </w:rPr>
        <w:t xml:space="preserve">Geeraerts, D., </w:t>
      </w:r>
      <w:proofErr w:type="spellStart"/>
      <w:r w:rsidRPr="005460DD">
        <w:rPr>
          <w:rFonts w:cs="Arial"/>
          <w:szCs w:val="20"/>
        </w:rPr>
        <w:t>Grondelaers</w:t>
      </w:r>
      <w:proofErr w:type="spellEnd"/>
      <w:r w:rsidRPr="005460DD">
        <w:rPr>
          <w:rFonts w:cs="Arial"/>
          <w:szCs w:val="20"/>
        </w:rPr>
        <w:t>, S., &amp; Speelman, D. (1999). </w:t>
      </w:r>
      <w:r w:rsidRPr="005460DD">
        <w:rPr>
          <w:rFonts w:cs="Arial"/>
          <w:i/>
          <w:iCs/>
          <w:szCs w:val="20"/>
        </w:rPr>
        <w:t xml:space="preserve">Convergentie en divergentie in de Nederlandse woordenschat: een onderzoek naar </w:t>
      </w:r>
      <w:proofErr w:type="spellStart"/>
      <w:r w:rsidRPr="005460DD">
        <w:rPr>
          <w:rFonts w:cs="Arial"/>
          <w:i/>
          <w:iCs/>
          <w:szCs w:val="20"/>
        </w:rPr>
        <w:t>kleding-en</w:t>
      </w:r>
      <w:proofErr w:type="spellEnd"/>
      <w:r w:rsidRPr="005460DD">
        <w:rPr>
          <w:rFonts w:cs="Arial"/>
          <w:i/>
          <w:iCs/>
          <w:szCs w:val="20"/>
        </w:rPr>
        <w:t xml:space="preserve"> voetbaltermen</w:t>
      </w:r>
      <w:r w:rsidRPr="005460DD">
        <w:rPr>
          <w:rFonts w:cs="Arial"/>
          <w:szCs w:val="20"/>
        </w:rPr>
        <w:t xml:space="preserve">. </w:t>
      </w:r>
      <w:r w:rsidRPr="003E1228">
        <w:rPr>
          <w:rFonts w:cs="Arial"/>
          <w:szCs w:val="20"/>
          <w:lang w:val="en-GB"/>
        </w:rPr>
        <w:t xml:space="preserve">Amsterdam: PJ </w:t>
      </w:r>
      <w:proofErr w:type="spellStart"/>
      <w:r w:rsidRPr="003E1228">
        <w:rPr>
          <w:rFonts w:cs="Arial"/>
          <w:szCs w:val="20"/>
          <w:lang w:val="en-GB"/>
        </w:rPr>
        <w:t>Meertens-Instituut</w:t>
      </w:r>
      <w:proofErr w:type="spellEnd"/>
      <w:r w:rsidRPr="003E1228">
        <w:rPr>
          <w:rFonts w:cs="Arial"/>
          <w:szCs w:val="20"/>
          <w:lang w:val="en-GB"/>
        </w:rPr>
        <w:t>.</w:t>
      </w:r>
    </w:p>
    <w:p w14:paraId="5262F363" w14:textId="55E69451" w:rsidR="00D55AD4" w:rsidRPr="005460DD" w:rsidRDefault="00D55AD4" w:rsidP="002946B0">
      <w:pPr>
        <w:spacing w:line="480" w:lineRule="auto"/>
        <w:rPr>
          <w:rFonts w:cs="Arial"/>
          <w:szCs w:val="20"/>
          <w:lang w:val="en-GB"/>
        </w:rPr>
      </w:pPr>
      <w:proofErr w:type="spellStart"/>
      <w:r w:rsidRPr="00E82B7F">
        <w:rPr>
          <w:rFonts w:cs="Arial"/>
          <w:lang w:val="en-GB"/>
        </w:rPr>
        <w:t>Görlach</w:t>
      </w:r>
      <w:proofErr w:type="spellEnd"/>
      <w:r w:rsidRPr="00E82B7F">
        <w:rPr>
          <w:rFonts w:cs="Arial"/>
          <w:lang w:val="en-GB"/>
        </w:rPr>
        <w:t xml:space="preserve">, M. (2001). </w:t>
      </w:r>
      <w:r w:rsidRPr="00E82B7F">
        <w:rPr>
          <w:rFonts w:cs="Arial"/>
          <w:i/>
          <w:lang w:val="en-GB"/>
        </w:rPr>
        <w:t>A dictionary of European anglicisms: a usage dictionary of anglicisms in sixteen European languages</w:t>
      </w:r>
      <w:r w:rsidRPr="00E82B7F">
        <w:rPr>
          <w:rFonts w:cs="Arial"/>
          <w:lang w:val="en-GB"/>
        </w:rPr>
        <w:t xml:space="preserve">. </w:t>
      </w:r>
      <w:r w:rsidRPr="008C2C38">
        <w:rPr>
          <w:rFonts w:cs="Arial"/>
          <w:lang w:val="en-GB"/>
        </w:rPr>
        <w:t>Oxford: Oxford University Press.</w:t>
      </w:r>
    </w:p>
    <w:p w14:paraId="69B1EB07" w14:textId="4B6A6747" w:rsidR="002946B0" w:rsidRDefault="002946B0" w:rsidP="002946B0">
      <w:pPr>
        <w:spacing w:line="480" w:lineRule="auto"/>
        <w:rPr>
          <w:rFonts w:cs="Arial"/>
          <w:szCs w:val="20"/>
          <w:lang w:val="en-GB"/>
        </w:rPr>
      </w:pPr>
      <w:proofErr w:type="spellStart"/>
      <w:r w:rsidRPr="005460DD">
        <w:rPr>
          <w:rFonts w:cs="Arial"/>
          <w:szCs w:val="20"/>
          <w:lang w:val="en-GB"/>
        </w:rPr>
        <w:t>Görlach</w:t>
      </w:r>
      <w:proofErr w:type="spellEnd"/>
      <w:r w:rsidRPr="005460DD">
        <w:rPr>
          <w:rFonts w:cs="Arial"/>
          <w:szCs w:val="20"/>
          <w:lang w:val="en-GB"/>
        </w:rPr>
        <w:t>, M. (2002). </w:t>
      </w:r>
      <w:r w:rsidRPr="005460DD">
        <w:rPr>
          <w:rFonts w:cs="Arial"/>
          <w:i/>
          <w:iCs/>
          <w:szCs w:val="20"/>
          <w:lang w:val="en-GB"/>
        </w:rPr>
        <w:t>English in Europe</w:t>
      </w:r>
      <w:r w:rsidRPr="005460DD">
        <w:rPr>
          <w:rFonts w:cs="Arial"/>
          <w:szCs w:val="20"/>
          <w:lang w:val="en-GB"/>
        </w:rPr>
        <w:t>. OUP Oxford.</w:t>
      </w:r>
    </w:p>
    <w:p w14:paraId="7AEEC4E2" w14:textId="35C794B4" w:rsidR="00D20094" w:rsidRDefault="00CD0328" w:rsidP="002946B0">
      <w:pPr>
        <w:spacing w:line="480" w:lineRule="auto"/>
        <w:rPr>
          <w:rFonts w:cs="Arial"/>
          <w:szCs w:val="20"/>
          <w:lang w:val="en-GB"/>
        </w:rPr>
      </w:pPr>
      <w:proofErr w:type="spellStart"/>
      <w:r w:rsidRPr="00CD0328">
        <w:rPr>
          <w:rFonts w:cs="Arial"/>
          <w:szCs w:val="20"/>
          <w:lang w:val="en-GB"/>
        </w:rPr>
        <w:t>Haspelmath</w:t>
      </w:r>
      <w:proofErr w:type="spellEnd"/>
      <w:r w:rsidRPr="00CD0328">
        <w:rPr>
          <w:rFonts w:cs="Arial"/>
          <w:szCs w:val="20"/>
          <w:lang w:val="en-GB"/>
        </w:rPr>
        <w:t xml:space="preserve">, M. (2009). Lexical borrowing: concepts and issues. In </w:t>
      </w:r>
      <w:r w:rsidR="00CB26F3">
        <w:rPr>
          <w:rFonts w:cs="Arial"/>
          <w:szCs w:val="20"/>
          <w:lang w:val="en-GB"/>
        </w:rPr>
        <w:t xml:space="preserve">M., </w:t>
      </w:r>
      <w:proofErr w:type="spellStart"/>
      <w:r w:rsidRPr="00CD0328">
        <w:rPr>
          <w:rFonts w:cs="Arial"/>
          <w:szCs w:val="20"/>
          <w:lang w:val="en-GB"/>
        </w:rPr>
        <w:t>Haspelmath</w:t>
      </w:r>
      <w:proofErr w:type="spellEnd"/>
      <w:r w:rsidRPr="00CD0328">
        <w:rPr>
          <w:rFonts w:cs="Arial"/>
          <w:szCs w:val="20"/>
          <w:lang w:val="en-GB"/>
        </w:rPr>
        <w:t xml:space="preserve"> (</w:t>
      </w:r>
      <w:r w:rsidR="00CB26F3">
        <w:rPr>
          <w:rFonts w:cs="Arial"/>
          <w:szCs w:val="20"/>
          <w:lang w:val="en-GB"/>
        </w:rPr>
        <w:t>Ed</w:t>
      </w:r>
      <w:r w:rsidRPr="00CD0328">
        <w:rPr>
          <w:rFonts w:cs="Arial"/>
          <w:szCs w:val="20"/>
          <w:lang w:val="en-GB"/>
        </w:rPr>
        <w:t>.)</w:t>
      </w:r>
      <w:r w:rsidR="00CB26F3">
        <w:rPr>
          <w:rFonts w:cs="Arial"/>
          <w:szCs w:val="20"/>
          <w:lang w:val="en-GB"/>
        </w:rPr>
        <w:t>,</w:t>
      </w:r>
      <w:r w:rsidRPr="00CD0328">
        <w:rPr>
          <w:rFonts w:cs="Arial"/>
          <w:szCs w:val="20"/>
          <w:lang w:val="en-GB"/>
        </w:rPr>
        <w:t xml:space="preserve"> </w:t>
      </w:r>
      <w:r w:rsidRPr="00CB26F3">
        <w:rPr>
          <w:rFonts w:cs="Arial"/>
          <w:i/>
          <w:szCs w:val="20"/>
          <w:lang w:val="en-GB"/>
        </w:rPr>
        <w:t>Lexical borrowing: concepts and issues</w:t>
      </w:r>
      <w:r w:rsidRPr="00CD0328">
        <w:rPr>
          <w:rFonts w:cs="Arial"/>
          <w:szCs w:val="20"/>
          <w:lang w:val="en-GB"/>
        </w:rPr>
        <w:t xml:space="preserve"> (pp. 35-54). doi:10.1515/9783110218442</w:t>
      </w:r>
      <w:r w:rsidR="007530C8">
        <w:rPr>
          <w:rFonts w:cs="Arial"/>
          <w:szCs w:val="20"/>
          <w:lang w:val="en-GB"/>
        </w:rPr>
        <w:t>.</w:t>
      </w:r>
    </w:p>
    <w:p w14:paraId="2F06098A" w14:textId="1EDE6E6F" w:rsidR="002946B0" w:rsidRDefault="002946B0" w:rsidP="002946B0">
      <w:pPr>
        <w:spacing w:line="480" w:lineRule="auto"/>
        <w:rPr>
          <w:rFonts w:cs="Arial"/>
          <w:szCs w:val="20"/>
          <w:lang w:val="en-GB"/>
        </w:rPr>
      </w:pPr>
      <w:r w:rsidRPr="005460DD">
        <w:rPr>
          <w:rFonts w:cs="Arial"/>
          <w:szCs w:val="20"/>
          <w:lang w:val="en-GB"/>
        </w:rPr>
        <w:t xml:space="preserve">Haugen, E. (1950). The analysis of linguistic borrowing. </w:t>
      </w:r>
      <w:r w:rsidRPr="005460DD">
        <w:rPr>
          <w:rFonts w:cs="Arial"/>
          <w:i/>
          <w:szCs w:val="20"/>
          <w:lang w:val="en-GB"/>
        </w:rPr>
        <w:t>Language, 26,</w:t>
      </w:r>
      <w:r w:rsidRPr="005460DD">
        <w:rPr>
          <w:rFonts w:cs="Arial"/>
          <w:szCs w:val="20"/>
          <w:lang w:val="en-GB"/>
        </w:rPr>
        <w:t xml:space="preserve"> 210-231.</w:t>
      </w:r>
    </w:p>
    <w:p w14:paraId="084CB898" w14:textId="67DF62DC" w:rsidR="00B007FA" w:rsidRDefault="00B007FA" w:rsidP="002946B0">
      <w:pPr>
        <w:spacing w:line="480" w:lineRule="auto"/>
        <w:rPr>
          <w:szCs w:val="23"/>
        </w:rPr>
      </w:pPr>
      <w:proofErr w:type="spellStart"/>
      <w:r w:rsidRPr="00CC2B30">
        <w:rPr>
          <w:szCs w:val="23"/>
          <w:lang w:val="en-US"/>
        </w:rPr>
        <w:t>Hendrickx</w:t>
      </w:r>
      <w:proofErr w:type="spellEnd"/>
      <w:r w:rsidRPr="00CC2B30">
        <w:rPr>
          <w:szCs w:val="23"/>
          <w:lang w:val="en-US"/>
        </w:rPr>
        <w:t xml:space="preserve">, R. (2012, 12 </w:t>
      </w:r>
      <w:proofErr w:type="spellStart"/>
      <w:r w:rsidRPr="00CC2B30">
        <w:rPr>
          <w:szCs w:val="23"/>
          <w:lang w:val="en-US"/>
        </w:rPr>
        <w:t>september</w:t>
      </w:r>
      <w:proofErr w:type="spellEnd"/>
      <w:r w:rsidRPr="00CC2B30">
        <w:rPr>
          <w:szCs w:val="23"/>
          <w:lang w:val="en-US"/>
        </w:rPr>
        <w:t xml:space="preserve">). </w:t>
      </w:r>
      <w:proofErr w:type="spellStart"/>
      <w:r w:rsidRPr="00CC2B30">
        <w:rPr>
          <w:i/>
          <w:szCs w:val="23"/>
          <w:lang w:val="en-US"/>
        </w:rPr>
        <w:t>Taalcharter</w:t>
      </w:r>
      <w:proofErr w:type="spellEnd"/>
      <w:r w:rsidRPr="00CC2B30">
        <w:rPr>
          <w:szCs w:val="23"/>
          <w:lang w:val="en-US"/>
        </w:rPr>
        <w:t xml:space="preserve">. </w:t>
      </w:r>
      <w:r w:rsidRPr="00B007FA">
        <w:rPr>
          <w:szCs w:val="23"/>
        </w:rPr>
        <w:t xml:space="preserve">VRT </w:t>
      </w:r>
      <w:proofErr w:type="spellStart"/>
      <w:r w:rsidRPr="00B007FA">
        <w:rPr>
          <w:szCs w:val="23"/>
        </w:rPr>
        <w:t>Taalnet</w:t>
      </w:r>
      <w:proofErr w:type="spellEnd"/>
      <w:r w:rsidRPr="00B007FA">
        <w:rPr>
          <w:szCs w:val="23"/>
        </w:rPr>
        <w:t xml:space="preserve">. </w:t>
      </w:r>
      <w:r>
        <w:rPr>
          <w:szCs w:val="23"/>
        </w:rPr>
        <w:t>Opgevraagd</w:t>
      </w:r>
      <w:r w:rsidRPr="00B007FA">
        <w:rPr>
          <w:szCs w:val="23"/>
        </w:rPr>
        <w:t xml:space="preserve"> op </w:t>
      </w:r>
      <w:r>
        <w:rPr>
          <w:szCs w:val="23"/>
        </w:rPr>
        <w:t>14</w:t>
      </w:r>
      <w:r w:rsidRPr="00B007FA">
        <w:rPr>
          <w:szCs w:val="23"/>
        </w:rPr>
        <w:t xml:space="preserve"> april </w:t>
      </w:r>
      <w:r>
        <w:rPr>
          <w:szCs w:val="23"/>
        </w:rPr>
        <w:t>2019</w:t>
      </w:r>
      <w:r w:rsidRPr="00B007FA">
        <w:rPr>
          <w:szCs w:val="23"/>
        </w:rPr>
        <w:t xml:space="preserve"> </w:t>
      </w:r>
      <w:r>
        <w:rPr>
          <w:szCs w:val="23"/>
        </w:rPr>
        <w:t>van</w:t>
      </w:r>
      <w:r w:rsidRPr="00B007FA">
        <w:rPr>
          <w:szCs w:val="23"/>
        </w:rPr>
        <w:t xml:space="preserve"> </w:t>
      </w:r>
      <w:r w:rsidRPr="00B007FA">
        <w:t>https://vrttaal.net/nieuws/taalcharter?page=4</w:t>
      </w:r>
      <w:r w:rsidR="00B466F9">
        <w:t>.</w:t>
      </w:r>
    </w:p>
    <w:p w14:paraId="563F68DF" w14:textId="45EB7D9E" w:rsidR="009F0AB0" w:rsidRPr="009F0AB0" w:rsidRDefault="009F0AB0" w:rsidP="002946B0">
      <w:pPr>
        <w:spacing w:line="480" w:lineRule="auto"/>
        <w:rPr>
          <w:rFonts w:cs="Arial"/>
          <w:sz w:val="16"/>
          <w:szCs w:val="20"/>
        </w:rPr>
      </w:pPr>
      <w:r w:rsidRPr="009F0AB0">
        <w:rPr>
          <w:szCs w:val="23"/>
        </w:rPr>
        <w:t xml:space="preserve">Het Engels op zijn hoogtepunt? (2018, 12 maart). </w:t>
      </w:r>
      <w:r w:rsidRPr="009F0AB0">
        <w:rPr>
          <w:i/>
          <w:iCs/>
          <w:szCs w:val="23"/>
        </w:rPr>
        <w:t>De Taalfluisteraar</w:t>
      </w:r>
      <w:r w:rsidRPr="009F0AB0">
        <w:rPr>
          <w:szCs w:val="23"/>
        </w:rPr>
        <w:t xml:space="preserve">. </w:t>
      </w:r>
      <w:r w:rsidR="0029236F">
        <w:rPr>
          <w:szCs w:val="23"/>
        </w:rPr>
        <w:t>Opgevraagd van</w:t>
      </w:r>
      <w:r w:rsidRPr="009F0AB0">
        <w:rPr>
          <w:szCs w:val="23"/>
        </w:rPr>
        <w:t xml:space="preserve"> http://www.taalfluisteraar.be</w:t>
      </w:r>
      <w:r w:rsidR="009147AF">
        <w:rPr>
          <w:szCs w:val="23"/>
        </w:rPr>
        <w:t>.</w:t>
      </w:r>
    </w:p>
    <w:p w14:paraId="15A8AC62" w14:textId="77777777" w:rsidR="002946B0" w:rsidRPr="005460DD" w:rsidRDefault="002946B0" w:rsidP="002946B0">
      <w:pPr>
        <w:spacing w:line="480" w:lineRule="auto"/>
        <w:rPr>
          <w:rFonts w:cs="Arial"/>
          <w:szCs w:val="20"/>
          <w:lang w:val="en-GB"/>
        </w:rPr>
      </w:pPr>
      <w:proofErr w:type="spellStart"/>
      <w:r w:rsidRPr="00CC2B30">
        <w:rPr>
          <w:rFonts w:cs="Arial"/>
          <w:szCs w:val="20"/>
        </w:rPr>
        <w:t>Hoffer</w:t>
      </w:r>
      <w:proofErr w:type="spellEnd"/>
      <w:r w:rsidRPr="00CC2B30">
        <w:rPr>
          <w:rFonts w:cs="Arial"/>
          <w:szCs w:val="20"/>
        </w:rPr>
        <w:t xml:space="preserve">, B. L. (1996). </w:t>
      </w:r>
      <w:proofErr w:type="spellStart"/>
      <w:r w:rsidRPr="00CC2B30">
        <w:rPr>
          <w:rFonts w:cs="Arial"/>
          <w:szCs w:val="20"/>
        </w:rPr>
        <w:t>Borrowing</w:t>
      </w:r>
      <w:proofErr w:type="spellEnd"/>
      <w:r w:rsidRPr="00CC2B30">
        <w:rPr>
          <w:rFonts w:cs="Arial"/>
          <w:szCs w:val="20"/>
        </w:rPr>
        <w:t>. </w:t>
      </w:r>
      <w:r w:rsidRPr="00EE1565">
        <w:rPr>
          <w:rFonts w:cs="Arial"/>
          <w:szCs w:val="20"/>
        </w:rPr>
        <w:t xml:space="preserve">In H. </w:t>
      </w:r>
      <w:proofErr w:type="spellStart"/>
      <w:r w:rsidRPr="00EE1565">
        <w:rPr>
          <w:rFonts w:cs="Arial"/>
          <w:szCs w:val="20"/>
        </w:rPr>
        <w:t>Goebl</w:t>
      </w:r>
      <w:proofErr w:type="spellEnd"/>
      <w:r w:rsidRPr="00EE1565">
        <w:rPr>
          <w:rFonts w:cs="Arial"/>
          <w:szCs w:val="20"/>
        </w:rPr>
        <w:t xml:space="preserve">, P. H. </w:t>
      </w:r>
      <w:proofErr w:type="spellStart"/>
      <w:r w:rsidRPr="00EE1565">
        <w:rPr>
          <w:rFonts w:cs="Arial"/>
          <w:szCs w:val="20"/>
        </w:rPr>
        <w:t>Nelde</w:t>
      </w:r>
      <w:proofErr w:type="spellEnd"/>
      <w:r w:rsidRPr="00EE1565">
        <w:rPr>
          <w:rFonts w:cs="Arial"/>
          <w:szCs w:val="20"/>
        </w:rPr>
        <w:t xml:space="preserve">, Z. </w:t>
      </w:r>
      <w:proofErr w:type="spellStart"/>
      <w:r w:rsidRPr="00EE1565">
        <w:rPr>
          <w:rFonts w:cs="Arial"/>
          <w:szCs w:val="20"/>
        </w:rPr>
        <w:t>Stary</w:t>
      </w:r>
      <w:proofErr w:type="spellEnd"/>
      <w:r w:rsidRPr="00EE1565">
        <w:rPr>
          <w:rFonts w:cs="Arial"/>
          <w:szCs w:val="20"/>
        </w:rPr>
        <w:t xml:space="preserve"> &amp; W. </w:t>
      </w:r>
      <w:proofErr w:type="spellStart"/>
      <w:r w:rsidRPr="00EE1565">
        <w:rPr>
          <w:rFonts w:cs="Arial"/>
          <w:szCs w:val="20"/>
        </w:rPr>
        <w:t>Wölck</w:t>
      </w:r>
      <w:proofErr w:type="spellEnd"/>
      <w:r w:rsidRPr="00EE1565">
        <w:rPr>
          <w:rFonts w:cs="Arial"/>
          <w:szCs w:val="20"/>
        </w:rPr>
        <w:t xml:space="preserve"> (Eds.), </w:t>
      </w:r>
      <w:proofErr w:type="spellStart"/>
      <w:r w:rsidRPr="00EE1565">
        <w:rPr>
          <w:rFonts w:cs="Arial"/>
          <w:i/>
          <w:iCs/>
          <w:szCs w:val="20"/>
        </w:rPr>
        <w:t>Kontaktlinguis</w:t>
      </w:r>
      <w:r w:rsidRPr="00D869D6">
        <w:rPr>
          <w:rFonts w:cs="Arial"/>
          <w:i/>
          <w:iCs/>
          <w:szCs w:val="20"/>
        </w:rPr>
        <w:t>tik</w:t>
      </w:r>
      <w:proofErr w:type="spellEnd"/>
      <w:r w:rsidRPr="00D869D6">
        <w:rPr>
          <w:rFonts w:cs="Arial"/>
          <w:i/>
          <w:iCs/>
          <w:szCs w:val="20"/>
        </w:rPr>
        <w:t>/C</w:t>
      </w:r>
      <w:r w:rsidRPr="00EA2326">
        <w:rPr>
          <w:rFonts w:cs="Arial"/>
          <w:i/>
          <w:iCs/>
          <w:szCs w:val="20"/>
        </w:rPr>
        <w:t xml:space="preserve">ontact </w:t>
      </w:r>
      <w:proofErr w:type="spellStart"/>
      <w:r w:rsidRPr="00EA2326">
        <w:rPr>
          <w:rFonts w:cs="Arial"/>
          <w:i/>
          <w:iCs/>
          <w:szCs w:val="20"/>
        </w:rPr>
        <w:t>linguistics</w:t>
      </w:r>
      <w:proofErr w:type="spellEnd"/>
      <w:r w:rsidRPr="00EA2326">
        <w:rPr>
          <w:rFonts w:cs="Arial"/>
          <w:i/>
          <w:iCs/>
          <w:szCs w:val="20"/>
        </w:rPr>
        <w:t>/</w:t>
      </w:r>
      <w:proofErr w:type="spellStart"/>
      <w:r w:rsidRPr="00EA2326">
        <w:rPr>
          <w:rFonts w:cs="Arial"/>
          <w:i/>
          <w:iCs/>
          <w:szCs w:val="20"/>
        </w:rPr>
        <w:t>Linguistique</w:t>
      </w:r>
      <w:proofErr w:type="spellEnd"/>
      <w:r w:rsidRPr="00EA2326">
        <w:rPr>
          <w:rFonts w:cs="Arial"/>
          <w:i/>
          <w:iCs/>
          <w:szCs w:val="20"/>
        </w:rPr>
        <w:t xml:space="preserve"> de Contact </w:t>
      </w:r>
      <w:r w:rsidRPr="00EA2326">
        <w:rPr>
          <w:rFonts w:cs="Arial"/>
          <w:iCs/>
          <w:szCs w:val="20"/>
        </w:rPr>
        <w:t>(pp. 541-548)</w:t>
      </w:r>
      <w:r w:rsidRPr="00EA2326">
        <w:rPr>
          <w:rFonts w:cs="Arial"/>
          <w:i/>
          <w:iCs/>
          <w:szCs w:val="20"/>
        </w:rPr>
        <w:t xml:space="preserve">. </w:t>
      </w:r>
      <w:proofErr w:type="spellStart"/>
      <w:r w:rsidRPr="005460DD">
        <w:rPr>
          <w:rFonts w:cs="Arial"/>
          <w:iCs/>
          <w:szCs w:val="20"/>
          <w:lang w:val="en-GB"/>
        </w:rPr>
        <w:t>Berlijn</w:t>
      </w:r>
      <w:proofErr w:type="spellEnd"/>
      <w:r w:rsidRPr="005460DD">
        <w:rPr>
          <w:rFonts w:cs="Arial"/>
          <w:iCs/>
          <w:szCs w:val="20"/>
          <w:lang w:val="en-GB"/>
        </w:rPr>
        <w:t>/New York: Walter de Gruyter</w:t>
      </w:r>
      <w:r w:rsidRPr="005460DD">
        <w:rPr>
          <w:rFonts w:cs="Arial"/>
          <w:szCs w:val="20"/>
          <w:lang w:val="en-GB"/>
        </w:rPr>
        <w:t>.</w:t>
      </w:r>
    </w:p>
    <w:p w14:paraId="29DAE965" w14:textId="4E1A7AF8" w:rsidR="006F41EB" w:rsidRPr="005460DD" w:rsidRDefault="006F41EB" w:rsidP="002946B0">
      <w:pPr>
        <w:spacing w:line="480" w:lineRule="auto"/>
        <w:rPr>
          <w:rFonts w:cs="Arial"/>
          <w:szCs w:val="20"/>
          <w:lang w:val="en-GB"/>
        </w:rPr>
      </w:pPr>
      <w:r w:rsidRPr="005E4000">
        <w:rPr>
          <w:rFonts w:cs="Arial"/>
          <w:szCs w:val="20"/>
          <w:lang w:val="en-GB"/>
        </w:rPr>
        <w:t>Hoffmann, S. (2004). </w:t>
      </w:r>
      <w:r w:rsidRPr="005E4000">
        <w:rPr>
          <w:rFonts w:cs="Arial"/>
          <w:i/>
          <w:iCs/>
          <w:szCs w:val="20"/>
          <w:lang w:val="en-GB"/>
        </w:rPr>
        <w:t>Are low-frequency complex prepositions grammaticalized</w:t>
      </w:r>
      <w:r w:rsidRPr="005E4000">
        <w:rPr>
          <w:rFonts w:cs="Arial"/>
          <w:szCs w:val="20"/>
          <w:lang w:val="en-GB"/>
        </w:rPr>
        <w:t>. Amsterdam</w:t>
      </w:r>
      <w:r w:rsidR="009A492E">
        <w:rPr>
          <w:rFonts w:cs="Arial"/>
          <w:szCs w:val="20"/>
          <w:lang w:val="en-GB"/>
        </w:rPr>
        <w:t>/</w:t>
      </w:r>
      <w:r w:rsidRPr="005E4000">
        <w:rPr>
          <w:rFonts w:cs="Arial"/>
          <w:szCs w:val="20"/>
          <w:lang w:val="en-GB"/>
        </w:rPr>
        <w:t xml:space="preserve">Philadelphia: John </w:t>
      </w:r>
      <w:proofErr w:type="spellStart"/>
      <w:r w:rsidRPr="005E4000">
        <w:rPr>
          <w:rFonts w:cs="Arial"/>
          <w:szCs w:val="20"/>
          <w:lang w:val="en-GB"/>
        </w:rPr>
        <w:t>Benjamins</w:t>
      </w:r>
      <w:proofErr w:type="spellEnd"/>
      <w:r w:rsidRPr="005E4000">
        <w:rPr>
          <w:rFonts w:cs="Arial"/>
          <w:szCs w:val="20"/>
          <w:lang w:val="en-GB"/>
        </w:rPr>
        <w:t xml:space="preserve"> Publishing Company.</w:t>
      </w:r>
    </w:p>
    <w:p w14:paraId="2956DFE6" w14:textId="3BFD3B33" w:rsidR="00847DEA" w:rsidRDefault="00847DEA" w:rsidP="002946B0">
      <w:pPr>
        <w:spacing w:line="480" w:lineRule="auto"/>
        <w:rPr>
          <w:rFonts w:cs="Arial"/>
          <w:szCs w:val="20"/>
          <w:lang w:val="en-GB"/>
        </w:rPr>
      </w:pPr>
      <w:r w:rsidRPr="00FB5EB5">
        <w:rPr>
          <w:rFonts w:cs="Arial"/>
          <w:szCs w:val="20"/>
          <w:lang w:val="en-GB"/>
        </w:rPr>
        <w:lastRenderedPageBreak/>
        <w:t>Holmes, J. (2001).</w:t>
      </w:r>
      <w:r w:rsidRPr="00FB5EB5">
        <w:rPr>
          <w:rFonts w:cs="Arial"/>
          <w:i/>
          <w:szCs w:val="20"/>
          <w:lang w:val="en-GB"/>
        </w:rPr>
        <w:t xml:space="preserve"> An Introduction to Sociolinguistics</w:t>
      </w:r>
      <w:r w:rsidRPr="00FB5EB5">
        <w:rPr>
          <w:rFonts w:cs="Arial"/>
          <w:szCs w:val="20"/>
          <w:lang w:val="en-GB"/>
        </w:rPr>
        <w:t xml:space="preserve">. </w:t>
      </w:r>
      <w:r w:rsidRPr="002A3EAF">
        <w:rPr>
          <w:rFonts w:cs="Arial"/>
          <w:szCs w:val="20"/>
          <w:lang w:val="en-GB"/>
        </w:rPr>
        <w:t>Harlow: Pearson Education.</w:t>
      </w:r>
    </w:p>
    <w:p w14:paraId="3B5D698F" w14:textId="1E8456B6" w:rsidR="007530C8" w:rsidRPr="00382AD6" w:rsidRDefault="007530C8" w:rsidP="002946B0">
      <w:pPr>
        <w:spacing w:line="480" w:lineRule="auto"/>
        <w:rPr>
          <w:rFonts w:cs="Arial"/>
          <w:i/>
          <w:szCs w:val="20"/>
          <w:lang w:val="en-GB"/>
        </w:rPr>
      </w:pPr>
      <w:r w:rsidRPr="007530C8">
        <w:rPr>
          <w:rFonts w:cs="Arial"/>
          <w:szCs w:val="20"/>
          <w:lang w:val="en-GB"/>
        </w:rPr>
        <w:t xml:space="preserve">Kelly-Holmes, H. (2000). Bier, parfum, </w:t>
      </w:r>
      <w:proofErr w:type="spellStart"/>
      <w:r w:rsidRPr="007530C8">
        <w:rPr>
          <w:rFonts w:cs="Arial"/>
          <w:szCs w:val="20"/>
          <w:lang w:val="en-GB"/>
        </w:rPr>
        <w:t>kaas</w:t>
      </w:r>
      <w:proofErr w:type="spellEnd"/>
      <w:r w:rsidRPr="007530C8">
        <w:rPr>
          <w:rFonts w:cs="Arial"/>
          <w:szCs w:val="20"/>
          <w:lang w:val="en-GB"/>
        </w:rPr>
        <w:t xml:space="preserve">: language fetish in European advertising. </w:t>
      </w:r>
      <w:r w:rsidRPr="00382AD6">
        <w:rPr>
          <w:rFonts w:cs="Arial"/>
          <w:i/>
          <w:szCs w:val="20"/>
          <w:lang w:val="en-GB"/>
        </w:rPr>
        <w:t xml:space="preserve">European Journal </w:t>
      </w:r>
      <w:r w:rsidRPr="00CA6121">
        <w:rPr>
          <w:rFonts w:cs="Arial"/>
          <w:i/>
          <w:szCs w:val="20"/>
          <w:lang w:val="en-GB"/>
        </w:rPr>
        <w:t>of Cultural Studies, 3</w:t>
      </w:r>
      <w:r w:rsidRPr="00CA6121">
        <w:rPr>
          <w:rFonts w:cs="Arial"/>
          <w:szCs w:val="20"/>
          <w:lang w:val="en-GB"/>
        </w:rPr>
        <w:t>(1), 67-82.</w:t>
      </w:r>
      <w:r w:rsidR="00AA1D7D">
        <w:rPr>
          <w:rFonts w:cs="Arial"/>
          <w:szCs w:val="20"/>
          <w:lang w:val="en-GB"/>
        </w:rPr>
        <w:t xml:space="preserve"> </w:t>
      </w:r>
      <w:r w:rsidRPr="00CA6121">
        <w:rPr>
          <w:rFonts w:cs="Arial"/>
          <w:szCs w:val="20"/>
          <w:lang w:val="en-GB"/>
        </w:rPr>
        <w:t>doi</w:t>
      </w:r>
      <w:r w:rsidR="00AA1D7D">
        <w:rPr>
          <w:rFonts w:cs="Arial"/>
          <w:szCs w:val="20"/>
          <w:lang w:val="en-GB"/>
        </w:rPr>
        <w:t>:</w:t>
      </w:r>
      <w:r w:rsidRPr="00CA6121">
        <w:rPr>
          <w:rFonts w:cs="Arial"/>
          <w:szCs w:val="20"/>
          <w:lang w:val="en-GB"/>
        </w:rPr>
        <w:t>10.1177/a010863.</w:t>
      </w:r>
    </w:p>
    <w:p w14:paraId="38AFB53C" w14:textId="5A1BBBD5" w:rsidR="00382AD6" w:rsidRPr="00CC2B30" w:rsidRDefault="00382AD6" w:rsidP="00382AD6">
      <w:pPr>
        <w:spacing w:line="480" w:lineRule="auto"/>
        <w:rPr>
          <w:rFonts w:cs="Arial"/>
          <w:szCs w:val="20"/>
        </w:rPr>
      </w:pPr>
      <w:r w:rsidRPr="00382AD6">
        <w:rPr>
          <w:rFonts w:cs="Arial"/>
          <w:szCs w:val="20"/>
          <w:lang w:val="en-GB"/>
        </w:rPr>
        <w:t xml:space="preserve">Kirkpatrick, </w:t>
      </w:r>
      <w:r>
        <w:rPr>
          <w:rFonts w:cs="Arial"/>
          <w:szCs w:val="20"/>
          <w:lang w:val="en-GB"/>
        </w:rPr>
        <w:t>A</w:t>
      </w:r>
      <w:r w:rsidRPr="00382AD6">
        <w:rPr>
          <w:rFonts w:cs="Arial"/>
          <w:szCs w:val="20"/>
          <w:lang w:val="en-GB"/>
        </w:rPr>
        <w:t xml:space="preserve">. </w:t>
      </w:r>
      <w:r>
        <w:rPr>
          <w:rFonts w:cs="Arial"/>
          <w:szCs w:val="20"/>
          <w:lang w:val="en-GB"/>
        </w:rPr>
        <w:t>(</w:t>
      </w:r>
      <w:r w:rsidRPr="00382AD6">
        <w:rPr>
          <w:rFonts w:cs="Arial"/>
          <w:szCs w:val="20"/>
          <w:lang w:val="en-GB"/>
        </w:rPr>
        <w:t>2007</w:t>
      </w:r>
      <w:r>
        <w:rPr>
          <w:rFonts w:cs="Arial"/>
          <w:szCs w:val="20"/>
          <w:lang w:val="en-GB"/>
        </w:rPr>
        <w:t>)</w:t>
      </w:r>
      <w:r w:rsidRPr="00382AD6">
        <w:rPr>
          <w:rFonts w:cs="Arial"/>
          <w:szCs w:val="20"/>
          <w:lang w:val="en-GB"/>
        </w:rPr>
        <w:t xml:space="preserve">. </w:t>
      </w:r>
      <w:r w:rsidRPr="00382AD6">
        <w:rPr>
          <w:rFonts w:cs="Arial"/>
          <w:i/>
          <w:szCs w:val="20"/>
          <w:lang w:val="en-GB"/>
        </w:rPr>
        <w:t xml:space="preserve">World </w:t>
      </w:r>
      <w:proofErr w:type="spellStart"/>
      <w:r w:rsidRPr="00382AD6">
        <w:rPr>
          <w:rFonts w:cs="Arial"/>
          <w:i/>
          <w:szCs w:val="20"/>
          <w:lang w:val="en-GB"/>
        </w:rPr>
        <w:t>Englishes</w:t>
      </w:r>
      <w:proofErr w:type="spellEnd"/>
      <w:r w:rsidRPr="00382AD6">
        <w:rPr>
          <w:rFonts w:cs="Arial"/>
          <w:i/>
          <w:szCs w:val="20"/>
          <w:lang w:val="en-GB"/>
        </w:rPr>
        <w:t>. Implications for International Communication and English Language Teaching</w:t>
      </w:r>
      <w:r w:rsidRPr="00382AD6">
        <w:rPr>
          <w:rFonts w:cs="Arial"/>
          <w:szCs w:val="20"/>
          <w:lang w:val="en-GB"/>
        </w:rPr>
        <w:t xml:space="preserve">. </w:t>
      </w:r>
      <w:r w:rsidRPr="00CC2B30">
        <w:rPr>
          <w:rFonts w:cs="Arial"/>
          <w:szCs w:val="20"/>
        </w:rPr>
        <w:t>Cambridge (MA): Cambridge University Press.</w:t>
      </w:r>
    </w:p>
    <w:p w14:paraId="69EDF678" w14:textId="56092A7C" w:rsidR="002946B0" w:rsidRPr="006A02B1" w:rsidRDefault="002946B0" w:rsidP="002946B0">
      <w:pPr>
        <w:spacing w:line="480" w:lineRule="auto"/>
        <w:rPr>
          <w:rFonts w:cs="Arial"/>
          <w:szCs w:val="20"/>
        </w:rPr>
      </w:pPr>
      <w:proofErr w:type="spellStart"/>
      <w:r w:rsidRPr="00EE1565">
        <w:rPr>
          <w:rFonts w:cs="Arial"/>
          <w:szCs w:val="20"/>
          <w:lang w:val="nl-NL"/>
        </w:rPr>
        <w:t>Koetsenruijter</w:t>
      </w:r>
      <w:proofErr w:type="spellEnd"/>
      <w:r w:rsidRPr="00EE1565">
        <w:rPr>
          <w:rFonts w:cs="Arial"/>
          <w:szCs w:val="20"/>
          <w:lang w:val="nl-NL"/>
        </w:rPr>
        <w:t>, W. &amp; Van Hout, T</w:t>
      </w:r>
      <w:r w:rsidRPr="00EE1565">
        <w:rPr>
          <w:rFonts w:cs="Arial"/>
          <w:szCs w:val="20"/>
        </w:rPr>
        <w:t xml:space="preserve">. (2014). </w:t>
      </w:r>
      <w:r w:rsidRPr="00EE1565">
        <w:rPr>
          <w:rFonts w:cs="Arial"/>
          <w:i/>
          <w:iCs/>
          <w:szCs w:val="20"/>
        </w:rPr>
        <w:t xml:space="preserve">Methoden voor </w:t>
      </w:r>
      <w:proofErr w:type="spellStart"/>
      <w:r w:rsidRPr="00EE1565">
        <w:rPr>
          <w:rFonts w:cs="Arial"/>
          <w:i/>
          <w:iCs/>
          <w:szCs w:val="20"/>
        </w:rPr>
        <w:t>journalism</w:t>
      </w:r>
      <w:proofErr w:type="spellEnd"/>
      <w:r w:rsidRPr="00EE1565">
        <w:rPr>
          <w:rFonts w:cs="Arial"/>
          <w:i/>
          <w:iCs/>
          <w:szCs w:val="20"/>
        </w:rPr>
        <w:t xml:space="preserve"> studies</w:t>
      </w:r>
      <w:r w:rsidRPr="00EE1565">
        <w:rPr>
          <w:rFonts w:cs="Arial"/>
          <w:szCs w:val="20"/>
        </w:rPr>
        <w:t>. Den Haag: Boom Lemma.</w:t>
      </w:r>
    </w:p>
    <w:p w14:paraId="69155B84" w14:textId="16A4640B" w:rsidR="002946B0" w:rsidRPr="002946B0" w:rsidRDefault="002946B0" w:rsidP="002946B0">
      <w:pPr>
        <w:spacing w:line="480" w:lineRule="auto"/>
        <w:rPr>
          <w:rFonts w:cs="Arial"/>
          <w:szCs w:val="20"/>
          <w:lang w:val="en-GB"/>
        </w:rPr>
      </w:pPr>
      <w:r w:rsidRPr="005460DD">
        <w:rPr>
          <w:rFonts w:cs="Arial"/>
          <w:szCs w:val="20"/>
        </w:rPr>
        <w:t xml:space="preserve">Koops, B. J., Slop, P., </w:t>
      </w:r>
      <w:proofErr w:type="spellStart"/>
      <w:r w:rsidRPr="005460DD">
        <w:rPr>
          <w:rFonts w:cs="Arial"/>
          <w:szCs w:val="20"/>
        </w:rPr>
        <w:t>Uljé</w:t>
      </w:r>
      <w:proofErr w:type="spellEnd"/>
      <w:r w:rsidRPr="005460DD">
        <w:rPr>
          <w:rFonts w:cs="Arial"/>
          <w:szCs w:val="20"/>
        </w:rPr>
        <w:t xml:space="preserve">, P., Vermeij, K., &amp; Zijderveld, D. </w:t>
      </w:r>
      <w:r w:rsidR="004E3ECE">
        <w:rPr>
          <w:rFonts w:cs="Arial"/>
          <w:szCs w:val="20"/>
        </w:rPr>
        <w:t xml:space="preserve">van </w:t>
      </w:r>
      <w:r w:rsidRPr="005460DD">
        <w:rPr>
          <w:rFonts w:cs="Arial"/>
          <w:szCs w:val="20"/>
        </w:rPr>
        <w:t xml:space="preserve">(2005). </w:t>
      </w:r>
      <w:r w:rsidRPr="002946B0">
        <w:rPr>
          <w:rFonts w:cs="Arial"/>
          <w:szCs w:val="20"/>
          <w:lang w:val="en-GB"/>
        </w:rPr>
        <w:t xml:space="preserve">2400 x </w:t>
      </w:r>
      <w:proofErr w:type="spellStart"/>
      <w:r w:rsidRPr="002946B0">
        <w:rPr>
          <w:rFonts w:cs="Arial"/>
          <w:szCs w:val="20"/>
          <w:lang w:val="en-GB"/>
        </w:rPr>
        <w:t>liever</w:t>
      </w:r>
      <w:proofErr w:type="spellEnd"/>
      <w:r w:rsidRPr="002946B0">
        <w:rPr>
          <w:rFonts w:cs="Arial"/>
          <w:szCs w:val="20"/>
          <w:lang w:val="en-GB"/>
        </w:rPr>
        <w:t xml:space="preserve"> </w:t>
      </w:r>
      <w:proofErr w:type="spellStart"/>
      <w:r w:rsidRPr="002946B0">
        <w:rPr>
          <w:rFonts w:cs="Arial"/>
          <w:szCs w:val="20"/>
          <w:lang w:val="en-GB"/>
        </w:rPr>
        <w:t>Nederlands</w:t>
      </w:r>
      <w:proofErr w:type="spellEnd"/>
      <w:r w:rsidRPr="002946B0">
        <w:rPr>
          <w:rFonts w:cs="Arial"/>
          <w:szCs w:val="20"/>
          <w:lang w:val="en-GB"/>
        </w:rPr>
        <w:t xml:space="preserve">. </w:t>
      </w:r>
      <w:proofErr w:type="spellStart"/>
      <w:r w:rsidRPr="002946B0">
        <w:rPr>
          <w:rFonts w:cs="Arial"/>
          <w:szCs w:val="20"/>
          <w:lang w:val="en-GB"/>
        </w:rPr>
        <w:t>Woordenlijst</w:t>
      </w:r>
      <w:proofErr w:type="spellEnd"/>
      <w:r w:rsidRPr="002946B0">
        <w:rPr>
          <w:rFonts w:cs="Arial"/>
          <w:szCs w:val="20"/>
          <w:lang w:val="en-GB"/>
        </w:rPr>
        <w:t xml:space="preserve"> </w:t>
      </w:r>
      <w:proofErr w:type="spellStart"/>
      <w:r w:rsidRPr="002946B0">
        <w:rPr>
          <w:rFonts w:cs="Arial"/>
          <w:szCs w:val="20"/>
          <w:lang w:val="en-GB"/>
        </w:rPr>
        <w:t>onnodig</w:t>
      </w:r>
      <w:proofErr w:type="spellEnd"/>
      <w:r w:rsidRPr="002946B0">
        <w:rPr>
          <w:rFonts w:cs="Arial"/>
          <w:szCs w:val="20"/>
          <w:lang w:val="en-GB"/>
        </w:rPr>
        <w:t xml:space="preserve"> Engels. </w:t>
      </w:r>
    </w:p>
    <w:p w14:paraId="7364D5CE" w14:textId="77777777" w:rsidR="002946B0" w:rsidRPr="00EE1565" w:rsidRDefault="002946B0" w:rsidP="002946B0">
      <w:pPr>
        <w:spacing w:before="0" w:after="160" w:line="480" w:lineRule="auto"/>
        <w:rPr>
          <w:rFonts w:cs="Arial"/>
          <w:szCs w:val="20"/>
          <w:lang w:val="en-US"/>
        </w:rPr>
      </w:pPr>
      <w:proofErr w:type="spellStart"/>
      <w:r w:rsidRPr="006A02B1">
        <w:rPr>
          <w:rFonts w:cs="Arial"/>
          <w:szCs w:val="20"/>
          <w:lang w:val="en-GB"/>
        </w:rPr>
        <w:t>Labov</w:t>
      </w:r>
      <w:proofErr w:type="spellEnd"/>
      <w:r w:rsidRPr="006A02B1">
        <w:rPr>
          <w:rFonts w:cs="Arial"/>
          <w:szCs w:val="20"/>
          <w:lang w:val="en-GB"/>
        </w:rPr>
        <w:t xml:space="preserve">, W. (1972). </w:t>
      </w:r>
      <w:r w:rsidRPr="00EE1565">
        <w:rPr>
          <w:rFonts w:cs="Arial"/>
          <w:szCs w:val="20"/>
          <w:lang w:val="en-US"/>
        </w:rPr>
        <w:t xml:space="preserve">Some principles of linguistic methodology. </w:t>
      </w:r>
      <w:r w:rsidRPr="00EE1565">
        <w:rPr>
          <w:rFonts w:cs="Arial"/>
          <w:i/>
          <w:szCs w:val="20"/>
          <w:lang w:val="en-US"/>
        </w:rPr>
        <w:t>Language in Society, 1</w:t>
      </w:r>
      <w:r w:rsidRPr="00EE1565">
        <w:rPr>
          <w:rFonts w:cs="Arial"/>
          <w:szCs w:val="20"/>
          <w:lang w:val="en-US"/>
        </w:rPr>
        <w:t>, 97-120.</w:t>
      </w:r>
    </w:p>
    <w:p w14:paraId="5CEDD00D" w14:textId="7C3F9562" w:rsidR="00151EA8" w:rsidRPr="002A3EAF" w:rsidRDefault="00151EA8" w:rsidP="002946B0">
      <w:pPr>
        <w:spacing w:line="480" w:lineRule="auto"/>
        <w:rPr>
          <w:rFonts w:cs="Arial"/>
          <w:szCs w:val="20"/>
          <w:lang w:val="en-GB"/>
        </w:rPr>
      </w:pPr>
      <w:proofErr w:type="spellStart"/>
      <w:r w:rsidRPr="00151EA8">
        <w:rPr>
          <w:rFonts w:cs="Arial"/>
          <w:szCs w:val="20"/>
          <w:lang w:val="en-GB"/>
        </w:rPr>
        <w:t>Leppänen</w:t>
      </w:r>
      <w:proofErr w:type="spellEnd"/>
      <w:r w:rsidRPr="00151EA8">
        <w:rPr>
          <w:rFonts w:cs="Arial"/>
          <w:szCs w:val="20"/>
          <w:lang w:val="en-GB"/>
        </w:rPr>
        <w:t>, S. (2007)</w:t>
      </w:r>
      <w:r>
        <w:rPr>
          <w:rFonts w:cs="Arial"/>
          <w:szCs w:val="20"/>
          <w:lang w:val="en-GB"/>
        </w:rPr>
        <w:t>.</w:t>
      </w:r>
      <w:r w:rsidRPr="00151EA8">
        <w:rPr>
          <w:rFonts w:cs="Arial"/>
          <w:szCs w:val="20"/>
          <w:lang w:val="en-GB"/>
        </w:rPr>
        <w:t xml:space="preserve"> Youth language in media contexts: insights into the functions of English in Finland. </w:t>
      </w:r>
      <w:r w:rsidRPr="000E4650">
        <w:rPr>
          <w:rFonts w:cs="Arial"/>
          <w:i/>
          <w:szCs w:val="20"/>
          <w:lang w:val="en-GB"/>
        </w:rPr>
        <w:t xml:space="preserve">World </w:t>
      </w:r>
      <w:proofErr w:type="spellStart"/>
      <w:r w:rsidRPr="000E4650">
        <w:rPr>
          <w:rFonts w:cs="Arial"/>
          <w:i/>
          <w:szCs w:val="20"/>
          <w:lang w:val="en-GB"/>
        </w:rPr>
        <w:t>Englishes</w:t>
      </w:r>
      <w:proofErr w:type="spellEnd"/>
      <w:r w:rsidRPr="000E4650">
        <w:rPr>
          <w:rFonts w:cs="Arial"/>
          <w:i/>
          <w:szCs w:val="20"/>
          <w:lang w:val="en-GB"/>
        </w:rPr>
        <w:t>, 26</w:t>
      </w:r>
      <w:r>
        <w:rPr>
          <w:rFonts w:cs="Arial"/>
          <w:i/>
          <w:szCs w:val="20"/>
          <w:lang w:val="en-GB"/>
        </w:rPr>
        <w:t>,</w:t>
      </w:r>
      <w:r w:rsidRPr="00151EA8">
        <w:rPr>
          <w:rFonts w:cs="Arial"/>
          <w:szCs w:val="20"/>
          <w:lang w:val="en-GB"/>
        </w:rPr>
        <w:t xml:space="preserve"> 149-169. doi:10.1111/j.1467-971X.2007.00499.x</w:t>
      </w:r>
      <w:r w:rsidR="00AA1D7D">
        <w:rPr>
          <w:rFonts w:cs="Arial"/>
          <w:szCs w:val="20"/>
          <w:lang w:val="en-GB"/>
        </w:rPr>
        <w:t>.</w:t>
      </w:r>
    </w:p>
    <w:p w14:paraId="7E6B2D87" w14:textId="01D1956B" w:rsidR="002946B0" w:rsidRPr="00FB5EB5" w:rsidRDefault="00DA64FA" w:rsidP="002946B0">
      <w:pPr>
        <w:spacing w:line="480" w:lineRule="auto"/>
        <w:rPr>
          <w:rFonts w:cs="Arial"/>
          <w:szCs w:val="20"/>
        </w:rPr>
      </w:pPr>
      <w:r w:rsidRPr="00FB5EB5">
        <w:rPr>
          <w:rFonts w:cs="Arial"/>
          <w:szCs w:val="20"/>
          <w:lang w:val="en-GB"/>
        </w:rPr>
        <w:t>Lewandowski, M. (2008). the Language of Soccer</w:t>
      </w:r>
      <w:r w:rsidR="00FB1812">
        <w:rPr>
          <w:rFonts w:cs="Arial"/>
          <w:szCs w:val="20"/>
          <w:lang w:val="en-GB"/>
        </w:rPr>
        <w:t xml:space="preserve"> – </w:t>
      </w:r>
      <w:r w:rsidRPr="00FB5EB5">
        <w:rPr>
          <w:rFonts w:cs="Arial"/>
          <w:szCs w:val="20"/>
          <w:lang w:val="en-GB"/>
        </w:rPr>
        <w:t>a Sociolect or a register?.</w:t>
      </w:r>
      <w:r w:rsidR="00E97423">
        <w:rPr>
          <w:rFonts w:cs="Arial"/>
          <w:szCs w:val="20"/>
          <w:lang w:val="en-GB"/>
        </w:rPr>
        <w:t xml:space="preserve"> In</w:t>
      </w:r>
      <w:r w:rsidR="00571C7F">
        <w:rPr>
          <w:rFonts w:cs="Arial"/>
          <w:szCs w:val="20"/>
          <w:lang w:val="en-GB"/>
        </w:rPr>
        <w:t xml:space="preserve"> </w:t>
      </w:r>
      <w:r w:rsidR="00571C7F" w:rsidRPr="00FB5EB5">
        <w:rPr>
          <w:rFonts w:cs="Arial"/>
          <w:szCs w:val="20"/>
          <w:lang w:val="en-GB"/>
        </w:rPr>
        <w:t>P. Nowak &amp; P. Nowakowski</w:t>
      </w:r>
      <w:r w:rsidR="00FB1812">
        <w:rPr>
          <w:rFonts w:cs="Arial"/>
          <w:szCs w:val="20"/>
          <w:lang w:val="en-GB"/>
        </w:rPr>
        <w:t xml:space="preserve"> </w:t>
      </w:r>
      <w:r w:rsidR="00571C7F" w:rsidRPr="00FB5EB5">
        <w:rPr>
          <w:rFonts w:cs="Arial"/>
          <w:szCs w:val="20"/>
          <w:lang w:val="en-GB"/>
        </w:rPr>
        <w:t xml:space="preserve">(Eds.), </w:t>
      </w:r>
      <w:r w:rsidR="00E97423" w:rsidRPr="00FB5EB5">
        <w:rPr>
          <w:rFonts w:cs="Arial"/>
          <w:i/>
          <w:szCs w:val="20"/>
          <w:lang w:val="en-GB"/>
        </w:rPr>
        <w:t>Language, Communication, Information</w:t>
      </w:r>
      <w:r w:rsidR="00E97423" w:rsidRPr="00FB5EB5">
        <w:rPr>
          <w:rFonts w:cs="Arial"/>
          <w:szCs w:val="20"/>
          <w:lang w:val="en-GB"/>
        </w:rPr>
        <w:t xml:space="preserve"> </w:t>
      </w:r>
      <w:r w:rsidR="00571C7F" w:rsidRPr="00FB5EB5">
        <w:rPr>
          <w:rFonts w:cs="Arial"/>
          <w:szCs w:val="20"/>
          <w:lang w:val="en-GB"/>
        </w:rPr>
        <w:t>(pp</w:t>
      </w:r>
      <w:r w:rsidR="00657267">
        <w:rPr>
          <w:rFonts w:cs="Arial"/>
          <w:szCs w:val="20"/>
          <w:lang w:val="en-GB"/>
        </w:rPr>
        <w:t>.</w:t>
      </w:r>
      <w:r w:rsidR="00571C7F" w:rsidRPr="00FB5EB5">
        <w:rPr>
          <w:rFonts w:cs="Arial"/>
          <w:szCs w:val="20"/>
          <w:lang w:val="en-GB"/>
        </w:rPr>
        <w:t xml:space="preserve"> </w:t>
      </w:r>
      <w:r w:rsidR="00E97423" w:rsidRPr="00FB5EB5">
        <w:rPr>
          <w:rFonts w:cs="Arial"/>
          <w:szCs w:val="20"/>
          <w:lang w:val="en-GB"/>
        </w:rPr>
        <w:t>21</w:t>
      </w:r>
      <w:r w:rsidR="00571C7F" w:rsidRPr="00FB5EB5">
        <w:rPr>
          <w:rFonts w:cs="Arial"/>
          <w:szCs w:val="20"/>
          <w:lang w:val="en-GB"/>
        </w:rPr>
        <w:t>-</w:t>
      </w:r>
      <w:r w:rsidR="00E97423" w:rsidRPr="00FB5EB5">
        <w:rPr>
          <w:rFonts w:cs="Arial"/>
          <w:szCs w:val="20"/>
          <w:lang w:val="en-GB"/>
        </w:rPr>
        <w:t>32</w:t>
      </w:r>
      <w:r w:rsidR="00571C7F">
        <w:rPr>
          <w:rFonts w:cs="Arial"/>
          <w:szCs w:val="20"/>
          <w:lang w:val="en-GB"/>
        </w:rPr>
        <w:t xml:space="preserve">). </w:t>
      </w:r>
      <w:r w:rsidR="00086068" w:rsidRPr="00FB5EB5">
        <w:rPr>
          <w:rFonts w:cs="Arial"/>
          <w:szCs w:val="20"/>
        </w:rPr>
        <w:t>Geraadpleegd op</w:t>
      </w:r>
      <w:r w:rsidR="00C16374" w:rsidRPr="00FB5EB5">
        <w:rPr>
          <w:rFonts w:cs="Arial"/>
          <w:szCs w:val="20"/>
        </w:rPr>
        <w:t xml:space="preserve"> </w:t>
      </w:r>
      <w:r w:rsidR="00C16374" w:rsidRPr="00FB5EB5">
        <w:t xml:space="preserve">https://repozytorium.amu.edu.pl/bitstream/10593/4562/1/02-Lewandowski.pdf. </w:t>
      </w:r>
    </w:p>
    <w:p w14:paraId="16D69A16" w14:textId="657F2E12" w:rsidR="001F195B" w:rsidRPr="001F195B" w:rsidRDefault="001F195B" w:rsidP="002946B0">
      <w:pPr>
        <w:spacing w:line="480" w:lineRule="auto"/>
        <w:rPr>
          <w:rFonts w:cs="Arial"/>
          <w:szCs w:val="20"/>
          <w:lang w:val="es-ES"/>
        </w:rPr>
      </w:pPr>
      <w:r w:rsidRPr="001F195B">
        <w:rPr>
          <w:rFonts w:cs="Arial"/>
          <w:szCs w:val="20"/>
          <w:lang w:val="es-ES"/>
        </w:rPr>
        <w:t xml:space="preserve">Lorenzo, E. (1996). El anglicismo, problema hispánico. </w:t>
      </w:r>
      <w:r w:rsidRPr="001F195B">
        <w:rPr>
          <w:rFonts w:cs="Arial"/>
          <w:i/>
          <w:szCs w:val="20"/>
          <w:lang w:val="es-ES"/>
        </w:rPr>
        <w:t>Boletín de Filología Universidad de Chile, 35</w:t>
      </w:r>
      <w:r w:rsidRPr="001F195B">
        <w:rPr>
          <w:rFonts w:cs="Arial"/>
          <w:szCs w:val="20"/>
          <w:lang w:val="es-ES"/>
        </w:rPr>
        <w:t>(1), 261-274.</w:t>
      </w:r>
    </w:p>
    <w:p w14:paraId="690FFA26" w14:textId="49DE763E" w:rsidR="00CB4C36" w:rsidRPr="00CB4C36" w:rsidRDefault="00CB4C36" w:rsidP="002946B0">
      <w:pPr>
        <w:spacing w:line="480" w:lineRule="auto"/>
        <w:rPr>
          <w:rFonts w:cs="Arial"/>
          <w:szCs w:val="20"/>
          <w:lang w:val="es-ES"/>
        </w:rPr>
      </w:pPr>
      <w:r w:rsidRPr="00CB4C36">
        <w:rPr>
          <w:rFonts w:cs="Arial"/>
          <w:szCs w:val="20"/>
          <w:lang w:val="es-ES"/>
        </w:rPr>
        <w:t xml:space="preserve">Ludwig, R. (2000). Desde el contacto hacia el conflicto lingüístico: el purismo en el español. Concepto, desarrollo histórico y significación actual. </w:t>
      </w:r>
      <w:r w:rsidRPr="00CB4C36">
        <w:rPr>
          <w:rFonts w:cs="Arial"/>
          <w:i/>
          <w:szCs w:val="20"/>
          <w:lang w:val="es-ES"/>
        </w:rPr>
        <w:t>Boletín de Filología, 38</w:t>
      </w:r>
      <w:r w:rsidRPr="00CB4C36">
        <w:rPr>
          <w:rFonts w:cs="Arial"/>
          <w:szCs w:val="20"/>
          <w:lang w:val="es-ES"/>
        </w:rPr>
        <w:t>(1), ág-167.</w:t>
      </w:r>
    </w:p>
    <w:p w14:paraId="59D70BCE" w14:textId="77777777" w:rsidR="002946B0" w:rsidRDefault="002946B0" w:rsidP="002946B0">
      <w:pPr>
        <w:spacing w:line="480" w:lineRule="auto"/>
        <w:rPr>
          <w:rFonts w:cs="Arial"/>
          <w:szCs w:val="20"/>
          <w:lang w:val="en-GB"/>
        </w:rPr>
      </w:pPr>
      <w:r w:rsidRPr="005460DD">
        <w:rPr>
          <w:rFonts w:cs="Arial"/>
          <w:szCs w:val="20"/>
          <w:lang w:val="en-GB"/>
        </w:rPr>
        <w:t xml:space="preserve">Matras, Y. (2009). </w:t>
      </w:r>
      <w:r w:rsidRPr="005460DD">
        <w:rPr>
          <w:rFonts w:cs="Arial"/>
          <w:i/>
          <w:szCs w:val="20"/>
          <w:lang w:val="en-GB"/>
        </w:rPr>
        <w:t>Language contact</w:t>
      </w:r>
      <w:r w:rsidRPr="005460DD">
        <w:rPr>
          <w:rFonts w:cs="Arial"/>
          <w:szCs w:val="20"/>
          <w:lang w:val="en-GB"/>
        </w:rPr>
        <w:t>. Cambridge (MA): Cambridge University Press.</w:t>
      </w:r>
    </w:p>
    <w:p w14:paraId="6BD9D4CB" w14:textId="5DDBE9E3" w:rsidR="00C74FFC" w:rsidRPr="005E4000" w:rsidRDefault="00C74FFC" w:rsidP="002946B0">
      <w:pPr>
        <w:spacing w:line="480" w:lineRule="auto"/>
        <w:rPr>
          <w:rFonts w:cs="Arial"/>
          <w:szCs w:val="20"/>
        </w:rPr>
      </w:pPr>
      <w:proofErr w:type="spellStart"/>
      <w:r w:rsidRPr="005460DD">
        <w:rPr>
          <w:rFonts w:cs="Arial"/>
          <w:szCs w:val="20"/>
          <w:lang w:val="en-GB"/>
        </w:rPr>
        <w:t>Meurs</w:t>
      </w:r>
      <w:proofErr w:type="spellEnd"/>
      <w:r w:rsidRPr="005460DD">
        <w:rPr>
          <w:rFonts w:cs="Arial"/>
          <w:szCs w:val="20"/>
          <w:lang w:val="en-GB"/>
        </w:rPr>
        <w:t>, F.</w:t>
      </w:r>
      <w:r>
        <w:rPr>
          <w:rFonts w:cs="Arial"/>
          <w:szCs w:val="20"/>
          <w:lang w:val="en-GB"/>
        </w:rPr>
        <w:t xml:space="preserve"> van</w:t>
      </w:r>
      <w:r w:rsidRPr="005460DD">
        <w:rPr>
          <w:rFonts w:cs="Arial"/>
          <w:szCs w:val="20"/>
          <w:lang w:val="en-GB"/>
        </w:rPr>
        <w:t xml:space="preserve"> (2010). </w:t>
      </w:r>
      <w:r w:rsidRPr="005460DD">
        <w:rPr>
          <w:rFonts w:cs="Arial"/>
          <w:i/>
          <w:iCs/>
          <w:szCs w:val="20"/>
          <w:lang w:val="en-US"/>
        </w:rPr>
        <w:t>English in job advertisements in the Netherlands: reasons, use and effects</w:t>
      </w:r>
      <w:r w:rsidRPr="005460DD">
        <w:rPr>
          <w:rFonts w:cs="Arial"/>
          <w:szCs w:val="20"/>
          <w:lang w:val="en-US"/>
        </w:rPr>
        <w:t> (</w:t>
      </w:r>
      <w:proofErr w:type="spellStart"/>
      <w:r w:rsidRPr="005460DD">
        <w:rPr>
          <w:rFonts w:cs="Arial"/>
          <w:szCs w:val="20"/>
          <w:lang w:val="en-US"/>
        </w:rPr>
        <w:t>masterthesis</w:t>
      </w:r>
      <w:proofErr w:type="spellEnd"/>
      <w:r w:rsidRPr="005460DD">
        <w:rPr>
          <w:rFonts w:cs="Arial"/>
          <w:szCs w:val="20"/>
          <w:lang w:val="en-US"/>
        </w:rPr>
        <w:t xml:space="preserve"> Radboud Universiteit Nijmegen). </w:t>
      </w:r>
      <w:r w:rsidRPr="005460DD">
        <w:rPr>
          <w:rFonts w:cs="Arial"/>
          <w:szCs w:val="20"/>
        </w:rPr>
        <w:t>Opgevraagd van https://www.lotpublications.nl/Documents/263_fulltext.pdf</w:t>
      </w:r>
      <w:r w:rsidR="00944B7E">
        <w:rPr>
          <w:rFonts w:cs="Arial"/>
          <w:szCs w:val="20"/>
        </w:rPr>
        <w:t>.</w:t>
      </w:r>
    </w:p>
    <w:p w14:paraId="29ECC9A9" w14:textId="2CF270B0" w:rsidR="002946B0" w:rsidRPr="003E1228" w:rsidRDefault="002946B0" w:rsidP="002946B0">
      <w:pPr>
        <w:spacing w:line="480" w:lineRule="auto"/>
        <w:rPr>
          <w:rFonts w:cs="Arial"/>
          <w:szCs w:val="20"/>
          <w:lang w:val="en-GB"/>
        </w:rPr>
      </w:pPr>
      <w:r w:rsidRPr="005E4000">
        <w:rPr>
          <w:rFonts w:cs="Arial"/>
          <w:szCs w:val="20"/>
        </w:rPr>
        <w:t xml:space="preserve">Miles, M. B., &amp; Huberman, A. M. (1994). </w:t>
      </w:r>
      <w:r w:rsidRPr="00EE1565">
        <w:rPr>
          <w:rFonts w:cs="Arial"/>
          <w:i/>
          <w:iCs/>
          <w:szCs w:val="20"/>
          <w:lang w:val="en-GB"/>
        </w:rPr>
        <w:t xml:space="preserve">Qualitative data analysis: An expanded sourcebook </w:t>
      </w:r>
      <w:r w:rsidRPr="00EE1565">
        <w:rPr>
          <w:rFonts w:cs="Arial"/>
          <w:szCs w:val="20"/>
          <w:lang w:val="en-GB"/>
        </w:rPr>
        <w:t xml:space="preserve">(2e ed.). </w:t>
      </w:r>
      <w:proofErr w:type="spellStart"/>
      <w:r w:rsidRPr="003E1228">
        <w:rPr>
          <w:rFonts w:cs="Arial"/>
          <w:szCs w:val="20"/>
          <w:lang w:val="en-GB"/>
        </w:rPr>
        <w:t>Londen</w:t>
      </w:r>
      <w:proofErr w:type="spellEnd"/>
      <w:r w:rsidRPr="003E1228">
        <w:rPr>
          <w:rFonts w:cs="Arial"/>
          <w:szCs w:val="20"/>
          <w:lang w:val="en-GB"/>
        </w:rPr>
        <w:t>: Sage Publications.</w:t>
      </w:r>
    </w:p>
    <w:p w14:paraId="2E6E2AB8" w14:textId="18402FE7" w:rsidR="002946B0" w:rsidRDefault="002946B0" w:rsidP="002946B0">
      <w:pPr>
        <w:spacing w:line="480" w:lineRule="auto"/>
        <w:rPr>
          <w:rFonts w:cs="Arial"/>
          <w:szCs w:val="20"/>
          <w:lang w:val="en-GB"/>
        </w:rPr>
      </w:pPr>
      <w:proofErr w:type="spellStart"/>
      <w:r w:rsidRPr="005460DD">
        <w:rPr>
          <w:rFonts w:cs="Arial"/>
          <w:szCs w:val="20"/>
          <w:lang w:val="en-GB"/>
        </w:rPr>
        <w:t>Muysken</w:t>
      </w:r>
      <w:proofErr w:type="spellEnd"/>
      <w:r w:rsidRPr="005460DD">
        <w:rPr>
          <w:rFonts w:cs="Arial"/>
          <w:szCs w:val="20"/>
          <w:lang w:val="en-GB"/>
        </w:rPr>
        <w:t xml:space="preserve">, P. (2000). </w:t>
      </w:r>
      <w:r w:rsidRPr="005460DD">
        <w:rPr>
          <w:rFonts w:cs="Arial"/>
          <w:i/>
          <w:szCs w:val="20"/>
          <w:lang w:val="en-GB"/>
        </w:rPr>
        <w:t>Bilingual speech: A typology of codemixing</w:t>
      </w:r>
      <w:r w:rsidRPr="005460DD">
        <w:rPr>
          <w:rFonts w:cs="Arial"/>
          <w:szCs w:val="20"/>
          <w:lang w:val="en-GB"/>
        </w:rPr>
        <w:t>. Cambridge: Cambridge University Press.</w:t>
      </w:r>
    </w:p>
    <w:p w14:paraId="717A7A7F" w14:textId="20EFCB24" w:rsidR="00CB36C3" w:rsidRPr="003E1228" w:rsidRDefault="00CB36C3" w:rsidP="002946B0">
      <w:pPr>
        <w:spacing w:line="480" w:lineRule="auto"/>
        <w:rPr>
          <w:rFonts w:cs="Arial"/>
          <w:szCs w:val="20"/>
        </w:rPr>
      </w:pPr>
      <w:r w:rsidRPr="005E4000">
        <w:rPr>
          <w:rFonts w:cs="Arial"/>
          <w:szCs w:val="20"/>
          <w:lang w:val="en-GB"/>
        </w:rPr>
        <w:t>Myers-</w:t>
      </w:r>
      <w:proofErr w:type="spellStart"/>
      <w:r w:rsidRPr="005E4000">
        <w:rPr>
          <w:rFonts w:cs="Arial"/>
          <w:szCs w:val="20"/>
          <w:lang w:val="en-GB"/>
        </w:rPr>
        <w:t>Scotton</w:t>
      </w:r>
      <w:proofErr w:type="spellEnd"/>
      <w:r w:rsidRPr="005E4000">
        <w:rPr>
          <w:rFonts w:cs="Arial"/>
          <w:szCs w:val="20"/>
          <w:lang w:val="en-GB"/>
        </w:rPr>
        <w:t xml:space="preserve">, </w:t>
      </w:r>
      <w:r>
        <w:rPr>
          <w:rFonts w:cs="Arial"/>
          <w:szCs w:val="20"/>
          <w:lang w:val="en-GB"/>
        </w:rPr>
        <w:t>C.</w:t>
      </w:r>
      <w:r w:rsidRPr="005E4000">
        <w:rPr>
          <w:rFonts w:cs="Arial"/>
          <w:szCs w:val="20"/>
          <w:lang w:val="en-GB"/>
        </w:rPr>
        <w:t xml:space="preserve"> (2007). </w:t>
      </w:r>
      <w:r w:rsidRPr="005E4000">
        <w:rPr>
          <w:rFonts w:cs="Arial"/>
          <w:i/>
          <w:szCs w:val="20"/>
          <w:lang w:val="en-GB"/>
        </w:rPr>
        <w:t>Multiple voices: an introduction to bilingualism</w:t>
      </w:r>
      <w:r w:rsidRPr="005E4000">
        <w:rPr>
          <w:rFonts w:cs="Arial"/>
          <w:szCs w:val="20"/>
          <w:lang w:val="en-GB"/>
        </w:rPr>
        <w:t xml:space="preserve">. </w:t>
      </w:r>
      <w:r w:rsidRPr="00CB36C3">
        <w:rPr>
          <w:rFonts w:cs="Arial"/>
          <w:szCs w:val="20"/>
        </w:rPr>
        <w:t>Oxford: Blackwell.</w:t>
      </w:r>
    </w:p>
    <w:p w14:paraId="1591FB9C" w14:textId="7A0BB966" w:rsidR="0092480C" w:rsidRPr="0092480C" w:rsidRDefault="0092480C" w:rsidP="002946B0">
      <w:pPr>
        <w:spacing w:line="480" w:lineRule="auto"/>
        <w:rPr>
          <w:rFonts w:cs="Arial"/>
          <w:szCs w:val="20"/>
        </w:rPr>
      </w:pPr>
      <w:r w:rsidRPr="0092480C">
        <w:rPr>
          <w:rFonts w:cs="Arial"/>
          <w:szCs w:val="20"/>
        </w:rPr>
        <w:lastRenderedPageBreak/>
        <w:t xml:space="preserve">Nederlandse Taalunie, Meertens Instituut, &amp; Universiteit Gent. (2017). </w:t>
      </w:r>
      <w:r w:rsidRPr="0092480C">
        <w:rPr>
          <w:rFonts w:cs="Arial"/>
          <w:i/>
          <w:iCs/>
          <w:szCs w:val="20"/>
        </w:rPr>
        <w:t>Onderzoeksrapport Staat van het Nederlands. Over de taalkeuzes van Nederlanders en Vlamingen in het dagelijks leven.</w:t>
      </w:r>
      <w:r>
        <w:rPr>
          <w:rFonts w:cs="Arial"/>
          <w:i/>
          <w:iCs/>
          <w:szCs w:val="20"/>
        </w:rPr>
        <w:t xml:space="preserve"> </w:t>
      </w:r>
    </w:p>
    <w:p w14:paraId="17202F9B" w14:textId="77777777" w:rsidR="002946B0" w:rsidRPr="005460DD" w:rsidRDefault="002946B0" w:rsidP="002946B0">
      <w:pPr>
        <w:spacing w:line="480" w:lineRule="auto"/>
        <w:rPr>
          <w:rFonts w:cs="Arial"/>
          <w:szCs w:val="20"/>
          <w:lang w:val="en-GB"/>
        </w:rPr>
      </w:pPr>
      <w:proofErr w:type="spellStart"/>
      <w:r w:rsidRPr="005460DD">
        <w:rPr>
          <w:rFonts w:cs="Arial"/>
          <w:szCs w:val="20"/>
          <w:lang w:val="en-GB"/>
        </w:rPr>
        <w:t>Neeleman</w:t>
      </w:r>
      <w:proofErr w:type="spellEnd"/>
      <w:r w:rsidRPr="005460DD">
        <w:rPr>
          <w:rFonts w:cs="Arial"/>
          <w:szCs w:val="20"/>
          <w:lang w:val="en-GB"/>
        </w:rPr>
        <w:t xml:space="preserve">, A., &amp; Schipper, J. (1993). Verbal prefixation in Dutch: thematic evidence for conversion. </w:t>
      </w:r>
      <w:r w:rsidRPr="006A02B1">
        <w:rPr>
          <w:rFonts w:cs="Arial"/>
          <w:szCs w:val="20"/>
          <w:lang w:val="en-US"/>
        </w:rPr>
        <w:t>In </w:t>
      </w:r>
      <w:r w:rsidRPr="006A02B1">
        <w:rPr>
          <w:rFonts w:cs="Arial"/>
          <w:i/>
          <w:iCs/>
          <w:szCs w:val="20"/>
          <w:lang w:val="en-US"/>
        </w:rPr>
        <w:t>Yearbook of Morphology 1992</w:t>
      </w:r>
      <w:r w:rsidRPr="006A02B1">
        <w:rPr>
          <w:rFonts w:cs="Arial"/>
          <w:szCs w:val="20"/>
          <w:lang w:val="en-US"/>
        </w:rPr>
        <w:t> (pp. 57-92). Dordrecht: Springer.</w:t>
      </w:r>
    </w:p>
    <w:p w14:paraId="48CEFD6A" w14:textId="686B6025" w:rsidR="002946B0" w:rsidRDefault="002946B0" w:rsidP="002946B0">
      <w:pPr>
        <w:spacing w:line="480" w:lineRule="auto"/>
        <w:rPr>
          <w:rFonts w:cs="Arial"/>
          <w:szCs w:val="20"/>
          <w:lang w:val="en-GB"/>
        </w:rPr>
      </w:pPr>
      <w:proofErr w:type="spellStart"/>
      <w:r w:rsidRPr="005460DD">
        <w:rPr>
          <w:rFonts w:cs="Arial"/>
          <w:szCs w:val="20"/>
          <w:lang w:val="en-GB"/>
        </w:rPr>
        <w:t>Onysko</w:t>
      </w:r>
      <w:proofErr w:type="spellEnd"/>
      <w:r w:rsidRPr="005460DD">
        <w:rPr>
          <w:rFonts w:cs="Arial"/>
          <w:szCs w:val="20"/>
          <w:lang w:val="en-GB"/>
        </w:rPr>
        <w:t xml:space="preserve">, A. (2007). </w:t>
      </w:r>
      <w:r w:rsidRPr="005460DD">
        <w:rPr>
          <w:rFonts w:cs="Arial"/>
          <w:i/>
          <w:szCs w:val="20"/>
          <w:lang w:val="en-GB"/>
        </w:rPr>
        <w:t>Anglicisms in German. Borrowing, lexical productivity and written codeswitching</w:t>
      </w:r>
      <w:r w:rsidRPr="005460DD">
        <w:rPr>
          <w:rFonts w:cs="Arial"/>
          <w:szCs w:val="20"/>
          <w:lang w:val="en-GB"/>
        </w:rPr>
        <w:t xml:space="preserve">. </w:t>
      </w:r>
      <w:proofErr w:type="spellStart"/>
      <w:r w:rsidRPr="005460DD">
        <w:rPr>
          <w:rFonts w:cs="Arial"/>
          <w:szCs w:val="20"/>
          <w:lang w:val="en-GB"/>
        </w:rPr>
        <w:t>Berlijn</w:t>
      </w:r>
      <w:proofErr w:type="spellEnd"/>
      <w:r w:rsidRPr="005460DD">
        <w:rPr>
          <w:rFonts w:cs="Arial"/>
          <w:szCs w:val="20"/>
          <w:lang w:val="en-GB"/>
        </w:rPr>
        <w:t>/New York: Walter de Gruyter.</w:t>
      </w:r>
    </w:p>
    <w:p w14:paraId="7A546C8A" w14:textId="27CC5C76" w:rsidR="001B6CA9" w:rsidRPr="005460DD" w:rsidRDefault="001B6CA9" w:rsidP="001B6CA9">
      <w:pPr>
        <w:spacing w:line="480" w:lineRule="auto"/>
        <w:rPr>
          <w:rFonts w:cs="Arial"/>
          <w:szCs w:val="20"/>
          <w:lang w:val="en-GB"/>
        </w:rPr>
      </w:pPr>
      <w:proofErr w:type="spellStart"/>
      <w:r w:rsidRPr="005E4000">
        <w:rPr>
          <w:rFonts w:cs="Arial"/>
          <w:szCs w:val="20"/>
          <w:lang w:val="en-GB"/>
        </w:rPr>
        <w:t>Onysko</w:t>
      </w:r>
      <w:proofErr w:type="spellEnd"/>
      <w:r w:rsidRPr="005E4000">
        <w:rPr>
          <w:rFonts w:cs="Arial"/>
          <w:szCs w:val="20"/>
          <w:lang w:val="en-GB"/>
        </w:rPr>
        <w:t xml:space="preserve">, </w:t>
      </w:r>
      <w:r>
        <w:rPr>
          <w:rFonts w:cs="Arial"/>
          <w:szCs w:val="20"/>
          <w:lang w:val="en-GB"/>
        </w:rPr>
        <w:t>A</w:t>
      </w:r>
      <w:r w:rsidRPr="005E4000">
        <w:rPr>
          <w:rFonts w:cs="Arial"/>
          <w:szCs w:val="20"/>
          <w:lang w:val="en-GB"/>
        </w:rPr>
        <w:t xml:space="preserve">. </w:t>
      </w:r>
      <w:r>
        <w:rPr>
          <w:rFonts w:cs="Arial"/>
          <w:szCs w:val="20"/>
          <w:lang w:val="en-GB"/>
        </w:rPr>
        <w:t>(</w:t>
      </w:r>
      <w:r w:rsidRPr="005E4000">
        <w:rPr>
          <w:rFonts w:cs="Arial"/>
          <w:szCs w:val="20"/>
          <w:lang w:val="en-GB"/>
        </w:rPr>
        <w:t>2009</w:t>
      </w:r>
      <w:r>
        <w:rPr>
          <w:rFonts w:cs="Arial"/>
          <w:szCs w:val="20"/>
          <w:lang w:val="en-GB"/>
        </w:rPr>
        <w:t>)</w:t>
      </w:r>
      <w:r w:rsidRPr="005E4000">
        <w:rPr>
          <w:rFonts w:cs="Arial"/>
          <w:szCs w:val="20"/>
          <w:lang w:val="en-GB"/>
        </w:rPr>
        <w:t xml:space="preserve">. Divergence with a cause? The systemic integration of anglicisms in German as an indication of the intensity of language contact. In F. </w:t>
      </w:r>
      <w:proofErr w:type="spellStart"/>
      <w:r w:rsidRPr="005E4000">
        <w:rPr>
          <w:rFonts w:cs="Arial"/>
          <w:szCs w:val="20"/>
          <w:lang w:val="en-GB"/>
        </w:rPr>
        <w:t>Pfalzgraf</w:t>
      </w:r>
      <w:proofErr w:type="spellEnd"/>
      <w:r w:rsidRPr="005E4000">
        <w:rPr>
          <w:rFonts w:cs="Arial"/>
          <w:szCs w:val="20"/>
          <w:lang w:val="en-GB"/>
        </w:rPr>
        <w:t xml:space="preserve"> (</w:t>
      </w:r>
      <w:r w:rsidR="008548B8">
        <w:rPr>
          <w:rFonts w:cs="Arial"/>
          <w:szCs w:val="20"/>
          <w:lang w:val="en-GB"/>
        </w:rPr>
        <w:t>E</w:t>
      </w:r>
      <w:r w:rsidRPr="005E4000">
        <w:rPr>
          <w:rFonts w:cs="Arial"/>
          <w:szCs w:val="20"/>
          <w:lang w:val="en-GB"/>
        </w:rPr>
        <w:t>d.),</w:t>
      </w:r>
      <w:r>
        <w:rPr>
          <w:rFonts w:cs="Arial"/>
          <w:szCs w:val="20"/>
          <w:lang w:val="en-GB"/>
        </w:rPr>
        <w:t xml:space="preserve"> </w:t>
      </w:r>
      <w:proofErr w:type="spellStart"/>
      <w:r w:rsidRPr="005E4000">
        <w:rPr>
          <w:rFonts w:cs="Arial"/>
          <w:i/>
          <w:iCs/>
          <w:szCs w:val="20"/>
          <w:lang w:val="en-GB"/>
        </w:rPr>
        <w:t>Englischer</w:t>
      </w:r>
      <w:proofErr w:type="spellEnd"/>
      <w:r w:rsidRPr="005E4000">
        <w:rPr>
          <w:rFonts w:cs="Arial"/>
          <w:i/>
          <w:iCs/>
          <w:szCs w:val="20"/>
          <w:lang w:val="en-GB"/>
        </w:rPr>
        <w:t xml:space="preserve"> </w:t>
      </w:r>
      <w:proofErr w:type="spellStart"/>
      <w:r w:rsidRPr="005E4000">
        <w:rPr>
          <w:rFonts w:cs="Arial"/>
          <w:i/>
          <w:iCs/>
          <w:szCs w:val="20"/>
          <w:lang w:val="en-GB"/>
        </w:rPr>
        <w:t>Sprachkontakt</w:t>
      </w:r>
      <w:proofErr w:type="spellEnd"/>
      <w:r w:rsidRPr="005E4000">
        <w:rPr>
          <w:rFonts w:cs="Arial"/>
          <w:i/>
          <w:iCs/>
          <w:szCs w:val="20"/>
          <w:lang w:val="en-GB"/>
        </w:rPr>
        <w:t xml:space="preserve"> in den </w:t>
      </w:r>
      <w:proofErr w:type="spellStart"/>
      <w:r w:rsidRPr="005E4000">
        <w:rPr>
          <w:rFonts w:cs="Arial"/>
          <w:i/>
          <w:iCs/>
          <w:szCs w:val="20"/>
          <w:lang w:val="en-GB"/>
        </w:rPr>
        <w:t>Varietäten</w:t>
      </w:r>
      <w:proofErr w:type="spellEnd"/>
      <w:r w:rsidRPr="005E4000">
        <w:rPr>
          <w:rFonts w:cs="Arial"/>
          <w:i/>
          <w:iCs/>
          <w:szCs w:val="20"/>
          <w:lang w:val="en-GB"/>
        </w:rPr>
        <w:t xml:space="preserve"> des </w:t>
      </w:r>
      <w:proofErr w:type="spellStart"/>
      <w:r w:rsidRPr="005E4000">
        <w:rPr>
          <w:rFonts w:cs="Arial"/>
          <w:i/>
          <w:iCs/>
          <w:szCs w:val="20"/>
          <w:lang w:val="en-GB"/>
        </w:rPr>
        <w:t>Deutschen</w:t>
      </w:r>
      <w:proofErr w:type="spellEnd"/>
      <w:r w:rsidRPr="005E4000">
        <w:rPr>
          <w:rFonts w:cs="Arial"/>
          <w:i/>
          <w:iCs/>
          <w:szCs w:val="20"/>
          <w:lang w:val="en-GB"/>
        </w:rPr>
        <w:t>/English in contact with</w:t>
      </w:r>
      <w:r>
        <w:rPr>
          <w:rFonts w:cs="Arial"/>
          <w:i/>
          <w:iCs/>
          <w:szCs w:val="20"/>
          <w:lang w:val="en-GB"/>
        </w:rPr>
        <w:t xml:space="preserve"> </w:t>
      </w:r>
      <w:r w:rsidRPr="005E4000">
        <w:rPr>
          <w:rFonts w:cs="Arial"/>
          <w:i/>
          <w:iCs/>
          <w:szCs w:val="20"/>
          <w:lang w:val="en-GB"/>
        </w:rPr>
        <w:t>varieties of German</w:t>
      </w:r>
      <w:r w:rsidR="0026585B">
        <w:rPr>
          <w:rFonts w:cs="Arial"/>
          <w:szCs w:val="20"/>
          <w:lang w:val="en-GB"/>
        </w:rPr>
        <w:t xml:space="preserve">, (pp. </w:t>
      </w:r>
      <w:r w:rsidR="0026585B" w:rsidRPr="00B22918">
        <w:rPr>
          <w:rFonts w:cs="Arial"/>
          <w:szCs w:val="20"/>
          <w:lang w:val="en-GB"/>
        </w:rPr>
        <w:t>53</w:t>
      </w:r>
      <w:r w:rsidR="0026585B">
        <w:rPr>
          <w:rFonts w:cs="Arial"/>
          <w:szCs w:val="20"/>
          <w:lang w:val="en-GB"/>
        </w:rPr>
        <w:t>-</w:t>
      </w:r>
      <w:r w:rsidR="0026585B" w:rsidRPr="00B22918">
        <w:rPr>
          <w:rFonts w:cs="Arial"/>
          <w:szCs w:val="20"/>
          <w:lang w:val="en-GB"/>
        </w:rPr>
        <w:t>74</w:t>
      </w:r>
      <w:r w:rsidR="008548B8">
        <w:rPr>
          <w:rFonts w:cs="Arial"/>
          <w:szCs w:val="20"/>
          <w:lang w:val="en-GB"/>
        </w:rPr>
        <w:t>)</w:t>
      </w:r>
      <w:r w:rsidR="0026585B" w:rsidRPr="00B22918">
        <w:rPr>
          <w:rFonts w:cs="Arial"/>
          <w:szCs w:val="20"/>
          <w:lang w:val="en-GB"/>
        </w:rPr>
        <w:t>.</w:t>
      </w:r>
      <w:r w:rsidRPr="005E4000">
        <w:rPr>
          <w:rFonts w:cs="Arial"/>
          <w:szCs w:val="20"/>
          <w:lang w:val="en-GB"/>
        </w:rPr>
        <w:t xml:space="preserve"> Frankfurt am Main/New York: Peter Lang</w:t>
      </w:r>
      <w:r w:rsidR="0026585B">
        <w:rPr>
          <w:rFonts w:cs="Arial"/>
          <w:szCs w:val="20"/>
          <w:lang w:val="en-GB"/>
        </w:rPr>
        <w:t>.</w:t>
      </w:r>
    </w:p>
    <w:p w14:paraId="47DC9683" w14:textId="00439CCA" w:rsidR="002946B0" w:rsidRDefault="002946B0" w:rsidP="002946B0">
      <w:pPr>
        <w:spacing w:line="480" w:lineRule="auto"/>
        <w:rPr>
          <w:rFonts w:cs="Arial"/>
          <w:szCs w:val="20"/>
          <w:lang w:val="en-GB"/>
        </w:rPr>
      </w:pPr>
      <w:proofErr w:type="spellStart"/>
      <w:r w:rsidRPr="005460DD">
        <w:rPr>
          <w:rFonts w:cs="Arial"/>
          <w:szCs w:val="20"/>
          <w:lang w:val="en-GB"/>
        </w:rPr>
        <w:t>Onysko</w:t>
      </w:r>
      <w:proofErr w:type="spellEnd"/>
      <w:r w:rsidRPr="005460DD">
        <w:rPr>
          <w:rFonts w:cs="Arial"/>
          <w:szCs w:val="20"/>
          <w:lang w:val="en-GB"/>
        </w:rPr>
        <w:t>, A., &amp; Winter-</w:t>
      </w:r>
      <w:proofErr w:type="spellStart"/>
      <w:r w:rsidRPr="005460DD">
        <w:rPr>
          <w:rFonts w:cs="Arial"/>
          <w:szCs w:val="20"/>
          <w:lang w:val="en-GB"/>
        </w:rPr>
        <w:t>Froemel</w:t>
      </w:r>
      <w:proofErr w:type="spellEnd"/>
      <w:r w:rsidRPr="005460DD">
        <w:rPr>
          <w:rFonts w:cs="Arial"/>
          <w:szCs w:val="20"/>
          <w:lang w:val="en-GB"/>
        </w:rPr>
        <w:t>, E. (2011). Necessary loans–luxury loans? Exploring the pragmatic dimension of borrowing. </w:t>
      </w:r>
      <w:r w:rsidRPr="005460DD">
        <w:rPr>
          <w:rFonts w:cs="Arial"/>
          <w:i/>
          <w:iCs/>
          <w:szCs w:val="20"/>
          <w:lang w:val="en-GB"/>
        </w:rPr>
        <w:t>Journal of pragmatics</w:t>
      </w:r>
      <w:r w:rsidRPr="005460DD">
        <w:rPr>
          <w:rFonts w:cs="Arial"/>
          <w:szCs w:val="20"/>
          <w:lang w:val="en-GB"/>
        </w:rPr>
        <w:t>, </w:t>
      </w:r>
      <w:r w:rsidRPr="005460DD">
        <w:rPr>
          <w:rFonts w:cs="Arial"/>
          <w:i/>
          <w:iCs/>
          <w:szCs w:val="20"/>
          <w:lang w:val="en-GB"/>
        </w:rPr>
        <w:t>43</w:t>
      </w:r>
      <w:r w:rsidRPr="005460DD">
        <w:rPr>
          <w:rFonts w:cs="Arial"/>
          <w:szCs w:val="20"/>
          <w:lang w:val="en-GB"/>
        </w:rPr>
        <w:t>(6), 1550-1567.</w:t>
      </w:r>
    </w:p>
    <w:p w14:paraId="3CE28FF4" w14:textId="27258A17" w:rsidR="008F4F01" w:rsidRPr="008F4F01" w:rsidRDefault="008F4F01" w:rsidP="002946B0">
      <w:pPr>
        <w:spacing w:line="480" w:lineRule="auto"/>
        <w:rPr>
          <w:rFonts w:cs="Arial"/>
          <w:szCs w:val="20"/>
        </w:rPr>
      </w:pPr>
      <w:proofErr w:type="spellStart"/>
      <w:r w:rsidRPr="008C2C38">
        <w:rPr>
          <w:rFonts w:cs="Arial"/>
          <w:szCs w:val="20"/>
          <w:lang w:val="en-GB"/>
        </w:rPr>
        <w:t>Onze</w:t>
      </w:r>
      <w:proofErr w:type="spellEnd"/>
      <w:r w:rsidRPr="008C2C38">
        <w:rPr>
          <w:rFonts w:cs="Arial"/>
          <w:szCs w:val="20"/>
          <w:lang w:val="en-GB"/>
        </w:rPr>
        <w:t xml:space="preserve"> </w:t>
      </w:r>
      <w:proofErr w:type="spellStart"/>
      <w:r w:rsidRPr="008C2C38">
        <w:rPr>
          <w:rFonts w:cs="Arial"/>
          <w:szCs w:val="20"/>
          <w:lang w:val="en-GB"/>
        </w:rPr>
        <w:t>Taal</w:t>
      </w:r>
      <w:proofErr w:type="spellEnd"/>
      <w:r w:rsidRPr="008C2C38">
        <w:rPr>
          <w:rFonts w:cs="Arial"/>
          <w:szCs w:val="20"/>
          <w:lang w:val="en-GB"/>
        </w:rPr>
        <w:t xml:space="preserve">. </w:t>
      </w:r>
      <w:r w:rsidRPr="00EE1565">
        <w:rPr>
          <w:rFonts w:cs="Arial"/>
          <w:szCs w:val="20"/>
        </w:rPr>
        <w:t xml:space="preserve">(2017, 10 augustus). </w:t>
      </w:r>
      <w:r w:rsidRPr="00EE1565">
        <w:rPr>
          <w:rFonts w:cs="Arial"/>
          <w:i/>
          <w:szCs w:val="20"/>
        </w:rPr>
        <w:t xml:space="preserve">De invloed van het Engels </w:t>
      </w:r>
      <w:r w:rsidRPr="00EE1565">
        <w:rPr>
          <w:rFonts w:cs="Arial"/>
          <w:szCs w:val="20"/>
        </w:rPr>
        <w:t>[dossier]. Geraadpleegd op 10 november 2018, van https://onzetaal.nl/nieuws-en-dossiers/dossiers/de-invloed-van-het-engels</w:t>
      </w:r>
    </w:p>
    <w:p w14:paraId="4953A1FE" w14:textId="1E529AD2" w:rsidR="00FE0A34" w:rsidRPr="005E4000" w:rsidRDefault="00FE0A34" w:rsidP="00FE0A34">
      <w:pPr>
        <w:spacing w:line="480" w:lineRule="auto"/>
        <w:rPr>
          <w:rFonts w:cs="Arial"/>
          <w:szCs w:val="20"/>
        </w:rPr>
      </w:pPr>
      <w:r w:rsidRPr="005E4000">
        <w:rPr>
          <w:rFonts w:cs="Arial"/>
          <w:szCs w:val="20"/>
          <w:lang w:val="es-ES"/>
        </w:rPr>
        <w:t xml:space="preserve">Padilla Piedra, M. A., &amp; Sánchez Espinoza, C. S. (2011). </w:t>
      </w:r>
      <w:r w:rsidRPr="005E4000">
        <w:rPr>
          <w:rFonts w:cs="Arial"/>
          <w:i/>
          <w:iCs/>
          <w:szCs w:val="20"/>
          <w:lang w:val="en-GB"/>
        </w:rPr>
        <w:t>The Use of Anglicisms Among Teenagers</w:t>
      </w:r>
      <w:r w:rsidRPr="005E4000">
        <w:rPr>
          <w:rFonts w:cs="Arial"/>
          <w:szCs w:val="20"/>
          <w:lang w:val="en-GB"/>
        </w:rPr>
        <w:t xml:space="preserve">. </w:t>
      </w:r>
      <w:r w:rsidRPr="00FE0A34">
        <w:rPr>
          <w:rFonts w:cs="Arial"/>
          <w:szCs w:val="20"/>
        </w:rPr>
        <w:t xml:space="preserve">Geraadpleegd </w:t>
      </w:r>
      <w:r>
        <w:rPr>
          <w:rFonts w:cs="Arial"/>
          <w:szCs w:val="20"/>
        </w:rPr>
        <w:t xml:space="preserve">op 18 mei 2019, </w:t>
      </w:r>
      <w:r w:rsidRPr="00FE0A34">
        <w:rPr>
          <w:rFonts w:cs="Arial"/>
          <w:szCs w:val="20"/>
        </w:rPr>
        <w:t>van http://dspace.ucuenca.edu.ec/jspui/bitstream/123456789/2131/</w:t>
      </w:r>
      <w:r w:rsidR="0026585B">
        <w:rPr>
          <w:rFonts w:cs="Arial"/>
          <w:szCs w:val="20"/>
        </w:rPr>
        <w:t>-</w:t>
      </w:r>
      <w:r w:rsidRPr="00FE0A34">
        <w:rPr>
          <w:rFonts w:cs="Arial"/>
          <w:szCs w:val="20"/>
        </w:rPr>
        <w:t>1/tli326.pdf</w:t>
      </w:r>
    </w:p>
    <w:p w14:paraId="3C2E40C3" w14:textId="376C1AF9" w:rsidR="005B1F09" w:rsidRPr="005460DD" w:rsidRDefault="005B1F09" w:rsidP="002946B0">
      <w:pPr>
        <w:spacing w:line="480" w:lineRule="auto"/>
        <w:rPr>
          <w:rFonts w:cs="Arial"/>
          <w:szCs w:val="20"/>
          <w:lang w:val="en-GB"/>
        </w:rPr>
      </w:pPr>
      <w:r w:rsidRPr="00CC2B30">
        <w:rPr>
          <w:rFonts w:cs="Arial"/>
          <w:szCs w:val="20"/>
          <w:lang w:val="en-GB"/>
        </w:rPr>
        <w:t xml:space="preserve">Patton, M. Q. (1990). </w:t>
      </w:r>
      <w:r w:rsidRPr="00CC2B30">
        <w:rPr>
          <w:rFonts w:cs="Arial"/>
          <w:i/>
          <w:iCs/>
          <w:szCs w:val="20"/>
          <w:lang w:val="en-GB"/>
        </w:rPr>
        <w:t xml:space="preserve">Qualitative evaluation and research methods </w:t>
      </w:r>
      <w:r w:rsidRPr="00CC2B30">
        <w:rPr>
          <w:rFonts w:cs="Arial"/>
          <w:szCs w:val="20"/>
          <w:lang w:val="en-GB"/>
        </w:rPr>
        <w:t>(</w:t>
      </w:r>
      <w:r>
        <w:rPr>
          <w:rFonts w:cs="Arial"/>
          <w:szCs w:val="20"/>
          <w:lang w:val="en-GB"/>
        </w:rPr>
        <w:t>2e</w:t>
      </w:r>
      <w:r w:rsidRPr="00CC2B30">
        <w:rPr>
          <w:rFonts w:cs="Arial"/>
          <w:szCs w:val="20"/>
          <w:lang w:val="en-GB"/>
        </w:rPr>
        <w:t xml:space="preserve"> ed., 2</w:t>
      </w:r>
      <w:r>
        <w:rPr>
          <w:rFonts w:cs="Arial"/>
          <w:szCs w:val="20"/>
          <w:lang w:val="en-GB"/>
        </w:rPr>
        <w:t>e</w:t>
      </w:r>
      <w:r w:rsidRPr="00CC2B30">
        <w:rPr>
          <w:rFonts w:cs="Arial"/>
          <w:szCs w:val="20"/>
          <w:lang w:val="en-GB"/>
        </w:rPr>
        <w:t xml:space="preserve"> </w:t>
      </w:r>
      <w:proofErr w:type="spellStart"/>
      <w:r>
        <w:rPr>
          <w:rFonts w:cs="Arial"/>
          <w:szCs w:val="20"/>
          <w:lang w:val="en-GB"/>
        </w:rPr>
        <w:t>druk</w:t>
      </w:r>
      <w:proofErr w:type="spellEnd"/>
      <w:r w:rsidRPr="00CC2B30">
        <w:rPr>
          <w:rFonts w:cs="Arial"/>
          <w:szCs w:val="20"/>
          <w:lang w:val="en-GB"/>
        </w:rPr>
        <w:t xml:space="preserve">). London/New Delhi: Sage Publications. </w:t>
      </w:r>
    </w:p>
    <w:p w14:paraId="05FEF645" w14:textId="77777777" w:rsidR="002946B0" w:rsidRPr="005460DD" w:rsidRDefault="002946B0" w:rsidP="002946B0">
      <w:pPr>
        <w:spacing w:line="480" w:lineRule="auto"/>
        <w:rPr>
          <w:rFonts w:cs="Arial"/>
          <w:szCs w:val="20"/>
          <w:lang w:val="en-GB"/>
        </w:rPr>
      </w:pPr>
      <w:proofErr w:type="spellStart"/>
      <w:r w:rsidRPr="005460DD">
        <w:rPr>
          <w:rFonts w:cs="Arial"/>
          <w:szCs w:val="20"/>
          <w:lang w:val="en-GB"/>
        </w:rPr>
        <w:t>Poplack</w:t>
      </w:r>
      <w:proofErr w:type="spellEnd"/>
      <w:r w:rsidRPr="005460DD">
        <w:rPr>
          <w:rFonts w:cs="Arial"/>
          <w:szCs w:val="20"/>
          <w:lang w:val="en-GB"/>
        </w:rPr>
        <w:t xml:space="preserve">, S., </w:t>
      </w:r>
      <w:proofErr w:type="spellStart"/>
      <w:r w:rsidRPr="005460DD">
        <w:rPr>
          <w:rFonts w:cs="Arial"/>
          <w:szCs w:val="20"/>
          <w:lang w:val="en-GB"/>
        </w:rPr>
        <w:t>Sankoff</w:t>
      </w:r>
      <w:proofErr w:type="spellEnd"/>
      <w:r w:rsidRPr="005460DD">
        <w:rPr>
          <w:rFonts w:cs="Arial"/>
          <w:szCs w:val="20"/>
          <w:lang w:val="en-GB"/>
        </w:rPr>
        <w:t xml:space="preserve">, D., &amp; Miller, C. (1988). The Social Correlates and Linguistic Processes of Lexical Borrowing and Assimilation. </w:t>
      </w:r>
      <w:r w:rsidRPr="005460DD">
        <w:rPr>
          <w:rFonts w:cs="Arial"/>
          <w:i/>
          <w:iCs/>
          <w:szCs w:val="20"/>
          <w:lang w:val="en-GB"/>
        </w:rPr>
        <w:t xml:space="preserve">Linguistics (26), </w:t>
      </w:r>
      <w:r w:rsidRPr="005460DD">
        <w:rPr>
          <w:rFonts w:cs="Arial"/>
          <w:szCs w:val="20"/>
          <w:lang w:val="en-GB"/>
        </w:rPr>
        <w:t>47-104.</w:t>
      </w:r>
    </w:p>
    <w:p w14:paraId="213A683F" w14:textId="77777777" w:rsidR="002946B0" w:rsidRPr="00CC2B30" w:rsidRDefault="002946B0" w:rsidP="002946B0">
      <w:pPr>
        <w:spacing w:line="480" w:lineRule="auto"/>
        <w:rPr>
          <w:rFonts w:cs="Arial"/>
          <w:szCs w:val="20"/>
        </w:rPr>
      </w:pPr>
      <w:proofErr w:type="spellStart"/>
      <w:r w:rsidRPr="005460DD">
        <w:rPr>
          <w:rFonts w:cs="Arial"/>
          <w:szCs w:val="20"/>
          <w:lang w:val="en-GB"/>
        </w:rPr>
        <w:t>Posthumus</w:t>
      </w:r>
      <w:proofErr w:type="spellEnd"/>
      <w:r w:rsidRPr="005460DD">
        <w:rPr>
          <w:rFonts w:cs="Arial"/>
          <w:szCs w:val="20"/>
          <w:lang w:val="en-GB"/>
        </w:rPr>
        <w:t xml:space="preserve">, J. (1986). </w:t>
      </w:r>
      <w:r w:rsidRPr="005460DD">
        <w:rPr>
          <w:rFonts w:cs="Arial"/>
          <w:i/>
          <w:szCs w:val="20"/>
          <w:lang w:val="en-GB"/>
        </w:rPr>
        <w:t>A description of a corpus of anglicisms</w:t>
      </w:r>
      <w:r w:rsidRPr="005460DD">
        <w:rPr>
          <w:rFonts w:cs="Arial"/>
          <w:szCs w:val="20"/>
          <w:lang w:val="en-GB"/>
        </w:rPr>
        <w:t xml:space="preserve">. </w:t>
      </w:r>
      <w:r w:rsidRPr="00CC2B30">
        <w:rPr>
          <w:rFonts w:cs="Arial"/>
          <w:szCs w:val="20"/>
        </w:rPr>
        <w:t xml:space="preserve">Groningen: </w:t>
      </w:r>
      <w:proofErr w:type="spellStart"/>
      <w:r w:rsidRPr="00CC2B30">
        <w:rPr>
          <w:rFonts w:cs="Arial"/>
          <w:szCs w:val="20"/>
        </w:rPr>
        <w:t>Anglicistisch</w:t>
      </w:r>
      <w:proofErr w:type="spellEnd"/>
      <w:r w:rsidRPr="00CC2B30">
        <w:rPr>
          <w:rFonts w:cs="Arial"/>
          <w:szCs w:val="20"/>
        </w:rPr>
        <w:t xml:space="preserve"> Instituut.</w:t>
      </w:r>
    </w:p>
    <w:p w14:paraId="21B62283" w14:textId="223B2AEA" w:rsidR="0099111F" w:rsidRPr="00F540FF" w:rsidRDefault="0099111F" w:rsidP="00CC2B30">
      <w:pPr>
        <w:spacing w:before="0" w:line="480" w:lineRule="auto"/>
        <w:rPr>
          <w:rFonts w:cs="Arial"/>
          <w:szCs w:val="20"/>
        </w:rPr>
      </w:pPr>
      <w:proofErr w:type="spellStart"/>
      <w:r w:rsidRPr="00CC2B30">
        <w:rPr>
          <w:rFonts w:cs="Arial"/>
          <w:szCs w:val="20"/>
        </w:rPr>
        <w:t>Preoteasa</w:t>
      </w:r>
      <w:proofErr w:type="spellEnd"/>
      <w:r w:rsidRPr="00CC2B30">
        <w:rPr>
          <w:rFonts w:cs="Arial"/>
          <w:szCs w:val="20"/>
        </w:rPr>
        <w:t xml:space="preserve">, G. (2014, September). </w:t>
      </w:r>
      <w:r w:rsidRPr="00C83E99">
        <w:rPr>
          <w:rFonts w:cs="Arial"/>
          <w:szCs w:val="20"/>
          <w:lang w:val="en-GB"/>
        </w:rPr>
        <w:t xml:space="preserve">Quantitative outlook on anglicisms in football-related French and Romanian media. In </w:t>
      </w:r>
      <w:r w:rsidRPr="00C83E99">
        <w:rPr>
          <w:rFonts w:cs="Arial"/>
          <w:i/>
          <w:szCs w:val="20"/>
          <w:lang w:val="en-GB"/>
        </w:rPr>
        <w:t>Conference “Linguistic Resources And Tools For Processing The Romanian Language” 18</w:t>
      </w:r>
      <w:r w:rsidR="00A93DDF">
        <w:rPr>
          <w:rFonts w:cs="Arial"/>
          <w:i/>
          <w:szCs w:val="20"/>
          <w:lang w:val="en-GB"/>
        </w:rPr>
        <w:t>-</w:t>
      </w:r>
      <w:r w:rsidRPr="00C83E99">
        <w:rPr>
          <w:rFonts w:cs="Arial"/>
          <w:i/>
          <w:szCs w:val="20"/>
          <w:lang w:val="en-GB"/>
        </w:rPr>
        <w:t>19 September 2014</w:t>
      </w:r>
      <w:r w:rsidRPr="00C83E99">
        <w:rPr>
          <w:rFonts w:cs="Arial"/>
          <w:szCs w:val="20"/>
          <w:lang w:val="en-GB"/>
        </w:rPr>
        <w:t>.</w:t>
      </w:r>
      <w:r>
        <w:rPr>
          <w:rFonts w:cs="Arial"/>
          <w:szCs w:val="20"/>
          <w:lang w:val="en-GB"/>
        </w:rPr>
        <w:t xml:space="preserve"> </w:t>
      </w:r>
      <w:r w:rsidRPr="00F540FF">
        <w:rPr>
          <w:rFonts w:cs="Arial"/>
          <w:szCs w:val="20"/>
        </w:rPr>
        <w:t>Opgevraagd van</w:t>
      </w:r>
      <w:r>
        <w:rPr>
          <w:rFonts w:cs="Arial"/>
          <w:szCs w:val="20"/>
        </w:rPr>
        <w:t xml:space="preserve"> </w:t>
      </w:r>
      <w:r w:rsidRPr="00F540FF">
        <w:rPr>
          <w:rFonts w:cs="Arial"/>
          <w:szCs w:val="20"/>
        </w:rPr>
        <w:t>http://consilr.info.uaic.ro/2014/Consilr_2014.pdf#page=83</w:t>
      </w:r>
      <w:r w:rsidR="00C25DE0">
        <w:rPr>
          <w:rFonts w:cs="Arial"/>
          <w:szCs w:val="20"/>
        </w:rPr>
        <w:t>.</w:t>
      </w:r>
    </w:p>
    <w:p w14:paraId="58BDEEAF" w14:textId="1C03C919" w:rsidR="002946B0" w:rsidRPr="005460DD" w:rsidRDefault="002946B0" w:rsidP="002946B0">
      <w:pPr>
        <w:spacing w:line="480" w:lineRule="auto"/>
        <w:rPr>
          <w:rFonts w:cs="Arial"/>
          <w:szCs w:val="20"/>
          <w:lang w:val="en-GB"/>
        </w:rPr>
      </w:pPr>
      <w:proofErr w:type="spellStart"/>
      <w:r w:rsidRPr="00CC2B30">
        <w:rPr>
          <w:rFonts w:cs="Arial"/>
          <w:szCs w:val="20"/>
          <w:lang w:val="es-ES"/>
        </w:rPr>
        <w:lastRenderedPageBreak/>
        <w:t>Pulcini</w:t>
      </w:r>
      <w:proofErr w:type="spellEnd"/>
      <w:r w:rsidRPr="00CC2B30">
        <w:rPr>
          <w:rFonts w:cs="Arial"/>
          <w:szCs w:val="20"/>
          <w:lang w:val="es-ES"/>
        </w:rPr>
        <w:t xml:space="preserve">, V., </w:t>
      </w:r>
      <w:proofErr w:type="spellStart"/>
      <w:r w:rsidRPr="00CC2B30">
        <w:rPr>
          <w:rFonts w:cs="Arial"/>
          <w:szCs w:val="20"/>
          <w:lang w:val="es-ES"/>
        </w:rPr>
        <w:t>Furiassi</w:t>
      </w:r>
      <w:proofErr w:type="spellEnd"/>
      <w:r w:rsidRPr="00CC2B30">
        <w:rPr>
          <w:rFonts w:cs="Arial"/>
          <w:szCs w:val="20"/>
          <w:lang w:val="es-ES"/>
        </w:rPr>
        <w:t xml:space="preserve">, C., &amp; Rodríguez González, F. (2012). </w:t>
      </w:r>
      <w:r w:rsidRPr="005460DD">
        <w:rPr>
          <w:rFonts w:cs="Arial"/>
          <w:szCs w:val="20"/>
          <w:lang w:val="en-GB"/>
        </w:rPr>
        <w:t>The lexical influence of English on European languages. </w:t>
      </w:r>
      <w:r w:rsidRPr="005460DD">
        <w:rPr>
          <w:rFonts w:cs="Arial"/>
          <w:i/>
          <w:iCs/>
          <w:szCs w:val="20"/>
          <w:lang w:val="en-GB"/>
        </w:rPr>
        <w:t>The anglicization of European lexis</w:t>
      </w:r>
      <w:r w:rsidRPr="005460DD">
        <w:rPr>
          <w:rFonts w:cs="Arial"/>
          <w:szCs w:val="20"/>
          <w:lang w:val="en-GB"/>
        </w:rPr>
        <w:t>, </w:t>
      </w:r>
      <w:r w:rsidRPr="005460DD">
        <w:rPr>
          <w:rFonts w:cs="Arial"/>
          <w:i/>
          <w:iCs/>
          <w:szCs w:val="20"/>
          <w:lang w:val="en-GB"/>
        </w:rPr>
        <w:t>1</w:t>
      </w:r>
      <w:r w:rsidRPr="005460DD">
        <w:rPr>
          <w:rFonts w:cs="Arial"/>
          <w:szCs w:val="20"/>
          <w:lang w:val="en-GB"/>
        </w:rPr>
        <w:t>.</w:t>
      </w:r>
    </w:p>
    <w:p w14:paraId="097A9974" w14:textId="77777777" w:rsidR="002946B0" w:rsidRPr="005460DD" w:rsidRDefault="002946B0" w:rsidP="002946B0">
      <w:pPr>
        <w:spacing w:line="480" w:lineRule="auto"/>
        <w:rPr>
          <w:rFonts w:cs="Arial"/>
          <w:szCs w:val="20"/>
          <w:lang w:val="en-GB"/>
        </w:rPr>
      </w:pPr>
      <w:r w:rsidRPr="006A02B1">
        <w:rPr>
          <w:rFonts w:cs="Arial"/>
          <w:szCs w:val="20"/>
          <w:lang w:val="en-US"/>
        </w:rPr>
        <w:t xml:space="preserve">Rohde, A., </w:t>
      </w:r>
      <w:proofErr w:type="spellStart"/>
      <w:r w:rsidRPr="006A02B1">
        <w:rPr>
          <w:rFonts w:cs="Arial"/>
          <w:szCs w:val="20"/>
          <w:lang w:val="en-US"/>
        </w:rPr>
        <w:t>Stefanowitsch</w:t>
      </w:r>
      <w:proofErr w:type="spellEnd"/>
      <w:r w:rsidRPr="006A02B1">
        <w:rPr>
          <w:rFonts w:cs="Arial"/>
          <w:szCs w:val="20"/>
          <w:lang w:val="en-US"/>
        </w:rPr>
        <w:t xml:space="preserve">, A., &amp; </w:t>
      </w:r>
      <w:proofErr w:type="spellStart"/>
      <w:r w:rsidRPr="006A02B1">
        <w:rPr>
          <w:rFonts w:cs="Arial"/>
          <w:szCs w:val="20"/>
          <w:lang w:val="en-US"/>
        </w:rPr>
        <w:t>Kemmer</w:t>
      </w:r>
      <w:proofErr w:type="spellEnd"/>
      <w:r w:rsidRPr="006A02B1">
        <w:rPr>
          <w:rFonts w:cs="Arial"/>
          <w:szCs w:val="20"/>
          <w:lang w:val="en-US"/>
        </w:rPr>
        <w:t xml:space="preserve">, S. (1999). </w:t>
      </w:r>
      <w:r w:rsidRPr="005460DD">
        <w:rPr>
          <w:rFonts w:cs="Arial"/>
          <w:szCs w:val="20"/>
          <w:lang w:val="en-GB"/>
        </w:rPr>
        <w:t xml:space="preserve">Loanwords. </w:t>
      </w:r>
      <w:r w:rsidRPr="005460DD">
        <w:rPr>
          <w:rFonts w:cs="Arial"/>
          <w:i/>
          <w:szCs w:val="20"/>
          <w:lang w:val="en-GB"/>
        </w:rPr>
        <w:t>A usage-based model, 35</w:t>
      </w:r>
      <w:r w:rsidRPr="005460DD">
        <w:rPr>
          <w:rFonts w:cs="Arial"/>
          <w:szCs w:val="20"/>
          <w:lang w:val="en-GB"/>
        </w:rPr>
        <w:t>, 265-275.</w:t>
      </w:r>
    </w:p>
    <w:p w14:paraId="52683053" w14:textId="52EA2846" w:rsidR="00BC5B6A" w:rsidRPr="008C2C38" w:rsidRDefault="00BC5B6A" w:rsidP="002946B0">
      <w:pPr>
        <w:spacing w:line="480" w:lineRule="auto"/>
        <w:rPr>
          <w:rFonts w:cs="Arial"/>
          <w:szCs w:val="20"/>
        </w:rPr>
      </w:pPr>
      <w:proofErr w:type="spellStart"/>
      <w:r w:rsidRPr="00BC5B6A">
        <w:rPr>
          <w:rFonts w:cs="Arial"/>
          <w:szCs w:val="20"/>
          <w:lang w:val="en-GB"/>
        </w:rPr>
        <w:t>Ruette</w:t>
      </w:r>
      <w:proofErr w:type="spellEnd"/>
      <w:r w:rsidRPr="00BC5B6A">
        <w:rPr>
          <w:rFonts w:cs="Arial"/>
          <w:szCs w:val="20"/>
          <w:lang w:val="en-GB"/>
        </w:rPr>
        <w:t xml:space="preserve">, T. (2012). </w:t>
      </w:r>
      <w:r w:rsidRPr="005F588B">
        <w:rPr>
          <w:rFonts w:cs="Arial"/>
          <w:i/>
          <w:szCs w:val="20"/>
          <w:lang w:val="en-GB"/>
        </w:rPr>
        <w:t>Aggregating lexical variation</w:t>
      </w:r>
      <w:r w:rsidR="005F588B" w:rsidRPr="005F588B">
        <w:rPr>
          <w:rFonts w:cs="Arial"/>
          <w:i/>
          <w:szCs w:val="20"/>
          <w:lang w:val="en-GB"/>
        </w:rPr>
        <w:t xml:space="preserve">: Towards large scale lexical </w:t>
      </w:r>
      <w:proofErr w:type="spellStart"/>
      <w:r w:rsidR="005F588B" w:rsidRPr="005F588B">
        <w:rPr>
          <w:rFonts w:cs="Arial"/>
          <w:i/>
          <w:szCs w:val="20"/>
          <w:lang w:val="en-GB"/>
        </w:rPr>
        <w:t>lectometry</w:t>
      </w:r>
      <w:proofErr w:type="spellEnd"/>
      <w:r w:rsidRPr="005F588B">
        <w:rPr>
          <w:rFonts w:cs="Arial"/>
          <w:i/>
          <w:szCs w:val="20"/>
          <w:lang w:val="en-GB"/>
        </w:rPr>
        <w:t xml:space="preserve"> </w:t>
      </w:r>
      <w:r w:rsidRPr="005F588B">
        <w:rPr>
          <w:rFonts w:cs="Arial"/>
          <w:szCs w:val="20"/>
          <w:lang w:val="en-GB"/>
        </w:rPr>
        <w:t>(</w:t>
      </w:r>
      <w:proofErr w:type="spellStart"/>
      <w:r w:rsidRPr="005F588B">
        <w:rPr>
          <w:rFonts w:cs="Arial"/>
          <w:szCs w:val="20"/>
          <w:lang w:val="en-GB"/>
        </w:rPr>
        <w:t>doctoraatscriptie</w:t>
      </w:r>
      <w:proofErr w:type="spellEnd"/>
      <w:r w:rsidRPr="005F588B">
        <w:rPr>
          <w:rFonts w:cs="Arial"/>
          <w:szCs w:val="20"/>
          <w:lang w:val="en-GB"/>
        </w:rPr>
        <w:t xml:space="preserve"> KU Leuven). </w:t>
      </w:r>
      <w:r w:rsidRPr="008C2C38">
        <w:rPr>
          <w:rFonts w:cs="Arial"/>
          <w:szCs w:val="20"/>
        </w:rPr>
        <w:t xml:space="preserve">Opgevraagd van </w:t>
      </w:r>
      <w:r w:rsidR="005F588B" w:rsidRPr="008C2C38">
        <w:t>https://perswww.kuleuven.be/~u0055858/manuscripts/ruette12phd.pdf</w:t>
      </w:r>
      <w:r w:rsidR="00C25DE0">
        <w:t>.</w:t>
      </w:r>
    </w:p>
    <w:p w14:paraId="3F5D9D81" w14:textId="4FAA46BA" w:rsidR="002946B0" w:rsidRPr="005460DD" w:rsidRDefault="002946B0" w:rsidP="002946B0">
      <w:pPr>
        <w:spacing w:line="480" w:lineRule="auto"/>
        <w:rPr>
          <w:rFonts w:cs="Arial"/>
          <w:szCs w:val="20"/>
          <w:lang w:val="en-GB"/>
        </w:rPr>
      </w:pPr>
      <w:proofErr w:type="spellStart"/>
      <w:r w:rsidRPr="005460DD">
        <w:rPr>
          <w:rFonts w:cs="Arial"/>
          <w:szCs w:val="20"/>
        </w:rPr>
        <w:t>Ruette</w:t>
      </w:r>
      <w:proofErr w:type="spellEnd"/>
      <w:r w:rsidRPr="005460DD">
        <w:rPr>
          <w:rFonts w:cs="Arial"/>
          <w:szCs w:val="20"/>
        </w:rPr>
        <w:t xml:space="preserve">, T., Speelman, D., &amp; Geeraerts, D. (2014). </w:t>
      </w:r>
      <w:r w:rsidRPr="005460DD">
        <w:rPr>
          <w:rFonts w:cs="Arial"/>
          <w:szCs w:val="20"/>
          <w:lang w:val="en-GB"/>
        </w:rPr>
        <w:t>Lexical variation in aggregate perspective. </w:t>
      </w:r>
      <w:proofErr w:type="spellStart"/>
      <w:r w:rsidRPr="006A02B1">
        <w:rPr>
          <w:rFonts w:cs="Arial"/>
          <w:i/>
          <w:iCs/>
          <w:szCs w:val="20"/>
          <w:lang w:val="en-US"/>
        </w:rPr>
        <w:t>Pluricentricity</w:t>
      </w:r>
      <w:proofErr w:type="spellEnd"/>
      <w:r w:rsidRPr="006A02B1">
        <w:rPr>
          <w:rFonts w:cs="Arial"/>
          <w:i/>
          <w:iCs/>
          <w:szCs w:val="20"/>
          <w:lang w:val="en-US"/>
        </w:rPr>
        <w:t xml:space="preserve">: Language variation and </w:t>
      </w:r>
      <w:proofErr w:type="spellStart"/>
      <w:r w:rsidRPr="006A02B1">
        <w:rPr>
          <w:rFonts w:cs="Arial"/>
          <w:i/>
          <w:iCs/>
          <w:szCs w:val="20"/>
          <w:lang w:val="en-US"/>
        </w:rPr>
        <w:t>sociocognitive</w:t>
      </w:r>
      <w:proofErr w:type="spellEnd"/>
      <w:r w:rsidRPr="006A02B1">
        <w:rPr>
          <w:rFonts w:cs="Arial"/>
          <w:i/>
          <w:iCs/>
          <w:szCs w:val="20"/>
          <w:lang w:val="en-US"/>
        </w:rPr>
        <w:t xml:space="preserve"> dimensions</w:t>
      </w:r>
      <w:r w:rsidRPr="006A02B1">
        <w:rPr>
          <w:rFonts w:cs="Arial"/>
          <w:szCs w:val="20"/>
          <w:lang w:val="en-US"/>
        </w:rPr>
        <w:t>, 103-126.</w:t>
      </w:r>
    </w:p>
    <w:p w14:paraId="057037B5" w14:textId="77777777" w:rsidR="002946B0" w:rsidRPr="005460DD" w:rsidRDefault="002946B0" w:rsidP="002946B0">
      <w:pPr>
        <w:spacing w:line="480" w:lineRule="auto"/>
        <w:rPr>
          <w:rFonts w:cs="Arial"/>
          <w:szCs w:val="20"/>
          <w:lang w:val="en-GB"/>
        </w:rPr>
      </w:pPr>
      <w:r w:rsidRPr="005460DD">
        <w:rPr>
          <w:rFonts w:cs="Arial"/>
          <w:szCs w:val="20"/>
          <w:lang w:val="en-GB"/>
        </w:rPr>
        <w:t xml:space="preserve">Sanchez, T. (2008). Accountability in morphological borrowing: </w:t>
      </w:r>
      <w:proofErr w:type="spellStart"/>
      <w:r w:rsidRPr="005460DD">
        <w:rPr>
          <w:rFonts w:cs="Arial"/>
          <w:szCs w:val="20"/>
          <w:lang w:val="en-GB"/>
        </w:rPr>
        <w:t>Analyzing</w:t>
      </w:r>
      <w:proofErr w:type="spellEnd"/>
      <w:r w:rsidRPr="005460DD">
        <w:rPr>
          <w:rFonts w:cs="Arial"/>
          <w:szCs w:val="20"/>
          <w:lang w:val="en-GB"/>
        </w:rPr>
        <w:t xml:space="preserve"> a linguistic subsystem as a sociolinguistic variable. </w:t>
      </w:r>
      <w:r w:rsidRPr="005460DD">
        <w:rPr>
          <w:rFonts w:cs="Arial"/>
          <w:i/>
          <w:iCs/>
          <w:szCs w:val="20"/>
          <w:lang w:val="en-GB"/>
        </w:rPr>
        <w:t>Language Variation and Change</w:t>
      </w:r>
      <w:r w:rsidRPr="005460DD">
        <w:rPr>
          <w:rFonts w:cs="Arial"/>
          <w:szCs w:val="20"/>
          <w:lang w:val="en-GB"/>
        </w:rPr>
        <w:t>, </w:t>
      </w:r>
      <w:r w:rsidRPr="005460DD">
        <w:rPr>
          <w:rFonts w:cs="Arial"/>
          <w:i/>
          <w:iCs/>
          <w:szCs w:val="20"/>
          <w:lang w:val="en-GB"/>
        </w:rPr>
        <w:t>20</w:t>
      </w:r>
      <w:r w:rsidRPr="005460DD">
        <w:rPr>
          <w:rFonts w:cs="Arial"/>
          <w:szCs w:val="20"/>
          <w:lang w:val="en-GB"/>
        </w:rPr>
        <w:t>(2), 225-253.</w:t>
      </w:r>
    </w:p>
    <w:p w14:paraId="3D15C610" w14:textId="77777777" w:rsidR="002946B0" w:rsidRPr="005460DD" w:rsidRDefault="002946B0" w:rsidP="002946B0">
      <w:pPr>
        <w:spacing w:line="480" w:lineRule="auto"/>
        <w:rPr>
          <w:rFonts w:cs="Arial"/>
          <w:szCs w:val="20"/>
          <w:lang w:val="en-GB"/>
        </w:rPr>
      </w:pPr>
      <w:r w:rsidRPr="005460DD">
        <w:rPr>
          <w:rFonts w:cs="Arial"/>
          <w:szCs w:val="20"/>
          <w:lang w:val="en-GB"/>
        </w:rPr>
        <w:t xml:space="preserve">Sapir, E. (1921). </w:t>
      </w:r>
      <w:r w:rsidRPr="005460DD">
        <w:rPr>
          <w:rFonts w:cs="Arial"/>
          <w:i/>
          <w:szCs w:val="20"/>
          <w:lang w:val="en-GB"/>
        </w:rPr>
        <w:t>Language: An introduction to the study of speech</w:t>
      </w:r>
      <w:r w:rsidRPr="005460DD">
        <w:rPr>
          <w:rFonts w:cs="Arial"/>
          <w:szCs w:val="20"/>
          <w:lang w:val="en-GB"/>
        </w:rPr>
        <w:t>. New York: Harcourt, Brace and company.</w:t>
      </w:r>
    </w:p>
    <w:p w14:paraId="62BED51E" w14:textId="6216D096" w:rsidR="000F063B" w:rsidRDefault="000F063B" w:rsidP="002946B0">
      <w:pPr>
        <w:spacing w:line="480" w:lineRule="auto"/>
        <w:rPr>
          <w:rFonts w:cs="Arial"/>
          <w:szCs w:val="20"/>
          <w:lang w:val="en-GB"/>
        </w:rPr>
      </w:pPr>
      <w:proofErr w:type="spellStart"/>
      <w:r w:rsidRPr="000F063B">
        <w:rPr>
          <w:rFonts w:cs="Arial"/>
          <w:szCs w:val="20"/>
          <w:lang w:val="en-GB"/>
        </w:rPr>
        <w:t>Seidlhofer</w:t>
      </w:r>
      <w:proofErr w:type="spellEnd"/>
      <w:r w:rsidRPr="000F063B">
        <w:rPr>
          <w:rFonts w:cs="Arial"/>
          <w:szCs w:val="20"/>
          <w:lang w:val="en-GB"/>
        </w:rPr>
        <w:t xml:space="preserve">, B. (2004). Research Perspectives on Teaching English as a Lingua Franca. </w:t>
      </w:r>
      <w:r w:rsidRPr="00CC2B30">
        <w:rPr>
          <w:rFonts w:cs="Arial"/>
          <w:i/>
          <w:iCs/>
          <w:szCs w:val="20"/>
          <w:lang w:val="en-US"/>
        </w:rPr>
        <w:t>Annual Review of Applied Linguistics, 24</w:t>
      </w:r>
      <w:r w:rsidRPr="00CC2B30">
        <w:rPr>
          <w:rFonts w:cs="Arial"/>
          <w:szCs w:val="20"/>
          <w:lang w:val="en-US"/>
        </w:rPr>
        <w:t xml:space="preserve">, 209-239. </w:t>
      </w:r>
      <w:proofErr w:type="spellStart"/>
      <w:r w:rsidRPr="00CC2B30">
        <w:rPr>
          <w:rFonts w:cs="Arial"/>
          <w:szCs w:val="20"/>
          <w:lang w:val="en-US"/>
        </w:rPr>
        <w:t>doi</w:t>
      </w:r>
      <w:proofErr w:type="spellEnd"/>
      <w:r w:rsidRPr="00CC2B30">
        <w:rPr>
          <w:rFonts w:cs="Arial"/>
          <w:szCs w:val="20"/>
          <w:lang w:val="en-US"/>
        </w:rPr>
        <w:t>: 10.1017/S0267190504000145</w:t>
      </w:r>
      <w:r w:rsidR="009B74AA">
        <w:rPr>
          <w:rFonts w:cs="Arial"/>
          <w:szCs w:val="20"/>
          <w:lang w:val="en-US"/>
        </w:rPr>
        <w:t>.</w:t>
      </w:r>
    </w:p>
    <w:p w14:paraId="46D45689" w14:textId="0AB1D180" w:rsidR="00446A76" w:rsidRPr="009C17F1" w:rsidRDefault="00446A76" w:rsidP="002946B0">
      <w:pPr>
        <w:spacing w:line="480" w:lineRule="auto"/>
        <w:rPr>
          <w:rFonts w:cs="Arial"/>
          <w:szCs w:val="20"/>
        </w:rPr>
      </w:pPr>
      <w:proofErr w:type="spellStart"/>
      <w:r w:rsidRPr="00446A76">
        <w:rPr>
          <w:rFonts w:cs="Arial"/>
          <w:szCs w:val="20"/>
          <w:lang w:val="en-GB"/>
        </w:rPr>
        <w:t>Seidlhofer</w:t>
      </w:r>
      <w:proofErr w:type="spellEnd"/>
      <w:r w:rsidRPr="00446A76">
        <w:rPr>
          <w:rFonts w:cs="Arial"/>
          <w:szCs w:val="20"/>
          <w:lang w:val="en-GB"/>
        </w:rPr>
        <w:t>, B. (2007). Common Property: English as a Lingua Franca in Europe. In J. Cummins &amp; C. Davison (</w:t>
      </w:r>
      <w:r>
        <w:rPr>
          <w:rFonts w:cs="Arial"/>
          <w:szCs w:val="20"/>
          <w:lang w:val="en-GB"/>
        </w:rPr>
        <w:t>Eds.</w:t>
      </w:r>
      <w:r w:rsidRPr="00446A76">
        <w:rPr>
          <w:rFonts w:cs="Arial"/>
          <w:szCs w:val="20"/>
          <w:lang w:val="en-GB"/>
        </w:rPr>
        <w:t xml:space="preserve">), </w:t>
      </w:r>
      <w:r w:rsidRPr="00446A76">
        <w:rPr>
          <w:rFonts w:cs="Arial"/>
          <w:i/>
          <w:iCs/>
          <w:szCs w:val="20"/>
          <w:lang w:val="en-GB"/>
        </w:rPr>
        <w:t xml:space="preserve">International Handbook of English Language Teaching </w:t>
      </w:r>
      <w:r w:rsidRPr="00446A76">
        <w:rPr>
          <w:rFonts w:cs="Arial"/>
          <w:szCs w:val="20"/>
          <w:lang w:val="en-GB"/>
        </w:rPr>
        <w:t xml:space="preserve">(pp. 137-153). </w:t>
      </w:r>
      <w:r w:rsidRPr="009C17F1">
        <w:rPr>
          <w:rFonts w:cs="Arial"/>
          <w:szCs w:val="20"/>
        </w:rPr>
        <w:t>Boston (MA): Springer.</w:t>
      </w:r>
    </w:p>
    <w:p w14:paraId="5F7FB6B8" w14:textId="77777777" w:rsidR="002946B0" w:rsidRPr="005460DD" w:rsidRDefault="002946B0" w:rsidP="002946B0">
      <w:pPr>
        <w:spacing w:line="480" w:lineRule="auto"/>
        <w:rPr>
          <w:rFonts w:cs="Arial"/>
          <w:szCs w:val="20"/>
        </w:rPr>
      </w:pPr>
      <w:r w:rsidRPr="005460DD">
        <w:rPr>
          <w:rFonts w:cs="Arial"/>
          <w:szCs w:val="20"/>
        </w:rPr>
        <w:t xml:space="preserve">Sijs, N. van der (1996). </w:t>
      </w:r>
      <w:r w:rsidRPr="005460DD">
        <w:rPr>
          <w:rFonts w:cs="Arial"/>
          <w:i/>
          <w:szCs w:val="20"/>
        </w:rPr>
        <w:t>Leenwoordenboek. De invloed van andere talen op het Nederlands</w:t>
      </w:r>
      <w:r w:rsidRPr="005460DD">
        <w:rPr>
          <w:rFonts w:cs="Arial"/>
          <w:szCs w:val="20"/>
        </w:rPr>
        <w:t xml:space="preserve">. Den Haag: </w:t>
      </w:r>
      <w:proofErr w:type="spellStart"/>
      <w:r w:rsidRPr="005460DD">
        <w:rPr>
          <w:rFonts w:cs="Arial"/>
          <w:szCs w:val="20"/>
        </w:rPr>
        <w:t>Sdu</w:t>
      </w:r>
      <w:proofErr w:type="spellEnd"/>
      <w:r w:rsidRPr="005460DD">
        <w:rPr>
          <w:rFonts w:cs="Arial"/>
          <w:szCs w:val="20"/>
        </w:rPr>
        <w:t>; Antwerpen: Standaard.</w:t>
      </w:r>
    </w:p>
    <w:p w14:paraId="419198B2" w14:textId="582086E2" w:rsidR="002946B0" w:rsidRPr="005460DD" w:rsidRDefault="002946B0" w:rsidP="002946B0">
      <w:pPr>
        <w:spacing w:line="480" w:lineRule="auto"/>
        <w:rPr>
          <w:rFonts w:cs="Arial"/>
          <w:szCs w:val="20"/>
        </w:rPr>
      </w:pPr>
      <w:r w:rsidRPr="005460DD">
        <w:rPr>
          <w:rFonts w:cs="Arial"/>
          <w:szCs w:val="20"/>
        </w:rPr>
        <w:t xml:space="preserve">Sijs, N. van der (2005). </w:t>
      </w:r>
      <w:r w:rsidRPr="005460DD">
        <w:rPr>
          <w:rFonts w:cs="Arial"/>
          <w:i/>
          <w:iCs/>
          <w:szCs w:val="20"/>
        </w:rPr>
        <w:t xml:space="preserve">Van Dale Groot </w:t>
      </w:r>
      <w:r w:rsidR="00D43801" w:rsidRPr="005460DD">
        <w:rPr>
          <w:rFonts w:cs="Arial"/>
          <w:i/>
          <w:iCs/>
          <w:szCs w:val="20"/>
        </w:rPr>
        <w:t>Leenwoordenboek. Utrecht</w:t>
      </w:r>
      <w:r w:rsidRPr="005460DD">
        <w:rPr>
          <w:rFonts w:cs="Arial"/>
          <w:szCs w:val="20"/>
        </w:rPr>
        <w:t>: Van Dale Lexicografie.</w:t>
      </w:r>
    </w:p>
    <w:p w14:paraId="099BB511" w14:textId="076FB9DD" w:rsidR="002946B0" w:rsidRPr="003E1228" w:rsidRDefault="002946B0" w:rsidP="002946B0">
      <w:pPr>
        <w:spacing w:line="480" w:lineRule="auto"/>
        <w:rPr>
          <w:rFonts w:cs="Arial"/>
          <w:szCs w:val="20"/>
          <w:lang w:val="en-GB"/>
        </w:rPr>
      </w:pPr>
      <w:r w:rsidRPr="005460DD">
        <w:rPr>
          <w:rFonts w:cs="Arial"/>
          <w:szCs w:val="20"/>
        </w:rPr>
        <w:t xml:space="preserve">Speelman, D., </w:t>
      </w:r>
      <w:proofErr w:type="spellStart"/>
      <w:r w:rsidRPr="005460DD">
        <w:rPr>
          <w:rFonts w:cs="Arial"/>
          <w:szCs w:val="20"/>
        </w:rPr>
        <w:t>Grondelaers</w:t>
      </w:r>
      <w:proofErr w:type="spellEnd"/>
      <w:r w:rsidRPr="005460DD">
        <w:rPr>
          <w:rFonts w:cs="Arial"/>
          <w:szCs w:val="20"/>
        </w:rPr>
        <w:t xml:space="preserve">, S., &amp; Geeraerts, D. (2003). </w:t>
      </w:r>
      <w:r w:rsidRPr="005460DD">
        <w:rPr>
          <w:rFonts w:cs="Arial"/>
          <w:szCs w:val="20"/>
          <w:lang w:val="en-GB"/>
        </w:rPr>
        <w:t>Profile-based linguistic uniformity as a generic method for comparing language varieties. </w:t>
      </w:r>
      <w:r w:rsidRPr="003E1228">
        <w:rPr>
          <w:rFonts w:cs="Arial"/>
          <w:i/>
          <w:iCs/>
          <w:szCs w:val="20"/>
          <w:lang w:val="en-GB"/>
        </w:rPr>
        <w:t>Computers and the Humanities</w:t>
      </w:r>
      <w:r w:rsidRPr="003E1228">
        <w:rPr>
          <w:rFonts w:cs="Arial"/>
          <w:szCs w:val="20"/>
          <w:lang w:val="en-GB"/>
        </w:rPr>
        <w:t>, </w:t>
      </w:r>
      <w:r w:rsidRPr="003E1228">
        <w:rPr>
          <w:rFonts w:cs="Arial"/>
          <w:i/>
          <w:iCs/>
          <w:szCs w:val="20"/>
          <w:lang w:val="en-GB"/>
        </w:rPr>
        <w:t>37</w:t>
      </w:r>
      <w:r w:rsidRPr="003E1228">
        <w:rPr>
          <w:rFonts w:cs="Arial"/>
          <w:szCs w:val="20"/>
          <w:lang w:val="en-GB"/>
        </w:rPr>
        <w:t>(3), 317-337.</w:t>
      </w:r>
    </w:p>
    <w:p w14:paraId="357DFCD5" w14:textId="10AEAD5C" w:rsidR="002946B0" w:rsidRPr="005952D6" w:rsidRDefault="002946B0" w:rsidP="002946B0">
      <w:pPr>
        <w:spacing w:line="480" w:lineRule="auto"/>
        <w:rPr>
          <w:rFonts w:cs="Arial"/>
          <w:szCs w:val="20"/>
          <w:lang w:val="en-GB"/>
        </w:rPr>
      </w:pPr>
      <w:proofErr w:type="spellStart"/>
      <w:r w:rsidRPr="005460DD">
        <w:rPr>
          <w:rFonts w:cs="Arial"/>
          <w:szCs w:val="20"/>
          <w:lang w:val="en-GB"/>
        </w:rPr>
        <w:t>Tadmor</w:t>
      </w:r>
      <w:proofErr w:type="spellEnd"/>
      <w:r w:rsidRPr="005460DD">
        <w:rPr>
          <w:rFonts w:cs="Arial"/>
          <w:szCs w:val="20"/>
          <w:lang w:val="en-GB"/>
        </w:rPr>
        <w:t xml:space="preserve">, U., </w:t>
      </w:r>
      <w:proofErr w:type="spellStart"/>
      <w:r w:rsidRPr="005460DD">
        <w:rPr>
          <w:rFonts w:cs="Arial"/>
          <w:szCs w:val="20"/>
          <w:lang w:val="en-GB"/>
        </w:rPr>
        <w:t>Haspelmath</w:t>
      </w:r>
      <w:proofErr w:type="spellEnd"/>
      <w:r w:rsidRPr="005460DD">
        <w:rPr>
          <w:rFonts w:cs="Arial"/>
          <w:szCs w:val="20"/>
          <w:lang w:val="en-GB"/>
        </w:rPr>
        <w:t xml:space="preserve">, M., &amp; Taylor, B. (2010). Borrowability and the Notion of Basic Vocabulary. </w:t>
      </w:r>
      <w:proofErr w:type="spellStart"/>
      <w:r w:rsidRPr="005460DD">
        <w:rPr>
          <w:rFonts w:cs="Arial"/>
          <w:i/>
          <w:iCs/>
          <w:szCs w:val="20"/>
          <w:lang w:val="en-GB"/>
        </w:rPr>
        <w:t>Diachronica</w:t>
      </w:r>
      <w:proofErr w:type="spellEnd"/>
      <w:r w:rsidRPr="005460DD">
        <w:rPr>
          <w:rFonts w:cs="Arial"/>
          <w:i/>
          <w:iCs/>
          <w:szCs w:val="20"/>
          <w:lang w:val="en-GB"/>
        </w:rPr>
        <w:t>: International Journal for Historical Linguistics</w:t>
      </w:r>
      <w:r w:rsidRPr="005460DD">
        <w:rPr>
          <w:rFonts w:cs="Arial"/>
          <w:szCs w:val="20"/>
          <w:lang w:val="en-GB"/>
        </w:rPr>
        <w:t xml:space="preserve">, </w:t>
      </w:r>
      <w:r w:rsidRPr="005460DD">
        <w:rPr>
          <w:rFonts w:cs="Arial"/>
          <w:i/>
          <w:iCs/>
          <w:szCs w:val="20"/>
          <w:lang w:val="en-GB"/>
        </w:rPr>
        <w:t>27</w:t>
      </w:r>
      <w:r w:rsidRPr="005460DD">
        <w:rPr>
          <w:rFonts w:cs="Arial"/>
          <w:szCs w:val="20"/>
          <w:lang w:val="en-GB"/>
        </w:rPr>
        <w:t xml:space="preserve">(2), 226-246. </w:t>
      </w:r>
      <w:proofErr w:type="spellStart"/>
      <w:r w:rsidRPr="005952D6">
        <w:rPr>
          <w:rFonts w:cs="Arial"/>
          <w:szCs w:val="20"/>
          <w:lang w:val="en-GB"/>
        </w:rPr>
        <w:t>Geraadpleegd</w:t>
      </w:r>
      <w:proofErr w:type="spellEnd"/>
      <w:r w:rsidRPr="005952D6">
        <w:rPr>
          <w:rFonts w:cs="Arial"/>
          <w:szCs w:val="20"/>
          <w:lang w:val="en-GB"/>
        </w:rPr>
        <w:t xml:space="preserve"> op http://www.jbeplatform.com.kuleuven.ezproxy.kuleuven.be/content/journals/10.1075/dia.27.2.04tad</w:t>
      </w:r>
      <w:r w:rsidR="00326525" w:rsidRPr="005952D6">
        <w:rPr>
          <w:rFonts w:cs="Arial"/>
          <w:szCs w:val="20"/>
          <w:lang w:val="en-GB"/>
        </w:rPr>
        <w:t>.</w:t>
      </w:r>
    </w:p>
    <w:p w14:paraId="3D593EF0" w14:textId="77777777" w:rsidR="002946B0" w:rsidRPr="005460DD" w:rsidRDefault="002946B0" w:rsidP="002946B0">
      <w:pPr>
        <w:spacing w:line="480" w:lineRule="auto"/>
        <w:rPr>
          <w:rFonts w:cs="Arial"/>
          <w:szCs w:val="20"/>
          <w:lang w:val="en-GB"/>
        </w:rPr>
      </w:pPr>
      <w:proofErr w:type="spellStart"/>
      <w:r w:rsidRPr="005460DD">
        <w:rPr>
          <w:rFonts w:cs="Arial"/>
          <w:szCs w:val="20"/>
          <w:lang w:val="en-GB"/>
        </w:rPr>
        <w:t>Terkourafi</w:t>
      </w:r>
      <w:proofErr w:type="spellEnd"/>
      <w:r w:rsidRPr="005460DD">
        <w:rPr>
          <w:rFonts w:cs="Arial"/>
          <w:szCs w:val="20"/>
          <w:lang w:val="en-GB"/>
        </w:rPr>
        <w:t>, M. (2011). Thank you, Sorry and Please in Cypriot Greek: What happens to politeness markers when they are borrowed across languages?. </w:t>
      </w:r>
      <w:r w:rsidRPr="005460DD">
        <w:rPr>
          <w:rFonts w:cs="Arial"/>
          <w:i/>
          <w:iCs/>
          <w:szCs w:val="20"/>
          <w:lang w:val="en-GB"/>
        </w:rPr>
        <w:t>Journal of Pragmatics</w:t>
      </w:r>
      <w:r w:rsidRPr="005460DD">
        <w:rPr>
          <w:rFonts w:cs="Arial"/>
          <w:szCs w:val="20"/>
          <w:lang w:val="en-GB"/>
        </w:rPr>
        <w:t>, </w:t>
      </w:r>
      <w:r w:rsidRPr="005460DD">
        <w:rPr>
          <w:rFonts w:cs="Arial"/>
          <w:i/>
          <w:iCs/>
          <w:szCs w:val="20"/>
          <w:lang w:val="en-GB"/>
        </w:rPr>
        <w:t>43</w:t>
      </w:r>
      <w:r w:rsidRPr="005460DD">
        <w:rPr>
          <w:rFonts w:cs="Arial"/>
          <w:szCs w:val="20"/>
          <w:lang w:val="en-GB"/>
        </w:rPr>
        <w:t>(1), 218-235.</w:t>
      </w:r>
    </w:p>
    <w:p w14:paraId="614F488F" w14:textId="15647D73" w:rsidR="00721AA2" w:rsidRPr="00FB5EB5" w:rsidRDefault="00721AA2" w:rsidP="00FB5EB5">
      <w:pPr>
        <w:spacing w:line="480" w:lineRule="auto"/>
        <w:rPr>
          <w:rFonts w:cs="Arial"/>
          <w:szCs w:val="20"/>
          <w:lang w:val="en-GB"/>
        </w:rPr>
      </w:pPr>
      <w:r>
        <w:rPr>
          <w:rFonts w:cs="Arial"/>
          <w:szCs w:val="20"/>
          <w:lang w:val="en-GB"/>
        </w:rPr>
        <w:lastRenderedPageBreak/>
        <w:t xml:space="preserve">Thaler, E. (2008). </w:t>
      </w:r>
      <w:r w:rsidR="00B330DB">
        <w:rPr>
          <w:rFonts w:cs="Arial"/>
          <w:szCs w:val="20"/>
          <w:lang w:val="en-GB"/>
        </w:rPr>
        <w:t xml:space="preserve">Two global languages: Football and English language teaching. In E. </w:t>
      </w:r>
      <w:proofErr w:type="spellStart"/>
      <w:r w:rsidR="00B330DB">
        <w:rPr>
          <w:rFonts w:cs="Arial"/>
          <w:szCs w:val="20"/>
          <w:lang w:val="en-GB"/>
        </w:rPr>
        <w:t>Lavric</w:t>
      </w:r>
      <w:proofErr w:type="spellEnd"/>
      <w:r w:rsidR="00B330DB">
        <w:rPr>
          <w:rFonts w:cs="Arial"/>
          <w:szCs w:val="20"/>
          <w:lang w:val="en-GB"/>
        </w:rPr>
        <w:t xml:space="preserve">, G. </w:t>
      </w:r>
      <w:proofErr w:type="spellStart"/>
      <w:r w:rsidR="00B330DB">
        <w:rPr>
          <w:rFonts w:cs="Arial"/>
          <w:szCs w:val="20"/>
          <w:lang w:val="en-GB"/>
        </w:rPr>
        <w:t>Pisek</w:t>
      </w:r>
      <w:proofErr w:type="spellEnd"/>
      <w:r w:rsidR="00B330DB">
        <w:rPr>
          <w:rFonts w:cs="Arial"/>
          <w:szCs w:val="20"/>
          <w:lang w:val="en-GB"/>
        </w:rPr>
        <w:t xml:space="preserve">, A. </w:t>
      </w:r>
      <w:r w:rsidR="007C143A">
        <w:rPr>
          <w:rFonts w:cs="Arial"/>
          <w:szCs w:val="20"/>
          <w:lang w:val="en-GB"/>
        </w:rPr>
        <w:t xml:space="preserve">Skinner &amp; W. Stadler (Eds.), </w:t>
      </w:r>
      <w:r w:rsidR="007C143A">
        <w:rPr>
          <w:rFonts w:cs="Arial"/>
          <w:i/>
          <w:szCs w:val="20"/>
          <w:lang w:val="en-GB"/>
        </w:rPr>
        <w:t>The Linguistics of Football</w:t>
      </w:r>
      <w:r w:rsidR="001D1ADD">
        <w:rPr>
          <w:rFonts w:cs="Arial"/>
          <w:szCs w:val="20"/>
          <w:lang w:val="en-GB"/>
        </w:rPr>
        <w:t xml:space="preserve"> (pp. 121-132). Tübingen: Gunter </w:t>
      </w:r>
      <w:proofErr w:type="spellStart"/>
      <w:r w:rsidR="001D1ADD">
        <w:rPr>
          <w:rFonts w:cs="Arial"/>
          <w:szCs w:val="20"/>
          <w:lang w:val="en-GB"/>
        </w:rPr>
        <w:t>Narr</w:t>
      </w:r>
      <w:proofErr w:type="spellEnd"/>
      <w:r w:rsidR="001D1ADD">
        <w:rPr>
          <w:rFonts w:cs="Arial"/>
          <w:szCs w:val="20"/>
          <w:lang w:val="en-GB"/>
        </w:rPr>
        <w:t xml:space="preserve">. </w:t>
      </w:r>
    </w:p>
    <w:p w14:paraId="23D04293" w14:textId="6A15CC66" w:rsidR="002946B0" w:rsidRPr="005460DD" w:rsidRDefault="002946B0" w:rsidP="002946B0">
      <w:pPr>
        <w:spacing w:line="480" w:lineRule="auto"/>
        <w:rPr>
          <w:rFonts w:cs="Arial"/>
          <w:szCs w:val="20"/>
          <w:lang w:val="en-GB"/>
        </w:rPr>
      </w:pPr>
      <w:r w:rsidRPr="005460DD">
        <w:rPr>
          <w:rFonts w:cs="Arial"/>
          <w:szCs w:val="20"/>
          <w:lang w:val="en-GB"/>
        </w:rPr>
        <w:t xml:space="preserve">Thomason, S. G. (2001). </w:t>
      </w:r>
      <w:r w:rsidRPr="005460DD">
        <w:rPr>
          <w:rFonts w:cs="Arial"/>
          <w:i/>
          <w:szCs w:val="20"/>
          <w:lang w:val="en-GB"/>
        </w:rPr>
        <w:t>Language</w:t>
      </w:r>
      <w:r w:rsidRPr="005460DD">
        <w:rPr>
          <w:rFonts w:cs="Arial"/>
          <w:szCs w:val="20"/>
          <w:lang w:val="en-GB"/>
        </w:rPr>
        <w:t xml:space="preserve"> </w:t>
      </w:r>
      <w:r w:rsidRPr="005460DD">
        <w:rPr>
          <w:rFonts w:cs="Arial"/>
          <w:i/>
          <w:szCs w:val="20"/>
          <w:lang w:val="en-GB"/>
        </w:rPr>
        <w:t>contact</w:t>
      </w:r>
      <w:r w:rsidRPr="005460DD">
        <w:rPr>
          <w:rFonts w:cs="Arial"/>
          <w:szCs w:val="20"/>
          <w:lang w:val="en-GB"/>
        </w:rPr>
        <w:t>. Edinburgh: Edinburgh University Press.</w:t>
      </w:r>
    </w:p>
    <w:p w14:paraId="7C4A7A91" w14:textId="357884F1" w:rsidR="00134763" w:rsidRDefault="00134763" w:rsidP="002946B0">
      <w:pPr>
        <w:spacing w:line="480" w:lineRule="auto"/>
        <w:rPr>
          <w:rFonts w:cs="Arial"/>
          <w:szCs w:val="20"/>
          <w:lang w:val="en-GB"/>
        </w:rPr>
      </w:pPr>
      <w:proofErr w:type="spellStart"/>
      <w:r w:rsidRPr="00840258">
        <w:rPr>
          <w:rFonts w:cs="Arial"/>
          <w:szCs w:val="20"/>
        </w:rPr>
        <w:t>Trojek</w:t>
      </w:r>
      <w:proofErr w:type="spellEnd"/>
      <w:r w:rsidRPr="00840258">
        <w:rPr>
          <w:rFonts w:cs="Arial"/>
          <w:szCs w:val="20"/>
        </w:rPr>
        <w:t xml:space="preserve">, P. (2008). </w:t>
      </w:r>
      <w:r w:rsidRPr="00840258">
        <w:rPr>
          <w:rFonts w:cs="Arial"/>
          <w:i/>
          <w:iCs/>
          <w:szCs w:val="20"/>
        </w:rPr>
        <w:t xml:space="preserve">Het Engels als voertaal in het hoger onderwijs in Nederland en Vlaanderen </w:t>
      </w:r>
      <w:r w:rsidRPr="00840258">
        <w:rPr>
          <w:rFonts w:cs="Arial"/>
          <w:szCs w:val="20"/>
        </w:rPr>
        <w:t>(Bachelorproef)</w:t>
      </w:r>
      <w:r w:rsidRPr="00840258">
        <w:rPr>
          <w:rFonts w:cs="Arial"/>
          <w:i/>
          <w:iCs/>
          <w:szCs w:val="20"/>
        </w:rPr>
        <w:t xml:space="preserve">. </w:t>
      </w:r>
      <w:proofErr w:type="spellStart"/>
      <w:r w:rsidRPr="00840258">
        <w:rPr>
          <w:rFonts w:cs="Arial"/>
          <w:szCs w:val="20"/>
          <w:lang w:val="en-US"/>
        </w:rPr>
        <w:t>Masarykova</w:t>
      </w:r>
      <w:proofErr w:type="spellEnd"/>
      <w:r w:rsidRPr="00840258">
        <w:rPr>
          <w:rFonts w:cs="Arial"/>
          <w:szCs w:val="20"/>
          <w:lang w:val="en-US"/>
        </w:rPr>
        <w:t xml:space="preserve"> </w:t>
      </w:r>
      <w:proofErr w:type="spellStart"/>
      <w:r w:rsidRPr="00840258">
        <w:rPr>
          <w:rFonts w:cs="Arial"/>
          <w:szCs w:val="20"/>
          <w:lang w:val="en-US"/>
        </w:rPr>
        <w:t>univerzita</w:t>
      </w:r>
      <w:proofErr w:type="spellEnd"/>
      <w:r w:rsidRPr="00840258">
        <w:rPr>
          <w:rFonts w:cs="Arial"/>
          <w:szCs w:val="20"/>
          <w:lang w:val="en-US"/>
        </w:rPr>
        <w:t xml:space="preserve">, </w:t>
      </w:r>
      <w:proofErr w:type="spellStart"/>
      <w:r w:rsidRPr="00840258">
        <w:rPr>
          <w:rFonts w:cs="Arial"/>
          <w:szCs w:val="20"/>
          <w:lang w:val="en-US"/>
        </w:rPr>
        <w:t>Tsjechië</w:t>
      </w:r>
      <w:proofErr w:type="spellEnd"/>
      <w:r w:rsidRPr="00840258">
        <w:rPr>
          <w:rFonts w:cs="Arial"/>
          <w:szCs w:val="20"/>
          <w:lang w:val="en-US"/>
        </w:rPr>
        <w:t>.</w:t>
      </w:r>
    </w:p>
    <w:p w14:paraId="2B4980AE" w14:textId="00529C80" w:rsidR="002946B0" w:rsidRPr="003E1228" w:rsidRDefault="002946B0" w:rsidP="002946B0">
      <w:pPr>
        <w:spacing w:line="480" w:lineRule="auto"/>
        <w:rPr>
          <w:rFonts w:cs="Arial"/>
          <w:szCs w:val="20"/>
        </w:rPr>
      </w:pPr>
      <w:proofErr w:type="spellStart"/>
      <w:r w:rsidRPr="005460DD">
        <w:rPr>
          <w:rFonts w:cs="Arial"/>
          <w:szCs w:val="20"/>
          <w:lang w:val="en-GB"/>
        </w:rPr>
        <w:t>Trommelen</w:t>
      </w:r>
      <w:proofErr w:type="spellEnd"/>
      <w:r w:rsidRPr="005460DD">
        <w:rPr>
          <w:rFonts w:cs="Arial"/>
          <w:szCs w:val="20"/>
          <w:lang w:val="en-GB"/>
        </w:rPr>
        <w:t>, M., &amp; Zonneveld, W. (1986). Dutch morphology: evidence for the righthand head rule. </w:t>
      </w:r>
      <w:proofErr w:type="spellStart"/>
      <w:r w:rsidRPr="003E1228">
        <w:rPr>
          <w:rFonts w:cs="Arial"/>
          <w:i/>
          <w:iCs/>
          <w:szCs w:val="20"/>
        </w:rPr>
        <w:t>Linguistic</w:t>
      </w:r>
      <w:proofErr w:type="spellEnd"/>
      <w:r w:rsidRPr="003E1228">
        <w:rPr>
          <w:rFonts w:cs="Arial"/>
          <w:i/>
          <w:iCs/>
          <w:szCs w:val="20"/>
        </w:rPr>
        <w:t xml:space="preserve"> </w:t>
      </w:r>
      <w:proofErr w:type="spellStart"/>
      <w:r w:rsidRPr="003E1228">
        <w:rPr>
          <w:rFonts w:cs="Arial"/>
          <w:i/>
          <w:iCs/>
          <w:szCs w:val="20"/>
        </w:rPr>
        <w:t>Inquiry</w:t>
      </w:r>
      <w:proofErr w:type="spellEnd"/>
      <w:r w:rsidRPr="003E1228">
        <w:rPr>
          <w:rFonts w:cs="Arial"/>
          <w:szCs w:val="20"/>
        </w:rPr>
        <w:t>, </w:t>
      </w:r>
      <w:r w:rsidRPr="003E1228">
        <w:rPr>
          <w:rFonts w:cs="Arial"/>
          <w:i/>
          <w:iCs/>
          <w:szCs w:val="20"/>
        </w:rPr>
        <w:t>17</w:t>
      </w:r>
      <w:r w:rsidRPr="003E1228">
        <w:rPr>
          <w:rFonts w:cs="Arial"/>
          <w:szCs w:val="20"/>
        </w:rPr>
        <w:t>(1), 147-170.</w:t>
      </w:r>
    </w:p>
    <w:p w14:paraId="7B634DC2" w14:textId="495CAB69" w:rsidR="002946B0" w:rsidRPr="005460DD" w:rsidRDefault="002946B0" w:rsidP="002946B0">
      <w:pPr>
        <w:spacing w:line="480" w:lineRule="auto"/>
        <w:rPr>
          <w:rFonts w:cs="Arial"/>
          <w:szCs w:val="20"/>
        </w:rPr>
      </w:pPr>
      <w:r w:rsidRPr="005460DD">
        <w:rPr>
          <w:rFonts w:cs="Arial"/>
          <w:szCs w:val="20"/>
        </w:rPr>
        <w:t xml:space="preserve">Van Dale, J.H. (2015). </w:t>
      </w:r>
      <w:r w:rsidRPr="005460DD">
        <w:rPr>
          <w:rFonts w:cs="Arial"/>
          <w:i/>
          <w:iCs/>
          <w:szCs w:val="20"/>
        </w:rPr>
        <w:t>Groot woordenboek van de Nederlandse taal</w:t>
      </w:r>
      <w:r w:rsidRPr="005460DD">
        <w:rPr>
          <w:rFonts w:cs="Arial"/>
          <w:szCs w:val="20"/>
        </w:rPr>
        <w:t xml:space="preserve"> (Vijftiende, herziene ed.). Utrecht: Van Dale Uitgevers. Opgevraagd van https://vowb-vandale-be.ezp.odisee.be/zoeken/zoeken.do#</w:t>
      </w:r>
      <w:r w:rsidR="0072170C">
        <w:rPr>
          <w:rFonts w:cs="Arial"/>
          <w:szCs w:val="20"/>
        </w:rPr>
        <w:t>.</w:t>
      </w:r>
    </w:p>
    <w:p w14:paraId="42B5ABC9" w14:textId="5B805B23" w:rsidR="00F26FE5" w:rsidRPr="000E28D8" w:rsidRDefault="000E28D8" w:rsidP="002946B0">
      <w:pPr>
        <w:spacing w:line="480" w:lineRule="auto"/>
        <w:rPr>
          <w:rFonts w:cs="Arial"/>
          <w:szCs w:val="20"/>
        </w:rPr>
      </w:pPr>
      <w:r>
        <w:rPr>
          <w:rFonts w:cs="Arial"/>
          <w:szCs w:val="20"/>
        </w:rPr>
        <w:t>Veen, P.A.F.</w:t>
      </w:r>
      <w:r w:rsidR="00C74FFC">
        <w:rPr>
          <w:rFonts w:cs="Arial"/>
          <w:szCs w:val="20"/>
        </w:rPr>
        <w:t xml:space="preserve"> van</w:t>
      </w:r>
      <w:r>
        <w:rPr>
          <w:rFonts w:cs="Arial"/>
          <w:szCs w:val="20"/>
        </w:rPr>
        <w:t xml:space="preserve">, &amp; Sijs, N. </w:t>
      </w:r>
      <w:r w:rsidR="00C74FFC">
        <w:rPr>
          <w:rFonts w:cs="Arial"/>
          <w:szCs w:val="20"/>
        </w:rPr>
        <w:t xml:space="preserve">van der </w:t>
      </w:r>
      <w:r>
        <w:rPr>
          <w:rFonts w:cs="Arial"/>
          <w:szCs w:val="20"/>
        </w:rPr>
        <w:t xml:space="preserve">(red). (1997). </w:t>
      </w:r>
      <w:r w:rsidRPr="000E28D8">
        <w:rPr>
          <w:rFonts w:cs="Arial"/>
          <w:i/>
          <w:szCs w:val="20"/>
        </w:rPr>
        <w:t>Van Dale Groot etymologisch woordenboek</w:t>
      </w:r>
      <w:r>
        <w:rPr>
          <w:rFonts w:cs="Arial"/>
          <w:i/>
          <w:szCs w:val="20"/>
        </w:rPr>
        <w:t>: De herkomst van onze woorden</w:t>
      </w:r>
      <w:r>
        <w:rPr>
          <w:rFonts w:cs="Arial"/>
          <w:szCs w:val="20"/>
        </w:rPr>
        <w:t>. Utrecht/Antwerpen: Van Dale Uitgevers.</w:t>
      </w:r>
    </w:p>
    <w:p w14:paraId="32AFCD2E" w14:textId="0328C95E" w:rsidR="002946B0" w:rsidRPr="006A02B1" w:rsidRDefault="002946B0" w:rsidP="002946B0">
      <w:pPr>
        <w:spacing w:line="480" w:lineRule="auto"/>
        <w:rPr>
          <w:rFonts w:cs="Arial"/>
          <w:i/>
          <w:iCs/>
          <w:szCs w:val="20"/>
        </w:rPr>
      </w:pPr>
      <w:r w:rsidRPr="00EE1565">
        <w:rPr>
          <w:rFonts w:cs="Arial"/>
          <w:szCs w:val="20"/>
        </w:rPr>
        <w:t>Verschuren, P.</w:t>
      </w:r>
      <w:r>
        <w:rPr>
          <w:rFonts w:cs="Arial"/>
          <w:szCs w:val="20"/>
        </w:rPr>
        <w:t>,</w:t>
      </w:r>
      <w:r w:rsidRPr="00EE1565">
        <w:rPr>
          <w:rFonts w:cs="Arial"/>
          <w:szCs w:val="20"/>
        </w:rPr>
        <w:t xml:space="preserve"> &amp; </w:t>
      </w:r>
      <w:proofErr w:type="spellStart"/>
      <w:r w:rsidRPr="00EE1565">
        <w:rPr>
          <w:rFonts w:cs="Arial"/>
          <w:szCs w:val="20"/>
        </w:rPr>
        <w:t>Doorewaard</w:t>
      </w:r>
      <w:proofErr w:type="spellEnd"/>
      <w:r w:rsidRPr="00EE1565">
        <w:rPr>
          <w:rFonts w:cs="Arial"/>
          <w:szCs w:val="20"/>
        </w:rPr>
        <w:t xml:space="preserve">, H. (2015). </w:t>
      </w:r>
      <w:r w:rsidRPr="00EE1565">
        <w:rPr>
          <w:rFonts w:cs="Arial"/>
          <w:i/>
          <w:iCs/>
          <w:szCs w:val="20"/>
        </w:rPr>
        <w:t>Het ontwerpen van een onderzoek</w:t>
      </w:r>
      <w:r w:rsidRPr="00EE1565">
        <w:rPr>
          <w:rFonts w:cs="Arial"/>
          <w:szCs w:val="20"/>
        </w:rPr>
        <w:t>. Den Haag: Boom Lemma. Opgevraagd van https://www.boomhogeronderwijs.nl/media/7/9789462365070_inkijkexemplaar.pdf</w:t>
      </w:r>
      <w:r w:rsidR="0072170C">
        <w:rPr>
          <w:rFonts w:cs="Arial"/>
          <w:szCs w:val="20"/>
        </w:rPr>
        <w:t>.</w:t>
      </w:r>
    </w:p>
    <w:p w14:paraId="43340CA9" w14:textId="486C45A9" w:rsidR="005D775B" w:rsidRPr="00CC2B30" w:rsidRDefault="005D775B" w:rsidP="002946B0">
      <w:pPr>
        <w:spacing w:line="480" w:lineRule="auto"/>
        <w:rPr>
          <w:rFonts w:cs="Arial"/>
          <w:szCs w:val="20"/>
          <w:lang w:val="en-US"/>
        </w:rPr>
      </w:pPr>
      <w:r w:rsidRPr="00CC2B30">
        <w:rPr>
          <w:rFonts w:cs="Arial"/>
          <w:szCs w:val="20"/>
          <w:lang w:val="en-GB"/>
        </w:rPr>
        <w:t xml:space="preserve">Weiss, R. S. (1994). </w:t>
      </w:r>
      <w:r w:rsidRPr="00CC2B30">
        <w:rPr>
          <w:rFonts w:cs="Arial"/>
          <w:i/>
          <w:iCs/>
          <w:szCs w:val="20"/>
          <w:lang w:val="en-GB"/>
        </w:rPr>
        <w:t>Learning from strangers. The art and method of qualitative interview studies</w:t>
      </w:r>
      <w:r w:rsidRPr="00CC2B30">
        <w:rPr>
          <w:rFonts w:cs="Arial"/>
          <w:szCs w:val="20"/>
          <w:lang w:val="en-GB"/>
        </w:rPr>
        <w:t xml:space="preserve">. </w:t>
      </w:r>
      <w:r w:rsidRPr="009C17F1">
        <w:rPr>
          <w:rFonts w:cs="Arial"/>
          <w:szCs w:val="20"/>
          <w:lang w:val="en-GB"/>
        </w:rPr>
        <w:t>New York: The Free Press.</w:t>
      </w:r>
    </w:p>
    <w:p w14:paraId="4DBC589A" w14:textId="77777777" w:rsidR="002946B0" w:rsidRPr="005460DD" w:rsidRDefault="002946B0" w:rsidP="002946B0">
      <w:pPr>
        <w:spacing w:line="480" w:lineRule="auto"/>
        <w:rPr>
          <w:rFonts w:cs="Arial"/>
          <w:szCs w:val="20"/>
          <w:lang w:val="en-GB"/>
        </w:rPr>
      </w:pPr>
      <w:r w:rsidRPr="005460DD">
        <w:rPr>
          <w:rFonts w:cs="Arial"/>
          <w:szCs w:val="20"/>
          <w:lang w:val="en-US"/>
        </w:rPr>
        <w:t xml:space="preserve">Williams, E. S. (1981). On the notions ‘Lexically Related’ and ‘Head of a Word’. </w:t>
      </w:r>
      <w:r w:rsidRPr="005460DD">
        <w:rPr>
          <w:rFonts w:cs="Arial"/>
          <w:i/>
          <w:szCs w:val="20"/>
          <w:lang w:val="en-US"/>
        </w:rPr>
        <w:t>Linguistic Inquiry</w:t>
      </w:r>
      <w:r w:rsidRPr="005460DD">
        <w:rPr>
          <w:rFonts w:cs="Arial"/>
          <w:szCs w:val="20"/>
          <w:lang w:val="en-US"/>
        </w:rPr>
        <w:t xml:space="preserve">, </w:t>
      </w:r>
      <w:r w:rsidRPr="005460DD">
        <w:rPr>
          <w:rFonts w:cs="Arial"/>
          <w:i/>
          <w:szCs w:val="20"/>
          <w:lang w:val="en-US"/>
        </w:rPr>
        <w:t>12</w:t>
      </w:r>
      <w:r w:rsidRPr="005460DD">
        <w:rPr>
          <w:rFonts w:cs="Arial"/>
          <w:szCs w:val="20"/>
          <w:lang w:val="en-US"/>
        </w:rPr>
        <w:t>, 245-274.</w:t>
      </w:r>
    </w:p>
    <w:p w14:paraId="4D9FDC1E" w14:textId="77777777" w:rsidR="002946B0" w:rsidRPr="005460DD" w:rsidRDefault="002946B0" w:rsidP="002946B0">
      <w:pPr>
        <w:spacing w:line="480" w:lineRule="auto"/>
        <w:rPr>
          <w:rFonts w:cs="Arial"/>
          <w:szCs w:val="20"/>
        </w:rPr>
      </w:pPr>
      <w:r w:rsidRPr="005460DD">
        <w:rPr>
          <w:rFonts w:cs="Arial"/>
          <w:szCs w:val="20"/>
          <w:lang w:val="en-GB"/>
        </w:rPr>
        <w:t>Winford, D. (2005). Contact-induced changes: Classification and processes. </w:t>
      </w:r>
      <w:proofErr w:type="spellStart"/>
      <w:r w:rsidRPr="005460DD">
        <w:rPr>
          <w:rFonts w:cs="Arial"/>
          <w:i/>
          <w:iCs/>
          <w:szCs w:val="20"/>
        </w:rPr>
        <w:t>Diachronica</w:t>
      </w:r>
      <w:proofErr w:type="spellEnd"/>
      <w:r w:rsidRPr="005460DD">
        <w:rPr>
          <w:rFonts w:cs="Arial"/>
          <w:szCs w:val="20"/>
        </w:rPr>
        <w:t>, </w:t>
      </w:r>
      <w:r w:rsidRPr="005460DD">
        <w:rPr>
          <w:rFonts w:cs="Arial"/>
          <w:i/>
          <w:iCs/>
          <w:szCs w:val="20"/>
        </w:rPr>
        <w:t>22</w:t>
      </w:r>
      <w:r w:rsidRPr="005460DD">
        <w:rPr>
          <w:rFonts w:cs="Arial"/>
          <w:szCs w:val="20"/>
        </w:rPr>
        <w:t>(2), 373-427.</w:t>
      </w:r>
    </w:p>
    <w:p w14:paraId="08CC5261" w14:textId="77777777" w:rsidR="002946B0" w:rsidRPr="005460DD" w:rsidRDefault="002946B0" w:rsidP="002946B0">
      <w:pPr>
        <w:spacing w:line="480" w:lineRule="auto"/>
        <w:rPr>
          <w:rFonts w:cs="Arial"/>
          <w:szCs w:val="20"/>
          <w:lang w:val="en-GB"/>
        </w:rPr>
      </w:pPr>
      <w:r w:rsidRPr="00840258">
        <w:rPr>
          <w:rFonts w:cs="Arial"/>
          <w:szCs w:val="20"/>
        </w:rPr>
        <w:t>Winter-</w:t>
      </w:r>
      <w:proofErr w:type="spellStart"/>
      <w:r w:rsidRPr="00840258">
        <w:rPr>
          <w:rFonts w:cs="Arial"/>
          <w:szCs w:val="20"/>
        </w:rPr>
        <w:t>Froemel</w:t>
      </w:r>
      <w:proofErr w:type="spellEnd"/>
      <w:r w:rsidRPr="00840258">
        <w:rPr>
          <w:rFonts w:cs="Arial"/>
          <w:szCs w:val="20"/>
        </w:rPr>
        <w:t xml:space="preserve">, E. (2011). </w:t>
      </w:r>
      <w:proofErr w:type="spellStart"/>
      <w:r w:rsidRPr="00840258">
        <w:rPr>
          <w:rFonts w:cs="Arial"/>
          <w:i/>
          <w:szCs w:val="20"/>
        </w:rPr>
        <w:t>Entlehnung</w:t>
      </w:r>
      <w:proofErr w:type="spellEnd"/>
      <w:r w:rsidRPr="00840258">
        <w:rPr>
          <w:rFonts w:cs="Arial"/>
          <w:i/>
          <w:szCs w:val="20"/>
        </w:rPr>
        <w:t xml:space="preserve"> in der </w:t>
      </w:r>
      <w:proofErr w:type="spellStart"/>
      <w:r w:rsidRPr="00840258">
        <w:rPr>
          <w:rFonts w:cs="Arial"/>
          <w:i/>
          <w:szCs w:val="20"/>
        </w:rPr>
        <w:t>Kommunikation</w:t>
      </w:r>
      <w:proofErr w:type="spellEnd"/>
      <w:r w:rsidRPr="00840258">
        <w:rPr>
          <w:rFonts w:cs="Arial"/>
          <w:i/>
          <w:szCs w:val="20"/>
        </w:rPr>
        <w:t xml:space="preserve"> </w:t>
      </w:r>
      <w:proofErr w:type="spellStart"/>
      <w:r w:rsidRPr="00840258">
        <w:rPr>
          <w:rFonts w:cs="Arial"/>
          <w:i/>
          <w:szCs w:val="20"/>
        </w:rPr>
        <w:t>und</w:t>
      </w:r>
      <w:proofErr w:type="spellEnd"/>
      <w:r w:rsidRPr="00840258">
        <w:rPr>
          <w:rFonts w:cs="Arial"/>
          <w:i/>
          <w:szCs w:val="20"/>
        </w:rPr>
        <w:t xml:space="preserve"> </w:t>
      </w:r>
      <w:proofErr w:type="spellStart"/>
      <w:r w:rsidRPr="00840258">
        <w:rPr>
          <w:rFonts w:cs="Arial"/>
          <w:i/>
          <w:szCs w:val="20"/>
        </w:rPr>
        <w:t>im</w:t>
      </w:r>
      <w:proofErr w:type="spellEnd"/>
      <w:r w:rsidRPr="00840258">
        <w:rPr>
          <w:rFonts w:cs="Arial"/>
          <w:i/>
          <w:szCs w:val="20"/>
        </w:rPr>
        <w:t xml:space="preserve"> </w:t>
      </w:r>
      <w:proofErr w:type="spellStart"/>
      <w:r w:rsidRPr="00840258">
        <w:rPr>
          <w:rFonts w:cs="Arial"/>
          <w:i/>
          <w:szCs w:val="20"/>
        </w:rPr>
        <w:t>Sprachwandel</w:t>
      </w:r>
      <w:proofErr w:type="spellEnd"/>
      <w:r w:rsidRPr="00840258">
        <w:rPr>
          <w:rFonts w:cs="Arial"/>
          <w:i/>
          <w:szCs w:val="20"/>
        </w:rPr>
        <w:t xml:space="preserve">. Theorie </w:t>
      </w:r>
      <w:proofErr w:type="spellStart"/>
      <w:r w:rsidRPr="00840258">
        <w:rPr>
          <w:rFonts w:cs="Arial"/>
          <w:i/>
          <w:szCs w:val="20"/>
        </w:rPr>
        <w:t>und</w:t>
      </w:r>
      <w:proofErr w:type="spellEnd"/>
      <w:r w:rsidRPr="00840258">
        <w:rPr>
          <w:rFonts w:cs="Arial"/>
          <w:i/>
          <w:szCs w:val="20"/>
        </w:rPr>
        <w:t xml:space="preserve"> Analysen </w:t>
      </w:r>
      <w:proofErr w:type="spellStart"/>
      <w:r w:rsidRPr="00840258">
        <w:rPr>
          <w:rFonts w:cs="Arial"/>
          <w:i/>
          <w:szCs w:val="20"/>
        </w:rPr>
        <w:t>zum</w:t>
      </w:r>
      <w:proofErr w:type="spellEnd"/>
      <w:r w:rsidRPr="00840258">
        <w:rPr>
          <w:rFonts w:cs="Arial"/>
          <w:i/>
          <w:szCs w:val="20"/>
        </w:rPr>
        <w:t xml:space="preserve"> </w:t>
      </w:r>
      <w:proofErr w:type="spellStart"/>
      <w:r w:rsidRPr="00840258">
        <w:rPr>
          <w:rFonts w:cs="Arial"/>
          <w:i/>
          <w:szCs w:val="20"/>
        </w:rPr>
        <w:t>Französischen</w:t>
      </w:r>
      <w:proofErr w:type="spellEnd"/>
      <w:r w:rsidRPr="00840258">
        <w:rPr>
          <w:rFonts w:cs="Arial"/>
          <w:szCs w:val="20"/>
        </w:rPr>
        <w:t xml:space="preserve">. </w:t>
      </w:r>
      <w:proofErr w:type="spellStart"/>
      <w:r w:rsidRPr="00840258">
        <w:rPr>
          <w:rFonts w:cs="Arial"/>
          <w:szCs w:val="20"/>
          <w:lang w:val="en-GB"/>
        </w:rPr>
        <w:t>Berlijn</w:t>
      </w:r>
      <w:proofErr w:type="spellEnd"/>
      <w:r w:rsidRPr="00840258">
        <w:rPr>
          <w:rFonts w:cs="Arial"/>
          <w:szCs w:val="20"/>
          <w:lang w:val="en-GB"/>
        </w:rPr>
        <w:t>/Boston: Walter de Gruyter.</w:t>
      </w:r>
      <w:r w:rsidRPr="005460DD">
        <w:rPr>
          <w:rFonts w:cs="Arial"/>
          <w:szCs w:val="20"/>
          <w:lang w:val="en-GB"/>
        </w:rPr>
        <w:t xml:space="preserve"> </w:t>
      </w:r>
    </w:p>
    <w:p w14:paraId="62066BA1" w14:textId="305A0351" w:rsidR="00195406" w:rsidRPr="005952D6" w:rsidRDefault="00195406" w:rsidP="002946B0">
      <w:pPr>
        <w:spacing w:line="480" w:lineRule="auto"/>
        <w:rPr>
          <w:rFonts w:cs="Arial"/>
          <w:szCs w:val="20"/>
          <w:lang w:val="en-GB"/>
        </w:rPr>
      </w:pPr>
      <w:r w:rsidRPr="00D51ED8">
        <w:rPr>
          <w:rFonts w:cs="Arial"/>
          <w:szCs w:val="20"/>
          <w:lang w:val="en-GB"/>
        </w:rPr>
        <w:t xml:space="preserve">Wit, H. </w:t>
      </w:r>
      <w:r>
        <w:rPr>
          <w:rFonts w:cs="Arial"/>
          <w:szCs w:val="20"/>
          <w:lang w:val="en-GB"/>
        </w:rPr>
        <w:t xml:space="preserve">de </w:t>
      </w:r>
      <w:r w:rsidRPr="00D51ED8">
        <w:rPr>
          <w:rFonts w:cs="Arial"/>
          <w:szCs w:val="20"/>
          <w:lang w:val="en-GB"/>
        </w:rPr>
        <w:t xml:space="preserve">(2011). Internationalization of Higher Education: Nine Misconceptions. </w:t>
      </w:r>
      <w:r w:rsidRPr="005952D6">
        <w:rPr>
          <w:rFonts w:cs="Arial"/>
          <w:i/>
          <w:iCs/>
          <w:szCs w:val="20"/>
          <w:lang w:val="en-GB"/>
        </w:rPr>
        <w:t xml:space="preserve">International Higher Education, 62, </w:t>
      </w:r>
      <w:r w:rsidRPr="005952D6">
        <w:rPr>
          <w:rFonts w:cs="Arial"/>
          <w:szCs w:val="20"/>
          <w:lang w:val="en-GB"/>
        </w:rPr>
        <w:t>6-7.</w:t>
      </w:r>
    </w:p>
    <w:p w14:paraId="73E64031" w14:textId="42254E4F" w:rsidR="002946B0" w:rsidRPr="005460DD" w:rsidRDefault="002946B0" w:rsidP="002946B0">
      <w:pPr>
        <w:spacing w:line="480" w:lineRule="auto"/>
        <w:rPr>
          <w:rFonts w:cs="Arial"/>
          <w:szCs w:val="20"/>
        </w:rPr>
      </w:pPr>
      <w:r w:rsidRPr="005460DD">
        <w:rPr>
          <w:rFonts w:cs="Arial"/>
          <w:szCs w:val="20"/>
          <w:lang w:val="en-GB"/>
        </w:rPr>
        <w:lastRenderedPageBreak/>
        <w:t xml:space="preserve">Zenner, E. (2013). </w:t>
      </w:r>
      <w:r w:rsidRPr="005460DD">
        <w:rPr>
          <w:rFonts w:cs="Arial"/>
          <w:i/>
          <w:szCs w:val="20"/>
          <w:lang w:val="en-GB"/>
        </w:rPr>
        <w:t>Cognitive Contact Linguistics. The macro, meso and micro influence of English on Dutch</w:t>
      </w:r>
      <w:r w:rsidRPr="005460DD">
        <w:rPr>
          <w:rFonts w:cs="Arial"/>
          <w:szCs w:val="20"/>
          <w:lang w:val="en-GB"/>
        </w:rPr>
        <w:t xml:space="preserve"> (</w:t>
      </w:r>
      <w:proofErr w:type="spellStart"/>
      <w:r w:rsidRPr="005460DD">
        <w:rPr>
          <w:rFonts w:cs="Arial"/>
          <w:szCs w:val="20"/>
          <w:lang w:val="en-GB"/>
        </w:rPr>
        <w:t>doctoraalscriptie</w:t>
      </w:r>
      <w:proofErr w:type="spellEnd"/>
      <w:r w:rsidRPr="005460DD">
        <w:rPr>
          <w:rFonts w:cs="Arial"/>
          <w:szCs w:val="20"/>
          <w:lang w:val="en-GB"/>
        </w:rPr>
        <w:t xml:space="preserve"> KU Leuven). </w:t>
      </w:r>
      <w:r w:rsidRPr="005460DD">
        <w:rPr>
          <w:rFonts w:cs="Arial"/>
          <w:szCs w:val="20"/>
        </w:rPr>
        <w:t>Opgevraagd van https://limo.libis.be/primo-explore/fulldisplay?docid=LIRIAS1821288&amp;context=L&amp;vid=Lirias&amp;search_scope=Lirias&amp;tab=default_tab&amp;lang=en_US&amp;fromSitemap=1</w:t>
      </w:r>
      <w:r w:rsidR="0014716E">
        <w:rPr>
          <w:rFonts w:cs="Arial"/>
          <w:szCs w:val="20"/>
        </w:rPr>
        <w:t>.</w:t>
      </w:r>
    </w:p>
    <w:p w14:paraId="3321B4C4" w14:textId="77777777" w:rsidR="002946B0" w:rsidRPr="005460DD" w:rsidRDefault="002946B0" w:rsidP="002946B0">
      <w:pPr>
        <w:spacing w:line="480" w:lineRule="auto"/>
        <w:rPr>
          <w:rFonts w:cs="Arial"/>
          <w:szCs w:val="20"/>
          <w:lang w:val="en-GB"/>
        </w:rPr>
      </w:pPr>
      <w:r w:rsidRPr="005952D6">
        <w:rPr>
          <w:rFonts w:cs="Arial"/>
          <w:szCs w:val="20"/>
          <w:lang w:val="en-GB"/>
        </w:rPr>
        <w:t xml:space="preserve">Zenner, E., &amp; </w:t>
      </w:r>
      <w:proofErr w:type="spellStart"/>
      <w:r w:rsidRPr="005952D6">
        <w:rPr>
          <w:rFonts w:cs="Arial"/>
          <w:szCs w:val="20"/>
          <w:lang w:val="en-GB"/>
        </w:rPr>
        <w:t>Marzo</w:t>
      </w:r>
      <w:proofErr w:type="spellEnd"/>
      <w:r w:rsidRPr="005952D6">
        <w:rPr>
          <w:rFonts w:cs="Arial"/>
          <w:szCs w:val="20"/>
          <w:lang w:val="en-GB"/>
        </w:rPr>
        <w:t xml:space="preserve">, S. (2015). </w:t>
      </w:r>
      <w:r w:rsidRPr="005460DD">
        <w:rPr>
          <w:rFonts w:cs="Arial"/>
          <w:szCs w:val="20"/>
          <w:lang w:val="en-GB"/>
        </w:rPr>
        <w:t xml:space="preserve">On a first-name basis: </w:t>
      </w:r>
      <w:proofErr w:type="spellStart"/>
      <w:r w:rsidRPr="005460DD">
        <w:rPr>
          <w:rFonts w:cs="Arial"/>
          <w:szCs w:val="20"/>
          <w:lang w:val="en-GB"/>
        </w:rPr>
        <w:t>Englishization</w:t>
      </w:r>
      <w:proofErr w:type="spellEnd"/>
      <w:r w:rsidRPr="005460DD">
        <w:rPr>
          <w:rFonts w:cs="Arial"/>
          <w:szCs w:val="20"/>
          <w:lang w:val="en-GB"/>
        </w:rPr>
        <w:t xml:space="preserve"> and naming in Flanders. </w:t>
      </w:r>
      <w:proofErr w:type="spellStart"/>
      <w:r w:rsidRPr="005460DD">
        <w:rPr>
          <w:rFonts w:cs="Arial"/>
          <w:i/>
          <w:iCs/>
          <w:szCs w:val="20"/>
          <w:lang w:val="en-GB"/>
        </w:rPr>
        <w:t>Complutense</w:t>
      </w:r>
      <w:proofErr w:type="spellEnd"/>
      <w:r w:rsidRPr="005460DD">
        <w:rPr>
          <w:rFonts w:cs="Arial"/>
          <w:i/>
          <w:iCs/>
          <w:szCs w:val="20"/>
          <w:lang w:val="en-GB"/>
        </w:rPr>
        <w:t xml:space="preserve"> Journal of English Studies</w:t>
      </w:r>
      <w:r w:rsidRPr="005460DD">
        <w:rPr>
          <w:rFonts w:cs="Arial"/>
          <w:szCs w:val="20"/>
          <w:lang w:val="en-GB"/>
        </w:rPr>
        <w:t>, </w:t>
      </w:r>
      <w:r w:rsidRPr="005460DD">
        <w:rPr>
          <w:rFonts w:cs="Arial"/>
          <w:i/>
          <w:iCs/>
          <w:szCs w:val="20"/>
          <w:lang w:val="en-GB"/>
        </w:rPr>
        <w:t>23</w:t>
      </w:r>
      <w:r w:rsidRPr="005460DD">
        <w:rPr>
          <w:rFonts w:cs="Arial"/>
          <w:szCs w:val="20"/>
          <w:lang w:val="en-GB"/>
        </w:rPr>
        <w:t>, 7-32.</w:t>
      </w:r>
    </w:p>
    <w:p w14:paraId="2F209E78" w14:textId="73158FBA" w:rsidR="002946B0" w:rsidRPr="005460DD" w:rsidRDefault="002946B0" w:rsidP="002946B0">
      <w:pPr>
        <w:spacing w:line="480" w:lineRule="auto"/>
        <w:rPr>
          <w:rFonts w:cs="Arial"/>
          <w:szCs w:val="20"/>
          <w:lang w:val="en-GB"/>
        </w:rPr>
      </w:pPr>
      <w:r w:rsidRPr="005460DD">
        <w:rPr>
          <w:rFonts w:cs="Arial"/>
          <w:szCs w:val="20"/>
          <w:lang w:val="en-GB"/>
        </w:rPr>
        <w:t xml:space="preserve">Zenner, E., </w:t>
      </w:r>
      <w:proofErr w:type="spellStart"/>
      <w:r w:rsidRPr="005460DD">
        <w:rPr>
          <w:rFonts w:cs="Arial"/>
          <w:szCs w:val="20"/>
          <w:lang w:val="en-GB"/>
        </w:rPr>
        <w:t>Speelman</w:t>
      </w:r>
      <w:proofErr w:type="spellEnd"/>
      <w:r w:rsidRPr="005460DD">
        <w:rPr>
          <w:rFonts w:cs="Arial"/>
          <w:szCs w:val="20"/>
          <w:lang w:val="en-GB"/>
        </w:rPr>
        <w:t xml:space="preserve">, D., &amp; Geeraerts, D. (2012). Cognitive Sociolinguistics meets loanword research: Measuring variation in the success of anglicisms in Dutch. </w:t>
      </w:r>
      <w:r w:rsidRPr="006A02B1">
        <w:rPr>
          <w:rFonts w:cs="Arial"/>
          <w:i/>
          <w:iCs/>
          <w:szCs w:val="20"/>
          <w:lang w:val="en-US"/>
        </w:rPr>
        <w:t>Cognitive Linguistics,</w:t>
      </w:r>
      <w:r w:rsidRPr="006A02B1">
        <w:rPr>
          <w:rFonts w:cs="Arial"/>
          <w:szCs w:val="20"/>
          <w:lang w:val="en-US"/>
        </w:rPr>
        <w:t> </w:t>
      </w:r>
      <w:r w:rsidRPr="006A02B1">
        <w:rPr>
          <w:rFonts w:cs="Arial"/>
          <w:i/>
          <w:szCs w:val="20"/>
          <w:lang w:val="en-US"/>
        </w:rPr>
        <w:t>23</w:t>
      </w:r>
      <w:r w:rsidRPr="006A02B1">
        <w:rPr>
          <w:rFonts w:cs="Arial"/>
          <w:szCs w:val="20"/>
          <w:lang w:val="en-US"/>
        </w:rPr>
        <w:t xml:space="preserve">(4), </w:t>
      </w:r>
      <w:r w:rsidR="000A5D80" w:rsidRPr="00CC2B30">
        <w:rPr>
          <w:rFonts w:cs="Arial"/>
          <w:szCs w:val="20"/>
          <w:lang w:val="en-US"/>
        </w:rPr>
        <w:t>749 -792.</w:t>
      </w:r>
    </w:p>
    <w:p w14:paraId="23B9E2E9" w14:textId="65BA964F" w:rsidR="000F736A" w:rsidRPr="003E1228" w:rsidRDefault="000F736A" w:rsidP="002946B0">
      <w:pPr>
        <w:spacing w:line="480" w:lineRule="auto"/>
        <w:rPr>
          <w:rFonts w:cs="Arial"/>
          <w:szCs w:val="20"/>
          <w:lang w:val="en-GB"/>
        </w:rPr>
      </w:pPr>
      <w:r w:rsidRPr="00CC2B30">
        <w:rPr>
          <w:rFonts w:cs="Arial"/>
          <w:szCs w:val="20"/>
          <w:lang w:val="en-US"/>
        </w:rPr>
        <w:t xml:space="preserve">Zenner, E., </w:t>
      </w:r>
      <w:proofErr w:type="spellStart"/>
      <w:r w:rsidRPr="00CC2B30">
        <w:rPr>
          <w:rFonts w:cs="Arial"/>
          <w:szCs w:val="20"/>
          <w:lang w:val="en-US"/>
        </w:rPr>
        <w:t>Speelman</w:t>
      </w:r>
      <w:proofErr w:type="spellEnd"/>
      <w:r w:rsidRPr="00CC2B30">
        <w:rPr>
          <w:rFonts w:cs="Arial"/>
          <w:szCs w:val="20"/>
          <w:lang w:val="en-US"/>
        </w:rPr>
        <w:t xml:space="preserve">, D., &amp; Geeraerts, D. (2013). </w:t>
      </w:r>
      <w:r w:rsidRPr="000F736A">
        <w:rPr>
          <w:rFonts w:cs="Arial"/>
          <w:szCs w:val="20"/>
          <w:lang w:val="en-GB"/>
        </w:rPr>
        <w:t xml:space="preserve">Macro and micro perspectives on the distribution of English in Dutch: A quantitative usage-based analysis of job ads. </w:t>
      </w:r>
      <w:r w:rsidRPr="003E1228">
        <w:rPr>
          <w:rFonts w:cs="Arial"/>
          <w:i/>
          <w:iCs/>
          <w:szCs w:val="20"/>
          <w:lang w:val="en-GB"/>
        </w:rPr>
        <w:t>Linguistics, 51</w:t>
      </w:r>
      <w:r w:rsidRPr="003E1228">
        <w:rPr>
          <w:rFonts w:cs="Arial"/>
          <w:szCs w:val="20"/>
          <w:lang w:val="en-GB"/>
        </w:rPr>
        <w:t>(5), 1019-1064. doi:10.1515/ling-2013-0036</w:t>
      </w:r>
      <w:r w:rsidR="0014716E">
        <w:rPr>
          <w:rFonts w:cs="Arial"/>
          <w:szCs w:val="20"/>
          <w:lang w:val="en-GB"/>
        </w:rPr>
        <w:t>.</w:t>
      </w:r>
    </w:p>
    <w:p w14:paraId="75D438F3" w14:textId="081A9BEB" w:rsidR="008A214D" w:rsidRPr="005460DD" w:rsidRDefault="008A214D" w:rsidP="002946B0">
      <w:pPr>
        <w:spacing w:line="480" w:lineRule="auto"/>
        <w:rPr>
          <w:rFonts w:cs="Arial"/>
          <w:szCs w:val="20"/>
        </w:rPr>
      </w:pPr>
      <w:r w:rsidRPr="003E1228">
        <w:rPr>
          <w:rFonts w:cs="Arial"/>
          <w:szCs w:val="20"/>
          <w:lang w:val="en-GB"/>
        </w:rPr>
        <w:t xml:space="preserve">Zenner, E., </w:t>
      </w:r>
      <w:proofErr w:type="spellStart"/>
      <w:r w:rsidRPr="003E1228">
        <w:rPr>
          <w:rFonts w:cs="Arial"/>
          <w:szCs w:val="20"/>
          <w:lang w:val="en-GB"/>
        </w:rPr>
        <w:t>Speelman</w:t>
      </w:r>
      <w:proofErr w:type="spellEnd"/>
      <w:r w:rsidRPr="003E1228">
        <w:rPr>
          <w:rFonts w:cs="Arial"/>
          <w:szCs w:val="20"/>
          <w:lang w:val="en-GB"/>
        </w:rPr>
        <w:t>, D.</w:t>
      </w:r>
      <w:r w:rsidR="007A6A19" w:rsidRPr="003E1228">
        <w:rPr>
          <w:rFonts w:cs="Arial"/>
          <w:szCs w:val="20"/>
          <w:lang w:val="en-GB"/>
        </w:rPr>
        <w:t>,</w:t>
      </w:r>
      <w:r w:rsidRPr="003E1228">
        <w:rPr>
          <w:rFonts w:cs="Arial"/>
          <w:szCs w:val="20"/>
          <w:lang w:val="en-GB"/>
        </w:rPr>
        <w:t xml:space="preserve"> &amp; Geeraerts, D. (2015). </w:t>
      </w:r>
      <w:r w:rsidRPr="008A214D">
        <w:rPr>
          <w:rFonts w:cs="Arial"/>
          <w:szCs w:val="20"/>
          <w:lang w:val="en-GB"/>
        </w:rPr>
        <w:t xml:space="preserve">A sociolinguistic analysis of borrowing in weak contact situations: English loanwords and phrases in expressive utterances in a Dutch reality TV show. </w:t>
      </w:r>
      <w:r w:rsidRPr="008A214D">
        <w:rPr>
          <w:rFonts w:cs="Arial"/>
          <w:i/>
          <w:iCs/>
          <w:szCs w:val="20"/>
        </w:rPr>
        <w:t xml:space="preserve">International Journal of </w:t>
      </w:r>
      <w:proofErr w:type="spellStart"/>
      <w:r w:rsidRPr="008A214D">
        <w:rPr>
          <w:rFonts w:cs="Arial"/>
          <w:i/>
          <w:iCs/>
          <w:szCs w:val="20"/>
        </w:rPr>
        <w:t>Bilingualism</w:t>
      </w:r>
      <w:proofErr w:type="spellEnd"/>
      <w:r w:rsidRPr="008A214D">
        <w:rPr>
          <w:rFonts w:cs="Arial"/>
          <w:i/>
          <w:iCs/>
          <w:szCs w:val="20"/>
        </w:rPr>
        <w:t>, 19</w:t>
      </w:r>
      <w:r w:rsidRPr="008A214D">
        <w:rPr>
          <w:rFonts w:cs="Arial"/>
          <w:szCs w:val="20"/>
        </w:rPr>
        <w:t xml:space="preserve">(3), 333-346. </w:t>
      </w:r>
    </w:p>
    <w:p w14:paraId="646C71CD" w14:textId="77473073" w:rsidR="00731853" w:rsidRPr="007A6A19" w:rsidRDefault="007A6A19" w:rsidP="007A6A19">
      <w:pPr>
        <w:spacing w:line="480" w:lineRule="auto"/>
        <w:rPr>
          <w:rFonts w:cs="Arial"/>
          <w:szCs w:val="20"/>
        </w:rPr>
      </w:pPr>
      <w:r w:rsidRPr="008A214D">
        <w:rPr>
          <w:rFonts w:cs="Arial"/>
          <w:szCs w:val="20"/>
        </w:rPr>
        <w:t>Zenner, E.</w:t>
      </w:r>
      <w:r>
        <w:rPr>
          <w:rFonts w:cs="Arial"/>
          <w:szCs w:val="20"/>
        </w:rPr>
        <w:t>,</w:t>
      </w:r>
      <w:r w:rsidRPr="008A214D">
        <w:rPr>
          <w:rFonts w:cs="Arial"/>
          <w:szCs w:val="20"/>
        </w:rPr>
        <w:t xml:space="preserve"> &amp; </w:t>
      </w:r>
      <w:proofErr w:type="spellStart"/>
      <w:r w:rsidRPr="008A214D">
        <w:rPr>
          <w:rFonts w:cs="Arial"/>
          <w:szCs w:val="20"/>
        </w:rPr>
        <w:t>Vandekerckhove</w:t>
      </w:r>
      <w:proofErr w:type="spellEnd"/>
      <w:r w:rsidRPr="008A214D">
        <w:rPr>
          <w:rFonts w:cs="Arial"/>
          <w:szCs w:val="20"/>
        </w:rPr>
        <w:t xml:space="preserve">, R. (2017). Talen geven en talen nemen: Nieuwe denkkaders, contexten en methodes in de studie van lexicale ontlening. </w:t>
      </w:r>
      <w:r w:rsidRPr="008A214D">
        <w:rPr>
          <w:rFonts w:cs="Arial"/>
          <w:i/>
          <w:iCs/>
          <w:szCs w:val="20"/>
        </w:rPr>
        <w:t>Taal en tongval, 69</w:t>
      </w:r>
      <w:r w:rsidRPr="008A214D">
        <w:rPr>
          <w:rFonts w:cs="Arial"/>
          <w:szCs w:val="20"/>
        </w:rPr>
        <w:t>(1), 1-15.</w:t>
      </w:r>
    </w:p>
    <w:p w14:paraId="2F56B86A" w14:textId="77777777" w:rsidR="00731853" w:rsidRDefault="00731853">
      <w:pPr>
        <w:spacing w:before="0" w:after="160" w:line="259" w:lineRule="auto"/>
        <w:jc w:val="left"/>
      </w:pPr>
      <w:r>
        <w:br w:type="page"/>
      </w:r>
    </w:p>
    <w:p w14:paraId="2CED8669" w14:textId="4BA8C6C2" w:rsidR="00731853" w:rsidRDefault="00731853" w:rsidP="00BC5576">
      <w:pPr>
        <w:pStyle w:val="Kopnietgenummerd"/>
      </w:pPr>
      <w:bookmarkStart w:id="325" w:name="_Toc8117396"/>
      <w:bookmarkStart w:id="326" w:name="_Toc9426411"/>
      <w:r>
        <w:lastRenderedPageBreak/>
        <w:t>Bijlagen</w:t>
      </w:r>
      <w:bookmarkEnd w:id="325"/>
      <w:bookmarkEnd w:id="326"/>
      <w:r>
        <w:t xml:space="preserve"> </w:t>
      </w:r>
    </w:p>
    <w:p w14:paraId="2DF375E4" w14:textId="320D283F" w:rsidR="00401B33" w:rsidRDefault="00401B33" w:rsidP="005E4000">
      <w:pPr>
        <w:pStyle w:val="Kop2"/>
        <w:numPr>
          <w:ilvl w:val="0"/>
          <w:numId w:val="0"/>
        </w:numPr>
        <w:ind w:left="567" w:hanging="567"/>
      </w:pPr>
      <w:bookmarkStart w:id="327" w:name="_Toc8117397"/>
      <w:bookmarkStart w:id="328" w:name="_Toc9426412"/>
      <w:r>
        <w:t>Bijlage 1: dataset</w:t>
      </w:r>
      <w:bookmarkEnd w:id="327"/>
      <w:bookmarkEnd w:id="328"/>
      <w:r>
        <w:t xml:space="preserve"> </w:t>
      </w:r>
    </w:p>
    <w:p w14:paraId="3DCDB5A7" w14:textId="090E6CA4" w:rsidR="00352532" w:rsidRDefault="00E5201E" w:rsidP="00352532">
      <w:r>
        <w:t>Onze dataset bestaat uit de volgende twintig wedstrijden die werden gespeeld tussen november 2018 en maart 2019:</w:t>
      </w:r>
      <w:r w:rsidR="00D95AE8">
        <w:t xml:space="preserve"> </w:t>
      </w:r>
    </w:p>
    <w:tbl>
      <w:tblPr>
        <w:tblStyle w:val="Tabelraster"/>
        <w:tblW w:w="0" w:type="auto"/>
        <w:tblLook w:val="04A0" w:firstRow="1" w:lastRow="0" w:firstColumn="1" w:lastColumn="0" w:noHBand="0" w:noVBand="1"/>
      </w:tblPr>
      <w:tblGrid>
        <w:gridCol w:w="1812"/>
        <w:gridCol w:w="1812"/>
        <w:gridCol w:w="1812"/>
        <w:gridCol w:w="1812"/>
        <w:gridCol w:w="1812"/>
      </w:tblGrid>
      <w:tr w:rsidR="002601CD" w:rsidRPr="002601CD" w14:paraId="004FB263" w14:textId="77777777" w:rsidTr="002601CD">
        <w:tc>
          <w:tcPr>
            <w:tcW w:w="1812" w:type="dxa"/>
          </w:tcPr>
          <w:p w14:paraId="656C214E" w14:textId="77777777" w:rsidR="002601CD" w:rsidRDefault="002601CD" w:rsidP="00C2289C">
            <w:pPr>
              <w:pStyle w:val="Lijstalinea"/>
              <w:numPr>
                <w:ilvl w:val="0"/>
                <w:numId w:val="34"/>
              </w:numPr>
              <w:spacing w:before="60" w:after="60"/>
              <w:contextualSpacing w:val="0"/>
              <w:rPr>
                <w:lang w:val="es-ES"/>
              </w:rPr>
            </w:pPr>
            <w:r w:rsidRPr="005E3ADF">
              <w:rPr>
                <w:lang w:val="es-ES"/>
              </w:rPr>
              <w:t>STVV-RSCA</w:t>
            </w:r>
          </w:p>
          <w:p w14:paraId="557802A1" w14:textId="00468D9F" w:rsidR="00B6320C" w:rsidRPr="005E3ADF" w:rsidRDefault="00B6320C" w:rsidP="00C2289C">
            <w:pPr>
              <w:pStyle w:val="Lijstalinea"/>
              <w:numPr>
                <w:ilvl w:val="0"/>
                <w:numId w:val="0"/>
              </w:numPr>
              <w:spacing w:before="60" w:after="60"/>
              <w:ind w:left="360"/>
              <w:contextualSpacing w:val="0"/>
              <w:rPr>
                <w:lang w:val="es-ES"/>
              </w:rPr>
            </w:pPr>
            <w:r w:rsidRPr="002601CD">
              <w:rPr>
                <w:lang w:val="es-ES"/>
              </w:rPr>
              <w:t>4-2, 94'</w:t>
            </w:r>
          </w:p>
        </w:tc>
        <w:tc>
          <w:tcPr>
            <w:tcW w:w="1812" w:type="dxa"/>
          </w:tcPr>
          <w:p w14:paraId="05345D69" w14:textId="77777777" w:rsidR="0060394D" w:rsidRDefault="0060394D" w:rsidP="00C2289C">
            <w:pPr>
              <w:pStyle w:val="Lijstalinea"/>
              <w:numPr>
                <w:ilvl w:val="0"/>
                <w:numId w:val="34"/>
              </w:numPr>
              <w:spacing w:before="60" w:after="60"/>
              <w:contextualSpacing w:val="0"/>
              <w:rPr>
                <w:lang w:val="es-ES"/>
              </w:rPr>
            </w:pPr>
            <w:r w:rsidRPr="005E3ADF">
              <w:rPr>
                <w:lang w:val="es-ES"/>
              </w:rPr>
              <w:t>CLU-STA</w:t>
            </w:r>
          </w:p>
          <w:p w14:paraId="7809D0F2" w14:textId="3348A6D1" w:rsidR="002601CD" w:rsidRPr="0060394D" w:rsidRDefault="0060394D" w:rsidP="00C2289C">
            <w:pPr>
              <w:pStyle w:val="Lijstalinea"/>
              <w:numPr>
                <w:ilvl w:val="0"/>
                <w:numId w:val="0"/>
              </w:numPr>
              <w:spacing w:before="60" w:after="60"/>
              <w:ind w:left="360"/>
              <w:contextualSpacing w:val="0"/>
              <w:rPr>
                <w:lang w:val="es-ES"/>
              </w:rPr>
            </w:pPr>
            <w:r w:rsidRPr="0060394D">
              <w:rPr>
                <w:lang w:val="es-ES"/>
              </w:rPr>
              <w:t>3-0, 92'</w:t>
            </w:r>
          </w:p>
        </w:tc>
        <w:tc>
          <w:tcPr>
            <w:tcW w:w="1812" w:type="dxa"/>
          </w:tcPr>
          <w:p w14:paraId="600DDF18" w14:textId="77777777" w:rsidR="0060394D" w:rsidRDefault="0060394D" w:rsidP="00C2289C">
            <w:pPr>
              <w:pStyle w:val="Lijstalinea"/>
              <w:numPr>
                <w:ilvl w:val="0"/>
                <w:numId w:val="34"/>
              </w:numPr>
              <w:spacing w:before="60" w:after="60"/>
              <w:ind w:left="379"/>
              <w:contextualSpacing w:val="0"/>
              <w:rPr>
                <w:lang w:val="es-ES"/>
              </w:rPr>
            </w:pPr>
            <w:r w:rsidRPr="005E3ADF">
              <w:rPr>
                <w:lang w:val="es-ES"/>
              </w:rPr>
              <w:t>RSCA-KRC</w:t>
            </w:r>
          </w:p>
          <w:p w14:paraId="2BA1DAC9" w14:textId="371FF52F" w:rsidR="002601CD" w:rsidRPr="0060394D" w:rsidRDefault="0060394D" w:rsidP="00C2289C">
            <w:pPr>
              <w:pStyle w:val="Lijstalinea"/>
              <w:numPr>
                <w:ilvl w:val="0"/>
                <w:numId w:val="0"/>
              </w:numPr>
              <w:spacing w:before="60" w:after="60"/>
              <w:ind w:left="379"/>
              <w:contextualSpacing w:val="0"/>
              <w:rPr>
                <w:lang w:val="es-ES"/>
              </w:rPr>
            </w:pPr>
            <w:r w:rsidRPr="0060394D">
              <w:rPr>
                <w:lang w:val="es-ES"/>
              </w:rPr>
              <w:t>0-1, 94'</w:t>
            </w:r>
          </w:p>
        </w:tc>
        <w:tc>
          <w:tcPr>
            <w:tcW w:w="1812" w:type="dxa"/>
          </w:tcPr>
          <w:p w14:paraId="3EE95D91" w14:textId="77777777" w:rsidR="0060394D" w:rsidRDefault="0060394D" w:rsidP="00C2289C">
            <w:pPr>
              <w:pStyle w:val="Lijstalinea"/>
              <w:numPr>
                <w:ilvl w:val="0"/>
                <w:numId w:val="34"/>
              </w:numPr>
              <w:spacing w:before="60" w:after="60"/>
              <w:ind w:left="410" w:hanging="410"/>
              <w:contextualSpacing w:val="0"/>
              <w:rPr>
                <w:lang w:val="es-ES"/>
              </w:rPr>
            </w:pPr>
            <w:r w:rsidRPr="005E3ADF">
              <w:rPr>
                <w:lang w:val="es-ES"/>
              </w:rPr>
              <w:t>KVK-CLU</w:t>
            </w:r>
          </w:p>
          <w:p w14:paraId="7B53290F" w14:textId="4F710C15" w:rsidR="002601CD" w:rsidRPr="0060394D" w:rsidRDefault="0060394D" w:rsidP="00C2289C">
            <w:pPr>
              <w:pStyle w:val="Lijstalinea"/>
              <w:numPr>
                <w:ilvl w:val="0"/>
                <w:numId w:val="0"/>
              </w:numPr>
              <w:spacing w:before="60" w:after="60"/>
              <w:ind w:left="410"/>
              <w:contextualSpacing w:val="0"/>
              <w:rPr>
                <w:lang w:val="es-ES"/>
              </w:rPr>
            </w:pPr>
            <w:r w:rsidRPr="0060394D">
              <w:rPr>
                <w:lang w:val="es-ES"/>
              </w:rPr>
              <w:t>0-0, 94'</w:t>
            </w:r>
          </w:p>
        </w:tc>
        <w:tc>
          <w:tcPr>
            <w:tcW w:w="1812" w:type="dxa"/>
          </w:tcPr>
          <w:p w14:paraId="03A4EA44" w14:textId="77777777" w:rsidR="0060394D" w:rsidRDefault="0060394D" w:rsidP="00C2289C">
            <w:pPr>
              <w:pStyle w:val="Lijstalinea"/>
              <w:numPr>
                <w:ilvl w:val="0"/>
                <w:numId w:val="34"/>
              </w:numPr>
              <w:spacing w:before="60" w:after="60"/>
              <w:contextualSpacing w:val="0"/>
              <w:rPr>
                <w:lang w:val="es-ES"/>
              </w:rPr>
            </w:pPr>
            <w:r w:rsidRPr="005E3ADF">
              <w:rPr>
                <w:lang w:val="es-ES"/>
              </w:rPr>
              <w:t>CER-RSCA</w:t>
            </w:r>
          </w:p>
          <w:p w14:paraId="405B0EB3" w14:textId="0D61FFF4" w:rsidR="002601CD" w:rsidRPr="0060394D" w:rsidRDefault="0060394D" w:rsidP="00C2289C">
            <w:pPr>
              <w:pStyle w:val="Lijstalinea"/>
              <w:numPr>
                <w:ilvl w:val="0"/>
                <w:numId w:val="0"/>
              </w:numPr>
              <w:spacing w:before="60" w:after="60"/>
              <w:ind w:left="360"/>
              <w:contextualSpacing w:val="0"/>
              <w:rPr>
                <w:lang w:val="es-ES"/>
              </w:rPr>
            </w:pPr>
            <w:r w:rsidRPr="0060394D">
              <w:rPr>
                <w:lang w:val="es-ES"/>
              </w:rPr>
              <w:t>2-1, 95'</w:t>
            </w:r>
          </w:p>
        </w:tc>
      </w:tr>
      <w:tr w:rsidR="0060394D" w:rsidRPr="002601CD" w14:paraId="3D7756EC" w14:textId="77777777" w:rsidTr="002601CD">
        <w:tc>
          <w:tcPr>
            <w:tcW w:w="1812" w:type="dxa"/>
          </w:tcPr>
          <w:p w14:paraId="79C37B86" w14:textId="77777777" w:rsidR="0060394D" w:rsidRDefault="0060394D" w:rsidP="00C2289C">
            <w:pPr>
              <w:pStyle w:val="Lijstalinea"/>
              <w:numPr>
                <w:ilvl w:val="0"/>
                <w:numId w:val="34"/>
              </w:numPr>
              <w:spacing w:before="60" w:after="60"/>
              <w:contextualSpacing w:val="0"/>
              <w:rPr>
                <w:lang w:val="es-ES"/>
              </w:rPr>
            </w:pPr>
            <w:r w:rsidRPr="005E3ADF">
              <w:rPr>
                <w:lang w:val="es-ES"/>
              </w:rPr>
              <w:t>MOE-RSCA</w:t>
            </w:r>
          </w:p>
          <w:p w14:paraId="0C7B2CC7" w14:textId="5B66CF7F" w:rsidR="0060394D" w:rsidRPr="005E3ADF" w:rsidRDefault="0060394D" w:rsidP="00C2289C">
            <w:pPr>
              <w:pStyle w:val="Lijstalinea"/>
              <w:numPr>
                <w:ilvl w:val="0"/>
                <w:numId w:val="0"/>
              </w:numPr>
              <w:spacing w:before="60" w:after="60"/>
              <w:ind w:left="360"/>
              <w:contextualSpacing w:val="0"/>
              <w:rPr>
                <w:lang w:val="es-ES"/>
              </w:rPr>
            </w:pPr>
            <w:r w:rsidRPr="002601CD">
              <w:rPr>
                <w:lang w:val="es-ES"/>
              </w:rPr>
              <w:t>3-1, 94'</w:t>
            </w:r>
          </w:p>
        </w:tc>
        <w:tc>
          <w:tcPr>
            <w:tcW w:w="1812" w:type="dxa"/>
          </w:tcPr>
          <w:p w14:paraId="39EA8C81" w14:textId="77777777" w:rsidR="0060394D" w:rsidRDefault="0060394D" w:rsidP="00C2289C">
            <w:pPr>
              <w:pStyle w:val="Lijstalinea"/>
              <w:numPr>
                <w:ilvl w:val="0"/>
                <w:numId w:val="34"/>
              </w:numPr>
              <w:spacing w:before="60" w:after="60"/>
              <w:contextualSpacing w:val="0"/>
              <w:rPr>
                <w:lang w:val="es-ES"/>
              </w:rPr>
            </w:pPr>
            <w:r w:rsidRPr="005E3ADF">
              <w:rPr>
                <w:lang w:val="es-ES"/>
              </w:rPr>
              <w:t>CLU-RAFC</w:t>
            </w:r>
          </w:p>
          <w:p w14:paraId="6C71733B" w14:textId="37866557" w:rsidR="0060394D" w:rsidRPr="0060394D" w:rsidRDefault="0060394D" w:rsidP="00C2289C">
            <w:pPr>
              <w:pStyle w:val="Lijstalinea"/>
              <w:numPr>
                <w:ilvl w:val="0"/>
                <w:numId w:val="0"/>
              </w:numPr>
              <w:spacing w:before="60" w:after="60"/>
              <w:ind w:left="360"/>
              <w:contextualSpacing w:val="0"/>
              <w:rPr>
                <w:lang w:val="es-ES"/>
              </w:rPr>
            </w:pPr>
            <w:r w:rsidRPr="0060394D">
              <w:rPr>
                <w:lang w:val="es-ES"/>
              </w:rPr>
              <w:t>5-1, 93'</w:t>
            </w:r>
          </w:p>
        </w:tc>
        <w:tc>
          <w:tcPr>
            <w:tcW w:w="1812" w:type="dxa"/>
          </w:tcPr>
          <w:p w14:paraId="7DF05A46" w14:textId="77777777" w:rsidR="0060394D" w:rsidRDefault="0060394D" w:rsidP="00C2289C">
            <w:pPr>
              <w:pStyle w:val="Lijstalinea"/>
              <w:numPr>
                <w:ilvl w:val="0"/>
                <w:numId w:val="34"/>
              </w:numPr>
              <w:spacing w:before="60" w:after="60"/>
              <w:ind w:left="379"/>
              <w:contextualSpacing w:val="0"/>
              <w:rPr>
                <w:lang w:val="es-ES"/>
              </w:rPr>
            </w:pPr>
            <w:r w:rsidRPr="005E3ADF">
              <w:rPr>
                <w:lang w:val="es-ES"/>
              </w:rPr>
              <w:t>RCSC-STA</w:t>
            </w:r>
          </w:p>
          <w:p w14:paraId="575E9BB4" w14:textId="693DABAF" w:rsidR="0060394D" w:rsidRPr="0060394D" w:rsidRDefault="0060394D" w:rsidP="00C2289C">
            <w:pPr>
              <w:pStyle w:val="Lijstalinea"/>
              <w:numPr>
                <w:ilvl w:val="0"/>
                <w:numId w:val="0"/>
              </w:numPr>
              <w:spacing w:before="60" w:after="60"/>
              <w:ind w:left="379"/>
              <w:contextualSpacing w:val="0"/>
              <w:rPr>
                <w:lang w:val="es-ES"/>
              </w:rPr>
            </w:pPr>
            <w:r w:rsidRPr="0060394D">
              <w:rPr>
                <w:lang w:val="es-ES"/>
              </w:rPr>
              <w:t>0-1, 95'</w:t>
            </w:r>
          </w:p>
        </w:tc>
        <w:tc>
          <w:tcPr>
            <w:tcW w:w="1812" w:type="dxa"/>
          </w:tcPr>
          <w:p w14:paraId="32014AF4" w14:textId="77777777" w:rsidR="0060394D" w:rsidRDefault="0060394D" w:rsidP="00C2289C">
            <w:pPr>
              <w:pStyle w:val="Lijstalinea"/>
              <w:numPr>
                <w:ilvl w:val="0"/>
                <w:numId w:val="34"/>
              </w:numPr>
              <w:spacing w:before="60" w:after="60"/>
              <w:ind w:left="410" w:hanging="410"/>
              <w:contextualSpacing w:val="0"/>
              <w:rPr>
                <w:lang w:val="es-ES"/>
              </w:rPr>
            </w:pPr>
            <w:r w:rsidRPr="005E3ADF">
              <w:rPr>
                <w:lang w:val="es-ES"/>
              </w:rPr>
              <w:t>LOK-CLU</w:t>
            </w:r>
          </w:p>
          <w:p w14:paraId="63882E11" w14:textId="69A675C7" w:rsidR="0060394D" w:rsidRPr="0060394D" w:rsidRDefault="0060394D" w:rsidP="00C2289C">
            <w:pPr>
              <w:pStyle w:val="Lijstalinea"/>
              <w:numPr>
                <w:ilvl w:val="0"/>
                <w:numId w:val="0"/>
              </w:numPr>
              <w:spacing w:before="60" w:after="60"/>
              <w:ind w:left="410"/>
              <w:contextualSpacing w:val="0"/>
              <w:rPr>
                <w:lang w:val="es-ES"/>
              </w:rPr>
            </w:pPr>
            <w:r w:rsidRPr="0060394D">
              <w:rPr>
                <w:lang w:val="es-ES"/>
              </w:rPr>
              <w:t>0-1, 95'</w:t>
            </w:r>
          </w:p>
        </w:tc>
        <w:tc>
          <w:tcPr>
            <w:tcW w:w="1812" w:type="dxa"/>
          </w:tcPr>
          <w:p w14:paraId="00307A9B" w14:textId="77777777" w:rsidR="0060394D" w:rsidRDefault="0060394D" w:rsidP="00C2289C">
            <w:pPr>
              <w:pStyle w:val="Lijstalinea"/>
              <w:numPr>
                <w:ilvl w:val="0"/>
                <w:numId w:val="34"/>
              </w:numPr>
              <w:spacing w:before="60" w:after="60"/>
              <w:contextualSpacing w:val="0"/>
              <w:rPr>
                <w:lang w:val="es-ES"/>
              </w:rPr>
            </w:pPr>
            <w:r w:rsidRPr="005E3ADF">
              <w:rPr>
                <w:lang w:val="es-ES"/>
              </w:rPr>
              <w:t>RSCA-WB</w:t>
            </w:r>
          </w:p>
          <w:p w14:paraId="7A5C2EAB" w14:textId="21FCF42F" w:rsidR="0060394D" w:rsidRPr="0060394D" w:rsidRDefault="0060394D" w:rsidP="00C2289C">
            <w:pPr>
              <w:pStyle w:val="Lijstalinea"/>
              <w:numPr>
                <w:ilvl w:val="0"/>
                <w:numId w:val="0"/>
              </w:numPr>
              <w:spacing w:before="60" w:after="60"/>
              <w:ind w:left="360"/>
              <w:contextualSpacing w:val="0"/>
              <w:rPr>
                <w:lang w:val="es-ES"/>
              </w:rPr>
            </w:pPr>
            <w:r w:rsidRPr="0060394D">
              <w:rPr>
                <w:lang w:val="es-ES"/>
              </w:rPr>
              <w:t>3-0, 93'</w:t>
            </w:r>
          </w:p>
        </w:tc>
      </w:tr>
      <w:tr w:rsidR="0060394D" w:rsidRPr="002601CD" w14:paraId="40C92A7E" w14:textId="77777777" w:rsidTr="002601CD">
        <w:tc>
          <w:tcPr>
            <w:tcW w:w="1812" w:type="dxa"/>
          </w:tcPr>
          <w:p w14:paraId="0A9F23DD" w14:textId="77777777" w:rsidR="0060394D" w:rsidRDefault="0060394D" w:rsidP="00C2289C">
            <w:pPr>
              <w:pStyle w:val="Lijstalinea"/>
              <w:numPr>
                <w:ilvl w:val="0"/>
                <w:numId w:val="34"/>
              </w:numPr>
              <w:spacing w:before="60" w:after="60"/>
              <w:contextualSpacing w:val="0"/>
              <w:rPr>
                <w:lang w:val="es-ES"/>
              </w:rPr>
            </w:pPr>
            <w:r w:rsidRPr="005E3ADF">
              <w:rPr>
                <w:lang w:val="es-ES"/>
              </w:rPr>
              <w:t>CLU-RCSC</w:t>
            </w:r>
          </w:p>
          <w:p w14:paraId="264E7EDE" w14:textId="162F8099" w:rsidR="0060394D" w:rsidRPr="005E3ADF" w:rsidRDefault="0060394D" w:rsidP="00C2289C">
            <w:pPr>
              <w:pStyle w:val="Lijstalinea"/>
              <w:numPr>
                <w:ilvl w:val="0"/>
                <w:numId w:val="0"/>
              </w:numPr>
              <w:spacing w:before="60" w:after="60"/>
              <w:ind w:left="360"/>
              <w:contextualSpacing w:val="0"/>
              <w:rPr>
                <w:lang w:val="es-ES"/>
              </w:rPr>
            </w:pPr>
            <w:r w:rsidRPr="002601CD">
              <w:rPr>
                <w:lang w:val="es-ES"/>
              </w:rPr>
              <w:t>0-1, 100'</w:t>
            </w:r>
          </w:p>
        </w:tc>
        <w:tc>
          <w:tcPr>
            <w:tcW w:w="1812" w:type="dxa"/>
          </w:tcPr>
          <w:p w14:paraId="518F2608" w14:textId="77777777" w:rsidR="0060394D" w:rsidRDefault="0060394D" w:rsidP="00C2289C">
            <w:pPr>
              <w:pStyle w:val="Lijstalinea"/>
              <w:numPr>
                <w:ilvl w:val="0"/>
                <w:numId w:val="34"/>
              </w:numPr>
              <w:spacing w:before="60" w:after="60"/>
              <w:contextualSpacing w:val="0"/>
              <w:rPr>
                <w:lang w:val="es-ES"/>
              </w:rPr>
            </w:pPr>
            <w:r w:rsidRPr="005E3ADF">
              <w:rPr>
                <w:lang w:val="es-ES"/>
              </w:rPr>
              <w:t>RSCA-KASE</w:t>
            </w:r>
          </w:p>
          <w:p w14:paraId="2C65CA0A" w14:textId="28F1712A" w:rsidR="0060394D" w:rsidRPr="0060394D" w:rsidRDefault="0060394D" w:rsidP="00C2289C">
            <w:pPr>
              <w:pStyle w:val="Lijstalinea"/>
              <w:numPr>
                <w:ilvl w:val="0"/>
                <w:numId w:val="0"/>
              </w:numPr>
              <w:spacing w:before="60" w:after="60"/>
              <w:ind w:left="360"/>
              <w:contextualSpacing w:val="0"/>
              <w:rPr>
                <w:lang w:val="es-ES"/>
              </w:rPr>
            </w:pPr>
            <w:r w:rsidRPr="0060394D">
              <w:rPr>
                <w:lang w:val="es-ES"/>
              </w:rPr>
              <w:t>2-1, 93'</w:t>
            </w:r>
          </w:p>
        </w:tc>
        <w:tc>
          <w:tcPr>
            <w:tcW w:w="1812" w:type="dxa"/>
          </w:tcPr>
          <w:p w14:paraId="1ED2559D" w14:textId="77777777" w:rsidR="0060394D" w:rsidRDefault="0060394D" w:rsidP="00C2289C">
            <w:pPr>
              <w:pStyle w:val="Lijstalinea"/>
              <w:numPr>
                <w:ilvl w:val="0"/>
                <w:numId w:val="34"/>
              </w:numPr>
              <w:spacing w:before="60" w:after="60"/>
              <w:ind w:left="379"/>
              <w:contextualSpacing w:val="0"/>
              <w:rPr>
                <w:lang w:val="es-ES"/>
              </w:rPr>
            </w:pPr>
            <w:r w:rsidRPr="005E3ADF">
              <w:rPr>
                <w:lang w:val="es-ES"/>
              </w:rPr>
              <w:t>CLU-GENT</w:t>
            </w:r>
          </w:p>
          <w:p w14:paraId="5804AEBC" w14:textId="7CBAA17E" w:rsidR="0060394D" w:rsidRPr="0060394D" w:rsidRDefault="0060394D" w:rsidP="00C2289C">
            <w:pPr>
              <w:pStyle w:val="Lijstalinea"/>
              <w:numPr>
                <w:ilvl w:val="0"/>
                <w:numId w:val="0"/>
              </w:numPr>
              <w:spacing w:before="60" w:after="60"/>
              <w:ind w:left="379"/>
              <w:contextualSpacing w:val="0"/>
              <w:rPr>
                <w:lang w:val="es-ES"/>
              </w:rPr>
            </w:pPr>
            <w:r w:rsidRPr="0060394D">
              <w:rPr>
                <w:lang w:val="es-ES"/>
              </w:rPr>
              <w:t>1-1, 95'</w:t>
            </w:r>
          </w:p>
        </w:tc>
        <w:tc>
          <w:tcPr>
            <w:tcW w:w="1812" w:type="dxa"/>
          </w:tcPr>
          <w:p w14:paraId="42508B0A" w14:textId="77777777" w:rsidR="0060394D" w:rsidRDefault="0060394D" w:rsidP="00C2289C">
            <w:pPr>
              <w:pStyle w:val="Lijstalinea"/>
              <w:numPr>
                <w:ilvl w:val="0"/>
                <w:numId w:val="34"/>
              </w:numPr>
              <w:spacing w:before="60" w:after="60"/>
              <w:ind w:left="410" w:hanging="410"/>
              <w:contextualSpacing w:val="0"/>
              <w:rPr>
                <w:lang w:val="es-ES"/>
              </w:rPr>
            </w:pPr>
            <w:r w:rsidRPr="005E3ADF">
              <w:rPr>
                <w:lang w:val="es-ES"/>
              </w:rPr>
              <w:t>STA-RSCA</w:t>
            </w:r>
          </w:p>
          <w:p w14:paraId="46B0389D" w14:textId="62431384" w:rsidR="0060394D" w:rsidRPr="0060394D" w:rsidRDefault="0060394D" w:rsidP="00C2289C">
            <w:pPr>
              <w:pStyle w:val="Lijstalinea"/>
              <w:numPr>
                <w:ilvl w:val="0"/>
                <w:numId w:val="0"/>
              </w:numPr>
              <w:spacing w:before="60" w:after="60"/>
              <w:ind w:left="410"/>
              <w:contextualSpacing w:val="0"/>
              <w:rPr>
                <w:lang w:val="es-ES"/>
              </w:rPr>
            </w:pPr>
            <w:r w:rsidRPr="0060394D">
              <w:rPr>
                <w:lang w:val="es-ES"/>
              </w:rPr>
              <w:t>2-1, 95'</w:t>
            </w:r>
          </w:p>
        </w:tc>
        <w:tc>
          <w:tcPr>
            <w:tcW w:w="1812" w:type="dxa"/>
          </w:tcPr>
          <w:p w14:paraId="1FE3D9E1" w14:textId="77777777" w:rsidR="0060394D" w:rsidRDefault="0060394D" w:rsidP="00C2289C">
            <w:pPr>
              <w:pStyle w:val="Lijstalinea"/>
              <w:numPr>
                <w:ilvl w:val="0"/>
                <w:numId w:val="34"/>
              </w:numPr>
              <w:spacing w:before="60" w:after="60"/>
              <w:contextualSpacing w:val="0"/>
              <w:rPr>
                <w:lang w:val="es-ES"/>
              </w:rPr>
            </w:pPr>
            <w:r w:rsidRPr="005E3ADF">
              <w:rPr>
                <w:lang w:val="es-ES"/>
              </w:rPr>
              <w:t>LOK-RAFC</w:t>
            </w:r>
          </w:p>
          <w:p w14:paraId="7178C276" w14:textId="513CADC9" w:rsidR="0060394D" w:rsidRPr="0060394D" w:rsidRDefault="0060394D" w:rsidP="00C2289C">
            <w:pPr>
              <w:pStyle w:val="Lijstalinea"/>
              <w:numPr>
                <w:ilvl w:val="0"/>
                <w:numId w:val="0"/>
              </w:numPr>
              <w:spacing w:before="60" w:after="60"/>
              <w:ind w:left="360"/>
              <w:contextualSpacing w:val="0"/>
              <w:rPr>
                <w:lang w:val="es-ES"/>
              </w:rPr>
            </w:pPr>
            <w:r w:rsidRPr="0060394D">
              <w:rPr>
                <w:lang w:val="es-ES"/>
              </w:rPr>
              <w:t>2-1, 95'</w:t>
            </w:r>
          </w:p>
        </w:tc>
      </w:tr>
      <w:tr w:rsidR="0060394D" w:rsidRPr="002601CD" w14:paraId="6645DCFF" w14:textId="77777777" w:rsidTr="002601CD">
        <w:tc>
          <w:tcPr>
            <w:tcW w:w="1812" w:type="dxa"/>
          </w:tcPr>
          <w:p w14:paraId="549481DA" w14:textId="77777777" w:rsidR="0060394D" w:rsidRDefault="0060394D" w:rsidP="00C2289C">
            <w:pPr>
              <w:pStyle w:val="Lijstalinea"/>
              <w:numPr>
                <w:ilvl w:val="0"/>
                <w:numId w:val="34"/>
              </w:numPr>
              <w:spacing w:before="60" w:after="60"/>
              <w:contextualSpacing w:val="0"/>
              <w:rPr>
                <w:lang w:val="es-ES"/>
              </w:rPr>
            </w:pPr>
            <w:r w:rsidRPr="005E3ADF">
              <w:rPr>
                <w:lang w:val="es-ES"/>
              </w:rPr>
              <w:t>CER-CLU</w:t>
            </w:r>
          </w:p>
          <w:p w14:paraId="04F044BB" w14:textId="60465824" w:rsidR="0060394D" w:rsidRPr="005E3ADF" w:rsidRDefault="0060394D" w:rsidP="00C2289C">
            <w:pPr>
              <w:pStyle w:val="Lijstalinea"/>
              <w:numPr>
                <w:ilvl w:val="0"/>
                <w:numId w:val="0"/>
              </w:numPr>
              <w:spacing w:before="60" w:after="60"/>
              <w:ind w:left="360"/>
              <w:contextualSpacing w:val="0"/>
              <w:rPr>
                <w:lang w:val="es-ES"/>
              </w:rPr>
            </w:pPr>
            <w:r w:rsidRPr="002601CD">
              <w:rPr>
                <w:lang w:val="es-ES"/>
              </w:rPr>
              <w:t>2-2, 94'</w:t>
            </w:r>
          </w:p>
        </w:tc>
        <w:tc>
          <w:tcPr>
            <w:tcW w:w="1812" w:type="dxa"/>
          </w:tcPr>
          <w:p w14:paraId="3379981A" w14:textId="77777777" w:rsidR="0060394D" w:rsidRDefault="0060394D" w:rsidP="00C2289C">
            <w:pPr>
              <w:pStyle w:val="Lijstalinea"/>
              <w:numPr>
                <w:ilvl w:val="0"/>
                <w:numId w:val="34"/>
              </w:numPr>
              <w:spacing w:before="60" w:after="60"/>
              <w:contextualSpacing w:val="0"/>
              <w:rPr>
                <w:lang w:val="es-ES"/>
              </w:rPr>
            </w:pPr>
            <w:r w:rsidRPr="005E3ADF">
              <w:rPr>
                <w:lang w:val="es-ES"/>
              </w:rPr>
              <w:t>CLU-KRC</w:t>
            </w:r>
          </w:p>
          <w:p w14:paraId="10897847" w14:textId="44600A58" w:rsidR="0060394D" w:rsidRPr="0060394D" w:rsidRDefault="0060394D" w:rsidP="00C2289C">
            <w:pPr>
              <w:pStyle w:val="Lijstalinea"/>
              <w:numPr>
                <w:ilvl w:val="0"/>
                <w:numId w:val="0"/>
              </w:numPr>
              <w:spacing w:before="60" w:after="60"/>
              <w:ind w:left="360"/>
              <w:contextualSpacing w:val="0"/>
              <w:rPr>
                <w:lang w:val="es-ES"/>
              </w:rPr>
            </w:pPr>
            <w:r w:rsidRPr="0060394D">
              <w:rPr>
                <w:lang w:val="es-ES"/>
              </w:rPr>
              <w:t>3-1, 94'</w:t>
            </w:r>
          </w:p>
        </w:tc>
        <w:tc>
          <w:tcPr>
            <w:tcW w:w="1812" w:type="dxa"/>
          </w:tcPr>
          <w:p w14:paraId="6F28B08E" w14:textId="77777777" w:rsidR="0060394D" w:rsidRDefault="0060394D" w:rsidP="00C2289C">
            <w:pPr>
              <w:pStyle w:val="Lijstalinea"/>
              <w:numPr>
                <w:ilvl w:val="0"/>
                <w:numId w:val="34"/>
              </w:numPr>
              <w:spacing w:before="60" w:after="60"/>
              <w:ind w:left="379"/>
              <w:contextualSpacing w:val="0"/>
              <w:rPr>
                <w:lang w:val="es-ES"/>
              </w:rPr>
            </w:pPr>
            <w:r w:rsidRPr="005E3ADF">
              <w:rPr>
                <w:lang w:val="es-ES"/>
              </w:rPr>
              <w:t>RAFC-RSCA</w:t>
            </w:r>
          </w:p>
          <w:p w14:paraId="04D7F411" w14:textId="4BE018EA" w:rsidR="0060394D" w:rsidRPr="0060394D" w:rsidRDefault="0060394D" w:rsidP="00C2289C">
            <w:pPr>
              <w:pStyle w:val="Lijstalinea"/>
              <w:numPr>
                <w:ilvl w:val="0"/>
                <w:numId w:val="0"/>
              </w:numPr>
              <w:spacing w:before="60" w:after="60"/>
              <w:ind w:left="379"/>
              <w:contextualSpacing w:val="0"/>
              <w:rPr>
                <w:lang w:val="es-ES"/>
              </w:rPr>
            </w:pPr>
            <w:r w:rsidRPr="0060394D">
              <w:rPr>
                <w:lang w:val="es-ES"/>
              </w:rPr>
              <w:t>0-1, 93'</w:t>
            </w:r>
          </w:p>
        </w:tc>
        <w:tc>
          <w:tcPr>
            <w:tcW w:w="1812" w:type="dxa"/>
          </w:tcPr>
          <w:p w14:paraId="6F108548" w14:textId="77777777" w:rsidR="0060394D" w:rsidRDefault="0060394D" w:rsidP="00C2289C">
            <w:pPr>
              <w:pStyle w:val="Lijstalinea"/>
              <w:numPr>
                <w:ilvl w:val="0"/>
                <w:numId w:val="34"/>
              </w:numPr>
              <w:spacing w:before="60" w:after="60"/>
              <w:ind w:left="410" w:hanging="410"/>
              <w:contextualSpacing w:val="0"/>
              <w:rPr>
                <w:lang w:val="es-ES"/>
              </w:rPr>
            </w:pPr>
            <w:r w:rsidRPr="005E3ADF">
              <w:rPr>
                <w:lang w:val="es-ES"/>
              </w:rPr>
              <w:t>RSCA-CLU</w:t>
            </w:r>
          </w:p>
          <w:p w14:paraId="6BBAF376" w14:textId="40649E0F" w:rsidR="0060394D" w:rsidRPr="0060394D" w:rsidRDefault="0060394D" w:rsidP="00C2289C">
            <w:pPr>
              <w:pStyle w:val="Lijstalinea"/>
              <w:numPr>
                <w:ilvl w:val="0"/>
                <w:numId w:val="0"/>
              </w:numPr>
              <w:spacing w:before="60" w:after="60"/>
              <w:ind w:left="410"/>
              <w:contextualSpacing w:val="0"/>
              <w:rPr>
                <w:lang w:val="es-ES"/>
              </w:rPr>
            </w:pPr>
            <w:r w:rsidRPr="0060394D">
              <w:rPr>
                <w:lang w:val="es-ES"/>
              </w:rPr>
              <w:t>2-2, 94'</w:t>
            </w:r>
          </w:p>
        </w:tc>
        <w:tc>
          <w:tcPr>
            <w:tcW w:w="1812" w:type="dxa"/>
          </w:tcPr>
          <w:p w14:paraId="6FD41D14" w14:textId="77777777" w:rsidR="0060394D" w:rsidRDefault="0060394D" w:rsidP="00C2289C">
            <w:pPr>
              <w:pStyle w:val="Lijstalinea"/>
              <w:numPr>
                <w:ilvl w:val="0"/>
                <w:numId w:val="34"/>
              </w:numPr>
              <w:spacing w:before="60" w:after="60"/>
              <w:contextualSpacing w:val="0"/>
              <w:rPr>
                <w:lang w:val="es-ES"/>
              </w:rPr>
            </w:pPr>
            <w:r w:rsidRPr="005E3ADF">
              <w:rPr>
                <w:lang w:val="es-ES"/>
              </w:rPr>
              <w:t>LOK-RSCA</w:t>
            </w:r>
          </w:p>
          <w:p w14:paraId="7E1AD40C" w14:textId="0FE56EB0" w:rsidR="0060394D" w:rsidRPr="0060394D" w:rsidRDefault="0060394D" w:rsidP="00C2289C">
            <w:pPr>
              <w:pStyle w:val="Lijstalinea"/>
              <w:numPr>
                <w:ilvl w:val="0"/>
                <w:numId w:val="0"/>
              </w:numPr>
              <w:spacing w:before="60" w:after="60"/>
              <w:ind w:left="360"/>
              <w:contextualSpacing w:val="0"/>
              <w:rPr>
                <w:lang w:val="es-ES"/>
              </w:rPr>
            </w:pPr>
            <w:r w:rsidRPr="0060394D">
              <w:rPr>
                <w:lang w:val="es-ES"/>
              </w:rPr>
              <w:t>1-2, 94'</w:t>
            </w:r>
          </w:p>
        </w:tc>
      </w:tr>
    </w:tbl>
    <w:p w14:paraId="62AFD890" w14:textId="01BE155A" w:rsidR="00090BF5" w:rsidRDefault="007F0936">
      <w:r>
        <w:t xml:space="preserve">Zie bijgevoegde </w:t>
      </w:r>
      <w:r w:rsidR="00A35520">
        <w:t>cd-rom</w:t>
      </w:r>
      <w:r w:rsidR="008346F1">
        <w:t xml:space="preserve"> of </w:t>
      </w:r>
      <w:r w:rsidR="007C3A0E">
        <w:t>onderstaande</w:t>
      </w:r>
      <w:r w:rsidR="002F023F">
        <w:t xml:space="preserve"> link</w:t>
      </w:r>
      <w:r w:rsidR="00540BA9">
        <w:t xml:space="preserve"> voor de afkortingen die we gebruiken in onze dataset</w:t>
      </w:r>
      <w:r w:rsidR="002F023F">
        <w:t>:</w:t>
      </w:r>
    </w:p>
    <w:p w14:paraId="40EA4D11" w14:textId="30D22ED7" w:rsidR="002F023F" w:rsidRPr="00090BF5" w:rsidRDefault="00E20DA2">
      <w:hyperlink r:id="rId31" w:history="1">
        <w:r w:rsidR="00A41E6A" w:rsidRPr="001129B9">
          <w:rPr>
            <w:rStyle w:val="Hyperlink"/>
          </w:rPr>
          <w:t>https://www.dropbox.com/sh/dhizj7i2zj3kdzw/AAD8YHftDuOk94j5slo7Yzhya?dl=0</w:t>
        </w:r>
      </w:hyperlink>
      <w:r w:rsidR="00A41E6A">
        <w:t xml:space="preserve"> </w:t>
      </w:r>
    </w:p>
    <w:p w14:paraId="792983DF" w14:textId="0F13E807" w:rsidR="00E809C8" w:rsidRDefault="00401B33" w:rsidP="005E4000">
      <w:pPr>
        <w:pStyle w:val="Kop2"/>
        <w:numPr>
          <w:ilvl w:val="0"/>
          <w:numId w:val="0"/>
        </w:numPr>
        <w:ind w:left="567" w:hanging="567"/>
      </w:pPr>
      <w:bookmarkStart w:id="329" w:name="_Toc8117398"/>
      <w:bookmarkStart w:id="330" w:name="_Toc9426413"/>
      <w:r>
        <w:t xml:space="preserve">Bijlage 2: </w:t>
      </w:r>
      <w:r w:rsidR="00E809C8">
        <w:t>concepten</w:t>
      </w:r>
      <w:bookmarkEnd w:id="329"/>
      <w:bookmarkEnd w:id="330"/>
    </w:p>
    <w:tbl>
      <w:tblPr>
        <w:tblStyle w:val="Onopgemaaktetabel3"/>
        <w:tblW w:w="9132" w:type="dxa"/>
        <w:tblLook w:val="04A0" w:firstRow="1" w:lastRow="0" w:firstColumn="1" w:lastColumn="0" w:noHBand="0" w:noVBand="1"/>
      </w:tblPr>
      <w:tblGrid>
        <w:gridCol w:w="1304"/>
        <w:gridCol w:w="1900"/>
        <w:gridCol w:w="1037"/>
        <w:gridCol w:w="939"/>
        <w:gridCol w:w="1037"/>
        <w:gridCol w:w="939"/>
        <w:gridCol w:w="1037"/>
        <w:gridCol w:w="939"/>
      </w:tblGrid>
      <w:tr w:rsidR="00A71C1C" w:rsidRPr="00540BA9" w14:paraId="63B5E08B" w14:textId="77777777" w:rsidTr="00A503E2">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304" w:type="dxa"/>
          </w:tcPr>
          <w:p w14:paraId="16C59CC1" w14:textId="5B475064" w:rsidR="00B967F3" w:rsidRPr="00540BA9" w:rsidRDefault="00A503E2" w:rsidP="00CC2B30">
            <w:pPr>
              <w:contextualSpacing/>
              <w:rPr>
                <w:caps w:val="0"/>
                <w:smallCaps/>
                <w:sz w:val="14"/>
              </w:rPr>
            </w:pPr>
            <w:bookmarkStart w:id="331" w:name="_Hlk9261382"/>
            <w:r w:rsidRPr="00540BA9">
              <w:rPr>
                <w:smallCaps/>
                <w:sz w:val="14"/>
              </w:rPr>
              <w:t>concept</w:t>
            </w:r>
          </w:p>
        </w:tc>
        <w:tc>
          <w:tcPr>
            <w:tcW w:w="1900" w:type="dxa"/>
            <w:noWrap/>
          </w:tcPr>
          <w:p w14:paraId="04282791" w14:textId="5148127C" w:rsidR="00B967F3" w:rsidRPr="00540BA9" w:rsidRDefault="0039261B" w:rsidP="00CC2B30">
            <w:pPr>
              <w:contextualSpacing/>
              <w:cnfStyle w:val="100000000000" w:firstRow="1" w:lastRow="0" w:firstColumn="0" w:lastColumn="0" w:oddVBand="0" w:evenVBand="0" w:oddHBand="0" w:evenHBand="0" w:firstRowFirstColumn="0" w:firstRowLastColumn="0" w:lastRowFirstColumn="0" w:lastRowLastColumn="0"/>
              <w:rPr>
                <w:i/>
                <w:sz w:val="14"/>
              </w:rPr>
            </w:pPr>
            <w:r w:rsidRPr="00540BA9">
              <w:rPr>
                <w:i/>
                <w:sz w:val="14"/>
              </w:rPr>
              <w:t>Term</w:t>
            </w:r>
          </w:p>
        </w:tc>
        <w:tc>
          <w:tcPr>
            <w:tcW w:w="1037" w:type="dxa"/>
            <w:noWrap/>
          </w:tcPr>
          <w:p w14:paraId="5484F608" w14:textId="52103147" w:rsidR="00AB2B9A" w:rsidRPr="00540BA9" w:rsidRDefault="0039261B" w:rsidP="00CC2B30">
            <w:pPr>
              <w:contextualSpacing/>
              <w:cnfStyle w:val="100000000000" w:firstRow="1" w:lastRow="0" w:firstColumn="0" w:lastColumn="0" w:oddVBand="0" w:evenVBand="0" w:oddHBand="0" w:evenHBand="0" w:firstRowFirstColumn="0" w:firstRowLastColumn="0" w:lastRowFirstColumn="0" w:lastRowLastColumn="0"/>
              <w:rPr>
                <w:b w:val="0"/>
                <w:bCs w:val="0"/>
                <w:caps w:val="0"/>
                <w:sz w:val="14"/>
              </w:rPr>
            </w:pPr>
            <w:r w:rsidRPr="00540BA9">
              <w:rPr>
                <w:sz w:val="14"/>
              </w:rPr>
              <w:t>Live</w:t>
            </w:r>
          </w:p>
          <w:p w14:paraId="13829316" w14:textId="20C8859A" w:rsidR="0039261B" w:rsidRPr="00540BA9" w:rsidRDefault="0039261B" w:rsidP="00CC2B30">
            <w:pPr>
              <w:contextualSpacing/>
              <w:cnfStyle w:val="100000000000" w:firstRow="1" w:lastRow="0" w:firstColumn="0" w:lastColumn="0" w:oddVBand="0" w:evenVBand="0" w:oddHBand="0" w:evenHBand="0" w:firstRowFirstColumn="0" w:firstRowLastColumn="0" w:lastRowFirstColumn="0" w:lastRowLastColumn="0"/>
              <w:rPr>
                <w:sz w:val="14"/>
              </w:rPr>
            </w:pPr>
            <w:r w:rsidRPr="00540BA9">
              <w:rPr>
                <w:sz w:val="14"/>
              </w:rPr>
              <w:t>Absoluut</w:t>
            </w:r>
          </w:p>
        </w:tc>
        <w:tc>
          <w:tcPr>
            <w:tcW w:w="939" w:type="dxa"/>
            <w:noWrap/>
          </w:tcPr>
          <w:p w14:paraId="54C89ACD" w14:textId="02E88172" w:rsidR="00B967F3" w:rsidRPr="00540BA9" w:rsidRDefault="0039261B" w:rsidP="00CC2B30">
            <w:pPr>
              <w:contextualSpacing/>
              <w:cnfStyle w:val="100000000000" w:firstRow="1" w:lastRow="0" w:firstColumn="0" w:lastColumn="0" w:oddVBand="0" w:evenVBand="0" w:oddHBand="0" w:evenHBand="0" w:firstRowFirstColumn="0" w:firstRowLastColumn="0" w:lastRowFirstColumn="0" w:lastRowLastColumn="0"/>
              <w:rPr>
                <w:sz w:val="14"/>
              </w:rPr>
            </w:pPr>
            <w:r w:rsidRPr="00540BA9">
              <w:rPr>
                <w:sz w:val="14"/>
              </w:rPr>
              <w:t>Live</w:t>
            </w:r>
          </w:p>
          <w:p w14:paraId="13516951" w14:textId="5840D59B" w:rsidR="0039261B" w:rsidRPr="00540BA9" w:rsidRDefault="0039261B" w:rsidP="00CC2B30">
            <w:pPr>
              <w:contextualSpacing/>
              <w:cnfStyle w:val="100000000000" w:firstRow="1" w:lastRow="0" w:firstColumn="0" w:lastColumn="0" w:oddVBand="0" w:evenVBand="0" w:oddHBand="0" w:evenHBand="0" w:firstRowFirstColumn="0" w:firstRowLastColumn="0" w:lastRowFirstColumn="0" w:lastRowLastColumn="0"/>
              <w:rPr>
                <w:sz w:val="14"/>
              </w:rPr>
            </w:pPr>
            <w:r w:rsidRPr="00540BA9">
              <w:rPr>
                <w:sz w:val="14"/>
              </w:rPr>
              <w:t>Relatief</w:t>
            </w:r>
          </w:p>
        </w:tc>
        <w:tc>
          <w:tcPr>
            <w:tcW w:w="1037" w:type="dxa"/>
            <w:noWrap/>
          </w:tcPr>
          <w:p w14:paraId="439C4595" w14:textId="77777777" w:rsidR="00513418" w:rsidRPr="00540BA9" w:rsidRDefault="0039261B" w:rsidP="00CC2B30">
            <w:pPr>
              <w:contextualSpacing/>
              <w:cnfStyle w:val="100000000000" w:firstRow="1" w:lastRow="0" w:firstColumn="0" w:lastColumn="0" w:oddVBand="0" w:evenVBand="0" w:oddHBand="0" w:evenHBand="0" w:firstRowFirstColumn="0" w:firstRowLastColumn="0" w:lastRowFirstColumn="0" w:lastRowLastColumn="0"/>
              <w:rPr>
                <w:b w:val="0"/>
                <w:bCs w:val="0"/>
                <w:caps w:val="0"/>
                <w:sz w:val="14"/>
              </w:rPr>
            </w:pPr>
            <w:r w:rsidRPr="00540BA9">
              <w:rPr>
                <w:sz w:val="14"/>
              </w:rPr>
              <w:t>Studio Live</w:t>
            </w:r>
            <w:r w:rsidR="00AB2B9A" w:rsidRPr="00540BA9">
              <w:rPr>
                <w:sz w:val="14"/>
              </w:rPr>
              <w:t xml:space="preserve"> </w:t>
            </w:r>
          </w:p>
          <w:p w14:paraId="3542165A" w14:textId="13D12646" w:rsidR="0039261B" w:rsidRPr="00540BA9" w:rsidRDefault="00AB2B9A" w:rsidP="00CC2B30">
            <w:pPr>
              <w:contextualSpacing/>
              <w:cnfStyle w:val="100000000000" w:firstRow="1" w:lastRow="0" w:firstColumn="0" w:lastColumn="0" w:oddVBand="0" w:evenVBand="0" w:oddHBand="0" w:evenHBand="0" w:firstRowFirstColumn="0" w:firstRowLastColumn="0" w:lastRowFirstColumn="0" w:lastRowLastColumn="0"/>
              <w:rPr>
                <w:sz w:val="14"/>
              </w:rPr>
            </w:pPr>
            <w:r w:rsidRPr="00540BA9">
              <w:rPr>
                <w:sz w:val="14"/>
              </w:rPr>
              <w:t>Abs</w:t>
            </w:r>
            <w:r w:rsidR="00513418" w:rsidRPr="00540BA9">
              <w:rPr>
                <w:sz w:val="14"/>
              </w:rPr>
              <w:t>oluut</w:t>
            </w:r>
          </w:p>
        </w:tc>
        <w:tc>
          <w:tcPr>
            <w:tcW w:w="939" w:type="dxa"/>
            <w:noWrap/>
          </w:tcPr>
          <w:p w14:paraId="12156C9C" w14:textId="77777777" w:rsidR="004765B1" w:rsidRPr="00540BA9" w:rsidRDefault="004765B1" w:rsidP="00CC2B30">
            <w:pPr>
              <w:contextualSpacing/>
              <w:cnfStyle w:val="100000000000" w:firstRow="1" w:lastRow="0" w:firstColumn="0" w:lastColumn="0" w:oddVBand="0" w:evenVBand="0" w:oddHBand="0" w:evenHBand="0" w:firstRowFirstColumn="0" w:firstRowLastColumn="0" w:lastRowFirstColumn="0" w:lastRowLastColumn="0"/>
              <w:rPr>
                <w:b w:val="0"/>
                <w:bCs w:val="0"/>
                <w:caps w:val="0"/>
                <w:sz w:val="14"/>
              </w:rPr>
            </w:pPr>
            <w:r w:rsidRPr="00540BA9">
              <w:rPr>
                <w:sz w:val="14"/>
              </w:rPr>
              <w:t xml:space="preserve">Studio Live </w:t>
            </w:r>
          </w:p>
          <w:p w14:paraId="436050F0" w14:textId="082A425E" w:rsidR="00513418" w:rsidRPr="00540BA9" w:rsidRDefault="00513418" w:rsidP="00CC2B30">
            <w:pPr>
              <w:contextualSpacing/>
              <w:cnfStyle w:val="100000000000" w:firstRow="1" w:lastRow="0" w:firstColumn="0" w:lastColumn="0" w:oddVBand="0" w:evenVBand="0" w:oddHBand="0" w:evenHBand="0" w:firstRowFirstColumn="0" w:firstRowLastColumn="0" w:lastRowFirstColumn="0" w:lastRowLastColumn="0"/>
              <w:rPr>
                <w:sz w:val="14"/>
              </w:rPr>
            </w:pPr>
            <w:r w:rsidRPr="00540BA9">
              <w:rPr>
                <w:sz w:val="14"/>
              </w:rPr>
              <w:t>relatief</w:t>
            </w:r>
          </w:p>
        </w:tc>
        <w:tc>
          <w:tcPr>
            <w:tcW w:w="1037" w:type="dxa"/>
            <w:noWrap/>
          </w:tcPr>
          <w:p w14:paraId="76FD4524" w14:textId="77777777" w:rsidR="00B967F3" w:rsidRPr="00540BA9" w:rsidRDefault="004765B1" w:rsidP="00CC2B30">
            <w:pPr>
              <w:contextualSpacing/>
              <w:cnfStyle w:val="100000000000" w:firstRow="1" w:lastRow="0" w:firstColumn="0" w:lastColumn="0" w:oddVBand="0" w:evenVBand="0" w:oddHBand="0" w:evenHBand="0" w:firstRowFirstColumn="0" w:firstRowLastColumn="0" w:lastRowFirstColumn="0" w:lastRowLastColumn="0"/>
              <w:rPr>
                <w:sz w:val="14"/>
              </w:rPr>
            </w:pPr>
            <w:r w:rsidRPr="00540BA9">
              <w:rPr>
                <w:sz w:val="14"/>
              </w:rPr>
              <w:t xml:space="preserve">Krant </w:t>
            </w:r>
          </w:p>
          <w:p w14:paraId="610DE3A6" w14:textId="46EAEB9A" w:rsidR="004765B1" w:rsidRPr="00540BA9" w:rsidRDefault="004765B1" w:rsidP="00CC2B30">
            <w:pPr>
              <w:contextualSpacing/>
              <w:cnfStyle w:val="100000000000" w:firstRow="1" w:lastRow="0" w:firstColumn="0" w:lastColumn="0" w:oddVBand="0" w:evenVBand="0" w:oddHBand="0" w:evenHBand="0" w:firstRowFirstColumn="0" w:firstRowLastColumn="0" w:lastRowFirstColumn="0" w:lastRowLastColumn="0"/>
              <w:rPr>
                <w:sz w:val="14"/>
              </w:rPr>
            </w:pPr>
            <w:r w:rsidRPr="00540BA9">
              <w:rPr>
                <w:sz w:val="14"/>
              </w:rPr>
              <w:t>Absoluut</w:t>
            </w:r>
          </w:p>
        </w:tc>
        <w:tc>
          <w:tcPr>
            <w:tcW w:w="939" w:type="dxa"/>
            <w:noWrap/>
          </w:tcPr>
          <w:p w14:paraId="619CE124" w14:textId="7D2882B3" w:rsidR="00B967F3" w:rsidRPr="00540BA9" w:rsidRDefault="004765B1" w:rsidP="00CC2B30">
            <w:pPr>
              <w:contextualSpacing/>
              <w:cnfStyle w:val="100000000000" w:firstRow="1" w:lastRow="0" w:firstColumn="0" w:lastColumn="0" w:oddVBand="0" w:evenVBand="0" w:oddHBand="0" w:evenHBand="0" w:firstRowFirstColumn="0" w:firstRowLastColumn="0" w:lastRowFirstColumn="0" w:lastRowLastColumn="0"/>
              <w:rPr>
                <w:sz w:val="14"/>
              </w:rPr>
            </w:pPr>
            <w:r w:rsidRPr="00540BA9">
              <w:rPr>
                <w:sz w:val="14"/>
              </w:rPr>
              <w:t>Krant</w:t>
            </w:r>
          </w:p>
          <w:p w14:paraId="6CE336B0" w14:textId="4DAE41D1" w:rsidR="004765B1" w:rsidRPr="00540BA9" w:rsidRDefault="004765B1" w:rsidP="00CC2B30">
            <w:pPr>
              <w:contextualSpacing/>
              <w:cnfStyle w:val="100000000000" w:firstRow="1" w:lastRow="0" w:firstColumn="0" w:lastColumn="0" w:oddVBand="0" w:evenVBand="0" w:oddHBand="0" w:evenHBand="0" w:firstRowFirstColumn="0" w:firstRowLastColumn="0" w:lastRowFirstColumn="0" w:lastRowLastColumn="0"/>
              <w:rPr>
                <w:sz w:val="14"/>
              </w:rPr>
            </w:pPr>
            <w:r w:rsidRPr="00540BA9">
              <w:rPr>
                <w:sz w:val="14"/>
              </w:rPr>
              <w:t xml:space="preserve">Relatief </w:t>
            </w:r>
          </w:p>
        </w:tc>
      </w:tr>
      <w:tr w:rsidR="00A503E2" w:rsidRPr="00540BA9" w14:paraId="29DB0AAA"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E42FE95" w14:textId="5C8CE11D" w:rsidR="00B967F3" w:rsidRPr="00540BA9" w:rsidRDefault="00A503E2" w:rsidP="00CC2B30">
            <w:pPr>
              <w:contextualSpacing/>
              <w:rPr>
                <w:caps w:val="0"/>
                <w:smallCaps/>
                <w:sz w:val="14"/>
              </w:rPr>
            </w:pPr>
            <w:r w:rsidRPr="00540BA9">
              <w:rPr>
                <w:smallCaps/>
                <w:sz w:val="14"/>
              </w:rPr>
              <w:t>assistant referee</w:t>
            </w:r>
          </w:p>
        </w:tc>
        <w:tc>
          <w:tcPr>
            <w:tcW w:w="1900" w:type="dxa"/>
            <w:noWrap/>
          </w:tcPr>
          <w:p w14:paraId="04F8C903" w14:textId="612A99F5"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57443B9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50</w:t>
            </w:r>
          </w:p>
        </w:tc>
        <w:tc>
          <w:tcPr>
            <w:tcW w:w="939" w:type="dxa"/>
            <w:noWrap/>
            <w:hideMark/>
          </w:tcPr>
          <w:p w14:paraId="6FAF4FA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3390535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7</w:t>
            </w:r>
          </w:p>
        </w:tc>
        <w:tc>
          <w:tcPr>
            <w:tcW w:w="939" w:type="dxa"/>
            <w:noWrap/>
            <w:hideMark/>
          </w:tcPr>
          <w:p w14:paraId="42D968E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299A1FE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0</w:t>
            </w:r>
          </w:p>
        </w:tc>
        <w:tc>
          <w:tcPr>
            <w:tcW w:w="939" w:type="dxa"/>
            <w:noWrap/>
            <w:hideMark/>
          </w:tcPr>
          <w:p w14:paraId="18C71E1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0</w:t>
            </w:r>
          </w:p>
        </w:tc>
      </w:tr>
      <w:tr w:rsidR="00A71C1C" w:rsidRPr="00540BA9" w14:paraId="3AA43DD6"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225B768" w14:textId="77777777" w:rsidR="00B967F3" w:rsidRPr="00540BA9" w:rsidRDefault="00B967F3" w:rsidP="00CC2B30">
            <w:pPr>
              <w:contextualSpacing/>
              <w:rPr>
                <w:caps w:val="0"/>
                <w:smallCaps/>
                <w:sz w:val="14"/>
              </w:rPr>
            </w:pPr>
          </w:p>
        </w:tc>
        <w:tc>
          <w:tcPr>
            <w:tcW w:w="1900" w:type="dxa"/>
            <w:noWrap/>
            <w:hideMark/>
          </w:tcPr>
          <w:p w14:paraId="5334E436" w14:textId="1E2A26F8"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proofErr w:type="spellStart"/>
            <w:r w:rsidRPr="00540BA9">
              <w:rPr>
                <w:i/>
                <w:sz w:val="14"/>
              </w:rPr>
              <w:t>asisstant</w:t>
            </w:r>
            <w:proofErr w:type="spellEnd"/>
            <w:r w:rsidRPr="00540BA9">
              <w:rPr>
                <w:i/>
                <w:sz w:val="14"/>
              </w:rPr>
              <w:t xml:space="preserve"> referee</w:t>
            </w:r>
          </w:p>
        </w:tc>
        <w:tc>
          <w:tcPr>
            <w:tcW w:w="1037" w:type="dxa"/>
            <w:noWrap/>
            <w:hideMark/>
          </w:tcPr>
          <w:p w14:paraId="2F23DE4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0E12605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7207E08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333E320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74110D6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4D3D103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61513F66"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BA20B31" w14:textId="77777777" w:rsidR="00B967F3" w:rsidRPr="00540BA9" w:rsidRDefault="00B967F3" w:rsidP="00CC2B30">
            <w:pPr>
              <w:contextualSpacing/>
              <w:rPr>
                <w:caps w:val="0"/>
                <w:smallCaps/>
                <w:sz w:val="14"/>
              </w:rPr>
            </w:pPr>
          </w:p>
        </w:tc>
        <w:tc>
          <w:tcPr>
            <w:tcW w:w="1900" w:type="dxa"/>
            <w:noWrap/>
            <w:hideMark/>
          </w:tcPr>
          <w:p w14:paraId="49E5207F" w14:textId="2963257E"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assistent</w:t>
            </w:r>
          </w:p>
        </w:tc>
        <w:tc>
          <w:tcPr>
            <w:tcW w:w="1037" w:type="dxa"/>
            <w:noWrap/>
            <w:hideMark/>
          </w:tcPr>
          <w:p w14:paraId="761C753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4</w:t>
            </w:r>
          </w:p>
        </w:tc>
        <w:tc>
          <w:tcPr>
            <w:tcW w:w="939" w:type="dxa"/>
            <w:noWrap/>
            <w:hideMark/>
          </w:tcPr>
          <w:p w14:paraId="3CCA7B7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0,08</w:t>
            </w:r>
          </w:p>
        </w:tc>
        <w:tc>
          <w:tcPr>
            <w:tcW w:w="1037" w:type="dxa"/>
            <w:noWrap/>
            <w:hideMark/>
          </w:tcPr>
          <w:p w14:paraId="3EEFDAC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2A7D30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4B56FD1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6337735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72A0AC33"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D998F2C" w14:textId="77777777" w:rsidR="00B967F3" w:rsidRPr="00540BA9" w:rsidRDefault="00B967F3" w:rsidP="00CC2B30">
            <w:pPr>
              <w:contextualSpacing/>
              <w:rPr>
                <w:caps w:val="0"/>
                <w:smallCaps/>
                <w:sz w:val="14"/>
              </w:rPr>
            </w:pPr>
          </w:p>
        </w:tc>
        <w:tc>
          <w:tcPr>
            <w:tcW w:w="1900" w:type="dxa"/>
            <w:noWrap/>
            <w:hideMark/>
          </w:tcPr>
          <w:p w14:paraId="04FA27FD" w14:textId="35A6084F"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assistent-scheidsrechter</w:t>
            </w:r>
          </w:p>
        </w:tc>
        <w:tc>
          <w:tcPr>
            <w:tcW w:w="1037" w:type="dxa"/>
            <w:noWrap/>
            <w:hideMark/>
          </w:tcPr>
          <w:p w14:paraId="0BDCD90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w:t>
            </w:r>
          </w:p>
        </w:tc>
        <w:tc>
          <w:tcPr>
            <w:tcW w:w="939" w:type="dxa"/>
            <w:noWrap/>
            <w:hideMark/>
          </w:tcPr>
          <w:p w14:paraId="327E72E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0,04</w:t>
            </w:r>
          </w:p>
        </w:tc>
        <w:tc>
          <w:tcPr>
            <w:tcW w:w="1037" w:type="dxa"/>
            <w:noWrap/>
            <w:hideMark/>
          </w:tcPr>
          <w:p w14:paraId="380BCD5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37D10A8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698E807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1AE231E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3D84451A"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40D0343D" w14:textId="77777777" w:rsidR="00B967F3" w:rsidRPr="00540BA9" w:rsidRDefault="00B967F3" w:rsidP="00CC2B30">
            <w:pPr>
              <w:contextualSpacing/>
              <w:rPr>
                <w:caps w:val="0"/>
                <w:smallCaps/>
                <w:sz w:val="14"/>
              </w:rPr>
            </w:pPr>
          </w:p>
        </w:tc>
        <w:tc>
          <w:tcPr>
            <w:tcW w:w="1900" w:type="dxa"/>
            <w:noWrap/>
            <w:hideMark/>
          </w:tcPr>
          <w:p w14:paraId="18FB1F75" w14:textId="1ED3DCF4"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 xml:space="preserve">grensrechter </w:t>
            </w:r>
          </w:p>
        </w:tc>
        <w:tc>
          <w:tcPr>
            <w:tcW w:w="1037" w:type="dxa"/>
            <w:noWrap/>
            <w:hideMark/>
          </w:tcPr>
          <w:p w14:paraId="74F299F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w:t>
            </w:r>
          </w:p>
        </w:tc>
        <w:tc>
          <w:tcPr>
            <w:tcW w:w="939" w:type="dxa"/>
            <w:noWrap/>
            <w:hideMark/>
          </w:tcPr>
          <w:p w14:paraId="1A09064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0,04</w:t>
            </w:r>
          </w:p>
        </w:tc>
        <w:tc>
          <w:tcPr>
            <w:tcW w:w="1037" w:type="dxa"/>
            <w:noWrap/>
            <w:hideMark/>
          </w:tcPr>
          <w:p w14:paraId="674377B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6</w:t>
            </w:r>
          </w:p>
        </w:tc>
        <w:tc>
          <w:tcPr>
            <w:tcW w:w="939" w:type="dxa"/>
            <w:noWrap/>
            <w:hideMark/>
          </w:tcPr>
          <w:p w14:paraId="2255573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0,857143</w:t>
            </w:r>
          </w:p>
        </w:tc>
        <w:tc>
          <w:tcPr>
            <w:tcW w:w="1037" w:type="dxa"/>
            <w:noWrap/>
            <w:hideMark/>
          </w:tcPr>
          <w:p w14:paraId="3F00A73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71C8E1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35391B01"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CF5EE7D" w14:textId="77777777" w:rsidR="00B967F3" w:rsidRPr="00540BA9" w:rsidRDefault="00B967F3" w:rsidP="00CC2B30">
            <w:pPr>
              <w:contextualSpacing/>
              <w:rPr>
                <w:caps w:val="0"/>
                <w:smallCaps/>
                <w:sz w:val="14"/>
              </w:rPr>
            </w:pPr>
          </w:p>
        </w:tc>
        <w:tc>
          <w:tcPr>
            <w:tcW w:w="1900" w:type="dxa"/>
            <w:noWrap/>
            <w:hideMark/>
          </w:tcPr>
          <w:p w14:paraId="165BBF21" w14:textId="05F4D758"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 xml:space="preserve">lijnrechter </w:t>
            </w:r>
          </w:p>
        </w:tc>
        <w:tc>
          <w:tcPr>
            <w:tcW w:w="1037" w:type="dxa"/>
            <w:noWrap/>
            <w:hideMark/>
          </w:tcPr>
          <w:p w14:paraId="58C00FC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42</w:t>
            </w:r>
          </w:p>
        </w:tc>
        <w:tc>
          <w:tcPr>
            <w:tcW w:w="939" w:type="dxa"/>
            <w:noWrap/>
            <w:hideMark/>
          </w:tcPr>
          <w:p w14:paraId="5B2B423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0,84</w:t>
            </w:r>
          </w:p>
        </w:tc>
        <w:tc>
          <w:tcPr>
            <w:tcW w:w="1037" w:type="dxa"/>
            <w:noWrap/>
            <w:hideMark/>
          </w:tcPr>
          <w:p w14:paraId="2598969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69D611C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0,142857</w:t>
            </w:r>
          </w:p>
        </w:tc>
        <w:tc>
          <w:tcPr>
            <w:tcW w:w="1037" w:type="dxa"/>
            <w:noWrap/>
            <w:hideMark/>
          </w:tcPr>
          <w:p w14:paraId="54758B0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3C62CC0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7D5A6ED6"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71F5B62C" w14:textId="09970684" w:rsidR="00B967F3" w:rsidRPr="00540BA9" w:rsidRDefault="00A503E2" w:rsidP="00CC2B30">
            <w:pPr>
              <w:contextualSpacing/>
              <w:rPr>
                <w:caps w:val="0"/>
                <w:smallCaps/>
                <w:sz w:val="14"/>
              </w:rPr>
            </w:pPr>
            <w:r w:rsidRPr="00540BA9">
              <w:rPr>
                <w:smallCaps/>
                <w:sz w:val="14"/>
              </w:rPr>
              <w:t>back</w:t>
            </w:r>
          </w:p>
        </w:tc>
        <w:tc>
          <w:tcPr>
            <w:tcW w:w="1900" w:type="dxa"/>
            <w:noWrap/>
            <w:hideMark/>
          </w:tcPr>
          <w:p w14:paraId="6ACDCAA1" w14:textId="2A57A509"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73E3777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3</w:t>
            </w:r>
          </w:p>
        </w:tc>
        <w:tc>
          <w:tcPr>
            <w:tcW w:w="939" w:type="dxa"/>
            <w:noWrap/>
            <w:hideMark/>
          </w:tcPr>
          <w:p w14:paraId="786A657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24C2AB3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939" w:type="dxa"/>
            <w:noWrap/>
            <w:hideMark/>
          </w:tcPr>
          <w:p w14:paraId="5B2E5C7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1C9EA0D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w:t>
            </w:r>
          </w:p>
        </w:tc>
        <w:tc>
          <w:tcPr>
            <w:tcW w:w="939" w:type="dxa"/>
            <w:noWrap/>
            <w:hideMark/>
          </w:tcPr>
          <w:p w14:paraId="0C8C4C5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4A87AB1E"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94C37E1" w14:textId="77777777" w:rsidR="00B967F3" w:rsidRPr="00540BA9" w:rsidRDefault="00B967F3" w:rsidP="00CC2B30">
            <w:pPr>
              <w:contextualSpacing/>
              <w:rPr>
                <w:caps w:val="0"/>
                <w:smallCaps/>
                <w:sz w:val="14"/>
              </w:rPr>
            </w:pPr>
          </w:p>
        </w:tc>
        <w:tc>
          <w:tcPr>
            <w:tcW w:w="1900" w:type="dxa"/>
            <w:noWrap/>
            <w:hideMark/>
          </w:tcPr>
          <w:p w14:paraId="115B0CE5" w14:textId="5F6AA516"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back</w:t>
            </w:r>
          </w:p>
        </w:tc>
        <w:tc>
          <w:tcPr>
            <w:tcW w:w="1037" w:type="dxa"/>
            <w:noWrap/>
            <w:hideMark/>
          </w:tcPr>
          <w:p w14:paraId="6D0A581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40E3A08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0,333333</w:t>
            </w:r>
          </w:p>
        </w:tc>
        <w:tc>
          <w:tcPr>
            <w:tcW w:w="1037" w:type="dxa"/>
            <w:noWrap/>
            <w:hideMark/>
          </w:tcPr>
          <w:p w14:paraId="77928A9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4BDBFFD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1037" w:type="dxa"/>
            <w:noWrap/>
            <w:hideMark/>
          </w:tcPr>
          <w:p w14:paraId="51F21F6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50AAFBB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244A1FB6"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159D593" w14:textId="77777777" w:rsidR="00B967F3" w:rsidRPr="00540BA9" w:rsidRDefault="00B967F3" w:rsidP="00CC2B30">
            <w:pPr>
              <w:contextualSpacing/>
              <w:rPr>
                <w:caps w:val="0"/>
                <w:smallCaps/>
                <w:sz w:val="14"/>
              </w:rPr>
            </w:pPr>
          </w:p>
        </w:tc>
        <w:tc>
          <w:tcPr>
            <w:tcW w:w="1900" w:type="dxa"/>
            <w:noWrap/>
            <w:hideMark/>
          </w:tcPr>
          <w:p w14:paraId="51BC7F9B" w14:textId="00F63B9E"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flankverdediger</w:t>
            </w:r>
          </w:p>
        </w:tc>
        <w:tc>
          <w:tcPr>
            <w:tcW w:w="1037" w:type="dxa"/>
            <w:noWrap/>
            <w:hideMark/>
          </w:tcPr>
          <w:p w14:paraId="477831C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w:t>
            </w:r>
          </w:p>
        </w:tc>
        <w:tc>
          <w:tcPr>
            <w:tcW w:w="939" w:type="dxa"/>
            <w:noWrap/>
            <w:hideMark/>
          </w:tcPr>
          <w:p w14:paraId="691987C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0,666667</w:t>
            </w:r>
          </w:p>
        </w:tc>
        <w:tc>
          <w:tcPr>
            <w:tcW w:w="1037" w:type="dxa"/>
            <w:noWrap/>
            <w:hideMark/>
          </w:tcPr>
          <w:p w14:paraId="137B1F9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757770B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022D0C2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w:t>
            </w:r>
          </w:p>
        </w:tc>
        <w:tc>
          <w:tcPr>
            <w:tcW w:w="939" w:type="dxa"/>
            <w:noWrap/>
            <w:hideMark/>
          </w:tcPr>
          <w:p w14:paraId="15381A0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r>
      <w:tr w:rsidR="00A71C1C" w:rsidRPr="00540BA9" w14:paraId="4D908743"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CD18A78" w14:textId="77777777" w:rsidR="00B967F3" w:rsidRPr="00540BA9" w:rsidRDefault="00B967F3" w:rsidP="00CC2B30">
            <w:pPr>
              <w:contextualSpacing/>
              <w:rPr>
                <w:caps w:val="0"/>
                <w:smallCaps/>
                <w:sz w:val="14"/>
              </w:rPr>
            </w:pPr>
          </w:p>
        </w:tc>
        <w:tc>
          <w:tcPr>
            <w:tcW w:w="1900" w:type="dxa"/>
            <w:noWrap/>
            <w:hideMark/>
          </w:tcPr>
          <w:p w14:paraId="4AAF4BF4" w14:textId="59563F91"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vleugelverdediger</w:t>
            </w:r>
          </w:p>
        </w:tc>
        <w:tc>
          <w:tcPr>
            <w:tcW w:w="1037" w:type="dxa"/>
            <w:noWrap/>
            <w:hideMark/>
          </w:tcPr>
          <w:p w14:paraId="4201AA6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54F223C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6854642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0892657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734A418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02C152C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57097BBF"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4DE7958F" w14:textId="49EB6A19" w:rsidR="00B967F3" w:rsidRPr="00540BA9" w:rsidRDefault="00A503E2" w:rsidP="00CC2B30">
            <w:pPr>
              <w:contextualSpacing/>
              <w:rPr>
                <w:caps w:val="0"/>
                <w:smallCaps/>
                <w:sz w:val="14"/>
              </w:rPr>
            </w:pPr>
            <w:r w:rsidRPr="00540BA9">
              <w:rPr>
                <w:smallCaps/>
                <w:sz w:val="14"/>
              </w:rPr>
              <w:t>captain</w:t>
            </w:r>
          </w:p>
        </w:tc>
        <w:tc>
          <w:tcPr>
            <w:tcW w:w="1900" w:type="dxa"/>
            <w:noWrap/>
            <w:hideMark/>
          </w:tcPr>
          <w:p w14:paraId="3CA1E451" w14:textId="52E9F0FE"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29C0D32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32</w:t>
            </w:r>
          </w:p>
        </w:tc>
        <w:tc>
          <w:tcPr>
            <w:tcW w:w="939" w:type="dxa"/>
            <w:noWrap/>
            <w:hideMark/>
          </w:tcPr>
          <w:p w14:paraId="6570CC2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3354668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10</w:t>
            </w:r>
          </w:p>
        </w:tc>
        <w:tc>
          <w:tcPr>
            <w:tcW w:w="939" w:type="dxa"/>
            <w:noWrap/>
            <w:hideMark/>
          </w:tcPr>
          <w:p w14:paraId="47EE46F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1B268B7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14</w:t>
            </w:r>
          </w:p>
        </w:tc>
        <w:tc>
          <w:tcPr>
            <w:tcW w:w="939" w:type="dxa"/>
            <w:noWrap/>
            <w:hideMark/>
          </w:tcPr>
          <w:p w14:paraId="30C0299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559E1EF0"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81DEF1B" w14:textId="77777777" w:rsidR="00B967F3" w:rsidRPr="00540BA9" w:rsidRDefault="00B967F3" w:rsidP="00CC2B30">
            <w:pPr>
              <w:contextualSpacing/>
              <w:rPr>
                <w:caps w:val="0"/>
                <w:smallCaps/>
                <w:sz w:val="14"/>
              </w:rPr>
            </w:pPr>
          </w:p>
        </w:tc>
        <w:tc>
          <w:tcPr>
            <w:tcW w:w="1900" w:type="dxa"/>
            <w:noWrap/>
            <w:hideMark/>
          </w:tcPr>
          <w:p w14:paraId="21DD3710" w14:textId="3CC04B85"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aanvoerder</w:t>
            </w:r>
          </w:p>
        </w:tc>
        <w:tc>
          <w:tcPr>
            <w:tcW w:w="1037" w:type="dxa"/>
            <w:noWrap/>
            <w:hideMark/>
          </w:tcPr>
          <w:p w14:paraId="3E96312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18</w:t>
            </w:r>
          </w:p>
        </w:tc>
        <w:tc>
          <w:tcPr>
            <w:tcW w:w="939" w:type="dxa"/>
            <w:noWrap/>
            <w:hideMark/>
          </w:tcPr>
          <w:p w14:paraId="22E7DAC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0,5625</w:t>
            </w:r>
          </w:p>
        </w:tc>
        <w:tc>
          <w:tcPr>
            <w:tcW w:w="1037" w:type="dxa"/>
            <w:noWrap/>
            <w:hideMark/>
          </w:tcPr>
          <w:p w14:paraId="33C05CE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5</w:t>
            </w:r>
          </w:p>
        </w:tc>
        <w:tc>
          <w:tcPr>
            <w:tcW w:w="939" w:type="dxa"/>
            <w:noWrap/>
            <w:hideMark/>
          </w:tcPr>
          <w:p w14:paraId="75B80F1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w:t>
            </w:r>
          </w:p>
        </w:tc>
        <w:tc>
          <w:tcPr>
            <w:tcW w:w="1037" w:type="dxa"/>
            <w:noWrap/>
            <w:hideMark/>
          </w:tcPr>
          <w:p w14:paraId="31288A2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5</w:t>
            </w:r>
          </w:p>
        </w:tc>
        <w:tc>
          <w:tcPr>
            <w:tcW w:w="939" w:type="dxa"/>
            <w:noWrap/>
            <w:hideMark/>
          </w:tcPr>
          <w:p w14:paraId="7B49B47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0,6</w:t>
            </w:r>
          </w:p>
        </w:tc>
      </w:tr>
      <w:tr w:rsidR="00A503E2" w:rsidRPr="00540BA9" w14:paraId="6C9963D3"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F0B30E7" w14:textId="77777777" w:rsidR="00B967F3" w:rsidRPr="00540BA9" w:rsidRDefault="00B967F3" w:rsidP="00CC2B30">
            <w:pPr>
              <w:contextualSpacing/>
              <w:rPr>
                <w:caps w:val="0"/>
                <w:smallCaps/>
                <w:sz w:val="14"/>
              </w:rPr>
            </w:pPr>
          </w:p>
        </w:tc>
        <w:tc>
          <w:tcPr>
            <w:tcW w:w="1900" w:type="dxa"/>
            <w:noWrap/>
            <w:hideMark/>
          </w:tcPr>
          <w:p w14:paraId="2E15BD06" w14:textId="07A20E4C"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captain</w:t>
            </w:r>
          </w:p>
        </w:tc>
        <w:tc>
          <w:tcPr>
            <w:tcW w:w="1037" w:type="dxa"/>
            <w:noWrap/>
            <w:hideMark/>
          </w:tcPr>
          <w:p w14:paraId="13014ED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4</w:t>
            </w:r>
          </w:p>
        </w:tc>
        <w:tc>
          <w:tcPr>
            <w:tcW w:w="939" w:type="dxa"/>
            <w:noWrap/>
            <w:hideMark/>
          </w:tcPr>
          <w:p w14:paraId="343B83A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0,125</w:t>
            </w:r>
          </w:p>
        </w:tc>
        <w:tc>
          <w:tcPr>
            <w:tcW w:w="1037" w:type="dxa"/>
            <w:noWrap/>
            <w:hideMark/>
          </w:tcPr>
          <w:p w14:paraId="6A3556F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B55D9E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4796730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71C6A44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0EECB26C"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45A9495E" w14:textId="77777777" w:rsidR="00B967F3" w:rsidRPr="00540BA9" w:rsidRDefault="00B967F3" w:rsidP="00CC2B30">
            <w:pPr>
              <w:contextualSpacing/>
              <w:rPr>
                <w:caps w:val="0"/>
                <w:smallCaps/>
                <w:sz w:val="14"/>
              </w:rPr>
            </w:pPr>
          </w:p>
        </w:tc>
        <w:tc>
          <w:tcPr>
            <w:tcW w:w="1900" w:type="dxa"/>
            <w:noWrap/>
            <w:hideMark/>
          </w:tcPr>
          <w:p w14:paraId="539797A7" w14:textId="15F7273F"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kapitein</w:t>
            </w:r>
          </w:p>
        </w:tc>
        <w:tc>
          <w:tcPr>
            <w:tcW w:w="1037" w:type="dxa"/>
            <w:noWrap/>
            <w:hideMark/>
          </w:tcPr>
          <w:p w14:paraId="79A1C13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10</w:t>
            </w:r>
          </w:p>
        </w:tc>
        <w:tc>
          <w:tcPr>
            <w:tcW w:w="939" w:type="dxa"/>
            <w:noWrap/>
            <w:hideMark/>
          </w:tcPr>
          <w:p w14:paraId="4D7DB21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0,3125</w:t>
            </w:r>
          </w:p>
        </w:tc>
        <w:tc>
          <w:tcPr>
            <w:tcW w:w="1037" w:type="dxa"/>
            <w:noWrap/>
            <w:hideMark/>
          </w:tcPr>
          <w:p w14:paraId="6A252FC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5</w:t>
            </w:r>
          </w:p>
        </w:tc>
        <w:tc>
          <w:tcPr>
            <w:tcW w:w="939" w:type="dxa"/>
            <w:noWrap/>
            <w:hideMark/>
          </w:tcPr>
          <w:p w14:paraId="2FA7044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w:t>
            </w:r>
          </w:p>
        </w:tc>
        <w:tc>
          <w:tcPr>
            <w:tcW w:w="1037" w:type="dxa"/>
            <w:noWrap/>
            <w:hideMark/>
          </w:tcPr>
          <w:p w14:paraId="355C75A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9</w:t>
            </w:r>
          </w:p>
        </w:tc>
        <w:tc>
          <w:tcPr>
            <w:tcW w:w="939" w:type="dxa"/>
            <w:noWrap/>
            <w:hideMark/>
          </w:tcPr>
          <w:p w14:paraId="371A81A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0,4</w:t>
            </w:r>
          </w:p>
        </w:tc>
      </w:tr>
      <w:tr w:rsidR="00A503E2" w:rsidRPr="00540BA9" w14:paraId="0FD4F75B"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E59371A" w14:textId="534A3F22" w:rsidR="00B967F3" w:rsidRPr="00540BA9" w:rsidRDefault="00A503E2" w:rsidP="00CC2B30">
            <w:pPr>
              <w:contextualSpacing/>
              <w:rPr>
                <w:caps w:val="0"/>
                <w:smallCaps/>
                <w:sz w:val="14"/>
              </w:rPr>
            </w:pPr>
            <w:r w:rsidRPr="00540BA9">
              <w:rPr>
                <w:smallCaps/>
                <w:sz w:val="14"/>
              </w:rPr>
              <w:t>coach</w:t>
            </w:r>
          </w:p>
        </w:tc>
        <w:tc>
          <w:tcPr>
            <w:tcW w:w="1900" w:type="dxa"/>
            <w:noWrap/>
            <w:hideMark/>
          </w:tcPr>
          <w:p w14:paraId="2985890A" w14:textId="4DF98DB9"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02E71A2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52</w:t>
            </w:r>
          </w:p>
        </w:tc>
        <w:tc>
          <w:tcPr>
            <w:tcW w:w="939" w:type="dxa"/>
            <w:noWrap/>
            <w:hideMark/>
          </w:tcPr>
          <w:p w14:paraId="76E2212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5C1DD13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164</w:t>
            </w:r>
          </w:p>
        </w:tc>
        <w:tc>
          <w:tcPr>
            <w:tcW w:w="939" w:type="dxa"/>
            <w:noWrap/>
            <w:hideMark/>
          </w:tcPr>
          <w:p w14:paraId="7EF0473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62E88B6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116</w:t>
            </w:r>
          </w:p>
        </w:tc>
        <w:tc>
          <w:tcPr>
            <w:tcW w:w="939" w:type="dxa"/>
            <w:noWrap/>
            <w:hideMark/>
          </w:tcPr>
          <w:p w14:paraId="0E37DAE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1512EACE"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5C95616" w14:textId="77777777" w:rsidR="00B967F3" w:rsidRPr="00540BA9" w:rsidRDefault="00B967F3" w:rsidP="00CC2B30">
            <w:pPr>
              <w:contextualSpacing/>
              <w:rPr>
                <w:caps w:val="0"/>
                <w:smallCaps/>
                <w:sz w:val="14"/>
              </w:rPr>
            </w:pPr>
          </w:p>
        </w:tc>
        <w:tc>
          <w:tcPr>
            <w:tcW w:w="1900" w:type="dxa"/>
            <w:noWrap/>
            <w:hideMark/>
          </w:tcPr>
          <w:p w14:paraId="78221D12" w14:textId="6EEB592F"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coach</w:t>
            </w:r>
          </w:p>
        </w:tc>
        <w:tc>
          <w:tcPr>
            <w:tcW w:w="1037" w:type="dxa"/>
            <w:noWrap/>
            <w:hideMark/>
          </w:tcPr>
          <w:p w14:paraId="4FC2328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44</w:t>
            </w:r>
          </w:p>
        </w:tc>
        <w:tc>
          <w:tcPr>
            <w:tcW w:w="939" w:type="dxa"/>
            <w:noWrap/>
            <w:hideMark/>
          </w:tcPr>
          <w:p w14:paraId="6819299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0,846154</w:t>
            </w:r>
          </w:p>
        </w:tc>
        <w:tc>
          <w:tcPr>
            <w:tcW w:w="1037" w:type="dxa"/>
            <w:noWrap/>
            <w:hideMark/>
          </w:tcPr>
          <w:p w14:paraId="285DDA8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50</w:t>
            </w:r>
          </w:p>
        </w:tc>
        <w:tc>
          <w:tcPr>
            <w:tcW w:w="939" w:type="dxa"/>
            <w:noWrap/>
            <w:hideMark/>
          </w:tcPr>
          <w:p w14:paraId="33944D5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0,304878</w:t>
            </w:r>
          </w:p>
        </w:tc>
        <w:tc>
          <w:tcPr>
            <w:tcW w:w="1037" w:type="dxa"/>
            <w:noWrap/>
            <w:hideMark/>
          </w:tcPr>
          <w:p w14:paraId="5B690C6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64</w:t>
            </w:r>
          </w:p>
        </w:tc>
        <w:tc>
          <w:tcPr>
            <w:tcW w:w="939" w:type="dxa"/>
            <w:noWrap/>
            <w:hideMark/>
          </w:tcPr>
          <w:p w14:paraId="680EA66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0,594588</w:t>
            </w:r>
          </w:p>
        </w:tc>
      </w:tr>
      <w:tr w:rsidR="00A503E2" w:rsidRPr="00540BA9" w14:paraId="0EEA7584"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1B25FC3" w14:textId="77777777" w:rsidR="00B967F3" w:rsidRPr="00540BA9" w:rsidRDefault="00B967F3" w:rsidP="00CC2B30">
            <w:pPr>
              <w:contextualSpacing/>
              <w:rPr>
                <w:caps w:val="0"/>
                <w:smallCaps/>
                <w:sz w:val="14"/>
              </w:rPr>
            </w:pPr>
          </w:p>
        </w:tc>
        <w:tc>
          <w:tcPr>
            <w:tcW w:w="1900" w:type="dxa"/>
            <w:noWrap/>
            <w:hideMark/>
          </w:tcPr>
          <w:p w14:paraId="11C6A074" w14:textId="3294634D"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oefenmeester</w:t>
            </w:r>
          </w:p>
        </w:tc>
        <w:tc>
          <w:tcPr>
            <w:tcW w:w="1037" w:type="dxa"/>
            <w:noWrap/>
            <w:hideMark/>
          </w:tcPr>
          <w:p w14:paraId="0C063DC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667D11F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6727620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6CE7DDC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163459E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716A1D1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2EB816E4"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40642129" w14:textId="77777777" w:rsidR="00B967F3" w:rsidRPr="00540BA9" w:rsidRDefault="00B967F3" w:rsidP="00CC2B30">
            <w:pPr>
              <w:contextualSpacing/>
              <w:rPr>
                <w:caps w:val="0"/>
                <w:smallCaps/>
                <w:sz w:val="14"/>
              </w:rPr>
            </w:pPr>
          </w:p>
        </w:tc>
        <w:tc>
          <w:tcPr>
            <w:tcW w:w="1900" w:type="dxa"/>
            <w:noWrap/>
            <w:hideMark/>
          </w:tcPr>
          <w:p w14:paraId="53AAF622" w14:textId="28B8460D"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selectieheer</w:t>
            </w:r>
          </w:p>
        </w:tc>
        <w:tc>
          <w:tcPr>
            <w:tcW w:w="1037" w:type="dxa"/>
            <w:noWrap/>
            <w:hideMark/>
          </w:tcPr>
          <w:p w14:paraId="60B1647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1069366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2F59C8B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2275FB8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233E7AB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2EF6020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1C49FA6A"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8BADC2B" w14:textId="77777777" w:rsidR="00B967F3" w:rsidRPr="00540BA9" w:rsidRDefault="00B967F3" w:rsidP="00CC2B30">
            <w:pPr>
              <w:contextualSpacing/>
              <w:rPr>
                <w:caps w:val="0"/>
                <w:smallCaps/>
                <w:sz w:val="14"/>
              </w:rPr>
            </w:pPr>
          </w:p>
        </w:tc>
        <w:tc>
          <w:tcPr>
            <w:tcW w:w="1900" w:type="dxa"/>
            <w:noWrap/>
            <w:hideMark/>
          </w:tcPr>
          <w:p w14:paraId="6752EE96" w14:textId="0C84ABAE"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trainer</w:t>
            </w:r>
          </w:p>
        </w:tc>
        <w:tc>
          <w:tcPr>
            <w:tcW w:w="1037" w:type="dxa"/>
            <w:noWrap/>
            <w:hideMark/>
          </w:tcPr>
          <w:p w14:paraId="7397CE7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8</w:t>
            </w:r>
          </w:p>
        </w:tc>
        <w:tc>
          <w:tcPr>
            <w:tcW w:w="939" w:type="dxa"/>
            <w:noWrap/>
            <w:hideMark/>
          </w:tcPr>
          <w:p w14:paraId="21D8097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0,153846</w:t>
            </w:r>
          </w:p>
        </w:tc>
        <w:tc>
          <w:tcPr>
            <w:tcW w:w="1037" w:type="dxa"/>
            <w:noWrap/>
            <w:hideMark/>
          </w:tcPr>
          <w:p w14:paraId="77EEEAA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114</w:t>
            </w:r>
          </w:p>
        </w:tc>
        <w:tc>
          <w:tcPr>
            <w:tcW w:w="939" w:type="dxa"/>
            <w:noWrap/>
            <w:hideMark/>
          </w:tcPr>
          <w:p w14:paraId="23ADB24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0,695122</w:t>
            </w:r>
          </w:p>
        </w:tc>
        <w:tc>
          <w:tcPr>
            <w:tcW w:w="1037" w:type="dxa"/>
            <w:noWrap/>
            <w:hideMark/>
          </w:tcPr>
          <w:p w14:paraId="599D6047"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52</w:t>
            </w:r>
          </w:p>
        </w:tc>
        <w:tc>
          <w:tcPr>
            <w:tcW w:w="939" w:type="dxa"/>
            <w:noWrap/>
            <w:hideMark/>
          </w:tcPr>
          <w:p w14:paraId="058361C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0,405412</w:t>
            </w:r>
          </w:p>
        </w:tc>
      </w:tr>
      <w:tr w:rsidR="00A71C1C" w:rsidRPr="00540BA9" w14:paraId="648A2AEC"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788CB87" w14:textId="5344D419" w:rsidR="00B967F3" w:rsidRPr="00540BA9" w:rsidRDefault="00A503E2" w:rsidP="00CC2B30">
            <w:pPr>
              <w:contextualSpacing/>
              <w:rPr>
                <w:caps w:val="0"/>
                <w:smallCaps/>
                <w:sz w:val="14"/>
              </w:rPr>
            </w:pPr>
            <w:r w:rsidRPr="00540BA9">
              <w:rPr>
                <w:smallCaps/>
                <w:sz w:val="14"/>
              </w:rPr>
              <w:t>corner</w:t>
            </w:r>
          </w:p>
        </w:tc>
        <w:tc>
          <w:tcPr>
            <w:tcW w:w="1900" w:type="dxa"/>
            <w:noWrap/>
            <w:hideMark/>
          </w:tcPr>
          <w:p w14:paraId="5D186B0E" w14:textId="05ECE6C5"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i/>
                <w:sz w:val="14"/>
              </w:rPr>
            </w:pPr>
          </w:p>
        </w:tc>
        <w:tc>
          <w:tcPr>
            <w:tcW w:w="1037" w:type="dxa"/>
            <w:noWrap/>
            <w:hideMark/>
          </w:tcPr>
          <w:p w14:paraId="0CCFDAE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304</w:t>
            </w:r>
          </w:p>
        </w:tc>
        <w:tc>
          <w:tcPr>
            <w:tcW w:w="939" w:type="dxa"/>
            <w:noWrap/>
            <w:hideMark/>
          </w:tcPr>
          <w:p w14:paraId="1D0E334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44D0FBD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23</w:t>
            </w:r>
          </w:p>
        </w:tc>
        <w:tc>
          <w:tcPr>
            <w:tcW w:w="939" w:type="dxa"/>
            <w:noWrap/>
            <w:hideMark/>
          </w:tcPr>
          <w:p w14:paraId="205A159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3AFA007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2</w:t>
            </w:r>
          </w:p>
        </w:tc>
        <w:tc>
          <w:tcPr>
            <w:tcW w:w="939" w:type="dxa"/>
            <w:noWrap/>
            <w:hideMark/>
          </w:tcPr>
          <w:p w14:paraId="23F0B63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r>
      <w:tr w:rsidR="00A503E2" w:rsidRPr="00540BA9" w14:paraId="53AF105E"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2244302" w14:textId="77777777" w:rsidR="00B967F3" w:rsidRPr="00540BA9" w:rsidRDefault="00B967F3" w:rsidP="00CC2B30">
            <w:pPr>
              <w:contextualSpacing/>
              <w:rPr>
                <w:caps w:val="0"/>
                <w:smallCaps/>
                <w:sz w:val="14"/>
              </w:rPr>
            </w:pPr>
          </w:p>
        </w:tc>
        <w:tc>
          <w:tcPr>
            <w:tcW w:w="1900" w:type="dxa"/>
            <w:noWrap/>
            <w:hideMark/>
          </w:tcPr>
          <w:p w14:paraId="239D979F" w14:textId="1CD1A7EF"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corner</w:t>
            </w:r>
          </w:p>
        </w:tc>
        <w:tc>
          <w:tcPr>
            <w:tcW w:w="1037" w:type="dxa"/>
            <w:noWrap/>
            <w:hideMark/>
          </w:tcPr>
          <w:p w14:paraId="6FCE7A3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163</w:t>
            </w:r>
          </w:p>
        </w:tc>
        <w:tc>
          <w:tcPr>
            <w:tcW w:w="939" w:type="dxa"/>
            <w:noWrap/>
            <w:hideMark/>
          </w:tcPr>
          <w:p w14:paraId="5F33667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0,536184</w:t>
            </w:r>
          </w:p>
        </w:tc>
        <w:tc>
          <w:tcPr>
            <w:tcW w:w="1037" w:type="dxa"/>
            <w:noWrap/>
            <w:hideMark/>
          </w:tcPr>
          <w:p w14:paraId="51EE14E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13</w:t>
            </w:r>
          </w:p>
        </w:tc>
        <w:tc>
          <w:tcPr>
            <w:tcW w:w="939" w:type="dxa"/>
            <w:noWrap/>
            <w:hideMark/>
          </w:tcPr>
          <w:p w14:paraId="35A5CF6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0,565217</w:t>
            </w:r>
          </w:p>
        </w:tc>
        <w:tc>
          <w:tcPr>
            <w:tcW w:w="1037" w:type="dxa"/>
            <w:noWrap/>
            <w:hideMark/>
          </w:tcPr>
          <w:p w14:paraId="3513175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3873F5F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0,5</w:t>
            </w:r>
          </w:p>
        </w:tc>
      </w:tr>
      <w:tr w:rsidR="00A71C1C" w:rsidRPr="00540BA9" w14:paraId="63F89D44"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644299C" w14:textId="77777777" w:rsidR="00B967F3" w:rsidRPr="00540BA9" w:rsidRDefault="00B967F3" w:rsidP="00CC2B30">
            <w:pPr>
              <w:contextualSpacing/>
              <w:rPr>
                <w:caps w:val="0"/>
                <w:smallCaps/>
                <w:sz w:val="14"/>
              </w:rPr>
            </w:pPr>
          </w:p>
        </w:tc>
        <w:tc>
          <w:tcPr>
            <w:tcW w:w="1900" w:type="dxa"/>
            <w:noWrap/>
            <w:hideMark/>
          </w:tcPr>
          <w:p w14:paraId="7E13BC9D" w14:textId="11B3B56F"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hoekschop</w:t>
            </w:r>
          </w:p>
        </w:tc>
        <w:tc>
          <w:tcPr>
            <w:tcW w:w="1037" w:type="dxa"/>
            <w:noWrap/>
            <w:hideMark/>
          </w:tcPr>
          <w:p w14:paraId="5637C46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141</w:t>
            </w:r>
          </w:p>
        </w:tc>
        <w:tc>
          <w:tcPr>
            <w:tcW w:w="939" w:type="dxa"/>
            <w:noWrap/>
            <w:hideMark/>
          </w:tcPr>
          <w:p w14:paraId="3476768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0,463816</w:t>
            </w:r>
          </w:p>
        </w:tc>
        <w:tc>
          <w:tcPr>
            <w:tcW w:w="1037" w:type="dxa"/>
            <w:noWrap/>
            <w:hideMark/>
          </w:tcPr>
          <w:p w14:paraId="3FAD6A4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10</w:t>
            </w:r>
          </w:p>
        </w:tc>
        <w:tc>
          <w:tcPr>
            <w:tcW w:w="939" w:type="dxa"/>
            <w:noWrap/>
            <w:hideMark/>
          </w:tcPr>
          <w:p w14:paraId="7AD3658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0,434783</w:t>
            </w:r>
          </w:p>
        </w:tc>
        <w:tc>
          <w:tcPr>
            <w:tcW w:w="1037" w:type="dxa"/>
            <w:noWrap/>
            <w:hideMark/>
          </w:tcPr>
          <w:p w14:paraId="1AEB0BA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462A688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w:t>
            </w:r>
          </w:p>
        </w:tc>
      </w:tr>
      <w:tr w:rsidR="00A503E2" w:rsidRPr="00540BA9" w14:paraId="2B00E49C"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C4FDCC0" w14:textId="46A8E0A3" w:rsidR="00B967F3" w:rsidRPr="00540BA9" w:rsidRDefault="00A503E2" w:rsidP="00CC2B30">
            <w:pPr>
              <w:contextualSpacing/>
              <w:rPr>
                <w:caps w:val="0"/>
                <w:smallCaps/>
                <w:sz w:val="14"/>
              </w:rPr>
            </w:pPr>
            <w:r w:rsidRPr="00540BA9">
              <w:rPr>
                <w:smallCaps/>
                <w:sz w:val="14"/>
              </w:rPr>
              <w:t>counter</w:t>
            </w:r>
          </w:p>
        </w:tc>
        <w:tc>
          <w:tcPr>
            <w:tcW w:w="1900" w:type="dxa"/>
            <w:noWrap/>
            <w:hideMark/>
          </w:tcPr>
          <w:p w14:paraId="53B62992" w14:textId="2205B420"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0E65A72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66</w:t>
            </w:r>
          </w:p>
        </w:tc>
        <w:tc>
          <w:tcPr>
            <w:tcW w:w="939" w:type="dxa"/>
            <w:noWrap/>
            <w:hideMark/>
          </w:tcPr>
          <w:p w14:paraId="6CCA1FD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213550E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22</w:t>
            </w:r>
          </w:p>
        </w:tc>
        <w:tc>
          <w:tcPr>
            <w:tcW w:w="939" w:type="dxa"/>
            <w:noWrap/>
            <w:hideMark/>
          </w:tcPr>
          <w:p w14:paraId="156E86D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4C36B6E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w:t>
            </w:r>
          </w:p>
        </w:tc>
        <w:tc>
          <w:tcPr>
            <w:tcW w:w="939" w:type="dxa"/>
            <w:noWrap/>
            <w:hideMark/>
          </w:tcPr>
          <w:p w14:paraId="6A14620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523C4622"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4E4F261" w14:textId="77777777" w:rsidR="00B967F3" w:rsidRPr="00540BA9" w:rsidRDefault="00B967F3" w:rsidP="00CC2B30">
            <w:pPr>
              <w:contextualSpacing/>
              <w:rPr>
                <w:caps w:val="0"/>
                <w:smallCaps/>
                <w:sz w:val="14"/>
              </w:rPr>
            </w:pPr>
          </w:p>
        </w:tc>
        <w:tc>
          <w:tcPr>
            <w:tcW w:w="1900" w:type="dxa"/>
            <w:noWrap/>
            <w:hideMark/>
          </w:tcPr>
          <w:p w14:paraId="5C4EEE24" w14:textId="15923416"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counter</w:t>
            </w:r>
          </w:p>
        </w:tc>
        <w:tc>
          <w:tcPr>
            <w:tcW w:w="1037" w:type="dxa"/>
            <w:noWrap/>
            <w:hideMark/>
          </w:tcPr>
          <w:p w14:paraId="5B12C12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35</w:t>
            </w:r>
          </w:p>
        </w:tc>
        <w:tc>
          <w:tcPr>
            <w:tcW w:w="939" w:type="dxa"/>
            <w:noWrap/>
            <w:hideMark/>
          </w:tcPr>
          <w:p w14:paraId="7987F7F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0,530303</w:t>
            </w:r>
          </w:p>
        </w:tc>
        <w:tc>
          <w:tcPr>
            <w:tcW w:w="1037" w:type="dxa"/>
            <w:noWrap/>
            <w:hideMark/>
          </w:tcPr>
          <w:p w14:paraId="7040849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5</w:t>
            </w:r>
          </w:p>
        </w:tc>
        <w:tc>
          <w:tcPr>
            <w:tcW w:w="939" w:type="dxa"/>
            <w:noWrap/>
            <w:hideMark/>
          </w:tcPr>
          <w:p w14:paraId="762A6D3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0,227273</w:t>
            </w:r>
          </w:p>
        </w:tc>
        <w:tc>
          <w:tcPr>
            <w:tcW w:w="1037" w:type="dxa"/>
            <w:noWrap/>
            <w:hideMark/>
          </w:tcPr>
          <w:p w14:paraId="54ADB0C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2663804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w:t>
            </w:r>
          </w:p>
        </w:tc>
      </w:tr>
      <w:tr w:rsidR="00A503E2" w:rsidRPr="00540BA9" w14:paraId="5706A06C"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8BEB618" w14:textId="77777777" w:rsidR="00B967F3" w:rsidRPr="00540BA9" w:rsidRDefault="00B967F3" w:rsidP="00CC2B30">
            <w:pPr>
              <w:contextualSpacing/>
              <w:rPr>
                <w:caps w:val="0"/>
                <w:smallCaps/>
                <w:sz w:val="14"/>
              </w:rPr>
            </w:pPr>
          </w:p>
        </w:tc>
        <w:tc>
          <w:tcPr>
            <w:tcW w:w="1900" w:type="dxa"/>
            <w:noWrap/>
            <w:hideMark/>
          </w:tcPr>
          <w:p w14:paraId="6D5B5E3D" w14:textId="0C95C54C"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omschakeling</w:t>
            </w:r>
          </w:p>
        </w:tc>
        <w:tc>
          <w:tcPr>
            <w:tcW w:w="1037" w:type="dxa"/>
            <w:noWrap/>
            <w:hideMark/>
          </w:tcPr>
          <w:p w14:paraId="653B4CD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4</w:t>
            </w:r>
          </w:p>
        </w:tc>
        <w:tc>
          <w:tcPr>
            <w:tcW w:w="939" w:type="dxa"/>
            <w:noWrap/>
            <w:hideMark/>
          </w:tcPr>
          <w:p w14:paraId="2EFF7F3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0,060606</w:t>
            </w:r>
          </w:p>
        </w:tc>
        <w:tc>
          <w:tcPr>
            <w:tcW w:w="1037" w:type="dxa"/>
            <w:noWrap/>
            <w:hideMark/>
          </w:tcPr>
          <w:p w14:paraId="1ABF3F4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9</w:t>
            </w:r>
          </w:p>
        </w:tc>
        <w:tc>
          <w:tcPr>
            <w:tcW w:w="939" w:type="dxa"/>
            <w:noWrap/>
            <w:hideMark/>
          </w:tcPr>
          <w:p w14:paraId="35EBAE1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0,409091</w:t>
            </w:r>
          </w:p>
        </w:tc>
        <w:tc>
          <w:tcPr>
            <w:tcW w:w="1037" w:type="dxa"/>
            <w:noWrap/>
            <w:hideMark/>
          </w:tcPr>
          <w:p w14:paraId="2D8332C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D40B90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6032A2D2"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4ED9B4A9" w14:textId="77777777" w:rsidR="00B967F3" w:rsidRPr="00540BA9" w:rsidRDefault="00B967F3" w:rsidP="00CC2B30">
            <w:pPr>
              <w:contextualSpacing/>
              <w:rPr>
                <w:caps w:val="0"/>
                <w:smallCaps/>
                <w:sz w:val="14"/>
              </w:rPr>
            </w:pPr>
          </w:p>
        </w:tc>
        <w:tc>
          <w:tcPr>
            <w:tcW w:w="1900" w:type="dxa"/>
            <w:noWrap/>
            <w:hideMark/>
          </w:tcPr>
          <w:p w14:paraId="34454480" w14:textId="501849F2"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tegenaanval</w:t>
            </w:r>
          </w:p>
        </w:tc>
        <w:tc>
          <w:tcPr>
            <w:tcW w:w="1037" w:type="dxa"/>
            <w:noWrap/>
            <w:hideMark/>
          </w:tcPr>
          <w:p w14:paraId="6061A03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7</w:t>
            </w:r>
          </w:p>
        </w:tc>
        <w:tc>
          <w:tcPr>
            <w:tcW w:w="939" w:type="dxa"/>
            <w:noWrap/>
            <w:hideMark/>
          </w:tcPr>
          <w:p w14:paraId="1C4D37C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0,106061</w:t>
            </w:r>
          </w:p>
        </w:tc>
        <w:tc>
          <w:tcPr>
            <w:tcW w:w="1037" w:type="dxa"/>
            <w:noWrap/>
            <w:hideMark/>
          </w:tcPr>
          <w:p w14:paraId="59618B2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7</w:t>
            </w:r>
          </w:p>
        </w:tc>
        <w:tc>
          <w:tcPr>
            <w:tcW w:w="939" w:type="dxa"/>
            <w:noWrap/>
            <w:hideMark/>
          </w:tcPr>
          <w:p w14:paraId="0E25654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0,318182</w:t>
            </w:r>
          </w:p>
        </w:tc>
        <w:tc>
          <w:tcPr>
            <w:tcW w:w="1037" w:type="dxa"/>
            <w:noWrap/>
            <w:hideMark/>
          </w:tcPr>
          <w:p w14:paraId="4BAA975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6A7D33A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3DEEDA4A"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146E675" w14:textId="77777777" w:rsidR="00B967F3" w:rsidRPr="00540BA9" w:rsidRDefault="00B967F3" w:rsidP="00CC2B30">
            <w:pPr>
              <w:contextualSpacing/>
              <w:rPr>
                <w:caps w:val="0"/>
                <w:smallCaps/>
                <w:sz w:val="14"/>
              </w:rPr>
            </w:pPr>
          </w:p>
        </w:tc>
        <w:tc>
          <w:tcPr>
            <w:tcW w:w="1900" w:type="dxa"/>
            <w:noWrap/>
            <w:hideMark/>
          </w:tcPr>
          <w:p w14:paraId="119D2B62" w14:textId="2CE611D5"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tegenactie</w:t>
            </w:r>
          </w:p>
        </w:tc>
        <w:tc>
          <w:tcPr>
            <w:tcW w:w="1037" w:type="dxa"/>
            <w:noWrap/>
            <w:hideMark/>
          </w:tcPr>
          <w:p w14:paraId="559600F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76AF6CE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42F0BE3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28BE331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23BB2E3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5EE979B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0B1FCECF"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910818F" w14:textId="77777777" w:rsidR="00B967F3" w:rsidRPr="00540BA9" w:rsidRDefault="00B967F3" w:rsidP="00CC2B30">
            <w:pPr>
              <w:contextualSpacing/>
              <w:rPr>
                <w:caps w:val="0"/>
                <w:smallCaps/>
                <w:sz w:val="14"/>
              </w:rPr>
            </w:pPr>
          </w:p>
        </w:tc>
        <w:tc>
          <w:tcPr>
            <w:tcW w:w="1900" w:type="dxa"/>
            <w:noWrap/>
            <w:hideMark/>
          </w:tcPr>
          <w:p w14:paraId="0F3911F1" w14:textId="582686DC"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tegenprik</w:t>
            </w:r>
          </w:p>
        </w:tc>
        <w:tc>
          <w:tcPr>
            <w:tcW w:w="1037" w:type="dxa"/>
            <w:noWrap/>
            <w:hideMark/>
          </w:tcPr>
          <w:p w14:paraId="1B7201D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w:t>
            </w:r>
          </w:p>
        </w:tc>
        <w:tc>
          <w:tcPr>
            <w:tcW w:w="939" w:type="dxa"/>
            <w:noWrap/>
            <w:hideMark/>
          </w:tcPr>
          <w:p w14:paraId="7FBDBD9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0,030303</w:t>
            </w:r>
          </w:p>
        </w:tc>
        <w:tc>
          <w:tcPr>
            <w:tcW w:w="1037" w:type="dxa"/>
            <w:noWrap/>
            <w:hideMark/>
          </w:tcPr>
          <w:p w14:paraId="2D2043C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49D5A41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24046B3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589299B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054F64A7"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B2842C1" w14:textId="77777777" w:rsidR="00B967F3" w:rsidRPr="00540BA9" w:rsidRDefault="00B967F3" w:rsidP="00CC2B30">
            <w:pPr>
              <w:contextualSpacing/>
              <w:rPr>
                <w:caps w:val="0"/>
                <w:smallCaps/>
                <w:sz w:val="14"/>
              </w:rPr>
            </w:pPr>
          </w:p>
        </w:tc>
        <w:tc>
          <w:tcPr>
            <w:tcW w:w="1900" w:type="dxa"/>
            <w:noWrap/>
            <w:hideMark/>
          </w:tcPr>
          <w:p w14:paraId="5E4DA00F" w14:textId="3830974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tegenstoot</w:t>
            </w:r>
          </w:p>
        </w:tc>
        <w:tc>
          <w:tcPr>
            <w:tcW w:w="1037" w:type="dxa"/>
            <w:noWrap/>
            <w:hideMark/>
          </w:tcPr>
          <w:p w14:paraId="6302368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66F2425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76E7DC0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37F0928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0,045455</w:t>
            </w:r>
          </w:p>
        </w:tc>
        <w:tc>
          <w:tcPr>
            <w:tcW w:w="1037" w:type="dxa"/>
            <w:noWrap/>
            <w:hideMark/>
          </w:tcPr>
          <w:p w14:paraId="2332B98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6C048AD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23609C81"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DB83136" w14:textId="77777777" w:rsidR="00B967F3" w:rsidRPr="00540BA9" w:rsidRDefault="00B967F3" w:rsidP="00CC2B30">
            <w:pPr>
              <w:contextualSpacing/>
              <w:rPr>
                <w:caps w:val="0"/>
                <w:smallCaps/>
                <w:sz w:val="14"/>
              </w:rPr>
            </w:pPr>
          </w:p>
        </w:tc>
        <w:tc>
          <w:tcPr>
            <w:tcW w:w="1900" w:type="dxa"/>
            <w:noWrap/>
            <w:hideMark/>
          </w:tcPr>
          <w:p w14:paraId="51D50899" w14:textId="65B00B8E"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uitbraak</w:t>
            </w:r>
          </w:p>
        </w:tc>
        <w:tc>
          <w:tcPr>
            <w:tcW w:w="1037" w:type="dxa"/>
            <w:noWrap/>
            <w:hideMark/>
          </w:tcPr>
          <w:p w14:paraId="74B7BCA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18</w:t>
            </w:r>
          </w:p>
        </w:tc>
        <w:tc>
          <w:tcPr>
            <w:tcW w:w="939" w:type="dxa"/>
            <w:noWrap/>
            <w:hideMark/>
          </w:tcPr>
          <w:p w14:paraId="47CE5D0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0,272727</w:t>
            </w:r>
          </w:p>
        </w:tc>
        <w:tc>
          <w:tcPr>
            <w:tcW w:w="1037" w:type="dxa"/>
            <w:noWrap/>
            <w:hideMark/>
          </w:tcPr>
          <w:p w14:paraId="52D33B6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0C9A5C7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18DA4C1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09A53EA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w:t>
            </w:r>
          </w:p>
        </w:tc>
      </w:tr>
      <w:tr w:rsidR="00A503E2" w:rsidRPr="00540BA9" w14:paraId="2EF42D71"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18F1557" w14:textId="46AE862F" w:rsidR="00B967F3" w:rsidRPr="00540BA9" w:rsidRDefault="00A503E2" w:rsidP="00CC2B30">
            <w:pPr>
              <w:contextualSpacing/>
              <w:rPr>
                <w:caps w:val="0"/>
                <w:smallCaps/>
                <w:sz w:val="14"/>
              </w:rPr>
            </w:pPr>
            <w:r w:rsidRPr="00540BA9">
              <w:rPr>
                <w:smallCaps/>
                <w:sz w:val="14"/>
              </w:rPr>
              <w:t>cross</w:t>
            </w:r>
          </w:p>
        </w:tc>
        <w:tc>
          <w:tcPr>
            <w:tcW w:w="1900" w:type="dxa"/>
            <w:noWrap/>
            <w:hideMark/>
          </w:tcPr>
          <w:p w14:paraId="4C60B78F" w14:textId="029E510C"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356ED9B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235</w:t>
            </w:r>
          </w:p>
        </w:tc>
        <w:tc>
          <w:tcPr>
            <w:tcW w:w="939" w:type="dxa"/>
            <w:noWrap/>
            <w:hideMark/>
          </w:tcPr>
          <w:p w14:paraId="78A3297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267B320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71</w:t>
            </w:r>
          </w:p>
        </w:tc>
        <w:tc>
          <w:tcPr>
            <w:tcW w:w="939" w:type="dxa"/>
            <w:noWrap/>
            <w:hideMark/>
          </w:tcPr>
          <w:p w14:paraId="5F3AB7A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6AA4EA6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23</w:t>
            </w:r>
          </w:p>
        </w:tc>
        <w:tc>
          <w:tcPr>
            <w:tcW w:w="939" w:type="dxa"/>
            <w:noWrap/>
            <w:hideMark/>
          </w:tcPr>
          <w:p w14:paraId="53C1054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63993FDE"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464138F" w14:textId="77777777" w:rsidR="00B967F3" w:rsidRPr="00540BA9" w:rsidRDefault="00B967F3" w:rsidP="00CC2B30">
            <w:pPr>
              <w:contextualSpacing/>
              <w:rPr>
                <w:caps w:val="0"/>
                <w:smallCaps/>
                <w:sz w:val="14"/>
              </w:rPr>
            </w:pPr>
          </w:p>
        </w:tc>
        <w:tc>
          <w:tcPr>
            <w:tcW w:w="1900" w:type="dxa"/>
            <w:noWrap/>
            <w:hideMark/>
          </w:tcPr>
          <w:p w14:paraId="688007D0" w14:textId="4543C833"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center</w:t>
            </w:r>
          </w:p>
        </w:tc>
        <w:tc>
          <w:tcPr>
            <w:tcW w:w="1037" w:type="dxa"/>
            <w:noWrap/>
            <w:hideMark/>
          </w:tcPr>
          <w:p w14:paraId="12B8A68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50D88AF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0,004255</w:t>
            </w:r>
          </w:p>
        </w:tc>
        <w:tc>
          <w:tcPr>
            <w:tcW w:w="1037" w:type="dxa"/>
            <w:noWrap/>
            <w:hideMark/>
          </w:tcPr>
          <w:p w14:paraId="1E56FE7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4</w:t>
            </w:r>
          </w:p>
        </w:tc>
        <w:tc>
          <w:tcPr>
            <w:tcW w:w="939" w:type="dxa"/>
            <w:noWrap/>
            <w:hideMark/>
          </w:tcPr>
          <w:p w14:paraId="0A6DF16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0,056338</w:t>
            </w:r>
          </w:p>
        </w:tc>
        <w:tc>
          <w:tcPr>
            <w:tcW w:w="1037" w:type="dxa"/>
            <w:noWrap/>
            <w:hideMark/>
          </w:tcPr>
          <w:p w14:paraId="36D3D1A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771E61C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1D9D4984"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C9449D3" w14:textId="77777777" w:rsidR="00B967F3" w:rsidRPr="00540BA9" w:rsidRDefault="00B967F3" w:rsidP="00CC2B30">
            <w:pPr>
              <w:contextualSpacing/>
              <w:rPr>
                <w:caps w:val="0"/>
                <w:smallCaps/>
                <w:sz w:val="14"/>
              </w:rPr>
            </w:pPr>
          </w:p>
        </w:tc>
        <w:tc>
          <w:tcPr>
            <w:tcW w:w="1900" w:type="dxa"/>
            <w:noWrap/>
            <w:hideMark/>
          </w:tcPr>
          <w:p w14:paraId="0934132D" w14:textId="05C2C88C"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cross</w:t>
            </w:r>
          </w:p>
        </w:tc>
        <w:tc>
          <w:tcPr>
            <w:tcW w:w="1037" w:type="dxa"/>
            <w:noWrap/>
            <w:hideMark/>
          </w:tcPr>
          <w:p w14:paraId="2DD04B9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5</w:t>
            </w:r>
          </w:p>
        </w:tc>
        <w:tc>
          <w:tcPr>
            <w:tcW w:w="939" w:type="dxa"/>
            <w:noWrap/>
            <w:hideMark/>
          </w:tcPr>
          <w:p w14:paraId="2AEF9F37"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0,021277</w:t>
            </w:r>
          </w:p>
        </w:tc>
        <w:tc>
          <w:tcPr>
            <w:tcW w:w="1037" w:type="dxa"/>
            <w:noWrap/>
            <w:hideMark/>
          </w:tcPr>
          <w:p w14:paraId="45BBDAE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52C95BD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11D4CFA7"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w:t>
            </w:r>
          </w:p>
        </w:tc>
        <w:tc>
          <w:tcPr>
            <w:tcW w:w="939" w:type="dxa"/>
            <w:noWrap/>
            <w:hideMark/>
          </w:tcPr>
          <w:p w14:paraId="2C2EE1E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0,0625</w:t>
            </w:r>
          </w:p>
        </w:tc>
      </w:tr>
      <w:tr w:rsidR="00A71C1C" w:rsidRPr="00540BA9" w14:paraId="64634881"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704A61A" w14:textId="77777777" w:rsidR="00B967F3" w:rsidRPr="00540BA9" w:rsidRDefault="00B967F3" w:rsidP="00CC2B30">
            <w:pPr>
              <w:contextualSpacing/>
              <w:rPr>
                <w:caps w:val="0"/>
                <w:smallCaps/>
                <w:sz w:val="14"/>
              </w:rPr>
            </w:pPr>
          </w:p>
        </w:tc>
        <w:tc>
          <w:tcPr>
            <w:tcW w:w="1900" w:type="dxa"/>
            <w:noWrap/>
            <w:hideMark/>
          </w:tcPr>
          <w:p w14:paraId="361A0453" w14:textId="529FC991"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voorzet</w:t>
            </w:r>
          </w:p>
        </w:tc>
        <w:tc>
          <w:tcPr>
            <w:tcW w:w="1037" w:type="dxa"/>
            <w:noWrap/>
            <w:hideMark/>
          </w:tcPr>
          <w:p w14:paraId="1F24C6E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229</w:t>
            </w:r>
          </w:p>
        </w:tc>
        <w:tc>
          <w:tcPr>
            <w:tcW w:w="939" w:type="dxa"/>
            <w:noWrap/>
            <w:hideMark/>
          </w:tcPr>
          <w:p w14:paraId="60EF9B8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0,974468</w:t>
            </w:r>
          </w:p>
        </w:tc>
        <w:tc>
          <w:tcPr>
            <w:tcW w:w="1037" w:type="dxa"/>
            <w:noWrap/>
            <w:hideMark/>
          </w:tcPr>
          <w:p w14:paraId="632F784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67</w:t>
            </w:r>
          </w:p>
        </w:tc>
        <w:tc>
          <w:tcPr>
            <w:tcW w:w="939" w:type="dxa"/>
            <w:noWrap/>
            <w:hideMark/>
          </w:tcPr>
          <w:p w14:paraId="2F26A9B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0,943662</w:t>
            </w:r>
          </w:p>
        </w:tc>
        <w:tc>
          <w:tcPr>
            <w:tcW w:w="1037" w:type="dxa"/>
            <w:noWrap/>
            <w:hideMark/>
          </w:tcPr>
          <w:p w14:paraId="7948B9F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21</w:t>
            </w:r>
          </w:p>
        </w:tc>
        <w:tc>
          <w:tcPr>
            <w:tcW w:w="939" w:type="dxa"/>
            <w:noWrap/>
            <w:hideMark/>
          </w:tcPr>
          <w:p w14:paraId="76137B0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0,9375</w:t>
            </w:r>
          </w:p>
        </w:tc>
      </w:tr>
      <w:tr w:rsidR="00A503E2" w:rsidRPr="00540BA9" w14:paraId="0A871769"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0E71575" w14:textId="3517A520" w:rsidR="00B967F3" w:rsidRPr="00540BA9" w:rsidRDefault="00A503E2" w:rsidP="00CC2B30">
            <w:pPr>
              <w:contextualSpacing/>
              <w:rPr>
                <w:caps w:val="0"/>
                <w:smallCaps/>
                <w:sz w:val="14"/>
              </w:rPr>
            </w:pPr>
            <w:r w:rsidRPr="00540BA9">
              <w:rPr>
                <w:smallCaps/>
                <w:sz w:val="14"/>
              </w:rPr>
              <w:t>draw</w:t>
            </w:r>
          </w:p>
        </w:tc>
        <w:tc>
          <w:tcPr>
            <w:tcW w:w="1900" w:type="dxa"/>
            <w:noWrap/>
            <w:hideMark/>
          </w:tcPr>
          <w:p w14:paraId="4FE16709" w14:textId="7ACAFA8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153AACD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22</w:t>
            </w:r>
          </w:p>
        </w:tc>
        <w:tc>
          <w:tcPr>
            <w:tcW w:w="939" w:type="dxa"/>
            <w:noWrap/>
            <w:hideMark/>
          </w:tcPr>
          <w:p w14:paraId="0706B05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26A8D95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23</w:t>
            </w:r>
          </w:p>
        </w:tc>
        <w:tc>
          <w:tcPr>
            <w:tcW w:w="939" w:type="dxa"/>
            <w:noWrap/>
            <w:hideMark/>
          </w:tcPr>
          <w:p w14:paraId="36A5EA1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1612634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6</w:t>
            </w:r>
          </w:p>
        </w:tc>
        <w:tc>
          <w:tcPr>
            <w:tcW w:w="939" w:type="dxa"/>
            <w:noWrap/>
            <w:hideMark/>
          </w:tcPr>
          <w:p w14:paraId="5A76617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7D6B8611"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FC27AE9" w14:textId="77777777" w:rsidR="00B967F3" w:rsidRPr="00540BA9" w:rsidRDefault="00B967F3" w:rsidP="00CC2B30">
            <w:pPr>
              <w:contextualSpacing/>
              <w:rPr>
                <w:caps w:val="0"/>
                <w:smallCaps/>
                <w:sz w:val="14"/>
              </w:rPr>
            </w:pPr>
          </w:p>
        </w:tc>
        <w:tc>
          <w:tcPr>
            <w:tcW w:w="1900" w:type="dxa"/>
            <w:noWrap/>
            <w:hideMark/>
          </w:tcPr>
          <w:p w14:paraId="7B99DB8D" w14:textId="146C749E"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draw</w:t>
            </w:r>
          </w:p>
        </w:tc>
        <w:tc>
          <w:tcPr>
            <w:tcW w:w="1037" w:type="dxa"/>
            <w:noWrap/>
            <w:hideMark/>
          </w:tcPr>
          <w:p w14:paraId="5888AA3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0DF6820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0,045455</w:t>
            </w:r>
          </w:p>
        </w:tc>
        <w:tc>
          <w:tcPr>
            <w:tcW w:w="1037" w:type="dxa"/>
            <w:noWrap/>
            <w:hideMark/>
          </w:tcPr>
          <w:p w14:paraId="44E6368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4EC6D4E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3CE25F0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5365A4A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4F73CA35"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C091C7F" w14:textId="77777777" w:rsidR="00B967F3" w:rsidRPr="00540BA9" w:rsidRDefault="00B967F3" w:rsidP="00CC2B30">
            <w:pPr>
              <w:contextualSpacing/>
              <w:rPr>
                <w:caps w:val="0"/>
                <w:smallCaps/>
                <w:sz w:val="14"/>
              </w:rPr>
            </w:pPr>
          </w:p>
        </w:tc>
        <w:tc>
          <w:tcPr>
            <w:tcW w:w="1900" w:type="dxa"/>
            <w:noWrap/>
            <w:hideMark/>
          </w:tcPr>
          <w:p w14:paraId="210338BB" w14:textId="3AC32903"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gelijkspel</w:t>
            </w:r>
          </w:p>
        </w:tc>
        <w:tc>
          <w:tcPr>
            <w:tcW w:w="1037" w:type="dxa"/>
            <w:noWrap/>
            <w:hideMark/>
          </w:tcPr>
          <w:p w14:paraId="13A42FD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21</w:t>
            </w:r>
          </w:p>
        </w:tc>
        <w:tc>
          <w:tcPr>
            <w:tcW w:w="939" w:type="dxa"/>
            <w:noWrap/>
            <w:hideMark/>
          </w:tcPr>
          <w:p w14:paraId="1CCBC65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0,954545</w:t>
            </w:r>
          </w:p>
        </w:tc>
        <w:tc>
          <w:tcPr>
            <w:tcW w:w="1037" w:type="dxa"/>
            <w:noWrap/>
            <w:hideMark/>
          </w:tcPr>
          <w:p w14:paraId="5083ACE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23</w:t>
            </w:r>
          </w:p>
        </w:tc>
        <w:tc>
          <w:tcPr>
            <w:tcW w:w="939" w:type="dxa"/>
            <w:noWrap/>
            <w:hideMark/>
          </w:tcPr>
          <w:p w14:paraId="668DCCF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1037" w:type="dxa"/>
            <w:noWrap/>
            <w:hideMark/>
          </w:tcPr>
          <w:p w14:paraId="68FD543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6</w:t>
            </w:r>
          </w:p>
        </w:tc>
        <w:tc>
          <w:tcPr>
            <w:tcW w:w="939" w:type="dxa"/>
            <w:noWrap/>
            <w:hideMark/>
          </w:tcPr>
          <w:p w14:paraId="59954B3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r>
      <w:tr w:rsidR="00A71C1C" w:rsidRPr="00540BA9" w14:paraId="62B0CF05"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648BE8B" w14:textId="77777777" w:rsidR="00B967F3" w:rsidRPr="00540BA9" w:rsidRDefault="00B967F3" w:rsidP="00CC2B30">
            <w:pPr>
              <w:contextualSpacing/>
              <w:rPr>
                <w:caps w:val="0"/>
                <w:smallCaps/>
                <w:sz w:val="14"/>
              </w:rPr>
            </w:pPr>
          </w:p>
        </w:tc>
        <w:tc>
          <w:tcPr>
            <w:tcW w:w="1900" w:type="dxa"/>
            <w:noWrap/>
            <w:hideMark/>
          </w:tcPr>
          <w:p w14:paraId="282140CD" w14:textId="4636257B"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puntendeling</w:t>
            </w:r>
          </w:p>
        </w:tc>
        <w:tc>
          <w:tcPr>
            <w:tcW w:w="1037" w:type="dxa"/>
            <w:noWrap/>
            <w:hideMark/>
          </w:tcPr>
          <w:p w14:paraId="1EBFC16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3D6A75F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383C426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7ACC095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008F109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0B7D584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7493BB42"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4310CE4" w14:textId="4A53B3D9" w:rsidR="00B967F3" w:rsidRPr="00540BA9" w:rsidRDefault="00A503E2" w:rsidP="00CC2B30">
            <w:pPr>
              <w:contextualSpacing/>
              <w:rPr>
                <w:caps w:val="0"/>
                <w:smallCaps/>
                <w:sz w:val="14"/>
              </w:rPr>
            </w:pPr>
            <w:r w:rsidRPr="00540BA9">
              <w:rPr>
                <w:smallCaps/>
                <w:sz w:val="14"/>
              </w:rPr>
              <w:t>goal</w:t>
            </w:r>
          </w:p>
        </w:tc>
        <w:tc>
          <w:tcPr>
            <w:tcW w:w="1900" w:type="dxa"/>
            <w:noWrap/>
            <w:hideMark/>
          </w:tcPr>
          <w:p w14:paraId="3402EABD" w14:textId="1CA9B14D"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6EF436D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560</w:t>
            </w:r>
          </w:p>
        </w:tc>
        <w:tc>
          <w:tcPr>
            <w:tcW w:w="939" w:type="dxa"/>
            <w:noWrap/>
            <w:hideMark/>
          </w:tcPr>
          <w:p w14:paraId="29E7C7D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3BE9795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395</w:t>
            </w:r>
          </w:p>
        </w:tc>
        <w:tc>
          <w:tcPr>
            <w:tcW w:w="939" w:type="dxa"/>
            <w:noWrap/>
            <w:hideMark/>
          </w:tcPr>
          <w:p w14:paraId="06DFCA7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5267910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158</w:t>
            </w:r>
          </w:p>
        </w:tc>
        <w:tc>
          <w:tcPr>
            <w:tcW w:w="939" w:type="dxa"/>
            <w:noWrap/>
            <w:hideMark/>
          </w:tcPr>
          <w:p w14:paraId="6A34545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16A4E673"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223CDBA" w14:textId="77777777" w:rsidR="00B967F3" w:rsidRPr="00540BA9" w:rsidRDefault="00B967F3" w:rsidP="00CC2B30">
            <w:pPr>
              <w:contextualSpacing/>
              <w:rPr>
                <w:caps w:val="0"/>
                <w:smallCaps/>
                <w:sz w:val="14"/>
              </w:rPr>
            </w:pPr>
          </w:p>
        </w:tc>
        <w:tc>
          <w:tcPr>
            <w:tcW w:w="1900" w:type="dxa"/>
            <w:noWrap/>
            <w:hideMark/>
          </w:tcPr>
          <w:p w14:paraId="6283BB46" w14:textId="3ED4BB5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 xml:space="preserve">doel </w:t>
            </w:r>
          </w:p>
        </w:tc>
        <w:tc>
          <w:tcPr>
            <w:tcW w:w="1037" w:type="dxa"/>
            <w:noWrap/>
            <w:hideMark/>
          </w:tcPr>
          <w:p w14:paraId="72B466A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71</w:t>
            </w:r>
          </w:p>
        </w:tc>
        <w:tc>
          <w:tcPr>
            <w:tcW w:w="939" w:type="dxa"/>
            <w:noWrap/>
            <w:hideMark/>
          </w:tcPr>
          <w:p w14:paraId="0DD25ED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0,126786</w:t>
            </w:r>
          </w:p>
        </w:tc>
        <w:tc>
          <w:tcPr>
            <w:tcW w:w="1037" w:type="dxa"/>
            <w:noWrap/>
            <w:hideMark/>
          </w:tcPr>
          <w:p w14:paraId="5A8E5AF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29</w:t>
            </w:r>
          </w:p>
        </w:tc>
        <w:tc>
          <w:tcPr>
            <w:tcW w:w="939" w:type="dxa"/>
            <w:noWrap/>
            <w:hideMark/>
          </w:tcPr>
          <w:p w14:paraId="22449A4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0,073418</w:t>
            </w:r>
          </w:p>
        </w:tc>
        <w:tc>
          <w:tcPr>
            <w:tcW w:w="1037" w:type="dxa"/>
            <w:noWrap/>
            <w:hideMark/>
          </w:tcPr>
          <w:p w14:paraId="3CDFB33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5</w:t>
            </w:r>
          </w:p>
        </w:tc>
        <w:tc>
          <w:tcPr>
            <w:tcW w:w="939" w:type="dxa"/>
            <w:noWrap/>
            <w:hideMark/>
          </w:tcPr>
          <w:p w14:paraId="6CEB36D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0,025952</w:t>
            </w:r>
          </w:p>
        </w:tc>
      </w:tr>
      <w:tr w:rsidR="00A503E2" w:rsidRPr="00540BA9" w14:paraId="59B08CA2"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25C73D1" w14:textId="77777777" w:rsidR="00B967F3" w:rsidRPr="00540BA9" w:rsidRDefault="00B967F3" w:rsidP="00CC2B30">
            <w:pPr>
              <w:contextualSpacing/>
              <w:rPr>
                <w:caps w:val="0"/>
                <w:smallCaps/>
                <w:sz w:val="14"/>
              </w:rPr>
            </w:pPr>
          </w:p>
        </w:tc>
        <w:tc>
          <w:tcPr>
            <w:tcW w:w="1900" w:type="dxa"/>
            <w:noWrap/>
            <w:hideMark/>
          </w:tcPr>
          <w:p w14:paraId="4F2990BC" w14:textId="5977C20E"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doelpunt</w:t>
            </w:r>
          </w:p>
        </w:tc>
        <w:tc>
          <w:tcPr>
            <w:tcW w:w="1037" w:type="dxa"/>
            <w:noWrap/>
            <w:hideMark/>
          </w:tcPr>
          <w:p w14:paraId="08A256A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180</w:t>
            </w:r>
          </w:p>
        </w:tc>
        <w:tc>
          <w:tcPr>
            <w:tcW w:w="939" w:type="dxa"/>
            <w:noWrap/>
            <w:hideMark/>
          </w:tcPr>
          <w:p w14:paraId="56E36D7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0,321429</w:t>
            </w:r>
          </w:p>
        </w:tc>
        <w:tc>
          <w:tcPr>
            <w:tcW w:w="1037" w:type="dxa"/>
            <w:noWrap/>
            <w:hideMark/>
          </w:tcPr>
          <w:p w14:paraId="6DEBEA9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228</w:t>
            </w:r>
          </w:p>
        </w:tc>
        <w:tc>
          <w:tcPr>
            <w:tcW w:w="939" w:type="dxa"/>
            <w:noWrap/>
            <w:hideMark/>
          </w:tcPr>
          <w:p w14:paraId="0E9373B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0,577215</w:t>
            </w:r>
          </w:p>
        </w:tc>
        <w:tc>
          <w:tcPr>
            <w:tcW w:w="1037" w:type="dxa"/>
            <w:noWrap/>
            <w:hideMark/>
          </w:tcPr>
          <w:p w14:paraId="49CA99E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61</w:t>
            </w:r>
          </w:p>
        </w:tc>
        <w:tc>
          <w:tcPr>
            <w:tcW w:w="939" w:type="dxa"/>
            <w:noWrap/>
            <w:hideMark/>
          </w:tcPr>
          <w:p w14:paraId="7C801B9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0,433038</w:t>
            </w:r>
          </w:p>
        </w:tc>
      </w:tr>
      <w:tr w:rsidR="00A71C1C" w:rsidRPr="00540BA9" w14:paraId="5F6CD702"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4B89FD22" w14:textId="77777777" w:rsidR="00B967F3" w:rsidRPr="00540BA9" w:rsidRDefault="00B967F3" w:rsidP="00CC2B30">
            <w:pPr>
              <w:contextualSpacing/>
              <w:rPr>
                <w:caps w:val="0"/>
                <w:smallCaps/>
                <w:sz w:val="14"/>
              </w:rPr>
            </w:pPr>
          </w:p>
        </w:tc>
        <w:tc>
          <w:tcPr>
            <w:tcW w:w="1900" w:type="dxa"/>
            <w:noWrap/>
            <w:hideMark/>
          </w:tcPr>
          <w:p w14:paraId="65101604" w14:textId="09D856E3"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goal</w:t>
            </w:r>
          </w:p>
        </w:tc>
        <w:tc>
          <w:tcPr>
            <w:tcW w:w="1037" w:type="dxa"/>
            <w:noWrap/>
            <w:hideMark/>
          </w:tcPr>
          <w:p w14:paraId="3529784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294</w:t>
            </w:r>
          </w:p>
        </w:tc>
        <w:tc>
          <w:tcPr>
            <w:tcW w:w="939" w:type="dxa"/>
            <w:noWrap/>
            <w:hideMark/>
          </w:tcPr>
          <w:p w14:paraId="12F76FE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0,525</w:t>
            </w:r>
          </w:p>
        </w:tc>
        <w:tc>
          <w:tcPr>
            <w:tcW w:w="1037" w:type="dxa"/>
            <w:noWrap/>
            <w:hideMark/>
          </w:tcPr>
          <w:p w14:paraId="398C579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138</w:t>
            </w:r>
          </w:p>
        </w:tc>
        <w:tc>
          <w:tcPr>
            <w:tcW w:w="939" w:type="dxa"/>
            <w:noWrap/>
            <w:hideMark/>
          </w:tcPr>
          <w:p w14:paraId="58092CE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0,349367</w:t>
            </w:r>
          </w:p>
        </w:tc>
        <w:tc>
          <w:tcPr>
            <w:tcW w:w="1037" w:type="dxa"/>
            <w:noWrap/>
            <w:hideMark/>
          </w:tcPr>
          <w:p w14:paraId="730D373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81</w:t>
            </w:r>
          </w:p>
        </w:tc>
        <w:tc>
          <w:tcPr>
            <w:tcW w:w="939" w:type="dxa"/>
            <w:noWrap/>
            <w:hideMark/>
          </w:tcPr>
          <w:p w14:paraId="5D0D39B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0,477478</w:t>
            </w:r>
          </w:p>
        </w:tc>
      </w:tr>
      <w:tr w:rsidR="00A503E2" w:rsidRPr="00540BA9" w14:paraId="2AE12D23"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8DAD2E1" w14:textId="77777777" w:rsidR="00B967F3" w:rsidRPr="00540BA9" w:rsidRDefault="00B967F3" w:rsidP="00CC2B30">
            <w:pPr>
              <w:contextualSpacing/>
              <w:rPr>
                <w:caps w:val="0"/>
                <w:smallCaps/>
                <w:sz w:val="14"/>
              </w:rPr>
            </w:pPr>
          </w:p>
        </w:tc>
        <w:tc>
          <w:tcPr>
            <w:tcW w:w="1900" w:type="dxa"/>
            <w:noWrap/>
            <w:hideMark/>
          </w:tcPr>
          <w:p w14:paraId="6D814F46" w14:textId="564464C6"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kooi</w:t>
            </w:r>
          </w:p>
        </w:tc>
        <w:tc>
          <w:tcPr>
            <w:tcW w:w="1037" w:type="dxa"/>
            <w:noWrap/>
            <w:hideMark/>
          </w:tcPr>
          <w:p w14:paraId="14CB31A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6</w:t>
            </w:r>
          </w:p>
        </w:tc>
        <w:tc>
          <w:tcPr>
            <w:tcW w:w="939" w:type="dxa"/>
            <w:noWrap/>
            <w:hideMark/>
          </w:tcPr>
          <w:p w14:paraId="523DC6C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0,010714</w:t>
            </w:r>
          </w:p>
        </w:tc>
        <w:tc>
          <w:tcPr>
            <w:tcW w:w="1037" w:type="dxa"/>
            <w:noWrap/>
            <w:hideMark/>
          </w:tcPr>
          <w:p w14:paraId="2700006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461C8B7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5020485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0183730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637F6902"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9F0F595" w14:textId="77777777" w:rsidR="00B967F3" w:rsidRPr="00540BA9" w:rsidRDefault="00B967F3" w:rsidP="00CC2B30">
            <w:pPr>
              <w:contextualSpacing/>
              <w:rPr>
                <w:caps w:val="0"/>
                <w:smallCaps/>
                <w:sz w:val="14"/>
              </w:rPr>
            </w:pPr>
          </w:p>
        </w:tc>
        <w:tc>
          <w:tcPr>
            <w:tcW w:w="1900" w:type="dxa"/>
            <w:noWrap/>
            <w:hideMark/>
          </w:tcPr>
          <w:p w14:paraId="1B8D5DC7" w14:textId="568791CB"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treffer</w:t>
            </w:r>
          </w:p>
        </w:tc>
        <w:tc>
          <w:tcPr>
            <w:tcW w:w="1037" w:type="dxa"/>
            <w:noWrap/>
            <w:hideMark/>
          </w:tcPr>
          <w:p w14:paraId="195353E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9</w:t>
            </w:r>
          </w:p>
        </w:tc>
        <w:tc>
          <w:tcPr>
            <w:tcW w:w="939" w:type="dxa"/>
            <w:noWrap/>
            <w:hideMark/>
          </w:tcPr>
          <w:p w14:paraId="2CC6946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0,016071</w:t>
            </w:r>
          </w:p>
        </w:tc>
        <w:tc>
          <w:tcPr>
            <w:tcW w:w="1037" w:type="dxa"/>
            <w:noWrap/>
            <w:hideMark/>
          </w:tcPr>
          <w:p w14:paraId="59372C0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34A2235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4B32815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11</w:t>
            </w:r>
          </w:p>
        </w:tc>
        <w:tc>
          <w:tcPr>
            <w:tcW w:w="939" w:type="dxa"/>
            <w:noWrap/>
            <w:hideMark/>
          </w:tcPr>
          <w:p w14:paraId="6B98E46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0,063532</w:t>
            </w:r>
          </w:p>
        </w:tc>
      </w:tr>
      <w:tr w:rsidR="00A503E2" w:rsidRPr="00540BA9" w14:paraId="3F4071A0"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6865BEC" w14:textId="6A5A6A51" w:rsidR="00B967F3" w:rsidRPr="00540BA9" w:rsidRDefault="00A503E2" w:rsidP="00CC2B30">
            <w:pPr>
              <w:contextualSpacing/>
              <w:rPr>
                <w:caps w:val="0"/>
                <w:smallCaps/>
                <w:sz w:val="14"/>
              </w:rPr>
            </w:pPr>
            <w:r w:rsidRPr="00540BA9">
              <w:rPr>
                <w:smallCaps/>
                <w:sz w:val="14"/>
              </w:rPr>
              <w:t>goalgetter</w:t>
            </w:r>
          </w:p>
        </w:tc>
        <w:tc>
          <w:tcPr>
            <w:tcW w:w="1900" w:type="dxa"/>
            <w:noWrap/>
            <w:hideMark/>
          </w:tcPr>
          <w:p w14:paraId="29EC5C0D" w14:textId="65FCD33C"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6B942EE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w:t>
            </w:r>
          </w:p>
        </w:tc>
        <w:tc>
          <w:tcPr>
            <w:tcW w:w="939" w:type="dxa"/>
            <w:noWrap/>
            <w:hideMark/>
          </w:tcPr>
          <w:p w14:paraId="2ED7EEA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2CEBEA1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w:t>
            </w:r>
          </w:p>
        </w:tc>
        <w:tc>
          <w:tcPr>
            <w:tcW w:w="939" w:type="dxa"/>
            <w:noWrap/>
            <w:hideMark/>
          </w:tcPr>
          <w:p w14:paraId="71814C2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08524F8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0</w:t>
            </w:r>
          </w:p>
        </w:tc>
        <w:tc>
          <w:tcPr>
            <w:tcW w:w="939" w:type="dxa"/>
            <w:noWrap/>
            <w:hideMark/>
          </w:tcPr>
          <w:p w14:paraId="58C2ABA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0</w:t>
            </w:r>
          </w:p>
        </w:tc>
      </w:tr>
      <w:tr w:rsidR="00A71C1C" w:rsidRPr="00540BA9" w14:paraId="3E5E1AA5"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9EEAC8B" w14:textId="77777777" w:rsidR="00B967F3" w:rsidRPr="00540BA9" w:rsidRDefault="00B967F3" w:rsidP="00CC2B30">
            <w:pPr>
              <w:contextualSpacing/>
              <w:rPr>
                <w:caps w:val="0"/>
                <w:smallCaps/>
                <w:sz w:val="14"/>
              </w:rPr>
            </w:pPr>
          </w:p>
        </w:tc>
        <w:tc>
          <w:tcPr>
            <w:tcW w:w="1900" w:type="dxa"/>
            <w:noWrap/>
            <w:hideMark/>
          </w:tcPr>
          <w:p w14:paraId="2653CAF0" w14:textId="310362B6"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doelpuntenmachine</w:t>
            </w:r>
          </w:p>
        </w:tc>
        <w:tc>
          <w:tcPr>
            <w:tcW w:w="1037" w:type="dxa"/>
            <w:noWrap/>
            <w:hideMark/>
          </w:tcPr>
          <w:p w14:paraId="779D1B6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6131EDF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53827CE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4FFDE2B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59F0311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6E97532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2ECDF281"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7B51BAB" w14:textId="77777777" w:rsidR="00B967F3" w:rsidRPr="00540BA9" w:rsidRDefault="00B967F3" w:rsidP="00CC2B30">
            <w:pPr>
              <w:contextualSpacing/>
              <w:rPr>
                <w:caps w:val="0"/>
                <w:smallCaps/>
                <w:sz w:val="14"/>
              </w:rPr>
            </w:pPr>
          </w:p>
        </w:tc>
        <w:tc>
          <w:tcPr>
            <w:tcW w:w="1900" w:type="dxa"/>
            <w:noWrap/>
            <w:hideMark/>
          </w:tcPr>
          <w:p w14:paraId="3B31022F" w14:textId="5BB1311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goalgetter</w:t>
            </w:r>
          </w:p>
        </w:tc>
        <w:tc>
          <w:tcPr>
            <w:tcW w:w="1037" w:type="dxa"/>
            <w:noWrap/>
            <w:hideMark/>
          </w:tcPr>
          <w:p w14:paraId="622DA18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0B9AE42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502F8EC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w:t>
            </w:r>
          </w:p>
        </w:tc>
        <w:tc>
          <w:tcPr>
            <w:tcW w:w="939" w:type="dxa"/>
            <w:noWrap/>
            <w:hideMark/>
          </w:tcPr>
          <w:p w14:paraId="4B851D4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1037" w:type="dxa"/>
            <w:noWrap/>
            <w:hideMark/>
          </w:tcPr>
          <w:p w14:paraId="4CC0A3A7"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553115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759AEA0E"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424CC1B2" w14:textId="77777777" w:rsidR="00B967F3" w:rsidRPr="00540BA9" w:rsidRDefault="00B967F3" w:rsidP="00CC2B30">
            <w:pPr>
              <w:contextualSpacing/>
              <w:rPr>
                <w:caps w:val="0"/>
                <w:smallCaps/>
                <w:sz w:val="14"/>
              </w:rPr>
            </w:pPr>
          </w:p>
        </w:tc>
        <w:tc>
          <w:tcPr>
            <w:tcW w:w="1900" w:type="dxa"/>
            <w:noWrap/>
            <w:hideMark/>
          </w:tcPr>
          <w:p w14:paraId="2DDD10E9" w14:textId="71722044"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 xml:space="preserve">goaltjesdief </w:t>
            </w:r>
          </w:p>
        </w:tc>
        <w:tc>
          <w:tcPr>
            <w:tcW w:w="1037" w:type="dxa"/>
            <w:noWrap/>
            <w:hideMark/>
          </w:tcPr>
          <w:p w14:paraId="14DE908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w:t>
            </w:r>
          </w:p>
        </w:tc>
        <w:tc>
          <w:tcPr>
            <w:tcW w:w="939" w:type="dxa"/>
            <w:noWrap/>
            <w:hideMark/>
          </w:tcPr>
          <w:p w14:paraId="395AD19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1037" w:type="dxa"/>
            <w:noWrap/>
            <w:hideMark/>
          </w:tcPr>
          <w:p w14:paraId="6C26C20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25EE674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45FCD57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0F9581A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6A492872"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88D6C33" w14:textId="0575C623" w:rsidR="00B967F3" w:rsidRPr="00540BA9" w:rsidRDefault="00A503E2" w:rsidP="00CC2B30">
            <w:pPr>
              <w:contextualSpacing/>
              <w:rPr>
                <w:caps w:val="0"/>
                <w:smallCaps/>
                <w:sz w:val="14"/>
              </w:rPr>
            </w:pPr>
            <w:r w:rsidRPr="00540BA9">
              <w:rPr>
                <w:smallCaps/>
                <w:sz w:val="14"/>
              </w:rPr>
              <w:t>hands</w:t>
            </w:r>
          </w:p>
        </w:tc>
        <w:tc>
          <w:tcPr>
            <w:tcW w:w="1900" w:type="dxa"/>
            <w:noWrap/>
            <w:hideMark/>
          </w:tcPr>
          <w:p w14:paraId="531222DB" w14:textId="2E8E9363"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79D00A7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44</w:t>
            </w:r>
          </w:p>
        </w:tc>
        <w:tc>
          <w:tcPr>
            <w:tcW w:w="939" w:type="dxa"/>
            <w:noWrap/>
            <w:hideMark/>
          </w:tcPr>
          <w:p w14:paraId="3D2F62E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5DF338A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3</w:t>
            </w:r>
          </w:p>
        </w:tc>
        <w:tc>
          <w:tcPr>
            <w:tcW w:w="939" w:type="dxa"/>
            <w:noWrap/>
            <w:hideMark/>
          </w:tcPr>
          <w:p w14:paraId="56D2141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545AC9D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3</w:t>
            </w:r>
          </w:p>
        </w:tc>
        <w:tc>
          <w:tcPr>
            <w:tcW w:w="939" w:type="dxa"/>
            <w:noWrap/>
            <w:hideMark/>
          </w:tcPr>
          <w:p w14:paraId="39FE427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54441544"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79BAD5F" w14:textId="77777777" w:rsidR="00B967F3" w:rsidRPr="00540BA9" w:rsidRDefault="00B967F3" w:rsidP="00CC2B30">
            <w:pPr>
              <w:contextualSpacing/>
              <w:rPr>
                <w:caps w:val="0"/>
                <w:smallCaps/>
                <w:sz w:val="14"/>
              </w:rPr>
            </w:pPr>
          </w:p>
        </w:tc>
        <w:tc>
          <w:tcPr>
            <w:tcW w:w="1900" w:type="dxa"/>
            <w:noWrap/>
            <w:hideMark/>
          </w:tcPr>
          <w:p w14:paraId="13A18D5C" w14:textId="1546C90D"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hands</w:t>
            </w:r>
          </w:p>
        </w:tc>
        <w:tc>
          <w:tcPr>
            <w:tcW w:w="1037" w:type="dxa"/>
            <w:noWrap/>
            <w:hideMark/>
          </w:tcPr>
          <w:p w14:paraId="37B8C42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33</w:t>
            </w:r>
          </w:p>
        </w:tc>
        <w:tc>
          <w:tcPr>
            <w:tcW w:w="939" w:type="dxa"/>
            <w:noWrap/>
            <w:hideMark/>
          </w:tcPr>
          <w:p w14:paraId="464931A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0,75</w:t>
            </w:r>
          </w:p>
        </w:tc>
        <w:tc>
          <w:tcPr>
            <w:tcW w:w="1037" w:type="dxa"/>
            <w:noWrap/>
            <w:hideMark/>
          </w:tcPr>
          <w:p w14:paraId="0102C3B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6219FF9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1A70319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3</w:t>
            </w:r>
          </w:p>
        </w:tc>
        <w:tc>
          <w:tcPr>
            <w:tcW w:w="939" w:type="dxa"/>
            <w:noWrap/>
            <w:hideMark/>
          </w:tcPr>
          <w:p w14:paraId="5D2AF69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r>
      <w:tr w:rsidR="00A503E2" w:rsidRPr="00540BA9" w14:paraId="529AA390"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064FE09" w14:textId="77777777" w:rsidR="00B967F3" w:rsidRPr="00540BA9" w:rsidRDefault="00B967F3" w:rsidP="00CC2B30">
            <w:pPr>
              <w:contextualSpacing/>
              <w:rPr>
                <w:caps w:val="0"/>
                <w:smallCaps/>
                <w:sz w:val="14"/>
              </w:rPr>
            </w:pPr>
          </w:p>
        </w:tc>
        <w:tc>
          <w:tcPr>
            <w:tcW w:w="1900" w:type="dxa"/>
            <w:noWrap/>
            <w:hideMark/>
          </w:tcPr>
          <w:p w14:paraId="52F0B3EF" w14:textId="08A5817B"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 xml:space="preserve">handsbal </w:t>
            </w:r>
          </w:p>
        </w:tc>
        <w:tc>
          <w:tcPr>
            <w:tcW w:w="1037" w:type="dxa"/>
            <w:noWrap/>
            <w:hideMark/>
          </w:tcPr>
          <w:p w14:paraId="7733B6A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w:t>
            </w:r>
          </w:p>
        </w:tc>
        <w:tc>
          <w:tcPr>
            <w:tcW w:w="939" w:type="dxa"/>
            <w:noWrap/>
            <w:hideMark/>
          </w:tcPr>
          <w:p w14:paraId="15F42FC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0,045455</w:t>
            </w:r>
          </w:p>
        </w:tc>
        <w:tc>
          <w:tcPr>
            <w:tcW w:w="1037" w:type="dxa"/>
            <w:noWrap/>
            <w:hideMark/>
          </w:tcPr>
          <w:p w14:paraId="53D9441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5116616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0,333333</w:t>
            </w:r>
          </w:p>
        </w:tc>
        <w:tc>
          <w:tcPr>
            <w:tcW w:w="1037" w:type="dxa"/>
            <w:noWrap/>
            <w:hideMark/>
          </w:tcPr>
          <w:p w14:paraId="62A2881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04C1A5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0A46FD48"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3A57FA2" w14:textId="77777777" w:rsidR="00B967F3" w:rsidRPr="00540BA9" w:rsidRDefault="00B967F3" w:rsidP="00CC2B30">
            <w:pPr>
              <w:contextualSpacing/>
              <w:rPr>
                <w:caps w:val="0"/>
                <w:smallCaps/>
                <w:sz w:val="14"/>
              </w:rPr>
            </w:pPr>
          </w:p>
        </w:tc>
        <w:tc>
          <w:tcPr>
            <w:tcW w:w="1900" w:type="dxa"/>
            <w:noWrap/>
            <w:hideMark/>
          </w:tcPr>
          <w:p w14:paraId="1181BB1C" w14:textId="58D08C5C"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handspel</w:t>
            </w:r>
          </w:p>
        </w:tc>
        <w:tc>
          <w:tcPr>
            <w:tcW w:w="1037" w:type="dxa"/>
            <w:noWrap/>
            <w:hideMark/>
          </w:tcPr>
          <w:p w14:paraId="38F3D4F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9</w:t>
            </w:r>
          </w:p>
        </w:tc>
        <w:tc>
          <w:tcPr>
            <w:tcW w:w="939" w:type="dxa"/>
            <w:noWrap/>
            <w:hideMark/>
          </w:tcPr>
          <w:p w14:paraId="7D3D357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0,204545</w:t>
            </w:r>
          </w:p>
        </w:tc>
        <w:tc>
          <w:tcPr>
            <w:tcW w:w="1037" w:type="dxa"/>
            <w:noWrap/>
            <w:hideMark/>
          </w:tcPr>
          <w:p w14:paraId="3038B8C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w:t>
            </w:r>
          </w:p>
        </w:tc>
        <w:tc>
          <w:tcPr>
            <w:tcW w:w="939" w:type="dxa"/>
            <w:noWrap/>
            <w:hideMark/>
          </w:tcPr>
          <w:p w14:paraId="0B1553B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0,666667</w:t>
            </w:r>
          </w:p>
        </w:tc>
        <w:tc>
          <w:tcPr>
            <w:tcW w:w="1037" w:type="dxa"/>
            <w:noWrap/>
            <w:hideMark/>
          </w:tcPr>
          <w:p w14:paraId="4C39F19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65F5303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5CF10933"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73A95E3D" w14:textId="13CF0B16" w:rsidR="00B967F3" w:rsidRPr="00540BA9" w:rsidRDefault="00A503E2" w:rsidP="00CC2B30">
            <w:pPr>
              <w:contextualSpacing/>
              <w:rPr>
                <w:caps w:val="0"/>
                <w:smallCaps/>
                <w:sz w:val="14"/>
              </w:rPr>
            </w:pPr>
            <w:r w:rsidRPr="00540BA9">
              <w:rPr>
                <w:smallCaps/>
                <w:sz w:val="14"/>
              </w:rPr>
              <w:t>keeper</w:t>
            </w:r>
          </w:p>
        </w:tc>
        <w:tc>
          <w:tcPr>
            <w:tcW w:w="1900" w:type="dxa"/>
            <w:noWrap/>
            <w:hideMark/>
          </w:tcPr>
          <w:p w14:paraId="606F6415" w14:textId="6ACAA8DD"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2C5F6AE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106</w:t>
            </w:r>
          </w:p>
        </w:tc>
        <w:tc>
          <w:tcPr>
            <w:tcW w:w="939" w:type="dxa"/>
            <w:noWrap/>
            <w:hideMark/>
          </w:tcPr>
          <w:p w14:paraId="6395ABC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7FEC25D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69</w:t>
            </w:r>
          </w:p>
        </w:tc>
        <w:tc>
          <w:tcPr>
            <w:tcW w:w="939" w:type="dxa"/>
            <w:noWrap/>
            <w:hideMark/>
          </w:tcPr>
          <w:p w14:paraId="2175AC6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3A640E3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20</w:t>
            </w:r>
          </w:p>
        </w:tc>
        <w:tc>
          <w:tcPr>
            <w:tcW w:w="939" w:type="dxa"/>
            <w:noWrap/>
            <w:hideMark/>
          </w:tcPr>
          <w:p w14:paraId="2B8308B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79A5CD17"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FE23C70" w14:textId="77777777" w:rsidR="00B967F3" w:rsidRPr="00540BA9" w:rsidRDefault="00B967F3" w:rsidP="00CC2B30">
            <w:pPr>
              <w:contextualSpacing/>
              <w:rPr>
                <w:caps w:val="0"/>
                <w:smallCaps/>
                <w:sz w:val="14"/>
              </w:rPr>
            </w:pPr>
          </w:p>
        </w:tc>
        <w:tc>
          <w:tcPr>
            <w:tcW w:w="1900" w:type="dxa"/>
            <w:noWrap/>
            <w:hideMark/>
          </w:tcPr>
          <w:p w14:paraId="25FACB63" w14:textId="1C9A8B64"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doelman</w:t>
            </w:r>
          </w:p>
        </w:tc>
        <w:tc>
          <w:tcPr>
            <w:tcW w:w="1037" w:type="dxa"/>
            <w:noWrap/>
            <w:hideMark/>
          </w:tcPr>
          <w:p w14:paraId="215950F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74</w:t>
            </w:r>
          </w:p>
        </w:tc>
        <w:tc>
          <w:tcPr>
            <w:tcW w:w="939" w:type="dxa"/>
            <w:noWrap/>
            <w:hideMark/>
          </w:tcPr>
          <w:p w14:paraId="7A8499F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0,698113</w:t>
            </w:r>
          </w:p>
        </w:tc>
        <w:tc>
          <w:tcPr>
            <w:tcW w:w="1037" w:type="dxa"/>
            <w:noWrap/>
            <w:hideMark/>
          </w:tcPr>
          <w:p w14:paraId="4C14022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22</w:t>
            </w:r>
          </w:p>
        </w:tc>
        <w:tc>
          <w:tcPr>
            <w:tcW w:w="939" w:type="dxa"/>
            <w:noWrap/>
            <w:hideMark/>
          </w:tcPr>
          <w:p w14:paraId="36A2A50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0,318841</w:t>
            </w:r>
          </w:p>
        </w:tc>
        <w:tc>
          <w:tcPr>
            <w:tcW w:w="1037" w:type="dxa"/>
            <w:noWrap/>
            <w:hideMark/>
          </w:tcPr>
          <w:p w14:paraId="18A0B1E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11</w:t>
            </w:r>
          </w:p>
        </w:tc>
        <w:tc>
          <w:tcPr>
            <w:tcW w:w="939" w:type="dxa"/>
            <w:noWrap/>
            <w:hideMark/>
          </w:tcPr>
          <w:p w14:paraId="67D536D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0,526455</w:t>
            </w:r>
          </w:p>
        </w:tc>
      </w:tr>
      <w:tr w:rsidR="00A503E2" w:rsidRPr="00540BA9" w14:paraId="35128B48"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FEA840A" w14:textId="77777777" w:rsidR="00B967F3" w:rsidRPr="00540BA9" w:rsidRDefault="00B967F3" w:rsidP="00CC2B30">
            <w:pPr>
              <w:contextualSpacing/>
              <w:rPr>
                <w:caps w:val="0"/>
                <w:smallCaps/>
                <w:sz w:val="14"/>
              </w:rPr>
            </w:pPr>
          </w:p>
        </w:tc>
        <w:tc>
          <w:tcPr>
            <w:tcW w:w="1900" w:type="dxa"/>
            <w:noWrap/>
            <w:hideMark/>
          </w:tcPr>
          <w:p w14:paraId="68B9D647" w14:textId="4E341A8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doelverdediger</w:t>
            </w:r>
          </w:p>
        </w:tc>
        <w:tc>
          <w:tcPr>
            <w:tcW w:w="1037" w:type="dxa"/>
            <w:noWrap/>
            <w:hideMark/>
          </w:tcPr>
          <w:p w14:paraId="3C5E436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074D7A1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4250FDB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38218AD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79D8AA5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080B504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7B769EA4"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0F5916F" w14:textId="77777777" w:rsidR="00B967F3" w:rsidRPr="00540BA9" w:rsidRDefault="00B967F3" w:rsidP="00CC2B30">
            <w:pPr>
              <w:contextualSpacing/>
              <w:rPr>
                <w:caps w:val="0"/>
                <w:smallCaps/>
                <w:sz w:val="14"/>
              </w:rPr>
            </w:pPr>
          </w:p>
        </w:tc>
        <w:tc>
          <w:tcPr>
            <w:tcW w:w="1900" w:type="dxa"/>
            <w:noWrap/>
            <w:hideMark/>
          </w:tcPr>
          <w:p w14:paraId="23760F71" w14:textId="548582BE"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goalie</w:t>
            </w:r>
          </w:p>
        </w:tc>
        <w:tc>
          <w:tcPr>
            <w:tcW w:w="1037" w:type="dxa"/>
            <w:noWrap/>
            <w:hideMark/>
          </w:tcPr>
          <w:p w14:paraId="033B241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w:t>
            </w:r>
          </w:p>
        </w:tc>
        <w:tc>
          <w:tcPr>
            <w:tcW w:w="939" w:type="dxa"/>
            <w:noWrap/>
            <w:hideMark/>
          </w:tcPr>
          <w:p w14:paraId="0EE354A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0,018868</w:t>
            </w:r>
          </w:p>
        </w:tc>
        <w:tc>
          <w:tcPr>
            <w:tcW w:w="1037" w:type="dxa"/>
            <w:noWrap/>
            <w:hideMark/>
          </w:tcPr>
          <w:p w14:paraId="42325DA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213FFD9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2EEFE0C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438FB74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333A7F45"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AEC8BA2" w14:textId="77777777" w:rsidR="00B967F3" w:rsidRPr="00540BA9" w:rsidRDefault="00B967F3" w:rsidP="00CC2B30">
            <w:pPr>
              <w:contextualSpacing/>
              <w:rPr>
                <w:caps w:val="0"/>
                <w:smallCaps/>
                <w:sz w:val="14"/>
              </w:rPr>
            </w:pPr>
          </w:p>
        </w:tc>
        <w:tc>
          <w:tcPr>
            <w:tcW w:w="1900" w:type="dxa"/>
            <w:noWrap/>
            <w:hideMark/>
          </w:tcPr>
          <w:p w14:paraId="10B0EBD9" w14:textId="105BC04A"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goalkeeper</w:t>
            </w:r>
          </w:p>
        </w:tc>
        <w:tc>
          <w:tcPr>
            <w:tcW w:w="1037" w:type="dxa"/>
            <w:noWrap/>
            <w:hideMark/>
          </w:tcPr>
          <w:p w14:paraId="6E54977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3E43431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357280A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04BF888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42E64DE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84892F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101A10AC"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14A9514" w14:textId="77777777" w:rsidR="00B967F3" w:rsidRPr="00540BA9" w:rsidRDefault="00B967F3" w:rsidP="00CC2B30">
            <w:pPr>
              <w:contextualSpacing/>
              <w:rPr>
                <w:caps w:val="0"/>
                <w:smallCaps/>
                <w:sz w:val="14"/>
              </w:rPr>
            </w:pPr>
          </w:p>
        </w:tc>
        <w:tc>
          <w:tcPr>
            <w:tcW w:w="1900" w:type="dxa"/>
            <w:noWrap/>
            <w:hideMark/>
          </w:tcPr>
          <w:p w14:paraId="663151BB" w14:textId="0AC922D9"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keeper</w:t>
            </w:r>
          </w:p>
        </w:tc>
        <w:tc>
          <w:tcPr>
            <w:tcW w:w="1037" w:type="dxa"/>
            <w:noWrap/>
            <w:hideMark/>
          </w:tcPr>
          <w:p w14:paraId="0D1960B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23</w:t>
            </w:r>
          </w:p>
        </w:tc>
        <w:tc>
          <w:tcPr>
            <w:tcW w:w="939" w:type="dxa"/>
            <w:noWrap/>
            <w:hideMark/>
          </w:tcPr>
          <w:p w14:paraId="219FB73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0,216981</w:t>
            </w:r>
          </w:p>
        </w:tc>
        <w:tc>
          <w:tcPr>
            <w:tcW w:w="1037" w:type="dxa"/>
            <w:noWrap/>
            <w:hideMark/>
          </w:tcPr>
          <w:p w14:paraId="0744094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45</w:t>
            </w:r>
          </w:p>
        </w:tc>
        <w:tc>
          <w:tcPr>
            <w:tcW w:w="939" w:type="dxa"/>
            <w:noWrap/>
            <w:hideMark/>
          </w:tcPr>
          <w:p w14:paraId="5823C16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0,652174</w:t>
            </w:r>
          </w:p>
        </w:tc>
        <w:tc>
          <w:tcPr>
            <w:tcW w:w="1037" w:type="dxa"/>
            <w:noWrap/>
            <w:hideMark/>
          </w:tcPr>
          <w:p w14:paraId="6EBF6E7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7</w:t>
            </w:r>
          </w:p>
        </w:tc>
        <w:tc>
          <w:tcPr>
            <w:tcW w:w="939" w:type="dxa"/>
            <w:noWrap/>
            <w:hideMark/>
          </w:tcPr>
          <w:p w14:paraId="40FEF56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0,306878</w:t>
            </w:r>
          </w:p>
        </w:tc>
      </w:tr>
      <w:tr w:rsidR="00A503E2" w:rsidRPr="00540BA9" w14:paraId="34780074"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DB2AAEC" w14:textId="77777777" w:rsidR="00B967F3" w:rsidRPr="00540BA9" w:rsidRDefault="00B967F3" w:rsidP="00CC2B30">
            <w:pPr>
              <w:contextualSpacing/>
              <w:rPr>
                <w:caps w:val="0"/>
                <w:smallCaps/>
                <w:sz w:val="14"/>
              </w:rPr>
            </w:pPr>
          </w:p>
        </w:tc>
        <w:tc>
          <w:tcPr>
            <w:tcW w:w="1900" w:type="dxa"/>
            <w:noWrap/>
            <w:hideMark/>
          </w:tcPr>
          <w:p w14:paraId="52FE4131" w14:textId="441466A5"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kiep</w:t>
            </w:r>
          </w:p>
        </w:tc>
        <w:tc>
          <w:tcPr>
            <w:tcW w:w="1037" w:type="dxa"/>
            <w:noWrap/>
            <w:hideMark/>
          </w:tcPr>
          <w:p w14:paraId="7F17E32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5272D7D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1ACE35A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73EE3C5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0,014493</w:t>
            </w:r>
          </w:p>
        </w:tc>
        <w:tc>
          <w:tcPr>
            <w:tcW w:w="1037" w:type="dxa"/>
            <w:noWrap/>
            <w:hideMark/>
          </w:tcPr>
          <w:p w14:paraId="158E81B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7124F4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3C73601E"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3E87E26" w14:textId="77777777" w:rsidR="00B967F3" w:rsidRPr="00540BA9" w:rsidRDefault="00B967F3" w:rsidP="00CC2B30">
            <w:pPr>
              <w:contextualSpacing/>
              <w:rPr>
                <w:caps w:val="0"/>
                <w:smallCaps/>
                <w:sz w:val="14"/>
              </w:rPr>
            </w:pPr>
          </w:p>
        </w:tc>
        <w:tc>
          <w:tcPr>
            <w:tcW w:w="1900" w:type="dxa"/>
            <w:noWrap/>
            <w:hideMark/>
          </w:tcPr>
          <w:p w14:paraId="7AB63BAD" w14:textId="0344DD3F"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 xml:space="preserve">nummer één </w:t>
            </w:r>
          </w:p>
        </w:tc>
        <w:tc>
          <w:tcPr>
            <w:tcW w:w="1037" w:type="dxa"/>
            <w:noWrap/>
            <w:hideMark/>
          </w:tcPr>
          <w:p w14:paraId="3C1C5E6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6</w:t>
            </w:r>
          </w:p>
        </w:tc>
        <w:tc>
          <w:tcPr>
            <w:tcW w:w="939" w:type="dxa"/>
            <w:noWrap/>
            <w:hideMark/>
          </w:tcPr>
          <w:p w14:paraId="275D4C8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0,056604</w:t>
            </w:r>
          </w:p>
        </w:tc>
        <w:tc>
          <w:tcPr>
            <w:tcW w:w="1037" w:type="dxa"/>
            <w:noWrap/>
            <w:hideMark/>
          </w:tcPr>
          <w:p w14:paraId="414DFE6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6826B9E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0,014493</w:t>
            </w:r>
          </w:p>
        </w:tc>
        <w:tc>
          <w:tcPr>
            <w:tcW w:w="1037" w:type="dxa"/>
            <w:noWrap/>
            <w:hideMark/>
          </w:tcPr>
          <w:p w14:paraId="30B7652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w:t>
            </w:r>
          </w:p>
        </w:tc>
        <w:tc>
          <w:tcPr>
            <w:tcW w:w="939" w:type="dxa"/>
            <w:noWrap/>
            <w:hideMark/>
          </w:tcPr>
          <w:p w14:paraId="06B081E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0,166667</w:t>
            </w:r>
          </w:p>
        </w:tc>
      </w:tr>
      <w:tr w:rsidR="00A503E2" w:rsidRPr="00540BA9" w14:paraId="575AF098"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49AA47C" w14:textId="77777777" w:rsidR="00B967F3" w:rsidRPr="00540BA9" w:rsidRDefault="00B967F3" w:rsidP="00CC2B30">
            <w:pPr>
              <w:contextualSpacing/>
              <w:rPr>
                <w:caps w:val="0"/>
                <w:smallCaps/>
                <w:sz w:val="14"/>
              </w:rPr>
            </w:pPr>
          </w:p>
        </w:tc>
        <w:tc>
          <w:tcPr>
            <w:tcW w:w="1900" w:type="dxa"/>
            <w:noWrap/>
            <w:hideMark/>
          </w:tcPr>
          <w:p w14:paraId="313B2E66" w14:textId="65075026"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sluitstuk</w:t>
            </w:r>
          </w:p>
        </w:tc>
        <w:tc>
          <w:tcPr>
            <w:tcW w:w="1037" w:type="dxa"/>
            <w:noWrap/>
            <w:hideMark/>
          </w:tcPr>
          <w:p w14:paraId="466FCE2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4A458D5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0,009434</w:t>
            </w:r>
          </w:p>
        </w:tc>
        <w:tc>
          <w:tcPr>
            <w:tcW w:w="1037" w:type="dxa"/>
            <w:noWrap/>
            <w:hideMark/>
          </w:tcPr>
          <w:p w14:paraId="694CC34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40ED931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753036E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55B68D6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5D5268E5"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447008F2" w14:textId="77777777" w:rsidR="00B967F3" w:rsidRPr="00540BA9" w:rsidRDefault="00B967F3" w:rsidP="00CC2B30">
            <w:pPr>
              <w:contextualSpacing/>
              <w:rPr>
                <w:caps w:val="0"/>
                <w:smallCaps/>
                <w:sz w:val="14"/>
              </w:rPr>
            </w:pPr>
          </w:p>
        </w:tc>
        <w:tc>
          <w:tcPr>
            <w:tcW w:w="1900" w:type="dxa"/>
            <w:noWrap/>
            <w:hideMark/>
          </w:tcPr>
          <w:p w14:paraId="56CCEB0F" w14:textId="20F725C0"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stopper</w:t>
            </w:r>
          </w:p>
        </w:tc>
        <w:tc>
          <w:tcPr>
            <w:tcW w:w="1037" w:type="dxa"/>
            <w:noWrap/>
            <w:hideMark/>
          </w:tcPr>
          <w:p w14:paraId="0E62714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719F4CB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074EBF4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730BF20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2C52144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63E1825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47956788"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78C8CB56" w14:textId="3662E988" w:rsidR="00B967F3" w:rsidRPr="00540BA9" w:rsidRDefault="00A503E2" w:rsidP="00CC2B30">
            <w:pPr>
              <w:contextualSpacing/>
              <w:rPr>
                <w:caps w:val="0"/>
                <w:smallCaps/>
                <w:sz w:val="14"/>
              </w:rPr>
            </w:pPr>
            <w:r w:rsidRPr="00540BA9">
              <w:rPr>
                <w:smallCaps/>
                <w:sz w:val="14"/>
              </w:rPr>
              <w:t>match</w:t>
            </w:r>
          </w:p>
        </w:tc>
        <w:tc>
          <w:tcPr>
            <w:tcW w:w="1900" w:type="dxa"/>
            <w:noWrap/>
            <w:hideMark/>
          </w:tcPr>
          <w:p w14:paraId="3D8F0DDB" w14:textId="10D98E36"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34135D4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825</w:t>
            </w:r>
          </w:p>
        </w:tc>
        <w:tc>
          <w:tcPr>
            <w:tcW w:w="939" w:type="dxa"/>
            <w:noWrap/>
            <w:hideMark/>
          </w:tcPr>
          <w:p w14:paraId="65EE5B0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0426635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898</w:t>
            </w:r>
          </w:p>
        </w:tc>
        <w:tc>
          <w:tcPr>
            <w:tcW w:w="939" w:type="dxa"/>
            <w:noWrap/>
            <w:hideMark/>
          </w:tcPr>
          <w:p w14:paraId="4FBE1E5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4B9E63E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260</w:t>
            </w:r>
          </w:p>
        </w:tc>
        <w:tc>
          <w:tcPr>
            <w:tcW w:w="939" w:type="dxa"/>
            <w:noWrap/>
            <w:hideMark/>
          </w:tcPr>
          <w:p w14:paraId="166BFB5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36E30546"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F000C02" w14:textId="77777777" w:rsidR="00B967F3" w:rsidRPr="00540BA9" w:rsidRDefault="00B967F3" w:rsidP="00CC2B30">
            <w:pPr>
              <w:contextualSpacing/>
              <w:rPr>
                <w:caps w:val="0"/>
                <w:smallCaps/>
                <w:sz w:val="14"/>
              </w:rPr>
            </w:pPr>
          </w:p>
        </w:tc>
        <w:tc>
          <w:tcPr>
            <w:tcW w:w="1900" w:type="dxa"/>
            <w:noWrap/>
            <w:hideMark/>
          </w:tcPr>
          <w:p w14:paraId="49B1B814" w14:textId="1E813CA3"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confrontatie</w:t>
            </w:r>
          </w:p>
        </w:tc>
        <w:tc>
          <w:tcPr>
            <w:tcW w:w="1037" w:type="dxa"/>
            <w:noWrap/>
            <w:hideMark/>
          </w:tcPr>
          <w:p w14:paraId="41EFB1C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6</w:t>
            </w:r>
          </w:p>
        </w:tc>
        <w:tc>
          <w:tcPr>
            <w:tcW w:w="939" w:type="dxa"/>
            <w:noWrap/>
            <w:hideMark/>
          </w:tcPr>
          <w:p w14:paraId="2384095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0,007273</w:t>
            </w:r>
          </w:p>
        </w:tc>
        <w:tc>
          <w:tcPr>
            <w:tcW w:w="1037" w:type="dxa"/>
            <w:noWrap/>
            <w:hideMark/>
          </w:tcPr>
          <w:p w14:paraId="1B66431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3D289AF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0,001114</w:t>
            </w:r>
          </w:p>
        </w:tc>
        <w:tc>
          <w:tcPr>
            <w:tcW w:w="1037" w:type="dxa"/>
            <w:noWrap/>
            <w:hideMark/>
          </w:tcPr>
          <w:p w14:paraId="59CD550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3545192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0,002941</w:t>
            </w:r>
          </w:p>
        </w:tc>
      </w:tr>
      <w:tr w:rsidR="00A503E2" w:rsidRPr="00540BA9" w14:paraId="4DD39A24"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0BF6A99" w14:textId="77777777" w:rsidR="00B967F3" w:rsidRPr="00540BA9" w:rsidRDefault="00B967F3" w:rsidP="00CC2B30">
            <w:pPr>
              <w:contextualSpacing/>
              <w:rPr>
                <w:caps w:val="0"/>
                <w:smallCaps/>
                <w:sz w:val="14"/>
              </w:rPr>
            </w:pPr>
          </w:p>
        </w:tc>
        <w:tc>
          <w:tcPr>
            <w:tcW w:w="1900" w:type="dxa"/>
            <w:noWrap/>
            <w:hideMark/>
          </w:tcPr>
          <w:p w14:paraId="3E4E1DEE" w14:textId="669517D0"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duel</w:t>
            </w:r>
          </w:p>
        </w:tc>
        <w:tc>
          <w:tcPr>
            <w:tcW w:w="1037" w:type="dxa"/>
            <w:noWrap/>
            <w:hideMark/>
          </w:tcPr>
          <w:p w14:paraId="55DF029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23</w:t>
            </w:r>
          </w:p>
        </w:tc>
        <w:tc>
          <w:tcPr>
            <w:tcW w:w="939" w:type="dxa"/>
            <w:noWrap/>
            <w:hideMark/>
          </w:tcPr>
          <w:p w14:paraId="6773072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0,027879</w:t>
            </w:r>
          </w:p>
        </w:tc>
        <w:tc>
          <w:tcPr>
            <w:tcW w:w="1037" w:type="dxa"/>
            <w:noWrap/>
            <w:hideMark/>
          </w:tcPr>
          <w:p w14:paraId="42E5B0F7"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18</w:t>
            </w:r>
          </w:p>
        </w:tc>
        <w:tc>
          <w:tcPr>
            <w:tcW w:w="939" w:type="dxa"/>
            <w:noWrap/>
            <w:hideMark/>
          </w:tcPr>
          <w:p w14:paraId="00C2D91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0,020045</w:t>
            </w:r>
          </w:p>
        </w:tc>
        <w:tc>
          <w:tcPr>
            <w:tcW w:w="1037" w:type="dxa"/>
            <w:noWrap/>
            <w:hideMark/>
          </w:tcPr>
          <w:p w14:paraId="4E0FD7C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7</w:t>
            </w:r>
          </w:p>
        </w:tc>
        <w:tc>
          <w:tcPr>
            <w:tcW w:w="939" w:type="dxa"/>
            <w:noWrap/>
            <w:hideMark/>
          </w:tcPr>
          <w:p w14:paraId="50D671A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0,03499</w:t>
            </w:r>
          </w:p>
        </w:tc>
      </w:tr>
      <w:tr w:rsidR="00A71C1C" w:rsidRPr="00540BA9" w14:paraId="6C5E0161"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BE5AA30" w14:textId="77777777" w:rsidR="00B967F3" w:rsidRPr="00540BA9" w:rsidRDefault="00B967F3" w:rsidP="00CC2B30">
            <w:pPr>
              <w:contextualSpacing/>
              <w:rPr>
                <w:caps w:val="0"/>
                <w:smallCaps/>
                <w:sz w:val="14"/>
              </w:rPr>
            </w:pPr>
          </w:p>
        </w:tc>
        <w:tc>
          <w:tcPr>
            <w:tcW w:w="1900" w:type="dxa"/>
            <w:noWrap/>
            <w:hideMark/>
          </w:tcPr>
          <w:p w14:paraId="49CD3BEE" w14:textId="66AA3CA6"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match</w:t>
            </w:r>
          </w:p>
        </w:tc>
        <w:tc>
          <w:tcPr>
            <w:tcW w:w="1037" w:type="dxa"/>
            <w:noWrap/>
            <w:hideMark/>
          </w:tcPr>
          <w:p w14:paraId="6181060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262</w:t>
            </w:r>
          </w:p>
        </w:tc>
        <w:tc>
          <w:tcPr>
            <w:tcW w:w="939" w:type="dxa"/>
            <w:noWrap/>
            <w:hideMark/>
          </w:tcPr>
          <w:p w14:paraId="2DD1425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0,317576</w:t>
            </w:r>
          </w:p>
        </w:tc>
        <w:tc>
          <w:tcPr>
            <w:tcW w:w="1037" w:type="dxa"/>
            <w:noWrap/>
            <w:hideMark/>
          </w:tcPr>
          <w:p w14:paraId="4FE9D5F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147</w:t>
            </w:r>
          </w:p>
        </w:tc>
        <w:tc>
          <w:tcPr>
            <w:tcW w:w="939" w:type="dxa"/>
            <w:noWrap/>
            <w:hideMark/>
          </w:tcPr>
          <w:p w14:paraId="58C376C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0,163697</w:t>
            </w:r>
          </w:p>
        </w:tc>
        <w:tc>
          <w:tcPr>
            <w:tcW w:w="1037" w:type="dxa"/>
            <w:noWrap/>
            <w:hideMark/>
          </w:tcPr>
          <w:p w14:paraId="5DB13DC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133</w:t>
            </w:r>
          </w:p>
        </w:tc>
        <w:tc>
          <w:tcPr>
            <w:tcW w:w="939" w:type="dxa"/>
            <w:noWrap/>
            <w:hideMark/>
          </w:tcPr>
          <w:p w14:paraId="739D15E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0,525104</w:t>
            </w:r>
          </w:p>
        </w:tc>
      </w:tr>
      <w:tr w:rsidR="00A503E2" w:rsidRPr="00540BA9" w14:paraId="5F270F62"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3045E65" w14:textId="77777777" w:rsidR="00B967F3" w:rsidRPr="00540BA9" w:rsidRDefault="00B967F3" w:rsidP="00CC2B30">
            <w:pPr>
              <w:contextualSpacing/>
              <w:rPr>
                <w:caps w:val="0"/>
                <w:smallCaps/>
                <w:sz w:val="14"/>
              </w:rPr>
            </w:pPr>
          </w:p>
        </w:tc>
        <w:tc>
          <w:tcPr>
            <w:tcW w:w="1900" w:type="dxa"/>
            <w:noWrap/>
            <w:hideMark/>
          </w:tcPr>
          <w:p w14:paraId="6D67C492" w14:textId="015773DC"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 xml:space="preserve">ontmoeting </w:t>
            </w:r>
          </w:p>
        </w:tc>
        <w:tc>
          <w:tcPr>
            <w:tcW w:w="1037" w:type="dxa"/>
            <w:noWrap/>
            <w:hideMark/>
          </w:tcPr>
          <w:p w14:paraId="40ED094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6088D1F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7BEBB1E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C155F4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7AF44D8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09500D9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57F56140"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6349CB4" w14:textId="77777777" w:rsidR="00B967F3" w:rsidRPr="00540BA9" w:rsidRDefault="00B967F3" w:rsidP="00CC2B30">
            <w:pPr>
              <w:contextualSpacing/>
              <w:rPr>
                <w:caps w:val="0"/>
                <w:smallCaps/>
                <w:sz w:val="14"/>
              </w:rPr>
            </w:pPr>
          </w:p>
        </w:tc>
        <w:tc>
          <w:tcPr>
            <w:tcW w:w="1900" w:type="dxa"/>
            <w:noWrap/>
            <w:hideMark/>
          </w:tcPr>
          <w:p w14:paraId="78860A26" w14:textId="51D6BD9A"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partij</w:t>
            </w:r>
          </w:p>
        </w:tc>
        <w:tc>
          <w:tcPr>
            <w:tcW w:w="1037" w:type="dxa"/>
            <w:noWrap/>
            <w:hideMark/>
          </w:tcPr>
          <w:p w14:paraId="4940550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50</w:t>
            </w:r>
          </w:p>
        </w:tc>
        <w:tc>
          <w:tcPr>
            <w:tcW w:w="939" w:type="dxa"/>
            <w:noWrap/>
            <w:hideMark/>
          </w:tcPr>
          <w:p w14:paraId="440BE0A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0,060606</w:t>
            </w:r>
          </w:p>
        </w:tc>
        <w:tc>
          <w:tcPr>
            <w:tcW w:w="1037" w:type="dxa"/>
            <w:noWrap/>
            <w:hideMark/>
          </w:tcPr>
          <w:p w14:paraId="16B6A6C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17</w:t>
            </w:r>
          </w:p>
        </w:tc>
        <w:tc>
          <w:tcPr>
            <w:tcW w:w="939" w:type="dxa"/>
            <w:noWrap/>
            <w:hideMark/>
          </w:tcPr>
          <w:p w14:paraId="78293C5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0,018931</w:t>
            </w:r>
          </w:p>
        </w:tc>
        <w:tc>
          <w:tcPr>
            <w:tcW w:w="1037" w:type="dxa"/>
            <w:noWrap/>
            <w:hideMark/>
          </w:tcPr>
          <w:p w14:paraId="60FDC9B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8</w:t>
            </w:r>
          </w:p>
        </w:tc>
        <w:tc>
          <w:tcPr>
            <w:tcW w:w="939" w:type="dxa"/>
            <w:noWrap/>
            <w:hideMark/>
          </w:tcPr>
          <w:p w14:paraId="032FB31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0,017788</w:t>
            </w:r>
          </w:p>
        </w:tc>
      </w:tr>
      <w:tr w:rsidR="00A503E2" w:rsidRPr="00540BA9" w14:paraId="27137815"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B30BDF3" w14:textId="77777777" w:rsidR="00B967F3" w:rsidRPr="00540BA9" w:rsidRDefault="00B967F3" w:rsidP="00CC2B30">
            <w:pPr>
              <w:contextualSpacing/>
              <w:rPr>
                <w:caps w:val="0"/>
                <w:smallCaps/>
                <w:sz w:val="14"/>
              </w:rPr>
            </w:pPr>
          </w:p>
        </w:tc>
        <w:tc>
          <w:tcPr>
            <w:tcW w:w="1900" w:type="dxa"/>
            <w:noWrap/>
            <w:hideMark/>
          </w:tcPr>
          <w:p w14:paraId="7BA0B86E" w14:textId="3338F58C"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treffen</w:t>
            </w:r>
          </w:p>
        </w:tc>
        <w:tc>
          <w:tcPr>
            <w:tcW w:w="1037" w:type="dxa"/>
            <w:noWrap/>
            <w:hideMark/>
          </w:tcPr>
          <w:p w14:paraId="5FD03F2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3</w:t>
            </w:r>
          </w:p>
        </w:tc>
        <w:tc>
          <w:tcPr>
            <w:tcW w:w="939" w:type="dxa"/>
            <w:noWrap/>
            <w:hideMark/>
          </w:tcPr>
          <w:p w14:paraId="5314C537"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0,003636</w:t>
            </w:r>
          </w:p>
        </w:tc>
        <w:tc>
          <w:tcPr>
            <w:tcW w:w="1037" w:type="dxa"/>
            <w:noWrap/>
            <w:hideMark/>
          </w:tcPr>
          <w:p w14:paraId="5EDEB25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206C618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0,001114</w:t>
            </w:r>
          </w:p>
        </w:tc>
        <w:tc>
          <w:tcPr>
            <w:tcW w:w="1037" w:type="dxa"/>
            <w:noWrap/>
            <w:hideMark/>
          </w:tcPr>
          <w:p w14:paraId="78E6ABD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445C617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3F45DCB5"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BE31ADD" w14:textId="77777777" w:rsidR="00B967F3" w:rsidRPr="00540BA9" w:rsidRDefault="00B967F3" w:rsidP="00CC2B30">
            <w:pPr>
              <w:contextualSpacing/>
              <w:rPr>
                <w:caps w:val="0"/>
                <w:smallCaps/>
                <w:sz w:val="14"/>
              </w:rPr>
            </w:pPr>
          </w:p>
        </w:tc>
        <w:tc>
          <w:tcPr>
            <w:tcW w:w="1900" w:type="dxa"/>
            <w:noWrap/>
            <w:hideMark/>
          </w:tcPr>
          <w:p w14:paraId="30F28869" w14:textId="461EEFD2"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wedstrijd</w:t>
            </w:r>
          </w:p>
        </w:tc>
        <w:tc>
          <w:tcPr>
            <w:tcW w:w="1037" w:type="dxa"/>
            <w:noWrap/>
            <w:hideMark/>
          </w:tcPr>
          <w:p w14:paraId="6367E24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481</w:t>
            </w:r>
          </w:p>
        </w:tc>
        <w:tc>
          <w:tcPr>
            <w:tcW w:w="939" w:type="dxa"/>
            <w:noWrap/>
            <w:hideMark/>
          </w:tcPr>
          <w:p w14:paraId="235FEE1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0,58303</w:t>
            </w:r>
          </w:p>
        </w:tc>
        <w:tc>
          <w:tcPr>
            <w:tcW w:w="1037" w:type="dxa"/>
            <w:noWrap/>
            <w:hideMark/>
          </w:tcPr>
          <w:p w14:paraId="323CF83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714</w:t>
            </w:r>
          </w:p>
        </w:tc>
        <w:tc>
          <w:tcPr>
            <w:tcW w:w="939" w:type="dxa"/>
            <w:noWrap/>
            <w:hideMark/>
          </w:tcPr>
          <w:p w14:paraId="680A267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0,7951</w:t>
            </w:r>
          </w:p>
        </w:tc>
        <w:tc>
          <w:tcPr>
            <w:tcW w:w="1037" w:type="dxa"/>
            <w:noWrap/>
            <w:hideMark/>
          </w:tcPr>
          <w:p w14:paraId="6873C6E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111</w:t>
            </w:r>
          </w:p>
        </w:tc>
        <w:tc>
          <w:tcPr>
            <w:tcW w:w="939" w:type="dxa"/>
            <w:noWrap/>
            <w:hideMark/>
          </w:tcPr>
          <w:p w14:paraId="3CA273E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0,419176</w:t>
            </w:r>
          </w:p>
        </w:tc>
      </w:tr>
      <w:tr w:rsidR="00A503E2" w:rsidRPr="00540BA9" w14:paraId="5A576D29"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942A417" w14:textId="75B84122" w:rsidR="00B967F3" w:rsidRPr="00540BA9" w:rsidRDefault="00A503E2" w:rsidP="00CC2B30">
            <w:pPr>
              <w:contextualSpacing/>
              <w:rPr>
                <w:caps w:val="0"/>
                <w:smallCaps/>
                <w:sz w:val="14"/>
              </w:rPr>
            </w:pPr>
            <w:r w:rsidRPr="00540BA9">
              <w:rPr>
                <w:smallCaps/>
                <w:sz w:val="14"/>
              </w:rPr>
              <w:t>offside</w:t>
            </w:r>
          </w:p>
        </w:tc>
        <w:tc>
          <w:tcPr>
            <w:tcW w:w="1900" w:type="dxa"/>
            <w:noWrap/>
            <w:hideMark/>
          </w:tcPr>
          <w:p w14:paraId="7630D987" w14:textId="7C6F4590"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4B15FEB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196</w:t>
            </w:r>
          </w:p>
        </w:tc>
        <w:tc>
          <w:tcPr>
            <w:tcW w:w="939" w:type="dxa"/>
            <w:noWrap/>
            <w:hideMark/>
          </w:tcPr>
          <w:p w14:paraId="25D970E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21CCE6C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40</w:t>
            </w:r>
          </w:p>
        </w:tc>
        <w:tc>
          <w:tcPr>
            <w:tcW w:w="939" w:type="dxa"/>
            <w:noWrap/>
            <w:hideMark/>
          </w:tcPr>
          <w:p w14:paraId="4CBEDF4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51885EF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10</w:t>
            </w:r>
          </w:p>
        </w:tc>
        <w:tc>
          <w:tcPr>
            <w:tcW w:w="939" w:type="dxa"/>
            <w:noWrap/>
            <w:hideMark/>
          </w:tcPr>
          <w:p w14:paraId="77B0F29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4CDAB799"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CFAFBE1" w14:textId="77777777" w:rsidR="00B967F3" w:rsidRPr="00540BA9" w:rsidRDefault="00B967F3" w:rsidP="00CC2B30">
            <w:pPr>
              <w:contextualSpacing/>
              <w:rPr>
                <w:caps w:val="0"/>
                <w:smallCaps/>
                <w:sz w:val="14"/>
              </w:rPr>
            </w:pPr>
          </w:p>
        </w:tc>
        <w:tc>
          <w:tcPr>
            <w:tcW w:w="1900" w:type="dxa"/>
            <w:noWrap/>
            <w:hideMark/>
          </w:tcPr>
          <w:p w14:paraId="6703A3B8" w14:textId="3A23DDA6"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buitenspel</w:t>
            </w:r>
          </w:p>
        </w:tc>
        <w:tc>
          <w:tcPr>
            <w:tcW w:w="1037" w:type="dxa"/>
            <w:noWrap/>
            <w:hideMark/>
          </w:tcPr>
          <w:p w14:paraId="11ACC44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185</w:t>
            </w:r>
          </w:p>
        </w:tc>
        <w:tc>
          <w:tcPr>
            <w:tcW w:w="939" w:type="dxa"/>
            <w:noWrap/>
            <w:hideMark/>
          </w:tcPr>
          <w:p w14:paraId="2BF2A9F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0,943878</w:t>
            </w:r>
          </w:p>
        </w:tc>
        <w:tc>
          <w:tcPr>
            <w:tcW w:w="1037" w:type="dxa"/>
            <w:noWrap/>
            <w:hideMark/>
          </w:tcPr>
          <w:p w14:paraId="177032B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40</w:t>
            </w:r>
          </w:p>
        </w:tc>
        <w:tc>
          <w:tcPr>
            <w:tcW w:w="939" w:type="dxa"/>
            <w:noWrap/>
            <w:hideMark/>
          </w:tcPr>
          <w:p w14:paraId="46566E3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1037" w:type="dxa"/>
            <w:noWrap/>
            <w:hideMark/>
          </w:tcPr>
          <w:p w14:paraId="7CCF4F1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10</w:t>
            </w:r>
          </w:p>
        </w:tc>
        <w:tc>
          <w:tcPr>
            <w:tcW w:w="939" w:type="dxa"/>
            <w:noWrap/>
            <w:hideMark/>
          </w:tcPr>
          <w:p w14:paraId="3819B25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r>
      <w:tr w:rsidR="00A503E2" w:rsidRPr="00540BA9" w14:paraId="2AD54906"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3B4281D" w14:textId="77777777" w:rsidR="00B967F3" w:rsidRPr="00540BA9" w:rsidRDefault="00B967F3" w:rsidP="00CC2B30">
            <w:pPr>
              <w:contextualSpacing/>
              <w:rPr>
                <w:caps w:val="0"/>
                <w:smallCaps/>
                <w:sz w:val="14"/>
              </w:rPr>
            </w:pPr>
          </w:p>
        </w:tc>
        <w:tc>
          <w:tcPr>
            <w:tcW w:w="1900" w:type="dxa"/>
            <w:noWrap/>
            <w:hideMark/>
          </w:tcPr>
          <w:p w14:paraId="7DC2512E" w14:textId="451DCFA8"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offside</w:t>
            </w:r>
          </w:p>
        </w:tc>
        <w:tc>
          <w:tcPr>
            <w:tcW w:w="1037" w:type="dxa"/>
            <w:noWrap/>
            <w:hideMark/>
          </w:tcPr>
          <w:p w14:paraId="22B1416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11</w:t>
            </w:r>
          </w:p>
        </w:tc>
        <w:tc>
          <w:tcPr>
            <w:tcW w:w="939" w:type="dxa"/>
            <w:noWrap/>
            <w:hideMark/>
          </w:tcPr>
          <w:p w14:paraId="0527EC3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0,056122</w:t>
            </w:r>
          </w:p>
        </w:tc>
        <w:tc>
          <w:tcPr>
            <w:tcW w:w="1037" w:type="dxa"/>
            <w:noWrap/>
            <w:hideMark/>
          </w:tcPr>
          <w:p w14:paraId="679D7F8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2032227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3E608FC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977FA9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65003446"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A38E44E" w14:textId="13D04710" w:rsidR="00B967F3" w:rsidRPr="00540BA9" w:rsidRDefault="00A503E2" w:rsidP="00CC2B30">
            <w:pPr>
              <w:contextualSpacing/>
              <w:rPr>
                <w:caps w:val="0"/>
                <w:smallCaps/>
                <w:sz w:val="14"/>
              </w:rPr>
            </w:pPr>
            <w:r w:rsidRPr="00540BA9">
              <w:rPr>
                <w:smallCaps/>
                <w:sz w:val="14"/>
              </w:rPr>
              <w:t>penalty</w:t>
            </w:r>
          </w:p>
        </w:tc>
        <w:tc>
          <w:tcPr>
            <w:tcW w:w="1900" w:type="dxa"/>
            <w:noWrap/>
            <w:hideMark/>
          </w:tcPr>
          <w:p w14:paraId="535F40AC" w14:textId="1D3F8C93"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i/>
                <w:sz w:val="14"/>
              </w:rPr>
            </w:pPr>
          </w:p>
        </w:tc>
        <w:tc>
          <w:tcPr>
            <w:tcW w:w="1037" w:type="dxa"/>
            <w:noWrap/>
            <w:hideMark/>
          </w:tcPr>
          <w:p w14:paraId="0840E9F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80</w:t>
            </w:r>
          </w:p>
        </w:tc>
        <w:tc>
          <w:tcPr>
            <w:tcW w:w="939" w:type="dxa"/>
            <w:noWrap/>
            <w:hideMark/>
          </w:tcPr>
          <w:p w14:paraId="3D5D712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44CA50F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51</w:t>
            </w:r>
          </w:p>
        </w:tc>
        <w:tc>
          <w:tcPr>
            <w:tcW w:w="939" w:type="dxa"/>
            <w:noWrap/>
            <w:hideMark/>
          </w:tcPr>
          <w:p w14:paraId="208FDF6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4A795E0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43</w:t>
            </w:r>
          </w:p>
        </w:tc>
        <w:tc>
          <w:tcPr>
            <w:tcW w:w="939" w:type="dxa"/>
            <w:noWrap/>
            <w:hideMark/>
          </w:tcPr>
          <w:p w14:paraId="2D1A4CC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r>
      <w:tr w:rsidR="00A503E2" w:rsidRPr="00540BA9" w14:paraId="29BCF176"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B5633FE" w14:textId="77777777" w:rsidR="00B967F3" w:rsidRPr="00540BA9" w:rsidRDefault="00B967F3" w:rsidP="00CC2B30">
            <w:pPr>
              <w:contextualSpacing/>
              <w:rPr>
                <w:caps w:val="0"/>
                <w:smallCaps/>
                <w:sz w:val="14"/>
              </w:rPr>
            </w:pPr>
          </w:p>
        </w:tc>
        <w:tc>
          <w:tcPr>
            <w:tcW w:w="1900" w:type="dxa"/>
            <w:noWrap/>
            <w:hideMark/>
          </w:tcPr>
          <w:p w14:paraId="53E2544B" w14:textId="6B1E7AB4"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elfmeter</w:t>
            </w:r>
          </w:p>
        </w:tc>
        <w:tc>
          <w:tcPr>
            <w:tcW w:w="1037" w:type="dxa"/>
            <w:noWrap/>
            <w:hideMark/>
          </w:tcPr>
          <w:p w14:paraId="2CC8AC8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29902E8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0,0125</w:t>
            </w:r>
          </w:p>
        </w:tc>
        <w:tc>
          <w:tcPr>
            <w:tcW w:w="1037" w:type="dxa"/>
            <w:noWrap/>
            <w:hideMark/>
          </w:tcPr>
          <w:p w14:paraId="1B55EFA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4AD8724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0,019608</w:t>
            </w:r>
          </w:p>
        </w:tc>
        <w:tc>
          <w:tcPr>
            <w:tcW w:w="1037" w:type="dxa"/>
            <w:noWrap/>
            <w:hideMark/>
          </w:tcPr>
          <w:p w14:paraId="6CA4CAA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08FE959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0,01</w:t>
            </w:r>
          </w:p>
        </w:tc>
      </w:tr>
      <w:tr w:rsidR="00A71C1C" w:rsidRPr="00540BA9" w14:paraId="20126AB5"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71492C8E" w14:textId="77777777" w:rsidR="00B967F3" w:rsidRPr="00540BA9" w:rsidRDefault="00B967F3" w:rsidP="00CC2B30">
            <w:pPr>
              <w:contextualSpacing/>
              <w:rPr>
                <w:caps w:val="0"/>
                <w:smallCaps/>
                <w:sz w:val="14"/>
              </w:rPr>
            </w:pPr>
          </w:p>
        </w:tc>
        <w:tc>
          <w:tcPr>
            <w:tcW w:w="1900" w:type="dxa"/>
            <w:noWrap/>
            <w:hideMark/>
          </w:tcPr>
          <w:p w14:paraId="5087F32A" w14:textId="594CC5B2"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penalty</w:t>
            </w:r>
          </w:p>
        </w:tc>
        <w:tc>
          <w:tcPr>
            <w:tcW w:w="1037" w:type="dxa"/>
            <w:noWrap/>
            <w:hideMark/>
          </w:tcPr>
          <w:p w14:paraId="0A886E0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43</w:t>
            </w:r>
          </w:p>
        </w:tc>
        <w:tc>
          <w:tcPr>
            <w:tcW w:w="939" w:type="dxa"/>
            <w:noWrap/>
            <w:hideMark/>
          </w:tcPr>
          <w:p w14:paraId="2EF2896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0,5375</w:t>
            </w:r>
          </w:p>
        </w:tc>
        <w:tc>
          <w:tcPr>
            <w:tcW w:w="1037" w:type="dxa"/>
            <w:noWrap/>
            <w:hideMark/>
          </w:tcPr>
          <w:p w14:paraId="298DA2A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36</w:t>
            </w:r>
          </w:p>
        </w:tc>
        <w:tc>
          <w:tcPr>
            <w:tcW w:w="939" w:type="dxa"/>
            <w:noWrap/>
            <w:hideMark/>
          </w:tcPr>
          <w:p w14:paraId="39A6055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0,705882</w:t>
            </w:r>
          </w:p>
        </w:tc>
        <w:tc>
          <w:tcPr>
            <w:tcW w:w="1037" w:type="dxa"/>
            <w:noWrap/>
            <w:hideMark/>
          </w:tcPr>
          <w:p w14:paraId="31287DB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16</w:t>
            </w:r>
          </w:p>
        </w:tc>
        <w:tc>
          <w:tcPr>
            <w:tcW w:w="939" w:type="dxa"/>
            <w:noWrap/>
            <w:hideMark/>
          </w:tcPr>
          <w:p w14:paraId="796B2FB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0,181389</w:t>
            </w:r>
          </w:p>
        </w:tc>
      </w:tr>
      <w:tr w:rsidR="00A503E2" w:rsidRPr="00540BA9" w14:paraId="008094D5"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2E83699" w14:textId="77777777" w:rsidR="00B967F3" w:rsidRPr="00540BA9" w:rsidRDefault="00B967F3" w:rsidP="00CC2B30">
            <w:pPr>
              <w:contextualSpacing/>
              <w:rPr>
                <w:caps w:val="0"/>
                <w:smallCaps/>
                <w:sz w:val="14"/>
              </w:rPr>
            </w:pPr>
          </w:p>
        </w:tc>
        <w:tc>
          <w:tcPr>
            <w:tcW w:w="1900" w:type="dxa"/>
            <w:noWrap/>
            <w:hideMark/>
          </w:tcPr>
          <w:p w14:paraId="7D945287" w14:textId="311161F8"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strafschop</w:t>
            </w:r>
          </w:p>
        </w:tc>
        <w:tc>
          <w:tcPr>
            <w:tcW w:w="1037" w:type="dxa"/>
            <w:noWrap/>
            <w:hideMark/>
          </w:tcPr>
          <w:p w14:paraId="3E2F0EC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36</w:t>
            </w:r>
          </w:p>
        </w:tc>
        <w:tc>
          <w:tcPr>
            <w:tcW w:w="939" w:type="dxa"/>
            <w:noWrap/>
            <w:hideMark/>
          </w:tcPr>
          <w:p w14:paraId="2E56234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0,45</w:t>
            </w:r>
          </w:p>
        </w:tc>
        <w:tc>
          <w:tcPr>
            <w:tcW w:w="1037" w:type="dxa"/>
            <w:noWrap/>
            <w:hideMark/>
          </w:tcPr>
          <w:p w14:paraId="3994763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14</w:t>
            </w:r>
          </w:p>
        </w:tc>
        <w:tc>
          <w:tcPr>
            <w:tcW w:w="939" w:type="dxa"/>
            <w:noWrap/>
            <w:hideMark/>
          </w:tcPr>
          <w:p w14:paraId="0F872B5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0,27451</w:t>
            </w:r>
          </w:p>
        </w:tc>
        <w:tc>
          <w:tcPr>
            <w:tcW w:w="1037" w:type="dxa"/>
            <w:noWrap/>
            <w:hideMark/>
          </w:tcPr>
          <w:p w14:paraId="4F97686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26</w:t>
            </w:r>
          </w:p>
        </w:tc>
        <w:tc>
          <w:tcPr>
            <w:tcW w:w="939" w:type="dxa"/>
            <w:noWrap/>
            <w:hideMark/>
          </w:tcPr>
          <w:p w14:paraId="7E8CF42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0,808611</w:t>
            </w:r>
          </w:p>
        </w:tc>
      </w:tr>
      <w:tr w:rsidR="00A71C1C" w:rsidRPr="00540BA9" w14:paraId="21FCB02E"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02FDA31" w14:textId="7CD1B34C" w:rsidR="00B967F3" w:rsidRPr="00540BA9" w:rsidRDefault="00A503E2" w:rsidP="00CC2B30">
            <w:pPr>
              <w:contextualSpacing/>
              <w:rPr>
                <w:caps w:val="0"/>
                <w:smallCaps/>
                <w:sz w:val="14"/>
              </w:rPr>
            </w:pPr>
            <w:r w:rsidRPr="00540BA9">
              <w:rPr>
                <w:smallCaps/>
                <w:sz w:val="14"/>
              </w:rPr>
              <w:t>rebound</w:t>
            </w:r>
          </w:p>
        </w:tc>
        <w:tc>
          <w:tcPr>
            <w:tcW w:w="1900" w:type="dxa"/>
            <w:noWrap/>
            <w:hideMark/>
          </w:tcPr>
          <w:p w14:paraId="5FDA5644" w14:textId="3A91BFD2"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i/>
                <w:sz w:val="14"/>
              </w:rPr>
            </w:pPr>
          </w:p>
        </w:tc>
        <w:tc>
          <w:tcPr>
            <w:tcW w:w="1037" w:type="dxa"/>
            <w:noWrap/>
            <w:hideMark/>
          </w:tcPr>
          <w:p w14:paraId="562C52F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5</w:t>
            </w:r>
          </w:p>
        </w:tc>
        <w:tc>
          <w:tcPr>
            <w:tcW w:w="939" w:type="dxa"/>
            <w:noWrap/>
            <w:hideMark/>
          </w:tcPr>
          <w:p w14:paraId="7D7767A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68D06C0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2</w:t>
            </w:r>
          </w:p>
        </w:tc>
        <w:tc>
          <w:tcPr>
            <w:tcW w:w="939" w:type="dxa"/>
            <w:noWrap/>
            <w:hideMark/>
          </w:tcPr>
          <w:p w14:paraId="1ECD13D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3C7F345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939" w:type="dxa"/>
            <w:noWrap/>
            <w:hideMark/>
          </w:tcPr>
          <w:p w14:paraId="7708A70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r>
      <w:tr w:rsidR="00A503E2" w:rsidRPr="00540BA9" w14:paraId="15AFB1A0"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D8A9EFB" w14:textId="77777777" w:rsidR="00B967F3" w:rsidRPr="00540BA9" w:rsidRDefault="00B967F3" w:rsidP="00CC2B30">
            <w:pPr>
              <w:contextualSpacing/>
              <w:rPr>
                <w:caps w:val="0"/>
                <w:smallCaps/>
                <w:sz w:val="14"/>
              </w:rPr>
            </w:pPr>
          </w:p>
        </w:tc>
        <w:tc>
          <w:tcPr>
            <w:tcW w:w="1900" w:type="dxa"/>
            <w:noWrap/>
            <w:hideMark/>
          </w:tcPr>
          <w:p w14:paraId="75FF9944" w14:textId="7DF650E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herkansing</w:t>
            </w:r>
          </w:p>
        </w:tc>
        <w:tc>
          <w:tcPr>
            <w:tcW w:w="1037" w:type="dxa"/>
            <w:noWrap/>
            <w:hideMark/>
          </w:tcPr>
          <w:p w14:paraId="69A7CD9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658839C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361D928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278A71C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053C808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7D1B26E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7BE9155B"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4CA6986F" w14:textId="77777777" w:rsidR="00B967F3" w:rsidRPr="00540BA9" w:rsidRDefault="00B967F3" w:rsidP="00CC2B30">
            <w:pPr>
              <w:contextualSpacing/>
              <w:rPr>
                <w:caps w:val="0"/>
                <w:smallCaps/>
                <w:sz w:val="14"/>
              </w:rPr>
            </w:pPr>
          </w:p>
        </w:tc>
        <w:tc>
          <w:tcPr>
            <w:tcW w:w="1900" w:type="dxa"/>
            <w:noWrap/>
            <w:hideMark/>
          </w:tcPr>
          <w:p w14:paraId="103E14FB" w14:textId="1D89DB16"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herneming</w:t>
            </w:r>
          </w:p>
        </w:tc>
        <w:tc>
          <w:tcPr>
            <w:tcW w:w="1037" w:type="dxa"/>
            <w:noWrap/>
            <w:hideMark/>
          </w:tcPr>
          <w:p w14:paraId="38B78A1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74399B4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0,2</w:t>
            </w:r>
          </w:p>
        </w:tc>
        <w:tc>
          <w:tcPr>
            <w:tcW w:w="1037" w:type="dxa"/>
            <w:noWrap/>
            <w:hideMark/>
          </w:tcPr>
          <w:p w14:paraId="6107B7F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0029FE5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660E0CA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4407D7A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7B80C052"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7430CABD" w14:textId="77777777" w:rsidR="00B967F3" w:rsidRPr="00540BA9" w:rsidRDefault="00B967F3" w:rsidP="00CC2B30">
            <w:pPr>
              <w:contextualSpacing/>
              <w:rPr>
                <w:caps w:val="0"/>
                <w:smallCaps/>
                <w:sz w:val="14"/>
              </w:rPr>
            </w:pPr>
          </w:p>
        </w:tc>
        <w:tc>
          <w:tcPr>
            <w:tcW w:w="1900" w:type="dxa"/>
            <w:noWrap/>
            <w:hideMark/>
          </w:tcPr>
          <w:p w14:paraId="37E52F48" w14:textId="38496EEA"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rebound</w:t>
            </w:r>
          </w:p>
        </w:tc>
        <w:tc>
          <w:tcPr>
            <w:tcW w:w="1037" w:type="dxa"/>
            <w:noWrap/>
            <w:hideMark/>
          </w:tcPr>
          <w:p w14:paraId="6E53B44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4</w:t>
            </w:r>
          </w:p>
        </w:tc>
        <w:tc>
          <w:tcPr>
            <w:tcW w:w="939" w:type="dxa"/>
            <w:noWrap/>
            <w:hideMark/>
          </w:tcPr>
          <w:p w14:paraId="1C38AAF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0,8</w:t>
            </w:r>
          </w:p>
        </w:tc>
        <w:tc>
          <w:tcPr>
            <w:tcW w:w="1037" w:type="dxa"/>
            <w:noWrap/>
            <w:hideMark/>
          </w:tcPr>
          <w:p w14:paraId="45039A2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w:t>
            </w:r>
          </w:p>
        </w:tc>
        <w:tc>
          <w:tcPr>
            <w:tcW w:w="939" w:type="dxa"/>
            <w:noWrap/>
            <w:hideMark/>
          </w:tcPr>
          <w:p w14:paraId="363E7F0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1037" w:type="dxa"/>
            <w:noWrap/>
            <w:hideMark/>
          </w:tcPr>
          <w:p w14:paraId="169BD86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73C8DAD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r>
      <w:tr w:rsidR="00A71C1C" w:rsidRPr="00540BA9" w14:paraId="0DF3E3D6"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1416AE5" w14:textId="6EEB71BA" w:rsidR="00B967F3" w:rsidRPr="00540BA9" w:rsidRDefault="00A503E2" w:rsidP="00CC2B30">
            <w:pPr>
              <w:contextualSpacing/>
              <w:rPr>
                <w:caps w:val="0"/>
                <w:smallCaps/>
                <w:sz w:val="14"/>
              </w:rPr>
            </w:pPr>
            <w:r w:rsidRPr="00540BA9">
              <w:rPr>
                <w:smallCaps/>
                <w:sz w:val="14"/>
              </w:rPr>
              <w:t>referee</w:t>
            </w:r>
          </w:p>
        </w:tc>
        <w:tc>
          <w:tcPr>
            <w:tcW w:w="1900" w:type="dxa"/>
            <w:noWrap/>
            <w:hideMark/>
          </w:tcPr>
          <w:p w14:paraId="155F15FC" w14:textId="582C39CC"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i/>
                <w:sz w:val="14"/>
              </w:rPr>
            </w:pPr>
          </w:p>
        </w:tc>
        <w:tc>
          <w:tcPr>
            <w:tcW w:w="1037" w:type="dxa"/>
            <w:noWrap/>
            <w:hideMark/>
          </w:tcPr>
          <w:p w14:paraId="7BDB125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121</w:t>
            </w:r>
          </w:p>
        </w:tc>
        <w:tc>
          <w:tcPr>
            <w:tcW w:w="939" w:type="dxa"/>
            <w:noWrap/>
            <w:hideMark/>
          </w:tcPr>
          <w:p w14:paraId="1E5AF9A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2329680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22</w:t>
            </w:r>
          </w:p>
        </w:tc>
        <w:tc>
          <w:tcPr>
            <w:tcW w:w="939" w:type="dxa"/>
            <w:noWrap/>
            <w:hideMark/>
          </w:tcPr>
          <w:p w14:paraId="0689540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5D6A395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56</w:t>
            </w:r>
          </w:p>
        </w:tc>
        <w:tc>
          <w:tcPr>
            <w:tcW w:w="939" w:type="dxa"/>
            <w:noWrap/>
            <w:hideMark/>
          </w:tcPr>
          <w:p w14:paraId="4F265E1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r>
      <w:tr w:rsidR="00A503E2" w:rsidRPr="00540BA9" w14:paraId="65093DFE"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C4486E6" w14:textId="77777777" w:rsidR="00B967F3" w:rsidRPr="00540BA9" w:rsidRDefault="00B967F3" w:rsidP="00CC2B30">
            <w:pPr>
              <w:contextualSpacing/>
              <w:rPr>
                <w:caps w:val="0"/>
                <w:smallCaps/>
                <w:sz w:val="14"/>
              </w:rPr>
            </w:pPr>
          </w:p>
        </w:tc>
        <w:tc>
          <w:tcPr>
            <w:tcW w:w="1900" w:type="dxa"/>
            <w:noWrap/>
            <w:hideMark/>
          </w:tcPr>
          <w:p w14:paraId="60782F8E" w14:textId="5C71FEB0"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 xml:space="preserve">arbiter </w:t>
            </w:r>
          </w:p>
        </w:tc>
        <w:tc>
          <w:tcPr>
            <w:tcW w:w="1037" w:type="dxa"/>
            <w:noWrap/>
            <w:hideMark/>
          </w:tcPr>
          <w:p w14:paraId="7DC537D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1FD455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3C59366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w:t>
            </w:r>
          </w:p>
        </w:tc>
        <w:tc>
          <w:tcPr>
            <w:tcW w:w="939" w:type="dxa"/>
            <w:noWrap/>
            <w:hideMark/>
          </w:tcPr>
          <w:p w14:paraId="4589D30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0,090909</w:t>
            </w:r>
          </w:p>
        </w:tc>
        <w:tc>
          <w:tcPr>
            <w:tcW w:w="1037" w:type="dxa"/>
            <w:noWrap/>
            <w:hideMark/>
          </w:tcPr>
          <w:p w14:paraId="5372A9A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70E38F9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21A71442"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DB99D38" w14:textId="77777777" w:rsidR="00B967F3" w:rsidRPr="00540BA9" w:rsidRDefault="00B967F3" w:rsidP="00CC2B30">
            <w:pPr>
              <w:contextualSpacing/>
              <w:rPr>
                <w:caps w:val="0"/>
                <w:smallCaps/>
                <w:sz w:val="14"/>
              </w:rPr>
            </w:pPr>
          </w:p>
        </w:tc>
        <w:tc>
          <w:tcPr>
            <w:tcW w:w="1900" w:type="dxa"/>
            <w:noWrap/>
            <w:hideMark/>
          </w:tcPr>
          <w:p w14:paraId="2E9C2FE3" w14:textId="45ADF5C0"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ref</w:t>
            </w:r>
          </w:p>
        </w:tc>
        <w:tc>
          <w:tcPr>
            <w:tcW w:w="1037" w:type="dxa"/>
            <w:noWrap/>
            <w:hideMark/>
          </w:tcPr>
          <w:p w14:paraId="38E5DF8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68</w:t>
            </w:r>
          </w:p>
        </w:tc>
        <w:tc>
          <w:tcPr>
            <w:tcW w:w="939" w:type="dxa"/>
            <w:noWrap/>
            <w:hideMark/>
          </w:tcPr>
          <w:p w14:paraId="65BDCDA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0,561983</w:t>
            </w:r>
          </w:p>
        </w:tc>
        <w:tc>
          <w:tcPr>
            <w:tcW w:w="1037" w:type="dxa"/>
            <w:noWrap/>
            <w:hideMark/>
          </w:tcPr>
          <w:p w14:paraId="3D87910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w:t>
            </w:r>
          </w:p>
        </w:tc>
        <w:tc>
          <w:tcPr>
            <w:tcW w:w="939" w:type="dxa"/>
            <w:noWrap/>
            <w:hideMark/>
          </w:tcPr>
          <w:p w14:paraId="14D3A21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0,090909</w:t>
            </w:r>
          </w:p>
        </w:tc>
        <w:tc>
          <w:tcPr>
            <w:tcW w:w="1037" w:type="dxa"/>
            <w:noWrap/>
            <w:hideMark/>
          </w:tcPr>
          <w:p w14:paraId="15FD4EE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21</w:t>
            </w:r>
          </w:p>
        </w:tc>
        <w:tc>
          <w:tcPr>
            <w:tcW w:w="939" w:type="dxa"/>
            <w:noWrap/>
            <w:hideMark/>
          </w:tcPr>
          <w:p w14:paraId="31C9B16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0,201818</w:t>
            </w:r>
          </w:p>
        </w:tc>
      </w:tr>
      <w:tr w:rsidR="00A503E2" w:rsidRPr="00540BA9" w14:paraId="1432BE16"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0974F60" w14:textId="77777777" w:rsidR="00B967F3" w:rsidRPr="00540BA9" w:rsidRDefault="00B967F3" w:rsidP="00CC2B30">
            <w:pPr>
              <w:contextualSpacing/>
              <w:rPr>
                <w:caps w:val="0"/>
                <w:smallCaps/>
                <w:sz w:val="14"/>
              </w:rPr>
            </w:pPr>
          </w:p>
        </w:tc>
        <w:tc>
          <w:tcPr>
            <w:tcW w:w="1900" w:type="dxa"/>
            <w:noWrap/>
            <w:hideMark/>
          </w:tcPr>
          <w:p w14:paraId="21C0F408" w14:textId="6C4E3D6C"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referee</w:t>
            </w:r>
          </w:p>
        </w:tc>
        <w:tc>
          <w:tcPr>
            <w:tcW w:w="1037" w:type="dxa"/>
            <w:noWrap/>
            <w:hideMark/>
          </w:tcPr>
          <w:p w14:paraId="025E986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02092B1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0,008264</w:t>
            </w:r>
          </w:p>
        </w:tc>
        <w:tc>
          <w:tcPr>
            <w:tcW w:w="1037" w:type="dxa"/>
            <w:noWrap/>
            <w:hideMark/>
          </w:tcPr>
          <w:p w14:paraId="34C6E76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4DA72C6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2160530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075CF51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0,016667</w:t>
            </w:r>
          </w:p>
        </w:tc>
      </w:tr>
      <w:tr w:rsidR="00A71C1C" w:rsidRPr="00540BA9" w14:paraId="531E41FF"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B0B66E5" w14:textId="77777777" w:rsidR="00B967F3" w:rsidRPr="00540BA9" w:rsidRDefault="00B967F3" w:rsidP="00CC2B30">
            <w:pPr>
              <w:contextualSpacing/>
              <w:rPr>
                <w:caps w:val="0"/>
                <w:smallCaps/>
                <w:sz w:val="14"/>
              </w:rPr>
            </w:pPr>
          </w:p>
        </w:tc>
        <w:tc>
          <w:tcPr>
            <w:tcW w:w="1900" w:type="dxa"/>
            <w:noWrap/>
            <w:hideMark/>
          </w:tcPr>
          <w:p w14:paraId="79B2FFD8" w14:textId="58046108"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 xml:space="preserve">scheids </w:t>
            </w:r>
          </w:p>
        </w:tc>
        <w:tc>
          <w:tcPr>
            <w:tcW w:w="1037" w:type="dxa"/>
            <w:noWrap/>
            <w:hideMark/>
          </w:tcPr>
          <w:p w14:paraId="630E07F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2C546A5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3D81779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2AD65EE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7D02DB5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71A49CB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70FB7D30"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70FE9F2B" w14:textId="77777777" w:rsidR="00B967F3" w:rsidRPr="00540BA9" w:rsidRDefault="00B967F3" w:rsidP="00CC2B30">
            <w:pPr>
              <w:contextualSpacing/>
              <w:rPr>
                <w:caps w:val="0"/>
                <w:smallCaps/>
                <w:sz w:val="14"/>
              </w:rPr>
            </w:pPr>
          </w:p>
        </w:tc>
        <w:tc>
          <w:tcPr>
            <w:tcW w:w="1900" w:type="dxa"/>
            <w:noWrap/>
            <w:hideMark/>
          </w:tcPr>
          <w:p w14:paraId="4AD6C228" w14:textId="0E65C336"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scheidsrechter</w:t>
            </w:r>
          </w:p>
        </w:tc>
        <w:tc>
          <w:tcPr>
            <w:tcW w:w="1037" w:type="dxa"/>
            <w:noWrap/>
            <w:hideMark/>
          </w:tcPr>
          <w:p w14:paraId="2BE34F4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52</w:t>
            </w:r>
          </w:p>
        </w:tc>
        <w:tc>
          <w:tcPr>
            <w:tcW w:w="939" w:type="dxa"/>
            <w:noWrap/>
            <w:hideMark/>
          </w:tcPr>
          <w:p w14:paraId="4A65FD7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0,429752</w:t>
            </w:r>
          </w:p>
        </w:tc>
        <w:tc>
          <w:tcPr>
            <w:tcW w:w="1037" w:type="dxa"/>
            <w:noWrap/>
            <w:hideMark/>
          </w:tcPr>
          <w:p w14:paraId="45BA66F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18</w:t>
            </w:r>
          </w:p>
        </w:tc>
        <w:tc>
          <w:tcPr>
            <w:tcW w:w="939" w:type="dxa"/>
            <w:noWrap/>
            <w:hideMark/>
          </w:tcPr>
          <w:p w14:paraId="1B0C372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0,818182</w:t>
            </w:r>
          </w:p>
        </w:tc>
        <w:tc>
          <w:tcPr>
            <w:tcW w:w="1037" w:type="dxa"/>
            <w:noWrap/>
            <w:hideMark/>
          </w:tcPr>
          <w:p w14:paraId="3EAC492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34</w:t>
            </w:r>
          </w:p>
        </w:tc>
        <w:tc>
          <w:tcPr>
            <w:tcW w:w="939" w:type="dxa"/>
            <w:noWrap/>
            <w:hideMark/>
          </w:tcPr>
          <w:p w14:paraId="727E43C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0,781515</w:t>
            </w:r>
          </w:p>
        </w:tc>
      </w:tr>
      <w:tr w:rsidR="00A71C1C" w:rsidRPr="00540BA9" w14:paraId="45FBB488"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4E36C6A9" w14:textId="3EA904D1" w:rsidR="00B967F3" w:rsidRPr="00540BA9" w:rsidRDefault="00A503E2" w:rsidP="00CC2B30">
            <w:pPr>
              <w:contextualSpacing/>
              <w:rPr>
                <w:caps w:val="0"/>
                <w:smallCaps/>
                <w:sz w:val="14"/>
              </w:rPr>
            </w:pPr>
            <w:r w:rsidRPr="00540BA9">
              <w:rPr>
                <w:smallCaps/>
                <w:sz w:val="14"/>
              </w:rPr>
              <w:t>save</w:t>
            </w:r>
          </w:p>
        </w:tc>
        <w:tc>
          <w:tcPr>
            <w:tcW w:w="1900" w:type="dxa"/>
            <w:noWrap/>
            <w:hideMark/>
          </w:tcPr>
          <w:p w14:paraId="7AFE8E59" w14:textId="587E0C9F"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i/>
                <w:sz w:val="14"/>
              </w:rPr>
            </w:pPr>
          </w:p>
        </w:tc>
        <w:tc>
          <w:tcPr>
            <w:tcW w:w="1037" w:type="dxa"/>
            <w:noWrap/>
            <w:hideMark/>
          </w:tcPr>
          <w:p w14:paraId="12A7EC8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83</w:t>
            </w:r>
          </w:p>
        </w:tc>
        <w:tc>
          <w:tcPr>
            <w:tcW w:w="939" w:type="dxa"/>
            <w:noWrap/>
            <w:hideMark/>
          </w:tcPr>
          <w:p w14:paraId="4F2A158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1C88495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31</w:t>
            </w:r>
          </w:p>
        </w:tc>
        <w:tc>
          <w:tcPr>
            <w:tcW w:w="939" w:type="dxa"/>
            <w:noWrap/>
            <w:hideMark/>
          </w:tcPr>
          <w:p w14:paraId="33714C2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1C83D9C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18</w:t>
            </w:r>
          </w:p>
        </w:tc>
        <w:tc>
          <w:tcPr>
            <w:tcW w:w="939" w:type="dxa"/>
            <w:noWrap/>
            <w:hideMark/>
          </w:tcPr>
          <w:p w14:paraId="0945633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r>
      <w:tr w:rsidR="00A503E2" w:rsidRPr="00540BA9" w14:paraId="68FB4769"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69EF677" w14:textId="77777777" w:rsidR="00B967F3" w:rsidRPr="00540BA9" w:rsidRDefault="00B967F3" w:rsidP="00CC2B30">
            <w:pPr>
              <w:contextualSpacing/>
              <w:rPr>
                <w:caps w:val="0"/>
                <w:smallCaps/>
                <w:sz w:val="14"/>
              </w:rPr>
            </w:pPr>
          </w:p>
        </w:tc>
        <w:tc>
          <w:tcPr>
            <w:tcW w:w="1900" w:type="dxa"/>
            <w:noWrap/>
            <w:hideMark/>
          </w:tcPr>
          <w:p w14:paraId="64499BCC" w14:textId="767CA3A5"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 xml:space="preserve">parade </w:t>
            </w:r>
          </w:p>
        </w:tc>
        <w:tc>
          <w:tcPr>
            <w:tcW w:w="1037" w:type="dxa"/>
            <w:noWrap/>
            <w:hideMark/>
          </w:tcPr>
          <w:p w14:paraId="76EACB8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288E115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0,012048</w:t>
            </w:r>
          </w:p>
        </w:tc>
        <w:tc>
          <w:tcPr>
            <w:tcW w:w="1037" w:type="dxa"/>
            <w:noWrap/>
            <w:hideMark/>
          </w:tcPr>
          <w:p w14:paraId="6D3D269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5DFDD707"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6E2F0AA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DB94E3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3A03CA64"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7716C83" w14:textId="77777777" w:rsidR="00B967F3" w:rsidRPr="00540BA9" w:rsidRDefault="00B967F3" w:rsidP="00CC2B30">
            <w:pPr>
              <w:contextualSpacing/>
              <w:rPr>
                <w:caps w:val="0"/>
                <w:smallCaps/>
                <w:sz w:val="14"/>
              </w:rPr>
            </w:pPr>
          </w:p>
        </w:tc>
        <w:tc>
          <w:tcPr>
            <w:tcW w:w="1900" w:type="dxa"/>
            <w:noWrap/>
            <w:hideMark/>
          </w:tcPr>
          <w:p w14:paraId="0AEF6B67" w14:textId="07E2EB81"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redding</w:t>
            </w:r>
          </w:p>
        </w:tc>
        <w:tc>
          <w:tcPr>
            <w:tcW w:w="1037" w:type="dxa"/>
            <w:noWrap/>
            <w:hideMark/>
          </w:tcPr>
          <w:p w14:paraId="1DF8033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65</w:t>
            </w:r>
          </w:p>
        </w:tc>
        <w:tc>
          <w:tcPr>
            <w:tcW w:w="939" w:type="dxa"/>
            <w:noWrap/>
            <w:hideMark/>
          </w:tcPr>
          <w:p w14:paraId="4EA13D8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0,783133</w:t>
            </w:r>
          </w:p>
        </w:tc>
        <w:tc>
          <w:tcPr>
            <w:tcW w:w="1037" w:type="dxa"/>
            <w:noWrap/>
            <w:hideMark/>
          </w:tcPr>
          <w:p w14:paraId="1AC28CB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30</w:t>
            </w:r>
          </w:p>
        </w:tc>
        <w:tc>
          <w:tcPr>
            <w:tcW w:w="939" w:type="dxa"/>
            <w:noWrap/>
            <w:hideMark/>
          </w:tcPr>
          <w:p w14:paraId="349CD0B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0,967742</w:t>
            </w:r>
          </w:p>
        </w:tc>
        <w:tc>
          <w:tcPr>
            <w:tcW w:w="1037" w:type="dxa"/>
            <w:noWrap/>
            <w:hideMark/>
          </w:tcPr>
          <w:p w14:paraId="7F00224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15</w:t>
            </w:r>
          </w:p>
        </w:tc>
        <w:tc>
          <w:tcPr>
            <w:tcW w:w="939" w:type="dxa"/>
            <w:noWrap/>
            <w:hideMark/>
          </w:tcPr>
          <w:p w14:paraId="4330965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0,875</w:t>
            </w:r>
          </w:p>
        </w:tc>
      </w:tr>
      <w:tr w:rsidR="00A503E2" w:rsidRPr="00540BA9" w14:paraId="701494B2"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7C37BA2F" w14:textId="77777777" w:rsidR="00B967F3" w:rsidRPr="00540BA9" w:rsidRDefault="00B967F3" w:rsidP="00CC2B30">
            <w:pPr>
              <w:contextualSpacing/>
              <w:rPr>
                <w:caps w:val="0"/>
                <w:smallCaps/>
                <w:sz w:val="14"/>
              </w:rPr>
            </w:pPr>
          </w:p>
        </w:tc>
        <w:tc>
          <w:tcPr>
            <w:tcW w:w="1900" w:type="dxa"/>
            <w:noWrap/>
            <w:hideMark/>
          </w:tcPr>
          <w:p w14:paraId="3E7828CF" w14:textId="5866D64A"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save</w:t>
            </w:r>
          </w:p>
        </w:tc>
        <w:tc>
          <w:tcPr>
            <w:tcW w:w="1037" w:type="dxa"/>
            <w:noWrap/>
            <w:hideMark/>
          </w:tcPr>
          <w:p w14:paraId="22C255C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17</w:t>
            </w:r>
          </w:p>
        </w:tc>
        <w:tc>
          <w:tcPr>
            <w:tcW w:w="939" w:type="dxa"/>
            <w:noWrap/>
            <w:hideMark/>
          </w:tcPr>
          <w:p w14:paraId="14629A0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0,204819</w:t>
            </w:r>
          </w:p>
        </w:tc>
        <w:tc>
          <w:tcPr>
            <w:tcW w:w="1037" w:type="dxa"/>
            <w:noWrap/>
            <w:hideMark/>
          </w:tcPr>
          <w:p w14:paraId="25BCB2E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5327002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0,032258</w:t>
            </w:r>
          </w:p>
        </w:tc>
        <w:tc>
          <w:tcPr>
            <w:tcW w:w="1037" w:type="dxa"/>
            <w:noWrap/>
            <w:hideMark/>
          </w:tcPr>
          <w:p w14:paraId="1A3DF4F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3</w:t>
            </w:r>
          </w:p>
        </w:tc>
        <w:tc>
          <w:tcPr>
            <w:tcW w:w="939" w:type="dxa"/>
            <w:noWrap/>
            <w:hideMark/>
          </w:tcPr>
          <w:p w14:paraId="55EC94C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0,125</w:t>
            </w:r>
          </w:p>
        </w:tc>
      </w:tr>
      <w:tr w:rsidR="00A71C1C" w:rsidRPr="00540BA9" w14:paraId="37D53632"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611D8F8B" w14:textId="7FF50BB9" w:rsidR="00B967F3" w:rsidRPr="00540BA9" w:rsidRDefault="00A503E2" w:rsidP="00CC2B30">
            <w:pPr>
              <w:contextualSpacing/>
              <w:rPr>
                <w:caps w:val="0"/>
                <w:smallCaps/>
                <w:sz w:val="14"/>
              </w:rPr>
            </w:pPr>
            <w:r w:rsidRPr="00540BA9">
              <w:rPr>
                <w:smallCaps/>
                <w:sz w:val="14"/>
              </w:rPr>
              <w:t>team</w:t>
            </w:r>
          </w:p>
        </w:tc>
        <w:tc>
          <w:tcPr>
            <w:tcW w:w="1900" w:type="dxa"/>
            <w:noWrap/>
            <w:hideMark/>
          </w:tcPr>
          <w:p w14:paraId="60995AE9" w14:textId="465D2A64"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i/>
                <w:sz w:val="14"/>
              </w:rPr>
            </w:pPr>
          </w:p>
        </w:tc>
        <w:tc>
          <w:tcPr>
            <w:tcW w:w="1037" w:type="dxa"/>
            <w:noWrap/>
            <w:hideMark/>
          </w:tcPr>
          <w:p w14:paraId="76418C5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269</w:t>
            </w:r>
          </w:p>
        </w:tc>
        <w:tc>
          <w:tcPr>
            <w:tcW w:w="939" w:type="dxa"/>
            <w:noWrap/>
            <w:hideMark/>
          </w:tcPr>
          <w:p w14:paraId="4BB29EF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1E88E87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369</w:t>
            </w:r>
          </w:p>
        </w:tc>
        <w:tc>
          <w:tcPr>
            <w:tcW w:w="939" w:type="dxa"/>
            <w:noWrap/>
            <w:hideMark/>
          </w:tcPr>
          <w:p w14:paraId="054AA6F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1BF4697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125</w:t>
            </w:r>
          </w:p>
        </w:tc>
        <w:tc>
          <w:tcPr>
            <w:tcW w:w="939" w:type="dxa"/>
            <w:noWrap/>
            <w:hideMark/>
          </w:tcPr>
          <w:p w14:paraId="0A7EA6E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r>
      <w:tr w:rsidR="00A503E2" w:rsidRPr="00540BA9" w14:paraId="5181EECB"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5202DDB" w14:textId="77777777" w:rsidR="00B967F3" w:rsidRPr="00540BA9" w:rsidRDefault="00B967F3" w:rsidP="00CC2B30">
            <w:pPr>
              <w:contextualSpacing/>
              <w:rPr>
                <w:caps w:val="0"/>
                <w:smallCaps/>
                <w:sz w:val="14"/>
              </w:rPr>
            </w:pPr>
          </w:p>
        </w:tc>
        <w:tc>
          <w:tcPr>
            <w:tcW w:w="1900" w:type="dxa"/>
            <w:noWrap/>
            <w:hideMark/>
          </w:tcPr>
          <w:p w14:paraId="098CECF1" w14:textId="30D9F88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elftal</w:t>
            </w:r>
          </w:p>
        </w:tc>
        <w:tc>
          <w:tcPr>
            <w:tcW w:w="1037" w:type="dxa"/>
            <w:noWrap/>
            <w:hideMark/>
          </w:tcPr>
          <w:p w14:paraId="7E6A85A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24</w:t>
            </w:r>
          </w:p>
        </w:tc>
        <w:tc>
          <w:tcPr>
            <w:tcW w:w="939" w:type="dxa"/>
            <w:noWrap/>
            <w:hideMark/>
          </w:tcPr>
          <w:p w14:paraId="579763E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0,089219</w:t>
            </w:r>
          </w:p>
        </w:tc>
        <w:tc>
          <w:tcPr>
            <w:tcW w:w="1037" w:type="dxa"/>
            <w:noWrap/>
            <w:hideMark/>
          </w:tcPr>
          <w:p w14:paraId="65DFE91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35</w:t>
            </w:r>
          </w:p>
        </w:tc>
        <w:tc>
          <w:tcPr>
            <w:tcW w:w="939" w:type="dxa"/>
            <w:noWrap/>
            <w:hideMark/>
          </w:tcPr>
          <w:p w14:paraId="59FDC0DD"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0,094851</w:t>
            </w:r>
          </w:p>
        </w:tc>
        <w:tc>
          <w:tcPr>
            <w:tcW w:w="1037" w:type="dxa"/>
            <w:noWrap/>
            <w:hideMark/>
          </w:tcPr>
          <w:p w14:paraId="76DCD04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4</w:t>
            </w:r>
          </w:p>
        </w:tc>
        <w:tc>
          <w:tcPr>
            <w:tcW w:w="939" w:type="dxa"/>
            <w:noWrap/>
            <w:hideMark/>
          </w:tcPr>
          <w:p w14:paraId="102E0BA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0,045833</w:t>
            </w:r>
          </w:p>
        </w:tc>
      </w:tr>
      <w:tr w:rsidR="00A71C1C" w:rsidRPr="00540BA9" w14:paraId="17A7DB66"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512D102" w14:textId="77777777" w:rsidR="00B967F3" w:rsidRPr="00540BA9" w:rsidRDefault="00B967F3" w:rsidP="00CC2B30">
            <w:pPr>
              <w:contextualSpacing/>
              <w:rPr>
                <w:caps w:val="0"/>
                <w:smallCaps/>
                <w:sz w:val="14"/>
              </w:rPr>
            </w:pPr>
          </w:p>
        </w:tc>
        <w:tc>
          <w:tcPr>
            <w:tcW w:w="1900" w:type="dxa"/>
            <w:noWrap/>
            <w:hideMark/>
          </w:tcPr>
          <w:p w14:paraId="00B2B585" w14:textId="4404BEA6"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groep</w:t>
            </w:r>
          </w:p>
        </w:tc>
        <w:tc>
          <w:tcPr>
            <w:tcW w:w="1037" w:type="dxa"/>
            <w:noWrap/>
            <w:hideMark/>
          </w:tcPr>
          <w:p w14:paraId="62EA65A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554A128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15B4C093"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7</w:t>
            </w:r>
          </w:p>
        </w:tc>
        <w:tc>
          <w:tcPr>
            <w:tcW w:w="939" w:type="dxa"/>
            <w:noWrap/>
            <w:hideMark/>
          </w:tcPr>
          <w:p w14:paraId="524C757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0,01897</w:t>
            </w:r>
          </w:p>
        </w:tc>
        <w:tc>
          <w:tcPr>
            <w:tcW w:w="1037" w:type="dxa"/>
            <w:noWrap/>
            <w:hideMark/>
          </w:tcPr>
          <w:p w14:paraId="5A43E4B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4</w:t>
            </w:r>
          </w:p>
        </w:tc>
        <w:tc>
          <w:tcPr>
            <w:tcW w:w="939" w:type="dxa"/>
            <w:noWrap/>
            <w:hideMark/>
          </w:tcPr>
          <w:p w14:paraId="79AA5C6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0,049359</w:t>
            </w:r>
          </w:p>
        </w:tc>
      </w:tr>
      <w:tr w:rsidR="00A503E2" w:rsidRPr="00540BA9" w14:paraId="3AB6490D"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26F59EE" w14:textId="77777777" w:rsidR="00B967F3" w:rsidRPr="00540BA9" w:rsidRDefault="00B967F3" w:rsidP="00CC2B30">
            <w:pPr>
              <w:contextualSpacing/>
              <w:rPr>
                <w:caps w:val="0"/>
                <w:smallCaps/>
                <w:sz w:val="14"/>
              </w:rPr>
            </w:pPr>
          </w:p>
        </w:tc>
        <w:tc>
          <w:tcPr>
            <w:tcW w:w="1900" w:type="dxa"/>
            <w:noWrap/>
            <w:hideMark/>
          </w:tcPr>
          <w:p w14:paraId="1D9894D3" w14:textId="163961F3"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ploeg</w:t>
            </w:r>
          </w:p>
        </w:tc>
        <w:tc>
          <w:tcPr>
            <w:tcW w:w="1037" w:type="dxa"/>
            <w:noWrap/>
            <w:hideMark/>
          </w:tcPr>
          <w:p w14:paraId="0192220C"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217</w:t>
            </w:r>
          </w:p>
        </w:tc>
        <w:tc>
          <w:tcPr>
            <w:tcW w:w="939" w:type="dxa"/>
            <w:noWrap/>
            <w:hideMark/>
          </w:tcPr>
          <w:p w14:paraId="5E30CD1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0,806691</w:t>
            </w:r>
          </w:p>
        </w:tc>
        <w:tc>
          <w:tcPr>
            <w:tcW w:w="1037" w:type="dxa"/>
            <w:noWrap/>
            <w:hideMark/>
          </w:tcPr>
          <w:p w14:paraId="11390E67"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308</w:t>
            </w:r>
          </w:p>
        </w:tc>
        <w:tc>
          <w:tcPr>
            <w:tcW w:w="939" w:type="dxa"/>
            <w:noWrap/>
            <w:hideMark/>
          </w:tcPr>
          <w:p w14:paraId="54EA4DF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0,834688</w:t>
            </w:r>
          </w:p>
        </w:tc>
        <w:tc>
          <w:tcPr>
            <w:tcW w:w="1037" w:type="dxa"/>
            <w:noWrap/>
            <w:hideMark/>
          </w:tcPr>
          <w:p w14:paraId="3BBD368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97</w:t>
            </w:r>
          </w:p>
        </w:tc>
        <w:tc>
          <w:tcPr>
            <w:tcW w:w="939" w:type="dxa"/>
            <w:noWrap/>
            <w:hideMark/>
          </w:tcPr>
          <w:p w14:paraId="64E184F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0,760198</w:t>
            </w:r>
          </w:p>
        </w:tc>
      </w:tr>
      <w:tr w:rsidR="00A71C1C" w:rsidRPr="00540BA9" w14:paraId="08D48083"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227D8BF3" w14:textId="77777777" w:rsidR="00B967F3" w:rsidRPr="00540BA9" w:rsidRDefault="00B967F3" w:rsidP="00CC2B30">
            <w:pPr>
              <w:contextualSpacing/>
              <w:rPr>
                <w:caps w:val="0"/>
                <w:smallCaps/>
                <w:sz w:val="14"/>
              </w:rPr>
            </w:pPr>
          </w:p>
        </w:tc>
        <w:tc>
          <w:tcPr>
            <w:tcW w:w="1900" w:type="dxa"/>
            <w:noWrap/>
            <w:hideMark/>
          </w:tcPr>
          <w:p w14:paraId="7E1D4B57" w14:textId="060C574B"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team</w:t>
            </w:r>
          </w:p>
        </w:tc>
        <w:tc>
          <w:tcPr>
            <w:tcW w:w="1037" w:type="dxa"/>
            <w:noWrap/>
            <w:hideMark/>
          </w:tcPr>
          <w:p w14:paraId="44E03DB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28</w:t>
            </w:r>
          </w:p>
        </w:tc>
        <w:tc>
          <w:tcPr>
            <w:tcW w:w="939" w:type="dxa"/>
            <w:noWrap/>
            <w:hideMark/>
          </w:tcPr>
          <w:p w14:paraId="69AC921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0,104089</w:t>
            </w:r>
          </w:p>
        </w:tc>
        <w:tc>
          <w:tcPr>
            <w:tcW w:w="1037" w:type="dxa"/>
            <w:noWrap/>
            <w:hideMark/>
          </w:tcPr>
          <w:p w14:paraId="1C6D327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19</w:t>
            </w:r>
          </w:p>
        </w:tc>
        <w:tc>
          <w:tcPr>
            <w:tcW w:w="939" w:type="dxa"/>
            <w:noWrap/>
            <w:hideMark/>
          </w:tcPr>
          <w:p w14:paraId="24356B87"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0,051491</w:t>
            </w:r>
          </w:p>
        </w:tc>
        <w:tc>
          <w:tcPr>
            <w:tcW w:w="1037" w:type="dxa"/>
            <w:noWrap/>
            <w:hideMark/>
          </w:tcPr>
          <w:p w14:paraId="306AD649"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20</w:t>
            </w:r>
          </w:p>
        </w:tc>
        <w:tc>
          <w:tcPr>
            <w:tcW w:w="939" w:type="dxa"/>
            <w:noWrap/>
            <w:hideMark/>
          </w:tcPr>
          <w:p w14:paraId="0DAB89DC"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0,14461</w:t>
            </w:r>
          </w:p>
        </w:tc>
      </w:tr>
      <w:tr w:rsidR="00A503E2" w:rsidRPr="00540BA9" w14:paraId="1DF6831C"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B8D55D8" w14:textId="1B2A1727" w:rsidR="00B967F3" w:rsidRPr="00540BA9" w:rsidRDefault="00A503E2" w:rsidP="00CC2B30">
            <w:pPr>
              <w:contextualSpacing/>
              <w:rPr>
                <w:caps w:val="0"/>
                <w:smallCaps/>
                <w:sz w:val="14"/>
              </w:rPr>
            </w:pPr>
            <w:r w:rsidRPr="00540BA9">
              <w:rPr>
                <w:smallCaps/>
                <w:sz w:val="14"/>
              </w:rPr>
              <w:t>winger</w:t>
            </w:r>
          </w:p>
        </w:tc>
        <w:tc>
          <w:tcPr>
            <w:tcW w:w="1900" w:type="dxa"/>
            <w:noWrap/>
            <w:hideMark/>
          </w:tcPr>
          <w:p w14:paraId="5B52CEEC" w14:textId="20EBB91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i/>
                <w:sz w:val="14"/>
              </w:rPr>
            </w:pPr>
          </w:p>
        </w:tc>
        <w:tc>
          <w:tcPr>
            <w:tcW w:w="1037" w:type="dxa"/>
            <w:noWrap/>
            <w:hideMark/>
          </w:tcPr>
          <w:p w14:paraId="12D9097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6</w:t>
            </w:r>
          </w:p>
        </w:tc>
        <w:tc>
          <w:tcPr>
            <w:tcW w:w="939" w:type="dxa"/>
            <w:noWrap/>
            <w:hideMark/>
          </w:tcPr>
          <w:p w14:paraId="2B4C793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2FD1FC4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8</w:t>
            </w:r>
          </w:p>
        </w:tc>
        <w:tc>
          <w:tcPr>
            <w:tcW w:w="939" w:type="dxa"/>
            <w:noWrap/>
            <w:hideMark/>
          </w:tcPr>
          <w:p w14:paraId="25C91C5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c>
          <w:tcPr>
            <w:tcW w:w="1037" w:type="dxa"/>
            <w:noWrap/>
            <w:hideMark/>
          </w:tcPr>
          <w:p w14:paraId="2F50436B"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12</w:t>
            </w:r>
          </w:p>
        </w:tc>
        <w:tc>
          <w:tcPr>
            <w:tcW w:w="939" w:type="dxa"/>
            <w:noWrap/>
            <w:hideMark/>
          </w:tcPr>
          <w:p w14:paraId="35371A3E"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b/>
                <w:sz w:val="14"/>
              </w:rPr>
            </w:pPr>
            <w:r w:rsidRPr="00540BA9">
              <w:rPr>
                <w:b/>
                <w:sz w:val="14"/>
              </w:rPr>
              <w:t>1</w:t>
            </w:r>
          </w:p>
        </w:tc>
      </w:tr>
      <w:tr w:rsidR="00A71C1C" w:rsidRPr="00540BA9" w14:paraId="69101ADE"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6E40DA5" w14:textId="77777777" w:rsidR="00B967F3" w:rsidRPr="00540BA9" w:rsidRDefault="00B967F3" w:rsidP="00CC2B30">
            <w:pPr>
              <w:contextualSpacing/>
              <w:rPr>
                <w:caps w:val="0"/>
                <w:smallCaps/>
                <w:sz w:val="14"/>
              </w:rPr>
            </w:pPr>
          </w:p>
        </w:tc>
        <w:tc>
          <w:tcPr>
            <w:tcW w:w="1900" w:type="dxa"/>
            <w:noWrap/>
            <w:hideMark/>
          </w:tcPr>
          <w:p w14:paraId="151080B2" w14:textId="27969522"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buitenspeler</w:t>
            </w:r>
          </w:p>
        </w:tc>
        <w:tc>
          <w:tcPr>
            <w:tcW w:w="1037" w:type="dxa"/>
            <w:noWrap/>
            <w:hideMark/>
          </w:tcPr>
          <w:p w14:paraId="3525F6F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2</w:t>
            </w:r>
          </w:p>
        </w:tc>
        <w:tc>
          <w:tcPr>
            <w:tcW w:w="939" w:type="dxa"/>
            <w:noWrap/>
            <w:hideMark/>
          </w:tcPr>
          <w:p w14:paraId="0C814F4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0,333333</w:t>
            </w:r>
          </w:p>
        </w:tc>
        <w:tc>
          <w:tcPr>
            <w:tcW w:w="1037" w:type="dxa"/>
            <w:noWrap/>
            <w:hideMark/>
          </w:tcPr>
          <w:p w14:paraId="57CC45CA"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529E4A25"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1D8F5FA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939" w:type="dxa"/>
            <w:noWrap/>
            <w:hideMark/>
          </w:tcPr>
          <w:p w14:paraId="20549CC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0,04</w:t>
            </w:r>
          </w:p>
        </w:tc>
      </w:tr>
      <w:tr w:rsidR="00A503E2" w:rsidRPr="00540BA9" w14:paraId="0C00DE5E"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00626F66" w14:textId="77777777" w:rsidR="00B967F3" w:rsidRPr="00540BA9" w:rsidRDefault="00B967F3" w:rsidP="00CC2B30">
            <w:pPr>
              <w:contextualSpacing/>
              <w:rPr>
                <w:caps w:val="0"/>
                <w:smallCaps/>
                <w:sz w:val="14"/>
              </w:rPr>
            </w:pPr>
          </w:p>
        </w:tc>
        <w:tc>
          <w:tcPr>
            <w:tcW w:w="1900" w:type="dxa"/>
            <w:noWrap/>
            <w:hideMark/>
          </w:tcPr>
          <w:p w14:paraId="29E3B1E8" w14:textId="60F3B48D"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 xml:space="preserve">flankaanvaller </w:t>
            </w:r>
          </w:p>
        </w:tc>
        <w:tc>
          <w:tcPr>
            <w:tcW w:w="1037" w:type="dxa"/>
            <w:noWrap/>
            <w:hideMark/>
          </w:tcPr>
          <w:p w14:paraId="1F2CE368"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181CC34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227B707A"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7496C65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57431500"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w:t>
            </w:r>
          </w:p>
        </w:tc>
        <w:tc>
          <w:tcPr>
            <w:tcW w:w="939" w:type="dxa"/>
            <w:noWrap/>
            <w:hideMark/>
          </w:tcPr>
          <w:p w14:paraId="43897957"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0,4</w:t>
            </w:r>
          </w:p>
        </w:tc>
      </w:tr>
      <w:tr w:rsidR="00A71C1C" w:rsidRPr="00540BA9" w14:paraId="4A18ACF1"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1602A860" w14:textId="77777777" w:rsidR="00B967F3" w:rsidRPr="00540BA9" w:rsidRDefault="00B967F3" w:rsidP="00CC2B30">
            <w:pPr>
              <w:contextualSpacing/>
              <w:rPr>
                <w:caps w:val="0"/>
                <w:smallCaps/>
                <w:sz w:val="14"/>
              </w:rPr>
            </w:pPr>
          </w:p>
        </w:tc>
        <w:tc>
          <w:tcPr>
            <w:tcW w:w="1900" w:type="dxa"/>
            <w:noWrap/>
            <w:hideMark/>
          </w:tcPr>
          <w:p w14:paraId="185F74DF" w14:textId="1B89F181"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flankspeler</w:t>
            </w:r>
          </w:p>
        </w:tc>
        <w:tc>
          <w:tcPr>
            <w:tcW w:w="1037" w:type="dxa"/>
            <w:noWrap/>
            <w:hideMark/>
          </w:tcPr>
          <w:p w14:paraId="211355B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3</w:t>
            </w:r>
          </w:p>
        </w:tc>
        <w:tc>
          <w:tcPr>
            <w:tcW w:w="939" w:type="dxa"/>
            <w:noWrap/>
            <w:hideMark/>
          </w:tcPr>
          <w:p w14:paraId="7DCD45D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0,5</w:t>
            </w:r>
          </w:p>
        </w:tc>
        <w:tc>
          <w:tcPr>
            <w:tcW w:w="1037" w:type="dxa"/>
            <w:noWrap/>
            <w:hideMark/>
          </w:tcPr>
          <w:p w14:paraId="46FD57E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8</w:t>
            </w:r>
          </w:p>
        </w:tc>
        <w:tc>
          <w:tcPr>
            <w:tcW w:w="939" w:type="dxa"/>
            <w:noWrap/>
            <w:hideMark/>
          </w:tcPr>
          <w:p w14:paraId="0022B44E"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1</w:t>
            </w:r>
          </w:p>
        </w:tc>
        <w:tc>
          <w:tcPr>
            <w:tcW w:w="1037" w:type="dxa"/>
            <w:noWrap/>
            <w:hideMark/>
          </w:tcPr>
          <w:p w14:paraId="4E6BD75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7</w:t>
            </w:r>
          </w:p>
        </w:tc>
        <w:tc>
          <w:tcPr>
            <w:tcW w:w="939" w:type="dxa"/>
            <w:noWrap/>
            <w:hideMark/>
          </w:tcPr>
          <w:p w14:paraId="1A304D7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0,48</w:t>
            </w:r>
          </w:p>
        </w:tc>
      </w:tr>
      <w:tr w:rsidR="00A503E2" w:rsidRPr="00540BA9" w14:paraId="27D4D7F9"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47ECB52" w14:textId="77777777" w:rsidR="00B967F3" w:rsidRPr="00540BA9" w:rsidRDefault="00B967F3" w:rsidP="00CC2B30">
            <w:pPr>
              <w:contextualSpacing/>
              <w:rPr>
                <w:caps w:val="0"/>
                <w:smallCaps/>
                <w:sz w:val="14"/>
              </w:rPr>
            </w:pPr>
          </w:p>
        </w:tc>
        <w:tc>
          <w:tcPr>
            <w:tcW w:w="1900" w:type="dxa"/>
            <w:noWrap/>
            <w:hideMark/>
          </w:tcPr>
          <w:p w14:paraId="2FAF63CE" w14:textId="3952B1E1"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r w:rsidRPr="00540BA9">
              <w:rPr>
                <w:i/>
                <w:sz w:val="14"/>
              </w:rPr>
              <w:t xml:space="preserve">vleugelaanvaller </w:t>
            </w:r>
          </w:p>
        </w:tc>
        <w:tc>
          <w:tcPr>
            <w:tcW w:w="1037" w:type="dxa"/>
            <w:noWrap/>
            <w:hideMark/>
          </w:tcPr>
          <w:p w14:paraId="7694AFE6"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412CF12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742B7273"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41D2A275"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48AF45EF"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071ABD17"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r>
      <w:tr w:rsidR="00A71C1C" w:rsidRPr="00540BA9" w14:paraId="58B713B7"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C7D5BC4" w14:textId="77777777" w:rsidR="00B967F3" w:rsidRPr="00540BA9" w:rsidRDefault="00B967F3" w:rsidP="00CC2B30">
            <w:pPr>
              <w:contextualSpacing/>
              <w:rPr>
                <w:caps w:val="0"/>
                <w:smallCaps/>
                <w:sz w:val="14"/>
              </w:rPr>
            </w:pPr>
          </w:p>
        </w:tc>
        <w:tc>
          <w:tcPr>
            <w:tcW w:w="1900" w:type="dxa"/>
            <w:noWrap/>
            <w:hideMark/>
          </w:tcPr>
          <w:p w14:paraId="2B6E4346" w14:textId="0EEAB062"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i/>
                <w:sz w:val="14"/>
              </w:rPr>
            </w:pPr>
            <w:r w:rsidRPr="00540BA9">
              <w:rPr>
                <w:i/>
                <w:sz w:val="14"/>
              </w:rPr>
              <w:t>vleugelspeler</w:t>
            </w:r>
          </w:p>
        </w:tc>
        <w:tc>
          <w:tcPr>
            <w:tcW w:w="1037" w:type="dxa"/>
            <w:noWrap/>
            <w:hideMark/>
          </w:tcPr>
          <w:p w14:paraId="4017A9C6"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66D8E67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2A0F809D"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2FC5BEC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1037" w:type="dxa"/>
            <w:noWrap/>
            <w:hideMark/>
          </w:tcPr>
          <w:p w14:paraId="5034DDE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c>
          <w:tcPr>
            <w:tcW w:w="939" w:type="dxa"/>
            <w:noWrap/>
            <w:hideMark/>
          </w:tcPr>
          <w:p w14:paraId="17314880"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sz w:val="14"/>
              </w:rPr>
            </w:pPr>
            <w:r w:rsidRPr="00540BA9">
              <w:rPr>
                <w:sz w:val="14"/>
              </w:rPr>
              <w:t>0</w:t>
            </w:r>
          </w:p>
        </w:tc>
      </w:tr>
      <w:tr w:rsidR="00A503E2" w:rsidRPr="00540BA9" w14:paraId="402FA9E4" w14:textId="77777777" w:rsidTr="00A50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tcPr>
          <w:p w14:paraId="5C73C4D4" w14:textId="77777777" w:rsidR="00B967F3" w:rsidRPr="00540BA9" w:rsidRDefault="00B967F3" w:rsidP="00CC2B30">
            <w:pPr>
              <w:contextualSpacing/>
              <w:rPr>
                <w:caps w:val="0"/>
                <w:smallCaps/>
                <w:sz w:val="14"/>
              </w:rPr>
            </w:pPr>
          </w:p>
        </w:tc>
        <w:tc>
          <w:tcPr>
            <w:tcW w:w="1900" w:type="dxa"/>
            <w:noWrap/>
            <w:hideMark/>
          </w:tcPr>
          <w:p w14:paraId="027C3CAF" w14:textId="7597D282"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i/>
                <w:sz w:val="14"/>
              </w:rPr>
            </w:pPr>
            <w:proofErr w:type="spellStart"/>
            <w:r w:rsidRPr="00540BA9">
              <w:rPr>
                <w:i/>
                <w:sz w:val="14"/>
              </w:rPr>
              <w:t>winger</w:t>
            </w:r>
            <w:proofErr w:type="spellEnd"/>
          </w:p>
        </w:tc>
        <w:tc>
          <w:tcPr>
            <w:tcW w:w="1037" w:type="dxa"/>
            <w:noWrap/>
            <w:hideMark/>
          </w:tcPr>
          <w:p w14:paraId="7330B9F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1</w:t>
            </w:r>
          </w:p>
        </w:tc>
        <w:tc>
          <w:tcPr>
            <w:tcW w:w="939" w:type="dxa"/>
            <w:noWrap/>
            <w:hideMark/>
          </w:tcPr>
          <w:p w14:paraId="2F5A77D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0,166667</w:t>
            </w:r>
          </w:p>
        </w:tc>
        <w:tc>
          <w:tcPr>
            <w:tcW w:w="1037" w:type="dxa"/>
            <w:noWrap/>
            <w:hideMark/>
          </w:tcPr>
          <w:p w14:paraId="3CB47ED9"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939" w:type="dxa"/>
            <w:noWrap/>
            <w:hideMark/>
          </w:tcPr>
          <w:p w14:paraId="73731B74"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w:t>
            </w:r>
          </w:p>
        </w:tc>
        <w:tc>
          <w:tcPr>
            <w:tcW w:w="1037" w:type="dxa"/>
            <w:noWrap/>
            <w:hideMark/>
          </w:tcPr>
          <w:p w14:paraId="21F11C11"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2</w:t>
            </w:r>
          </w:p>
        </w:tc>
        <w:tc>
          <w:tcPr>
            <w:tcW w:w="939" w:type="dxa"/>
            <w:noWrap/>
            <w:hideMark/>
          </w:tcPr>
          <w:p w14:paraId="39CE7372" w14:textId="77777777" w:rsidR="00B967F3" w:rsidRPr="00540BA9" w:rsidRDefault="00B967F3" w:rsidP="00CC2B30">
            <w:pPr>
              <w:contextualSpacing/>
              <w:cnfStyle w:val="000000100000" w:firstRow="0" w:lastRow="0" w:firstColumn="0" w:lastColumn="0" w:oddVBand="0" w:evenVBand="0" w:oddHBand="1" w:evenHBand="0" w:firstRowFirstColumn="0" w:firstRowLastColumn="0" w:lastRowFirstColumn="0" w:lastRowLastColumn="0"/>
              <w:rPr>
                <w:sz w:val="14"/>
              </w:rPr>
            </w:pPr>
            <w:r w:rsidRPr="00540BA9">
              <w:rPr>
                <w:sz w:val="14"/>
              </w:rPr>
              <w:t>0,08</w:t>
            </w:r>
          </w:p>
        </w:tc>
      </w:tr>
      <w:bookmarkEnd w:id="331"/>
      <w:tr w:rsidR="00A71C1C" w:rsidRPr="00540BA9" w14:paraId="5A2E3BB7" w14:textId="77777777" w:rsidTr="00A503E2">
        <w:trPr>
          <w:trHeight w:val="288"/>
        </w:trPr>
        <w:tc>
          <w:tcPr>
            <w:cnfStyle w:val="001000000000" w:firstRow="0" w:lastRow="0" w:firstColumn="1" w:lastColumn="0" w:oddVBand="0" w:evenVBand="0" w:oddHBand="0" w:evenHBand="0" w:firstRowFirstColumn="0" w:firstRowLastColumn="0" w:lastRowFirstColumn="0" w:lastRowLastColumn="0"/>
            <w:tcW w:w="1304" w:type="dxa"/>
          </w:tcPr>
          <w:p w14:paraId="324D54C1" w14:textId="411DDE87" w:rsidR="00B967F3" w:rsidRPr="00540BA9" w:rsidRDefault="00A503E2" w:rsidP="00CC2B30">
            <w:pPr>
              <w:contextualSpacing/>
              <w:rPr>
                <w:caps w:val="0"/>
                <w:smallCaps/>
                <w:sz w:val="14"/>
              </w:rPr>
            </w:pPr>
            <w:r w:rsidRPr="00540BA9">
              <w:rPr>
                <w:smallCaps/>
                <w:sz w:val="14"/>
              </w:rPr>
              <w:t>eindtotaal</w:t>
            </w:r>
          </w:p>
        </w:tc>
        <w:tc>
          <w:tcPr>
            <w:tcW w:w="1900" w:type="dxa"/>
            <w:noWrap/>
            <w:hideMark/>
          </w:tcPr>
          <w:p w14:paraId="7F95629F" w14:textId="4D442689"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i/>
                <w:sz w:val="14"/>
              </w:rPr>
            </w:pPr>
          </w:p>
        </w:tc>
        <w:tc>
          <w:tcPr>
            <w:tcW w:w="1037" w:type="dxa"/>
            <w:noWrap/>
            <w:hideMark/>
          </w:tcPr>
          <w:p w14:paraId="20F562F4"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3061</w:t>
            </w:r>
          </w:p>
        </w:tc>
        <w:tc>
          <w:tcPr>
            <w:tcW w:w="939" w:type="dxa"/>
            <w:noWrap/>
            <w:hideMark/>
          </w:tcPr>
          <w:p w14:paraId="00E1E16B"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c>
          <w:tcPr>
            <w:tcW w:w="1037" w:type="dxa"/>
            <w:noWrap/>
            <w:hideMark/>
          </w:tcPr>
          <w:p w14:paraId="749170E1"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2211</w:t>
            </w:r>
          </w:p>
        </w:tc>
        <w:tc>
          <w:tcPr>
            <w:tcW w:w="939" w:type="dxa"/>
            <w:noWrap/>
            <w:hideMark/>
          </w:tcPr>
          <w:p w14:paraId="0AA44B9F"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0</w:t>
            </w:r>
          </w:p>
        </w:tc>
        <w:tc>
          <w:tcPr>
            <w:tcW w:w="1037" w:type="dxa"/>
            <w:noWrap/>
            <w:hideMark/>
          </w:tcPr>
          <w:p w14:paraId="5BF5D6B8"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871</w:t>
            </w:r>
          </w:p>
        </w:tc>
        <w:tc>
          <w:tcPr>
            <w:tcW w:w="939" w:type="dxa"/>
            <w:noWrap/>
            <w:hideMark/>
          </w:tcPr>
          <w:p w14:paraId="013B4762" w14:textId="77777777" w:rsidR="00B967F3" w:rsidRPr="00540BA9" w:rsidRDefault="00B967F3" w:rsidP="00CC2B30">
            <w:pPr>
              <w:contextualSpacing/>
              <w:cnfStyle w:val="000000000000" w:firstRow="0" w:lastRow="0" w:firstColumn="0" w:lastColumn="0" w:oddVBand="0" w:evenVBand="0" w:oddHBand="0" w:evenHBand="0" w:firstRowFirstColumn="0" w:firstRowLastColumn="0" w:lastRowFirstColumn="0" w:lastRowLastColumn="0"/>
              <w:rPr>
                <w:b/>
                <w:sz w:val="14"/>
              </w:rPr>
            </w:pPr>
            <w:r w:rsidRPr="00540BA9">
              <w:rPr>
                <w:b/>
                <w:sz w:val="14"/>
              </w:rPr>
              <w:t>1</w:t>
            </w:r>
          </w:p>
        </w:tc>
      </w:tr>
    </w:tbl>
    <w:p w14:paraId="09B9149C" w14:textId="77777777" w:rsidR="00090BF5" w:rsidRPr="00090BF5" w:rsidRDefault="00090BF5"/>
    <w:p w14:paraId="30E4F237" w14:textId="7062671A" w:rsidR="000C1F73" w:rsidRDefault="00E809C8" w:rsidP="005E4000">
      <w:pPr>
        <w:pStyle w:val="Kop2"/>
        <w:numPr>
          <w:ilvl w:val="0"/>
          <w:numId w:val="0"/>
        </w:numPr>
        <w:ind w:left="567" w:hanging="567"/>
      </w:pPr>
      <w:bookmarkStart w:id="332" w:name="_Toc9426414"/>
      <w:bookmarkStart w:id="333" w:name="_Toc8117399"/>
      <w:r>
        <w:t xml:space="preserve">Bijlage 3: </w:t>
      </w:r>
      <w:r w:rsidR="000C1F73">
        <w:t xml:space="preserve">panel </w:t>
      </w:r>
      <w:proofErr w:type="spellStart"/>
      <w:r w:rsidR="000C1F73">
        <w:t>Engelsheid</w:t>
      </w:r>
      <w:proofErr w:type="spellEnd"/>
      <w:r w:rsidR="000C1F73">
        <w:t xml:space="preserve"> en inwisselbaarheid</w:t>
      </w:r>
      <w:bookmarkEnd w:id="332"/>
    </w:p>
    <w:p w14:paraId="0A1A3920" w14:textId="2DCF8CA2" w:rsidR="000C1F73" w:rsidRDefault="005234A0" w:rsidP="005234A0">
      <w:r>
        <w:t xml:space="preserve">Zie bijgevoegde </w:t>
      </w:r>
      <w:r w:rsidR="00A35520">
        <w:t>cd-rom</w:t>
      </w:r>
      <w:r>
        <w:t xml:space="preserve"> of onderstaande link:</w:t>
      </w:r>
    </w:p>
    <w:p w14:paraId="08DFE72B" w14:textId="2FF7CB56" w:rsidR="000C1F73" w:rsidRPr="00352532" w:rsidRDefault="00E20DA2" w:rsidP="00352532">
      <w:hyperlink r:id="rId32" w:history="1">
        <w:r w:rsidR="00082874" w:rsidRPr="001129B9">
          <w:rPr>
            <w:rStyle w:val="Hyperlink"/>
          </w:rPr>
          <w:t>https://www.dropbox.com/sh/dhizj7i2zj3kdzw/AAD8YHftDuOk94j5slo7Yzhya?dl=0</w:t>
        </w:r>
      </w:hyperlink>
      <w:r w:rsidR="00082874">
        <w:t xml:space="preserve"> </w:t>
      </w:r>
    </w:p>
    <w:p w14:paraId="41AE7036" w14:textId="77777777" w:rsidR="00C2289C" w:rsidRDefault="00C2289C">
      <w:pPr>
        <w:spacing w:before="0" w:after="160" w:line="259" w:lineRule="auto"/>
        <w:jc w:val="left"/>
        <w:rPr>
          <w:rFonts w:eastAsiaTheme="majorEastAsia" w:cstheme="majorBidi"/>
          <w:b/>
          <w:sz w:val="26"/>
          <w:szCs w:val="26"/>
        </w:rPr>
      </w:pPr>
      <w:r>
        <w:br w:type="page"/>
      </w:r>
    </w:p>
    <w:p w14:paraId="16153439" w14:textId="1574ECD5" w:rsidR="00E809C8" w:rsidRDefault="000C1F73" w:rsidP="005E4000">
      <w:pPr>
        <w:pStyle w:val="Kop2"/>
        <w:numPr>
          <w:ilvl w:val="0"/>
          <w:numId w:val="0"/>
        </w:numPr>
        <w:ind w:left="567" w:hanging="567"/>
      </w:pPr>
      <w:bookmarkStart w:id="334" w:name="_Toc9426415"/>
      <w:r>
        <w:lastRenderedPageBreak/>
        <w:t xml:space="preserve">Bijlage 4: </w:t>
      </w:r>
      <w:r w:rsidR="00E809C8">
        <w:t>script diepte-interviews</w:t>
      </w:r>
      <w:bookmarkEnd w:id="333"/>
      <w:bookmarkEnd w:id="334"/>
    </w:p>
    <w:p w14:paraId="778A71A9" w14:textId="77777777" w:rsidR="00B7243E" w:rsidRPr="00894CA2" w:rsidRDefault="00B7243E" w:rsidP="00CC2B30">
      <w:pPr>
        <w:spacing w:line="276" w:lineRule="auto"/>
        <w:rPr>
          <w:rFonts w:cs="Arial"/>
          <w:szCs w:val="20"/>
        </w:rPr>
      </w:pPr>
      <w:r w:rsidRPr="00894CA2">
        <w:rPr>
          <w:rFonts w:cs="Arial"/>
          <w:szCs w:val="20"/>
        </w:rPr>
        <w:t>Introductie:</w:t>
      </w:r>
    </w:p>
    <w:p w14:paraId="153760D3" w14:textId="77777777" w:rsidR="00B7243E" w:rsidRPr="00CC2B30" w:rsidRDefault="00B7243E" w:rsidP="00CC2B30">
      <w:pPr>
        <w:numPr>
          <w:ilvl w:val="0"/>
          <w:numId w:val="21"/>
        </w:numPr>
        <w:spacing w:line="276" w:lineRule="auto"/>
        <w:rPr>
          <w:rFonts w:cs="Arial"/>
          <w:szCs w:val="20"/>
        </w:rPr>
      </w:pPr>
      <w:r w:rsidRPr="00CC2B30">
        <w:rPr>
          <w:rFonts w:cs="Arial"/>
          <w:szCs w:val="20"/>
        </w:rPr>
        <w:t>Goedemiddag.</w:t>
      </w:r>
    </w:p>
    <w:p w14:paraId="088A3F05" w14:textId="77777777" w:rsidR="00B7243E" w:rsidRPr="00CC2B30" w:rsidRDefault="00B7243E" w:rsidP="00CC2B30">
      <w:pPr>
        <w:numPr>
          <w:ilvl w:val="0"/>
          <w:numId w:val="21"/>
        </w:numPr>
        <w:spacing w:line="276" w:lineRule="auto"/>
        <w:rPr>
          <w:rFonts w:cs="Arial"/>
          <w:szCs w:val="20"/>
        </w:rPr>
      </w:pPr>
      <w:r w:rsidRPr="00CC2B30">
        <w:rPr>
          <w:rFonts w:cs="Arial"/>
          <w:szCs w:val="20"/>
        </w:rPr>
        <w:t>Ik ben Quinten Hiel, masterstudent journalistiek aan KU Leuven campus Brussel.</w:t>
      </w:r>
    </w:p>
    <w:p w14:paraId="3AA0576B" w14:textId="77777777" w:rsidR="00B7243E" w:rsidRPr="00CC2B30" w:rsidRDefault="00B7243E" w:rsidP="00CC2B30">
      <w:pPr>
        <w:numPr>
          <w:ilvl w:val="0"/>
          <w:numId w:val="21"/>
        </w:numPr>
        <w:spacing w:line="276" w:lineRule="auto"/>
        <w:rPr>
          <w:rFonts w:cs="Arial"/>
          <w:szCs w:val="20"/>
        </w:rPr>
      </w:pPr>
      <w:r w:rsidRPr="00CC2B30">
        <w:rPr>
          <w:rFonts w:cs="Arial"/>
          <w:szCs w:val="20"/>
        </w:rPr>
        <w:t xml:space="preserve">Bedankt voor uw medewerking. </w:t>
      </w:r>
    </w:p>
    <w:p w14:paraId="34466AFB" w14:textId="77777777" w:rsidR="00B7243E" w:rsidRPr="00CC2B30" w:rsidRDefault="00B7243E" w:rsidP="00CC2B30">
      <w:pPr>
        <w:numPr>
          <w:ilvl w:val="0"/>
          <w:numId w:val="21"/>
        </w:numPr>
        <w:spacing w:line="276" w:lineRule="auto"/>
        <w:rPr>
          <w:rFonts w:cs="Arial"/>
          <w:szCs w:val="20"/>
        </w:rPr>
      </w:pPr>
      <w:r w:rsidRPr="00CC2B30">
        <w:rPr>
          <w:rFonts w:cs="Arial"/>
          <w:szCs w:val="20"/>
        </w:rPr>
        <w:t>Zoals u weet onderzoek ik de rol van het Engels in de Vlaamse voetbalverslaggeving.</w:t>
      </w:r>
    </w:p>
    <w:p w14:paraId="0C82E120" w14:textId="77777777" w:rsidR="00B7243E" w:rsidRPr="00CC2B30" w:rsidRDefault="00B7243E" w:rsidP="00CC2B30">
      <w:pPr>
        <w:numPr>
          <w:ilvl w:val="0"/>
          <w:numId w:val="21"/>
        </w:numPr>
        <w:spacing w:line="276" w:lineRule="auto"/>
        <w:rPr>
          <w:rFonts w:cs="Arial"/>
          <w:szCs w:val="20"/>
        </w:rPr>
      </w:pPr>
      <w:r w:rsidRPr="00CC2B30">
        <w:rPr>
          <w:rFonts w:cs="Arial"/>
          <w:szCs w:val="20"/>
        </w:rPr>
        <w:t>Ik zou graag met u even praten over de redenen waarom journalisten Engels (niet) gebruiken in hun verslaggeving.</w:t>
      </w:r>
    </w:p>
    <w:p w14:paraId="1403361C" w14:textId="77777777" w:rsidR="00B7243E" w:rsidRPr="00CC2B30" w:rsidRDefault="00B7243E" w:rsidP="00CC2B30">
      <w:pPr>
        <w:numPr>
          <w:ilvl w:val="0"/>
          <w:numId w:val="21"/>
        </w:numPr>
        <w:spacing w:line="276" w:lineRule="auto"/>
        <w:rPr>
          <w:rFonts w:cs="Arial"/>
          <w:szCs w:val="20"/>
        </w:rPr>
      </w:pPr>
      <w:r w:rsidRPr="00CC2B30">
        <w:rPr>
          <w:rFonts w:cs="Arial"/>
          <w:szCs w:val="20"/>
        </w:rPr>
        <w:t xml:space="preserve">Ik hoop dat u er geen problemen mee heeft dat ik het interview opneem. De opname dient enkel om het gesprek en de verwerking achteraf vlotter te laten verlopen. </w:t>
      </w:r>
    </w:p>
    <w:p w14:paraId="5A3F8D76" w14:textId="77777777" w:rsidR="00B7243E" w:rsidRPr="00CC2B30" w:rsidRDefault="00B7243E" w:rsidP="00CC2B30">
      <w:pPr>
        <w:numPr>
          <w:ilvl w:val="0"/>
          <w:numId w:val="21"/>
        </w:numPr>
        <w:spacing w:line="276" w:lineRule="auto"/>
        <w:rPr>
          <w:rFonts w:cs="Arial"/>
          <w:szCs w:val="20"/>
        </w:rPr>
      </w:pPr>
      <w:r w:rsidRPr="00CC2B30">
        <w:rPr>
          <w:rFonts w:cs="Arial"/>
          <w:szCs w:val="20"/>
        </w:rPr>
        <w:t xml:space="preserve">Het interview zal niet langer dan een uurtje duren. </w:t>
      </w:r>
    </w:p>
    <w:p w14:paraId="5322D809" w14:textId="77777777" w:rsidR="00B7243E" w:rsidRPr="00CC2B30" w:rsidRDefault="00B7243E" w:rsidP="00CC2B30">
      <w:pPr>
        <w:spacing w:line="276" w:lineRule="auto"/>
        <w:rPr>
          <w:rFonts w:cs="Arial"/>
          <w:szCs w:val="20"/>
        </w:rPr>
      </w:pPr>
      <w:r w:rsidRPr="00CC2B30">
        <w:rPr>
          <w:rFonts w:cs="Arial"/>
          <w:szCs w:val="20"/>
        </w:rPr>
        <w:t xml:space="preserve">Algemene vragen: </w:t>
      </w:r>
    </w:p>
    <w:p w14:paraId="7AC6A7E2" w14:textId="77777777" w:rsidR="00B7243E" w:rsidRPr="00CC2B30" w:rsidRDefault="00B7243E" w:rsidP="00CC2B30">
      <w:pPr>
        <w:numPr>
          <w:ilvl w:val="0"/>
          <w:numId w:val="19"/>
        </w:numPr>
        <w:spacing w:line="276" w:lineRule="auto"/>
        <w:rPr>
          <w:rFonts w:cs="Arial"/>
          <w:szCs w:val="20"/>
        </w:rPr>
      </w:pPr>
      <w:r w:rsidRPr="00CC2B30">
        <w:rPr>
          <w:rFonts w:cs="Arial"/>
          <w:szCs w:val="20"/>
        </w:rPr>
        <w:t>Wanneer bent u eindredacteur/commentator/analist geworden?</w:t>
      </w:r>
    </w:p>
    <w:p w14:paraId="32238868" w14:textId="77777777" w:rsidR="00B7243E" w:rsidRPr="00CC2B30" w:rsidRDefault="00B7243E" w:rsidP="00CC2B30">
      <w:pPr>
        <w:numPr>
          <w:ilvl w:val="0"/>
          <w:numId w:val="19"/>
        </w:numPr>
        <w:spacing w:line="276" w:lineRule="auto"/>
        <w:rPr>
          <w:rFonts w:cs="Arial"/>
          <w:szCs w:val="20"/>
        </w:rPr>
      </w:pPr>
      <w:r w:rsidRPr="00CC2B30">
        <w:rPr>
          <w:rFonts w:cs="Arial"/>
          <w:szCs w:val="20"/>
        </w:rPr>
        <w:t>Waarom bent u eindredacteur/commentator/analist geworden?</w:t>
      </w:r>
    </w:p>
    <w:p w14:paraId="1834C8A3" w14:textId="77777777" w:rsidR="00B7243E" w:rsidRPr="00CC2B30" w:rsidRDefault="00B7243E" w:rsidP="00CC2B30">
      <w:pPr>
        <w:numPr>
          <w:ilvl w:val="0"/>
          <w:numId w:val="19"/>
        </w:numPr>
        <w:spacing w:line="276" w:lineRule="auto"/>
        <w:rPr>
          <w:rFonts w:cs="Arial"/>
          <w:szCs w:val="20"/>
        </w:rPr>
      </w:pPr>
      <w:r w:rsidRPr="00CC2B30">
        <w:rPr>
          <w:rFonts w:cs="Arial"/>
          <w:szCs w:val="20"/>
        </w:rPr>
        <w:t>Wat was de eerste wedstrijd die u moest verslaan?</w:t>
      </w:r>
    </w:p>
    <w:p w14:paraId="3C01DA4D" w14:textId="77777777" w:rsidR="00B7243E" w:rsidRPr="00CC2B30" w:rsidRDefault="00B7243E" w:rsidP="00CC2B30">
      <w:pPr>
        <w:numPr>
          <w:ilvl w:val="0"/>
          <w:numId w:val="19"/>
        </w:numPr>
        <w:spacing w:line="276" w:lineRule="auto"/>
        <w:rPr>
          <w:rFonts w:cs="Arial"/>
          <w:szCs w:val="20"/>
        </w:rPr>
      </w:pPr>
      <w:r w:rsidRPr="00CC2B30">
        <w:rPr>
          <w:rFonts w:cs="Arial"/>
          <w:szCs w:val="20"/>
        </w:rPr>
        <w:t>Naar welk voetbalprogramma keek u als kind?</w:t>
      </w:r>
    </w:p>
    <w:p w14:paraId="2E208195" w14:textId="77777777" w:rsidR="00B7243E" w:rsidRPr="00CC2B30" w:rsidRDefault="00B7243E" w:rsidP="00CC2B30">
      <w:pPr>
        <w:spacing w:line="276" w:lineRule="auto"/>
        <w:rPr>
          <w:rFonts w:cs="Arial"/>
          <w:szCs w:val="20"/>
        </w:rPr>
      </w:pPr>
      <w:r w:rsidRPr="00CC2B30">
        <w:rPr>
          <w:rFonts w:cs="Arial"/>
          <w:szCs w:val="20"/>
        </w:rPr>
        <w:t>Vragen over het Nederlands:</w:t>
      </w:r>
    </w:p>
    <w:p w14:paraId="30180127" w14:textId="77777777" w:rsidR="00B7243E" w:rsidRPr="00CC2B30" w:rsidRDefault="00B7243E" w:rsidP="00CC2B30">
      <w:pPr>
        <w:numPr>
          <w:ilvl w:val="0"/>
          <w:numId w:val="19"/>
        </w:numPr>
        <w:spacing w:line="276" w:lineRule="auto"/>
        <w:rPr>
          <w:rFonts w:cs="Arial"/>
          <w:szCs w:val="20"/>
        </w:rPr>
      </w:pPr>
      <w:r w:rsidRPr="00CC2B30">
        <w:rPr>
          <w:rFonts w:cs="Arial"/>
          <w:szCs w:val="20"/>
        </w:rPr>
        <w:t xml:space="preserve">Welke factoren sturen het Nederlands vandaag? </w:t>
      </w:r>
    </w:p>
    <w:p w14:paraId="23F10EB6" w14:textId="77777777" w:rsidR="00B7243E" w:rsidRPr="00CC2B30" w:rsidRDefault="00B7243E" w:rsidP="00CC2B30">
      <w:pPr>
        <w:numPr>
          <w:ilvl w:val="0"/>
          <w:numId w:val="19"/>
        </w:numPr>
        <w:spacing w:line="276" w:lineRule="auto"/>
        <w:rPr>
          <w:rFonts w:cs="Arial"/>
          <w:szCs w:val="20"/>
        </w:rPr>
      </w:pPr>
      <w:r w:rsidRPr="00CC2B30">
        <w:rPr>
          <w:rFonts w:cs="Arial"/>
          <w:szCs w:val="20"/>
        </w:rPr>
        <w:t>Welke bedreigingen zijn er voor het Nederlands vandaag?</w:t>
      </w:r>
    </w:p>
    <w:p w14:paraId="71CE11EA" w14:textId="77777777" w:rsidR="00B7243E" w:rsidRPr="00CC2B30" w:rsidRDefault="00B7243E" w:rsidP="00CC2B30">
      <w:pPr>
        <w:numPr>
          <w:ilvl w:val="0"/>
          <w:numId w:val="19"/>
        </w:numPr>
        <w:spacing w:line="276" w:lineRule="auto"/>
        <w:rPr>
          <w:rFonts w:cs="Arial"/>
          <w:szCs w:val="20"/>
        </w:rPr>
      </w:pPr>
      <w:r w:rsidRPr="00CC2B30">
        <w:rPr>
          <w:rFonts w:cs="Arial"/>
          <w:szCs w:val="20"/>
        </w:rPr>
        <w:t>Zijn er veranderingen op til wat betreft de status van het Nederlands in de journalistiek?</w:t>
      </w:r>
    </w:p>
    <w:p w14:paraId="099227E3" w14:textId="77777777" w:rsidR="00B7243E" w:rsidRPr="00CC2B30" w:rsidRDefault="00B7243E" w:rsidP="00CC2B30">
      <w:pPr>
        <w:numPr>
          <w:ilvl w:val="0"/>
          <w:numId w:val="19"/>
        </w:numPr>
        <w:spacing w:line="276" w:lineRule="auto"/>
        <w:rPr>
          <w:rFonts w:cs="Arial"/>
          <w:szCs w:val="20"/>
        </w:rPr>
      </w:pPr>
      <w:r w:rsidRPr="00CC2B30">
        <w:rPr>
          <w:rFonts w:cs="Arial"/>
          <w:szCs w:val="20"/>
        </w:rPr>
        <w:t xml:space="preserve">In welke mate denkt u zelf na over de positie van het Nederlands tegenover het Engels? </w:t>
      </w:r>
    </w:p>
    <w:p w14:paraId="4710D5E7" w14:textId="77777777" w:rsidR="00B7243E" w:rsidRPr="00CC2B30" w:rsidRDefault="00B7243E" w:rsidP="00CC2B30">
      <w:pPr>
        <w:spacing w:line="276" w:lineRule="auto"/>
        <w:rPr>
          <w:rFonts w:cs="Arial"/>
          <w:szCs w:val="20"/>
        </w:rPr>
      </w:pPr>
      <w:r w:rsidRPr="00CC2B30">
        <w:rPr>
          <w:rFonts w:cs="Arial"/>
          <w:szCs w:val="20"/>
        </w:rPr>
        <w:t>Vragen over het Engels:</w:t>
      </w:r>
    </w:p>
    <w:p w14:paraId="6BEADFB9" w14:textId="77777777" w:rsidR="00B7243E" w:rsidRPr="00CC2B30" w:rsidRDefault="00B7243E" w:rsidP="00CC2B30">
      <w:pPr>
        <w:numPr>
          <w:ilvl w:val="0"/>
          <w:numId w:val="19"/>
        </w:numPr>
        <w:spacing w:line="276" w:lineRule="auto"/>
        <w:rPr>
          <w:rFonts w:cs="Arial"/>
          <w:szCs w:val="20"/>
        </w:rPr>
      </w:pPr>
      <w:r w:rsidRPr="00CC2B30">
        <w:rPr>
          <w:rFonts w:cs="Arial"/>
          <w:szCs w:val="20"/>
        </w:rPr>
        <w:t xml:space="preserve">Hebt u ooit al eens nagedacht over de positie van het Engels in de Vlaamse </w:t>
      </w:r>
      <w:proofErr w:type="spellStart"/>
      <w:r w:rsidRPr="00CC2B30">
        <w:rPr>
          <w:rFonts w:cs="Arial"/>
          <w:szCs w:val="20"/>
        </w:rPr>
        <w:t>voetbaverslaggeving</w:t>
      </w:r>
      <w:proofErr w:type="spellEnd"/>
      <w:r w:rsidRPr="00CC2B30">
        <w:rPr>
          <w:rFonts w:cs="Arial"/>
          <w:szCs w:val="20"/>
        </w:rPr>
        <w:t>?</w:t>
      </w:r>
    </w:p>
    <w:p w14:paraId="2C95B01F" w14:textId="77777777" w:rsidR="00B7243E" w:rsidRPr="00CC2B30" w:rsidRDefault="00B7243E" w:rsidP="00CC2B30">
      <w:pPr>
        <w:numPr>
          <w:ilvl w:val="0"/>
          <w:numId w:val="19"/>
        </w:numPr>
        <w:spacing w:line="276" w:lineRule="auto"/>
        <w:rPr>
          <w:rFonts w:cs="Arial"/>
          <w:szCs w:val="20"/>
        </w:rPr>
      </w:pPr>
      <w:r w:rsidRPr="00CC2B30">
        <w:rPr>
          <w:rFonts w:cs="Arial"/>
          <w:szCs w:val="20"/>
        </w:rPr>
        <w:t>Waarom wordt Engels in de voetbalverslaggeving gebruikt?</w:t>
      </w:r>
    </w:p>
    <w:p w14:paraId="05926F1B" w14:textId="77777777" w:rsidR="00B7243E" w:rsidRPr="00CC2B30" w:rsidRDefault="00B7243E" w:rsidP="00CC2B30">
      <w:pPr>
        <w:numPr>
          <w:ilvl w:val="1"/>
          <w:numId w:val="19"/>
        </w:numPr>
        <w:spacing w:line="276" w:lineRule="auto"/>
        <w:rPr>
          <w:rFonts w:cs="Arial"/>
          <w:szCs w:val="20"/>
        </w:rPr>
      </w:pPr>
      <w:r w:rsidRPr="00CC2B30">
        <w:rPr>
          <w:rFonts w:cs="Arial"/>
          <w:szCs w:val="20"/>
        </w:rPr>
        <w:t>Welke factoren hebben volgens u een invloed op het gebruik van Engels?</w:t>
      </w:r>
    </w:p>
    <w:p w14:paraId="5DBD0A1E" w14:textId="77777777" w:rsidR="00B7243E" w:rsidRPr="00CC2B30" w:rsidRDefault="00B7243E" w:rsidP="00CC2B30">
      <w:pPr>
        <w:numPr>
          <w:ilvl w:val="2"/>
          <w:numId w:val="19"/>
        </w:numPr>
        <w:spacing w:after="0" w:line="276" w:lineRule="auto"/>
        <w:rPr>
          <w:rFonts w:cs="Arial"/>
          <w:szCs w:val="20"/>
        </w:rPr>
      </w:pPr>
      <w:r w:rsidRPr="00CC2B30">
        <w:rPr>
          <w:rFonts w:cs="Arial"/>
          <w:szCs w:val="20"/>
        </w:rPr>
        <w:t xml:space="preserve">Zeven factoren van </w:t>
      </w:r>
      <w:proofErr w:type="spellStart"/>
      <w:r w:rsidRPr="00CC2B30">
        <w:rPr>
          <w:rFonts w:cs="Arial"/>
          <w:szCs w:val="20"/>
        </w:rPr>
        <w:t>Galinsky</w:t>
      </w:r>
      <w:proofErr w:type="spellEnd"/>
      <w:r w:rsidRPr="00CC2B30">
        <w:rPr>
          <w:rFonts w:cs="Arial"/>
          <w:szCs w:val="20"/>
        </w:rPr>
        <w:t xml:space="preserve"> en van Meurs aftoetsen:</w:t>
      </w:r>
    </w:p>
    <w:p w14:paraId="3839FA4A" w14:textId="77777777" w:rsidR="00B7243E" w:rsidRPr="00CC2B30" w:rsidRDefault="00B7243E" w:rsidP="00CC2B30">
      <w:pPr>
        <w:numPr>
          <w:ilvl w:val="3"/>
          <w:numId w:val="19"/>
        </w:numPr>
        <w:spacing w:line="276" w:lineRule="auto"/>
        <w:rPr>
          <w:rFonts w:cs="Arial"/>
          <w:szCs w:val="20"/>
        </w:rPr>
      </w:pPr>
      <w:r w:rsidRPr="00CC2B30">
        <w:rPr>
          <w:rFonts w:cs="Arial"/>
          <w:szCs w:val="20"/>
        </w:rPr>
        <w:t>Symbolische redenen:</w:t>
      </w:r>
    </w:p>
    <w:p w14:paraId="2343B71C" w14:textId="77777777" w:rsidR="00B7243E" w:rsidRPr="00CC2B30" w:rsidRDefault="00B7243E" w:rsidP="00CC2B30">
      <w:pPr>
        <w:numPr>
          <w:ilvl w:val="0"/>
          <w:numId w:val="23"/>
        </w:numPr>
        <w:spacing w:after="0" w:line="276" w:lineRule="auto"/>
        <w:rPr>
          <w:rFonts w:cs="Arial"/>
          <w:szCs w:val="20"/>
        </w:rPr>
      </w:pPr>
      <w:r w:rsidRPr="00CC2B30">
        <w:rPr>
          <w:rFonts w:cs="Arial"/>
          <w:szCs w:val="20"/>
        </w:rPr>
        <w:t xml:space="preserve">Couleur </w:t>
      </w:r>
      <w:proofErr w:type="spellStart"/>
      <w:r w:rsidRPr="00CC2B30">
        <w:rPr>
          <w:rFonts w:cs="Arial"/>
          <w:szCs w:val="20"/>
        </w:rPr>
        <w:t>locale</w:t>
      </w:r>
      <w:proofErr w:type="spellEnd"/>
    </w:p>
    <w:p w14:paraId="77D478EC" w14:textId="77777777" w:rsidR="00B7243E" w:rsidRPr="00CC2B30" w:rsidRDefault="00B7243E" w:rsidP="00CC2B30">
      <w:pPr>
        <w:numPr>
          <w:ilvl w:val="0"/>
          <w:numId w:val="23"/>
        </w:numPr>
        <w:spacing w:before="0" w:after="0" w:line="276" w:lineRule="auto"/>
        <w:rPr>
          <w:rFonts w:cs="Arial"/>
          <w:szCs w:val="20"/>
        </w:rPr>
      </w:pPr>
      <w:r w:rsidRPr="00CC2B30">
        <w:rPr>
          <w:rFonts w:cs="Arial"/>
          <w:szCs w:val="20"/>
        </w:rPr>
        <w:t>Prestige</w:t>
      </w:r>
    </w:p>
    <w:p w14:paraId="2D2FE814" w14:textId="77777777" w:rsidR="00B7243E" w:rsidRPr="00CC2B30" w:rsidRDefault="00B7243E" w:rsidP="00CC2B30">
      <w:pPr>
        <w:numPr>
          <w:ilvl w:val="0"/>
          <w:numId w:val="23"/>
        </w:numPr>
        <w:spacing w:before="0" w:line="276" w:lineRule="auto"/>
        <w:rPr>
          <w:rFonts w:cs="Arial"/>
          <w:szCs w:val="20"/>
        </w:rPr>
      </w:pPr>
      <w:r w:rsidRPr="00CC2B30">
        <w:rPr>
          <w:rFonts w:cs="Arial"/>
          <w:szCs w:val="20"/>
        </w:rPr>
        <w:t>Eufemisme</w:t>
      </w:r>
    </w:p>
    <w:p w14:paraId="21E701F0" w14:textId="77777777" w:rsidR="00B7243E" w:rsidRPr="00CC2B30" w:rsidRDefault="00B7243E" w:rsidP="00CC2B30">
      <w:pPr>
        <w:numPr>
          <w:ilvl w:val="3"/>
          <w:numId w:val="19"/>
        </w:numPr>
        <w:spacing w:line="276" w:lineRule="auto"/>
        <w:rPr>
          <w:rFonts w:cs="Arial"/>
          <w:szCs w:val="20"/>
        </w:rPr>
      </w:pPr>
      <w:r w:rsidRPr="00CC2B30">
        <w:rPr>
          <w:rFonts w:cs="Arial"/>
          <w:szCs w:val="20"/>
        </w:rPr>
        <w:t>Niet-symbolische redenen:</w:t>
      </w:r>
    </w:p>
    <w:p w14:paraId="36421048" w14:textId="77777777" w:rsidR="00B7243E" w:rsidRPr="00CC2B30" w:rsidRDefault="00B7243E" w:rsidP="00CC2B30">
      <w:pPr>
        <w:numPr>
          <w:ilvl w:val="0"/>
          <w:numId w:val="23"/>
        </w:numPr>
        <w:spacing w:after="0" w:line="276" w:lineRule="auto"/>
        <w:rPr>
          <w:rFonts w:cs="Arial"/>
          <w:szCs w:val="20"/>
        </w:rPr>
      </w:pPr>
      <w:r w:rsidRPr="00CC2B30">
        <w:rPr>
          <w:rFonts w:cs="Arial"/>
          <w:szCs w:val="20"/>
        </w:rPr>
        <w:t>Noodzakelijke leenwoorden</w:t>
      </w:r>
    </w:p>
    <w:p w14:paraId="1F77678F" w14:textId="77777777" w:rsidR="00B7243E" w:rsidRPr="00CC2B30" w:rsidRDefault="00B7243E" w:rsidP="00CC2B30">
      <w:pPr>
        <w:numPr>
          <w:ilvl w:val="0"/>
          <w:numId w:val="23"/>
        </w:numPr>
        <w:spacing w:before="0" w:after="0" w:line="276" w:lineRule="auto"/>
        <w:rPr>
          <w:rFonts w:cs="Arial"/>
          <w:szCs w:val="20"/>
        </w:rPr>
      </w:pPr>
      <w:r w:rsidRPr="00CC2B30">
        <w:rPr>
          <w:rFonts w:cs="Arial"/>
          <w:szCs w:val="20"/>
        </w:rPr>
        <w:t>Om aandacht te trekken</w:t>
      </w:r>
    </w:p>
    <w:p w14:paraId="42CCA4C7" w14:textId="77777777" w:rsidR="00B7243E" w:rsidRPr="00CC2B30" w:rsidRDefault="00B7243E" w:rsidP="00CC2B30">
      <w:pPr>
        <w:numPr>
          <w:ilvl w:val="0"/>
          <w:numId w:val="23"/>
        </w:numPr>
        <w:spacing w:before="0" w:after="0" w:line="276" w:lineRule="auto"/>
        <w:rPr>
          <w:rFonts w:cs="Arial"/>
          <w:szCs w:val="20"/>
        </w:rPr>
      </w:pPr>
      <w:r w:rsidRPr="00CC2B30">
        <w:rPr>
          <w:rFonts w:cs="Arial"/>
          <w:szCs w:val="20"/>
        </w:rPr>
        <w:t>Lengte: leenwoord is korter</w:t>
      </w:r>
    </w:p>
    <w:p w14:paraId="3FDA393D" w14:textId="77777777" w:rsidR="00B7243E" w:rsidRPr="00CC2B30" w:rsidRDefault="00B7243E" w:rsidP="00CC2B30">
      <w:pPr>
        <w:numPr>
          <w:ilvl w:val="0"/>
          <w:numId w:val="23"/>
        </w:numPr>
        <w:spacing w:before="0" w:line="276" w:lineRule="auto"/>
        <w:rPr>
          <w:rFonts w:cs="Arial"/>
          <w:szCs w:val="20"/>
        </w:rPr>
      </w:pPr>
      <w:r w:rsidRPr="00CC2B30">
        <w:rPr>
          <w:rFonts w:cs="Arial"/>
          <w:szCs w:val="20"/>
        </w:rPr>
        <w:t>Om te variëren</w:t>
      </w:r>
    </w:p>
    <w:p w14:paraId="31D2B5EC" w14:textId="77777777" w:rsidR="00B7243E" w:rsidRPr="00CC2B30" w:rsidRDefault="00B7243E" w:rsidP="00CC2B30">
      <w:pPr>
        <w:numPr>
          <w:ilvl w:val="0"/>
          <w:numId w:val="19"/>
        </w:numPr>
        <w:spacing w:line="276" w:lineRule="auto"/>
        <w:rPr>
          <w:rFonts w:cs="Arial"/>
          <w:szCs w:val="20"/>
        </w:rPr>
      </w:pPr>
      <w:r w:rsidRPr="00CC2B30">
        <w:rPr>
          <w:rFonts w:cs="Arial"/>
          <w:szCs w:val="20"/>
        </w:rPr>
        <w:t>Welke soorten Engels bestaan er volgens u?</w:t>
      </w:r>
    </w:p>
    <w:p w14:paraId="7B99F3A0" w14:textId="77777777" w:rsidR="00B7243E" w:rsidRPr="00CC2B30" w:rsidRDefault="00B7243E" w:rsidP="00CC2B30">
      <w:pPr>
        <w:numPr>
          <w:ilvl w:val="1"/>
          <w:numId w:val="19"/>
        </w:numPr>
        <w:spacing w:line="276" w:lineRule="auto"/>
        <w:rPr>
          <w:rFonts w:cs="Arial"/>
          <w:szCs w:val="20"/>
        </w:rPr>
      </w:pPr>
      <w:r w:rsidRPr="00CC2B30">
        <w:rPr>
          <w:rFonts w:cs="Arial"/>
          <w:szCs w:val="20"/>
        </w:rPr>
        <w:lastRenderedPageBreak/>
        <w:t xml:space="preserve">Nagaan of </w:t>
      </w:r>
      <w:proofErr w:type="spellStart"/>
      <w:r w:rsidRPr="00CC2B30">
        <w:rPr>
          <w:rFonts w:cs="Arial"/>
          <w:szCs w:val="20"/>
        </w:rPr>
        <w:t>interviewee</w:t>
      </w:r>
      <w:proofErr w:type="spellEnd"/>
      <w:r w:rsidRPr="00CC2B30">
        <w:rPr>
          <w:rFonts w:cs="Arial"/>
          <w:szCs w:val="20"/>
        </w:rPr>
        <w:t xml:space="preserve"> Engels als moedertaal (ENL), vreemde taal (EFL) en lingua franca (ELF) kent.</w:t>
      </w:r>
    </w:p>
    <w:p w14:paraId="5C24399C" w14:textId="77777777" w:rsidR="00B7243E" w:rsidRPr="00CC2B30" w:rsidRDefault="00B7243E" w:rsidP="00CC2B30">
      <w:pPr>
        <w:numPr>
          <w:ilvl w:val="0"/>
          <w:numId w:val="19"/>
        </w:numPr>
        <w:spacing w:line="276" w:lineRule="auto"/>
        <w:rPr>
          <w:rFonts w:cs="Arial"/>
          <w:szCs w:val="20"/>
        </w:rPr>
      </w:pPr>
      <w:r w:rsidRPr="00CC2B30">
        <w:rPr>
          <w:rFonts w:cs="Arial"/>
          <w:szCs w:val="20"/>
        </w:rPr>
        <w:t>Wat is de verhouding ten opzichte van andere vreemde talen?</w:t>
      </w:r>
    </w:p>
    <w:p w14:paraId="74C2F281" w14:textId="77777777" w:rsidR="00B7243E" w:rsidRPr="00CC2B30" w:rsidRDefault="00B7243E" w:rsidP="00CC2B30">
      <w:pPr>
        <w:numPr>
          <w:ilvl w:val="0"/>
          <w:numId w:val="19"/>
        </w:numPr>
        <w:spacing w:line="276" w:lineRule="auto"/>
        <w:rPr>
          <w:rFonts w:cs="Arial"/>
          <w:szCs w:val="20"/>
        </w:rPr>
      </w:pPr>
      <w:r w:rsidRPr="00CC2B30">
        <w:rPr>
          <w:rFonts w:cs="Arial"/>
          <w:szCs w:val="20"/>
        </w:rPr>
        <w:t>Heeft het Engels volgens u een dominante positie?</w:t>
      </w:r>
    </w:p>
    <w:p w14:paraId="75DE4116" w14:textId="77777777" w:rsidR="00B7243E" w:rsidRPr="00CC2B30" w:rsidRDefault="00B7243E" w:rsidP="00CC2B30">
      <w:pPr>
        <w:numPr>
          <w:ilvl w:val="1"/>
          <w:numId w:val="19"/>
        </w:numPr>
        <w:spacing w:line="276" w:lineRule="auto"/>
        <w:rPr>
          <w:rFonts w:cs="Arial"/>
          <w:szCs w:val="20"/>
        </w:rPr>
      </w:pPr>
      <w:r w:rsidRPr="00CC2B30">
        <w:rPr>
          <w:rFonts w:cs="Arial"/>
          <w:szCs w:val="20"/>
        </w:rPr>
        <w:t xml:space="preserve">Waarom heeft het Engels zo’n dominante positie? </w:t>
      </w:r>
    </w:p>
    <w:p w14:paraId="6A73DD81" w14:textId="77777777" w:rsidR="00B7243E" w:rsidRPr="00CC2B30" w:rsidRDefault="00B7243E" w:rsidP="00CC2B30">
      <w:pPr>
        <w:numPr>
          <w:ilvl w:val="1"/>
          <w:numId w:val="19"/>
        </w:numPr>
        <w:spacing w:line="276" w:lineRule="auto"/>
        <w:rPr>
          <w:rFonts w:cs="Arial"/>
          <w:szCs w:val="20"/>
        </w:rPr>
      </w:pPr>
      <w:r w:rsidRPr="00CC2B30">
        <w:rPr>
          <w:rFonts w:cs="Arial"/>
          <w:szCs w:val="20"/>
        </w:rPr>
        <w:t>Hoe zou dat komen?</w:t>
      </w:r>
    </w:p>
    <w:p w14:paraId="7A058915" w14:textId="77777777" w:rsidR="00B7243E" w:rsidRPr="00CC2B30" w:rsidRDefault="00B7243E" w:rsidP="00CC2B30">
      <w:pPr>
        <w:numPr>
          <w:ilvl w:val="1"/>
          <w:numId w:val="19"/>
        </w:numPr>
        <w:spacing w:line="276" w:lineRule="auto"/>
        <w:rPr>
          <w:rFonts w:cs="Arial"/>
          <w:szCs w:val="20"/>
        </w:rPr>
      </w:pPr>
      <w:r w:rsidRPr="00CC2B30">
        <w:rPr>
          <w:rFonts w:cs="Arial"/>
          <w:szCs w:val="20"/>
        </w:rPr>
        <w:t xml:space="preserve">Is die dominante positie volgens u typisch voor de sportwereld of geldt die ook in andere domeinen? </w:t>
      </w:r>
    </w:p>
    <w:p w14:paraId="4168E80F" w14:textId="77777777" w:rsidR="00B7243E" w:rsidRPr="00CC2B30" w:rsidRDefault="00B7243E" w:rsidP="00CC2B30">
      <w:pPr>
        <w:numPr>
          <w:ilvl w:val="0"/>
          <w:numId w:val="19"/>
        </w:numPr>
        <w:spacing w:line="276" w:lineRule="auto"/>
        <w:rPr>
          <w:rFonts w:cs="Arial"/>
          <w:szCs w:val="20"/>
        </w:rPr>
      </w:pPr>
      <w:r w:rsidRPr="00CC2B30">
        <w:rPr>
          <w:rFonts w:cs="Arial"/>
          <w:szCs w:val="20"/>
        </w:rPr>
        <w:t>Gebruikt u veel of weinig Engels, denkt u?</w:t>
      </w:r>
    </w:p>
    <w:p w14:paraId="709B63FC" w14:textId="77777777" w:rsidR="00B7243E" w:rsidRPr="00CC2B30" w:rsidRDefault="00B7243E" w:rsidP="00CC2B30">
      <w:pPr>
        <w:numPr>
          <w:ilvl w:val="1"/>
          <w:numId w:val="19"/>
        </w:numPr>
        <w:spacing w:line="276" w:lineRule="auto"/>
        <w:rPr>
          <w:rFonts w:cs="Arial"/>
          <w:szCs w:val="20"/>
        </w:rPr>
      </w:pPr>
      <w:r w:rsidRPr="00CC2B30">
        <w:rPr>
          <w:rFonts w:cs="Arial"/>
          <w:szCs w:val="20"/>
        </w:rPr>
        <w:t>Bent u zich daarvan bewust?</w:t>
      </w:r>
    </w:p>
    <w:p w14:paraId="1457A0E7" w14:textId="77777777" w:rsidR="00B7243E" w:rsidRPr="00CC2B30" w:rsidRDefault="00B7243E" w:rsidP="00CC2B30">
      <w:pPr>
        <w:numPr>
          <w:ilvl w:val="0"/>
          <w:numId w:val="19"/>
        </w:numPr>
        <w:spacing w:line="276" w:lineRule="auto"/>
        <w:rPr>
          <w:rFonts w:cs="Arial"/>
          <w:szCs w:val="20"/>
        </w:rPr>
      </w:pPr>
      <w:r w:rsidRPr="00CC2B30">
        <w:rPr>
          <w:rFonts w:cs="Arial"/>
          <w:szCs w:val="20"/>
        </w:rPr>
        <w:t>Wordt het gebruik van Engelse termen gestimuleerd door de krant of door de journalist zelf?</w:t>
      </w:r>
    </w:p>
    <w:p w14:paraId="00C47631" w14:textId="77777777" w:rsidR="00B7243E" w:rsidRPr="00CC2B30" w:rsidRDefault="00B7243E" w:rsidP="00CC2B30">
      <w:pPr>
        <w:numPr>
          <w:ilvl w:val="0"/>
          <w:numId w:val="19"/>
        </w:numPr>
        <w:spacing w:line="276" w:lineRule="auto"/>
        <w:rPr>
          <w:rFonts w:cs="Arial"/>
          <w:szCs w:val="20"/>
        </w:rPr>
      </w:pPr>
      <w:r w:rsidRPr="00CC2B30">
        <w:rPr>
          <w:rFonts w:cs="Arial"/>
          <w:szCs w:val="20"/>
        </w:rPr>
        <w:t>Wat is de rol van tijdsdruk in het gebruik van Engels?</w:t>
      </w:r>
    </w:p>
    <w:p w14:paraId="0BF6F917" w14:textId="77777777" w:rsidR="00B7243E" w:rsidRPr="00CC2B30" w:rsidRDefault="00B7243E" w:rsidP="00CC2B30">
      <w:pPr>
        <w:numPr>
          <w:ilvl w:val="1"/>
          <w:numId w:val="19"/>
        </w:numPr>
        <w:spacing w:line="276" w:lineRule="auto"/>
        <w:rPr>
          <w:rFonts w:cs="Arial"/>
          <w:szCs w:val="20"/>
        </w:rPr>
      </w:pPr>
      <w:r w:rsidRPr="00CC2B30">
        <w:rPr>
          <w:rFonts w:cs="Arial"/>
          <w:szCs w:val="20"/>
        </w:rPr>
        <w:t>Denkt u dat er meer Engelse woorden worden gebruikt onder druk of achteraf?</w:t>
      </w:r>
    </w:p>
    <w:p w14:paraId="1CBE9F2E" w14:textId="77777777" w:rsidR="00B7243E" w:rsidRPr="00CC2B30" w:rsidRDefault="00B7243E" w:rsidP="00CC2B30">
      <w:pPr>
        <w:numPr>
          <w:ilvl w:val="0"/>
          <w:numId w:val="19"/>
        </w:numPr>
        <w:spacing w:line="276" w:lineRule="auto"/>
        <w:rPr>
          <w:rFonts w:cs="Arial"/>
          <w:szCs w:val="20"/>
        </w:rPr>
      </w:pPr>
      <w:r w:rsidRPr="00CC2B30">
        <w:rPr>
          <w:rFonts w:cs="Arial"/>
          <w:szCs w:val="20"/>
        </w:rPr>
        <w:t>Gebruikt u bewust sommige Engelse termen wel of niet?</w:t>
      </w:r>
    </w:p>
    <w:p w14:paraId="57ED730D" w14:textId="77777777" w:rsidR="00B7243E" w:rsidRPr="00CC2B30" w:rsidRDefault="00B7243E" w:rsidP="00CC2B30">
      <w:pPr>
        <w:numPr>
          <w:ilvl w:val="0"/>
          <w:numId w:val="19"/>
        </w:numPr>
        <w:spacing w:line="276" w:lineRule="auto"/>
        <w:rPr>
          <w:rFonts w:cs="Arial"/>
          <w:szCs w:val="20"/>
        </w:rPr>
      </w:pPr>
      <w:r w:rsidRPr="00CC2B30">
        <w:rPr>
          <w:rFonts w:cs="Arial"/>
          <w:szCs w:val="20"/>
        </w:rPr>
        <w:t xml:space="preserve">Denkt u tijdens een uitzending/eindredactie na over mogelijke synoniemen? </w:t>
      </w:r>
    </w:p>
    <w:p w14:paraId="4B6398EB" w14:textId="77777777" w:rsidR="00B7243E" w:rsidRPr="00CC2B30" w:rsidRDefault="00B7243E" w:rsidP="00CC2B30">
      <w:pPr>
        <w:numPr>
          <w:ilvl w:val="1"/>
          <w:numId w:val="19"/>
        </w:numPr>
        <w:spacing w:line="276" w:lineRule="auto"/>
        <w:rPr>
          <w:rFonts w:cs="Arial"/>
          <w:szCs w:val="20"/>
        </w:rPr>
      </w:pPr>
      <w:r w:rsidRPr="00CC2B30">
        <w:rPr>
          <w:rFonts w:cs="Arial"/>
          <w:szCs w:val="20"/>
        </w:rPr>
        <w:t>Stel dat u over een counter spreekt, probeert u dan af en toe bewust een synoniem te gebruiken of staat u daar niet bij stil?</w:t>
      </w:r>
    </w:p>
    <w:p w14:paraId="46EE53C6" w14:textId="77777777" w:rsidR="00B7243E" w:rsidRPr="00CC2B30" w:rsidRDefault="00B7243E" w:rsidP="00CC2B30">
      <w:pPr>
        <w:spacing w:line="276" w:lineRule="auto"/>
        <w:rPr>
          <w:rFonts w:cs="Arial"/>
          <w:szCs w:val="20"/>
        </w:rPr>
      </w:pPr>
      <w:r w:rsidRPr="00CC2B30">
        <w:rPr>
          <w:rFonts w:cs="Arial"/>
          <w:szCs w:val="20"/>
        </w:rPr>
        <w:t xml:space="preserve">Vragen over taalbeleid: </w:t>
      </w:r>
    </w:p>
    <w:p w14:paraId="4010BC0E" w14:textId="77777777" w:rsidR="00B7243E" w:rsidRPr="00CC2B30" w:rsidRDefault="00B7243E" w:rsidP="00CC2B30">
      <w:pPr>
        <w:numPr>
          <w:ilvl w:val="0"/>
          <w:numId w:val="19"/>
        </w:numPr>
        <w:spacing w:line="276" w:lineRule="auto"/>
        <w:rPr>
          <w:rFonts w:cs="Arial"/>
          <w:szCs w:val="20"/>
        </w:rPr>
      </w:pPr>
      <w:r w:rsidRPr="00CC2B30">
        <w:rPr>
          <w:rFonts w:cs="Arial"/>
          <w:szCs w:val="20"/>
        </w:rPr>
        <w:t>Is er een taalbeleid in uw genre?</w:t>
      </w:r>
    </w:p>
    <w:p w14:paraId="5D0B38DB" w14:textId="77777777" w:rsidR="00B7243E" w:rsidRPr="00CC2B30" w:rsidRDefault="00B7243E" w:rsidP="00CC2B30">
      <w:pPr>
        <w:numPr>
          <w:ilvl w:val="1"/>
          <w:numId w:val="19"/>
        </w:numPr>
        <w:spacing w:line="276" w:lineRule="auto"/>
        <w:rPr>
          <w:rFonts w:cs="Arial"/>
          <w:szCs w:val="20"/>
        </w:rPr>
      </w:pPr>
      <w:r w:rsidRPr="00CC2B30">
        <w:rPr>
          <w:rFonts w:cs="Arial"/>
          <w:szCs w:val="20"/>
        </w:rPr>
        <w:t>Welke positie heeft het Engels in het taalbeleid?</w:t>
      </w:r>
    </w:p>
    <w:p w14:paraId="1291063F" w14:textId="77777777" w:rsidR="00B7243E" w:rsidRPr="00CC2B30" w:rsidRDefault="00B7243E" w:rsidP="00CC2B30">
      <w:pPr>
        <w:numPr>
          <w:ilvl w:val="0"/>
          <w:numId w:val="19"/>
        </w:numPr>
        <w:spacing w:line="276" w:lineRule="auto"/>
        <w:rPr>
          <w:rFonts w:cs="Arial"/>
          <w:szCs w:val="20"/>
        </w:rPr>
      </w:pPr>
      <w:r w:rsidRPr="00CC2B30">
        <w:rPr>
          <w:rFonts w:cs="Arial"/>
          <w:szCs w:val="20"/>
        </w:rPr>
        <w:t>Is er volgens u nood aan een taalbeleid?</w:t>
      </w:r>
    </w:p>
    <w:p w14:paraId="60A96CCF" w14:textId="77777777" w:rsidR="00B7243E" w:rsidRPr="00CC2B30" w:rsidRDefault="00B7243E" w:rsidP="00CC2B30">
      <w:pPr>
        <w:numPr>
          <w:ilvl w:val="1"/>
          <w:numId w:val="19"/>
        </w:numPr>
        <w:spacing w:line="276" w:lineRule="auto"/>
        <w:rPr>
          <w:rFonts w:cs="Arial"/>
          <w:szCs w:val="20"/>
        </w:rPr>
      </w:pPr>
      <w:r w:rsidRPr="00CC2B30">
        <w:rPr>
          <w:rFonts w:cs="Arial"/>
          <w:szCs w:val="20"/>
        </w:rPr>
        <w:t>Moet er volgens u aandacht besteed worden aan het Engels, mocht er een taalbeleid opgesteld worden?</w:t>
      </w:r>
    </w:p>
    <w:p w14:paraId="5EC03DCE" w14:textId="77777777" w:rsidR="00B7243E" w:rsidRPr="00CC2B30" w:rsidRDefault="00B7243E" w:rsidP="00CC2B30">
      <w:pPr>
        <w:numPr>
          <w:ilvl w:val="0"/>
          <w:numId w:val="19"/>
        </w:numPr>
        <w:spacing w:line="276" w:lineRule="auto"/>
        <w:rPr>
          <w:rFonts w:cs="Arial"/>
          <w:szCs w:val="20"/>
        </w:rPr>
      </w:pPr>
      <w:r w:rsidRPr="00CC2B30">
        <w:rPr>
          <w:rFonts w:cs="Arial"/>
          <w:szCs w:val="20"/>
        </w:rPr>
        <w:t>In welke mate moet Engels volgens u vermeden worden?</w:t>
      </w:r>
    </w:p>
    <w:p w14:paraId="100FE44D" w14:textId="77777777" w:rsidR="00B7243E" w:rsidRPr="00CC2B30" w:rsidRDefault="00B7243E" w:rsidP="00CC2B30">
      <w:pPr>
        <w:numPr>
          <w:ilvl w:val="1"/>
          <w:numId w:val="19"/>
        </w:numPr>
        <w:spacing w:line="276" w:lineRule="auto"/>
        <w:rPr>
          <w:rFonts w:cs="Arial"/>
          <w:szCs w:val="20"/>
        </w:rPr>
      </w:pPr>
      <w:r w:rsidRPr="00CC2B30">
        <w:rPr>
          <w:rFonts w:cs="Arial"/>
          <w:szCs w:val="20"/>
        </w:rPr>
        <w:t>Hoe kan Engels vermeden worden?</w:t>
      </w:r>
    </w:p>
    <w:p w14:paraId="4CB616FE" w14:textId="77777777" w:rsidR="00B7243E" w:rsidRPr="00CC2B30" w:rsidRDefault="00B7243E" w:rsidP="00CC2B30">
      <w:pPr>
        <w:spacing w:line="276" w:lineRule="auto"/>
        <w:rPr>
          <w:rFonts w:cs="Arial"/>
          <w:szCs w:val="20"/>
        </w:rPr>
      </w:pPr>
      <w:r w:rsidRPr="00CC2B30">
        <w:rPr>
          <w:rFonts w:cs="Arial"/>
          <w:szCs w:val="20"/>
        </w:rPr>
        <w:t>Open vragen over zaken die nog niet besproken zijn:</w:t>
      </w:r>
    </w:p>
    <w:p w14:paraId="009CF0E2" w14:textId="77777777" w:rsidR="00B7243E" w:rsidRPr="00CC2B30" w:rsidRDefault="00B7243E" w:rsidP="00CC2B30">
      <w:pPr>
        <w:numPr>
          <w:ilvl w:val="0"/>
          <w:numId w:val="19"/>
        </w:numPr>
        <w:spacing w:line="276" w:lineRule="auto"/>
        <w:rPr>
          <w:rFonts w:cs="Arial"/>
          <w:szCs w:val="20"/>
        </w:rPr>
      </w:pPr>
      <w:r w:rsidRPr="00CC2B30">
        <w:rPr>
          <w:rFonts w:cs="Arial"/>
          <w:szCs w:val="20"/>
        </w:rPr>
        <w:t>Wil u zelf nog iets kwijt over de positie van het Engels of het Nederlands in de Vlaamse voetbalverslaggeving?</w:t>
      </w:r>
    </w:p>
    <w:p w14:paraId="1FD1C314" w14:textId="77777777" w:rsidR="00B7243E" w:rsidRPr="00CC2B30" w:rsidRDefault="00B7243E" w:rsidP="00CC2B30">
      <w:pPr>
        <w:spacing w:line="276" w:lineRule="auto"/>
        <w:rPr>
          <w:rFonts w:cs="Arial"/>
          <w:szCs w:val="20"/>
        </w:rPr>
      </w:pPr>
      <w:r w:rsidRPr="00CC2B30">
        <w:rPr>
          <w:rFonts w:cs="Arial"/>
          <w:szCs w:val="20"/>
        </w:rPr>
        <w:t xml:space="preserve">Vragen over </w:t>
      </w:r>
      <w:proofErr w:type="spellStart"/>
      <w:r w:rsidRPr="00CC2B30">
        <w:rPr>
          <w:rFonts w:cs="Arial"/>
          <w:szCs w:val="20"/>
        </w:rPr>
        <w:t>Engelsheid</w:t>
      </w:r>
      <w:proofErr w:type="spellEnd"/>
      <w:r w:rsidRPr="00CC2B30">
        <w:rPr>
          <w:rFonts w:cs="Arial"/>
          <w:szCs w:val="20"/>
        </w:rPr>
        <w:t xml:space="preserve"> en inwisselbaarheid:</w:t>
      </w:r>
    </w:p>
    <w:p w14:paraId="4D3599DA" w14:textId="77777777" w:rsidR="00B7243E" w:rsidRPr="00CC2B30" w:rsidRDefault="00B7243E" w:rsidP="00CC2B30">
      <w:pPr>
        <w:numPr>
          <w:ilvl w:val="0"/>
          <w:numId w:val="19"/>
        </w:numPr>
        <w:spacing w:line="276" w:lineRule="auto"/>
        <w:rPr>
          <w:rFonts w:cs="Arial"/>
          <w:szCs w:val="20"/>
        </w:rPr>
      </w:pPr>
      <w:r w:rsidRPr="00CC2B30">
        <w:rPr>
          <w:rFonts w:cs="Arial"/>
          <w:szCs w:val="20"/>
        </w:rPr>
        <w:t xml:space="preserve">Om het interview af te sluiten, zou ik u graag een lijst laten invullen. Het gaat om een lijst met daarin twintig Engelse concepten en hun Nederlandse alternatieven. De bedoeling is dat u een score tussen 0 en 4 geeft op </w:t>
      </w:r>
      <w:proofErr w:type="spellStart"/>
      <w:r w:rsidRPr="00CC2B30">
        <w:rPr>
          <w:rFonts w:cs="Arial"/>
          <w:szCs w:val="20"/>
        </w:rPr>
        <w:t>Engelsheid</w:t>
      </w:r>
      <w:proofErr w:type="spellEnd"/>
      <w:r w:rsidRPr="00CC2B30">
        <w:rPr>
          <w:rFonts w:cs="Arial"/>
          <w:szCs w:val="20"/>
        </w:rPr>
        <w:t xml:space="preserve"> en inwisselbaarheid. Onder “</w:t>
      </w:r>
      <w:proofErr w:type="spellStart"/>
      <w:r w:rsidRPr="00CC2B30">
        <w:rPr>
          <w:rFonts w:cs="Arial"/>
          <w:szCs w:val="20"/>
        </w:rPr>
        <w:t>Engelsheid</w:t>
      </w:r>
      <w:proofErr w:type="spellEnd"/>
      <w:r w:rsidRPr="00CC2B30">
        <w:rPr>
          <w:rFonts w:cs="Arial"/>
          <w:szCs w:val="20"/>
        </w:rPr>
        <w:t xml:space="preserve">” verstaan we de mate waarin u het </w:t>
      </w:r>
      <w:proofErr w:type="spellStart"/>
      <w:r w:rsidRPr="00CC2B30">
        <w:rPr>
          <w:rFonts w:cs="Arial"/>
          <w:szCs w:val="20"/>
        </w:rPr>
        <w:t>lexeem</w:t>
      </w:r>
      <w:proofErr w:type="spellEnd"/>
      <w:r w:rsidRPr="00CC2B30">
        <w:rPr>
          <w:rFonts w:cs="Arial"/>
          <w:szCs w:val="20"/>
        </w:rPr>
        <w:t xml:space="preserve"> herkent als van Engelse oorsprong. Onder “inwisselbaarheid” begrijpen we synonymie. De bedoeling is dat u bij inwisselbaarheid enkel een cijfer tussen 0 en 4 geeft bij de Nederlandse alternatieven. </w:t>
      </w:r>
    </w:p>
    <w:p w14:paraId="1C5C1F65" w14:textId="77777777" w:rsidR="00B7243E" w:rsidRPr="00CC2B30" w:rsidRDefault="00B7243E" w:rsidP="00CC2B30">
      <w:pPr>
        <w:spacing w:line="276" w:lineRule="auto"/>
        <w:rPr>
          <w:rFonts w:cs="Arial"/>
          <w:szCs w:val="20"/>
        </w:rPr>
      </w:pPr>
      <w:r w:rsidRPr="00CC2B30">
        <w:rPr>
          <w:rFonts w:cs="Arial"/>
          <w:szCs w:val="20"/>
        </w:rPr>
        <w:t>Bedankt voor uw medewerking:</w:t>
      </w:r>
    </w:p>
    <w:p w14:paraId="1359D107" w14:textId="3A9CE5E6" w:rsidR="008E3AB2" w:rsidRPr="00CC2B30" w:rsidRDefault="00B7243E" w:rsidP="00CC2B30">
      <w:pPr>
        <w:pStyle w:val="Lijstalinea"/>
        <w:numPr>
          <w:ilvl w:val="0"/>
          <w:numId w:val="21"/>
        </w:numPr>
        <w:spacing w:before="120" w:after="120" w:line="276" w:lineRule="auto"/>
        <w:contextualSpacing w:val="0"/>
        <w:rPr>
          <w:rFonts w:cs="Arial"/>
        </w:rPr>
      </w:pPr>
      <w:r w:rsidRPr="00CC2B30">
        <w:rPr>
          <w:rFonts w:cs="Arial"/>
        </w:rPr>
        <w:t>Bedankt voor uw medewerking.</w:t>
      </w:r>
    </w:p>
    <w:p w14:paraId="773B47A7" w14:textId="3BB91BCF" w:rsidR="00186BAA" w:rsidRPr="00CC2B30" w:rsidRDefault="00B7243E" w:rsidP="00CC2B30">
      <w:pPr>
        <w:pStyle w:val="Lijstalinea"/>
        <w:numPr>
          <w:ilvl w:val="0"/>
          <w:numId w:val="21"/>
        </w:numPr>
        <w:spacing w:before="120" w:after="120" w:line="276" w:lineRule="auto"/>
        <w:contextualSpacing w:val="0"/>
        <w:rPr>
          <w:rFonts w:cs="Arial"/>
        </w:rPr>
      </w:pPr>
      <w:r w:rsidRPr="00CC2B30">
        <w:rPr>
          <w:rFonts w:cs="Arial"/>
        </w:rPr>
        <w:t>Mocht u graag meer weten over het onderzoek, dan deel ik met veel plezier de resultaten.</w:t>
      </w:r>
    </w:p>
    <w:p w14:paraId="5C26F760" w14:textId="488ACA29" w:rsidR="008E3AB2" w:rsidRDefault="00A509FF" w:rsidP="005E4000">
      <w:pPr>
        <w:pStyle w:val="Kop2"/>
        <w:numPr>
          <w:ilvl w:val="0"/>
          <w:numId w:val="0"/>
        </w:numPr>
        <w:ind w:left="567" w:hanging="567"/>
      </w:pPr>
      <w:bookmarkStart w:id="335" w:name="_Toc8117400"/>
      <w:bookmarkStart w:id="336" w:name="_Toc9426416"/>
      <w:r>
        <w:lastRenderedPageBreak/>
        <w:t xml:space="preserve">Bijlage </w:t>
      </w:r>
      <w:r w:rsidR="000B46E0">
        <w:t>5</w:t>
      </w:r>
      <w:r>
        <w:t>: uitgeschreven diepte-interviews</w:t>
      </w:r>
      <w:bookmarkEnd w:id="335"/>
      <w:bookmarkEnd w:id="336"/>
    </w:p>
    <w:p w14:paraId="7D875F6E" w14:textId="77777777" w:rsidR="00337436" w:rsidRDefault="00337436" w:rsidP="00087ADE">
      <w:pPr>
        <w:pStyle w:val="Kop3"/>
        <w:numPr>
          <w:ilvl w:val="0"/>
          <w:numId w:val="0"/>
        </w:numPr>
      </w:pPr>
      <w:bookmarkStart w:id="337" w:name="_Toc8117401"/>
      <w:bookmarkStart w:id="338" w:name="_Toc9426417"/>
      <w:r>
        <w:t xml:space="preserve">Lars </w:t>
      </w:r>
      <w:proofErr w:type="spellStart"/>
      <w:r>
        <w:t>Godeau</w:t>
      </w:r>
      <w:bookmarkEnd w:id="337"/>
      <w:bookmarkEnd w:id="338"/>
      <w:proofErr w:type="spellEnd"/>
    </w:p>
    <w:p w14:paraId="4D64FEB7" w14:textId="77777777" w:rsidR="00337436" w:rsidRPr="009F083F" w:rsidRDefault="00337436" w:rsidP="00337436">
      <w:pPr>
        <w:rPr>
          <w:u w:val="single"/>
        </w:rPr>
      </w:pPr>
      <w:r w:rsidRPr="009F083F">
        <w:rPr>
          <w:u w:val="single"/>
        </w:rPr>
        <w:t>Wat is de verdeling eindredactie-journalist in revisie?</w:t>
      </w:r>
    </w:p>
    <w:p w14:paraId="368C80C8" w14:textId="77777777" w:rsidR="00337436" w:rsidRDefault="00337436" w:rsidP="00337436">
      <w:r>
        <w:t xml:space="preserve">Stel dat een journalist “offside” schrijft in plaats van “buitenspel”, dan verander ik dat niet per se. Daar zijn ook </w:t>
      </w:r>
      <w:r w:rsidRPr="00CC2B30">
        <w:t>niet echt regels rond, tenzij dat het te onduidelijk zou</w:t>
      </w:r>
      <w:r>
        <w:t xml:space="preserve"> zijn. “Offside” of “buitenspel”, ik denk dat we eerder geneigd zijn om “buitenspel” te gebruiken, omdat het kan. Waarom zouden we “offside” schrijven als er een Nederlands alternatief is dat iedereen begrijpt? Met de “VAR” is dat moeilijker, omdat – dat is ook Engels – maar dat is al zodanig geïntegreerd dat iedereen dat wel weet. </w:t>
      </w:r>
    </w:p>
    <w:p w14:paraId="47354B61" w14:textId="77777777" w:rsidR="00337436" w:rsidRPr="009F083F" w:rsidRDefault="00337436" w:rsidP="00337436">
      <w:pPr>
        <w:rPr>
          <w:u w:val="single"/>
        </w:rPr>
      </w:pPr>
      <w:r w:rsidRPr="009F083F">
        <w:rPr>
          <w:u w:val="single"/>
        </w:rPr>
        <w:t xml:space="preserve">Hoe komt dat dan? Het is toch een redelijk nieuwe term? </w:t>
      </w:r>
    </w:p>
    <w:p w14:paraId="62999018" w14:textId="77777777" w:rsidR="00337436" w:rsidRDefault="00337436" w:rsidP="00337436">
      <w:r>
        <w:t>Dat is waar. Ik denk dat het in het geval van de “VAR” een handige afkorting is en die bekt ook wel gewoon goed, wat soms ook wel een verschil kan maken is als je het op je titel zet. “VAR” is ook gewoon veel korter dan “</w:t>
      </w:r>
      <w:proofErr w:type="spellStart"/>
      <w:r>
        <w:t>videoref</w:t>
      </w:r>
      <w:proofErr w:type="spellEnd"/>
      <w:r>
        <w:t xml:space="preserve">” of “videoscheidsrechter”, maar dat is </w:t>
      </w:r>
      <w:r w:rsidRPr="00CC2B30">
        <w:t>dan meer uit praktische overwegingen</w:t>
      </w:r>
      <w:r w:rsidRPr="009F083F">
        <w:rPr>
          <w:b/>
        </w:rPr>
        <w:t xml:space="preserve"> </w:t>
      </w:r>
      <w:r w:rsidRPr="00CC2B30">
        <w:t xml:space="preserve">dan uit taal. Lengte speelt ook zeker een rol. </w:t>
      </w:r>
      <w:r>
        <w:t>Wat je dan wel hebt met “videoscheidsrechter” enz. is “</w:t>
      </w:r>
      <w:proofErr w:type="spellStart"/>
      <w:r>
        <w:t>clear</w:t>
      </w:r>
      <w:proofErr w:type="spellEnd"/>
      <w:r>
        <w:t xml:space="preserve"> error”. Dat is iets dat zij vaak ook zelf gebruiken en dat is </w:t>
      </w:r>
      <w:r w:rsidRPr="00CC2B30">
        <w:t>ook moeilijk om in het Nederlands te</w:t>
      </w:r>
      <w:r w:rsidRPr="009F083F">
        <w:rPr>
          <w:b/>
        </w:rPr>
        <w:t xml:space="preserve"> </w:t>
      </w:r>
      <w:r w:rsidRPr="00CC2B30">
        <w:t>vertalen</w:t>
      </w:r>
      <w:r>
        <w:t>.</w:t>
      </w:r>
    </w:p>
    <w:p w14:paraId="3839C9FA" w14:textId="77777777" w:rsidR="00337436" w:rsidRPr="009F083F" w:rsidRDefault="00337436" w:rsidP="00337436">
      <w:pPr>
        <w:rPr>
          <w:u w:val="single"/>
        </w:rPr>
      </w:pPr>
      <w:r w:rsidRPr="009F083F">
        <w:rPr>
          <w:u w:val="single"/>
        </w:rPr>
        <w:t>Een “duidelijke fout”?</w:t>
      </w:r>
    </w:p>
    <w:p w14:paraId="1C064CD2" w14:textId="77777777" w:rsidR="00337436" w:rsidRDefault="00337436" w:rsidP="00337436">
      <w:r>
        <w:t>Ja, maar ik denk dat dat ook te maken heeft met dat al die teksten van de FIFA in het Engels zijn gemaakt. “</w:t>
      </w:r>
      <w:proofErr w:type="spellStart"/>
      <w:r>
        <w:t>Clear</w:t>
      </w:r>
      <w:proofErr w:type="spellEnd"/>
      <w:r>
        <w:t xml:space="preserve"> error”, je kan zeggen “duidelijke fout”, maar </w:t>
      </w:r>
      <w:r w:rsidRPr="00CC2B30">
        <w:t>niemand gebruikt dat. Dan voelen wij</w:t>
      </w:r>
      <w:r w:rsidRPr="009F083F">
        <w:rPr>
          <w:b/>
        </w:rPr>
        <w:t xml:space="preserve"> </w:t>
      </w:r>
      <w:r w:rsidRPr="00CC2B30">
        <w:t>ons ook niet geroepen om daar tegenkanting aan te bieden</w:t>
      </w:r>
      <w:r>
        <w:t>. Mocht je nu morgen in de krant lezen “het is een duidelijke fout”, ik denk dat “</w:t>
      </w:r>
      <w:proofErr w:type="spellStart"/>
      <w:r>
        <w:t>clear</w:t>
      </w:r>
      <w:proofErr w:type="spellEnd"/>
      <w:r>
        <w:t xml:space="preserve"> error” sowieso de associatie heeft met “</w:t>
      </w:r>
      <w:proofErr w:type="spellStart"/>
      <w:r>
        <w:t>videoref</w:t>
      </w:r>
      <w:proofErr w:type="spellEnd"/>
      <w:r>
        <w:t>”.</w:t>
      </w:r>
    </w:p>
    <w:p w14:paraId="38BDD554" w14:textId="77777777" w:rsidR="00337436" w:rsidRPr="009F083F" w:rsidRDefault="00337436" w:rsidP="00337436">
      <w:pPr>
        <w:rPr>
          <w:u w:val="single"/>
        </w:rPr>
      </w:pPr>
      <w:r w:rsidRPr="009F083F">
        <w:rPr>
          <w:u w:val="single"/>
        </w:rPr>
        <w:t>Komt die associatie door het gebruik in de media, misschien vooral door tv? Spiegelen jullie zich daar</w:t>
      </w:r>
      <w:r w:rsidRPr="00A17DB1">
        <w:rPr>
          <w:b/>
        </w:rPr>
        <w:t xml:space="preserve"> </w:t>
      </w:r>
      <w:r w:rsidRPr="009F083F">
        <w:rPr>
          <w:u w:val="single"/>
        </w:rPr>
        <w:t>aan?</w:t>
      </w:r>
    </w:p>
    <w:p w14:paraId="65ADC477" w14:textId="77777777" w:rsidR="00337436" w:rsidRDefault="00337436" w:rsidP="00337436">
      <w:r w:rsidRPr="00CC2B30">
        <w:t>Ik denk dat iedereen het mee in stand houdt</w:t>
      </w:r>
      <w:r>
        <w:t>. Je hebt de teksten van de FIFA of van de IFAB –</w:t>
      </w:r>
    </w:p>
    <w:p w14:paraId="5656F7F9" w14:textId="77777777" w:rsidR="00337436" w:rsidRPr="009F083F" w:rsidRDefault="00337436" w:rsidP="00337436">
      <w:pPr>
        <w:rPr>
          <w:u w:val="single"/>
        </w:rPr>
      </w:pPr>
      <w:r w:rsidRPr="009F083F">
        <w:rPr>
          <w:u w:val="single"/>
        </w:rPr>
        <w:t xml:space="preserve">En de KBVB ook? Denk je dat daar veel Engels in staat? </w:t>
      </w:r>
    </w:p>
    <w:p w14:paraId="6173F721" w14:textId="0F7A580C" w:rsidR="00337436" w:rsidRDefault="00337436" w:rsidP="00337436">
      <w:r>
        <w:t xml:space="preserve">Wat “videoscheidsrechter” betreft wel, denk ik. In het algemeen denk ik dat het nog wel meevalt. </w:t>
      </w:r>
      <w:r w:rsidRPr="00CC2B30">
        <w:t>Ik denk</w:t>
      </w:r>
      <w:r w:rsidRPr="009F083F">
        <w:rPr>
          <w:b/>
        </w:rPr>
        <w:t xml:space="preserve"> </w:t>
      </w:r>
      <w:r w:rsidRPr="00CC2B30">
        <w:t>dat de bond ook wel de taak heeft om voor de Belgische voetbalfan of de wereld het iets</w:t>
      </w:r>
      <w:r w:rsidRPr="009F083F">
        <w:rPr>
          <w:b/>
        </w:rPr>
        <w:t xml:space="preserve"> </w:t>
      </w:r>
      <w:r w:rsidRPr="00CC2B30">
        <w:t>duidelijker te maken. Zij zullen sneller iets vertalen, dan vast blijven zitten in dat Engels.</w:t>
      </w:r>
      <w:r>
        <w:t xml:space="preserve"> Maar ik denk dat iedereen het wel in stand houdt. Een trainer zegt de “VAR”, Johan </w:t>
      </w:r>
      <w:proofErr w:type="spellStart"/>
      <w:r>
        <w:t>Verbist</w:t>
      </w:r>
      <w:proofErr w:type="spellEnd"/>
      <w:r>
        <w:t xml:space="preserve"> zegt, denk ik, vaak de “VAR”, op tv zeggen ze de “VAR”, dus zeggen wij dat ook. </w:t>
      </w:r>
      <w:r w:rsidRPr="00CC2B30">
        <w:t>Dat in stand houden is ook geen</w:t>
      </w:r>
      <w:r w:rsidRPr="009F083F">
        <w:rPr>
          <w:b/>
        </w:rPr>
        <w:t xml:space="preserve"> </w:t>
      </w:r>
      <w:r w:rsidRPr="00CC2B30">
        <w:t>bewuste strategie of zo. Het is soms de afweging maken tussen wat het duidelijkst is en wat</w:t>
      </w:r>
      <w:r w:rsidRPr="009F083F">
        <w:rPr>
          <w:b/>
        </w:rPr>
        <w:t xml:space="preserve"> </w:t>
      </w:r>
      <w:r w:rsidRPr="00CC2B30">
        <w:t>iedereen snapt</w:t>
      </w:r>
      <w:r>
        <w:t>. Ik denk dat iemand met “</w:t>
      </w:r>
      <w:proofErr w:type="spellStart"/>
      <w:r>
        <w:t>clear</w:t>
      </w:r>
      <w:proofErr w:type="spellEnd"/>
      <w:r>
        <w:t xml:space="preserve"> error” veel sneller de link zal leggen met de “VAR” dan met “duidelijke fout”. “Duidelijke fout” kan ook gewoon een fout van een speler zijn of van de scheidsrechter zelf op het veld. Als ik “</w:t>
      </w:r>
      <w:proofErr w:type="spellStart"/>
      <w:r>
        <w:t>clear</w:t>
      </w:r>
      <w:proofErr w:type="spellEnd"/>
      <w:r>
        <w:t xml:space="preserve"> error” zeg, denkt iedereen direct aan “VAR” en ik denk dat dat bij de lezers ook zo werkt. </w:t>
      </w:r>
    </w:p>
    <w:p w14:paraId="63906CF8" w14:textId="36B1512B" w:rsidR="000B46E0" w:rsidRDefault="000B46E0" w:rsidP="00337436"/>
    <w:p w14:paraId="4B83A7C0" w14:textId="77777777" w:rsidR="000B46E0" w:rsidRDefault="000B46E0" w:rsidP="00337436"/>
    <w:p w14:paraId="38DC8781" w14:textId="77777777" w:rsidR="00337436" w:rsidRPr="009F083F" w:rsidRDefault="00337436" w:rsidP="00337436">
      <w:pPr>
        <w:rPr>
          <w:u w:val="single"/>
        </w:rPr>
      </w:pPr>
      <w:r w:rsidRPr="009F083F">
        <w:rPr>
          <w:u w:val="single"/>
        </w:rPr>
        <w:lastRenderedPageBreak/>
        <w:t>Gaat het dan om een noodzakelijke ontlening?</w:t>
      </w:r>
    </w:p>
    <w:p w14:paraId="6A3C4FB7" w14:textId="75BBCC0E" w:rsidR="00337436" w:rsidRDefault="00337436" w:rsidP="00337436">
      <w:r>
        <w:t xml:space="preserve">Dat denk ik wel. </w:t>
      </w:r>
      <w:r w:rsidRPr="00CC2B30">
        <w:t>Waarom zouden wij het anders doen of het moeilijker maken voor onze lezers als</w:t>
      </w:r>
      <w:r w:rsidRPr="009F083F">
        <w:rPr>
          <w:b/>
        </w:rPr>
        <w:t xml:space="preserve"> </w:t>
      </w:r>
      <w:r w:rsidRPr="00CC2B30">
        <w:t>die meteen snapt wat wij bedoelen als we “VAR” schrijven of “</w:t>
      </w:r>
      <w:proofErr w:type="spellStart"/>
      <w:r w:rsidRPr="00CC2B30">
        <w:t>clear</w:t>
      </w:r>
      <w:proofErr w:type="spellEnd"/>
      <w:r w:rsidRPr="00CC2B30">
        <w:t xml:space="preserve"> error”?</w:t>
      </w:r>
      <w:r>
        <w:t xml:space="preserve"> Bij ons is altijd een beetje de regel dat uw oma van tachtig of negentig jaar het direct moet snappen en ook iemand van twaalf jaar, bij manier van spreken. </w:t>
      </w:r>
    </w:p>
    <w:p w14:paraId="26CAFFD7" w14:textId="77777777" w:rsidR="00337436" w:rsidRDefault="00337436" w:rsidP="00337436">
      <w:r w:rsidRPr="00CC2B30">
        <w:t>Soms krijgen wij ook heel warrige stukken door het Engels</w:t>
      </w:r>
      <w:r>
        <w:t xml:space="preserve">. Een bepaald journalist heeft vaak de neiging om veel Engels in zijn stukken te smokkelen, wat eigenlijk </w:t>
      </w:r>
      <w:r w:rsidRPr="00CC2B30">
        <w:t>ballast</w:t>
      </w:r>
      <w:r>
        <w:t xml:space="preserve"> is. Soms is het niet nodig. Die man gaat al heel lang mee en </w:t>
      </w:r>
      <w:r w:rsidRPr="00CC2B30">
        <w:t>in de jaren 70 of 80 was misschien wel hip om wat Engels te</w:t>
      </w:r>
      <w:r w:rsidRPr="009F083F">
        <w:rPr>
          <w:b/>
        </w:rPr>
        <w:t xml:space="preserve"> </w:t>
      </w:r>
      <w:r w:rsidRPr="00CC2B30">
        <w:t>implementeren, maar nu hebben we dat al meer als oubollig ervaren. Ook in het voetbal.</w:t>
      </w:r>
      <w:r>
        <w:t xml:space="preserve"> Als ik er twee voetbaljournalisten moet uithalen die het meeste Engels gebruiken, dan zeg ik FB en GMA. Bij FB </w:t>
      </w:r>
      <w:r w:rsidRPr="00CC2B30">
        <w:t>om zijn tekst leuker te maken</w:t>
      </w:r>
      <w:r>
        <w:t xml:space="preserve">, of zo zegt hij dat toch zelf. En bij GMA omdat hij vaak over tactiek en technische zaken schrijft. En dan </w:t>
      </w:r>
      <w:r w:rsidRPr="00CC2B30">
        <w:t>kan je dat soms niet vermijden</w:t>
      </w:r>
      <w:r>
        <w:t>. Als GMA over een “counter” spreekt, kan hij ook “tegenaanval” schrijven, maar “counter” is dan ook weer bevattelijker en het bekt ook wel beter. “Counter” stoort niet echt. Iedereen begrijpt dat en zeker met tactiek- en VAR-stukken heb je meer dat jargon in het Engels dan in een wedstrijdverslag. De situatie of materie waarover je schrijft gaat je ook wel in een bepaalde richting duwen. Het hangt ook af van stuk tot stuk. We hebben geen draaiboek liggen.</w:t>
      </w:r>
    </w:p>
    <w:p w14:paraId="54C5A535" w14:textId="77777777" w:rsidR="00337436" w:rsidRPr="00E34AF8" w:rsidRDefault="00337436" w:rsidP="00337436">
      <w:pPr>
        <w:rPr>
          <w:u w:val="single"/>
        </w:rPr>
      </w:pPr>
      <w:r w:rsidRPr="00E34AF8">
        <w:rPr>
          <w:u w:val="single"/>
        </w:rPr>
        <w:t xml:space="preserve">Er is dus geen taalbeleid? </w:t>
      </w:r>
    </w:p>
    <w:p w14:paraId="3D5FD4BF" w14:textId="77777777" w:rsidR="00337436" w:rsidRDefault="00337436" w:rsidP="00337436">
      <w:r>
        <w:t xml:space="preserve">Nee, eigenlijk niet en ik schrok daar ook wel van. We hebben geen Gouden Boek, het is meer al doende. Ik was toen ik begon de jongste en oudere collega’s zeggen dan: “Dit doen we niet.” Het zijn meer mondelinge afspraken of ongeschreven regels, zoals “Je moet het niet moeilijker maken dan het al is” of “Houd je titels kort als het kan.” Er is wel een zeker taalbeleid, maar niet uitgeschreven. </w:t>
      </w:r>
    </w:p>
    <w:p w14:paraId="20716BD8" w14:textId="77777777" w:rsidR="00337436" w:rsidRPr="003B2CE9" w:rsidRDefault="00337436" w:rsidP="00337436">
      <w:pPr>
        <w:rPr>
          <w:u w:val="single"/>
        </w:rPr>
      </w:pPr>
      <w:r w:rsidRPr="003B2CE9">
        <w:rPr>
          <w:u w:val="single"/>
        </w:rPr>
        <w:t>Is er nood aan een geschreven beleid?</w:t>
      </w:r>
    </w:p>
    <w:p w14:paraId="3A4309BF" w14:textId="77777777" w:rsidR="00337436" w:rsidRDefault="00337436" w:rsidP="00337436">
      <w:r>
        <w:t>Ik denk het wel. We proberen wel dezelfde lijn aan te houden. Ook met cursief, bijvoorbeeld. Bij “</w:t>
      </w:r>
      <w:proofErr w:type="spellStart"/>
      <w:r>
        <w:t>clear</w:t>
      </w:r>
      <w:proofErr w:type="spellEnd"/>
      <w:r>
        <w:t xml:space="preserve"> error” zullen we het cursiveren om aan de lezer duidelijk te maken dat we die term hebben ontleend. Engelse woorden gaan we sneller cursief zetten, omdat een Engels woord in een volledig Nederlandtalige tekst en dan nog in hetzelfde lettertype een beetje raar gaat zijn. </w:t>
      </w:r>
    </w:p>
    <w:p w14:paraId="38D9BAC8" w14:textId="77777777" w:rsidR="00337436" w:rsidRPr="00E36352" w:rsidRDefault="00337436" w:rsidP="00337436">
      <w:pPr>
        <w:rPr>
          <w:u w:val="single"/>
        </w:rPr>
      </w:pPr>
      <w:r w:rsidRPr="00E36352">
        <w:rPr>
          <w:u w:val="single"/>
        </w:rPr>
        <w:t xml:space="preserve">Wordt er een afweging gemaakt bij het cursiveren van Engelse woorden? “Coach” wordt bijvoorbeeld nooit gecursiveerd. </w:t>
      </w:r>
    </w:p>
    <w:p w14:paraId="13DF4EB2" w14:textId="14C75562" w:rsidR="00337436" w:rsidRDefault="00337436" w:rsidP="00337436">
      <w:r>
        <w:t>Ja, “coach” staat volgens mij al in Van Dale, terwijl “</w:t>
      </w:r>
      <w:proofErr w:type="spellStart"/>
      <w:r>
        <w:t>clear</w:t>
      </w:r>
      <w:proofErr w:type="spellEnd"/>
      <w:r>
        <w:t xml:space="preserve"> error” relatief nieuw is. Dat is nog een leenwoord. “Coach”, “offside” die dingen gaan al zodanig lang mee dat niemand nog raar opkijkt dat die er in staan op een normale manier, terwijl “</w:t>
      </w:r>
      <w:proofErr w:type="spellStart"/>
      <w:r>
        <w:t>clear</w:t>
      </w:r>
      <w:proofErr w:type="spellEnd"/>
      <w:r>
        <w:t xml:space="preserve"> error” is nog een beetje te jong, denk ik, om het niet in cursief te zetten. Ik weet ook niet of we dat ooit normaal gaan schrijven. </w:t>
      </w:r>
    </w:p>
    <w:p w14:paraId="78DAB370" w14:textId="77777777" w:rsidR="00337436" w:rsidRPr="002559D9" w:rsidRDefault="00337436" w:rsidP="00337436">
      <w:pPr>
        <w:rPr>
          <w:u w:val="single"/>
        </w:rPr>
      </w:pPr>
      <w:r w:rsidRPr="002559D9">
        <w:rPr>
          <w:u w:val="single"/>
        </w:rPr>
        <w:t>Gaat er ooit een vertaling komen?</w:t>
      </w:r>
    </w:p>
    <w:p w14:paraId="7922D967" w14:textId="77777777" w:rsidR="00337436" w:rsidRDefault="00337436" w:rsidP="00337436">
      <w:r>
        <w:t>Nee, ik denk dat niet. Ik denk persoonlijk van niet, omdat een “</w:t>
      </w:r>
      <w:proofErr w:type="spellStart"/>
      <w:r>
        <w:t>clear</w:t>
      </w:r>
      <w:proofErr w:type="spellEnd"/>
      <w:r>
        <w:t xml:space="preserve"> error” </w:t>
      </w:r>
      <w:proofErr w:type="spellStart"/>
      <w:r>
        <w:t>an</w:t>
      </w:r>
      <w:proofErr w:type="spellEnd"/>
      <w:r>
        <w:t xml:space="preserve"> </w:t>
      </w:r>
      <w:proofErr w:type="spellStart"/>
      <w:r>
        <w:t>sich</w:t>
      </w:r>
      <w:proofErr w:type="spellEnd"/>
      <w:r>
        <w:t xml:space="preserve">, voor mij persoonlijk kan je niet zomaar één op één vertalen. </w:t>
      </w:r>
      <w:r w:rsidRPr="00CC2B30">
        <w:t xml:space="preserve">Soms kan je er niet om heen. </w:t>
      </w:r>
      <w:r>
        <w:t xml:space="preserve">Sommige concepten, zoals een </w:t>
      </w:r>
      <w:r>
        <w:lastRenderedPageBreak/>
        <w:t>“</w:t>
      </w:r>
      <w:proofErr w:type="spellStart"/>
      <w:r>
        <w:t>forty</w:t>
      </w:r>
      <w:proofErr w:type="spellEnd"/>
      <w:r>
        <w:t xml:space="preserve"> five” doe je tekort door ze zomaar een “aflegger” of “terugspeelpass” te noemen. In essentie is het dat wel, maar qua taal is het een “</w:t>
      </w:r>
      <w:proofErr w:type="spellStart"/>
      <w:r>
        <w:t>forty</w:t>
      </w:r>
      <w:proofErr w:type="spellEnd"/>
      <w:r>
        <w:t xml:space="preserve"> five”. </w:t>
      </w:r>
      <w:r w:rsidRPr="00CC2B30">
        <w:t>Je hebt een verlies van het totaalconcept door het te</w:t>
      </w:r>
      <w:r w:rsidRPr="002E59B4">
        <w:rPr>
          <w:b/>
        </w:rPr>
        <w:t xml:space="preserve"> </w:t>
      </w:r>
      <w:r w:rsidRPr="00CC2B30">
        <w:t>vertalen</w:t>
      </w:r>
      <w:r>
        <w:t xml:space="preserve">. Je gaat niet het volledige plaatje snappen als je het vertaalt. Dat heb je met andere concepten zoals “offside/buitenspel” niet. Dat doet niks af aan de waarde. </w:t>
      </w:r>
    </w:p>
    <w:p w14:paraId="48FB3F3A" w14:textId="77777777" w:rsidR="00337436" w:rsidRPr="00CC5EA2" w:rsidRDefault="00337436" w:rsidP="00337436">
      <w:pPr>
        <w:rPr>
          <w:u w:val="single"/>
        </w:rPr>
      </w:pPr>
      <w:r w:rsidRPr="00CC5EA2">
        <w:rPr>
          <w:u w:val="single"/>
        </w:rPr>
        <w:t>Is er dan een taalverandering?</w:t>
      </w:r>
    </w:p>
    <w:p w14:paraId="69B562D1" w14:textId="77777777" w:rsidR="00337436" w:rsidRDefault="00337436" w:rsidP="00337436">
      <w:r>
        <w:t xml:space="preserve">In welke zin? </w:t>
      </w:r>
    </w:p>
    <w:p w14:paraId="6E9CE874" w14:textId="77777777" w:rsidR="00337436" w:rsidRPr="00285B8A" w:rsidRDefault="00337436" w:rsidP="00337436">
      <w:pPr>
        <w:rPr>
          <w:u w:val="single"/>
        </w:rPr>
      </w:pPr>
      <w:r w:rsidRPr="00285B8A">
        <w:rPr>
          <w:u w:val="single"/>
        </w:rPr>
        <w:t xml:space="preserve">Vroeger werden veel leenwoorden vertaald naar het Nederlands, zoals “goal/doelpunt”. </w:t>
      </w:r>
    </w:p>
    <w:p w14:paraId="3F830B37" w14:textId="7D750363" w:rsidR="00337436" w:rsidRPr="00B02813" w:rsidRDefault="00337436" w:rsidP="00337436">
      <w:r w:rsidRPr="00CC2B30">
        <w:t>Dat verandert inderdaad. Ik denk dat we nu meer Engels toelaten dan vroeger. Ik denk dat we</w:t>
      </w:r>
      <w:r w:rsidRPr="00835F1D">
        <w:rPr>
          <w:b/>
        </w:rPr>
        <w:t xml:space="preserve"> </w:t>
      </w:r>
      <w:r w:rsidRPr="00CC2B30">
        <w:t>dertig jaar geleden meer de neiging of de nood voelden hebben om toch maar een Nederlands</w:t>
      </w:r>
      <w:r w:rsidRPr="00835F1D">
        <w:rPr>
          <w:b/>
        </w:rPr>
        <w:t xml:space="preserve"> </w:t>
      </w:r>
      <w:r w:rsidRPr="00CC2B30">
        <w:t>equivalent te vinden, terwijl dat dat nu veel minder is. Ik denk dat we daar losser mee omgaan</w:t>
      </w:r>
      <w:r w:rsidRPr="00835F1D">
        <w:rPr>
          <w:b/>
        </w:rPr>
        <w:t xml:space="preserve"> </w:t>
      </w:r>
      <w:r w:rsidRPr="00CC2B30">
        <w:t xml:space="preserve">en Engels ook meer toelaten. </w:t>
      </w:r>
    </w:p>
    <w:p w14:paraId="2152262F" w14:textId="77777777" w:rsidR="00337436" w:rsidRPr="0070771E" w:rsidRDefault="00337436" w:rsidP="00337436">
      <w:pPr>
        <w:rPr>
          <w:u w:val="single"/>
        </w:rPr>
      </w:pPr>
      <w:r w:rsidRPr="0070771E">
        <w:rPr>
          <w:u w:val="single"/>
        </w:rPr>
        <w:t>Waarom zou dat zijn, denk je?</w:t>
      </w:r>
    </w:p>
    <w:p w14:paraId="678F8D72" w14:textId="77777777" w:rsidR="00337436" w:rsidRPr="000726F3" w:rsidRDefault="00337436" w:rsidP="00337436">
      <w:r w:rsidRPr="00CC2B30">
        <w:t>Ik denk door de internationalisering van het voetbal</w:t>
      </w:r>
      <w:r>
        <w:t xml:space="preserve">. Vroeger hadden wij de Eerste Klasse en de Europacup I of zo. Voetbal live op tv was echt een uitzondering. Als de finale op tv kwam, dan werd daar in de krant ook wel aandacht aan besteed. Oké, voetbal was belangrijk, maar zolang dat daar geen Belgische ploeg in speelde, wat kon ons dat schelen? Vroeger heette dat de Beker de Bekerwinnaars [Europa League] of het Kampioenenbal, nu is dat gewoon de </w:t>
      </w:r>
      <w:proofErr w:type="spellStart"/>
      <w:r>
        <w:t>Champions</w:t>
      </w:r>
      <w:proofErr w:type="spellEnd"/>
      <w:r>
        <w:t xml:space="preserve"> League. Het is niet zozeer dat wij dingen veranderen. </w:t>
      </w:r>
      <w:r w:rsidRPr="000726F3">
        <w:t xml:space="preserve">Kijk maar, de </w:t>
      </w:r>
      <w:proofErr w:type="spellStart"/>
      <w:r w:rsidRPr="000726F3">
        <w:t>Jupiler</w:t>
      </w:r>
      <w:proofErr w:type="spellEnd"/>
      <w:r w:rsidRPr="000726F3">
        <w:t xml:space="preserve"> Pro League, </w:t>
      </w:r>
      <w:proofErr w:type="spellStart"/>
      <w:r w:rsidRPr="000726F3">
        <w:t>Champions</w:t>
      </w:r>
      <w:proofErr w:type="spellEnd"/>
      <w:r w:rsidRPr="000726F3">
        <w:t xml:space="preserve"> League, de Croky Cup, fantastisch hè.</w:t>
      </w:r>
    </w:p>
    <w:p w14:paraId="09324D59" w14:textId="77777777" w:rsidR="00337436" w:rsidRPr="004B0547" w:rsidRDefault="00337436" w:rsidP="00337436">
      <w:pPr>
        <w:rPr>
          <w:u w:val="single"/>
        </w:rPr>
      </w:pPr>
      <w:r w:rsidRPr="004B0547">
        <w:rPr>
          <w:u w:val="single"/>
        </w:rPr>
        <w:t>Het kon evengoed “Croky Beker” zijn.</w:t>
      </w:r>
    </w:p>
    <w:p w14:paraId="69CDF744" w14:textId="77777777" w:rsidR="00337436" w:rsidRPr="00CC2B30" w:rsidRDefault="00337436" w:rsidP="00337436">
      <w:r>
        <w:t xml:space="preserve">Voilà, ons Belgisch voetbal is ook een beetje mee geëvolueerd en zich wat meer gaan </w:t>
      </w:r>
      <w:r w:rsidRPr="00CC2B30">
        <w:t>internationaliseren</w:t>
      </w:r>
      <w:r>
        <w:t xml:space="preserve">. </w:t>
      </w:r>
      <w:r w:rsidRPr="00CC2B30">
        <w:t xml:space="preserve">Ik denk niet dat je dat kan tegenhouden. </w:t>
      </w:r>
    </w:p>
    <w:p w14:paraId="1D93E4CA" w14:textId="77777777" w:rsidR="00337436" w:rsidRPr="00EE3A4B" w:rsidRDefault="00337436" w:rsidP="00337436">
      <w:pPr>
        <w:rPr>
          <w:u w:val="single"/>
        </w:rPr>
      </w:pPr>
      <w:r w:rsidRPr="00EE3A4B">
        <w:rPr>
          <w:u w:val="single"/>
        </w:rPr>
        <w:t>Zou je dat willen tegenhouden?</w:t>
      </w:r>
    </w:p>
    <w:p w14:paraId="4DBCE13D" w14:textId="77777777" w:rsidR="00337436" w:rsidRDefault="00337436" w:rsidP="00337436">
      <w:r>
        <w:t>Wij als journalisten? Ik denk het niet.</w:t>
      </w:r>
    </w:p>
    <w:p w14:paraId="6219C26A" w14:textId="77777777" w:rsidR="00337436" w:rsidRPr="00804975" w:rsidRDefault="00337436" w:rsidP="00337436">
      <w:pPr>
        <w:rPr>
          <w:u w:val="single"/>
        </w:rPr>
      </w:pPr>
      <w:r w:rsidRPr="00804975">
        <w:rPr>
          <w:u w:val="single"/>
        </w:rPr>
        <w:t>Of als genre, als geschreven media?</w:t>
      </w:r>
    </w:p>
    <w:p w14:paraId="114453DF" w14:textId="77777777" w:rsidR="00337436" w:rsidRDefault="00337436" w:rsidP="00337436">
      <w:r>
        <w:t>O</w:t>
      </w:r>
      <w:r w:rsidRPr="00CC2B30">
        <w:t>ok niet. Ik zou het raar vinden om plots die ommezwaai te maken.</w:t>
      </w:r>
      <w:r>
        <w:t xml:space="preserve"> Er is ook niet één moment geweest dat we zeiden: “En nu gaan we het ‘</w:t>
      </w:r>
      <w:proofErr w:type="spellStart"/>
      <w:r>
        <w:t>Champions</w:t>
      </w:r>
      <w:proofErr w:type="spellEnd"/>
      <w:r>
        <w:t xml:space="preserve"> League’ noemen.” Dat is stap voor stap, organisch en historisch gegroeid. </w:t>
      </w:r>
      <w:r w:rsidRPr="00CC2B30">
        <w:t xml:space="preserve">Het is niet dat we dat </w:t>
      </w:r>
      <w:proofErr w:type="spellStart"/>
      <w:r w:rsidRPr="00CC2B30">
        <w:t>keibewust</w:t>
      </w:r>
      <w:proofErr w:type="spellEnd"/>
      <w:r w:rsidRPr="00CC2B30">
        <w:t xml:space="preserve"> doen</w:t>
      </w:r>
      <w:r>
        <w:t xml:space="preserve"> of zo. Het gaat om aanvoelen wat in de voetbalwereld het meest aanvaardbaar is. Wat is nu de meest aanvaardbare term? Eigenlijk gaan wij nooit zeggen “Nu gaan we dit in de markt zetten als aanvaardbare term.” Eigenlijk volgen wij gewoon. </w:t>
      </w:r>
    </w:p>
    <w:p w14:paraId="0552530E" w14:textId="77777777" w:rsidR="00337436" w:rsidRPr="00225EFE" w:rsidRDefault="00337436" w:rsidP="00337436">
      <w:pPr>
        <w:rPr>
          <w:u w:val="single"/>
        </w:rPr>
      </w:pPr>
      <w:r w:rsidRPr="00225EFE">
        <w:rPr>
          <w:u w:val="single"/>
        </w:rPr>
        <w:t xml:space="preserve">Mocht je het nu willen doen, zou het dan lukken? </w:t>
      </w:r>
    </w:p>
    <w:p w14:paraId="4248E6AD" w14:textId="590B3222" w:rsidR="00337436" w:rsidRDefault="00337436" w:rsidP="00337436">
      <w:r w:rsidRPr="00CC2B30">
        <w:t xml:space="preserve">Ik denk het niet. Ik denk wel dat je gaat opvallen, maar niet ten goede. </w:t>
      </w:r>
    </w:p>
    <w:p w14:paraId="1D8F1AD8" w14:textId="160597CE" w:rsidR="00275176" w:rsidRDefault="00275176" w:rsidP="00337436"/>
    <w:p w14:paraId="6F9D6A50" w14:textId="77777777" w:rsidR="00275176" w:rsidRPr="00CC2B30" w:rsidRDefault="00275176" w:rsidP="00337436"/>
    <w:p w14:paraId="01C6433C" w14:textId="77777777" w:rsidR="00337436" w:rsidRPr="00B64FA6" w:rsidRDefault="00337436" w:rsidP="00337436">
      <w:pPr>
        <w:rPr>
          <w:u w:val="single"/>
        </w:rPr>
      </w:pPr>
      <w:r w:rsidRPr="00B64FA6">
        <w:rPr>
          <w:u w:val="single"/>
        </w:rPr>
        <w:lastRenderedPageBreak/>
        <w:t xml:space="preserve">En mocht je nu drie weken lang met </w:t>
      </w:r>
      <w:r w:rsidRPr="00B64FA6">
        <w:rPr>
          <w:i/>
          <w:u w:val="single"/>
        </w:rPr>
        <w:t>Het Nieuwsblad</w:t>
      </w:r>
      <w:r w:rsidRPr="00B64FA6">
        <w:rPr>
          <w:u w:val="single"/>
        </w:rPr>
        <w:t xml:space="preserve">, </w:t>
      </w:r>
      <w:r w:rsidRPr="00B64FA6">
        <w:rPr>
          <w:i/>
          <w:u w:val="single"/>
        </w:rPr>
        <w:t>De Standaard</w:t>
      </w:r>
      <w:r w:rsidRPr="00B64FA6">
        <w:rPr>
          <w:u w:val="single"/>
        </w:rPr>
        <w:t xml:space="preserve"> en </w:t>
      </w:r>
      <w:r w:rsidRPr="00B64FA6">
        <w:rPr>
          <w:i/>
          <w:u w:val="single"/>
        </w:rPr>
        <w:t>Het Belang van Limburg</w:t>
      </w:r>
      <w:r w:rsidRPr="00B64FA6">
        <w:rPr>
          <w:u w:val="single"/>
        </w:rPr>
        <w:t xml:space="preserve"> “duidelijke fout” in plaats van “</w:t>
      </w:r>
      <w:proofErr w:type="spellStart"/>
      <w:r w:rsidRPr="00B64FA6">
        <w:rPr>
          <w:u w:val="single"/>
        </w:rPr>
        <w:t>clear</w:t>
      </w:r>
      <w:proofErr w:type="spellEnd"/>
      <w:r w:rsidRPr="00B64FA6">
        <w:rPr>
          <w:u w:val="single"/>
        </w:rPr>
        <w:t xml:space="preserve"> error” zeggen, zou dat lukken?</w:t>
      </w:r>
    </w:p>
    <w:p w14:paraId="2E0DF3BE" w14:textId="77777777" w:rsidR="00337436" w:rsidRDefault="00337436" w:rsidP="00337436">
      <w:r>
        <w:t xml:space="preserve">Ik denk dat dat raar gaat zijn. Het mee-zijn met het Engels hangt af van persoon tot persoon. </w:t>
      </w:r>
      <w:r w:rsidRPr="00CC2B30">
        <w:t>Misschien</w:t>
      </w:r>
      <w:r w:rsidRPr="00B23EC6">
        <w:rPr>
          <w:b/>
        </w:rPr>
        <w:t xml:space="preserve"> </w:t>
      </w:r>
      <w:r w:rsidRPr="00CC2B30">
        <w:t>is het wel zo dat jongere mensen eerder geneigd zijn om het wel eens in het Engels te zeggen</w:t>
      </w:r>
      <w:r w:rsidRPr="00B23EC6">
        <w:rPr>
          <w:b/>
        </w:rPr>
        <w:t xml:space="preserve"> </w:t>
      </w:r>
      <w:r w:rsidRPr="00CC2B30">
        <w:t>dan oudere. Je merkt wel duidelijk die generatiekloof</w:t>
      </w:r>
      <w:r>
        <w:t xml:space="preserve">. Oudere collega’s mijden het meer, maar voelen het ook niet als een nadeel. </w:t>
      </w:r>
    </w:p>
    <w:p w14:paraId="684C9A89" w14:textId="77777777" w:rsidR="00337436" w:rsidRDefault="00337436" w:rsidP="00337436">
      <w:r w:rsidRPr="00CC2B30">
        <w:t xml:space="preserve">Soms denk ik ook dat ze Engels gebruiken om uit te pakken. Om prestige, dat je meer </w:t>
      </w:r>
      <w:proofErr w:type="spellStart"/>
      <w:r w:rsidRPr="00CC2B30">
        <w:t>sérieux</w:t>
      </w:r>
      <w:proofErr w:type="spellEnd"/>
      <w:r w:rsidRPr="00C3398F">
        <w:rPr>
          <w:b/>
        </w:rPr>
        <w:t xml:space="preserve"> </w:t>
      </w:r>
      <w:r w:rsidRPr="00CC2B30">
        <w:t>krijgt door in het Engels bezig te zijn</w:t>
      </w:r>
      <w:r>
        <w:t xml:space="preserve">. En ook het feit dat de FIFA-reglementen in het Engels zijn, zal er wel iets mee te maken hebben. </w:t>
      </w:r>
    </w:p>
    <w:p w14:paraId="5DD17ACB" w14:textId="77777777" w:rsidR="00337436" w:rsidRPr="0060104C" w:rsidRDefault="00337436" w:rsidP="00337436">
      <w:pPr>
        <w:rPr>
          <w:u w:val="single"/>
        </w:rPr>
      </w:pPr>
      <w:r w:rsidRPr="0060104C">
        <w:rPr>
          <w:u w:val="single"/>
        </w:rPr>
        <w:t xml:space="preserve">Zou naast prestige ook de couleur </w:t>
      </w:r>
      <w:proofErr w:type="spellStart"/>
      <w:r w:rsidRPr="0060104C">
        <w:rPr>
          <w:u w:val="single"/>
        </w:rPr>
        <w:t>locale</w:t>
      </w:r>
      <w:proofErr w:type="spellEnd"/>
      <w:r w:rsidRPr="0060104C">
        <w:rPr>
          <w:u w:val="single"/>
        </w:rPr>
        <w:t xml:space="preserve"> van het Engelse voetbal een reden kunnen zijn?</w:t>
      </w:r>
    </w:p>
    <w:p w14:paraId="4860B5B5" w14:textId="77777777" w:rsidR="00337436" w:rsidRDefault="00337436" w:rsidP="00337436">
      <w:r>
        <w:t>Misschien. Engeland is voetbal, dat is wel een gegeven. Dat draagt soms wel een beetje bij tot die sfeer, denk ik. Misschien wel hoor. Niet imiterend, maar soms geeft het ook wel een extra laagje.</w:t>
      </w:r>
      <w:r w:rsidRPr="00CC2B30">
        <w:t xml:space="preserve"> Engelse</w:t>
      </w:r>
      <w:r w:rsidRPr="005C5A18">
        <w:rPr>
          <w:b/>
        </w:rPr>
        <w:t xml:space="preserve"> </w:t>
      </w:r>
      <w:r w:rsidRPr="00CC2B30">
        <w:t>termen die een gevoel opwekken</w:t>
      </w:r>
      <w:r>
        <w:t xml:space="preserve">, ik denk het wel. </w:t>
      </w:r>
    </w:p>
    <w:p w14:paraId="4127B32D" w14:textId="77777777" w:rsidR="00337436" w:rsidRPr="00787211" w:rsidRDefault="00337436" w:rsidP="00337436">
      <w:pPr>
        <w:rPr>
          <w:u w:val="single"/>
        </w:rPr>
      </w:pPr>
      <w:r w:rsidRPr="00787211">
        <w:rPr>
          <w:u w:val="single"/>
        </w:rPr>
        <w:t>Opvallend, de krant gebruikt minder synoniemen dan de andere genres.</w:t>
      </w:r>
    </w:p>
    <w:p w14:paraId="2B1197B2" w14:textId="77777777" w:rsidR="00337436" w:rsidRDefault="00337436" w:rsidP="00337436">
      <w:r>
        <w:t xml:space="preserve">Dat kan wel. Ik denk dat ze op tv meer synoniemen gaan gebruiken, omdat het ook langer is. Als je anderhalf uur naar commentaar luistert, is het misschien goed dat hij af en toe eens wisselt tussen “hoekschop” en “corner”. Een stuk is op twee minuten gelezen, dus daar stoort dat minder dat het altijd “hoekschop” is in plaats van “hoekschop”, “corner”, “hoekschop”, “corner”. </w:t>
      </w:r>
      <w:r w:rsidRPr="00CC2B30">
        <w:t>Ik denk dat tv dat meer</w:t>
      </w:r>
      <w:r w:rsidRPr="0034354A">
        <w:rPr>
          <w:b/>
        </w:rPr>
        <w:t xml:space="preserve"> </w:t>
      </w:r>
      <w:r w:rsidRPr="00CC2B30">
        <w:t>nodig heeft</w:t>
      </w:r>
      <w:r>
        <w:t xml:space="preserve">. </w:t>
      </w:r>
    </w:p>
    <w:p w14:paraId="5CF5530A" w14:textId="77777777" w:rsidR="00337436" w:rsidRPr="00160EFA" w:rsidRDefault="00337436" w:rsidP="00337436">
      <w:pPr>
        <w:rPr>
          <w:u w:val="single"/>
        </w:rPr>
      </w:pPr>
      <w:r w:rsidRPr="00160EFA">
        <w:rPr>
          <w:u w:val="single"/>
        </w:rPr>
        <w:t>Zou die variatie net wel opvallen?</w:t>
      </w:r>
    </w:p>
    <w:p w14:paraId="4A7F9C7F" w14:textId="77777777" w:rsidR="00337436" w:rsidRDefault="00337436" w:rsidP="00337436">
      <w:r>
        <w:t xml:space="preserve">Voor mij wel, maar misschien is het ook omdat het mijn werk is. Ik denk dat dat voor u of mijn pa of mijn oma, die zou dat niet merken, denk ik. Ik denk dat heel veel mensen een artikel scannen in plaats van lezen. Ik denk dat die daar minder over vallen dan ik of dan jij. Je moet zien uit welk perspectief je dat leest. Ik lees een krant ook grondig en ik kijk hoe dat opgebouwd is, maar dat is misschien wat beroepsmisvorming. </w:t>
      </w:r>
      <w:r w:rsidRPr="00CC2B30">
        <w:t>Ik denk dat de doorsnee lezer zich daar niet aan gaat storen of dat die daar</w:t>
      </w:r>
      <w:r w:rsidRPr="008F4CF0">
        <w:rPr>
          <w:b/>
        </w:rPr>
        <w:t xml:space="preserve"> </w:t>
      </w:r>
      <w:r w:rsidRPr="00CC2B30">
        <w:t xml:space="preserve">niet van gaat wakker liggen. </w:t>
      </w:r>
      <w:r>
        <w:t xml:space="preserve">De regel die bij ons op eindredactie geldt is, allee, je kan niet zomaar zeggen: “Goh, de lezer zal dat niet merken.” Als dat je standaard wordt, ben je slechte kranten aan het maken. Je moet een zekere consequentie, een zeker niveau nastreven. Als je zegt: “De lezer gaat dat niet merken” dan behandel je je lezer niet met respect en jezelf ook niet met respect. Je moet voor jezelf ook een lat leggen. Dus ja, wij kunnen kranten maken waarvan we zeggen: “De lezer gaat dat niet zien”, maar ik vind niet dat je dat kan maken tegenover je lezer. Dat is ook je werk, je moet daar toch een zekere beroepseer uit halen. </w:t>
      </w:r>
    </w:p>
    <w:p w14:paraId="1CA38343" w14:textId="79529223" w:rsidR="00337436" w:rsidRDefault="00337436" w:rsidP="00337436">
      <w:r>
        <w:t xml:space="preserve">(…) Of bijvoorbeeld “hij scoort terug”. Dat is eigenlijk “weer”. Of “een doelpunt scoren”, dat bestaat ook niet hè. Het is “een doelpunt maken”. En de gewone lezer gaat zich daaraan niet storen, dus als iemand leest “hij scoort een doelpunt” in plaats van “hij maakt een doelpunt”, “scoren” is eigenlijk ook Engels, </w:t>
      </w:r>
      <w:r>
        <w:lastRenderedPageBreak/>
        <w:t xml:space="preserve">hè. Dat is ook </w:t>
      </w:r>
      <w:r w:rsidR="00D43801">
        <w:t>zoiets</w:t>
      </w:r>
      <w:r>
        <w:t xml:space="preserve">. </w:t>
      </w:r>
      <w:r w:rsidRPr="00CC2B30">
        <w:t xml:space="preserve">“Hij scoort”, pas als je er echt over nadenkt, denk je van “Ah, </w:t>
      </w:r>
      <w:proofErr w:type="spellStart"/>
      <w:r w:rsidRPr="00CC2B30">
        <w:t>tiens</w:t>
      </w:r>
      <w:proofErr w:type="spellEnd"/>
      <w:r w:rsidRPr="00CC2B30">
        <w:t>, dat komt eigenlijk uit het Engels.”</w:t>
      </w:r>
      <w:r>
        <w:t xml:space="preserve"> </w:t>
      </w:r>
    </w:p>
    <w:p w14:paraId="47EF73FC" w14:textId="77777777" w:rsidR="00337436" w:rsidRPr="00031E9C" w:rsidRDefault="00337436" w:rsidP="00337436">
      <w:pPr>
        <w:rPr>
          <w:u w:val="single"/>
        </w:rPr>
      </w:pPr>
      <w:r w:rsidRPr="00031E9C">
        <w:rPr>
          <w:u w:val="single"/>
        </w:rPr>
        <w:t xml:space="preserve">En hoe zou dat komen? </w:t>
      </w:r>
    </w:p>
    <w:p w14:paraId="484171CC" w14:textId="77777777" w:rsidR="00337436" w:rsidRDefault="00337436" w:rsidP="00337436">
      <w:r>
        <w:t xml:space="preserve">Waar is dat begonnen, ooit bij ons? Er moet toch ooit wel eens iemand de eerste zijn geweest om dat in de krant te zetten. Ik weet het niet. </w:t>
      </w:r>
      <w:r w:rsidRPr="00CC2B30">
        <w:t>Misschien was dat om cool te doen of zo? Ik denk dat wel, omdat</w:t>
      </w:r>
      <w:r w:rsidRPr="008C3249">
        <w:rPr>
          <w:b/>
        </w:rPr>
        <w:t xml:space="preserve"> </w:t>
      </w:r>
      <w:r w:rsidRPr="00CC2B30">
        <w:t>dat in die tijd vernieuwend was, omdat dat een keer iets anders was, omdat het voetbal meer was dan enkel in België.</w:t>
      </w:r>
      <w:r>
        <w:t xml:space="preserve"> Vroeger was het België-België.  Als je nu onze maandagkrant ziet, daar staan twee of drie pagina’s in over het buitenlands voetbal. Vroeger was dat niet en ik denk dat dat zo mee doorgesijpeld is. Hoe belangrijker het voetbal in Engeland werd, of hoe beter het werd, hoe meer dat je daarover moet schrijven. </w:t>
      </w:r>
      <w:r w:rsidRPr="00CC2B30">
        <w:t>En ik denk dat het dan ook niet onlogisch is dat je er soms woorden</w:t>
      </w:r>
      <w:r w:rsidRPr="008C3249">
        <w:rPr>
          <w:b/>
        </w:rPr>
        <w:t xml:space="preserve"> </w:t>
      </w:r>
      <w:r w:rsidRPr="00CC2B30">
        <w:t>van begint te gebruiken. En zelfs niet bewust.</w:t>
      </w:r>
      <w:r>
        <w:t xml:space="preserve"> Ik denk niet dat daar…</w:t>
      </w:r>
    </w:p>
    <w:p w14:paraId="11B7847E" w14:textId="77777777" w:rsidR="00337436" w:rsidRPr="00516FF2" w:rsidRDefault="00337436" w:rsidP="00337436">
      <w:pPr>
        <w:rPr>
          <w:u w:val="single"/>
        </w:rPr>
      </w:pPr>
      <w:r w:rsidRPr="00516FF2">
        <w:rPr>
          <w:u w:val="single"/>
        </w:rPr>
        <w:t>Denken jullie daar bewust over na?</w:t>
      </w:r>
    </w:p>
    <w:p w14:paraId="48628008" w14:textId="77777777" w:rsidR="00337436" w:rsidRDefault="00337436" w:rsidP="00337436">
      <w:r>
        <w:t xml:space="preserve">Nee, </w:t>
      </w:r>
      <w:proofErr w:type="spellStart"/>
      <w:r>
        <w:t>pffff</w:t>
      </w:r>
      <w:proofErr w:type="spellEnd"/>
      <w:r>
        <w:t xml:space="preserve">, een Engels woord </w:t>
      </w:r>
      <w:proofErr w:type="spellStart"/>
      <w:r w:rsidRPr="006C32AB">
        <w:rPr>
          <w:i/>
        </w:rPr>
        <w:t>an</w:t>
      </w:r>
      <w:proofErr w:type="spellEnd"/>
      <w:r w:rsidRPr="006C32AB">
        <w:rPr>
          <w:i/>
        </w:rPr>
        <w:t xml:space="preserve"> </w:t>
      </w:r>
      <w:proofErr w:type="spellStart"/>
      <w:r w:rsidRPr="006C32AB">
        <w:rPr>
          <w:i/>
        </w:rPr>
        <w:t>sich</w:t>
      </w:r>
      <w:proofErr w:type="spellEnd"/>
      <w:r>
        <w:t xml:space="preserve">, dat kan, maar niet gans je tekst vol. Dan gaat het echt beginnen opvallen. Dat ga je wel merken, hoor. Stel dat je een matchverslag alleen maar met de Engelse woorden zou doen, “Ja, het was offside, maar de coach vond toch wel dat de keeper een clean sheet heeft…” dan ga je dat wel zien, hoor. Dat gaat echt wel opvallen. Mocht ik zo een tekst binnenkrijgen, dan denk ik “misschien is dit wel wat te veel van het goeie.” </w:t>
      </w:r>
      <w:r w:rsidRPr="00CC2B30">
        <w:t>Maar we hebben geen regel van “de helft mag</w:t>
      </w:r>
      <w:r w:rsidRPr="006C32AB">
        <w:rPr>
          <w:b/>
        </w:rPr>
        <w:t xml:space="preserve"> </w:t>
      </w:r>
      <w:r w:rsidRPr="00CC2B30">
        <w:t>Engels”, dat is gewoon een beetje aanvoelen.</w:t>
      </w:r>
      <w:r>
        <w:t xml:space="preserve"> </w:t>
      </w:r>
    </w:p>
    <w:p w14:paraId="05D69DD5" w14:textId="77777777" w:rsidR="00337436" w:rsidRPr="00083D3F" w:rsidRDefault="00337436" w:rsidP="00337436">
      <w:pPr>
        <w:rPr>
          <w:u w:val="single"/>
        </w:rPr>
      </w:pPr>
      <w:r w:rsidRPr="00083D3F">
        <w:rPr>
          <w:u w:val="single"/>
        </w:rPr>
        <w:t>Zou je dat willen, zo’n regel?</w:t>
      </w:r>
    </w:p>
    <w:p w14:paraId="456960E9" w14:textId="4F4FCD9F" w:rsidR="00337436" w:rsidRDefault="00337436" w:rsidP="00337436">
      <w:r w:rsidRPr="00CC2B30">
        <w:t>Nee, want dan ga je het voor jezelf alleen maar moeilijker maken. Ik denk dat je gewoon een</w:t>
      </w:r>
      <w:r w:rsidRPr="006C32AB">
        <w:rPr>
          <w:b/>
        </w:rPr>
        <w:t xml:space="preserve"> </w:t>
      </w:r>
      <w:r w:rsidRPr="00CC2B30">
        <w:t>beetje moet vertrouwen op je gezond verstand of zelf een beetje moet aanvoelen</w:t>
      </w:r>
      <w:r>
        <w:t xml:space="preserve"> “zou ik dat nu zelf graag lezen, dat het vol Engelse woorden staat?” Voor mij niet nee. Als je echt zo’n tekst zou zien, ik zou me daar aan ergeren, omdat het heel geforceerd gaat overkomen. Als je drie keer “offside” of een keer “keeper” hebt, maar dan ook een keer “doelman”, een keer “trainer”, dan kan dat. Als dat een juiste mix is, stoort mij dat helemaal niet. </w:t>
      </w:r>
      <w:r w:rsidRPr="00CC2B30">
        <w:t>Maar je mag dat ook niet forceren. Als je het erom gaat</w:t>
      </w:r>
      <w:r w:rsidRPr="006C32AB">
        <w:rPr>
          <w:b/>
        </w:rPr>
        <w:t xml:space="preserve"> </w:t>
      </w:r>
      <w:r w:rsidRPr="00CC2B30">
        <w:t>beginnen doen om die aandacht te trekken, dan ben je niet goed bezig. Het moet naturel zijn</w:t>
      </w:r>
      <w:r>
        <w:t xml:space="preserve">. “Offside” is zodanig naturel dat het niet stoort of niet opvalt. Ik zeg het, als je op vijf zinnen vijf Engelse woorden, dat is te veel, dat is niet schoon. Je bent nog altijd in het Nederlands bezig, ik bedoel. </w:t>
      </w:r>
    </w:p>
    <w:p w14:paraId="76B7A18F" w14:textId="77777777" w:rsidR="00337436" w:rsidRPr="00E86FDE" w:rsidRDefault="00337436" w:rsidP="00337436">
      <w:pPr>
        <w:rPr>
          <w:u w:val="single"/>
        </w:rPr>
      </w:pPr>
      <w:r w:rsidRPr="00E86FDE">
        <w:rPr>
          <w:u w:val="single"/>
        </w:rPr>
        <w:t>Wat is dan de positie van het Nederlands?</w:t>
      </w:r>
    </w:p>
    <w:p w14:paraId="7DBDDFC2" w14:textId="77777777" w:rsidR="00337436" w:rsidRDefault="00337436" w:rsidP="00337436">
      <w:r>
        <w:t xml:space="preserve">Dat die hoger aangeschreven staat of? Ik denk dat wel. Dat is bij ons ook het geval hè. </w:t>
      </w:r>
      <w:r w:rsidRPr="00CC2B30">
        <w:t>Engels is meer</w:t>
      </w:r>
      <w:r w:rsidRPr="008263E5">
        <w:rPr>
          <w:b/>
        </w:rPr>
        <w:t xml:space="preserve"> </w:t>
      </w:r>
      <w:r w:rsidRPr="00CC2B30">
        <w:t xml:space="preserve">een toevoeging dan de basis, dat lijkt me nogal logisch. </w:t>
      </w:r>
      <w:r>
        <w:t xml:space="preserve">De dag dat je vanuit het Engels vertrekt, dan ben je niet goed bezig. </w:t>
      </w:r>
      <w:r w:rsidRPr="00CC2B30">
        <w:t>Engels kan, maar is geen must</w:t>
      </w:r>
      <w:r>
        <w:t xml:space="preserve">. </w:t>
      </w:r>
    </w:p>
    <w:p w14:paraId="783E1C92" w14:textId="77777777" w:rsidR="00337436" w:rsidRPr="00537EDE" w:rsidRDefault="00337436" w:rsidP="00337436">
      <w:pPr>
        <w:rPr>
          <w:u w:val="single"/>
        </w:rPr>
      </w:pPr>
      <w:r w:rsidRPr="00537EDE">
        <w:rPr>
          <w:u w:val="single"/>
        </w:rPr>
        <w:t>“Must” is ook Engels, hè.</w:t>
      </w:r>
    </w:p>
    <w:p w14:paraId="01DAFA10" w14:textId="46E41A1C" w:rsidR="00337436" w:rsidRDefault="00337436" w:rsidP="00337436">
      <w:proofErr w:type="spellStart"/>
      <w:r>
        <w:t>Hahahaha</w:t>
      </w:r>
      <w:proofErr w:type="spellEnd"/>
      <w:r>
        <w:t xml:space="preserve">, maar weet je, zo’n woord valt niet op. Niemand kijkt daarvan op als in “’een must’, wat zegt die nu?” Niemand kijk daarvan op. (…) </w:t>
      </w:r>
      <w:r w:rsidRPr="00CC2B30">
        <w:t>Engels mag in onze tekst geen tweede natuur worden.</w:t>
      </w:r>
      <w:r w:rsidRPr="008F4CF0">
        <w:rPr>
          <w:b/>
        </w:rPr>
        <w:t xml:space="preserve"> </w:t>
      </w:r>
      <w:r w:rsidRPr="00CC2B30">
        <w:t xml:space="preserve">Nederlands blijft je basis en je Nederlands blijft je eik- en ankerpunt. </w:t>
      </w:r>
    </w:p>
    <w:p w14:paraId="37CA8953" w14:textId="77777777" w:rsidR="000B46E0" w:rsidRPr="00CC2B30" w:rsidRDefault="000B46E0" w:rsidP="00337436"/>
    <w:p w14:paraId="48B7F661" w14:textId="77777777" w:rsidR="00337436" w:rsidRPr="002161A9" w:rsidRDefault="00337436" w:rsidP="00337436">
      <w:pPr>
        <w:rPr>
          <w:u w:val="single"/>
        </w:rPr>
      </w:pPr>
      <w:r w:rsidRPr="002161A9">
        <w:rPr>
          <w:u w:val="single"/>
        </w:rPr>
        <w:lastRenderedPageBreak/>
        <w:t>Wat is de positie van het Engels tegenover andere vreemde talen?</w:t>
      </w:r>
    </w:p>
    <w:p w14:paraId="5473B46A" w14:textId="77777777" w:rsidR="00337436" w:rsidRPr="00CC2B30" w:rsidRDefault="00337436" w:rsidP="00337436">
      <w:r w:rsidRPr="00CC2B30">
        <w:t xml:space="preserve"> Als je kijkt naar andere vreemde talen, dan is Engels dé vreemde taal. Dé andere taal.</w:t>
      </w:r>
    </w:p>
    <w:p w14:paraId="75DD3ACB" w14:textId="77777777" w:rsidR="00337436" w:rsidRPr="00731EE8" w:rsidRDefault="00337436" w:rsidP="00337436">
      <w:pPr>
        <w:rPr>
          <w:u w:val="single"/>
        </w:rPr>
      </w:pPr>
      <w:r w:rsidRPr="00731EE8">
        <w:rPr>
          <w:u w:val="single"/>
        </w:rPr>
        <w:t>En alleen op voetbalgebied?</w:t>
      </w:r>
    </w:p>
    <w:p w14:paraId="43257A5A" w14:textId="77777777" w:rsidR="00337436" w:rsidRDefault="00337436" w:rsidP="00337436">
      <w:r w:rsidRPr="00CC2B30">
        <w:t>Ik denk dat het in het voetbal soms wel nog meevalt. In basket is dat veel, veel en veel erger</w:t>
      </w:r>
      <w:r>
        <w:t>, want daar heb je een “</w:t>
      </w:r>
      <w:proofErr w:type="spellStart"/>
      <w:r>
        <w:t>pointguard</w:t>
      </w:r>
      <w:proofErr w:type="spellEnd"/>
      <w:r>
        <w:t xml:space="preserve">”, “in </w:t>
      </w:r>
      <w:proofErr w:type="spellStart"/>
      <w:r>
        <w:t>the</w:t>
      </w:r>
      <w:proofErr w:type="spellEnd"/>
      <w:r>
        <w:t xml:space="preserve"> </w:t>
      </w:r>
      <w:proofErr w:type="spellStart"/>
      <w:r>
        <w:t>paint</w:t>
      </w:r>
      <w:proofErr w:type="spellEnd"/>
      <w:r>
        <w:t>”, wat heb je nog allemaal? “Dribbelen” is eigenlijk ook Engels, denk ik. Onze basketman slaat daarin door. Die slaat door wat dat betreft. Basket is NBA enz. hè. NBA is de bakermat en dat is het ding. Maar wat hij bijvoorbeeld schrijft is “</w:t>
      </w:r>
      <w:proofErr w:type="spellStart"/>
      <w:r>
        <w:t>Antwerp</w:t>
      </w:r>
      <w:proofErr w:type="spellEnd"/>
      <w:r>
        <w:t xml:space="preserve"> Giants won </w:t>
      </w:r>
      <w:r>
        <w:rPr>
          <w:i/>
        </w:rPr>
        <w:t xml:space="preserve">on </w:t>
      </w:r>
      <w:proofErr w:type="spellStart"/>
      <w:r>
        <w:rPr>
          <w:i/>
        </w:rPr>
        <w:t>the</w:t>
      </w:r>
      <w:proofErr w:type="spellEnd"/>
      <w:r>
        <w:rPr>
          <w:i/>
        </w:rPr>
        <w:t xml:space="preserve"> </w:t>
      </w:r>
      <w:proofErr w:type="spellStart"/>
      <w:r>
        <w:rPr>
          <w:i/>
        </w:rPr>
        <w:t>road</w:t>
      </w:r>
      <w:proofErr w:type="spellEnd"/>
      <w:r>
        <w:t xml:space="preserve"> in Oostende”, terwijl je ook gewoon kan zeggen “</w:t>
      </w:r>
      <w:proofErr w:type="spellStart"/>
      <w:r>
        <w:t>Antwerp</w:t>
      </w:r>
      <w:proofErr w:type="spellEnd"/>
      <w:r>
        <w:t xml:space="preserve"> Giants won in Oostende.” Hij gebruikt dat heel erg. (…) </w:t>
      </w:r>
      <w:r w:rsidRPr="00CC2B30">
        <w:t>Hij is het voorbeeld van hoe het niet moet. Hij vertrekt vanuit “Waarom het in het Nederlands zetten als het ook in het Engels kan?” wat een compleet foute instelling is, vind</w:t>
      </w:r>
      <w:r w:rsidRPr="008F4CF0">
        <w:rPr>
          <w:b/>
        </w:rPr>
        <w:t xml:space="preserve"> </w:t>
      </w:r>
      <w:r w:rsidRPr="00CC2B30">
        <w:t>ik.</w:t>
      </w:r>
      <w:r>
        <w:t xml:space="preserve"> </w:t>
      </w:r>
    </w:p>
    <w:p w14:paraId="0FD3AB3C" w14:textId="77777777" w:rsidR="00337436" w:rsidRPr="00104AAE" w:rsidRDefault="00337436" w:rsidP="00337436">
      <w:pPr>
        <w:rPr>
          <w:u w:val="single"/>
        </w:rPr>
      </w:pPr>
      <w:r w:rsidRPr="00104AAE">
        <w:rPr>
          <w:u w:val="single"/>
        </w:rPr>
        <w:t>Is het dan specifiek die journalist of geldt die verengelsing ook voor het genre basket?</w:t>
      </w:r>
    </w:p>
    <w:p w14:paraId="465CDCC9" w14:textId="77777777" w:rsidR="00337436" w:rsidRDefault="00337436" w:rsidP="00337436">
      <w:r>
        <w:t xml:space="preserve">In het genre basket is het ook meer Angelsaksischer dan voetbal. </w:t>
      </w:r>
    </w:p>
    <w:p w14:paraId="738EE980" w14:textId="77777777" w:rsidR="00337436" w:rsidRPr="004C0616" w:rsidRDefault="00337436" w:rsidP="00337436">
      <w:pPr>
        <w:rPr>
          <w:u w:val="single"/>
        </w:rPr>
      </w:pPr>
      <w:r w:rsidRPr="004C0616">
        <w:rPr>
          <w:u w:val="single"/>
        </w:rPr>
        <w:t xml:space="preserve">En hoe komt dat dan, denk je? </w:t>
      </w:r>
    </w:p>
    <w:p w14:paraId="4CA0D593" w14:textId="77777777" w:rsidR="00337436" w:rsidRDefault="00337436" w:rsidP="00337436">
      <w:r>
        <w:t>Omdat het daar nog meer is, een fellere link tussen basket en Engels dan voetbal. Daar is NBA zo allesoverheersend, Spanje heeft ook nog wel een degelijke competitie, maar in het voetbal heb je Engeland, je hebt Spanje, je hebt Duitsland, je hebt Italië. Daar is Engeland nog wel de meest gemediatiseerde competitie, maar je hebt wel meer competitie of zo. Ik denk, mocht het in het voetbal zo zijn… laat ons zeggen, mocht de NBA voetbal zijn dat we dan ook meer Engels zouden hebben in de voetbalverslaggeving. Dus ik denk dat dat er gewoon mee te maken heeft met hoe de basketwereld in elkaar zit. Alles moet Amerikaans zijn en Amerika, de NBA, dat is het walhalla, hè. Ik denk dat het ook niet ergens onlogisch is dat je daar meer meegaat in dat jargon van Engelse woorden. Ik denk dat het voetbal hier nog, allee, dat het Nederlands hier nog meer zijn eigenheid heeft. Dat het in het voetbal nog heel goed meevalt tegenover het basket, want in het volleybal heb je dat bijvoorbeeld niet. Daar heb je soms ook zo van die Engelse termen, zoals “een block” of “ace”, maar daar valt dat nog wel mee. Maar volleybal is niet zo Amerikaans, niet zo gemediatiseerd. Tennis zit ergens tussenin, denk ik: ace, serve…</w:t>
      </w:r>
    </w:p>
    <w:p w14:paraId="512E4ED4" w14:textId="77777777" w:rsidR="00337436" w:rsidRPr="007368CA" w:rsidRDefault="00337436" w:rsidP="00337436">
      <w:pPr>
        <w:rPr>
          <w:u w:val="single"/>
        </w:rPr>
      </w:pPr>
      <w:r w:rsidRPr="007368CA">
        <w:rPr>
          <w:u w:val="single"/>
        </w:rPr>
        <w:t>Ook met Frans?</w:t>
      </w:r>
    </w:p>
    <w:p w14:paraId="3B0398F4" w14:textId="12D42229" w:rsidR="00337436" w:rsidRDefault="00337436" w:rsidP="00337436">
      <w:r>
        <w:t xml:space="preserve">Frans valt nog mee, hoor. Ik moet eigenlijk al goed nadenken over een Frans woord dat wij geregeld gebruiken. Dat is eigenlijk weinig. </w:t>
      </w:r>
      <w:r w:rsidRPr="00CC2B30">
        <w:t>Als we het Frans gaan gebruiken, is het om aan sfeer te doen, zo</w:t>
      </w:r>
      <w:r w:rsidRPr="00A96E9D">
        <w:rPr>
          <w:b/>
        </w:rPr>
        <w:t xml:space="preserve"> </w:t>
      </w:r>
      <w:r w:rsidRPr="00CC2B30">
        <w:t xml:space="preserve">couleur </w:t>
      </w:r>
      <w:proofErr w:type="spellStart"/>
      <w:r w:rsidRPr="00CC2B30">
        <w:t>locale</w:t>
      </w:r>
      <w:proofErr w:type="spellEnd"/>
      <w:r w:rsidRPr="00CC2B30">
        <w:t>.</w:t>
      </w:r>
      <w:r>
        <w:t xml:space="preserve"> </w:t>
      </w:r>
    </w:p>
    <w:p w14:paraId="140F8B2E" w14:textId="77777777" w:rsidR="00337436" w:rsidRPr="00A526ED" w:rsidRDefault="00337436" w:rsidP="00337436">
      <w:pPr>
        <w:rPr>
          <w:u w:val="single"/>
        </w:rPr>
      </w:pPr>
      <w:r w:rsidRPr="00A526ED">
        <w:rPr>
          <w:u w:val="single"/>
        </w:rPr>
        <w:t>En bij Engels niet?</w:t>
      </w:r>
    </w:p>
    <w:p w14:paraId="335B2294" w14:textId="77777777" w:rsidR="00337436" w:rsidRDefault="00337436" w:rsidP="00337436">
      <w:r w:rsidRPr="00CC2B30">
        <w:t>Nee, bij Engels is het meer uit gewoonte,</w:t>
      </w:r>
      <w:r>
        <w:t xml:space="preserve"> denk ik. Ik denk bij het Engels… ja, nee. Stel je gaat op reportage bij Thomas Meunier in Parijs. Als je daar een keer een Frans woordje, dat is om aan </w:t>
      </w:r>
      <w:proofErr w:type="spellStart"/>
      <w:r>
        <w:t>sfeerdinge</w:t>
      </w:r>
      <w:proofErr w:type="spellEnd"/>
      <w:r>
        <w:t xml:space="preserve"> te doen. Zo van “we zijn er”. Ik zeg zomaar iets: “We hadden een afspraak om 13u, maar Meunier komt maar om 13u30 binnen. </w:t>
      </w:r>
      <w:r w:rsidRPr="00CC2B30">
        <w:t xml:space="preserve">Noblesse </w:t>
      </w:r>
      <w:proofErr w:type="spellStart"/>
      <w:r w:rsidRPr="00CC2B30">
        <w:t>n’oblige</w:t>
      </w:r>
      <w:proofErr w:type="spellEnd"/>
      <w:r w:rsidRPr="00CC2B30">
        <w:t xml:space="preserve"> pas</w:t>
      </w:r>
      <w:r>
        <w:t xml:space="preserve">.” </w:t>
      </w:r>
      <w:r w:rsidRPr="00CC2B30">
        <w:t>Dat geeft iets extra’s, terwijl in het</w:t>
      </w:r>
      <w:r w:rsidRPr="00F33500">
        <w:rPr>
          <w:b/>
        </w:rPr>
        <w:t xml:space="preserve"> </w:t>
      </w:r>
      <w:r w:rsidRPr="00CC2B30">
        <w:t xml:space="preserve">Engels is die </w:t>
      </w:r>
      <w:r w:rsidRPr="00CC2B30">
        <w:lastRenderedPageBreak/>
        <w:t>meerwaarde van sfeer er minder, denk ik. Als je Frans of Spaans gebruikt heeft dat</w:t>
      </w:r>
      <w:r w:rsidRPr="00F33500">
        <w:rPr>
          <w:b/>
        </w:rPr>
        <w:t xml:space="preserve"> </w:t>
      </w:r>
      <w:r w:rsidRPr="00CC2B30">
        <w:t>iets charmanter op de ene of andere manier. Engels is al zodanig ingeburgerd dat niemand er</w:t>
      </w:r>
      <w:r w:rsidRPr="00F33500">
        <w:rPr>
          <w:b/>
        </w:rPr>
        <w:t xml:space="preserve"> </w:t>
      </w:r>
      <w:r w:rsidRPr="00CC2B30">
        <w:t>nog van opkijkt</w:t>
      </w:r>
      <w:r>
        <w:t xml:space="preserve">. </w:t>
      </w:r>
    </w:p>
    <w:p w14:paraId="4A4A4A74" w14:textId="77777777" w:rsidR="00337436" w:rsidRPr="004E3659" w:rsidRDefault="00337436" w:rsidP="00337436">
      <w:pPr>
        <w:rPr>
          <w:u w:val="single"/>
        </w:rPr>
      </w:pPr>
      <w:r w:rsidRPr="004E3659">
        <w:rPr>
          <w:u w:val="single"/>
        </w:rPr>
        <w:t>Is het Engels een tweede taal geworden?</w:t>
      </w:r>
    </w:p>
    <w:p w14:paraId="1F1710F2" w14:textId="77777777" w:rsidR="00337436" w:rsidRDefault="00337436" w:rsidP="00337436">
      <w:r>
        <w:t xml:space="preserve">Ja, misschien wel. </w:t>
      </w:r>
    </w:p>
    <w:p w14:paraId="52F1CE5B" w14:textId="77777777" w:rsidR="00337436" w:rsidRPr="005A1522" w:rsidRDefault="00337436" w:rsidP="00337436">
      <w:pPr>
        <w:rPr>
          <w:u w:val="single"/>
        </w:rPr>
      </w:pPr>
      <w:r w:rsidRPr="005A1522">
        <w:rPr>
          <w:u w:val="single"/>
        </w:rPr>
        <w:t>Een lingua franca?</w:t>
      </w:r>
    </w:p>
    <w:p w14:paraId="21866CFA" w14:textId="77777777" w:rsidR="00337436" w:rsidRDefault="00337436" w:rsidP="00337436">
      <w:r>
        <w:t xml:space="preserve">Ja, misschien wel, omdat niemand daar nog van opkijkt. Je zou het morgen een keer in de krant moeten schrijven: “De goal werd afgekeurd, want hij stond hors-jeu.” Dan gaat iedereen zeggen “oei”, terwijl “offside”, ja dat is gewoon “ah ja, offside, hè.” </w:t>
      </w:r>
      <w:r w:rsidRPr="00CC2B30">
        <w:t>Het Frans heeft dat totaal niet en ik denk ook niet dat</w:t>
      </w:r>
      <w:r w:rsidRPr="004E54AB">
        <w:rPr>
          <w:b/>
        </w:rPr>
        <w:t xml:space="preserve"> </w:t>
      </w:r>
      <w:r w:rsidRPr="00CC2B30">
        <w:t>dat ooit nog gaat veranderen. We zijn nu de weg, bewust of niet bewust, ingeslagen van het Engels.</w:t>
      </w:r>
      <w:r w:rsidRPr="004E54AB">
        <w:rPr>
          <w:b/>
        </w:rPr>
        <w:t xml:space="preserve"> </w:t>
      </w:r>
      <w:r w:rsidRPr="00CC2B30">
        <w:t>Dat is zo dominant geworden en die dominantie gaat nooit nog verbroken worden</w:t>
      </w:r>
      <w:r>
        <w:t xml:space="preserve"> qua dingen. </w:t>
      </w:r>
      <w:r w:rsidRPr="00CC2B30">
        <w:t>Je hebt het Nederlands en dan heb je Engelse woorden en dan is het grote niets</w:t>
      </w:r>
      <w:r>
        <w:t xml:space="preserve">. Bij golf heb je dat ook. Daar zitten ook veel Engelse termen in, misschien ook omdat het niet anders kan. </w:t>
      </w:r>
    </w:p>
    <w:p w14:paraId="3D0F6639" w14:textId="77777777" w:rsidR="00337436" w:rsidRPr="00CB6D6A" w:rsidRDefault="00337436" w:rsidP="00337436">
      <w:pPr>
        <w:rPr>
          <w:u w:val="single"/>
        </w:rPr>
      </w:pPr>
      <w:r w:rsidRPr="00CB6D6A">
        <w:rPr>
          <w:u w:val="single"/>
        </w:rPr>
        <w:t>Of omdat het voetbal al heel lang is ingeburgerd?</w:t>
      </w:r>
    </w:p>
    <w:p w14:paraId="12D1636A" w14:textId="77777777" w:rsidR="00337436" w:rsidRDefault="00337436" w:rsidP="00337436">
      <w:r w:rsidRPr="00CC2B30">
        <w:t>Ja, dat kan. Ik denk dat het dat vooral is, dat je er niet omheen kunt.</w:t>
      </w:r>
      <w:r>
        <w:t xml:space="preserve"> Met hoeveel zijn we? Zeven miljard op de hele wereld? Ik denk wel dat iedereen een woord Engels kan, allee, bijna iedereen.</w:t>
      </w:r>
    </w:p>
    <w:p w14:paraId="05DF90A9" w14:textId="77777777" w:rsidR="00337436" w:rsidRPr="00CB6D6A" w:rsidRDefault="00337436" w:rsidP="00337436">
      <w:pPr>
        <w:rPr>
          <w:u w:val="single"/>
        </w:rPr>
      </w:pPr>
      <w:r w:rsidRPr="00CB6D6A">
        <w:rPr>
          <w:u w:val="single"/>
        </w:rPr>
        <w:t>En diegenen die geen Engels kennen, kennen misschien wel een voetbalterm?</w:t>
      </w:r>
    </w:p>
    <w:p w14:paraId="6CBD4AE1" w14:textId="09E7243C" w:rsidR="00337436" w:rsidRDefault="00337436" w:rsidP="00337436">
      <w:r>
        <w:t xml:space="preserve">Awel, voilà. </w:t>
      </w:r>
      <w:r w:rsidRPr="00CC2B30">
        <w:t>En wij zijn ook maar een afgeleid product of een afgeleide van de wereld in zijn</w:t>
      </w:r>
      <w:r w:rsidRPr="00FE3A90">
        <w:rPr>
          <w:b/>
        </w:rPr>
        <w:t xml:space="preserve"> </w:t>
      </w:r>
      <w:r w:rsidRPr="00CC2B30">
        <w:t>totaliteit. Ik bedoel, mocht Frans nu dé taal zijn, dan zouden wij waarschijnlijk veel meer termen</w:t>
      </w:r>
      <w:r w:rsidRPr="00FE3A90">
        <w:rPr>
          <w:b/>
        </w:rPr>
        <w:t xml:space="preserve"> </w:t>
      </w:r>
      <w:r w:rsidRPr="00CC2B30">
        <w:t xml:space="preserve">in het Frans hebben. Dus, </w:t>
      </w:r>
      <w:proofErr w:type="spellStart"/>
      <w:r w:rsidRPr="00CC2B30">
        <w:t>an</w:t>
      </w:r>
      <w:proofErr w:type="spellEnd"/>
      <w:r w:rsidRPr="00CC2B30">
        <w:t xml:space="preserve"> </w:t>
      </w:r>
      <w:proofErr w:type="spellStart"/>
      <w:r w:rsidRPr="00CC2B30">
        <w:t>sich</w:t>
      </w:r>
      <w:proofErr w:type="spellEnd"/>
      <w:r w:rsidRPr="00CC2B30">
        <w:t>, heeft het niets met de taal Engels te maken, maar gewoon met</w:t>
      </w:r>
      <w:r w:rsidRPr="00FE3A90">
        <w:rPr>
          <w:b/>
        </w:rPr>
        <w:t xml:space="preserve"> </w:t>
      </w:r>
      <w:r w:rsidRPr="00CC2B30">
        <w:t>hoe de dingen gelopen zijn. Dat is een uitloper daarvan.</w:t>
      </w:r>
      <w:r>
        <w:t xml:space="preserve"> Mocht het vroeger anders gelopen zijn, mocht Frankrijk dé natie geweest zijn, mochten we in de tijd van Napoleon kranten maken, dan zouden wij waarschijnlijk ook meer Franse woorden gebruikt hebben. </w:t>
      </w:r>
      <w:r w:rsidRPr="00CC2B30">
        <w:t>Nu zijn de waardenverhoudingen</w:t>
      </w:r>
      <w:r w:rsidRPr="00DA16BA">
        <w:rPr>
          <w:b/>
        </w:rPr>
        <w:t xml:space="preserve"> </w:t>
      </w:r>
      <w:r w:rsidRPr="00CC2B30">
        <w:t>zodanig Engels dat, ja, Engels is de voertaal. Je kan niet anders dan daarin een beetje te volgen.</w:t>
      </w:r>
      <w:r w:rsidRPr="00DA16BA">
        <w:rPr>
          <w:b/>
        </w:rPr>
        <w:t xml:space="preserve"> </w:t>
      </w:r>
      <w:r w:rsidRPr="00CC2B30">
        <w:t>Ik denk dat als je een krant gaat maken, en zeker een sportkrant, en zeggen: “We gaan uit principe een keer alle Engelse woorden of alle afgeleide [woorden] uit Engels weren”, dan ga je</w:t>
      </w:r>
      <w:r w:rsidRPr="00DA16BA">
        <w:rPr>
          <w:b/>
        </w:rPr>
        <w:t xml:space="preserve"> </w:t>
      </w:r>
      <w:r w:rsidRPr="00CC2B30">
        <w:t>ook een gekke krant krijgen. Ik denk dat dat zou opvallen. Zeker omdat het er dan zo vingerdik</w:t>
      </w:r>
      <w:r w:rsidRPr="00DA16BA">
        <w:rPr>
          <w:b/>
        </w:rPr>
        <w:t xml:space="preserve"> </w:t>
      </w:r>
      <w:r w:rsidRPr="00CC2B30">
        <w:t>op ligt dat je dan zo’n zuivere Nederlandse krant krijgt. Dat is niet nodig.</w:t>
      </w:r>
      <w:r>
        <w:t xml:space="preserve"> Waarom zou dat?</w:t>
      </w:r>
    </w:p>
    <w:p w14:paraId="34EE8F60" w14:textId="77777777" w:rsidR="00337436" w:rsidRPr="00DF43F8" w:rsidRDefault="00337436" w:rsidP="00337436">
      <w:pPr>
        <w:rPr>
          <w:u w:val="single"/>
        </w:rPr>
      </w:pPr>
      <w:r w:rsidRPr="00DF43F8">
        <w:rPr>
          <w:u w:val="single"/>
        </w:rPr>
        <w:t>Zijn er mensen die dat wel denken?</w:t>
      </w:r>
    </w:p>
    <w:p w14:paraId="3EFF369C" w14:textId="77777777" w:rsidR="00337436" w:rsidRDefault="00337436" w:rsidP="00337436">
      <w:r>
        <w:t xml:space="preserve">Ongetwijfeld, maar ik denk dat die dan al wat ouder zijn. </w:t>
      </w:r>
      <w:r w:rsidRPr="00CC2B30">
        <w:t>Ik denk ook dat dat iets is dat jongere lezers</w:t>
      </w:r>
      <w:r w:rsidRPr="003A4990">
        <w:rPr>
          <w:b/>
        </w:rPr>
        <w:t xml:space="preserve"> </w:t>
      </w:r>
      <w:r w:rsidRPr="00CC2B30">
        <w:t>niet bewust appreciëren, maar dat die het wel leuk vinden dat het niet zo droog is</w:t>
      </w:r>
      <w:r>
        <w:t>. Engels kan wel leuk zijn, ook voor jonge gasten. Ik denk dat gasten van jouw leeftijd of van mijn leeftijd, zo tussen 20 en 30 jaar dat wel oké vinden dat er wordt gesproken over een “VAR”, een “</w:t>
      </w:r>
      <w:proofErr w:type="spellStart"/>
      <w:r>
        <w:t>clear</w:t>
      </w:r>
      <w:proofErr w:type="spellEnd"/>
      <w:r>
        <w:t xml:space="preserve"> error” of zo. Oudere lezers zullen dat misschien niet zo leuk vinden. Je kan nooit voor iedereen goed doen.</w:t>
      </w:r>
    </w:p>
    <w:p w14:paraId="5FDEC541" w14:textId="77777777" w:rsidR="00337436" w:rsidRPr="00195BFA" w:rsidRDefault="00337436" w:rsidP="00337436">
      <w:pPr>
        <w:rPr>
          <w:u w:val="single"/>
        </w:rPr>
      </w:pPr>
      <w:r w:rsidRPr="00195BFA">
        <w:rPr>
          <w:u w:val="single"/>
        </w:rPr>
        <w:t xml:space="preserve">Kan het </w:t>
      </w:r>
      <w:r>
        <w:rPr>
          <w:u w:val="single"/>
        </w:rPr>
        <w:t xml:space="preserve">Engels </w:t>
      </w:r>
      <w:r w:rsidRPr="00195BFA">
        <w:rPr>
          <w:u w:val="single"/>
        </w:rPr>
        <w:t>ook eufemistisch werken?</w:t>
      </w:r>
    </w:p>
    <w:p w14:paraId="05B1F4D5" w14:textId="7003173B" w:rsidR="00337436" w:rsidRDefault="00337436" w:rsidP="00337436">
      <w:r>
        <w:t>In welke zin?</w:t>
      </w:r>
    </w:p>
    <w:p w14:paraId="419F29B8" w14:textId="77777777" w:rsidR="000B46E0" w:rsidRDefault="000B46E0" w:rsidP="00337436"/>
    <w:p w14:paraId="170A4A0D" w14:textId="77777777" w:rsidR="00337436" w:rsidRPr="005B0AF3" w:rsidRDefault="00337436" w:rsidP="00337436">
      <w:pPr>
        <w:rPr>
          <w:u w:val="single"/>
        </w:rPr>
      </w:pPr>
      <w:r w:rsidRPr="005B0AF3">
        <w:rPr>
          <w:u w:val="single"/>
        </w:rPr>
        <w:lastRenderedPageBreak/>
        <w:t>Kan een doelpunt mooier worden als je het een goal noemt? En zeg nu niet: “Het kan een ‘parel’ zijn.”</w:t>
      </w:r>
    </w:p>
    <w:p w14:paraId="00C79F31" w14:textId="77777777" w:rsidR="00337436" w:rsidRDefault="00337436" w:rsidP="00337436">
      <w:proofErr w:type="spellStart"/>
      <w:r>
        <w:t>Hahahaha</w:t>
      </w:r>
      <w:proofErr w:type="spellEnd"/>
      <w:r>
        <w:t xml:space="preserve">, “in het mandje”. Misschien, in sommige gevallen kan dat wel een beetje romantiseren of zo. Wat ik wel heb is dat een “coach” meer omvattender klinkt dan een “trainer”. Een trainer is Jess </w:t>
      </w:r>
      <w:proofErr w:type="spellStart"/>
      <w:r>
        <w:t>Thorup</w:t>
      </w:r>
      <w:proofErr w:type="spellEnd"/>
      <w:r>
        <w:t xml:space="preserve">, dat is iemand met een korte broek, in een jogging en die zelf zijn kegeltjes nog zet. Een coach is bijna een manager, hè. </w:t>
      </w:r>
      <w:r w:rsidRPr="00CC2B30">
        <w:t>Bij een coach denk je wel al aan standing of iemand die meer… Een coach is</w:t>
      </w:r>
      <w:r w:rsidRPr="00370CB3">
        <w:rPr>
          <w:b/>
        </w:rPr>
        <w:t xml:space="preserve"> </w:t>
      </w:r>
      <w:r w:rsidRPr="00CC2B30">
        <w:t>echt wel een persoon en een trainer is tweede provinciale. Dat kan misschien wel een rol spelen,</w:t>
      </w:r>
      <w:r w:rsidRPr="00370CB3">
        <w:rPr>
          <w:b/>
        </w:rPr>
        <w:t xml:space="preserve"> </w:t>
      </w:r>
      <w:r w:rsidRPr="00CC2B30">
        <w:t>maar het is niet dat wij bewust… Maar het is niet omdat ik dat vind dat dat voor iedereen zo is.</w:t>
      </w:r>
      <w:r w:rsidRPr="00370CB3">
        <w:rPr>
          <w:b/>
        </w:rPr>
        <w:t xml:space="preserve"> </w:t>
      </w:r>
      <w:r w:rsidRPr="00CC2B30">
        <w:t>Dat zijn evenwaardige dingen, maar in mijn hoofd kan dat wel iets meer zijn.</w:t>
      </w:r>
      <w:r>
        <w:t xml:space="preserve"> Om maar te zeggen, dat is geen oordeel. Het is niet omdat we iemand “trainer” noemen dat dat slecht bedoeld is en het niet omdat we iemand “coach” noemen dat we dat beter bedoelen. Ik spreek gewoon voor mijn ervaring. </w:t>
      </w:r>
    </w:p>
    <w:p w14:paraId="0532CC85" w14:textId="77777777" w:rsidR="00337436" w:rsidRPr="00C80E8A" w:rsidRDefault="00337436" w:rsidP="00337436">
      <w:pPr>
        <w:rPr>
          <w:u w:val="single"/>
        </w:rPr>
      </w:pPr>
      <w:r w:rsidRPr="00C80E8A">
        <w:rPr>
          <w:u w:val="single"/>
        </w:rPr>
        <w:t>Persoonlijk leg je wel die linken en verbanden?</w:t>
      </w:r>
    </w:p>
    <w:p w14:paraId="08DCBE82" w14:textId="77777777" w:rsidR="00337436" w:rsidRPr="00CC2B30" w:rsidRDefault="00337436" w:rsidP="00337436">
      <w:r w:rsidRPr="00CC2B30">
        <w:t>Ja, bij mij roept het woord “coach” iets meer op dan het woord “trainer”, maar dat speelt geen</w:t>
      </w:r>
      <w:r w:rsidRPr="00B2643E">
        <w:rPr>
          <w:b/>
        </w:rPr>
        <w:t xml:space="preserve"> </w:t>
      </w:r>
      <w:r w:rsidRPr="00CC2B30">
        <w:t>rol als ik aan de krant aan het werken ben. Misschien onbewust, maar dan ben ik er mij niet</w:t>
      </w:r>
      <w:r w:rsidRPr="00B2643E">
        <w:rPr>
          <w:b/>
        </w:rPr>
        <w:t xml:space="preserve"> </w:t>
      </w:r>
      <w:r w:rsidRPr="00CC2B30">
        <w:t>bewust van. Het is niet dat ik zeg: “Ik ga er nu ‘trainer’ opzetten of nu ‘coach’ of nu iets anders.”</w:t>
      </w:r>
    </w:p>
    <w:p w14:paraId="178540B0" w14:textId="77777777" w:rsidR="00337436" w:rsidRPr="00063879" w:rsidRDefault="00337436" w:rsidP="00337436">
      <w:pPr>
        <w:rPr>
          <w:u w:val="single"/>
        </w:rPr>
      </w:pPr>
      <w:r w:rsidRPr="00063879">
        <w:rPr>
          <w:u w:val="single"/>
        </w:rPr>
        <w:t>En met “doelpunt” of “goal”?</w:t>
      </w:r>
    </w:p>
    <w:p w14:paraId="6E0F6C61" w14:textId="77777777" w:rsidR="00337436" w:rsidRDefault="00337436" w:rsidP="00337436">
      <w:proofErr w:type="spellStart"/>
      <w:r>
        <w:t>Euh</w:t>
      </w:r>
      <w:proofErr w:type="spellEnd"/>
      <w:r>
        <w:t xml:space="preserve">, </w:t>
      </w:r>
      <w:r w:rsidRPr="00CC2B30">
        <w:t>“goal” klinkt misschien wel wat sexyer</w:t>
      </w:r>
      <w:r>
        <w:t xml:space="preserve">. Als je zegt: “Wat een knappe goal” is het misschien wel iets anders dan een… of een fabelachtig, allee, niet dat we dat schrijven hoor, maar “een fabelachtige goal” is misschien wel iets krachtiger dan “een fabelachtig doelpunt”, dat klinkt zo, ja dat klinkt </w:t>
      </w:r>
      <w:r w:rsidRPr="00CC2B30">
        <w:t>langer</w:t>
      </w:r>
      <w:r>
        <w:t xml:space="preserve">. </w:t>
      </w:r>
    </w:p>
    <w:p w14:paraId="60BDC815" w14:textId="77777777" w:rsidR="00337436" w:rsidRPr="00DE5520" w:rsidRDefault="00337436" w:rsidP="00337436">
      <w:pPr>
        <w:rPr>
          <w:u w:val="single"/>
        </w:rPr>
      </w:pPr>
      <w:r w:rsidRPr="00DE5520">
        <w:rPr>
          <w:u w:val="single"/>
        </w:rPr>
        <w:t xml:space="preserve">Welke factoren hebben volgens </w:t>
      </w:r>
      <w:r>
        <w:rPr>
          <w:u w:val="single"/>
        </w:rPr>
        <w:t>jou</w:t>
      </w:r>
      <w:r w:rsidRPr="00DE5520">
        <w:rPr>
          <w:u w:val="single"/>
        </w:rPr>
        <w:t xml:space="preserve"> een invloed op het gebruik van Engels?</w:t>
      </w:r>
    </w:p>
    <w:p w14:paraId="6BB1A538" w14:textId="77777777" w:rsidR="00337436" w:rsidRDefault="00337436" w:rsidP="00337436">
      <w:r w:rsidRPr="00CC2B30">
        <w:t>Waarom we Engels gebruiken? Soms uit noodzaak, omdat je niet anders kan, omdat het Engels</w:t>
      </w:r>
      <w:r w:rsidRPr="00B2643E">
        <w:rPr>
          <w:b/>
        </w:rPr>
        <w:t xml:space="preserve"> </w:t>
      </w:r>
      <w:r w:rsidRPr="00CC2B30">
        <w:t>ook gewoon een beetje al het Nederlands is geworden en soms ook om indruk te maken. Ik denk</w:t>
      </w:r>
      <w:r w:rsidRPr="00B2643E">
        <w:rPr>
          <w:b/>
        </w:rPr>
        <w:t xml:space="preserve"> </w:t>
      </w:r>
      <w:r w:rsidRPr="00CC2B30">
        <w:t xml:space="preserve">dat prestige wel meespeelt, sowieso. </w:t>
      </w:r>
      <w:r>
        <w:t xml:space="preserve">Ik denk dat sommige mensen er misschien van uitgaan, onterecht dan, dat je meer </w:t>
      </w:r>
      <w:r w:rsidRPr="00136508">
        <w:t xml:space="preserve">au </w:t>
      </w:r>
      <w:proofErr w:type="spellStart"/>
      <w:r w:rsidRPr="00136508">
        <w:t>sérieux</w:t>
      </w:r>
      <w:proofErr w:type="spellEnd"/>
      <w:r>
        <w:t xml:space="preserve"> gaat genomen worden omdat je het Engels gebruikt dan dat je het Nederlands gebruikt. </w:t>
      </w:r>
      <w:r w:rsidRPr="00CC2B30">
        <w:t>Dat het Engels misschien zwaarwichtiger is</w:t>
      </w:r>
      <w:r>
        <w:t xml:space="preserve"> of zo. </w:t>
      </w:r>
    </w:p>
    <w:p w14:paraId="191C3C26" w14:textId="77777777" w:rsidR="00337436" w:rsidRPr="008C430E" w:rsidRDefault="00337436" w:rsidP="00337436">
      <w:pPr>
        <w:rPr>
          <w:u w:val="single"/>
        </w:rPr>
      </w:pPr>
      <w:r w:rsidRPr="008C430E">
        <w:rPr>
          <w:u w:val="single"/>
        </w:rPr>
        <w:t>Wordt het gebruik van het Engels gestimuleerd door de krant of door de journalist zelf?</w:t>
      </w:r>
    </w:p>
    <w:p w14:paraId="6B3C395F" w14:textId="77777777" w:rsidR="00337436" w:rsidRDefault="00337436" w:rsidP="00337436">
      <w:r>
        <w:t xml:space="preserve">Door de journalist zelf. We hebben daar geen richtlijnen over van “je doet dat” of “je doet dat niet”. Wat wel eens kan gebeuren is dat als er mensen zijn die het heel vaak gebruiken en onnodig gebruiken dat er soms een keer gaat gezegd worden van “let er een beetje op”, maar nu is daar geen richtlijn over. Dat wordt niet proactief gezegd of zo. Er zal heel soms eens achteraf gezegd worden van “dit was toch wel niet zo goed.” </w:t>
      </w:r>
    </w:p>
    <w:p w14:paraId="0071DADD" w14:textId="77777777" w:rsidR="00337436" w:rsidRPr="005F79AB" w:rsidRDefault="00337436" w:rsidP="00337436">
      <w:pPr>
        <w:rPr>
          <w:u w:val="single"/>
        </w:rPr>
      </w:pPr>
      <w:r w:rsidRPr="005F79AB">
        <w:rPr>
          <w:u w:val="single"/>
        </w:rPr>
        <w:t>Van het Engels dan?</w:t>
      </w:r>
    </w:p>
    <w:p w14:paraId="2AE612C0" w14:textId="12105848" w:rsidR="00337436" w:rsidRDefault="00337436" w:rsidP="00337436">
      <w:r>
        <w:t>Ja, of zo “dit was toch wel wat te veel”, maar we hebben daar geen specifieke richtlijnen over eigenlijk. Eigenlijk heel weinig, niet voor het Engels, niet voor andere dingen, maar gewoon het gezond verstand, denk ik. Ik zeg het, we hebben geen stijlboek of zo. Het is niet aan ons besteed eigenlijk.</w:t>
      </w:r>
    </w:p>
    <w:p w14:paraId="18176CDE" w14:textId="77777777" w:rsidR="000B46E0" w:rsidRDefault="000B46E0" w:rsidP="00337436"/>
    <w:p w14:paraId="576A07A6" w14:textId="77777777" w:rsidR="00337436" w:rsidRPr="00E81A3A" w:rsidRDefault="00337436" w:rsidP="00337436">
      <w:pPr>
        <w:rPr>
          <w:u w:val="single"/>
        </w:rPr>
      </w:pPr>
      <w:r w:rsidRPr="00E81A3A">
        <w:rPr>
          <w:u w:val="single"/>
        </w:rPr>
        <w:lastRenderedPageBreak/>
        <w:t>Wat is de rol van tijdsdruk in het gebruik van Engels?</w:t>
      </w:r>
    </w:p>
    <w:p w14:paraId="19B43D9E" w14:textId="77777777" w:rsidR="00337436" w:rsidRDefault="00337436" w:rsidP="00337436">
      <w:r>
        <w:t xml:space="preserve">Geen enkele. Nee, dat heeft daar niets mee te maken. Ik denk niet dat er meer Engels gaat gebruikt worden als het rap moet gaan of als je meer tijd hebt. Daar is geen relatie tussen eigenlijk, eigenlijk totaal niet. Ik denk dat dat gewoon van persoon tot persoon afhangt. Het is niet zo dat wij meer Engels gaan gebruiken als het late match is of als het rap moet gaan. Dat speelt eigenlijk geen rol, zeker niet. </w:t>
      </w:r>
    </w:p>
    <w:p w14:paraId="32AC8B26" w14:textId="77777777" w:rsidR="00337436" w:rsidRPr="00F06C5F" w:rsidRDefault="00337436" w:rsidP="00337436">
      <w:pPr>
        <w:rPr>
          <w:u w:val="single"/>
        </w:rPr>
      </w:pPr>
      <w:r w:rsidRPr="00F06C5F">
        <w:rPr>
          <w:u w:val="single"/>
        </w:rPr>
        <w:t>Speelt de tv-uitzending bewust of onbewust een rol als jullie op de redactie naar het voetbal kijken?</w:t>
      </w:r>
    </w:p>
    <w:p w14:paraId="206305DA" w14:textId="77777777" w:rsidR="00337436" w:rsidRDefault="00337436" w:rsidP="00337436">
      <w:r>
        <w:t xml:space="preserve">Misschien onbewust. Als Geert De Vlieger daar komt of Wesley </w:t>
      </w:r>
      <w:proofErr w:type="spellStart"/>
      <w:r>
        <w:t>Sonck</w:t>
      </w:r>
      <w:proofErr w:type="spellEnd"/>
      <w:r>
        <w:t xml:space="preserve"> constant over de back bezig is. Je moet dat zien, af en toe is onze </w:t>
      </w:r>
      <w:proofErr w:type="spellStart"/>
      <w:r>
        <w:t>laatavondman</w:t>
      </w:r>
      <w:proofErr w:type="spellEnd"/>
      <w:r>
        <w:t xml:space="preserve"> bezig en zit die aan de tv en die moet nu en dan ook zijn verslag typen en dat het dan misschien onbewust is als de commentator zeventien of achttien keer tijdens een match zegt “de linksback” of “de crosspass” dat je onbewust dat hoort en dan eerder “crosspass” dan “kruispass” gaat gebruiken. Dus dat kan wel, maar niet actief of bewust dat we zeggen: “nu gaan we het in het Engels doen.” Dat kan wel een rol spelen, denk ik. </w:t>
      </w:r>
    </w:p>
    <w:p w14:paraId="11E435E5" w14:textId="77777777" w:rsidR="00337436" w:rsidRPr="00CE507E" w:rsidRDefault="00337436" w:rsidP="00337436">
      <w:pPr>
        <w:rPr>
          <w:u w:val="single"/>
        </w:rPr>
      </w:pPr>
      <w:r w:rsidRPr="00CE507E">
        <w:rPr>
          <w:u w:val="single"/>
        </w:rPr>
        <w:t>Er is dus geen taalbeleid, maar mocht er een taalbeleid</w:t>
      </w:r>
      <w:r>
        <w:rPr>
          <w:u w:val="single"/>
        </w:rPr>
        <w:t xml:space="preserve"> zijn of</w:t>
      </w:r>
      <w:r w:rsidRPr="00CE507E">
        <w:rPr>
          <w:u w:val="single"/>
        </w:rPr>
        <w:t xml:space="preserve"> gemaakt worden, moet er dan specifiek aandacht voor het Engels zijn? </w:t>
      </w:r>
    </w:p>
    <w:p w14:paraId="7AF4406B" w14:textId="77777777" w:rsidR="00337436" w:rsidRDefault="00337436" w:rsidP="00337436">
      <w:r>
        <w:t xml:space="preserve">Als je een taalbeleid zou hebben, denk ik toch dat er wel een stukje over moet gaan. Zo van “Engels kan, maar met mate.” Zodat het naturel overkomt. Dat zou ik dan doen. Ik denk dat </w:t>
      </w:r>
      <w:r>
        <w:rPr>
          <w:i/>
        </w:rPr>
        <w:t>De Standaard</w:t>
      </w:r>
      <w:r>
        <w:t xml:space="preserve"> wel zo’n stijlboek hebben. We hebben dus geen stijlboek-stijlboek, maar wat wel gebeurt is dat (…) er soms wel een keer consequentieafspraken worden gemaakt over de spelling van woorden. Dat is meer advies dan echt een harde richtlijn, maar het doet je krant wel ten goede. Dat is dan een keuze die je maakt, maar dat staat niet in een boek of zo. </w:t>
      </w:r>
    </w:p>
    <w:p w14:paraId="07584BD9" w14:textId="77777777" w:rsidR="00337436" w:rsidRPr="00B47E99" w:rsidRDefault="00337436" w:rsidP="00337436">
      <w:pPr>
        <w:rPr>
          <w:u w:val="single"/>
        </w:rPr>
      </w:pPr>
      <w:r w:rsidRPr="00B47E99">
        <w:rPr>
          <w:u w:val="single"/>
        </w:rPr>
        <w:t>In welke mate moet Engels volgens jou vermeden worden?</w:t>
      </w:r>
    </w:p>
    <w:p w14:paraId="61628ACA" w14:textId="77777777" w:rsidR="00337436" w:rsidRPr="00CC2B30" w:rsidRDefault="00337436" w:rsidP="00337436">
      <w:r w:rsidRPr="00CC2B30">
        <w:t>In die mate dat het zou beginnen storen. Je moet dat niet gebruiken als het niet nodig is of</w:t>
      </w:r>
      <w:r w:rsidRPr="00A20CB8">
        <w:rPr>
          <w:b/>
        </w:rPr>
        <w:t xml:space="preserve"> </w:t>
      </w:r>
      <w:proofErr w:type="spellStart"/>
      <w:r w:rsidRPr="00CC2B30">
        <w:t>onnaturel</w:t>
      </w:r>
      <w:proofErr w:type="spellEnd"/>
      <w:r w:rsidRPr="00CC2B30">
        <w:t xml:space="preserve"> is. Ik heb niks tegen Engels, helemaal niet zelfs. Dat kan een meerwaarde zijn, maar je</w:t>
      </w:r>
      <w:r w:rsidRPr="00A20CB8">
        <w:rPr>
          <w:b/>
        </w:rPr>
        <w:t xml:space="preserve"> </w:t>
      </w:r>
      <w:r w:rsidRPr="00CC2B30">
        <w:t>moet er niet mee overdrijven en je moet het ook niet actief gaan vermijden. Anders ga je heel</w:t>
      </w:r>
      <w:r w:rsidRPr="00A20CB8">
        <w:rPr>
          <w:b/>
        </w:rPr>
        <w:t xml:space="preserve"> </w:t>
      </w:r>
      <w:r w:rsidRPr="00CC2B30">
        <w:t>gekke teksten krijgen als je het Engels er allemaal uitfiltert. Dus, er ergens tussenin zo. Je moet</w:t>
      </w:r>
      <w:r w:rsidRPr="00A20CB8">
        <w:rPr>
          <w:b/>
        </w:rPr>
        <w:t xml:space="preserve"> </w:t>
      </w:r>
      <w:r w:rsidRPr="00CC2B30">
        <w:t xml:space="preserve">een beetje balanceren op de koord tussen wat je zelf aanvaardbaar vindt en wat niet. </w:t>
      </w:r>
    </w:p>
    <w:p w14:paraId="1C7341C0" w14:textId="77777777" w:rsidR="00337436" w:rsidRPr="00162A53" w:rsidRDefault="00337436" w:rsidP="00337436">
      <w:pPr>
        <w:rPr>
          <w:u w:val="single"/>
        </w:rPr>
      </w:pPr>
      <w:r w:rsidRPr="00162A53">
        <w:rPr>
          <w:u w:val="single"/>
        </w:rPr>
        <w:t>En als het nu vermeden zou moeten worden, hoe kan dat dan vermeden worden?</w:t>
      </w:r>
    </w:p>
    <w:p w14:paraId="0CAE187A" w14:textId="77777777" w:rsidR="00337436" w:rsidRDefault="00337436" w:rsidP="00337436">
      <w:r>
        <w:t xml:space="preserve">Als je het moet vermijden zal er een mail moeten zijn die zegt: “We doen dat niet meer.” En dan is mijn rol als er journalisten zijn die het toch doen, dan flikker ik het eruit. Ik denk niet dat het ooit zover zal komen, hoor. Dat is ook niet nodig. </w:t>
      </w:r>
    </w:p>
    <w:p w14:paraId="0DEDBCDE" w14:textId="77777777" w:rsidR="00337436" w:rsidRDefault="00337436" w:rsidP="00337436">
      <w:pPr>
        <w:rPr>
          <w:u w:val="single"/>
        </w:rPr>
      </w:pPr>
      <w:r>
        <w:rPr>
          <w:u w:val="single"/>
        </w:rPr>
        <w:t>Laten we eens naar de grafieken kijken.</w:t>
      </w:r>
    </w:p>
    <w:p w14:paraId="74733B21" w14:textId="77777777" w:rsidR="00337436" w:rsidRDefault="00337436" w:rsidP="00337436">
      <w:r>
        <w:t xml:space="preserve">“Captain” zal ik altijd vervangen door “kapitein”. Ik vind het Engels niet nodig, “kapitein” is even goed, even juist. “Captain”… “coach” wel, hoor. “Cross”, goh, ik weet het niet. Ik ben daar zo geen fan van. Ik vind wel dat als je in het begin “captain” zegt, je aan het einde van je stuk ook over een “captain” moet spreken. </w:t>
      </w:r>
    </w:p>
    <w:p w14:paraId="03B060D2" w14:textId="77777777" w:rsidR="00337436" w:rsidRDefault="00337436" w:rsidP="00337436">
      <w:r>
        <w:lastRenderedPageBreak/>
        <w:t xml:space="preserve">“Goalgetter”, dat is echt zo’n woord voor op tv, vind ik. In geschreven dingen is dat gek. Ik weet niet wat ik in de plaats zou zeggen, maar “goalgetter” vind ik zo geforceerd. “Goaltjesdief” kan wel, hoor. </w:t>
      </w:r>
    </w:p>
    <w:p w14:paraId="207F0745" w14:textId="77777777" w:rsidR="00337436" w:rsidRDefault="00337436" w:rsidP="00337436">
      <w:r>
        <w:t xml:space="preserve">Het is wel een feit dat wij gaan schrijven: “Hij is afgekeurd.” Je moet ook altijd denken, wij zitten een dag later. Ons stuk en hetgeen dat in de studio gezegd wordt kan je puur inhoudelijk niet vergelijken. Ze hebben een andere functie ook. Zij moeten meteen na de match zeggen: “Was dit buitenspel terecht of niet?” of “De lijnrechter deed dit of dat.” Terwijl bij ons gaat dat achteraf zijn: “De goal werd onterecht afgekeurd en dat maakte </w:t>
      </w:r>
      <w:proofErr w:type="spellStart"/>
      <w:r>
        <w:t>Leko</w:t>
      </w:r>
      <w:proofErr w:type="spellEnd"/>
      <w:r>
        <w:t xml:space="preserve"> kwaad.” Dus wij zitten ruimer dan enkel het matchverslag en dat is wat zij doen. Zij bespreken de tactiek, de wedstrijdfases, dit, dat. Wij gaan iets breder dan… zoals “Club heeft verloren, wat betekent dat voor hun titelambities?” omdat iedereen daags nadien die match al hebben gezien. Wat maakt dat uit dat wij daar een droog matchverslag in gaan schrijven? Op maandag moet je daar toch iets meer mee doen dan enkel … meer analyse en meer reacties dan het pure verloop van de wedstrijd. </w:t>
      </w:r>
    </w:p>
    <w:p w14:paraId="4446B7A2" w14:textId="77777777" w:rsidR="00337436" w:rsidRDefault="00337436" w:rsidP="00337436">
      <w:r>
        <w:t xml:space="preserve">Dat is wel opvallend dat we bij “counter” maar één synoniem gebruiken voor de Engelse term. </w:t>
      </w:r>
    </w:p>
    <w:p w14:paraId="67FFAC53" w14:textId="77777777" w:rsidR="00337436" w:rsidRDefault="00337436" w:rsidP="00337436">
      <w:r>
        <w:t xml:space="preserve">Bij draw zou ik wel een invloed kunnen gehad hebben. Of ik dat te Engels vind? Ja, eigenlijk wel. Ik maak dus inderdaad wel een onderscheid tussen aanvaardbaar Engels en té Engels. “Offside” is </w:t>
      </w:r>
      <w:proofErr w:type="spellStart"/>
      <w:r>
        <w:t>ça</w:t>
      </w:r>
      <w:proofErr w:type="spellEnd"/>
      <w:r>
        <w:t xml:space="preserve"> va, maar een “draw”… ik vind dat ook gewoon al een lelijk woord om te lezen en ja “gelijkspel”… Wij gaan altijd schrijven: “de match eindigde op een 2-2-gelijkspel.” En niet “een 2-2-draw”, dat is heel gek. Ik vind dat heel gek, dus als iemand dat schrijft flikker ik het er gewoon uit, sowieso. Maar dat is misschien wel persoonlijk. </w:t>
      </w:r>
    </w:p>
    <w:p w14:paraId="5682CA43" w14:textId="77777777" w:rsidR="00337436" w:rsidRDefault="00337436" w:rsidP="00337436">
      <w:r>
        <w:t>“</w:t>
      </w:r>
      <w:proofErr w:type="spellStart"/>
      <w:r>
        <w:t>Winger</w:t>
      </w:r>
      <w:proofErr w:type="spellEnd"/>
      <w:r>
        <w:t xml:space="preserve">” zal de jongere garde wel eerder gebruiken. Ik ben meer voor “flankspeler”. </w:t>
      </w:r>
    </w:p>
    <w:p w14:paraId="72964B92" w14:textId="77777777" w:rsidR="00337436" w:rsidRPr="00422E2E" w:rsidRDefault="00337436" w:rsidP="00337436">
      <w:r>
        <w:t xml:space="preserve">Dus live gebruikt heel weinig Engels en wij iets meer. We zijn mee met onze tijd, haha. </w:t>
      </w:r>
    </w:p>
    <w:p w14:paraId="15B2E9ED" w14:textId="6AD13535" w:rsidR="00B45DE6" w:rsidRDefault="00B45DE6" w:rsidP="00087ADE">
      <w:pPr>
        <w:pStyle w:val="Kop3"/>
        <w:numPr>
          <w:ilvl w:val="0"/>
          <w:numId w:val="0"/>
        </w:numPr>
      </w:pPr>
      <w:bookmarkStart w:id="339" w:name="_Toc8117402"/>
      <w:bookmarkStart w:id="340" w:name="_Toc9426418"/>
      <w:r>
        <w:t xml:space="preserve">Philippe </w:t>
      </w:r>
      <w:proofErr w:type="spellStart"/>
      <w:r>
        <w:t>Crols</w:t>
      </w:r>
      <w:bookmarkEnd w:id="339"/>
      <w:bookmarkEnd w:id="340"/>
      <w:proofErr w:type="spellEnd"/>
    </w:p>
    <w:p w14:paraId="0BC4E26C" w14:textId="77777777" w:rsidR="00B45DE6" w:rsidRDefault="00B45DE6" w:rsidP="00B45DE6">
      <w:r w:rsidRPr="00CC2B30">
        <w:t>Ik zeg niet dat ik een allergie heb aan Engelse woorden, maar ik vind wel dat als er een fatsoenlijk</w:t>
      </w:r>
      <w:r w:rsidRPr="001E5482">
        <w:rPr>
          <w:b/>
        </w:rPr>
        <w:t xml:space="preserve"> </w:t>
      </w:r>
      <w:r w:rsidRPr="00CC2B30">
        <w:t>Nederlandstalig woord is dat je kan gebruiken in je artikel, dan moet je het wel doen.</w:t>
      </w:r>
      <w:r>
        <w:t xml:space="preserve"> En in mijn voetbalcommentaar probeer ik erop te letten dat ik zoveel mogelijk fatsoenlijk Nederlandse woorden er tussen gooi en zo weinig mogelijk… </w:t>
      </w:r>
      <w:r w:rsidRPr="00CC2B30">
        <w:t>maar soms kan je niet anders om wat af te wisselen</w:t>
      </w:r>
      <w:r>
        <w:t xml:space="preserve">. Maar ik probeer er echt wel op te letten dat ik er niet zoveel… in de mate van het mogelijke, hè. Soms ga je zodanig op in een wedstrijd dat je… ik denk dat ik probeer erop te letten. </w:t>
      </w:r>
    </w:p>
    <w:p w14:paraId="1B2EFAFD" w14:textId="77777777" w:rsidR="00B45DE6" w:rsidRPr="00DB01CF" w:rsidRDefault="00B45DE6" w:rsidP="00B45DE6">
      <w:pPr>
        <w:rPr>
          <w:u w:val="single"/>
        </w:rPr>
      </w:pPr>
      <w:r w:rsidRPr="00DB01CF">
        <w:rPr>
          <w:u w:val="single"/>
        </w:rPr>
        <w:t>Welke factoren sturen het Nederlands vandaag?</w:t>
      </w:r>
    </w:p>
    <w:p w14:paraId="745F86C3" w14:textId="77777777" w:rsidR="00B45DE6" w:rsidRDefault="00B45DE6" w:rsidP="00B45DE6">
      <w:r w:rsidRPr="00CC2B30">
        <w:t>Per definitie tv, denk ik, enorm. En soms niet altijd in de goede richting</w:t>
      </w:r>
      <w:r>
        <w:t xml:space="preserve">, denk ik. Want ik vind niet dat je op… soms worden er zo van die fragmenten bovengehaald van dertig jaar geleden toen je echt alleen nog maar AN moest spreken, dat vind ik niet de manier, want oké je moet wel een beetje meegaan met je tijd en een beetje vlot zijn. Maar dan, bijvoorbeeld, vind ik dat je nu wel andere uitersten hebt, zoals – ze komt ook uit Antwerpen – Nathalie </w:t>
      </w:r>
      <w:proofErr w:type="spellStart"/>
      <w:r>
        <w:t>Meskens</w:t>
      </w:r>
      <w:proofErr w:type="spellEnd"/>
      <w:r>
        <w:t xml:space="preserve">. Als je die hoort presenteren en ik vind dat – en ik heb niks persoonlijks tegen haar – maar dan vind ik dat je moet zeggen van “Oké, dit kan niet.” En dan moet </w:t>
      </w:r>
      <w:r>
        <w:lastRenderedPageBreak/>
        <w:t xml:space="preserve">je dat van </w:t>
      </w:r>
      <w:proofErr w:type="spellStart"/>
      <w:r>
        <w:t>hogeraf</w:t>
      </w:r>
      <w:proofErr w:type="spellEnd"/>
      <w:r>
        <w:t xml:space="preserve"> doen of zo, dat vind ik er ook wat over. Maar het moet wel een zekere vlotheid hebben. Dus ik denk tv, sowieso. </w:t>
      </w:r>
      <w:r w:rsidRPr="00CC2B30">
        <w:t>En vooral ook visueel, zoals clipjes op Facebook die je</w:t>
      </w:r>
      <w:r w:rsidRPr="00A574A2">
        <w:rPr>
          <w:b/>
        </w:rPr>
        <w:t xml:space="preserve"> </w:t>
      </w:r>
      <w:r w:rsidRPr="00CC2B30">
        <w:t xml:space="preserve">ziet voorbij komen, of ja, sociale media, YouTube, zo van die dingen, ja, </w:t>
      </w:r>
      <w:proofErr w:type="spellStart"/>
      <w:r w:rsidRPr="00CC2B30">
        <w:t>bloggers</w:t>
      </w:r>
      <w:proofErr w:type="spellEnd"/>
      <w:r w:rsidRPr="00CC2B30">
        <w:t>, vloggers, meer</w:t>
      </w:r>
      <w:r w:rsidRPr="00A574A2">
        <w:rPr>
          <w:b/>
        </w:rPr>
        <w:t xml:space="preserve"> </w:t>
      </w:r>
      <w:r w:rsidRPr="00CC2B30">
        <w:t>en meer ook. Muziek denk ik minder, maar ik denk vooral tv.</w:t>
      </w:r>
      <w:r>
        <w:t xml:space="preserve"> </w:t>
      </w:r>
    </w:p>
    <w:p w14:paraId="0FC1D24A" w14:textId="77777777" w:rsidR="00B45DE6" w:rsidRPr="00C6170A" w:rsidRDefault="00B45DE6" w:rsidP="00B45DE6">
      <w:pPr>
        <w:rPr>
          <w:u w:val="single"/>
        </w:rPr>
      </w:pPr>
      <w:r w:rsidRPr="00C6170A">
        <w:rPr>
          <w:u w:val="single"/>
        </w:rPr>
        <w:t>En kranten?</w:t>
      </w:r>
    </w:p>
    <w:p w14:paraId="19AD26A5" w14:textId="77777777" w:rsidR="00B45DE6" w:rsidRDefault="00B45DE6" w:rsidP="00B45DE6">
      <w:r w:rsidRPr="00CC2B30">
        <w:t>Kranten minder, omdat je die uitspraak niet hebt, maar dan wel de geschreven dingen natuurlijk.</w:t>
      </w:r>
      <w:r w:rsidRPr="00A574A2">
        <w:rPr>
          <w:b/>
        </w:rPr>
        <w:t xml:space="preserve"> </w:t>
      </w:r>
      <w:r>
        <w:t xml:space="preserve">Dat is inderdaad ook wel iets dat mij opvalt, dat je nu, allee, dat is een trend van de laatste jaren, dat je nu soms ineens stukken in het compleet dialect neergeschreven ziet. Bijvoorbeeld een interview met Paul Van </w:t>
      </w:r>
      <w:proofErr w:type="spellStart"/>
      <w:r>
        <w:t>Himst</w:t>
      </w:r>
      <w:proofErr w:type="spellEnd"/>
      <w:r>
        <w:t xml:space="preserve"> en die zei een zin in het Brussels. Dat stond dan weliswaar in het cursief, maar je hebt ook dikwijls “weet ge” of zoiets. Dan denk ik: “Dat was tien jaar geleden, als wij dat binnenbrachten op </w:t>
      </w:r>
      <w:proofErr w:type="spellStart"/>
      <w:r>
        <w:t>Plantyn</w:t>
      </w:r>
      <w:proofErr w:type="spellEnd"/>
      <w:r>
        <w:t xml:space="preserve">, dan zeggen die van ‘Hey, zot geworden?’” </w:t>
      </w:r>
      <w:r w:rsidRPr="00CC2B30">
        <w:t>Dat merk je ook wel en dat vind ik dan ook weer</w:t>
      </w:r>
      <w:r w:rsidRPr="00446E92">
        <w:rPr>
          <w:b/>
        </w:rPr>
        <w:t xml:space="preserve"> </w:t>
      </w:r>
      <w:r w:rsidRPr="00CC2B30">
        <w:t>wel jammer, want ik vind wel dat je fatsoenlijk moet kunnen schrijven.</w:t>
      </w:r>
      <w:r>
        <w:t xml:space="preserve"> Als ik soms zie hoe mensen die geen journalistiek of talen gevolgd hebben schrijven, dat vind ik soms wel zeer vreemd in ieder geval. (…) </w:t>
      </w:r>
      <w:r w:rsidRPr="00CC2B30">
        <w:t>Vooral dat de basis bij veel mensen niet is zoals ze zou moeten zijn. Of dat dan de</w:t>
      </w:r>
      <w:r w:rsidRPr="00446E92">
        <w:rPr>
          <w:b/>
        </w:rPr>
        <w:t xml:space="preserve"> </w:t>
      </w:r>
      <w:r w:rsidRPr="00CC2B30">
        <w:t>schuld is van kranten, tv en dergelijke meer, dat weet ik niet. Ik denk dat dat ook wel door het</w:t>
      </w:r>
      <w:r w:rsidRPr="00446E92">
        <w:rPr>
          <w:b/>
        </w:rPr>
        <w:t xml:space="preserve"> </w:t>
      </w:r>
      <w:r w:rsidRPr="00CC2B30">
        <w:t>onderwijs is en de interesse die je daar in hebt.</w:t>
      </w:r>
      <w:r>
        <w:t xml:space="preserve"> (…) </w:t>
      </w:r>
    </w:p>
    <w:p w14:paraId="22B03F8A" w14:textId="77777777" w:rsidR="00B45DE6" w:rsidRPr="00FD722F" w:rsidRDefault="00B45DE6" w:rsidP="00B45DE6">
      <w:pPr>
        <w:rPr>
          <w:u w:val="single"/>
        </w:rPr>
      </w:pPr>
      <w:r w:rsidRPr="00FD722F">
        <w:rPr>
          <w:u w:val="single"/>
        </w:rPr>
        <w:t>Zijn er ook bedreigingen voor het Nederlands?</w:t>
      </w:r>
    </w:p>
    <w:p w14:paraId="5E82626E" w14:textId="77777777" w:rsidR="00B45DE6" w:rsidRDefault="00B45DE6" w:rsidP="00B45DE6">
      <w:r w:rsidRPr="00CC2B30">
        <w:t>Ja, in sommige dingen wel. Ik vind dat het niet erger mag worden dan het nu al is.</w:t>
      </w:r>
      <w:r>
        <w:t xml:space="preserve"> Gemiddeld vind ik het nu nog </w:t>
      </w:r>
      <w:proofErr w:type="spellStart"/>
      <w:r>
        <w:t>ça</w:t>
      </w:r>
      <w:proofErr w:type="spellEnd"/>
      <w:r>
        <w:t xml:space="preserve"> va, als je alle media in acht neemt. Maar het mag niet doorslaan dat we op tv plat Antwerps beginnen te praten. Je kan je niet voorstellen dat het nieuws zo zou gepresenteerd worden. Maar als je de beelden van Nathalie </w:t>
      </w:r>
      <w:proofErr w:type="spellStart"/>
      <w:r>
        <w:t>Meskens</w:t>
      </w:r>
      <w:proofErr w:type="spellEnd"/>
      <w:r>
        <w:t xml:space="preserve"> vandaag vijftien jaar geleden aan mensen getoond zou hebben, dan zouden er ook heel veel gezegd hebben: “Nee, dat kan niet. Dat zouden ze nooit toelaten.” Ik hoop niet dat we inderdaad tot daar gaan, want dat zou niet goed zijn voor het Nederlands. Ik vind niet dat we nog verder naar de – laat ons zeggen – Nathalie </w:t>
      </w:r>
      <w:proofErr w:type="spellStart"/>
      <w:r>
        <w:t>Meskens</w:t>
      </w:r>
      <w:proofErr w:type="spellEnd"/>
      <w:r>
        <w:t xml:space="preserve">-kant moeten gaan. </w:t>
      </w:r>
    </w:p>
    <w:p w14:paraId="4B06F2DF" w14:textId="77777777" w:rsidR="00B45DE6" w:rsidRPr="00BE15AF" w:rsidRDefault="00B45DE6" w:rsidP="00B45DE6">
      <w:pPr>
        <w:rPr>
          <w:u w:val="single"/>
        </w:rPr>
      </w:pPr>
      <w:r w:rsidRPr="00BE15AF">
        <w:rPr>
          <w:u w:val="single"/>
        </w:rPr>
        <w:t>Zijn er ook veranderingen op til?</w:t>
      </w:r>
    </w:p>
    <w:p w14:paraId="64A037D7" w14:textId="77777777" w:rsidR="00B45DE6" w:rsidRPr="00CC2B30" w:rsidRDefault="00B45DE6" w:rsidP="00B45DE6">
      <w:r w:rsidRPr="00CC2B30">
        <w:t>Ik zeg het, vooral dat dialect in geschreven media. Op tv valt dat niet zo heel hard op, vind ik.</w:t>
      </w:r>
      <w:r w:rsidRPr="001E58D8">
        <w:rPr>
          <w:b/>
        </w:rPr>
        <w:t xml:space="preserve"> </w:t>
      </w:r>
      <w:r w:rsidRPr="00CC2B30">
        <w:t>Zolang het niet overdreven wordt. In geschreven pers frappeert me dat toch altijd dat ik soms</w:t>
      </w:r>
      <w:r w:rsidRPr="001E58D8">
        <w:rPr>
          <w:b/>
        </w:rPr>
        <w:t xml:space="preserve"> </w:t>
      </w:r>
      <w:r w:rsidRPr="00CC2B30">
        <w:t>dingen in het dialect zie staan, zeker als ze niet cursief staan. Want daar lossen ze wel nog veel</w:t>
      </w:r>
      <w:r w:rsidRPr="001E58D8">
        <w:rPr>
          <w:b/>
        </w:rPr>
        <w:t xml:space="preserve"> </w:t>
      </w:r>
      <w:r w:rsidRPr="00CC2B30">
        <w:t>mee op. “Kom, we zetten het cursief en geen haan kraait ernaar.” Dat is mij de voorbije jaren wel</w:t>
      </w:r>
      <w:r w:rsidRPr="001E58D8">
        <w:rPr>
          <w:b/>
        </w:rPr>
        <w:t xml:space="preserve"> </w:t>
      </w:r>
      <w:r w:rsidRPr="00CC2B30">
        <w:t xml:space="preserve">opgevallen, dat dat meer en meer opduikt. </w:t>
      </w:r>
    </w:p>
    <w:p w14:paraId="718B2358" w14:textId="77777777" w:rsidR="00B45DE6" w:rsidRPr="00563D5A" w:rsidRDefault="00B45DE6" w:rsidP="00B45DE6">
      <w:pPr>
        <w:rPr>
          <w:u w:val="single"/>
        </w:rPr>
      </w:pPr>
      <w:r w:rsidRPr="00563D5A">
        <w:rPr>
          <w:u w:val="single"/>
        </w:rPr>
        <w:t xml:space="preserve">Dus niet zozeer meer </w:t>
      </w:r>
      <w:proofErr w:type="spellStart"/>
      <w:r w:rsidRPr="00563D5A">
        <w:rPr>
          <w:u w:val="single"/>
        </w:rPr>
        <w:t>vreemdetalenelementen</w:t>
      </w:r>
      <w:proofErr w:type="spellEnd"/>
      <w:r w:rsidRPr="00563D5A">
        <w:rPr>
          <w:u w:val="single"/>
        </w:rPr>
        <w:t xml:space="preserve">? </w:t>
      </w:r>
    </w:p>
    <w:p w14:paraId="01D7EAEC" w14:textId="77777777" w:rsidR="00B45DE6" w:rsidRDefault="00B45DE6" w:rsidP="00B45DE6">
      <w:r>
        <w:t xml:space="preserve">Jawel, dat Engels vind ik wel. </w:t>
      </w:r>
      <w:r w:rsidRPr="00CC2B30">
        <w:t>Ik krijg er iets van als iemand echt Engelse constructies in zijn tekst</w:t>
      </w:r>
      <w:r w:rsidRPr="004703DA">
        <w:rPr>
          <w:b/>
        </w:rPr>
        <w:t xml:space="preserve"> </w:t>
      </w:r>
      <w:r w:rsidRPr="00CC2B30">
        <w:t>schrijft als er een goed Nederlands alternatief is.</w:t>
      </w:r>
      <w:r>
        <w:t xml:space="preserve"> En er zijn bij mij op het loopmagazine mensen die om de een of andere reden vinden </w:t>
      </w:r>
      <w:r w:rsidRPr="00CC2B30">
        <w:t>“als ik er genoeg Engelse woorden insteek, dan is het fancy,</w:t>
      </w:r>
      <w:r w:rsidRPr="004703DA">
        <w:rPr>
          <w:b/>
        </w:rPr>
        <w:t xml:space="preserve"> </w:t>
      </w:r>
      <w:r w:rsidRPr="00CC2B30">
        <w:t>dan is het cool, dan is het hip.” Ja, neen, hè. De Nederlandse taal is rijk genoeg om een</w:t>
      </w:r>
      <w:r w:rsidRPr="004703DA">
        <w:rPr>
          <w:b/>
        </w:rPr>
        <w:t xml:space="preserve"> </w:t>
      </w:r>
      <w:r w:rsidRPr="00CC2B30">
        <w:t>fatsoenlijke, mooie tekst te schrijven zonder al die Engelse dingen ertussen. Maar je moet alleen,</w:t>
      </w:r>
      <w:r w:rsidRPr="004703DA">
        <w:rPr>
          <w:b/>
        </w:rPr>
        <w:t xml:space="preserve"> </w:t>
      </w:r>
      <w:r w:rsidRPr="00CC2B30">
        <w:t>ja je moet het willen gebruiken, hè. Bijvoorbeeld Frans, Duits of Spaans zul je in een geschreven</w:t>
      </w:r>
      <w:r w:rsidRPr="004703DA">
        <w:rPr>
          <w:b/>
        </w:rPr>
        <w:t xml:space="preserve"> </w:t>
      </w:r>
      <w:r w:rsidRPr="00CC2B30">
        <w:t xml:space="preserve">tekst bijna nooit tegenkomen. Het is </w:t>
      </w:r>
      <w:r w:rsidRPr="00CC2B30">
        <w:lastRenderedPageBreak/>
        <w:t>alleen dat Engels, want dat kennen we uit films, van series</w:t>
      </w:r>
      <w:r w:rsidRPr="004703DA">
        <w:rPr>
          <w:b/>
        </w:rPr>
        <w:t xml:space="preserve"> </w:t>
      </w:r>
      <w:r w:rsidRPr="00CC2B30">
        <w:t>ook op Netflix, dat dat iets populairder is. En mensen vinden dat blijkbaar cool om te gebruiken.</w:t>
      </w:r>
      <w:r w:rsidRPr="004703DA">
        <w:rPr>
          <w:b/>
        </w:rPr>
        <w:t xml:space="preserve"> </w:t>
      </w:r>
      <w:r>
        <w:t>Dat vind ik iets minder.</w:t>
      </w:r>
    </w:p>
    <w:p w14:paraId="535C0E44" w14:textId="77777777" w:rsidR="00B45DE6" w:rsidRPr="00B6326D" w:rsidRDefault="00B45DE6" w:rsidP="00B45DE6">
      <w:pPr>
        <w:rPr>
          <w:u w:val="single"/>
        </w:rPr>
      </w:pPr>
      <w:r w:rsidRPr="00B6326D">
        <w:rPr>
          <w:u w:val="single"/>
        </w:rPr>
        <w:t>Vinden ze dat cool of zelfs al normaal op dit moment?</w:t>
      </w:r>
    </w:p>
    <w:p w14:paraId="0D9C18D5" w14:textId="77777777" w:rsidR="00B45DE6" w:rsidRDefault="00B45DE6" w:rsidP="00B45DE6">
      <w:r w:rsidRPr="00CC2B30">
        <w:t>Ik denk al normaal</w:t>
      </w:r>
      <w:r>
        <w:t xml:space="preserve">.  Ik heb er onlangs ook iemand op aangesproken bij ons op de redactie. Ik had alle Engelse woorden in haar tekst aangeduid, dat was een tekst van 2800 tekens, dus één A4 of zoiets. En ik had alle Engelse woorden aangeduid en ik zeg: “Jong, nu moet je eens zien, hoeveel je er hier tussen zet.” En ik had voor elk van die woorden een goeie Nederlandse variant geschreven. Ik had heel veel tijd die dag, en ik was naar haar vorige teksten gaan kijken en ik zeg: “Het is niet de eerste keer.” En dan zei ze: </w:t>
      </w:r>
      <w:r w:rsidRPr="00CC2B30">
        <w:t>“Ja, ik heb daar eigenlijk niet bij stilgestaan. Ik doe dat gewoon.” Dat is ook iemand</w:t>
      </w:r>
      <w:r w:rsidRPr="000F6082">
        <w:rPr>
          <w:b/>
        </w:rPr>
        <w:t xml:space="preserve"> </w:t>
      </w:r>
      <w:r w:rsidRPr="00CC2B30">
        <w:t>die veel copywriting doet waar het al wel eens gemakkelijker in sluipt, omdat het vlotter moet</w:t>
      </w:r>
      <w:r w:rsidRPr="000F6082">
        <w:rPr>
          <w:b/>
        </w:rPr>
        <w:t xml:space="preserve"> </w:t>
      </w:r>
      <w:r w:rsidRPr="00CC2B30">
        <w:t>zijn, dat moet verkopen. En dan neigen mensen blijkbaar toch meer naar Engelstalige woorden,</w:t>
      </w:r>
      <w:r w:rsidRPr="000F6082">
        <w:rPr>
          <w:b/>
        </w:rPr>
        <w:t xml:space="preserve"> </w:t>
      </w:r>
      <w:r w:rsidRPr="00CC2B30">
        <w:t>omdat dat hipper is. Nogmaals, ik vind dat niet,</w:t>
      </w:r>
      <w:r>
        <w:t xml:space="preserve"> maar veel mensen vinden dat wel en ik denk dat dat een reden is. </w:t>
      </w:r>
    </w:p>
    <w:p w14:paraId="38714A7E" w14:textId="77777777" w:rsidR="00B45DE6" w:rsidRPr="00863279" w:rsidRDefault="00B45DE6" w:rsidP="00B45DE6">
      <w:pPr>
        <w:rPr>
          <w:u w:val="single"/>
        </w:rPr>
      </w:pPr>
      <w:r w:rsidRPr="00863279">
        <w:rPr>
          <w:u w:val="single"/>
        </w:rPr>
        <w:t>Dus veel mensen vinden het hip, jong en cool?</w:t>
      </w:r>
    </w:p>
    <w:p w14:paraId="6D439691" w14:textId="77777777" w:rsidR="00B45DE6" w:rsidRPr="00CC2B30" w:rsidRDefault="00B45DE6" w:rsidP="00B45DE6">
      <w:r w:rsidRPr="00CC2B30">
        <w:t>Ik denk dat. Ook omdat veel jongeren in Whatsappgroepen niet anders doen, allee, dat is nu wat</w:t>
      </w:r>
      <w:r w:rsidRPr="00BE36A6">
        <w:rPr>
          <w:b/>
        </w:rPr>
        <w:t xml:space="preserve"> </w:t>
      </w:r>
      <w:r w:rsidRPr="00CC2B30">
        <w:t>overdreven.</w:t>
      </w:r>
    </w:p>
    <w:p w14:paraId="54F42DDD" w14:textId="77777777" w:rsidR="00B45DE6" w:rsidRPr="00863279" w:rsidRDefault="00B45DE6" w:rsidP="00B45DE6">
      <w:pPr>
        <w:rPr>
          <w:u w:val="single"/>
        </w:rPr>
      </w:pPr>
      <w:r w:rsidRPr="00863279">
        <w:rPr>
          <w:u w:val="single"/>
        </w:rPr>
        <w:t xml:space="preserve">Is dat dan een bedreiging? </w:t>
      </w:r>
    </w:p>
    <w:p w14:paraId="3690546C" w14:textId="77777777" w:rsidR="00B45DE6" w:rsidRDefault="00B45DE6" w:rsidP="00B45DE6">
      <w:r>
        <w:t>Je merkte dat vroeger al. Dat is begonnen met MSN, ken je dat? De echte voorloper van wat nu Whatsapp is. En toen begon dat al. Toen zag je dat al op school eigenlijk. Toen hebben leerkrachten ons – ik zat toen in het vijfde-zesde middelbaar of zoiets – dat ook gezegd van “Kijk, mannen, hoe jullie in die MSN-groepen chatten met jullie vrienden – want de gsm was ook nog niet zo heel ingeburgerd – hoe jullie die taal gebruiken met jullie vrienden, zo moeten jullie geen opstel schrijven. Zo moet je geen toets invullen.”</w:t>
      </w:r>
      <w:r w:rsidRPr="00CC2B30">
        <w:t xml:space="preserve"> Toen is dat een beetje, naar mijn aanvoelen, begonnen qua geschreven dingen. En dat is uiteraard alleen maar erger geworden en versterkt door later de Messenger, Whatsapp. Iedereen heeft een smartphone, gasten en meisjes van zeven, acht jaar die met smartphones rondlopen</w:t>
      </w:r>
      <w:r>
        <w:t xml:space="preserve">. Vind ik dat erg? Als ik met mijn vrienden sms is dat ook niet altijd in het perfecte Nederlands, maar ik vind wel dat je het verschil moet kunnen. Als ik met iemand mail en dat is werkgerelateerd, als ik met iemand die ik niet ken mail of sms, dan zal dat ook wel in het fatsoenlijk Nederlands zijn. </w:t>
      </w:r>
      <w:r w:rsidRPr="00CC2B30">
        <w:t>En niet iedereen kan die klik maken, omdat dat ondertussen zo normaal is geworden en door dat zo te doen wordt dat ook normaal in het gewone taalgebruik. Dat vind ik niet zo goed</w:t>
      </w:r>
      <w:r>
        <w:t>. (…) Een “</w:t>
      </w:r>
      <w:proofErr w:type="spellStart"/>
      <w:r>
        <w:t>clear</w:t>
      </w:r>
      <w:proofErr w:type="spellEnd"/>
      <w:r>
        <w:t xml:space="preserve"> error” hangt af van de context waarin je het gebruikt. Als je het in een gewone tekst, niet voetbalgerelateerd, zou zetten, zou ik zeggen: “Ja, nee dat doe je niet”, maar als je het nu in een tekst over voetbal zou zetten, dan zou ik zeggen van “Oké, het kan wel”, omdat het zo ingeburgerd is.</w:t>
      </w:r>
    </w:p>
    <w:p w14:paraId="5A03849B" w14:textId="77777777" w:rsidR="00B45DE6" w:rsidRPr="00B05AD1" w:rsidRDefault="00B45DE6" w:rsidP="00B45DE6">
      <w:pPr>
        <w:rPr>
          <w:u w:val="single"/>
        </w:rPr>
      </w:pPr>
      <w:r w:rsidRPr="00B05AD1">
        <w:rPr>
          <w:u w:val="single"/>
        </w:rPr>
        <w:t>Nu al?</w:t>
      </w:r>
    </w:p>
    <w:p w14:paraId="54031230" w14:textId="7F415D66" w:rsidR="00B45DE6" w:rsidRDefault="00B45DE6" w:rsidP="00B45DE6">
      <w:r>
        <w:t>Ja, ik vind dat wel.</w:t>
      </w:r>
    </w:p>
    <w:p w14:paraId="09A91183" w14:textId="77777777" w:rsidR="00C3269D" w:rsidRDefault="00C3269D" w:rsidP="00B45DE6"/>
    <w:p w14:paraId="14DD9A26" w14:textId="77777777" w:rsidR="00B45DE6" w:rsidRPr="001E5482" w:rsidRDefault="00B45DE6" w:rsidP="00B45DE6">
      <w:pPr>
        <w:rPr>
          <w:u w:val="single"/>
        </w:rPr>
      </w:pPr>
      <w:r w:rsidRPr="001E5482">
        <w:rPr>
          <w:u w:val="single"/>
        </w:rPr>
        <w:lastRenderedPageBreak/>
        <w:t>Dus in die twee jaar tijd…</w:t>
      </w:r>
    </w:p>
    <w:p w14:paraId="146F6E10" w14:textId="77777777" w:rsidR="00B45DE6" w:rsidRPr="00CC2B30" w:rsidRDefault="00B45DE6" w:rsidP="00B45DE6">
      <w:r w:rsidRPr="00CC2B30">
        <w:t>Ja, ik vind dat wel, want een “</w:t>
      </w:r>
      <w:proofErr w:type="spellStart"/>
      <w:r w:rsidRPr="00CC2B30">
        <w:t>clear</w:t>
      </w:r>
      <w:proofErr w:type="spellEnd"/>
      <w:r w:rsidRPr="00CC2B30">
        <w:t xml:space="preserve"> error” is echt een begrip in het voetbal.</w:t>
      </w:r>
    </w:p>
    <w:p w14:paraId="11DE0F84" w14:textId="77777777" w:rsidR="00B45DE6" w:rsidRPr="00772E88" w:rsidRDefault="00B45DE6" w:rsidP="00B45DE6">
      <w:pPr>
        <w:rPr>
          <w:u w:val="single"/>
        </w:rPr>
      </w:pPr>
      <w:r w:rsidRPr="00772E88">
        <w:rPr>
          <w:u w:val="single"/>
        </w:rPr>
        <w:t>Zoals een “</w:t>
      </w:r>
      <w:proofErr w:type="spellStart"/>
      <w:r w:rsidRPr="00772E88">
        <w:rPr>
          <w:u w:val="single"/>
        </w:rPr>
        <w:t>forty</w:t>
      </w:r>
      <w:proofErr w:type="spellEnd"/>
      <w:r w:rsidRPr="00772E88">
        <w:rPr>
          <w:u w:val="single"/>
        </w:rPr>
        <w:t xml:space="preserve"> five”?</w:t>
      </w:r>
    </w:p>
    <w:p w14:paraId="0F05FB2C" w14:textId="77777777" w:rsidR="00B45DE6" w:rsidRDefault="00B45DE6" w:rsidP="00B45DE6">
      <w:proofErr w:type="spellStart"/>
      <w:r>
        <w:t>Mja</w:t>
      </w:r>
      <w:proofErr w:type="spellEnd"/>
      <w:r>
        <w:t>, ik vind “</w:t>
      </w:r>
      <w:proofErr w:type="spellStart"/>
      <w:r>
        <w:t>clear</w:t>
      </w:r>
      <w:proofErr w:type="spellEnd"/>
      <w:r>
        <w:t xml:space="preserve"> error” nog meer dan “</w:t>
      </w:r>
      <w:proofErr w:type="spellStart"/>
      <w:r>
        <w:t>forty</w:t>
      </w:r>
      <w:proofErr w:type="spellEnd"/>
      <w:r>
        <w:t xml:space="preserve"> five”. Ik denk dat als je aan tien voetbalfans vraagt wat een “</w:t>
      </w:r>
      <w:proofErr w:type="spellStart"/>
      <w:r>
        <w:t>clear</w:t>
      </w:r>
      <w:proofErr w:type="spellEnd"/>
      <w:r>
        <w:t xml:space="preserve"> error” is dat ze allemaal gaan zeggen “VAR”. Dat gaat iedereen weten. Een “</w:t>
      </w:r>
      <w:proofErr w:type="spellStart"/>
      <w:r>
        <w:t>forty</w:t>
      </w:r>
      <w:proofErr w:type="spellEnd"/>
      <w:r>
        <w:t xml:space="preserve"> five”, dat gaat niet iedereen weten. </w:t>
      </w:r>
      <w:r w:rsidRPr="00CC2B30">
        <w:t>Ik denk dat als je “</w:t>
      </w:r>
      <w:proofErr w:type="spellStart"/>
      <w:r w:rsidRPr="00CC2B30">
        <w:t>clear</w:t>
      </w:r>
      <w:proofErr w:type="spellEnd"/>
      <w:r w:rsidRPr="00CC2B30">
        <w:t xml:space="preserve"> error” gaat vervangen door “overduidelijke fout”, dan denk ik dat dat ineens iets raars gaat zijn. Dat gaat raar in je tekst overkomen.</w:t>
      </w:r>
    </w:p>
    <w:p w14:paraId="73816DA5" w14:textId="77777777" w:rsidR="00B45DE6" w:rsidRPr="00723514" w:rsidRDefault="00B45DE6" w:rsidP="00B45DE6">
      <w:pPr>
        <w:rPr>
          <w:u w:val="single"/>
        </w:rPr>
      </w:pPr>
      <w:r w:rsidRPr="00723514">
        <w:rPr>
          <w:u w:val="single"/>
        </w:rPr>
        <w:t>Is dat dan een taalverandering?</w:t>
      </w:r>
    </w:p>
    <w:p w14:paraId="475848A7" w14:textId="77777777" w:rsidR="00B45DE6" w:rsidRDefault="00B45DE6" w:rsidP="00B45DE6">
      <w:r>
        <w:t xml:space="preserve">Misschien gaat dat nog veranderen en krijgen we wel een Nederlands equivalent. Ik weet dat niet. Dat zal de toekomst uitwijzen. Het probleem is ook met zo van die nieuwe dingen, zoals de </w:t>
      </w:r>
      <w:proofErr w:type="spellStart"/>
      <w:r>
        <w:t>videoref</w:t>
      </w:r>
      <w:proofErr w:type="spellEnd"/>
      <w:r>
        <w:t>, dat al die regels worden vertaald van het reglement van de IFAB en er worden ook gewoon, ik denk zelfs dat er in de Nederlandstalige regelgeving daar ook gewoon “</w:t>
      </w:r>
      <w:proofErr w:type="spellStart"/>
      <w:r>
        <w:t>clear</w:t>
      </w:r>
      <w:proofErr w:type="spellEnd"/>
      <w:r>
        <w:t xml:space="preserve"> error” staat. Daarom neemt iedereen dat ook over. </w:t>
      </w:r>
      <w:r w:rsidRPr="00CC2B30">
        <w:t>Ik denk dat als er daar nu zou staan van “duidelijke fout” elke keer, zou het misschien anders zijn. Een mens is een kuddedier zeker?</w:t>
      </w:r>
    </w:p>
    <w:p w14:paraId="20E8164C" w14:textId="77777777" w:rsidR="00B45DE6" w:rsidRPr="00AF237E" w:rsidRDefault="00B45DE6" w:rsidP="00B45DE6">
      <w:pPr>
        <w:rPr>
          <w:u w:val="single"/>
        </w:rPr>
      </w:pPr>
      <w:r w:rsidRPr="00AF237E">
        <w:rPr>
          <w:u w:val="single"/>
        </w:rPr>
        <w:t xml:space="preserve">Zou dat ook zijn bij </w:t>
      </w:r>
      <w:r>
        <w:rPr>
          <w:u w:val="single"/>
        </w:rPr>
        <w:t>“</w:t>
      </w:r>
      <w:r w:rsidRPr="00AF237E">
        <w:rPr>
          <w:u w:val="single"/>
        </w:rPr>
        <w:t>hoekschop</w:t>
      </w:r>
      <w:r>
        <w:rPr>
          <w:u w:val="single"/>
        </w:rPr>
        <w:t>”</w:t>
      </w:r>
      <w:r w:rsidRPr="00AF237E">
        <w:rPr>
          <w:u w:val="single"/>
        </w:rPr>
        <w:t xml:space="preserve"> en </w:t>
      </w:r>
      <w:r>
        <w:rPr>
          <w:u w:val="single"/>
        </w:rPr>
        <w:t>“</w:t>
      </w:r>
      <w:r w:rsidRPr="00AF237E">
        <w:rPr>
          <w:u w:val="single"/>
        </w:rPr>
        <w:t>corner</w:t>
      </w:r>
      <w:r>
        <w:rPr>
          <w:u w:val="single"/>
        </w:rPr>
        <w:t>”</w:t>
      </w:r>
      <w:r w:rsidRPr="00AF237E">
        <w:rPr>
          <w:u w:val="single"/>
        </w:rPr>
        <w:t>?</w:t>
      </w:r>
    </w:p>
    <w:p w14:paraId="02AC1D1B" w14:textId="77777777" w:rsidR="00B45DE6" w:rsidRDefault="00B45DE6" w:rsidP="00B45DE6">
      <w:r>
        <w:t>Dat is smaak, ik vind “corner” ook gewoon een lelijker woord om uit te spreken. Niet dat “hoekschop” zo een fantastisch mooi woord is. Als je “corner” ook fatsoenlijk wilt uitspreken, dan is het eigenlijk “</w:t>
      </w:r>
      <w:proofErr w:type="spellStart"/>
      <w:r>
        <w:t>c</w:t>
      </w:r>
      <w:r w:rsidRPr="00356280">
        <w:t>ɔː</w:t>
      </w:r>
      <w:r>
        <w:t>rn</w:t>
      </w:r>
      <w:r w:rsidRPr="002E16DC">
        <w:t>ə</w:t>
      </w:r>
      <w:r>
        <w:t>r</w:t>
      </w:r>
      <w:proofErr w:type="spellEnd"/>
      <w:r>
        <w:t xml:space="preserve">”. </w:t>
      </w:r>
      <w:r w:rsidRPr="00CC2B30">
        <w:t>Dat is ook altijd een moeilijke afweging. Tot waar ga je om begrippen uit te spreken in de taal waarin ze</w:t>
      </w:r>
      <w:r w:rsidRPr="00504060">
        <w:rPr>
          <w:b/>
        </w:rPr>
        <w:t xml:space="preserve"> </w:t>
      </w:r>
      <w:r w:rsidRPr="00CC2B30">
        <w:t xml:space="preserve">juist uitgesproken worden? </w:t>
      </w:r>
      <w:r>
        <w:t xml:space="preserve">Als je een hele uitzending “Luis </w:t>
      </w:r>
      <w:proofErr w:type="spellStart"/>
      <w:r>
        <w:t>Gar</w:t>
      </w:r>
      <w:r w:rsidRPr="002A0DCD">
        <w:t>θ</w:t>
      </w:r>
      <w:r>
        <w:t>ía</w:t>
      </w:r>
      <w:proofErr w:type="spellEnd"/>
      <w:r>
        <w:t xml:space="preserve">” gaat zeggen, dan </w:t>
      </w:r>
      <w:r w:rsidRPr="00CC2B30">
        <w:t>ben ik ervan overtuigd dat je misschien die twee mensen die daar naar zitten te kijken en echt taalpuritein zijn, dat je die daar blij mee maakt, maar ik kan me tegelijkertijd ook inbeelden dat je mensen daarmee ergert. Dus dat is altijd iets waarover je nadenkt. De ene term is makkelijker dan de andere, omdat dat meer voor de hand ligt.</w:t>
      </w:r>
      <w:r>
        <w:t xml:space="preserve"> Bijvoorbeeld, ik denk dat “penalty” meer gebruikt wordt dan “offside”. </w:t>
      </w:r>
      <w:r w:rsidRPr="00CC2B30">
        <w:t>Omdat dat woord meer aanleunt bij het, hoe vreemd het ook klinkt, dat heel veel mensen ook gewoon denken dat “penalty” een Nederlands woord is. Allee, “offside” ook, hoor. Ik ben ervan overtuigd dat heel veel mensen denken dat “offside” een Nederlands woord is.</w:t>
      </w:r>
      <w:r w:rsidRPr="00504060">
        <w:rPr>
          <w:b/>
        </w:rPr>
        <w:t xml:space="preserve"> </w:t>
      </w:r>
    </w:p>
    <w:p w14:paraId="1FE550D4" w14:textId="77777777" w:rsidR="00B45DE6" w:rsidRPr="006435E3" w:rsidRDefault="00B45DE6" w:rsidP="00B45DE6">
      <w:pPr>
        <w:rPr>
          <w:u w:val="single"/>
        </w:rPr>
      </w:pPr>
      <w:r w:rsidRPr="006435E3">
        <w:rPr>
          <w:u w:val="single"/>
        </w:rPr>
        <w:t>Is er dan een taalverandering of attitudeverandering? Vind jij dat we het Engels vandaag meer of sneller toelaten dan vroeger, toen we alles gingen vertalen naar het Nederlands?</w:t>
      </w:r>
    </w:p>
    <w:p w14:paraId="3B5A9B74" w14:textId="77777777" w:rsidR="00B45DE6" w:rsidRDefault="00B45DE6" w:rsidP="00B45DE6">
      <w:r>
        <w:t xml:space="preserve">Ja, dat is wel. Dat sijpelt meer en meer door. </w:t>
      </w:r>
    </w:p>
    <w:p w14:paraId="1E0A71BB" w14:textId="77777777" w:rsidR="00B45DE6" w:rsidRPr="00481ABC" w:rsidRDefault="00B45DE6" w:rsidP="00B45DE6">
      <w:pPr>
        <w:rPr>
          <w:u w:val="single"/>
        </w:rPr>
      </w:pPr>
      <w:r w:rsidRPr="00481ABC">
        <w:rPr>
          <w:u w:val="single"/>
        </w:rPr>
        <w:t>Vind je dat erg?</w:t>
      </w:r>
    </w:p>
    <w:p w14:paraId="11B9DC71" w14:textId="77777777" w:rsidR="00B45DE6" w:rsidRPr="00CC2B30" w:rsidRDefault="00B45DE6" w:rsidP="00B45DE6">
      <w:r w:rsidRPr="00CC2B30">
        <w:t xml:space="preserve">Ja, tot op een bepaalde hoogte. Je mag daar niet te ver in gaan. </w:t>
      </w:r>
    </w:p>
    <w:p w14:paraId="224A95CC" w14:textId="77777777" w:rsidR="00B45DE6" w:rsidRPr="00855D5E" w:rsidRDefault="00B45DE6" w:rsidP="00B45DE6">
      <w:pPr>
        <w:rPr>
          <w:u w:val="single"/>
        </w:rPr>
      </w:pPr>
      <w:r w:rsidRPr="00855D5E">
        <w:rPr>
          <w:u w:val="single"/>
        </w:rPr>
        <w:t>Jij denkt duidelijk na over de positie van het Engels in de Vlaamse voetbalverslaggeving, denk je dat andere collega’s dat ook doen?</w:t>
      </w:r>
    </w:p>
    <w:p w14:paraId="2261762C" w14:textId="77777777" w:rsidR="00B45DE6" w:rsidRPr="00CC2B30" w:rsidRDefault="00B45DE6" w:rsidP="00B45DE6">
      <w:r>
        <w:t xml:space="preserve">Ja, dat denk ik wel. </w:t>
      </w:r>
      <w:r w:rsidRPr="00CC2B30">
        <w:t xml:space="preserve">Ik vind het jammer dat dat nu niet meer wordt gedaan, maar vorig seizoen kregen wij elke week taaladvies van Mark Uytterhoeven. </w:t>
      </w:r>
      <w:r>
        <w:t xml:space="preserve">Hij keek gigantisch veel voetbal tijdens de week en op maandag kregen wij dan een mail met de fouten die in die week waren gemaakt en daar zaten af en toe </w:t>
      </w:r>
      <w:r>
        <w:lastRenderedPageBreak/>
        <w:t xml:space="preserve">ook wel Engelse dingen tussen. </w:t>
      </w:r>
      <w:r w:rsidRPr="00CC2B30">
        <w:t>Hij vroeg dan bijvoorbeeld: “Waarom gebruiken we de Engelse uitdrukking X, terwijl er een perfecte Nederlandse uitdrukking Y voor is? De kijker is nog altijd Nederlandstalig.” En dat was eigenlijk heel goed, want daardoor werd je er wel mee geconfronteerd.</w:t>
      </w:r>
      <w:r>
        <w:t xml:space="preserve"> (…) Maar je leert niet alleen van jezelf, maar ook van anderen en niet alleen in de negatieve zin. (…) </w:t>
      </w:r>
      <w:r w:rsidRPr="00CC2B30">
        <w:t xml:space="preserve">Onbewust heb ik gigantisch veel geleerd van collega’s. </w:t>
      </w:r>
    </w:p>
    <w:p w14:paraId="0FFF3F44" w14:textId="77777777" w:rsidR="00B45DE6" w:rsidRPr="00527377" w:rsidRDefault="00B45DE6" w:rsidP="00B45DE6">
      <w:pPr>
        <w:rPr>
          <w:u w:val="single"/>
        </w:rPr>
      </w:pPr>
      <w:r w:rsidRPr="00527377">
        <w:rPr>
          <w:u w:val="single"/>
        </w:rPr>
        <w:t>Waarom wordt Engels in de Vlaamse voetbalverslaggeving gebruikt?</w:t>
      </w:r>
    </w:p>
    <w:p w14:paraId="4E2ADFE8" w14:textId="77777777" w:rsidR="00B45DE6" w:rsidRPr="00CC2B30" w:rsidRDefault="00B45DE6" w:rsidP="00B45DE6">
      <w:r w:rsidRPr="00CC2B30">
        <w:t xml:space="preserve">Dat is volgens mij heel simpel, want voetbal is van oorsprong een Engelse sport, de oorspronkelijke regels zijn opgesteld in het Engels en ik denk dat het van daaruit zo historisch is gegroeid en dat er automatisch termen zijn doorgesijpeld, je hebt dat in elke sport. Ik denk dat dat de oorsprong is en dat je daar niet verder moet achter zoeken. </w:t>
      </w:r>
    </w:p>
    <w:p w14:paraId="5DDC96B4" w14:textId="77777777" w:rsidR="00B45DE6" w:rsidRPr="00F73D9B" w:rsidRDefault="00B45DE6" w:rsidP="00B45DE6">
      <w:pPr>
        <w:rPr>
          <w:u w:val="single"/>
        </w:rPr>
      </w:pPr>
      <w:r w:rsidRPr="00F73D9B">
        <w:rPr>
          <w:u w:val="single"/>
        </w:rPr>
        <w:t>En wat zijn dan de redenen om het te gebruiken?</w:t>
      </w:r>
    </w:p>
    <w:p w14:paraId="728E65E8" w14:textId="77777777" w:rsidR="00B45DE6" w:rsidRDefault="00B45DE6" w:rsidP="00B45DE6">
      <w:r w:rsidRPr="00CC2B30">
        <w:t>Omdat het bekend is, omdat het vertrouwd aanvoelt, omdat iedereen op tv “</w:t>
      </w:r>
      <w:proofErr w:type="spellStart"/>
      <w:r w:rsidRPr="00CC2B30">
        <w:t>videoref</w:t>
      </w:r>
      <w:proofErr w:type="spellEnd"/>
      <w:r w:rsidRPr="00CC2B30">
        <w:t>” en “VAR” gebruikt. Dat is de reden.</w:t>
      </w:r>
      <w:r>
        <w:t xml:space="preserve"> Als iedereen vanaf morgen “videoscheids” gaat zeggen, dan ga jij vanaf volgende week het aantal “videoscheidsen” in de verslaggeving de hoogte zien ingaan. </w:t>
      </w:r>
    </w:p>
    <w:p w14:paraId="5BE87269" w14:textId="77777777" w:rsidR="00B45DE6" w:rsidRPr="00AD65BE" w:rsidRDefault="00B45DE6" w:rsidP="00B45DE6">
      <w:pPr>
        <w:rPr>
          <w:u w:val="single"/>
        </w:rPr>
      </w:pPr>
      <w:r w:rsidRPr="00AD65BE">
        <w:rPr>
          <w:u w:val="single"/>
        </w:rPr>
        <w:t>Kan het Engels ook gebruikt worden om een couleur-</w:t>
      </w:r>
      <w:proofErr w:type="spellStart"/>
      <w:r w:rsidRPr="00AD65BE">
        <w:rPr>
          <w:u w:val="single"/>
        </w:rPr>
        <w:t>locale</w:t>
      </w:r>
      <w:proofErr w:type="spellEnd"/>
      <w:r w:rsidRPr="00AD65BE">
        <w:rPr>
          <w:u w:val="single"/>
        </w:rPr>
        <w:t>-element toe te voegen?</w:t>
      </w:r>
    </w:p>
    <w:p w14:paraId="7F7A0D2B" w14:textId="77777777" w:rsidR="00B45DE6" w:rsidRPr="00CC2B30" w:rsidRDefault="00B45DE6" w:rsidP="00B45DE6">
      <w:r w:rsidRPr="00CC2B30">
        <w:t>Ja, elke taal.</w:t>
      </w:r>
    </w:p>
    <w:p w14:paraId="08582176" w14:textId="77777777" w:rsidR="00B45DE6" w:rsidRPr="00B10B9D" w:rsidRDefault="00B45DE6" w:rsidP="00B45DE6">
      <w:pPr>
        <w:rPr>
          <w:u w:val="single"/>
        </w:rPr>
      </w:pPr>
      <w:r w:rsidRPr="00B10B9D">
        <w:rPr>
          <w:u w:val="single"/>
        </w:rPr>
        <w:t>Elke taal? Ook in het voetbal?</w:t>
      </w:r>
    </w:p>
    <w:p w14:paraId="380862A4" w14:textId="77777777" w:rsidR="00B45DE6" w:rsidRDefault="00B45DE6" w:rsidP="00B45DE6">
      <w:r>
        <w:t>Ja.</w:t>
      </w:r>
    </w:p>
    <w:p w14:paraId="34BCFEF4" w14:textId="77777777" w:rsidR="00B45DE6" w:rsidRPr="00403BAB" w:rsidRDefault="00B45DE6" w:rsidP="00B45DE6">
      <w:pPr>
        <w:rPr>
          <w:u w:val="single"/>
        </w:rPr>
      </w:pPr>
      <w:r w:rsidRPr="00403BAB">
        <w:rPr>
          <w:u w:val="single"/>
        </w:rPr>
        <w:t>Bijvoorbeeld, een “Schwalbe”, roept dat associaties op?</w:t>
      </w:r>
    </w:p>
    <w:p w14:paraId="518D9428" w14:textId="77777777" w:rsidR="00B45DE6" w:rsidRPr="00CC2B30" w:rsidRDefault="00B45DE6" w:rsidP="00B45DE6">
      <w:r w:rsidRPr="00CC2B30">
        <w:t>Ja, dat kan. Dat kan inderdaad perfect.</w:t>
      </w:r>
    </w:p>
    <w:p w14:paraId="3F79A13E" w14:textId="77777777" w:rsidR="00B45DE6" w:rsidRPr="00403BAB" w:rsidRDefault="00B45DE6" w:rsidP="00B45DE6">
      <w:pPr>
        <w:rPr>
          <w:u w:val="single"/>
        </w:rPr>
      </w:pPr>
      <w:r w:rsidRPr="00403BAB">
        <w:rPr>
          <w:u w:val="single"/>
        </w:rPr>
        <w:t>Zou je “Schwalbe” zeggen, of “fopduik”?</w:t>
      </w:r>
    </w:p>
    <w:p w14:paraId="382B91C7" w14:textId="77777777" w:rsidR="00B45DE6" w:rsidRDefault="00B45DE6" w:rsidP="00B45DE6">
      <w:r>
        <w:t>Dat is een moeilijke, ik denk dat ik wel meer “Schwalbe” zou zeggen dan “fopduik”. “Fopduik” ook wel hoor, maar meer “Schwalbe”. Maar ik denk dat je in elke taal wel eigen elementen hebt, maar ik kan er niet zo direct opkomen. In het Frans heb je wel “</w:t>
      </w:r>
      <w:proofErr w:type="spellStart"/>
      <w:r w:rsidRPr="001839F5">
        <w:t>fausse</w:t>
      </w:r>
      <w:proofErr w:type="spellEnd"/>
      <w:r w:rsidRPr="001839F5">
        <w:t xml:space="preserve"> queue</w:t>
      </w:r>
      <w:r>
        <w:t xml:space="preserve">”. Ik denk dat er in elke taal wel dingen zitten. </w:t>
      </w:r>
      <w:r w:rsidRPr="00CC2B30">
        <w:t xml:space="preserve">Let op, ik vind dat niet verkeerd om woorden in een andere taal te gebruiken in mijn verslaggeving, maar het mag geen gevoel van een vertaalbureau geven. Dat kan niet de bedoeling zijn, maar af en toe moet dat wel kunnen, ook om je verslag een beetje </w:t>
      </w:r>
      <w:proofErr w:type="spellStart"/>
      <w:r w:rsidRPr="00CC2B30">
        <w:t>diverser</w:t>
      </w:r>
      <w:proofErr w:type="spellEnd"/>
      <w:r w:rsidRPr="00CC2B30">
        <w:t xml:space="preserve"> te maken, wat kleurijker te maken. Dat kan perfect, zolang je er niet in overdrijft en je niet van die belachelijke dingen begint te doen</w:t>
      </w:r>
      <w:r>
        <w:t>, zoals gele kaart-“</w:t>
      </w:r>
      <w:proofErr w:type="spellStart"/>
      <w:r>
        <w:t>carton</w:t>
      </w:r>
      <w:proofErr w:type="spellEnd"/>
      <w:r>
        <w:t xml:space="preserve"> </w:t>
      </w:r>
      <w:proofErr w:type="spellStart"/>
      <w:r>
        <w:t>jaune</w:t>
      </w:r>
      <w:proofErr w:type="spellEnd"/>
      <w:r>
        <w:t>”, dat is wel compleet ridicuul. Sommige van die dingen moeten wel kunnen.</w:t>
      </w:r>
    </w:p>
    <w:p w14:paraId="7A84595B" w14:textId="77777777" w:rsidR="00B45DE6" w:rsidRPr="008C5A6E" w:rsidRDefault="00B45DE6" w:rsidP="00B45DE6">
      <w:pPr>
        <w:rPr>
          <w:u w:val="single"/>
        </w:rPr>
      </w:pPr>
      <w:r w:rsidRPr="008C5A6E">
        <w:rPr>
          <w:u w:val="single"/>
        </w:rPr>
        <w:t xml:space="preserve">Dus om te variëren, om kleur te geven, couleur </w:t>
      </w:r>
      <w:proofErr w:type="spellStart"/>
      <w:r w:rsidRPr="008C5A6E">
        <w:rPr>
          <w:u w:val="single"/>
        </w:rPr>
        <w:t>locale</w:t>
      </w:r>
      <w:proofErr w:type="spellEnd"/>
      <w:r w:rsidRPr="008C5A6E">
        <w:rPr>
          <w:u w:val="single"/>
        </w:rPr>
        <w:t xml:space="preserve"> ook. Ook om een prestige op te wekken? </w:t>
      </w:r>
    </w:p>
    <w:p w14:paraId="4264DEA3" w14:textId="36118104" w:rsidR="00B45DE6" w:rsidRDefault="00B45DE6" w:rsidP="00B45DE6">
      <w:r w:rsidRPr="00CC2B30">
        <w:t xml:space="preserve">Nee. </w:t>
      </w:r>
    </w:p>
    <w:p w14:paraId="588F59A8" w14:textId="77777777" w:rsidR="00C3269D" w:rsidRPr="00CC2B30" w:rsidRDefault="00C3269D" w:rsidP="00B45DE6"/>
    <w:p w14:paraId="32BDE051" w14:textId="77777777" w:rsidR="00B45DE6" w:rsidRPr="002E47C8" w:rsidRDefault="00B45DE6" w:rsidP="00B45DE6">
      <w:pPr>
        <w:rPr>
          <w:u w:val="single"/>
        </w:rPr>
      </w:pPr>
      <w:r w:rsidRPr="002E47C8">
        <w:rPr>
          <w:u w:val="single"/>
        </w:rPr>
        <w:lastRenderedPageBreak/>
        <w:t xml:space="preserve">Heeft de Premier League meer prestige dan </w:t>
      </w:r>
      <w:proofErr w:type="spellStart"/>
      <w:r w:rsidRPr="002E47C8">
        <w:rPr>
          <w:u w:val="single"/>
        </w:rPr>
        <w:t>LaLiga</w:t>
      </w:r>
      <w:proofErr w:type="spellEnd"/>
      <w:r w:rsidRPr="002E47C8">
        <w:rPr>
          <w:u w:val="single"/>
        </w:rPr>
        <w:t xml:space="preserve"> en weegt dat prestige dan door in het gebruik van Engels? </w:t>
      </w:r>
    </w:p>
    <w:p w14:paraId="395359BE" w14:textId="77777777" w:rsidR="00B45DE6" w:rsidRDefault="00B45DE6" w:rsidP="00B45DE6">
      <w:r w:rsidRPr="00C42C8F">
        <w:t>De Premier League heeft sowieso het</w:t>
      </w:r>
      <w:r>
        <w:t xml:space="preserve"> meest uitstraling. Ik heb dat lang niet terecht gevonden. Ik vond dat zeker een jaar of vier, vijf geleden een dik overschatte competitie. Het is geen toeval dat de laatste tien jaar bijna alle Europese bekers door Spaanse ploegen zijn gewonnen. Als je in Spanje keek naar, bijvoorbeeld, </w:t>
      </w:r>
      <w:proofErr w:type="spellStart"/>
      <w:r>
        <w:t>Betis</w:t>
      </w:r>
      <w:proofErr w:type="spellEnd"/>
      <w:r>
        <w:t xml:space="preserve">-Getafe was dat voetbaltechnisch gezien beter, dan was dat gewoon top. Dat was aangenaam om naar te kijken. Ik kan je zeggen omdat de Premier League al heel lang bij ons zit, in sommige wedstrijden wordt er niet gevoetbald. (…) Nu begint de Premier League een beetje te verbeteren, ook omdat ze meer en meer invloeden van buitenaf en vooral ook bovenaf voelen. De technisch directeurs en echte toptrainers die ze daar gezet hebben. Het is afwachten of dit seizoen geen toevalstreffer is. (…) Ik vond heel lang </w:t>
      </w:r>
      <w:proofErr w:type="spellStart"/>
      <w:r>
        <w:t>LaLiga</w:t>
      </w:r>
      <w:proofErr w:type="spellEnd"/>
      <w:r>
        <w:t xml:space="preserve"> voor mij de beste competitie, maar de Premier League speelt het commercieel gewoon veel beter uit. Hun aanzien is gigantisch. In China etc. staan ze vroeger op om Premier League te kijken. Dat is in </w:t>
      </w:r>
      <w:proofErr w:type="spellStart"/>
      <w:r>
        <w:t>LaLiga</w:t>
      </w:r>
      <w:proofErr w:type="spellEnd"/>
      <w:r>
        <w:t xml:space="preserve"> niet het geval. In China zouden ze zelfs opstaan om naar </w:t>
      </w:r>
      <w:proofErr w:type="spellStart"/>
      <w:r>
        <w:t>Stoke</w:t>
      </w:r>
      <w:proofErr w:type="spellEnd"/>
      <w:r>
        <w:t>-Sunderland te zien. Ik denk dat er geen enkele Chinees gaat wakker worden om naar Getafe-</w:t>
      </w:r>
      <w:proofErr w:type="spellStart"/>
      <w:r>
        <w:t>Betis</w:t>
      </w:r>
      <w:proofErr w:type="spellEnd"/>
      <w:r>
        <w:t xml:space="preserve"> te zien. </w:t>
      </w:r>
    </w:p>
    <w:p w14:paraId="4DA6B174" w14:textId="77777777" w:rsidR="00B45DE6" w:rsidRPr="00ED6FE1" w:rsidRDefault="00B45DE6" w:rsidP="00B45DE6">
      <w:pPr>
        <w:rPr>
          <w:u w:val="single"/>
        </w:rPr>
      </w:pPr>
      <w:r w:rsidRPr="00ED6FE1">
        <w:rPr>
          <w:u w:val="single"/>
        </w:rPr>
        <w:t>Speelt de lengte van een woord een rol in het gebruik van Engels?</w:t>
      </w:r>
    </w:p>
    <w:p w14:paraId="09B47467" w14:textId="43834D94" w:rsidR="00B45DE6" w:rsidRPr="00B02813" w:rsidRDefault="00B45DE6" w:rsidP="00B45DE6">
      <w:r w:rsidRPr="00CC2B30">
        <w:t xml:space="preserve">Nee. Bij mij niet of het zou onbewust moeten zijn. Ik zeg even gemakkelijk “doelpunt” als “goal”, denk ik. </w:t>
      </w:r>
    </w:p>
    <w:p w14:paraId="6AE244DE" w14:textId="77777777" w:rsidR="00B45DE6" w:rsidRPr="00CA4FBD" w:rsidRDefault="00B45DE6" w:rsidP="00B45DE6">
      <w:pPr>
        <w:rPr>
          <w:u w:val="single"/>
        </w:rPr>
      </w:pPr>
      <w:r w:rsidRPr="00CA4FBD">
        <w:rPr>
          <w:u w:val="single"/>
        </w:rPr>
        <w:t>Kan het ook eufemistischer klinken?</w:t>
      </w:r>
    </w:p>
    <w:p w14:paraId="0578F45C" w14:textId="77777777" w:rsidR="00B45DE6" w:rsidRPr="00CC2B30" w:rsidRDefault="00B45DE6" w:rsidP="00B45DE6">
      <w:r w:rsidRPr="00CC2B30">
        <w:t xml:space="preserve">Ik vind van niet. Het zal ongetwijfeld wel kunnen, maar ik kan me niet direct zo een voorbeeld kunnen vinden. </w:t>
      </w:r>
    </w:p>
    <w:p w14:paraId="0C431CB5" w14:textId="77777777" w:rsidR="00B45DE6" w:rsidRPr="00B4465C" w:rsidRDefault="00B45DE6" w:rsidP="00B45DE6">
      <w:pPr>
        <w:rPr>
          <w:u w:val="single"/>
        </w:rPr>
      </w:pPr>
      <w:r w:rsidRPr="00B4465C">
        <w:rPr>
          <w:u w:val="single"/>
        </w:rPr>
        <w:t xml:space="preserve">Welke soorten Engels zijn er volgens </w:t>
      </w:r>
      <w:r>
        <w:rPr>
          <w:u w:val="single"/>
        </w:rPr>
        <w:t>jou</w:t>
      </w:r>
      <w:r w:rsidRPr="00B4465C">
        <w:rPr>
          <w:u w:val="single"/>
        </w:rPr>
        <w:t>?</w:t>
      </w:r>
    </w:p>
    <w:p w14:paraId="05B0F079" w14:textId="77777777" w:rsidR="00B45DE6" w:rsidRDefault="00B45DE6" w:rsidP="00B45DE6">
      <w:r w:rsidRPr="00CC2B30">
        <w:t>Ik vind wel dat je een soort normaal Engels hebt – als in een moedertaal – en ik vind wel dat je een soort van Sportengels hebt.</w:t>
      </w:r>
      <w:r>
        <w:t xml:space="preserve"> Ik vind dat wel. Dat sommige woorden al zodanig zijn ingeburgerd, in het tennis heb je dat ook met “ace”, “deuce”… er zijn mensen die daar niet meer over nadenken. </w:t>
      </w:r>
      <w:r w:rsidRPr="00CC2B30">
        <w:t>Je hebt gewoon Engels, wat heel veel mensen begrijpen, en dan heb je Sportengels, wat bijna universeel is.</w:t>
      </w:r>
      <w:r>
        <w:t xml:space="preserve"> Je zal ongetwijfeld wel nog soorten Engels hebben, maar ik vind dat je dat wel merkt vanuit de wereld waarin ik enorm hard zit. </w:t>
      </w:r>
      <w:r w:rsidRPr="00CC2B30">
        <w:t>Er zijn woorden die al compleet ingeburgerd zijn en eigenlijk is dat wel maf dat mensen denken dat bepaalde woorden Nederlands zijn terwijl die komen uit een andere taal. Dat is opvallend, zeker als je er over nadenkt. Zo kan ik mij inbeelden dat mensen denken dat “counter” of “goal” een perfect Nederlands woord is.</w:t>
      </w:r>
      <w:r>
        <w:t xml:space="preserve"> </w:t>
      </w:r>
    </w:p>
    <w:p w14:paraId="70060594" w14:textId="77777777" w:rsidR="00B45DE6" w:rsidRPr="00A90117" w:rsidRDefault="00B45DE6" w:rsidP="00B45DE6">
      <w:pPr>
        <w:rPr>
          <w:u w:val="single"/>
        </w:rPr>
      </w:pPr>
      <w:r w:rsidRPr="00A90117">
        <w:rPr>
          <w:u w:val="single"/>
        </w:rPr>
        <w:t xml:space="preserve">Hoe komt het dan dat Engels in die sportterminologie zo’n dominante positie heeft? </w:t>
      </w:r>
    </w:p>
    <w:p w14:paraId="321104BD" w14:textId="0E6F6EC1" w:rsidR="00B45DE6" w:rsidRDefault="00B45DE6" w:rsidP="00B45DE6">
      <w:r w:rsidRPr="00CC2B30">
        <w:t>Omdat ze sommige sporten hebben uitgevonden, maar ook omdat</w:t>
      </w:r>
      <w:r>
        <w:t xml:space="preserve"> – zoals ik daarnet al zei over dat ik als klein kind naar Wimbledon keek, zo zullen er ongetwijfeld ook veel mensen naar BBC hebben gekeken voor het voetbal – </w:t>
      </w:r>
      <w:r w:rsidRPr="00CC2B30">
        <w:t>de grote sportuitzendingen</w:t>
      </w:r>
      <w:r>
        <w:t xml:space="preserve">. </w:t>
      </w:r>
    </w:p>
    <w:p w14:paraId="63F8AB17" w14:textId="77777777" w:rsidR="00C3269D" w:rsidRDefault="00C3269D" w:rsidP="00B45DE6"/>
    <w:p w14:paraId="51EF97CF" w14:textId="77777777" w:rsidR="00B45DE6" w:rsidRDefault="00B45DE6" w:rsidP="00B45DE6">
      <w:pPr>
        <w:rPr>
          <w:u w:val="single"/>
        </w:rPr>
      </w:pPr>
      <w:r w:rsidRPr="00E71DA0">
        <w:rPr>
          <w:u w:val="single"/>
        </w:rPr>
        <w:lastRenderedPageBreak/>
        <w:t>Wordt het gebruik van Engels door jezelf gestimuleerd of door het genre waarin je werkt?</w:t>
      </w:r>
      <w:r>
        <w:rPr>
          <w:u w:val="single"/>
        </w:rPr>
        <w:t xml:space="preserve"> Krijgen jullie eigenlijk begeleiding?</w:t>
      </w:r>
    </w:p>
    <w:p w14:paraId="6F9FAF2C" w14:textId="4A39016A" w:rsidR="00B45DE6" w:rsidRDefault="00B45DE6" w:rsidP="00B45DE6">
      <w:r w:rsidRPr="00CC2B30">
        <w:t>Weinig eigenlijk.</w:t>
      </w:r>
      <w:r>
        <w:t xml:space="preserve"> Ze hebben tegen mij altijd gezegd toen ik startte: “Als je niks van ons hoort, dan is het goed.” Mark Uytterhoeven heeft het dan een heel seizoen gedaan en dat was heel nuttig dat hij er ons op wees op wat we goed of slecht deden. Voor de rest krijgen wij weinig begeleiding. </w:t>
      </w:r>
      <w:r w:rsidRPr="00CC2B30">
        <w:t xml:space="preserve">Het is ook moeilijk om die hele groep samen te krijgen. Die mails van Mark waren ook alleen maar mails, het is niet zo dat wij samen kwamen. Die agenda’s lopen ook niet samen, dat is heel moeilijk om dat praktisch geregeld te krijgen. </w:t>
      </w:r>
      <w:r w:rsidR="00306C4B" w:rsidRPr="00CC2B30">
        <w:t>Eén</w:t>
      </w:r>
      <w:r w:rsidRPr="00CC2B30">
        <w:t xml:space="preserve"> op één is ook heel moeilijk of je zou al een maandelijks, tweemaandelijks evaluatiemoment moeten inlassen waar je dan face </w:t>
      </w:r>
      <w:proofErr w:type="spellStart"/>
      <w:r w:rsidRPr="00CC2B30">
        <w:t>to</w:t>
      </w:r>
      <w:proofErr w:type="spellEnd"/>
      <w:r w:rsidRPr="00CC2B30">
        <w:t xml:space="preserve"> face met iemand zit. Dat is heel moeilijk bij ons en dat neem ik hen ook niet kwalijk.</w:t>
      </w:r>
      <w:r>
        <w:t xml:space="preserve"> In het begin meer dan nu, want ik had ook </w:t>
      </w:r>
      <w:r w:rsidR="00A96761">
        <w:t>zoiets</w:t>
      </w:r>
      <w:r>
        <w:t xml:space="preserve"> van “Mannen, ik heb dat nog nooit gedaan, als iets niet goed is, zeg het mij dan. Ik kan mij niet voorstellen dat ik alles perfect doe, verre van.” </w:t>
      </w:r>
      <w:r w:rsidRPr="00CC2B30">
        <w:t>Let op, soms gebeurt het wel eens dat iemand een berichtje stuurt, een van de chefs bijvoorbeeld, met “goed gedaan, dit” of “fase goed geïnterpreteerd daar”, maar qua pure taal niet nee, daar krijgen wij geen feedback op.</w:t>
      </w:r>
      <w:r>
        <w:t xml:space="preserve"> </w:t>
      </w:r>
    </w:p>
    <w:p w14:paraId="5C10160E" w14:textId="77777777" w:rsidR="00B45DE6" w:rsidRPr="00DF549F" w:rsidRDefault="00B45DE6" w:rsidP="00B45DE6">
      <w:pPr>
        <w:rPr>
          <w:u w:val="single"/>
        </w:rPr>
      </w:pPr>
      <w:r w:rsidRPr="00DF549F">
        <w:rPr>
          <w:u w:val="single"/>
        </w:rPr>
        <w:t>Speelt tijdsdruk een rol in het gebruik van Engels?</w:t>
      </w:r>
    </w:p>
    <w:p w14:paraId="702B06A7" w14:textId="77777777" w:rsidR="00B45DE6" w:rsidRPr="00CC2B30" w:rsidRDefault="00B45DE6" w:rsidP="00B45DE6">
      <w:r w:rsidRPr="00CC2B30">
        <w:t xml:space="preserve">Bij mij toch niet, maar bij sommige collega’s misschien wel. Waarschijnlijk zijn er mensen die Engelse woorden rapper in zich oproepen dan een goed Nederlandtalig woord. Als je dan onder tijdsdruk staat, dan pak je dat Engels woord en zwier je dat er in. </w:t>
      </w:r>
    </w:p>
    <w:p w14:paraId="3DAB2044" w14:textId="77777777" w:rsidR="00B45DE6" w:rsidRPr="004C6AE2" w:rsidRDefault="00B45DE6" w:rsidP="00B45DE6">
      <w:pPr>
        <w:rPr>
          <w:u w:val="single"/>
        </w:rPr>
      </w:pPr>
      <w:r w:rsidRPr="004C6AE2">
        <w:rPr>
          <w:u w:val="single"/>
        </w:rPr>
        <w:t>Hoe zou dat komen?</w:t>
      </w:r>
    </w:p>
    <w:p w14:paraId="6901A43F" w14:textId="77777777" w:rsidR="00B45DE6" w:rsidRPr="00912762" w:rsidRDefault="00B45DE6" w:rsidP="00B45DE6">
      <w:pPr>
        <w:rPr>
          <w:b/>
        </w:rPr>
      </w:pPr>
      <w:r>
        <w:t xml:space="preserve">Omdat ze meer in een Engelstalige leefwereld zitten. Dat zijn vaak copywriters en dan kan ik me inbeelden dat zij vaker Engelstalige woorden tegenkomen dan iemand die bij een krant werkt. Dat kan ik mij perfect inbeelden. Als je dan tegen een copywriter en journalist zegt: “Maak een tekst over </w:t>
      </w:r>
      <w:proofErr w:type="spellStart"/>
      <w:r>
        <w:t>n’importe</w:t>
      </w:r>
      <w:proofErr w:type="spellEnd"/>
      <w:r>
        <w:t xml:space="preserve"> wat en binnen een kwartier moet het klaar zijn”, dan ben ik ervan overtuigd dat je in een tekst van een copywriter veel meer Engelstalige woorden zal vinden. </w:t>
      </w:r>
      <w:r w:rsidRPr="00CC2B30">
        <w:t>Dat hangt ook van leefwereld af en ook van je persoonlijke leefwereld. Als je niets anders doet dan naar Engelstalige series kijken, dan ben ik er ook van overtuigd dat je onbewust rapper Engelstalige woorden zal oproepen dan een fatsoenlijk Nederlandstalig woord.</w:t>
      </w:r>
      <w:r w:rsidRPr="00912762">
        <w:rPr>
          <w:b/>
        </w:rPr>
        <w:t xml:space="preserve"> </w:t>
      </w:r>
    </w:p>
    <w:p w14:paraId="7F06F307" w14:textId="77777777" w:rsidR="00B45DE6" w:rsidRPr="00AB635C" w:rsidRDefault="00B45DE6" w:rsidP="00B45DE6">
      <w:pPr>
        <w:rPr>
          <w:u w:val="single"/>
        </w:rPr>
      </w:pPr>
      <w:r w:rsidRPr="00AB635C">
        <w:rPr>
          <w:u w:val="single"/>
        </w:rPr>
        <w:t>En speelt de locatie een rol? Zou je meer Engels gebruiken bij een Engelse match vanuit Vilvoorde?</w:t>
      </w:r>
    </w:p>
    <w:p w14:paraId="48A65432" w14:textId="77777777" w:rsidR="00B45DE6" w:rsidRDefault="00B45DE6" w:rsidP="00B45DE6">
      <w:r>
        <w:t>Nee.</w:t>
      </w:r>
    </w:p>
    <w:p w14:paraId="2FF8D75C" w14:textId="77777777" w:rsidR="00B45DE6" w:rsidRPr="00AB635C" w:rsidRDefault="00B45DE6" w:rsidP="00B45DE6">
      <w:pPr>
        <w:rPr>
          <w:u w:val="single"/>
        </w:rPr>
      </w:pPr>
      <w:r w:rsidRPr="00AB635C">
        <w:rPr>
          <w:u w:val="single"/>
        </w:rPr>
        <w:t>En als je nu in Engeland zit om commentaar te geven?</w:t>
      </w:r>
    </w:p>
    <w:p w14:paraId="786AAC0D" w14:textId="77777777" w:rsidR="00B45DE6" w:rsidRPr="00CC2B30" w:rsidRDefault="00B45DE6" w:rsidP="00B45DE6">
      <w:r w:rsidRPr="00CC2B30">
        <w:t xml:space="preserve">Dat is iets anders. Dan zit je echt tussen de supporters en hoor je ook wat er gezegd wordt. Dan kan het zijn dat er iets grappigs gezegd wordt en dan kan je dat wel meegeven. Dan vind ik dat je dat in het Engels moet meegeven. Ik zou niet ineens tien keer meer “corner” dan “hoekschop” beginnen zeggen. Misschien gebeurt het wel dat je dan onbewust toch dat gegeven meepakt, maar ik kan me niet inbeelden dat ik dan ineens meer Engelstalige woorden eruit zou floepen omdat ik in Engeland zit. </w:t>
      </w:r>
    </w:p>
    <w:p w14:paraId="2F576170" w14:textId="77777777" w:rsidR="00B45DE6" w:rsidRPr="00A83C20" w:rsidRDefault="00B45DE6" w:rsidP="00B45DE6">
      <w:pPr>
        <w:rPr>
          <w:u w:val="single"/>
        </w:rPr>
      </w:pPr>
      <w:r w:rsidRPr="00A83C20">
        <w:rPr>
          <w:u w:val="single"/>
        </w:rPr>
        <w:lastRenderedPageBreak/>
        <w:t>Gebruik je Engels om aandacht te krijgen?</w:t>
      </w:r>
    </w:p>
    <w:p w14:paraId="4641E31F" w14:textId="77777777" w:rsidR="00B45DE6" w:rsidRPr="00CC2B30" w:rsidRDefault="00B45DE6" w:rsidP="00B45DE6">
      <w:r w:rsidRPr="00CC2B30">
        <w:t xml:space="preserve">Nee, om te variëren. </w:t>
      </w:r>
    </w:p>
    <w:p w14:paraId="68B30981" w14:textId="77777777" w:rsidR="00B45DE6" w:rsidRPr="00845A38" w:rsidRDefault="00B45DE6" w:rsidP="00B45DE6">
      <w:pPr>
        <w:rPr>
          <w:u w:val="single"/>
        </w:rPr>
      </w:pPr>
      <w:r w:rsidRPr="00845A38">
        <w:rPr>
          <w:u w:val="single"/>
        </w:rPr>
        <w:t>Niet omdat het korter is?</w:t>
      </w:r>
    </w:p>
    <w:p w14:paraId="3780939F" w14:textId="77777777" w:rsidR="00B45DE6" w:rsidRPr="00CC2B30" w:rsidRDefault="00B45DE6" w:rsidP="00B45DE6">
      <w:r w:rsidRPr="00CC2B30">
        <w:t xml:space="preserve">Nee. Nee. Nee. </w:t>
      </w:r>
    </w:p>
    <w:p w14:paraId="5AAC1AF8" w14:textId="77777777" w:rsidR="00B45DE6" w:rsidRPr="004F402E" w:rsidRDefault="00B45DE6" w:rsidP="00B45DE6">
      <w:pPr>
        <w:rPr>
          <w:u w:val="single"/>
        </w:rPr>
      </w:pPr>
      <w:r w:rsidRPr="004F402E">
        <w:rPr>
          <w:u w:val="single"/>
        </w:rPr>
        <w:t>Staan Vlamingen meer open voor Engels dan Nederlanders?</w:t>
      </w:r>
    </w:p>
    <w:p w14:paraId="17937EA1" w14:textId="77777777" w:rsidR="00B45DE6" w:rsidRDefault="00B45DE6" w:rsidP="00B45DE6">
      <w:r w:rsidRPr="00CC2B30">
        <w:t>Misschien wel. Misschien zijn wij Vlamingen daar iets gevoeliger aan Engelstalige woorden. Ik denk dat</w:t>
      </w:r>
      <w:r w:rsidRPr="00912762">
        <w:rPr>
          <w:b/>
        </w:rPr>
        <w:t xml:space="preserve"> </w:t>
      </w:r>
      <w:r w:rsidRPr="00CC2B30">
        <w:t>Nederlanders misschien iets trotser zijn op hun taal, misschien omdat ze het Engels of het Frans ook gewoon iets minder machtig zijn, ik weet het niet</w:t>
      </w:r>
      <w:r>
        <w:t xml:space="preserve">. Het kan ook zijn dat ze iets meer moeite hebben en dat ze aan het hoofd van de NOS zeggen van “Engels, dat doen we niet, niemand kan het uitspreken.” Laat staan het Frans. Dat kan wel een reden zijn, dat een Vlaming zich </w:t>
      </w:r>
      <w:proofErr w:type="spellStart"/>
      <w:r>
        <w:t>grosso</w:t>
      </w:r>
      <w:proofErr w:type="spellEnd"/>
      <w:r>
        <w:t xml:space="preserve"> </w:t>
      </w:r>
      <w:proofErr w:type="spellStart"/>
      <w:r>
        <w:t>modo</w:t>
      </w:r>
      <w:proofErr w:type="spellEnd"/>
      <w:r>
        <w:t xml:space="preserve"> makkelijker aanpast aan talen. (…)</w:t>
      </w:r>
    </w:p>
    <w:p w14:paraId="106D947F" w14:textId="77777777" w:rsidR="00B45DE6" w:rsidRPr="00857672" w:rsidRDefault="00B45DE6" w:rsidP="00B45DE6">
      <w:pPr>
        <w:rPr>
          <w:u w:val="single"/>
        </w:rPr>
      </w:pPr>
      <w:r w:rsidRPr="00857672">
        <w:rPr>
          <w:u w:val="single"/>
        </w:rPr>
        <w:t>Zijn wij opener naar vreemde talen toe?</w:t>
      </w:r>
    </w:p>
    <w:p w14:paraId="56E693D8" w14:textId="77777777" w:rsidR="00B45DE6" w:rsidRDefault="00B45DE6" w:rsidP="00B45DE6">
      <w:r w:rsidRPr="00CC2B30">
        <w:t>Ja, of misschien zit dat ook in ons onderwijs dat een Vlaming zich iets meer verdiept heeft in zijn</w:t>
      </w:r>
      <w:r w:rsidRPr="003A1FD9">
        <w:rPr>
          <w:b/>
        </w:rPr>
        <w:t xml:space="preserve"> </w:t>
      </w:r>
      <w:r w:rsidRPr="00CC2B30">
        <w:t xml:space="preserve">vreemde talen, zoals het Engels, Frans en Duits, dan een Franstalige. </w:t>
      </w:r>
      <w:r>
        <w:t xml:space="preserve">Ik stel alleen maar vast dat dat bij bijna alle Franstaligen waarmee wij werken zo is. Er zijn uitzonderingen en je ziet ook heel goed waar de uitzonderingen zitten: </w:t>
      </w:r>
      <w:r w:rsidRPr="00CC2B30">
        <w:t>hoe jonger de Franstalige journalist is, hoe beter zijn talen.</w:t>
      </w:r>
      <w:r>
        <w:t xml:space="preserve"> Ook zijn Nederlands, absoluut. Dus misschien ligt dat effectief aan het onderwijs, dat Franstaligen op een bepaald moment hebben ingezien dat ze er iets aan moesten doen. </w:t>
      </w:r>
    </w:p>
    <w:p w14:paraId="66C298C9" w14:textId="77777777" w:rsidR="00B45DE6" w:rsidRPr="003B2993" w:rsidRDefault="00B45DE6" w:rsidP="00B45DE6">
      <w:pPr>
        <w:rPr>
          <w:u w:val="single"/>
        </w:rPr>
      </w:pPr>
      <w:r w:rsidRPr="003B2993">
        <w:rPr>
          <w:u w:val="single"/>
        </w:rPr>
        <w:t>Je zei al dat er weinig begeleiding was, maar is er eigenlijk een taalbeleid?</w:t>
      </w:r>
    </w:p>
    <w:p w14:paraId="526C569F" w14:textId="77777777" w:rsidR="00B45DE6" w:rsidRPr="00CC2B30" w:rsidRDefault="00B45DE6" w:rsidP="00B45DE6">
      <w:r w:rsidRPr="00CC2B30">
        <w:t xml:space="preserve">Nee, eigenlijk ook niet. </w:t>
      </w:r>
    </w:p>
    <w:p w14:paraId="2143F86A" w14:textId="77777777" w:rsidR="00B45DE6" w:rsidRPr="007B6440" w:rsidRDefault="00B45DE6" w:rsidP="00B45DE6">
      <w:pPr>
        <w:rPr>
          <w:u w:val="single"/>
        </w:rPr>
      </w:pPr>
      <w:r w:rsidRPr="007B6440">
        <w:rPr>
          <w:u w:val="single"/>
        </w:rPr>
        <w:t>Dus zelfs niet dat het zo dicht mogelijk moet aanleunen bij standaardtaal? Of is dat een ongeschreven regel?</w:t>
      </w:r>
    </w:p>
    <w:p w14:paraId="479DCE81" w14:textId="77777777" w:rsidR="00B45DE6" w:rsidRDefault="00B45DE6" w:rsidP="00B45DE6">
      <w:r w:rsidRPr="00CC2B30">
        <w:t>Ja, dat is gewoon gezond verstand. Dat spreekt voor zich. Je moet niet in het plat Antwerps of</w:t>
      </w:r>
      <w:r w:rsidRPr="000B5510">
        <w:rPr>
          <w:b/>
        </w:rPr>
        <w:t xml:space="preserve"> </w:t>
      </w:r>
      <w:r w:rsidRPr="00CC2B30">
        <w:t>plat Limburgs op tv praten. (…) Een commentator moet eigenlijk als een arbiter zijn: als je aan</w:t>
      </w:r>
      <w:r w:rsidRPr="000B5510">
        <w:rPr>
          <w:b/>
        </w:rPr>
        <w:t xml:space="preserve"> </w:t>
      </w:r>
      <w:r w:rsidRPr="00CC2B30">
        <w:t>het einde van de match niet meer echt weet wie de commentator was, is dat een goed teken. Ik moet niet opvallen, ik moet gewoon beschrijven wat ik zie.</w:t>
      </w:r>
      <w:r>
        <w:t xml:space="preserve"> Ik moet zelfs mijn mening niet geven, want de kijker vormt zijn eigen idee. Niet iedereen denkt hetzelfde op dat vlak qua commentatoren, dat hoeft ook helemaal niet. Ik kijk zelf ook genoeg voetbal en ik weet dat er voor veel mensen niets ergerlijker is dan een commentator die zegt: “Dit was een overduidelijke penalty.” Ik weet goed genoeg dat je sommige fases op zo veel verschillende manieren kan interpreteren dat ik gewoon denk: “Oké, de arbiter heeft penalty gefloten, vorm er je eigen idee over.” Ik vind echt wel dat onze rol te vergelijken is met die van een scheidsrechter; </w:t>
      </w:r>
      <w:r w:rsidRPr="00CC2B30">
        <w:t>je moet je job doen, maar je moet vooral niet denken dat je</w:t>
      </w:r>
      <w:r w:rsidRPr="000B5510">
        <w:rPr>
          <w:b/>
        </w:rPr>
        <w:t xml:space="preserve"> </w:t>
      </w:r>
      <w:r w:rsidRPr="00CC2B30">
        <w:t>belangrijker bent dan wat er op het veld gebeurt.</w:t>
      </w:r>
      <w:r>
        <w:t xml:space="preserve"> </w:t>
      </w:r>
    </w:p>
    <w:p w14:paraId="0C07F618" w14:textId="77777777" w:rsidR="00B45DE6" w:rsidRPr="00C02B78" w:rsidRDefault="00B45DE6" w:rsidP="00B45DE6">
      <w:pPr>
        <w:rPr>
          <w:u w:val="single"/>
        </w:rPr>
      </w:pPr>
      <w:r w:rsidRPr="00C02B78">
        <w:rPr>
          <w:u w:val="single"/>
        </w:rPr>
        <w:t>Is dat dan voor het hele genre of zijn er collega’s die boven het maaiveld willen uitsteken?</w:t>
      </w:r>
    </w:p>
    <w:p w14:paraId="2878B848" w14:textId="77777777" w:rsidR="00B45DE6" w:rsidRDefault="00B45DE6" w:rsidP="00B45DE6">
      <w:r w:rsidRPr="00CC2B30">
        <w:t>Dat is ongetwijfeld zo. Dat merk je vooral bij beginners</w:t>
      </w:r>
      <w:r>
        <w:t xml:space="preserve">, zoals bij Eleven. Hun beleid is dat de jonge commentatoren die beginnen altijd een test moeten doen voor publiek. Dus hun testmatch wordt meteen </w:t>
      </w:r>
      <w:r>
        <w:lastRenderedPageBreak/>
        <w:t xml:space="preserve">uitgezonden voor het publiek. Dat is mij altijd opgevallen geweest, maar het is geen finale van de wereldbeker. Je moet niet alle registers opentrekken, zo belangrijk is het niet. Je merkt wel dat die jonge commentatoren dan bij een wedstrijd als Birmingham-Nottingham </w:t>
      </w:r>
      <w:proofErr w:type="spellStart"/>
      <w:r>
        <w:t>Forest</w:t>
      </w:r>
      <w:proofErr w:type="spellEnd"/>
      <w:r>
        <w:t xml:space="preserve"> ineens uit hun dak gaan of zo ineens de meest bizarre weetjes beginnen op te sommen. Dat is heel verleidelijk. (…) Daar moet je heel hard mee opletten, want dat is heel verleidelijk als jonge commentator. Dan bereid je je voor en je hebt dat allemaal voor jou liggen en voor hetzelfde geld is dat een bom van een match en is dat negentig minuten lang volle gas en dan moet je niet beginnen als dat spel van links naar rechts gaat over het geboortejaar en de geboorteplaats van de rechtsback van </w:t>
      </w:r>
      <w:proofErr w:type="spellStart"/>
      <w:r>
        <w:t>Sassuolo</w:t>
      </w:r>
      <w:proofErr w:type="spellEnd"/>
      <w:r>
        <w:t xml:space="preserve">. Dat interesseert de mensen niet, dan boeit dat niet. Dat is iets dat je moet leren. De ene doet dat iets gemakkelijker dan de andere. </w:t>
      </w:r>
    </w:p>
    <w:p w14:paraId="3A427986" w14:textId="77777777" w:rsidR="00B45DE6" w:rsidRPr="00EC5E94" w:rsidRDefault="00B45DE6" w:rsidP="00B45DE6">
      <w:pPr>
        <w:rPr>
          <w:u w:val="single"/>
        </w:rPr>
      </w:pPr>
      <w:r w:rsidRPr="00EC5E94">
        <w:rPr>
          <w:u w:val="single"/>
        </w:rPr>
        <w:t>Is er volgens jou nood aan een taalbeleid?</w:t>
      </w:r>
    </w:p>
    <w:p w14:paraId="233CDB94" w14:textId="77777777" w:rsidR="00B45DE6" w:rsidRPr="00CC2B30" w:rsidRDefault="00B45DE6" w:rsidP="00B45DE6">
      <w:r w:rsidRPr="00CC2B30">
        <w:t>Nee, omdat ik denk dat de meesten inderdaad wel beseffen dat het zo veel mogelijk op het juiste Nederlands, het Standaardnederlands moet lijken dat dat bij ons ook gewoon gebeurt. Ik vind ook niet dat er een taalbeleid nodig is voor de vreemde talen. Maar ik zou wel willen dat wat Mark vorig jaar deed, ook al vinden sommigen dat wat schoolmeesterachtig, maar ik vind dat wel goed, al is het alleen maar om je erop te wijzen wat je soms verkeerd doet, zonder dat je het zelf weet.</w:t>
      </w:r>
    </w:p>
    <w:p w14:paraId="70C084B2" w14:textId="77777777" w:rsidR="00B45DE6" w:rsidRPr="00051F35" w:rsidRDefault="00B45DE6" w:rsidP="00B45DE6">
      <w:pPr>
        <w:rPr>
          <w:u w:val="single"/>
        </w:rPr>
      </w:pPr>
      <w:r w:rsidRPr="00051F35">
        <w:rPr>
          <w:u w:val="single"/>
        </w:rPr>
        <w:t>Was dat dan in detail of eerder algemeen?</w:t>
      </w:r>
    </w:p>
    <w:p w14:paraId="24AF88E4" w14:textId="77777777" w:rsidR="00B45DE6" w:rsidRDefault="00B45DE6" w:rsidP="00B45DE6">
      <w:r>
        <w:t xml:space="preserve">Beide. </w:t>
      </w:r>
    </w:p>
    <w:p w14:paraId="7D235FC7" w14:textId="77777777" w:rsidR="00B45DE6" w:rsidRPr="0082304B" w:rsidRDefault="00B45DE6" w:rsidP="00B45DE6">
      <w:pPr>
        <w:rPr>
          <w:u w:val="single"/>
        </w:rPr>
      </w:pPr>
      <w:r w:rsidRPr="0082304B">
        <w:rPr>
          <w:u w:val="single"/>
        </w:rPr>
        <w:t xml:space="preserve">Speelt de attention </w:t>
      </w:r>
      <w:proofErr w:type="spellStart"/>
      <w:r w:rsidRPr="0082304B">
        <w:rPr>
          <w:u w:val="single"/>
        </w:rPr>
        <w:t>paid</w:t>
      </w:r>
      <w:proofErr w:type="spellEnd"/>
      <w:r w:rsidRPr="0082304B">
        <w:rPr>
          <w:u w:val="single"/>
        </w:rPr>
        <w:t xml:space="preserve"> </w:t>
      </w:r>
      <w:proofErr w:type="spellStart"/>
      <w:r w:rsidRPr="0082304B">
        <w:rPr>
          <w:u w:val="single"/>
        </w:rPr>
        <w:t>to</w:t>
      </w:r>
      <w:proofErr w:type="spellEnd"/>
      <w:r w:rsidRPr="0082304B">
        <w:rPr>
          <w:u w:val="single"/>
        </w:rPr>
        <w:t xml:space="preserve"> speech ook een rol bij het Engels te maken?</w:t>
      </w:r>
    </w:p>
    <w:p w14:paraId="511E4409" w14:textId="77777777" w:rsidR="00B45DE6" w:rsidRPr="00CC2B30" w:rsidRDefault="00B45DE6" w:rsidP="00B45DE6">
      <w:r w:rsidRPr="00CC2B30">
        <w:t xml:space="preserve">Nee, ik denk het niet. Dat heeft ook van persoon tot persoon te maken. </w:t>
      </w:r>
    </w:p>
    <w:p w14:paraId="1124F918" w14:textId="77777777" w:rsidR="00B45DE6" w:rsidRPr="0082304B" w:rsidRDefault="00B45DE6" w:rsidP="00B45DE6">
      <w:pPr>
        <w:rPr>
          <w:u w:val="single"/>
        </w:rPr>
      </w:pPr>
      <w:r w:rsidRPr="0082304B">
        <w:rPr>
          <w:u w:val="single"/>
        </w:rPr>
        <w:t xml:space="preserve">Stel dat er een taalbeleid gemaakt wordt, moet er dan aandacht besteed worden aan het Engels? </w:t>
      </w:r>
    </w:p>
    <w:p w14:paraId="5274CFCE" w14:textId="77777777" w:rsidR="00B45DE6" w:rsidRPr="00CC2B30" w:rsidRDefault="00B45DE6" w:rsidP="00B45DE6">
      <w:r w:rsidRPr="00CC2B30">
        <w:t xml:space="preserve">Ja dat vind ik wel. Dat je die woorden er niet overtolliger moet inzwieren in je taalgebruik. Zo’n taalbeleid zou wel helpen om de journalisten bewuster te maken van hun taal. Alleen kan het wel gebeuren dat zulke mails dan [als taalbeleid] hun effect missen, omdat je het altijd zal zien dat diegenen die er het meeste nood aan hebben dat niet zullen lezen omdat ze denken dat ze er geen nood aan hebben. Mensen die beter willen worden zullen dat wel lezen. (…) Ik zou dat wel goed vinden als er zo wat meer aandacht aan wordt besteed. Ik zou dat niet erg vinden. </w:t>
      </w:r>
    </w:p>
    <w:p w14:paraId="6654F39E" w14:textId="77777777" w:rsidR="00B45DE6" w:rsidRPr="00EE6EB1" w:rsidRDefault="00B45DE6" w:rsidP="00B45DE6">
      <w:pPr>
        <w:rPr>
          <w:u w:val="single"/>
        </w:rPr>
      </w:pPr>
      <w:r w:rsidRPr="00EE6EB1">
        <w:rPr>
          <w:u w:val="single"/>
        </w:rPr>
        <w:t>En moet er dan een taalbeleid voor de hele voetbalverslaggeving komen?</w:t>
      </w:r>
    </w:p>
    <w:p w14:paraId="6412CFCF" w14:textId="77777777" w:rsidR="00B45DE6" w:rsidRDefault="00B45DE6" w:rsidP="00B45DE6">
      <w:r>
        <w:t xml:space="preserve">Dat is heel ver weg. Dat gaat er nooit komen. </w:t>
      </w:r>
    </w:p>
    <w:p w14:paraId="40BB291E" w14:textId="77777777" w:rsidR="00B45DE6" w:rsidRPr="00730C75" w:rsidRDefault="00B45DE6" w:rsidP="00B45DE6">
      <w:pPr>
        <w:rPr>
          <w:u w:val="single"/>
        </w:rPr>
      </w:pPr>
      <w:r w:rsidRPr="00730C75">
        <w:rPr>
          <w:u w:val="single"/>
        </w:rPr>
        <w:t>Stel nu dat het in een ideale wereld kan?</w:t>
      </w:r>
    </w:p>
    <w:p w14:paraId="67253378" w14:textId="77777777" w:rsidR="00B45DE6" w:rsidRPr="00CC2B30" w:rsidRDefault="00B45DE6" w:rsidP="00B45DE6">
      <w:r w:rsidRPr="00CC2B30">
        <w:t xml:space="preserve">Ja, dan mag dat van mij. </w:t>
      </w:r>
    </w:p>
    <w:p w14:paraId="19347F0D" w14:textId="77777777" w:rsidR="00B45DE6" w:rsidRPr="000C59FD" w:rsidRDefault="00B45DE6" w:rsidP="00B45DE6">
      <w:pPr>
        <w:rPr>
          <w:u w:val="single"/>
        </w:rPr>
      </w:pPr>
      <w:r w:rsidRPr="000C59FD">
        <w:rPr>
          <w:u w:val="single"/>
        </w:rPr>
        <w:t>En hoe zou dan het Engels daarin vermeden kunnen worden?</w:t>
      </w:r>
    </w:p>
    <w:p w14:paraId="0DFAE440" w14:textId="55C88E69" w:rsidR="00B45DE6" w:rsidRDefault="00B45DE6" w:rsidP="00B45DE6">
      <w:r w:rsidRPr="00CC2B30">
        <w:t xml:space="preserve">Ik zeg niet dat je het moet vermijden, hè. Het moet iets minder gebruikt worden en er moet meer nagedacht worden over Nederlandstalige varianten. </w:t>
      </w:r>
    </w:p>
    <w:p w14:paraId="0A0C320E" w14:textId="77777777" w:rsidR="00C3269D" w:rsidRPr="00CC2B30" w:rsidRDefault="00C3269D" w:rsidP="00B45DE6"/>
    <w:p w14:paraId="6D132C83" w14:textId="77777777" w:rsidR="00B45DE6" w:rsidRPr="003B273D" w:rsidRDefault="00B45DE6" w:rsidP="00B45DE6">
      <w:pPr>
        <w:rPr>
          <w:u w:val="single"/>
        </w:rPr>
      </w:pPr>
      <w:r w:rsidRPr="003B273D">
        <w:rPr>
          <w:u w:val="single"/>
        </w:rPr>
        <w:lastRenderedPageBreak/>
        <w:t>Dus toch dat bewustzijn omhoog krijgen?</w:t>
      </w:r>
    </w:p>
    <w:p w14:paraId="68E91AF1" w14:textId="57A3D8BB" w:rsidR="00B45DE6" w:rsidRDefault="00B45DE6" w:rsidP="00B45DE6">
      <w:r>
        <w:t>Ja.</w:t>
      </w:r>
    </w:p>
    <w:p w14:paraId="51BB8A48" w14:textId="77777777" w:rsidR="00B45DE6" w:rsidRPr="003B273D" w:rsidRDefault="00B45DE6" w:rsidP="00B45DE6">
      <w:pPr>
        <w:rPr>
          <w:u w:val="single"/>
        </w:rPr>
      </w:pPr>
      <w:r w:rsidRPr="003B273D">
        <w:rPr>
          <w:u w:val="single"/>
        </w:rPr>
        <w:t>Gebeurt dat te weinig vandaag?</w:t>
      </w:r>
    </w:p>
    <w:p w14:paraId="22B4DA3A" w14:textId="77777777" w:rsidR="00B45DE6" w:rsidRDefault="00B45DE6" w:rsidP="00B45DE6">
      <w:r w:rsidRPr="00CC2B30">
        <w:t>Ja. Dat vind ik wel, omdat we dat hoe langer hoe meer als normaal gaan beschouwen. (…) Als je er constant aan herinnerd wordt om niet te veel Engelse woorden te gebruiken in je verslaggeving, ga je om duur ook meer en meer beginnen nadenken</w:t>
      </w:r>
      <w:r>
        <w:t xml:space="preserve">. Dat hangt ook heel hard van mens tot mens af. De ene doet daar actief iets mee en gaat ermee aan de slag, de andere doet gewoon zijn goesting. Even goed, hè. Het is maar goed dat niet iedereen hetzelfde is, het zou maar saai zijn. </w:t>
      </w:r>
    </w:p>
    <w:p w14:paraId="0F24B665" w14:textId="77777777" w:rsidR="00B45DE6" w:rsidRPr="002857FD" w:rsidRDefault="00B45DE6" w:rsidP="00B45DE6">
      <w:pPr>
        <w:rPr>
          <w:u w:val="single"/>
        </w:rPr>
      </w:pPr>
      <w:r w:rsidRPr="002857FD">
        <w:rPr>
          <w:u w:val="single"/>
        </w:rPr>
        <w:t>Moet er volgens jou een uniformiteit zijn in de voetbalverslaggeving?</w:t>
      </w:r>
    </w:p>
    <w:p w14:paraId="0E75F392" w14:textId="77777777" w:rsidR="00B45DE6" w:rsidRPr="00CC2B30" w:rsidRDefault="00B45DE6" w:rsidP="00B45DE6">
      <w:r w:rsidRPr="00CC2B30">
        <w:t>Nee. Dat zou maar heel saai zijn. Ik hoor nu al vaak, en dat is niet onterecht, dat wij als commentatoren allemaal hetzelfde klinken. Ik vind van niet, maar dat is ook omdat ik er middenin zit. Ik kan het mij wel inbeelden. Er zitten verschillen tussen en ik hoor dat direct.</w:t>
      </w:r>
    </w:p>
    <w:p w14:paraId="5E0DE853" w14:textId="77777777" w:rsidR="00B45DE6" w:rsidRPr="00FA7102" w:rsidRDefault="00B45DE6" w:rsidP="00B45DE6">
      <w:pPr>
        <w:rPr>
          <w:u w:val="single"/>
        </w:rPr>
      </w:pPr>
      <w:r w:rsidRPr="00FA7102">
        <w:rPr>
          <w:u w:val="single"/>
        </w:rPr>
        <w:t>Over de grafieken:</w:t>
      </w:r>
    </w:p>
    <w:p w14:paraId="5696B282" w14:textId="77777777" w:rsidR="00B45DE6" w:rsidRDefault="00B45DE6" w:rsidP="00B45DE6">
      <w:r>
        <w:t xml:space="preserve">Rebound: dat kan ik mij perfect inbeelden, want “in de herneming” zeg ik nog wel denk ik, maar “herkansing” zal ik bijna nooit zeggen. </w:t>
      </w:r>
    </w:p>
    <w:p w14:paraId="6E4B16D1" w14:textId="77777777" w:rsidR="00B45DE6" w:rsidRPr="00CC2B30" w:rsidRDefault="00B45DE6" w:rsidP="00B45DE6">
      <w:r w:rsidRPr="00CC2B30">
        <w:t xml:space="preserve">Het is inderdaad niet zo uitgebreid qua resultaten, qua data, maar het is wel representatief. Hetgeen ik hier nu zie kan ik mij perfect inbeelden dat het zo is. Als je nu honderd matchen van mij zou analyseren, zou het bijna zeker in het verlengde van dit liggen. </w:t>
      </w:r>
    </w:p>
    <w:p w14:paraId="51B737DA" w14:textId="77777777" w:rsidR="00B45DE6" w:rsidRPr="00CC2B30" w:rsidRDefault="00B45DE6" w:rsidP="00B45DE6">
      <w:r w:rsidRPr="00CC2B30">
        <w:t xml:space="preserve">Het is ook goed om te zien dat sommige synoniemen of alternatieven waarvan ik denk dat ik ze wel regelmatig gebruik, dat ik die toch niet zo vaak gebruik. </w:t>
      </w:r>
    </w:p>
    <w:p w14:paraId="7CE67DA2" w14:textId="77777777" w:rsidR="00B45DE6" w:rsidRDefault="00B45DE6" w:rsidP="00B45DE6">
      <w:pPr>
        <w:rPr>
          <w:u w:val="single"/>
        </w:rPr>
      </w:pPr>
      <w:r>
        <w:rPr>
          <w:u w:val="single"/>
        </w:rPr>
        <w:t>Het kan ook gewoon toeval zijn.</w:t>
      </w:r>
    </w:p>
    <w:p w14:paraId="316EAF15" w14:textId="77777777" w:rsidR="00B45DE6" w:rsidRDefault="00B45DE6" w:rsidP="00B45DE6">
      <w:r>
        <w:t xml:space="preserve">Ja, maar ook niet. Ik bedoel, op vijf matchen, dat is vijf keer negentig minuten. Zoals “parade”, ik weet dat ik sowieso meer “redding” en “save” gebruik, maar als je me nu zou zeggen dat ik in vijf matchen geen enkele keer “parade” zou zeggen, dan zou ik zeggen: “Nee, ik gebruik dat absoluut wel.” </w:t>
      </w:r>
    </w:p>
    <w:p w14:paraId="7E3F7C96" w14:textId="77777777" w:rsidR="00B45DE6" w:rsidRDefault="00B45DE6" w:rsidP="00B45DE6">
      <w:r>
        <w:t>Dat is zeer leerrijk, moet ik zeggen.</w:t>
      </w:r>
    </w:p>
    <w:p w14:paraId="649B7D07" w14:textId="77777777" w:rsidR="00B45DE6" w:rsidRDefault="00B45DE6" w:rsidP="00B45DE6">
      <w:pPr>
        <w:rPr>
          <w:u w:val="single"/>
        </w:rPr>
      </w:pPr>
      <w:r>
        <w:rPr>
          <w:u w:val="single"/>
        </w:rPr>
        <w:t>Op welk vlak?</w:t>
      </w:r>
    </w:p>
    <w:p w14:paraId="3C185D2B" w14:textId="77777777" w:rsidR="00B45DE6" w:rsidRPr="00CC2B30" w:rsidRDefault="00B45DE6" w:rsidP="00B45DE6">
      <w:r w:rsidRPr="00CC2B30">
        <w:t xml:space="preserve">Op alle vlak, dat je je bewust wordt dat je dat woord minder gebruikt, terwijl er een perfect Nederlandstalig alternatief voor is. </w:t>
      </w:r>
    </w:p>
    <w:p w14:paraId="0DBB1C7B" w14:textId="77777777" w:rsidR="00B45DE6" w:rsidRPr="004F7A65" w:rsidRDefault="00B45DE6" w:rsidP="00B45DE6">
      <w:pPr>
        <w:rPr>
          <w:u w:val="single"/>
        </w:rPr>
      </w:pPr>
      <w:r w:rsidRPr="004F7A65">
        <w:rPr>
          <w:u w:val="single"/>
        </w:rPr>
        <w:t>Is het herkenbaar?</w:t>
      </w:r>
    </w:p>
    <w:p w14:paraId="5E4056B3" w14:textId="77777777" w:rsidR="00B45DE6" w:rsidRPr="00C11B7A" w:rsidRDefault="00B45DE6" w:rsidP="00B45DE6">
      <w:r>
        <w:t xml:space="preserve">Ja, ik kan het me zo inbeelden. </w:t>
      </w:r>
      <w:r w:rsidRPr="00CC2B30">
        <w:t>Het is niet zo dat ik naar een wedstrijd ga en dat ik favoriete woorden heb en dat ik denk: “Dat ga ik nu eens veel zeggen.”</w:t>
      </w:r>
      <w:r>
        <w:t xml:space="preserve"> </w:t>
      </w:r>
    </w:p>
    <w:p w14:paraId="654AFDD2" w14:textId="77777777" w:rsidR="00B45DE6" w:rsidRPr="0000231E" w:rsidRDefault="00B45DE6" w:rsidP="00B45DE6">
      <w:r>
        <w:t xml:space="preserve">Ja, vooral, dit gebeurt nooit. </w:t>
      </w:r>
      <w:r w:rsidRPr="00CC2B30">
        <w:t>Hier worden wij nooit mee geconfronteerd. Dit kan je ook perfect positief gebruiken.</w:t>
      </w:r>
      <w:r>
        <w:t xml:space="preserve"> </w:t>
      </w:r>
    </w:p>
    <w:p w14:paraId="1EB2384C" w14:textId="6251F133" w:rsidR="00B45DE6" w:rsidRDefault="00A80B1D" w:rsidP="00087ADE">
      <w:pPr>
        <w:pStyle w:val="Kop3"/>
        <w:numPr>
          <w:ilvl w:val="0"/>
          <w:numId w:val="0"/>
        </w:numPr>
      </w:pPr>
      <w:bookmarkStart w:id="341" w:name="_Toc8117403"/>
      <w:bookmarkStart w:id="342" w:name="_Toc9426419"/>
      <w:r>
        <w:lastRenderedPageBreak/>
        <w:t xml:space="preserve">Marc </w:t>
      </w:r>
      <w:proofErr w:type="spellStart"/>
      <w:r>
        <w:t>Degryse</w:t>
      </w:r>
      <w:bookmarkEnd w:id="341"/>
      <w:bookmarkEnd w:id="342"/>
      <w:proofErr w:type="spellEnd"/>
    </w:p>
    <w:p w14:paraId="5E0AED9B" w14:textId="77777777" w:rsidR="00784179" w:rsidRPr="00F94194" w:rsidRDefault="00784179" w:rsidP="00784179">
      <w:pPr>
        <w:rPr>
          <w:u w:val="single"/>
        </w:rPr>
      </w:pPr>
      <w:r w:rsidRPr="00F94194">
        <w:rPr>
          <w:u w:val="single"/>
        </w:rPr>
        <w:t xml:space="preserve">Is er een taalbeleid bij Play </w:t>
      </w:r>
      <w:proofErr w:type="spellStart"/>
      <w:r w:rsidRPr="00F94194">
        <w:rPr>
          <w:u w:val="single"/>
        </w:rPr>
        <w:t>Sports</w:t>
      </w:r>
      <w:proofErr w:type="spellEnd"/>
      <w:r w:rsidRPr="00F94194">
        <w:rPr>
          <w:u w:val="single"/>
        </w:rPr>
        <w:t>? Worden jullie voor jullie voor het eerst op antenne gaan gecoacht of krijgen jullie raad over taalgebruik?</w:t>
      </w:r>
    </w:p>
    <w:p w14:paraId="644A3889" w14:textId="77777777" w:rsidR="00784179" w:rsidRDefault="00784179" w:rsidP="00784179">
      <w:r w:rsidRPr="00CC2B30">
        <w:t xml:space="preserve">Nee, maar eenmaal je in de media zit moet je wel beseffen dat je moet spreken en zorgen dat je voor zo veel mogelijk mensen verstaanbaar bent. Het heeft geen zin om in het West-Vlaams – ik ben een West-Vlaming – of het plat Antwerps of het Gents te spreken voor tv. Dan gaat het één keer zijn en de tweede keer gaan ze jou niet meer vragen. </w:t>
      </w:r>
      <w:r>
        <w:t xml:space="preserve">Wat dat betreft heb ik dat eigenlijk al geleerd als voetballer, om met de media te praten op een duidelijke manier. In mijn geval, ik ben uit West-Vlaanderen vertrokken, ik ben met een Nederlandse getrouwd, voor ons is dat een beetje normaal om AN te spreken. Ik probeer geen fouten te maken, maar als analist gaan wij niet zo ver als mensen van de VRT. Daar krijgen ze wel correcties, denk ik. We krijgen wel soms iets te horen over uitspraken van namen. Die moeten wel zo goed mogelijk zijn, maar ik ben eigenlijk een slecht voorbeeld. Nog altijd weet niemand hoe mijn naam correct moet worden uitgesproken. </w:t>
      </w:r>
    </w:p>
    <w:p w14:paraId="0E67C8D3" w14:textId="77777777" w:rsidR="00784179" w:rsidRPr="00C71D9F" w:rsidRDefault="00784179" w:rsidP="00784179">
      <w:pPr>
        <w:rPr>
          <w:u w:val="single"/>
        </w:rPr>
      </w:pPr>
      <w:r w:rsidRPr="00C71D9F">
        <w:rPr>
          <w:u w:val="single"/>
        </w:rPr>
        <w:t>Wordt het misschien als [</w:t>
      </w:r>
      <w:proofErr w:type="spellStart"/>
      <w:r>
        <w:rPr>
          <w:u w:val="single"/>
        </w:rPr>
        <w:t>d</w:t>
      </w:r>
      <w:r w:rsidRPr="00C71D9F">
        <w:rPr>
          <w:u w:val="single"/>
        </w:rPr>
        <w:t>ə</w:t>
      </w:r>
      <w:proofErr w:type="spellEnd"/>
      <w:r w:rsidRPr="00C71D9F">
        <w:rPr>
          <w:u w:val="single"/>
        </w:rPr>
        <w:t xml:space="preserve"> </w:t>
      </w:r>
      <w:proofErr w:type="spellStart"/>
      <w:r w:rsidRPr="00C71D9F">
        <w:rPr>
          <w:u w:val="single"/>
        </w:rPr>
        <w:t>grɪzə</w:t>
      </w:r>
      <w:proofErr w:type="spellEnd"/>
      <w:r w:rsidRPr="00C71D9F">
        <w:rPr>
          <w:u w:val="single"/>
        </w:rPr>
        <w:t>] uitgesproken?</w:t>
      </w:r>
    </w:p>
    <w:p w14:paraId="3E8FED17" w14:textId="77777777" w:rsidR="00784179" w:rsidRPr="00533029" w:rsidRDefault="00784179" w:rsidP="00784179">
      <w:pPr>
        <w:rPr>
          <w:b/>
        </w:rPr>
      </w:pPr>
      <w:r w:rsidRPr="00BF13A6">
        <w:t>Jij bent taalkundige, veronderstel ik. Het is met een ypsilon, dan lijkt het mij logisch dat het [</w:t>
      </w:r>
      <w:proofErr w:type="spellStart"/>
      <w:r w:rsidRPr="00BF13A6">
        <w:t>də</w:t>
      </w:r>
      <w:proofErr w:type="spellEnd"/>
      <w:r w:rsidRPr="00BF13A6">
        <w:t xml:space="preserve"> </w:t>
      </w:r>
      <w:proofErr w:type="spellStart"/>
      <w:r w:rsidRPr="00BF13A6">
        <w:t>grɪzə</w:t>
      </w:r>
      <w:proofErr w:type="spellEnd"/>
      <w:r w:rsidRPr="00BF13A6">
        <w:t>]</w:t>
      </w:r>
      <w:r>
        <w:t xml:space="preserve"> is en </w:t>
      </w:r>
      <w:r w:rsidRPr="00BF13A6">
        <w:t>niet [</w:t>
      </w:r>
      <w:proofErr w:type="spellStart"/>
      <w:r w:rsidRPr="00BF13A6">
        <w:t>də</w:t>
      </w:r>
      <w:proofErr w:type="spellEnd"/>
      <w:r w:rsidRPr="00BF13A6">
        <w:t xml:space="preserve"> </w:t>
      </w:r>
      <w:proofErr w:type="spellStart"/>
      <w:r w:rsidRPr="00BF13A6">
        <w:t>gr</w:t>
      </w:r>
      <w:r w:rsidRPr="00951B81">
        <w:t>ɛi</w:t>
      </w:r>
      <w:r w:rsidRPr="00BF13A6">
        <w:t>zə</w:t>
      </w:r>
      <w:proofErr w:type="spellEnd"/>
      <w:r w:rsidRPr="00BF13A6">
        <w:t>]</w:t>
      </w:r>
      <w:r>
        <w:t xml:space="preserve">, want dat is een lange -ij. Dat is al van de tijden van Jan Wouters, zeg maar de voorganger van Peter </w:t>
      </w:r>
      <w:proofErr w:type="spellStart"/>
      <w:r>
        <w:t>Vandenbempt</w:t>
      </w:r>
      <w:proofErr w:type="spellEnd"/>
      <w:r>
        <w:t xml:space="preserve"> en Frank Raes. Zij zeiden ook: “Hoe moeten we het nu uitspreken? De ene zegt het zo en de andere noemt jou zo.” In West-Vlaanderen is het ‘</w:t>
      </w:r>
      <w:proofErr w:type="spellStart"/>
      <w:r>
        <w:t>Grizzeke</w:t>
      </w:r>
      <w:proofErr w:type="spellEnd"/>
      <w:r>
        <w:t xml:space="preserve">’, ‘De </w:t>
      </w:r>
      <w:proofErr w:type="spellStart"/>
      <w:r>
        <w:t>Gr</w:t>
      </w:r>
      <w:r>
        <w:rPr>
          <w:rFonts w:ascii="Segoe UI" w:hAnsi="Segoe UI" w:cs="Segoe UI"/>
          <w:color w:val="222222"/>
          <w:sz w:val="21"/>
          <w:szCs w:val="21"/>
          <w:shd w:val="clear" w:color="auto" w:fill="F8F9FA"/>
        </w:rPr>
        <w:t>ɪ</w:t>
      </w:r>
      <w:r>
        <w:t>ze</w:t>
      </w:r>
      <w:proofErr w:type="spellEnd"/>
      <w:r>
        <w:t xml:space="preserve">’, dus eigenlijk is </w:t>
      </w:r>
      <w:r w:rsidRPr="00BF13A6">
        <w:t>[</w:t>
      </w:r>
      <w:proofErr w:type="spellStart"/>
      <w:r w:rsidRPr="00BF13A6">
        <w:t>də</w:t>
      </w:r>
      <w:proofErr w:type="spellEnd"/>
      <w:r w:rsidRPr="00BF13A6">
        <w:t xml:space="preserve"> </w:t>
      </w:r>
      <w:proofErr w:type="spellStart"/>
      <w:r w:rsidRPr="00BF13A6">
        <w:t>grɪzə</w:t>
      </w:r>
      <w:proofErr w:type="spellEnd"/>
      <w:r w:rsidRPr="00BF13A6">
        <w:t>]</w:t>
      </w:r>
      <w:r>
        <w:t xml:space="preserve"> wel juist. De [</w:t>
      </w:r>
      <w:proofErr w:type="spellStart"/>
      <w:r w:rsidRPr="00BF13A6">
        <w:t>gr</w:t>
      </w:r>
      <w:r>
        <w:t>i:</w:t>
      </w:r>
      <w:r w:rsidRPr="00BF13A6">
        <w:t>zə</w:t>
      </w:r>
      <w:proofErr w:type="spellEnd"/>
      <w:r>
        <w:t xml:space="preserve">] niet, want dan is het -ie, maar op zich heb ik daar nooit een punt van gemaakt. Het is wel beter dat je de juiste uitspraak van de namen hebt. </w:t>
      </w:r>
      <w:r w:rsidRPr="00CC2B30">
        <w:t>Qua taal probeer ik zo weinig mogelijk fouten te maken, maar als analist worden we daar niet op afgerekend, laat het ons zo zeggen. Het helpt natuurlijk als je je best doet. Het is anders voor iemand van de VRT of voor een commentator die daar wel voor gestudeerd hebben, die daar op afgerekend moeten worden. Die doen daar meer hun best voor.</w:t>
      </w:r>
      <w:r w:rsidRPr="00533029">
        <w:rPr>
          <w:b/>
        </w:rPr>
        <w:t xml:space="preserve"> </w:t>
      </w:r>
    </w:p>
    <w:p w14:paraId="32876C2A" w14:textId="77777777" w:rsidR="00784179" w:rsidRPr="00BC0922" w:rsidRDefault="00784179" w:rsidP="00784179">
      <w:pPr>
        <w:rPr>
          <w:u w:val="single"/>
        </w:rPr>
      </w:pPr>
      <w:r w:rsidRPr="00BC0922">
        <w:rPr>
          <w:u w:val="single"/>
        </w:rPr>
        <w:t>Dus jij staat er niet bij stil dat je bijvoorbeeld over een counter al drie keer “counter” hebt gezegd en dat je dan denkt: “Ik ga nu eens ‘omschakeling’, ‘uitbraak’ of ‘tegenstoot’ gebruiken”?</w:t>
      </w:r>
    </w:p>
    <w:p w14:paraId="104D54D0" w14:textId="77777777" w:rsidR="00784179" w:rsidRDefault="00784179" w:rsidP="00784179">
      <w:r>
        <w:t xml:space="preserve">“Tegenaanval” vind ik eigenlijk het mooiste woord. “Counter” vind ik echt niet zo mooi. (…) Ik vind een “tegenaanval” het mooiste verwoord. Het dekt de lading het best, vind ik. De tegenstander valt aan en je recupereert de bal en je lanceert een nieuwe aanval. “Tegenaanval”, het kan niet duidelijker zijn. </w:t>
      </w:r>
      <w:r w:rsidRPr="00CC2B30">
        <w:t>Maar ik denk dat dat toch wel in onze maatschappij en in de nieuwe generatie zit dat er veel meer Engelse woorden worden gebruikt en dat dat meer dagelijkse kost is dan wat dan ook.</w:t>
      </w:r>
      <w:r>
        <w:t xml:space="preserve"> Maar ik probeer sowieso niet drie keer in één zin of in één minuut hetzelfde woord te zeggen, omdat ik me dat dan zelf hoor zeggen. Dan probeer je daar wat afwisseling in te steken. Ik vind het niet fout, maar heb je nog voorbeelden waarover we kunnen nadenken?</w:t>
      </w:r>
    </w:p>
    <w:p w14:paraId="01BB62F8" w14:textId="77777777" w:rsidR="00784179" w:rsidRDefault="00784179" w:rsidP="00784179">
      <w:r>
        <w:t xml:space="preserve">(…) </w:t>
      </w:r>
    </w:p>
    <w:p w14:paraId="0CD06870" w14:textId="77777777" w:rsidR="00784179" w:rsidRPr="00B37B63" w:rsidRDefault="00784179" w:rsidP="00784179">
      <w:pPr>
        <w:rPr>
          <w:u w:val="single"/>
        </w:rPr>
      </w:pPr>
      <w:r w:rsidRPr="00B37B63">
        <w:rPr>
          <w:u w:val="single"/>
        </w:rPr>
        <w:lastRenderedPageBreak/>
        <w:t xml:space="preserve">Ik zeg het, het is puur beschrijvend onderzoek. Met mijn onderzoek wil ik niemand verbieden om een bepaald woord te gebruiken of een ander woord aan iemand opleggen. </w:t>
      </w:r>
    </w:p>
    <w:p w14:paraId="324347D7" w14:textId="77777777" w:rsidR="00784179" w:rsidRDefault="00784179" w:rsidP="00784179">
      <w:r>
        <w:t xml:space="preserve">Nee, maar het is wel interessant, omdat ik daar nu toch inderdaad over ga nadenken. “Aanvoerder” vind ik inderdaad misschien toch beter dan “kapitein” [Marc gebruikt alleen maar “kapitein”], maar voor mij is “kapitein” een gewoonte van vroeger al. Vanuit de jeugd al, je wordt kapitein van de ploeg. Dat was wat wij gebruikten. </w:t>
      </w:r>
    </w:p>
    <w:p w14:paraId="5A27C196" w14:textId="77777777" w:rsidR="00784179" w:rsidRDefault="00784179" w:rsidP="00784179">
      <w:r>
        <w:t>(…)</w:t>
      </w:r>
    </w:p>
    <w:p w14:paraId="423A74D1" w14:textId="77777777" w:rsidR="00784179" w:rsidRPr="00E0504B" w:rsidRDefault="00784179" w:rsidP="00784179">
      <w:pPr>
        <w:rPr>
          <w:u w:val="single"/>
        </w:rPr>
      </w:pPr>
      <w:r w:rsidRPr="00E0504B">
        <w:rPr>
          <w:u w:val="single"/>
        </w:rPr>
        <w:t>“</w:t>
      </w:r>
      <w:proofErr w:type="spellStart"/>
      <w:r w:rsidRPr="00E0504B">
        <w:rPr>
          <w:u w:val="single"/>
        </w:rPr>
        <w:t>Winger</w:t>
      </w:r>
      <w:proofErr w:type="spellEnd"/>
      <w:r w:rsidRPr="00E0504B">
        <w:rPr>
          <w:u w:val="single"/>
        </w:rPr>
        <w:t>” gebruik je gewoon niet.</w:t>
      </w:r>
    </w:p>
    <w:p w14:paraId="57A04580" w14:textId="77777777" w:rsidR="00784179" w:rsidRDefault="00784179" w:rsidP="00784179">
      <w:r w:rsidRPr="00CC2B30">
        <w:t>“</w:t>
      </w:r>
      <w:proofErr w:type="spellStart"/>
      <w:r w:rsidRPr="00CC2B30">
        <w:t>Winger</w:t>
      </w:r>
      <w:proofErr w:type="spellEnd"/>
      <w:r w:rsidRPr="00CC2B30">
        <w:t>”? Dat is te Engels. Ik bedoel, wij gaan er nu van uit dat iedereen Engels spreekt. Misschien is dat bij de jeugd wel zo, maar bij oudere mensen die niet zo taalvaardig zijn en misschien niet altijd zo het voetbal volgen zou dat wel eens kunnen zijn van “</w:t>
      </w:r>
      <w:proofErr w:type="spellStart"/>
      <w:r w:rsidRPr="00CC2B30">
        <w:t>Winger</w:t>
      </w:r>
      <w:proofErr w:type="spellEnd"/>
      <w:r w:rsidRPr="00CC2B30">
        <w:t>?!”.</w:t>
      </w:r>
      <w:r>
        <w:t xml:space="preserve"> Ik vind “flankspeler” beter dan “</w:t>
      </w:r>
      <w:proofErr w:type="spellStart"/>
      <w:r>
        <w:t>winger</w:t>
      </w:r>
      <w:proofErr w:type="spellEnd"/>
      <w:r>
        <w:t xml:space="preserve">”. Een flankspeler is iemand die op de flank speelt. Een </w:t>
      </w:r>
      <w:proofErr w:type="spellStart"/>
      <w:r>
        <w:t>winger</w:t>
      </w:r>
      <w:proofErr w:type="spellEnd"/>
      <w:r>
        <w:t xml:space="preserve"> is iemand die op de rechts- of linksbuiten speelt, maar dat is ook al niet meer van deze tijd. </w:t>
      </w:r>
    </w:p>
    <w:p w14:paraId="3A971598" w14:textId="77777777" w:rsidR="00784179" w:rsidRPr="00F91239" w:rsidRDefault="00784179" w:rsidP="00784179">
      <w:pPr>
        <w:rPr>
          <w:u w:val="single"/>
        </w:rPr>
      </w:pPr>
      <w:r w:rsidRPr="00F91239">
        <w:rPr>
          <w:u w:val="single"/>
        </w:rPr>
        <w:t>We hebben er geen echte meer?</w:t>
      </w:r>
    </w:p>
    <w:p w14:paraId="512436BE" w14:textId="77777777" w:rsidR="00784179" w:rsidRDefault="00784179" w:rsidP="00784179">
      <w:r>
        <w:t xml:space="preserve">Niet zoals vroeger. In veel systemen wordt de </w:t>
      </w:r>
      <w:proofErr w:type="spellStart"/>
      <w:r>
        <w:t>winger</w:t>
      </w:r>
      <w:proofErr w:type="spellEnd"/>
      <w:r>
        <w:t xml:space="preserve"> niet meer gebruikt. Die komen naar binnen en dan gaat de “</w:t>
      </w:r>
      <w:proofErr w:type="spellStart"/>
      <w:r>
        <w:t>wingback</w:t>
      </w:r>
      <w:proofErr w:type="spellEnd"/>
      <w:r>
        <w:t>” erover, een overlap dus. “Wingback” vind ik een moeilijke voor in het Nederlands, daar heb ik nog geen goeie voor gevonden. Hoe moet je dat vertalen? Ik gebruik dan “offensieve verdediger” of zo of “offensieve flankverdediger”. “Offensieve flankverdediger”, dat dekt de lading, inderdaad.</w:t>
      </w:r>
    </w:p>
    <w:p w14:paraId="7554FEA5" w14:textId="77777777" w:rsidR="00784179" w:rsidRPr="00A52E20" w:rsidRDefault="00784179" w:rsidP="00784179">
      <w:pPr>
        <w:rPr>
          <w:u w:val="single"/>
        </w:rPr>
      </w:pPr>
      <w:r w:rsidRPr="00A52E20">
        <w:rPr>
          <w:u w:val="single"/>
        </w:rPr>
        <w:t>Zou die niet-vertaalbaarheid een reden zijn om Engels te gebruiken?</w:t>
      </w:r>
    </w:p>
    <w:p w14:paraId="58BA0829" w14:textId="77777777" w:rsidR="00784179" w:rsidRDefault="00784179" w:rsidP="00784179">
      <w:proofErr w:type="spellStart"/>
      <w:r>
        <w:t>Euhm</w:t>
      </w:r>
      <w:proofErr w:type="spellEnd"/>
      <w:r>
        <w:t>.</w:t>
      </w:r>
    </w:p>
    <w:p w14:paraId="73D7EF6C" w14:textId="77777777" w:rsidR="00784179" w:rsidRPr="00BB319F" w:rsidRDefault="00784179" w:rsidP="00784179">
      <w:pPr>
        <w:rPr>
          <w:u w:val="single"/>
        </w:rPr>
      </w:pPr>
      <w:r w:rsidRPr="00BB319F">
        <w:rPr>
          <w:u w:val="single"/>
        </w:rPr>
        <w:t>Zoals bij “VAR” en “</w:t>
      </w:r>
      <w:proofErr w:type="spellStart"/>
      <w:r w:rsidRPr="00BB319F">
        <w:rPr>
          <w:u w:val="single"/>
        </w:rPr>
        <w:t>clear</w:t>
      </w:r>
      <w:proofErr w:type="spellEnd"/>
      <w:r w:rsidRPr="00BB319F">
        <w:rPr>
          <w:u w:val="single"/>
        </w:rPr>
        <w:t xml:space="preserve"> error”?</w:t>
      </w:r>
    </w:p>
    <w:p w14:paraId="3E08FCF8" w14:textId="77777777" w:rsidR="00784179" w:rsidRPr="00F037EF" w:rsidRDefault="00784179" w:rsidP="00784179">
      <w:pPr>
        <w:rPr>
          <w:b/>
        </w:rPr>
      </w:pPr>
      <w:r>
        <w:t>Goh, “een duidelijke fout”, zo moeilijk is dat niet. “</w:t>
      </w:r>
      <w:proofErr w:type="spellStart"/>
      <w:r>
        <w:t>Clear</w:t>
      </w:r>
      <w:proofErr w:type="spellEnd"/>
      <w:r>
        <w:t xml:space="preserve"> error” is wel heel duidelijk, het zegt het honderd procent. Dat is eigenlijk de vertaling “</w:t>
      </w:r>
      <w:proofErr w:type="spellStart"/>
      <w:r>
        <w:t>clear</w:t>
      </w:r>
      <w:proofErr w:type="spellEnd"/>
      <w:r>
        <w:t xml:space="preserve"> error”, maar in het Nederlands… </w:t>
      </w:r>
      <w:r w:rsidRPr="00CC2B30">
        <w:t xml:space="preserve">Ja, eigenlijk kan je alles vertalen, maar wat de oorsprong daarvan is </w:t>
      </w:r>
      <w:proofErr w:type="spellStart"/>
      <w:r w:rsidRPr="00CC2B30">
        <w:t>is</w:t>
      </w:r>
      <w:proofErr w:type="spellEnd"/>
      <w:r w:rsidRPr="00CC2B30">
        <w:t xml:space="preserve"> het feit dat de uitleg van de scheidsrechters vaak in het Engels is. Dat komt dan van de UEFA en de IFAB</w:t>
      </w:r>
      <w:r>
        <w:t xml:space="preserve"> – ik geloof dat de laatste PowerPoint van [</w:t>
      </w:r>
      <w:proofErr w:type="spellStart"/>
      <w:r>
        <w:t>scheidsrechtersbaas</w:t>
      </w:r>
      <w:proofErr w:type="spellEnd"/>
      <w:r>
        <w:t xml:space="preserve">] Frank De Bleekere ook in het Engels was – </w:t>
      </w:r>
      <w:r w:rsidRPr="00CC2B30">
        <w:t>en ook omdat dat Europees en wereldwijd wordt toegepast, het gebruik universeel is. Dus ik denk dat het in de nieuwe termen van reglementen daar duidelijker is dat “</w:t>
      </w:r>
      <w:proofErr w:type="spellStart"/>
      <w:r w:rsidRPr="00CC2B30">
        <w:t>clear</w:t>
      </w:r>
      <w:proofErr w:type="spellEnd"/>
      <w:r w:rsidRPr="00CC2B30">
        <w:t xml:space="preserve"> error” wordt gebruikt en dat iedereen het ook wel begrijpt. “VAR”, iedereen begrijpt waarover het gaat. Dat is nog iets anders dan een “</w:t>
      </w:r>
      <w:proofErr w:type="spellStart"/>
      <w:r w:rsidRPr="00CC2B30">
        <w:t>winger</w:t>
      </w:r>
      <w:proofErr w:type="spellEnd"/>
      <w:r w:rsidRPr="00CC2B30">
        <w:t>”, dat is heel specifiek.</w:t>
      </w:r>
    </w:p>
    <w:p w14:paraId="79DD7DF2" w14:textId="77777777" w:rsidR="00784179" w:rsidRPr="009A5AB6" w:rsidRDefault="00784179" w:rsidP="00784179">
      <w:pPr>
        <w:rPr>
          <w:u w:val="single"/>
        </w:rPr>
      </w:pPr>
      <w:r w:rsidRPr="009A5AB6">
        <w:rPr>
          <w:u w:val="single"/>
        </w:rPr>
        <w:t>Terwijl “</w:t>
      </w:r>
      <w:proofErr w:type="spellStart"/>
      <w:r w:rsidRPr="009A5AB6">
        <w:rPr>
          <w:u w:val="single"/>
        </w:rPr>
        <w:t>winger</w:t>
      </w:r>
      <w:proofErr w:type="spellEnd"/>
      <w:r w:rsidRPr="009A5AB6">
        <w:rPr>
          <w:u w:val="single"/>
        </w:rPr>
        <w:t>” er al langer is dan “VAR”, en toch hoor ik vaak dat “VAR” al geïntegreerd is.</w:t>
      </w:r>
    </w:p>
    <w:p w14:paraId="4135B489" w14:textId="77777777" w:rsidR="00784179" w:rsidRDefault="00784179" w:rsidP="00784179">
      <w:r>
        <w:t>Omdat er nooit iets anders is gebruikt. “</w:t>
      </w:r>
      <w:proofErr w:type="spellStart"/>
      <w:r>
        <w:t>Winger</w:t>
      </w:r>
      <w:proofErr w:type="spellEnd"/>
      <w:r>
        <w:t>” werd wel eens gezegd. Je bent linksbuiten of rechtsbuiten en dan is “</w:t>
      </w:r>
      <w:proofErr w:type="spellStart"/>
      <w:r>
        <w:t>winger</w:t>
      </w:r>
      <w:proofErr w:type="spellEnd"/>
      <w:r>
        <w:t>” van het Engels gekomen. Maar “VAR” en “</w:t>
      </w:r>
      <w:proofErr w:type="spellStart"/>
      <w:r>
        <w:t>videoref</w:t>
      </w:r>
      <w:proofErr w:type="spellEnd"/>
      <w:r>
        <w:t>”, ik weet het niet. “Video Assistant Referee”, “</w:t>
      </w:r>
      <w:proofErr w:type="spellStart"/>
      <w:r>
        <w:t>videoref</w:t>
      </w:r>
      <w:proofErr w:type="spellEnd"/>
      <w:r>
        <w:t xml:space="preserve">”, dat is een vrij goede vertaling zou je kunnen zeggen. </w:t>
      </w:r>
    </w:p>
    <w:p w14:paraId="445BBCEB" w14:textId="088C6F29" w:rsidR="00784179" w:rsidRDefault="00784179" w:rsidP="00784179">
      <w:r>
        <w:t>(…)</w:t>
      </w:r>
    </w:p>
    <w:p w14:paraId="0E913976" w14:textId="77777777" w:rsidR="003639D9" w:rsidRDefault="003639D9" w:rsidP="00784179"/>
    <w:p w14:paraId="0E6B5259" w14:textId="77777777" w:rsidR="00784179" w:rsidRPr="00446801" w:rsidRDefault="00784179" w:rsidP="00784179">
      <w:pPr>
        <w:rPr>
          <w:u w:val="single"/>
        </w:rPr>
      </w:pPr>
      <w:r w:rsidRPr="00446801">
        <w:rPr>
          <w:u w:val="single"/>
        </w:rPr>
        <w:lastRenderedPageBreak/>
        <w:t>Jij hebt maar vijf Engelse termen gebruikt op 84 mogelijke termen.</w:t>
      </w:r>
    </w:p>
    <w:p w14:paraId="4642E50B" w14:textId="77777777" w:rsidR="00784179" w:rsidRDefault="00784179" w:rsidP="00784179">
      <w:r w:rsidRPr="00CC2B30">
        <w:t>Ik ben blij. Ik vind dat je onze taal toch moet proberen te waarderen en gebruiken. Soms gaan ze daar te ver in.</w:t>
      </w:r>
      <w:r>
        <w:t xml:space="preserve"> Ik kan nu niet direct op een voorbeeld komen.</w:t>
      </w:r>
    </w:p>
    <w:p w14:paraId="0F59A021" w14:textId="77777777" w:rsidR="00784179" w:rsidRPr="00533029" w:rsidRDefault="00784179" w:rsidP="00784179">
      <w:pPr>
        <w:rPr>
          <w:u w:val="single"/>
          <w:lang w:val="en-GB"/>
        </w:rPr>
      </w:pPr>
      <w:proofErr w:type="spellStart"/>
      <w:r w:rsidRPr="00533029">
        <w:rPr>
          <w:u w:val="single"/>
          <w:lang w:val="en-GB"/>
        </w:rPr>
        <w:t>Een</w:t>
      </w:r>
      <w:proofErr w:type="spellEnd"/>
      <w:r w:rsidRPr="00533029">
        <w:rPr>
          <w:u w:val="single"/>
          <w:lang w:val="en-GB"/>
        </w:rPr>
        <w:t xml:space="preserve"> “forty five”?</w:t>
      </w:r>
    </w:p>
    <w:p w14:paraId="7C60D040" w14:textId="77777777" w:rsidR="00784179" w:rsidRDefault="00784179" w:rsidP="00784179">
      <w:proofErr w:type="spellStart"/>
      <w:r w:rsidRPr="00533029">
        <w:rPr>
          <w:lang w:val="en-GB"/>
        </w:rPr>
        <w:t>Ja</w:t>
      </w:r>
      <w:proofErr w:type="spellEnd"/>
      <w:r w:rsidRPr="00533029">
        <w:rPr>
          <w:lang w:val="en-GB"/>
        </w:rPr>
        <w:t xml:space="preserve">, </w:t>
      </w:r>
      <w:proofErr w:type="spellStart"/>
      <w:r w:rsidRPr="00533029">
        <w:rPr>
          <w:lang w:val="en-GB"/>
        </w:rPr>
        <w:t>een</w:t>
      </w:r>
      <w:proofErr w:type="spellEnd"/>
      <w:r w:rsidRPr="00533029">
        <w:rPr>
          <w:lang w:val="en-GB"/>
        </w:rPr>
        <w:t xml:space="preserve"> “forty five”. </w:t>
      </w:r>
      <w:r>
        <w:t>Dat heb ik, denk ik, nog nooit gebruikt. Ik denk dat Gert [Verheyen] en Wesley [</w:t>
      </w:r>
      <w:proofErr w:type="spellStart"/>
      <w:r>
        <w:t>Sonck</w:t>
      </w:r>
      <w:proofErr w:type="spellEnd"/>
      <w:r>
        <w:t xml:space="preserve">] dat hebben geïntroduceerd. </w:t>
      </w:r>
      <w:r w:rsidRPr="00CC2B30">
        <w:t>Dat is ook zoiets, als trainer van de jeugd, die mannen spreken vaak Engels tegen onze jonge Belgen.</w:t>
      </w:r>
      <w:r>
        <w:t xml:space="preserve"> En die term “</w:t>
      </w:r>
      <w:proofErr w:type="spellStart"/>
      <w:r>
        <w:t>forty</w:t>
      </w:r>
      <w:proofErr w:type="spellEnd"/>
      <w:r>
        <w:t xml:space="preserve"> five”, gewoon “terugleggen” die bal, dat vind ik zo logischer van nature. Dat zal met leeftijd te maken hebben, dat wij zo zijn opgegroeid. Goed, ik zou me ook aanpassen mocht ik voor een groep staan. En ja, voor hen is terugleggen een </w:t>
      </w:r>
      <w:proofErr w:type="spellStart"/>
      <w:r>
        <w:t>forty</w:t>
      </w:r>
      <w:proofErr w:type="spellEnd"/>
      <w:r>
        <w:t xml:space="preserve"> five. Als dat er zo inzit, en over tien jaar zal dat zo wel zijn en zal “</w:t>
      </w:r>
      <w:proofErr w:type="spellStart"/>
      <w:r>
        <w:t>forty</w:t>
      </w:r>
      <w:proofErr w:type="spellEnd"/>
      <w:r>
        <w:t xml:space="preserve"> five” heel normaal zijn, dat is het waarschijnlijk nu al, dan zou ik mee-evolueren. Maar voor mezelf ga ik dat nu niet meer veranderen. </w:t>
      </w:r>
    </w:p>
    <w:p w14:paraId="29222548" w14:textId="77777777" w:rsidR="00784179" w:rsidRPr="00DB5F37" w:rsidRDefault="00784179" w:rsidP="00784179">
      <w:pPr>
        <w:rPr>
          <w:u w:val="single"/>
        </w:rPr>
      </w:pPr>
      <w:r w:rsidRPr="00DB5F37">
        <w:rPr>
          <w:u w:val="single"/>
        </w:rPr>
        <w:t>En wat zijn de redenen voor het gebruik van Engels?</w:t>
      </w:r>
    </w:p>
    <w:p w14:paraId="1DFD02B7" w14:textId="77777777" w:rsidR="00784179" w:rsidRPr="00CC2B30" w:rsidRDefault="00784179" w:rsidP="00784179">
      <w:r w:rsidRPr="00CC2B30">
        <w:t xml:space="preserve">Dat wat ik net zeg, dat het Engels moderner is, globaler ook, wereldwijd verspreid door de UEFA, FIFA, de jeugd die in videospelletjes vaak Engels hoort. Ons voetbal is ook globaler geworden. Het is niet meer alleen Vlaams in onze competitie, veel buitenlanders ook in onze competitie. Als je hoort dat bij veel topploegen in onze competitie Engels de eerste taal is die gesproken wordt, dan is het normaal dat je allemaal Engelse termen gebruikt in de kleedkamer, op het trainingsveld. Daar moet je het zoeken; veel minder </w:t>
      </w:r>
      <w:proofErr w:type="spellStart"/>
      <w:r w:rsidRPr="00CC2B30">
        <w:t>Vlaamstaligen</w:t>
      </w:r>
      <w:proofErr w:type="spellEnd"/>
      <w:r w:rsidRPr="00CC2B30">
        <w:t xml:space="preserve"> die betrokken partij zijn. </w:t>
      </w:r>
    </w:p>
    <w:p w14:paraId="0E5DEBDE" w14:textId="77777777" w:rsidR="00784179" w:rsidRPr="00011B95" w:rsidRDefault="00784179" w:rsidP="00784179">
      <w:pPr>
        <w:rPr>
          <w:u w:val="single"/>
        </w:rPr>
      </w:pPr>
      <w:r w:rsidRPr="00011B95">
        <w:rPr>
          <w:u w:val="single"/>
        </w:rPr>
        <w:t>Kan het Engels ook prestige opwekken?</w:t>
      </w:r>
    </w:p>
    <w:p w14:paraId="442E5EC4" w14:textId="77777777" w:rsidR="00784179" w:rsidRDefault="00784179" w:rsidP="00784179">
      <w:r>
        <w:t xml:space="preserve">Nee, dat vind ik niet. </w:t>
      </w:r>
    </w:p>
    <w:p w14:paraId="41F66B1B" w14:textId="77777777" w:rsidR="00784179" w:rsidRPr="002D64E8" w:rsidRDefault="00784179" w:rsidP="00784179">
      <w:pPr>
        <w:rPr>
          <w:u w:val="single"/>
        </w:rPr>
      </w:pPr>
      <w:r w:rsidRPr="002D64E8">
        <w:rPr>
          <w:u w:val="single"/>
        </w:rPr>
        <w:t>Kan het eufemistischer werken?</w:t>
      </w:r>
    </w:p>
    <w:p w14:paraId="2577C5D9" w14:textId="77777777" w:rsidR="00784179" w:rsidRDefault="00784179" w:rsidP="00784179">
      <w:r>
        <w:t>Ik zit nu te denken: “een fantastische goal” of “een fantastisch doelpunt”. Ik hoor even graag “fantastisch doelpunt”.</w:t>
      </w:r>
    </w:p>
    <w:p w14:paraId="7EEDE3E7" w14:textId="77777777" w:rsidR="00784179" w:rsidRPr="001E0AFB" w:rsidRDefault="00784179" w:rsidP="00784179">
      <w:pPr>
        <w:rPr>
          <w:u w:val="single"/>
        </w:rPr>
      </w:pPr>
      <w:r w:rsidRPr="001E0AFB">
        <w:rPr>
          <w:u w:val="single"/>
        </w:rPr>
        <w:t>Je bent ook eerder geneigd om dat te zeggen, denk ik.</w:t>
      </w:r>
    </w:p>
    <w:p w14:paraId="074D1F77" w14:textId="77777777" w:rsidR="00784179" w:rsidRDefault="00784179" w:rsidP="00784179">
      <w:r>
        <w:t xml:space="preserve">Ja, “geweldig doelpunt”, dan geeft mij dat evenveel kracht als “een fantastische goal”. Dan ligt de nadruk meer op “fantastisch” dan op de goal. Maar nogmaals, volgens mij heeft dat te maken met de leeftijd, dat ik wat ouder ben en dat nieuwe mensen, zoals een Philippe </w:t>
      </w:r>
      <w:proofErr w:type="spellStart"/>
      <w:r>
        <w:t>Crols</w:t>
      </w:r>
      <w:proofErr w:type="spellEnd"/>
      <w:r>
        <w:t xml:space="preserve"> die wat jonger is en nieuwer is in de voetbalwereld, dat die misschien eerder Engels zouden gebruiken. </w:t>
      </w:r>
    </w:p>
    <w:p w14:paraId="34BCC62A" w14:textId="77777777" w:rsidR="00784179" w:rsidRPr="007B00C7" w:rsidRDefault="00784179" w:rsidP="00784179">
      <w:pPr>
        <w:rPr>
          <w:u w:val="single"/>
        </w:rPr>
      </w:pPr>
      <w:r w:rsidRPr="007B00C7">
        <w:rPr>
          <w:u w:val="single"/>
        </w:rPr>
        <w:t>Heb je al nagedacht over de positie van het Engels in de Vlaamse voetbalverslaggeving?</w:t>
      </w:r>
    </w:p>
    <w:p w14:paraId="490AF9FF" w14:textId="77777777" w:rsidR="00784179" w:rsidRPr="00CC2B30" w:rsidRDefault="00784179" w:rsidP="00784179">
      <w:r w:rsidRPr="00CC2B30">
        <w:t>Nee, niet echt. Toen je me de vraag stelde om mee te werken, dacht ik dat het jouw bedoeling was om ons in een bepaalde richting te sturen en dat je daarom deze studie doet. Ik vind het wel interessant nu, maar nogmaals, er zijn dingen waarvan ik – zoals “counter” of “</w:t>
      </w:r>
      <w:proofErr w:type="spellStart"/>
      <w:r w:rsidRPr="00CC2B30">
        <w:t>forty</w:t>
      </w:r>
      <w:proofErr w:type="spellEnd"/>
      <w:r w:rsidRPr="00CC2B30">
        <w:t xml:space="preserve"> five”, dat was een goed voorbeeld – denk: “Dat hoeft voor mij niet en dat ga ik niet gebruiken”, maar ik ga er nu wel op letten als ik woorden gebruik of een keer kijken wat ik eigenlijk beter vind. Het is niet zo dat er iemand al een opmerking over </w:t>
      </w:r>
      <w:r w:rsidRPr="00CC2B30">
        <w:lastRenderedPageBreak/>
        <w:t xml:space="preserve">heeft gemaakt of gezegd heeft “je moet je meer beperken tot het Nederlands”, dus het is een interessante studie, dat zeker. Mocht het nu zo zijn dat je een woord gebruikt dat eigenlijk verkeerd blijkt te zijn, dan moet je dat niet meer gebruiken. Simpel. Als er ruimte is voor de twee, dan moet je je gevoel laten spreken. </w:t>
      </w:r>
    </w:p>
    <w:p w14:paraId="45258314" w14:textId="77777777" w:rsidR="00784179" w:rsidRPr="00954450" w:rsidRDefault="00784179" w:rsidP="00784179">
      <w:pPr>
        <w:rPr>
          <w:u w:val="single"/>
        </w:rPr>
      </w:pPr>
      <w:r w:rsidRPr="00954450">
        <w:rPr>
          <w:u w:val="single"/>
        </w:rPr>
        <w:t xml:space="preserve">Waarom wordt Engels gebruikt, denk je? Dan gaan we terug naar die redenen. Je haalde al aan dat prestige en eufemisme niet echt meespelen, maar dat globaliteit, moderniteit en </w:t>
      </w:r>
      <w:proofErr w:type="spellStart"/>
      <w:r w:rsidRPr="00954450">
        <w:rPr>
          <w:u w:val="single"/>
        </w:rPr>
        <w:t>jongheid</w:t>
      </w:r>
      <w:proofErr w:type="spellEnd"/>
      <w:r w:rsidRPr="00954450">
        <w:rPr>
          <w:u w:val="single"/>
        </w:rPr>
        <w:t xml:space="preserve"> wel kunnen meespelen.</w:t>
      </w:r>
    </w:p>
    <w:p w14:paraId="4B226F21" w14:textId="77777777" w:rsidR="00784179" w:rsidRDefault="00784179" w:rsidP="00784179">
      <w:r>
        <w:t xml:space="preserve">Prestige niet nee, maar ik denk wel dat globaliteit, </w:t>
      </w:r>
      <w:proofErr w:type="spellStart"/>
      <w:r>
        <w:t>jongheid</w:t>
      </w:r>
      <w:proofErr w:type="spellEnd"/>
      <w:r>
        <w:t xml:space="preserve"> en moderniteit een rol spelen. Ik denk dat dat wat meer in onze maatschappij, ook in het gewone bedrijfsleven, veel meer wordt gebruikt. </w:t>
      </w:r>
    </w:p>
    <w:p w14:paraId="030E2F2A" w14:textId="77777777" w:rsidR="00784179" w:rsidRPr="009D1518" w:rsidRDefault="00784179" w:rsidP="00784179">
      <w:pPr>
        <w:rPr>
          <w:u w:val="single"/>
        </w:rPr>
      </w:pPr>
      <w:r w:rsidRPr="009D1518">
        <w:rPr>
          <w:u w:val="single"/>
        </w:rPr>
        <w:t>De baas is nu de CEO.</w:t>
      </w:r>
    </w:p>
    <w:p w14:paraId="5234207E" w14:textId="77777777" w:rsidR="00784179" w:rsidRPr="00CC2B30" w:rsidRDefault="00784179" w:rsidP="00784179">
      <w:r>
        <w:t xml:space="preserve">Ja, voilà. </w:t>
      </w:r>
      <w:r w:rsidRPr="00CC2B30">
        <w:t>De globalisering van de sport is voor mij de voornaamste reden. Iedereen spreekt Engels en we zijn ook met meer buitenlanders in ons land.</w:t>
      </w:r>
      <w:r>
        <w:t xml:space="preserve"> Ik zeg maar iets, ik denk dat een </w:t>
      </w:r>
      <w:proofErr w:type="spellStart"/>
      <w:r>
        <w:t>Joske</w:t>
      </w:r>
      <w:proofErr w:type="spellEnd"/>
      <w:r>
        <w:t xml:space="preserve"> </w:t>
      </w:r>
      <w:proofErr w:type="spellStart"/>
      <w:r>
        <w:t>Izquierdo</w:t>
      </w:r>
      <w:proofErr w:type="spellEnd"/>
      <w:r>
        <w:t xml:space="preserve"> [ex-speler van Club Brugge uit Colombia] eerder een “counter” dan een “tegenaanval” zal begrijpen of bij “</w:t>
      </w:r>
      <w:proofErr w:type="spellStart"/>
      <w:r>
        <w:t>forty</w:t>
      </w:r>
      <w:proofErr w:type="spellEnd"/>
      <w:r>
        <w:t xml:space="preserve"> five” of “terugleggen”, dan moeten ze nog een beetje Nederlandse lessen volgen. </w:t>
      </w:r>
      <w:r w:rsidRPr="00CC2B30">
        <w:t xml:space="preserve">Dat is zeker een van de redenen, veel meer buitenlanders. Wij passen ons eigenlijk aan, terwijl het omgekeerd zou moeten zijn. Als we ons voetbal willen uitbreiden, moeten we onze wil ook niet opleggen aan buitenlanders, want dan beperk je jezelf alleen maar. (…) Met Engels kan je overal komen, dat is beter of gemakkelijker voor voetballers omdat Engels universeler is dan het Nederlands. </w:t>
      </w:r>
    </w:p>
    <w:p w14:paraId="34CF717F" w14:textId="77777777" w:rsidR="00784179" w:rsidRPr="00822095" w:rsidRDefault="00784179" w:rsidP="00784179">
      <w:pPr>
        <w:rPr>
          <w:u w:val="single"/>
        </w:rPr>
      </w:pPr>
      <w:r w:rsidRPr="00822095">
        <w:rPr>
          <w:u w:val="single"/>
        </w:rPr>
        <w:t>Welke soorten Engels bestaan er volgens jou?</w:t>
      </w:r>
    </w:p>
    <w:p w14:paraId="1541D8F3" w14:textId="77777777" w:rsidR="00784179" w:rsidRDefault="00784179" w:rsidP="00784179">
      <w:r>
        <w:t xml:space="preserve">Er is een groot verschil. </w:t>
      </w:r>
    </w:p>
    <w:p w14:paraId="1A2CA484" w14:textId="77777777" w:rsidR="00784179" w:rsidRDefault="00784179" w:rsidP="00784179">
      <w:r>
        <w:t>(…)</w:t>
      </w:r>
    </w:p>
    <w:p w14:paraId="3DB0254F" w14:textId="77777777" w:rsidR="00784179" w:rsidRPr="00F82E24" w:rsidRDefault="00784179" w:rsidP="00784179">
      <w:pPr>
        <w:rPr>
          <w:u w:val="single"/>
        </w:rPr>
      </w:pPr>
      <w:r w:rsidRPr="00F82E24">
        <w:rPr>
          <w:u w:val="single"/>
        </w:rPr>
        <w:t>Is Engels dé communicatietaal</w:t>
      </w:r>
      <w:r>
        <w:rPr>
          <w:u w:val="single"/>
        </w:rPr>
        <w:t>, een lingua franca</w:t>
      </w:r>
      <w:r w:rsidRPr="00F82E24">
        <w:rPr>
          <w:u w:val="single"/>
        </w:rPr>
        <w:t>?</w:t>
      </w:r>
    </w:p>
    <w:p w14:paraId="29941ADF" w14:textId="77777777" w:rsidR="00784179" w:rsidRPr="00CC2B30" w:rsidRDefault="00784179" w:rsidP="00784179">
      <w:r w:rsidRPr="00CC2B30">
        <w:t xml:space="preserve">Ja, dat vind ik wel. Je moet meegaan met je tijd en niet te honkvast zijn dat je absoluut de Nederlandse taal wil implementeren in alles en nog wat als je voelt of vindt dat Engels voor iedereen makkelijker is, dan mag je Engels gebruiken als voertaal. Dat kan geen kwaad. </w:t>
      </w:r>
    </w:p>
    <w:p w14:paraId="31D7A851" w14:textId="77777777" w:rsidR="00784179" w:rsidRDefault="00784179" w:rsidP="00784179">
      <w:r>
        <w:t>(…)</w:t>
      </w:r>
    </w:p>
    <w:p w14:paraId="3960F3F5" w14:textId="77777777" w:rsidR="00784179" w:rsidRPr="00CC2B30" w:rsidRDefault="00784179" w:rsidP="00784179">
      <w:r w:rsidRPr="00CC2B30">
        <w:t xml:space="preserve">Het blijft belangrijk om te communiceren met elkaar en dan blijft Engels de meest logische en makkelijkste taal om te gebruiken. </w:t>
      </w:r>
    </w:p>
    <w:p w14:paraId="577BD140" w14:textId="77777777" w:rsidR="00784179" w:rsidRPr="008F444B" w:rsidRDefault="00784179" w:rsidP="00784179">
      <w:pPr>
        <w:rPr>
          <w:u w:val="single"/>
        </w:rPr>
      </w:pPr>
      <w:r w:rsidRPr="008F444B">
        <w:rPr>
          <w:u w:val="single"/>
        </w:rPr>
        <w:t>Wat is de positie van het Engels ten opzichte van andere vreemde talen in het voetbal België?</w:t>
      </w:r>
    </w:p>
    <w:p w14:paraId="44175685" w14:textId="77777777" w:rsidR="00784179" w:rsidRDefault="00784179" w:rsidP="00784179">
      <w:r w:rsidRPr="00CC2B30">
        <w:t>Ik zou drie kwart zeggen. En dan een kwart alle andere talen, afhankelijk van de club. Je hebt natuurlijk ook nog het Frans.</w:t>
      </w:r>
      <w:r>
        <w:t xml:space="preserve"> Er zijn niet zo veel Franstalige clubs, je hebt Standard, Charleroi, Moeskroen, Anderlecht dat tweetalig is, Eupen half en half. Hoeveel zijn dat er dan? Vijf ploegen ten opzichte van zestien. Maar in die Franstalig clubs zitten ook heel veel buitenlanders die het Frans ook niet machtig zijn. Ik denk dat het overwicht van Engels 75% is ten opzichte van de rest van de andere talen.</w:t>
      </w:r>
    </w:p>
    <w:p w14:paraId="4E5F1717" w14:textId="77777777" w:rsidR="00784179" w:rsidRDefault="00784179" w:rsidP="00784179">
      <w:r>
        <w:t xml:space="preserve">(…) </w:t>
      </w:r>
    </w:p>
    <w:p w14:paraId="3105A0FA" w14:textId="77777777" w:rsidR="00784179" w:rsidRPr="006036EB" w:rsidRDefault="00784179" w:rsidP="00784179">
      <w:pPr>
        <w:rPr>
          <w:u w:val="single"/>
        </w:rPr>
      </w:pPr>
      <w:r w:rsidRPr="006036EB">
        <w:rPr>
          <w:u w:val="single"/>
        </w:rPr>
        <w:lastRenderedPageBreak/>
        <w:t>Was dat in Nederland ook zo?</w:t>
      </w:r>
    </w:p>
    <w:p w14:paraId="3FFD6592" w14:textId="77777777" w:rsidR="00784179" w:rsidRPr="00CC2B30" w:rsidRDefault="00784179" w:rsidP="00784179">
      <w:r w:rsidRPr="00CC2B30">
        <w:t xml:space="preserve">Ja, absoluut. Daar was veel minder Frans, dus was er nog meer overwicht van het Engels dan in België. Raar misschien, maar ik denk dat ze in Nederland ook veel meer Engelse woorden gebruiken dan in België. Daar is het helemaal doorgeslagen in de zin van Engelse woorden gebruiken voor van alles en nog wat. </w:t>
      </w:r>
    </w:p>
    <w:p w14:paraId="772E6834" w14:textId="77777777" w:rsidR="00784179" w:rsidRPr="008D25A9" w:rsidRDefault="00784179" w:rsidP="00784179">
      <w:pPr>
        <w:rPr>
          <w:u w:val="single"/>
        </w:rPr>
      </w:pPr>
      <w:r w:rsidRPr="008D25A9">
        <w:rPr>
          <w:u w:val="single"/>
        </w:rPr>
        <w:t>Maar dan toch niet in de benaming van hun competitie en beker. Wij doen dat wel met de “</w:t>
      </w:r>
      <w:proofErr w:type="spellStart"/>
      <w:r w:rsidRPr="008D25A9">
        <w:rPr>
          <w:u w:val="single"/>
        </w:rPr>
        <w:t>Jupiler</w:t>
      </w:r>
      <w:proofErr w:type="spellEnd"/>
      <w:r w:rsidRPr="008D25A9">
        <w:rPr>
          <w:u w:val="single"/>
        </w:rPr>
        <w:t xml:space="preserve"> Pro League” en de “Croky Cup”. Je kon toch ook “Croky Beker” zeggen?</w:t>
      </w:r>
    </w:p>
    <w:p w14:paraId="4A608EBF" w14:textId="77777777" w:rsidR="00784179" w:rsidRPr="00CC2B30" w:rsidRDefault="00784179" w:rsidP="00784179">
      <w:r w:rsidRPr="00CC2B30">
        <w:t xml:space="preserve">Ja, “de cup”, dat vind ik mooier dan “de beker”, omdat “de cup” toch iets Engels is. </w:t>
      </w:r>
    </w:p>
    <w:p w14:paraId="755118F7" w14:textId="77777777" w:rsidR="00784179" w:rsidRPr="008D25A9" w:rsidRDefault="00784179" w:rsidP="00784179">
      <w:pPr>
        <w:rPr>
          <w:u w:val="single"/>
        </w:rPr>
      </w:pPr>
      <w:r w:rsidRPr="008D25A9">
        <w:rPr>
          <w:u w:val="single"/>
        </w:rPr>
        <w:t xml:space="preserve">Dan toch om die couleur </w:t>
      </w:r>
      <w:proofErr w:type="spellStart"/>
      <w:r w:rsidRPr="008D25A9">
        <w:rPr>
          <w:u w:val="single"/>
        </w:rPr>
        <w:t>locale</w:t>
      </w:r>
      <w:proofErr w:type="spellEnd"/>
      <w:r w:rsidRPr="008D25A9">
        <w:rPr>
          <w:u w:val="single"/>
        </w:rPr>
        <w:t xml:space="preserve"> over te brengen?</w:t>
      </w:r>
    </w:p>
    <w:p w14:paraId="4337A4EE" w14:textId="77777777" w:rsidR="00784179" w:rsidRDefault="00784179" w:rsidP="00784179">
      <w:r w:rsidRPr="00CC2B30">
        <w:t>Ja, “de beker”... Als je spreekt over de impact of de kracht van het woord, dan vind ik “de cup” sterker dan “de beker”. Je ziet het ook aan de FA Cup. Dat is de belangrijkste beker van over de hele wereld, denk ik.</w:t>
      </w:r>
      <w:r>
        <w:t xml:space="preserve"> In België is alleen maar de finale belangrijk. De finale spelen op de Heizel, dat heeft wel iets. (…)</w:t>
      </w:r>
    </w:p>
    <w:p w14:paraId="48BF1933" w14:textId="77777777" w:rsidR="00784179" w:rsidRPr="001B0BDE" w:rsidRDefault="00784179" w:rsidP="00784179">
      <w:pPr>
        <w:rPr>
          <w:u w:val="single"/>
        </w:rPr>
      </w:pPr>
      <w:r w:rsidRPr="001B0BDE">
        <w:rPr>
          <w:u w:val="single"/>
        </w:rPr>
        <w:t xml:space="preserve">Speelt de lengte van het woord een rol? </w:t>
      </w:r>
    </w:p>
    <w:p w14:paraId="66369217" w14:textId="77777777" w:rsidR="00784179" w:rsidRPr="00CC2B30" w:rsidRDefault="00784179" w:rsidP="00784179">
      <w:r w:rsidRPr="00CC2B30">
        <w:t xml:space="preserve">Omdat “cup” korter, krachtiger, duidelijker is? Ja, misschien wel.  Voor mij heeft het eerder te maken met de oorsprong en de uitstraling van de FA Cup. </w:t>
      </w:r>
    </w:p>
    <w:p w14:paraId="568F7105" w14:textId="77777777" w:rsidR="00784179" w:rsidRDefault="00784179" w:rsidP="00784179">
      <w:r>
        <w:t>(…)</w:t>
      </w:r>
    </w:p>
    <w:p w14:paraId="57EF9F89" w14:textId="77777777" w:rsidR="00784179" w:rsidRPr="003741B6" w:rsidRDefault="00784179" w:rsidP="00784179">
      <w:pPr>
        <w:rPr>
          <w:u w:val="single"/>
        </w:rPr>
      </w:pPr>
      <w:r w:rsidRPr="003741B6">
        <w:rPr>
          <w:u w:val="single"/>
        </w:rPr>
        <w:t>Over concepten en termen:</w:t>
      </w:r>
    </w:p>
    <w:p w14:paraId="1EC838FE" w14:textId="77777777" w:rsidR="00784179" w:rsidRDefault="00784179" w:rsidP="00784179">
      <w:r>
        <w:t>Gebruik ik veel “offside” of “buitenspel”?</w:t>
      </w:r>
    </w:p>
    <w:p w14:paraId="023F232C" w14:textId="77777777" w:rsidR="00784179" w:rsidRPr="006C25B9" w:rsidRDefault="00784179" w:rsidP="00784179">
      <w:pPr>
        <w:rPr>
          <w:u w:val="single"/>
        </w:rPr>
      </w:pPr>
      <w:r w:rsidRPr="006C25B9">
        <w:rPr>
          <w:u w:val="single"/>
        </w:rPr>
        <w:t>Je gebruikt zelfs geen “offside”.</w:t>
      </w:r>
    </w:p>
    <w:p w14:paraId="4B34F99E" w14:textId="77777777" w:rsidR="00784179" w:rsidRDefault="00784179" w:rsidP="00784179">
      <w:r>
        <w:t>Daar ben ik wel tevreden mee. “Gelijkspel” vind ik ook beter dan “draw”. Voorzet, ja, ben ik allemaal wel blij mee, tegenaanval, trainer. Wat is het alternatief? “Coach” gebruiken ze veel, zeker?</w:t>
      </w:r>
    </w:p>
    <w:p w14:paraId="4A5909CD" w14:textId="77777777" w:rsidR="00784179" w:rsidRPr="0024075F" w:rsidRDefault="00784179" w:rsidP="00784179">
      <w:pPr>
        <w:rPr>
          <w:u w:val="single"/>
        </w:rPr>
      </w:pPr>
      <w:r w:rsidRPr="0024075F">
        <w:rPr>
          <w:u w:val="single"/>
        </w:rPr>
        <w:t>“Coach” en wat ze niet gebruiken in mijn corpus, maar wat af en toe wel eens in de krant voorkomt zijn “selectieheer” en “oefenmeester”.</w:t>
      </w:r>
    </w:p>
    <w:p w14:paraId="54D9E16D" w14:textId="77777777" w:rsidR="00784179" w:rsidRDefault="00784179" w:rsidP="00784179">
      <w:r>
        <w:t xml:space="preserve">“Selectieheer” en “oefenmeester”? Nee, dat vind ik ouderwets. Dat is echt nog van de tijd van Jan Mulder en dat is van voor mijn tijd. “Coach” vind ik ook niet … </w:t>
      </w:r>
      <w:r w:rsidRPr="00CC2B30">
        <w:t xml:space="preserve">Kijk, misschien heeft dat ook te maken met Engeland [Marc speelde een seizoen voor Sheffield </w:t>
      </w:r>
      <w:proofErr w:type="spellStart"/>
      <w:r w:rsidRPr="00CC2B30">
        <w:t>Wednesday</w:t>
      </w:r>
      <w:proofErr w:type="spellEnd"/>
      <w:r w:rsidRPr="00CC2B30">
        <w:t>] waar ze een coach en een manager hebben. De coach is de veldtrainer en de manager is de baas, zeg maar. Maar hier is het eigenlijk de trainer en die zit er dan nog een beetje tussenin, want een trainer is niet altijd verantwoordelijk voor de transfers [een manager is dat wel]. Een trainer is hier diegene die bepaalt hoe er gespeeld wordt en hoe er getraind wordt. Hij kan dan ook nog de opdracht geven aan zijn assistent-trainer. Dat vind ik beter dan “coach”. Dat is de tweede in rang om de trainingen te geven. “Coach” is te Engels, vind ik. En het dekt de lading niet van een trainer in België. In mijn hoofd is een coach iemand die af en toe trainingen geeft, maar een trainer is iemand die de baas is, een coach niet.</w:t>
      </w:r>
    </w:p>
    <w:p w14:paraId="45A9F846" w14:textId="3B3FD14D" w:rsidR="00784179" w:rsidRPr="00616D5C" w:rsidRDefault="00784179" w:rsidP="00784179">
      <w:pPr>
        <w:rPr>
          <w:u w:val="single"/>
        </w:rPr>
      </w:pPr>
      <w:r w:rsidRPr="00616D5C">
        <w:rPr>
          <w:u w:val="single"/>
        </w:rPr>
        <w:lastRenderedPageBreak/>
        <w:t>Dus toch omgekeerd, ei</w:t>
      </w:r>
      <w:r w:rsidR="00281C69">
        <w:rPr>
          <w:u w:val="single"/>
        </w:rPr>
        <w:softHyphen/>
      </w:r>
      <w:r w:rsidR="00281C69">
        <w:rPr>
          <w:u w:val="single"/>
        </w:rPr>
        <w:softHyphen/>
      </w:r>
      <w:r w:rsidR="00281C69">
        <w:rPr>
          <w:u w:val="single"/>
        </w:rPr>
        <w:softHyphen/>
      </w:r>
      <w:r w:rsidR="00281C69">
        <w:rPr>
          <w:u w:val="single"/>
        </w:rPr>
        <w:softHyphen/>
      </w:r>
      <w:r w:rsidRPr="00616D5C">
        <w:rPr>
          <w:u w:val="single"/>
        </w:rPr>
        <w:t>genlijk?</w:t>
      </w:r>
    </w:p>
    <w:p w14:paraId="24A681EE" w14:textId="77777777" w:rsidR="00784179" w:rsidRDefault="00784179" w:rsidP="00784179">
      <w:r>
        <w:t>In mijn hoofd wel, ja.</w:t>
      </w:r>
    </w:p>
    <w:p w14:paraId="22D33B8A" w14:textId="77777777" w:rsidR="00784179" w:rsidRPr="00616D5C" w:rsidRDefault="00784179" w:rsidP="00784179">
      <w:pPr>
        <w:rPr>
          <w:u w:val="single"/>
        </w:rPr>
      </w:pPr>
      <w:r w:rsidRPr="00616D5C">
        <w:rPr>
          <w:u w:val="single"/>
        </w:rPr>
        <w:t>Want veel mensen zeggen dat “coach” hoger staat dan “trainer”.</w:t>
      </w:r>
    </w:p>
    <w:p w14:paraId="1C9FD9D4" w14:textId="77777777" w:rsidR="00784179" w:rsidRDefault="00784179" w:rsidP="00784179">
      <w:r>
        <w:t>Is het waar?</w:t>
      </w:r>
    </w:p>
    <w:p w14:paraId="3B745270" w14:textId="77777777" w:rsidR="00784179" w:rsidRPr="00AE26C8" w:rsidRDefault="00784179" w:rsidP="00784179">
      <w:pPr>
        <w:rPr>
          <w:u w:val="single"/>
        </w:rPr>
      </w:pPr>
      <w:r w:rsidRPr="00AE26C8">
        <w:rPr>
          <w:u w:val="single"/>
        </w:rPr>
        <w:t>Ja, maar misschien komt het omdat jij in Engeland gespeeld hebt waar de systematiek zo anders is.</w:t>
      </w:r>
    </w:p>
    <w:p w14:paraId="788B63E8" w14:textId="77777777" w:rsidR="00784179" w:rsidRDefault="00784179" w:rsidP="00784179">
      <w:r>
        <w:t xml:space="preserve">Ja, daar is een manager de trainer. Een trainer of een manager is inderdaad iemand die de macht heeft om de ploeg op te stellen en de transfers te bepalen, helemaal volgens zijn goesting. </w:t>
      </w:r>
    </w:p>
    <w:p w14:paraId="1684B797" w14:textId="77777777" w:rsidR="00784179" w:rsidRDefault="00784179" w:rsidP="00784179">
      <w:r>
        <w:t>(…)</w:t>
      </w:r>
    </w:p>
    <w:p w14:paraId="7C83DC84" w14:textId="77777777" w:rsidR="00784179" w:rsidRPr="00AA076A" w:rsidRDefault="00784179" w:rsidP="00784179">
      <w:pPr>
        <w:rPr>
          <w:u w:val="single"/>
        </w:rPr>
      </w:pPr>
      <w:r w:rsidRPr="00AA076A">
        <w:rPr>
          <w:u w:val="single"/>
        </w:rPr>
        <w:t>Denk je dat je onder tijdsdruk meer Engels zou gebruiken?</w:t>
      </w:r>
    </w:p>
    <w:p w14:paraId="69AFAACA" w14:textId="77777777" w:rsidR="00784179" w:rsidRDefault="00784179" w:rsidP="00784179">
      <w:r w:rsidRPr="00CC2B30">
        <w:t>Nee, ik denk dat ik toch mijn moedertaal eerst zou gebruiken.</w:t>
      </w:r>
      <w:r>
        <w:t xml:space="preserve"> Hoe je het ook draait of keert, het is een beetje zoals spelers die twee goede voeten hebben. Er moet er toch nog altijd een beter zijn dan de andere, lijkt me. Je zou kunnen denken van niet, maar van nature kan het bijna niet dat je geboren wordt met voeten die bijna even goed zijn. Bij talen ook niet. </w:t>
      </w:r>
      <w:r w:rsidRPr="00CC2B30">
        <w:t>Je moedertaal ben je het best machtig, ook al spreek je een andere taal bijna even goed. Als je onder druk staat en als de emoties hoog oplaaien, denk ik dat je sneller teruggrijpt naar je moedertaal. Dat lijkt me ook verstandig. En qua tijd, als het snel moet gaan zal je wel beter zijn in je moedertaal.</w:t>
      </w:r>
      <w:r>
        <w:t xml:space="preserve"> </w:t>
      </w:r>
    </w:p>
    <w:p w14:paraId="1337E486" w14:textId="77777777" w:rsidR="00784179" w:rsidRDefault="00784179" w:rsidP="00784179">
      <w:r>
        <w:t>(…)</w:t>
      </w:r>
    </w:p>
    <w:p w14:paraId="624693B0" w14:textId="77777777" w:rsidR="00784179" w:rsidRPr="0086237D" w:rsidRDefault="00784179" w:rsidP="00784179">
      <w:pPr>
        <w:rPr>
          <w:u w:val="single"/>
        </w:rPr>
      </w:pPr>
      <w:r w:rsidRPr="0086237D">
        <w:rPr>
          <w:u w:val="single"/>
        </w:rPr>
        <w:t>Denk je erover na om Engels of Nederlands te gebruiken?</w:t>
      </w:r>
    </w:p>
    <w:p w14:paraId="489CAAD1" w14:textId="77777777" w:rsidR="00784179" w:rsidRPr="00CC2B30" w:rsidRDefault="00784179" w:rsidP="00784179">
      <w:r w:rsidRPr="00CC2B30">
        <w:t xml:space="preserve">Het is mijn natuur ook wel om weinig Engels te gebruiken. Als ik erover nadenk, dan ga ik toch proberen om mijn gewoontes vast te houden. </w:t>
      </w:r>
    </w:p>
    <w:p w14:paraId="30CED2A9" w14:textId="77777777" w:rsidR="00784179" w:rsidRPr="00A46E8A" w:rsidRDefault="00784179" w:rsidP="00784179">
      <w:pPr>
        <w:rPr>
          <w:u w:val="single"/>
        </w:rPr>
      </w:pPr>
      <w:r w:rsidRPr="00A46E8A">
        <w:rPr>
          <w:u w:val="single"/>
        </w:rPr>
        <w:t>Gebruik je bewust sommige termen wel of net niet?</w:t>
      </w:r>
    </w:p>
    <w:p w14:paraId="09745D9D" w14:textId="77777777" w:rsidR="00784179" w:rsidRPr="00CC2B30" w:rsidRDefault="00784179" w:rsidP="00784179">
      <w:r w:rsidRPr="00CC2B30">
        <w:t xml:space="preserve">Bewust niet, nee. Het is dat je me er echt op attent maakt. Het zijn gewoontes. Je hebt de vaststellingen gedaan, er zijn woorden die ik altijd Nederlands gebruik en andere Engels, maar niet met het idee om het nog wat duidelijker of sterker te maken. Dat nu niet direct. </w:t>
      </w:r>
    </w:p>
    <w:p w14:paraId="5037F6B3" w14:textId="77777777" w:rsidR="00784179" w:rsidRPr="009B14B7" w:rsidRDefault="00784179" w:rsidP="00784179">
      <w:pPr>
        <w:rPr>
          <w:u w:val="single"/>
        </w:rPr>
      </w:pPr>
      <w:r w:rsidRPr="009B14B7">
        <w:rPr>
          <w:u w:val="single"/>
        </w:rPr>
        <w:t>Puur onbewust?</w:t>
      </w:r>
    </w:p>
    <w:p w14:paraId="0E000061" w14:textId="77777777" w:rsidR="00784179" w:rsidRPr="00CC2B30" w:rsidRDefault="00784179" w:rsidP="00784179">
      <w:r w:rsidRPr="00CC2B30">
        <w:t xml:space="preserve">Ja, echt wel. Dat moet ik toegeven. </w:t>
      </w:r>
    </w:p>
    <w:p w14:paraId="311B4A6D" w14:textId="77777777" w:rsidR="00784179" w:rsidRPr="00F460E5" w:rsidRDefault="00784179" w:rsidP="00784179">
      <w:pPr>
        <w:rPr>
          <w:u w:val="single"/>
        </w:rPr>
      </w:pPr>
      <w:r w:rsidRPr="00F460E5">
        <w:rPr>
          <w:u w:val="single"/>
        </w:rPr>
        <w:t>Denk je tijdens een uitzending na over synoniemen voor een concept?</w:t>
      </w:r>
    </w:p>
    <w:p w14:paraId="7F03127B" w14:textId="10E909BF" w:rsidR="00784179" w:rsidRDefault="00784179" w:rsidP="00784179">
      <w:r w:rsidRPr="00CC2B30">
        <w:t>Ja, dat doe ik wel.</w:t>
      </w:r>
      <w:r>
        <w:t xml:space="preserve"> (…) Ik let er wel op dat ik bepaalde woorden niet te vaak herhaal. Dat krijg je ook als je veel wedstrijden bekijkt en veel analyses doet, dat dat in mijn hoofd maalt en dat ik denk: “je moet dat nu niet weer zeggen.” Dus dat is dan misschien wel los van het woord, maar gewoon mijn standpunt. Soms kan je niet anders, als het je gevraagd wordt in een andere uitzending of een andere context, dat je het weer moet gebruiken. Ik probeer dan toch op de ene of andere manier andere woorden te gebruiken. </w:t>
      </w:r>
    </w:p>
    <w:p w14:paraId="5727A2E0" w14:textId="77777777" w:rsidR="00C3269D" w:rsidRDefault="00C3269D" w:rsidP="00784179"/>
    <w:p w14:paraId="33E9058D" w14:textId="77777777" w:rsidR="00784179" w:rsidRPr="00F316A5" w:rsidRDefault="00784179" w:rsidP="00784179">
      <w:pPr>
        <w:rPr>
          <w:u w:val="single"/>
        </w:rPr>
      </w:pPr>
      <w:r w:rsidRPr="00F316A5">
        <w:rPr>
          <w:u w:val="single"/>
        </w:rPr>
        <w:lastRenderedPageBreak/>
        <w:t>Zou je dan ook om te variëren Engels gebruiken?</w:t>
      </w:r>
    </w:p>
    <w:p w14:paraId="0D86B849" w14:textId="77777777" w:rsidR="00784179" w:rsidRDefault="00784179" w:rsidP="00784179">
      <w:r w:rsidRPr="00CC2B30">
        <w:t>Dat zou kunnen. Ja, dat zou wel een reden kunnen zijn om Engels te gebruiken.</w:t>
      </w:r>
      <w:r>
        <w:t xml:space="preserve"> Onlangs had ik een wedstrijd waarin ik mezelf telkens “geweldig” hoorde zeggen, dat ik dacht: “Marc, je hebt dat nu al drie keer gezegd, stop ermee.” Het was als co-commentator. Het is wel een feit dat je dat hoort in je hoofd van jezelf. Misschien komt dat ook omdat ik daar bij andere mensen ook op let en dat het me opvalt. Dan denk ik: “Ik mag die fout niet maken of ik kom morgen thuis – m’n zoon kijkt vaak voetbal en is ook wel een beetje voetbalgek – hij zou dat wel zeggen.”</w:t>
      </w:r>
    </w:p>
    <w:p w14:paraId="045875A1" w14:textId="77777777" w:rsidR="00784179" w:rsidRDefault="00784179" w:rsidP="00784179">
      <w:r>
        <w:t>(…)</w:t>
      </w:r>
    </w:p>
    <w:p w14:paraId="50A5624D" w14:textId="77777777" w:rsidR="00784179" w:rsidRDefault="00784179" w:rsidP="00784179">
      <w:r>
        <w:t xml:space="preserve">Ik probeer erop te letten dat ik niet dezelfde fouten maak als andere commentatoren. </w:t>
      </w:r>
    </w:p>
    <w:p w14:paraId="73B90261" w14:textId="77777777" w:rsidR="00784179" w:rsidRDefault="00784179" w:rsidP="00784179">
      <w:r>
        <w:t>(…)</w:t>
      </w:r>
    </w:p>
    <w:p w14:paraId="1B9D3E59" w14:textId="77777777" w:rsidR="00784179" w:rsidRPr="00CC2B30" w:rsidRDefault="00784179" w:rsidP="00784179">
      <w:r w:rsidRPr="00CC2B30">
        <w:t>Ik denk dat als je Spaanse namen perfect gaat uitspreken, dat je dan de kijker en de luisteraar gaat irriteren. De meerderheid zal zeggen: “Doe normaal, man. We weten dat je Spaans kunt.” Dat is erover. Vorig jaar zond Mark Uytterhoeven ons feedback. Dat was geweldig grappig. Hij maakte daar een hele mail van met alle fouten van een hele week tijd. Echt met taalfouten erin. Zelfs fouten van ons taalgebruik in het Nederlands ook. (…) Dat was echt wel goed van Mark Uytterhoeven.</w:t>
      </w:r>
    </w:p>
    <w:p w14:paraId="7A6DA097" w14:textId="77777777" w:rsidR="00784179" w:rsidRPr="0072394D" w:rsidRDefault="00784179" w:rsidP="00784179">
      <w:pPr>
        <w:rPr>
          <w:u w:val="single"/>
        </w:rPr>
      </w:pPr>
      <w:r w:rsidRPr="0072394D">
        <w:rPr>
          <w:u w:val="single"/>
        </w:rPr>
        <w:t>Mis je dat dan?</w:t>
      </w:r>
    </w:p>
    <w:p w14:paraId="5AB6ACE7" w14:textId="77777777" w:rsidR="00784179" w:rsidRPr="00CC2B30" w:rsidRDefault="00784179" w:rsidP="00784179">
      <w:r w:rsidRPr="00CC2B30">
        <w:t xml:space="preserve">Ja, ik las het wel en ik las het graag. Ik moest ook altijd lachen, want hij vertelde altijd een verhaal en in dat verhaal zaten dan de fouten. Dat was echt grandioos, eigenlijk. </w:t>
      </w:r>
    </w:p>
    <w:p w14:paraId="2D13F110" w14:textId="77777777" w:rsidR="00784179" w:rsidRDefault="00784179" w:rsidP="00784179">
      <w:r>
        <w:t>(…)</w:t>
      </w:r>
    </w:p>
    <w:p w14:paraId="7113AFCD" w14:textId="77777777" w:rsidR="00784179" w:rsidRPr="008E3274" w:rsidRDefault="00784179" w:rsidP="00784179">
      <w:pPr>
        <w:rPr>
          <w:u w:val="single"/>
        </w:rPr>
      </w:pPr>
      <w:r w:rsidRPr="008E3274">
        <w:rPr>
          <w:u w:val="single"/>
        </w:rPr>
        <w:t>Er was dan wel een taalbeleid? Niet proactief, maar reactief?</w:t>
      </w:r>
    </w:p>
    <w:p w14:paraId="582B472A" w14:textId="44BA39F9" w:rsidR="00784179" w:rsidRPr="00CC2B30" w:rsidRDefault="00784179" w:rsidP="00784179">
      <w:r w:rsidRPr="00CC2B30">
        <w:t xml:space="preserve">Ja, om ons te helpen, om te zorgen – wat jij nu zegt – dat we niet dezelfde fouten blijven maken, dat we daarop moesten letten. Hij kwam natuurlijk ook van de VRT waar dat goed wordt opgevolgd, maar wij zijn daar eigenlijk ingerold zonder enige opleiding, zonder ons bij te sturen. Het was Mark die probeerde om ons toch een beetje te prikkelen, om ons een soort gêne te doen voelen als we toch zouden blijven die domme taalfouten maken. Maar goed, dat is nu een beetje weg. </w:t>
      </w:r>
    </w:p>
    <w:p w14:paraId="0F55F4AC" w14:textId="77777777" w:rsidR="00784179" w:rsidRPr="006D0244" w:rsidRDefault="00784179" w:rsidP="00784179">
      <w:pPr>
        <w:rPr>
          <w:u w:val="single"/>
        </w:rPr>
      </w:pPr>
      <w:r w:rsidRPr="006D0244">
        <w:rPr>
          <w:u w:val="single"/>
        </w:rPr>
        <w:t>Mocht iemand nu een nieuw taalbeleid willen maken, zou je dat willen?</w:t>
      </w:r>
    </w:p>
    <w:p w14:paraId="38FEC0D5" w14:textId="263CE071" w:rsidR="00784179" w:rsidRDefault="00784179" w:rsidP="00784179">
      <w:r w:rsidRPr="00CC2B30">
        <w:t>Ja, waarom niet? Ik zou daar wel rekening mee proberen te houden. Natuurlijk, als ze zeggen: “Je moet nu twee-drie uur per week op taalles om je kennis bij te schaven” dat zou wat anders zijn. Maar als het op een ludieke wordt gebracht… En nogmaals, wij worden daar niet op afgerekend. De inhoud is belangrijker, maar goed, je probeert de vorm toch ook zo goed mogelijk te doen. Het zijn vooral de commentatoren en presentatoren die, vind ik, toch het goeie voorbeeld moeten geven. Ze hebben een toonaangevende functie als anker van de zender. Wij zijn de gasten en dat ze ons daar eens op beoordelen, dat is allemaal goed en wel, maar als het te slecht is zouden ze ons niet meer vragen. Maar nogmaals, je moet ook wel een beetje inspanning leveren als bijsturen echt wel nodig is.</w:t>
      </w:r>
      <w:r w:rsidR="00C3269D">
        <w:t xml:space="preserve"> </w:t>
      </w:r>
      <w:r>
        <w:t>(…)</w:t>
      </w:r>
    </w:p>
    <w:p w14:paraId="2038909C" w14:textId="77777777" w:rsidR="00784179" w:rsidRPr="003E7624" w:rsidRDefault="00784179" w:rsidP="00784179">
      <w:pPr>
        <w:rPr>
          <w:u w:val="single"/>
        </w:rPr>
      </w:pPr>
      <w:r w:rsidRPr="003E7624">
        <w:rPr>
          <w:u w:val="single"/>
        </w:rPr>
        <w:lastRenderedPageBreak/>
        <w:t>Is er volgens jou nood aan een taalbeleid?</w:t>
      </w:r>
    </w:p>
    <w:p w14:paraId="3510735C" w14:textId="77777777" w:rsidR="00784179" w:rsidRPr="00CC2B30" w:rsidRDefault="00784179" w:rsidP="00784179">
      <w:r w:rsidRPr="00CC2B30">
        <w:t>Nee, ik zeg het, het zou mogen, maar ik ben nu ook al op een leeftijd dat ik denk: “Af en toe een beetje bijsturen is nodig en alle hulp is welkom.” Nogmaals, het is voor ons geen prioriteit. De inhoud is belangrijker. Ik moet me toch meer focussen op wat er gebeurt op het veld.</w:t>
      </w:r>
    </w:p>
    <w:p w14:paraId="53265D39" w14:textId="77777777" w:rsidR="00784179" w:rsidRPr="001C6573" w:rsidRDefault="00784179" w:rsidP="00784179">
      <w:pPr>
        <w:rPr>
          <w:u w:val="single"/>
        </w:rPr>
      </w:pPr>
      <w:r w:rsidRPr="001C6573">
        <w:rPr>
          <w:u w:val="single"/>
        </w:rPr>
        <w:t>In welke mate moet Engels vermeden worden?</w:t>
      </w:r>
    </w:p>
    <w:p w14:paraId="01D33485" w14:textId="77777777" w:rsidR="00784179" w:rsidRDefault="00784179" w:rsidP="00784179">
      <w:r w:rsidRPr="00CC2B30">
        <w:t>Als het te moeilijk wordt. Als ze woorden gaan gebruiken die voor het grote publiek niet direct bekend zijn, als het te moeilijk wordt. Kijk, “counter”, “corner” etc. zijn Engelse termen die iedereen verstaat. “</w:t>
      </w:r>
      <w:proofErr w:type="spellStart"/>
      <w:r w:rsidRPr="00CC2B30">
        <w:t>Forty</w:t>
      </w:r>
      <w:proofErr w:type="spellEnd"/>
      <w:r w:rsidRPr="00CC2B30">
        <w:t xml:space="preserve"> five” is al iets anders, dat is een moeilijkere. Als iemand geen vaste klant is in voetbalprogramma’s en die kijkt dan toch een keer naar de Rode Duivels – de vrouw bijvoorbeeld die een keer in de zoveel tijd kijkt – en die krijgen “</w:t>
      </w:r>
      <w:proofErr w:type="spellStart"/>
      <w:r w:rsidRPr="00CC2B30">
        <w:t>forty</w:t>
      </w:r>
      <w:proofErr w:type="spellEnd"/>
      <w:r w:rsidRPr="00CC2B30">
        <w:t xml:space="preserve"> five” te horen, ja, dat is natuurlijk Chinees voor hen. Als je zegt: “Leg die bal gewoon terug” dan gaan die mensen dat ook verstaan. “Achteruit leggen” is duidelijker dan “</w:t>
      </w:r>
      <w:proofErr w:type="spellStart"/>
      <w:r w:rsidRPr="00CC2B30">
        <w:t>forty</w:t>
      </w:r>
      <w:proofErr w:type="spellEnd"/>
      <w:r w:rsidRPr="00CC2B30">
        <w:t xml:space="preserve"> five”. Als ze daar te ver in gaan en te specifiek zijn.</w:t>
      </w:r>
      <w:r>
        <w:t xml:space="preserve"> Kijk, bij ons op Play </w:t>
      </w:r>
      <w:proofErr w:type="spellStart"/>
      <w:r>
        <w:t>Sports</w:t>
      </w:r>
      <w:proofErr w:type="spellEnd"/>
      <w:r>
        <w:t xml:space="preserve"> weet je dat je met een voetbalpubliek zit [Play </w:t>
      </w:r>
      <w:proofErr w:type="spellStart"/>
      <w:r>
        <w:t>Sports</w:t>
      </w:r>
      <w:proofErr w:type="spellEnd"/>
      <w:r>
        <w:t xml:space="preserve"> is een betaalzender met enkel sportkanalen]. Mensen die niet in voetbal geïnteresseerd zijn, die kijken niet naar Play </w:t>
      </w:r>
      <w:proofErr w:type="spellStart"/>
      <w:r>
        <w:t>Sports</w:t>
      </w:r>
      <w:proofErr w:type="spellEnd"/>
      <w:r>
        <w:t xml:space="preserve">. Maar in praatprogramma’s zoals </w:t>
      </w:r>
      <w:r>
        <w:rPr>
          <w:i/>
        </w:rPr>
        <w:t>Extra Time</w:t>
      </w:r>
      <w:r>
        <w:t xml:space="preserve"> of omkaderingsprogramma’s zoals rond een EK of WK, waar de massa kijkt en ook niet vaste voetballiefhebbers kijken, dan moet je daar toch niet in overdrijven. </w:t>
      </w:r>
    </w:p>
    <w:p w14:paraId="1E927982" w14:textId="77777777" w:rsidR="00784179" w:rsidRPr="00AC6809" w:rsidRDefault="00784179" w:rsidP="00784179">
      <w:pPr>
        <w:rPr>
          <w:u w:val="single"/>
        </w:rPr>
      </w:pPr>
      <w:r w:rsidRPr="00AC6809">
        <w:rPr>
          <w:u w:val="single"/>
        </w:rPr>
        <w:t xml:space="preserve">En als je dan vroeger op Q2 of nu op VIER bij de voorbeschouwing van de </w:t>
      </w:r>
      <w:proofErr w:type="spellStart"/>
      <w:r w:rsidRPr="00AC6809">
        <w:rPr>
          <w:u w:val="single"/>
        </w:rPr>
        <w:t>Champions</w:t>
      </w:r>
      <w:proofErr w:type="spellEnd"/>
      <w:r w:rsidRPr="00AC6809">
        <w:rPr>
          <w:u w:val="single"/>
        </w:rPr>
        <w:t xml:space="preserve"> League aanwezig bent, pas je dan je taalgebruik aan omdat je op het publieke net zit? </w:t>
      </w:r>
    </w:p>
    <w:p w14:paraId="70775CA5" w14:textId="77777777" w:rsidR="00B02813" w:rsidRPr="00B02813" w:rsidRDefault="00784179" w:rsidP="00B02813">
      <w:r w:rsidRPr="00CC2B30">
        <w:t xml:space="preserve">Nee. Ik hou daar geen rekening mee. Ik probeer wat me het beste ligt of waar ik me het beste bij voel qua uitspraak te gebruiken en hou dan geen rekening met de zender. Je moet jezelf blijven. Ik weet wel dat je voor een ander publiek zit, maar ik probeer gewoon duidelijk te zijn, in alle geval. </w:t>
      </w:r>
    </w:p>
    <w:p w14:paraId="4701F4D6" w14:textId="77162D6C" w:rsidR="00A509FF" w:rsidRDefault="00A509FF" w:rsidP="005E4000">
      <w:pPr>
        <w:pStyle w:val="Kop2"/>
        <w:numPr>
          <w:ilvl w:val="0"/>
          <w:numId w:val="0"/>
        </w:numPr>
        <w:ind w:left="567" w:hanging="567"/>
      </w:pPr>
      <w:bookmarkStart w:id="343" w:name="_Toc8117404"/>
      <w:bookmarkStart w:id="344" w:name="_Toc9426420"/>
      <w:r>
        <w:t xml:space="preserve">Bijlage </w:t>
      </w:r>
      <w:r w:rsidR="00C3269D">
        <w:t>6</w:t>
      </w:r>
      <w:r>
        <w:t>: audiobestanden diepte-interviews</w:t>
      </w:r>
      <w:bookmarkEnd w:id="343"/>
      <w:bookmarkEnd w:id="344"/>
    </w:p>
    <w:p w14:paraId="543859DE" w14:textId="569C8D27" w:rsidR="006D1D95" w:rsidRDefault="006D1D95">
      <w:r>
        <w:t xml:space="preserve">Zie bijgevoegde </w:t>
      </w:r>
      <w:r w:rsidR="00A35520">
        <w:t>cd</w:t>
      </w:r>
      <w:r w:rsidR="002F023F">
        <w:t>-</w:t>
      </w:r>
      <w:r w:rsidR="00A35520">
        <w:t>rom</w:t>
      </w:r>
      <w:r w:rsidR="002F023F">
        <w:t xml:space="preserve"> of onderstaande link:</w:t>
      </w:r>
    </w:p>
    <w:p w14:paraId="0D7F0151" w14:textId="6816D35C" w:rsidR="002A5F77" w:rsidRDefault="00E20DA2">
      <w:hyperlink r:id="rId33" w:history="1">
        <w:r w:rsidR="00082874" w:rsidRPr="001129B9">
          <w:rPr>
            <w:rStyle w:val="Hyperlink"/>
          </w:rPr>
          <w:t>https://www.dropbox.com/sh/dhizj7i2zj3kdzw/AAD8YHftDuOk94j5slo7Yzhya?dl=0</w:t>
        </w:r>
      </w:hyperlink>
      <w:r w:rsidR="00082874">
        <w:t xml:space="preserve"> </w:t>
      </w:r>
    </w:p>
    <w:p w14:paraId="11AB3DC0" w14:textId="6FC43E77" w:rsidR="002F023F" w:rsidRDefault="002A5F77" w:rsidP="002A5F77">
      <w:pPr>
        <w:pStyle w:val="Kop2"/>
        <w:numPr>
          <w:ilvl w:val="0"/>
          <w:numId w:val="0"/>
        </w:numPr>
        <w:ind w:left="567" w:hanging="567"/>
        <w:rPr>
          <w:i/>
        </w:rPr>
      </w:pPr>
      <w:bookmarkStart w:id="345" w:name="_Toc9426421"/>
      <w:r>
        <w:t xml:space="preserve">Bijlage 7: artikels uit </w:t>
      </w:r>
      <w:r w:rsidRPr="005E4000">
        <w:rPr>
          <w:i/>
        </w:rPr>
        <w:t>Sportwereld</w:t>
      </w:r>
      <w:bookmarkEnd w:id="345"/>
    </w:p>
    <w:p w14:paraId="69F26F4C" w14:textId="461B3883" w:rsidR="002A5F77" w:rsidRDefault="002A5F77" w:rsidP="002A5F77">
      <w:r>
        <w:t xml:space="preserve">Zie bijgevoegde </w:t>
      </w:r>
      <w:r w:rsidR="00A35520">
        <w:t>cd</w:t>
      </w:r>
      <w:r>
        <w:t>-</w:t>
      </w:r>
      <w:r w:rsidR="00A35520">
        <w:t>rom</w:t>
      </w:r>
      <w:r>
        <w:t xml:space="preserve"> of onderstaande link:</w:t>
      </w:r>
    </w:p>
    <w:p w14:paraId="569D41CE" w14:textId="2AAB8BDE" w:rsidR="002A5F77" w:rsidRPr="002A5F77" w:rsidRDefault="00E20DA2">
      <w:hyperlink r:id="rId34" w:history="1">
        <w:r w:rsidR="00082874" w:rsidRPr="001129B9">
          <w:rPr>
            <w:rStyle w:val="Hyperlink"/>
          </w:rPr>
          <w:t>https://www.dropbox.com/sh/dhizj7i2zj3kdzw/AAD8YHftDuOk94j5slo7Yzhya?dl=0</w:t>
        </w:r>
      </w:hyperlink>
      <w:r w:rsidR="00082874">
        <w:t xml:space="preserve"> </w:t>
      </w:r>
    </w:p>
    <w:sectPr w:rsidR="002A5F77" w:rsidRPr="002A5F77" w:rsidSect="00D5268C">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7CDB" w14:textId="77777777" w:rsidR="007909EC" w:rsidRDefault="007909EC" w:rsidP="008E53E2">
      <w:pPr>
        <w:spacing w:before="0" w:after="0" w:line="240" w:lineRule="auto"/>
      </w:pPr>
      <w:r>
        <w:separator/>
      </w:r>
    </w:p>
  </w:endnote>
  <w:endnote w:type="continuationSeparator" w:id="0">
    <w:p w14:paraId="779B2AEF" w14:textId="77777777" w:rsidR="007909EC" w:rsidRDefault="007909EC" w:rsidP="008E53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227238"/>
      <w:docPartObj>
        <w:docPartGallery w:val="Page Numbers (Bottom of Page)"/>
        <w:docPartUnique/>
      </w:docPartObj>
    </w:sdtPr>
    <w:sdtEndPr/>
    <w:sdtContent>
      <w:p w14:paraId="69C63D87" w14:textId="77777777" w:rsidR="00F56A27" w:rsidRDefault="00E20DA2">
        <w:pPr>
          <w:pStyle w:val="Voettekst"/>
        </w:pPr>
      </w:p>
    </w:sdtContent>
  </w:sdt>
  <w:p w14:paraId="753364D7" w14:textId="77777777" w:rsidR="00F56A27" w:rsidRDefault="00F56A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136893"/>
      <w:docPartObj>
        <w:docPartGallery w:val="Page Numbers (Bottom of Page)"/>
        <w:docPartUnique/>
      </w:docPartObj>
    </w:sdtPr>
    <w:sdtEndPr/>
    <w:sdtContent>
      <w:p w14:paraId="4465149D" w14:textId="541F9503" w:rsidR="00F56A27" w:rsidRDefault="00F56A27">
        <w:pPr>
          <w:pStyle w:val="Voettekst"/>
          <w:jc w:val="right"/>
        </w:pPr>
        <w:r>
          <w:fldChar w:fldCharType="begin"/>
        </w:r>
        <w:r>
          <w:instrText>PAGE   \* MERGEFORMAT</w:instrText>
        </w:r>
        <w:r>
          <w:fldChar w:fldCharType="separate"/>
        </w:r>
        <w:r w:rsidRPr="00596188">
          <w:rPr>
            <w:noProof/>
            <w:lang w:val="nl-NL"/>
          </w:rPr>
          <w:t>43</w:t>
        </w:r>
        <w:r>
          <w:fldChar w:fldCharType="end"/>
        </w:r>
      </w:p>
    </w:sdtContent>
  </w:sdt>
  <w:p w14:paraId="74D4AA31" w14:textId="77777777" w:rsidR="00F56A27" w:rsidRDefault="00F56A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181854"/>
      <w:docPartObj>
        <w:docPartGallery w:val="Page Numbers (Bottom of Page)"/>
        <w:docPartUnique/>
      </w:docPartObj>
    </w:sdtPr>
    <w:sdtEndPr/>
    <w:sdtContent>
      <w:p w14:paraId="072ABF11" w14:textId="77777777" w:rsidR="00F56A27" w:rsidRDefault="00E20DA2">
        <w:pPr>
          <w:pStyle w:val="Voettekst"/>
          <w:jc w:val="right"/>
        </w:pPr>
      </w:p>
    </w:sdtContent>
  </w:sdt>
  <w:p w14:paraId="0DF0923F" w14:textId="77777777" w:rsidR="00F56A27" w:rsidRDefault="00F56A2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920564"/>
      <w:docPartObj>
        <w:docPartGallery w:val="Page Numbers (Bottom of Page)"/>
        <w:docPartUnique/>
      </w:docPartObj>
    </w:sdtPr>
    <w:sdtEndPr/>
    <w:sdtContent>
      <w:p w14:paraId="3735F6F1" w14:textId="47E857E3" w:rsidR="00F56A27" w:rsidRDefault="00F56A27">
        <w:pPr>
          <w:pStyle w:val="Voettekst"/>
        </w:pPr>
        <w:r>
          <w:fldChar w:fldCharType="begin"/>
        </w:r>
        <w:r>
          <w:instrText>PAGE   \* MERGEFORMAT</w:instrText>
        </w:r>
        <w:r>
          <w:fldChar w:fldCharType="separate"/>
        </w:r>
        <w:r w:rsidRPr="00596188">
          <w:rPr>
            <w:noProof/>
            <w:lang w:val="nl-NL"/>
          </w:rPr>
          <w:t>42</w:t>
        </w:r>
        <w:r>
          <w:fldChar w:fldCharType="end"/>
        </w:r>
      </w:p>
    </w:sdtContent>
  </w:sdt>
  <w:p w14:paraId="2C4F4475" w14:textId="77777777" w:rsidR="00F56A27" w:rsidRDefault="00F56A27">
    <w:pPr>
      <w:pStyle w:val="Voettekst"/>
    </w:pPr>
  </w:p>
  <w:p w14:paraId="699C4C3A" w14:textId="77777777" w:rsidR="00F56A27" w:rsidRDefault="00F56A2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360804"/>
      <w:docPartObj>
        <w:docPartGallery w:val="Page Numbers (Bottom of Page)"/>
        <w:docPartUnique/>
      </w:docPartObj>
    </w:sdtPr>
    <w:sdtEndPr/>
    <w:sdtContent>
      <w:p w14:paraId="019BF11B" w14:textId="58A2A8E7" w:rsidR="00F56A27" w:rsidRDefault="00F56A27">
        <w:pPr>
          <w:pStyle w:val="Voettekst"/>
          <w:jc w:val="right"/>
        </w:pPr>
        <w:r>
          <w:fldChar w:fldCharType="begin"/>
        </w:r>
        <w:r>
          <w:instrText>PAGE   \* MERGEFORMAT</w:instrText>
        </w:r>
        <w:r>
          <w:fldChar w:fldCharType="separate"/>
        </w:r>
        <w:r w:rsidRPr="00E246BA">
          <w:rPr>
            <w:noProof/>
            <w:lang w:val="nl-NL"/>
          </w:rPr>
          <w:t>3</w:t>
        </w:r>
        <w:r>
          <w:fldChar w:fldCharType="end"/>
        </w:r>
      </w:p>
    </w:sdtContent>
  </w:sdt>
  <w:p w14:paraId="567D38CD" w14:textId="77777777" w:rsidR="00F56A27" w:rsidRDefault="00F56A27" w:rsidP="005E4000">
    <w:pPr>
      <w:pStyle w:val="Voettekst"/>
      <w:spacing w:before="0"/>
    </w:pPr>
  </w:p>
  <w:p w14:paraId="545BF5C2" w14:textId="77777777" w:rsidR="00F56A27" w:rsidRDefault="00F56A27" w:rsidP="005E4000">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11D2B" w14:textId="77777777" w:rsidR="007909EC" w:rsidRDefault="007909EC" w:rsidP="008E53E2">
      <w:pPr>
        <w:spacing w:before="0" w:after="0" w:line="240" w:lineRule="auto"/>
      </w:pPr>
      <w:r>
        <w:separator/>
      </w:r>
    </w:p>
  </w:footnote>
  <w:footnote w:type="continuationSeparator" w:id="0">
    <w:p w14:paraId="0CA6BD8F" w14:textId="77777777" w:rsidR="007909EC" w:rsidRDefault="007909EC" w:rsidP="008E53E2">
      <w:pPr>
        <w:spacing w:before="0" w:after="0" w:line="240" w:lineRule="auto"/>
      </w:pPr>
      <w:r>
        <w:continuationSeparator/>
      </w:r>
    </w:p>
  </w:footnote>
  <w:footnote w:id="1">
    <w:p w14:paraId="65F5DBA2" w14:textId="6814C443" w:rsidR="00F56A27" w:rsidRDefault="00F56A27" w:rsidP="00CC2B30">
      <w:pPr>
        <w:pStyle w:val="Voetnoottekst"/>
        <w:jc w:val="both"/>
      </w:pPr>
      <w:r>
        <w:rPr>
          <w:rStyle w:val="Voetnootmarkering"/>
        </w:rPr>
        <w:footnoteRef/>
      </w:r>
      <w:r>
        <w:t xml:space="preserve"> </w:t>
      </w:r>
      <w:r w:rsidRPr="000E4650">
        <w:rPr>
          <w:rFonts w:ascii="Arial" w:hAnsi="Arial" w:cs="Arial"/>
          <w:sz w:val="16"/>
        </w:rPr>
        <w:t>Uniformiteit in de Vlaamse voetbalverslaggeving voor de concepten die in elk genre minstens tien keer gelexicaliseerd zijn.</w:t>
      </w:r>
      <w:r w:rsidRPr="000E4650">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DBE1" w14:textId="77777777" w:rsidR="00F56A27" w:rsidRDefault="00F56A27" w:rsidP="00C57FBC">
    <w:pPr>
      <w:pStyle w:val="Koptekst"/>
      <w:jc w:val="right"/>
    </w:pPr>
    <w:r w:rsidRPr="00C57FBC">
      <w:rPr>
        <w:noProof/>
        <w:lang w:eastAsia="nl-BE"/>
      </w:rPr>
      <w:drawing>
        <wp:anchor distT="0" distB="0" distL="114300" distR="114300" simplePos="0" relativeHeight="251658240" behindDoc="1" locked="0" layoutInCell="1" allowOverlap="1" wp14:anchorId="5E9A1885" wp14:editId="58AB82A0">
          <wp:simplePos x="0" y="0"/>
          <wp:positionH relativeFrom="margin">
            <wp:posOffset>4500880</wp:posOffset>
          </wp:positionH>
          <wp:positionV relativeFrom="paragraph">
            <wp:posOffset>-191135</wp:posOffset>
          </wp:positionV>
          <wp:extent cx="1800000" cy="635729"/>
          <wp:effectExtent l="0" t="0" r="0" b="0"/>
          <wp:wrapTight wrapText="bothSides">
            <wp:wrapPolygon edited="0">
              <wp:start x="0" y="0"/>
              <wp:lineTo x="0" y="20715"/>
              <wp:lineTo x="21265" y="20715"/>
              <wp:lineTo x="2126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800000" cy="6357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71B0" w14:textId="77777777" w:rsidR="00F56A27" w:rsidRDefault="00F56A27">
    <w:pPr>
      <w:pStyle w:val="Koptekst"/>
    </w:pPr>
    <w:r w:rsidRPr="00C57FBC">
      <w:rPr>
        <w:noProof/>
        <w:lang w:eastAsia="nl-BE"/>
      </w:rPr>
      <w:drawing>
        <wp:anchor distT="0" distB="0" distL="114300" distR="114300" simplePos="0" relativeHeight="251661312" behindDoc="1" locked="0" layoutInCell="1" allowOverlap="1" wp14:anchorId="46BF2BEF" wp14:editId="2F055AAC">
          <wp:simplePos x="0" y="0"/>
          <wp:positionH relativeFrom="margin">
            <wp:posOffset>4563110</wp:posOffset>
          </wp:positionH>
          <wp:positionV relativeFrom="paragraph">
            <wp:posOffset>-183515</wp:posOffset>
          </wp:positionV>
          <wp:extent cx="1800000" cy="635729"/>
          <wp:effectExtent l="0" t="0" r="0" b="0"/>
          <wp:wrapTight wrapText="bothSides">
            <wp:wrapPolygon edited="0">
              <wp:start x="0" y="0"/>
              <wp:lineTo x="0" y="20715"/>
              <wp:lineTo x="21265" y="20715"/>
              <wp:lineTo x="2126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800000" cy="6357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DA4"/>
    <w:multiLevelType w:val="hybridMultilevel"/>
    <w:tmpl w:val="8F1A4C54"/>
    <w:lvl w:ilvl="0" w:tplc="2E6A23A4">
      <w:start w:val="1"/>
      <w:numFmt w:val="decimal"/>
      <w:lvlText w:val="%1."/>
      <w:lvlJc w:val="left"/>
      <w:pPr>
        <w:ind w:left="3600" w:hanging="360"/>
      </w:pPr>
    </w:lvl>
    <w:lvl w:ilvl="1" w:tplc="08130019">
      <w:start w:val="1"/>
      <w:numFmt w:val="lowerLetter"/>
      <w:lvlText w:val="%2."/>
      <w:lvlJc w:val="left"/>
      <w:pPr>
        <w:ind w:left="4320" w:hanging="360"/>
      </w:pPr>
    </w:lvl>
    <w:lvl w:ilvl="2" w:tplc="0813001B">
      <w:start w:val="1"/>
      <w:numFmt w:val="lowerRoman"/>
      <w:lvlText w:val="%3."/>
      <w:lvlJc w:val="right"/>
      <w:pPr>
        <w:ind w:left="5040" w:hanging="180"/>
      </w:pPr>
    </w:lvl>
    <w:lvl w:ilvl="3" w:tplc="0813000F">
      <w:start w:val="1"/>
      <w:numFmt w:val="decimal"/>
      <w:lvlText w:val="%4."/>
      <w:lvlJc w:val="left"/>
      <w:pPr>
        <w:ind w:left="5760" w:hanging="360"/>
      </w:pPr>
    </w:lvl>
    <w:lvl w:ilvl="4" w:tplc="08130019">
      <w:start w:val="1"/>
      <w:numFmt w:val="lowerLetter"/>
      <w:lvlText w:val="%5."/>
      <w:lvlJc w:val="left"/>
      <w:pPr>
        <w:ind w:left="6480" w:hanging="360"/>
      </w:pPr>
    </w:lvl>
    <w:lvl w:ilvl="5" w:tplc="0813001B">
      <w:start w:val="1"/>
      <w:numFmt w:val="lowerRoman"/>
      <w:lvlText w:val="%6."/>
      <w:lvlJc w:val="right"/>
      <w:pPr>
        <w:ind w:left="7200" w:hanging="180"/>
      </w:pPr>
    </w:lvl>
    <w:lvl w:ilvl="6" w:tplc="0813000F">
      <w:start w:val="1"/>
      <w:numFmt w:val="decimal"/>
      <w:lvlText w:val="%7."/>
      <w:lvlJc w:val="left"/>
      <w:pPr>
        <w:ind w:left="7920" w:hanging="360"/>
      </w:pPr>
    </w:lvl>
    <w:lvl w:ilvl="7" w:tplc="08130019">
      <w:start w:val="1"/>
      <w:numFmt w:val="lowerLetter"/>
      <w:lvlText w:val="%8."/>
      <w:lvlJc w:val="left"/>
      <w:pPr>
        <w:ind w:left="8640" w:hanging="360"/>
      </w:pPr>
    </w:lvl>
    <w:lvl w:ilvl="8" w:tplc="0813001B">
      <w:start w:val="1"/>
      <w:numFmt w:val="lowerRoman"/>
      <w:lvlText w:val="%9."/>
      <w:lvlJc w:val="right"/>
      <w:pPr>
        <w:ind w:left="9360" w:hanging="180"/>
      </w:pPr>
    </w:lvl>
  </w:abstractNum>
  <w:abstractNum w:abstractNumId="1" w15:restartNumberingAfterBreak="0">
    <w:nsid w:val="0ADA7530"/>
    <w:multiLevelType w:val="hybridMultilevel"/>
    <w:tmpl w:val="8AC67810"/>
    <w:lvl w:ilvl="0" w:tplc="112C35A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DC418A"/>
    <w:multiLevelType w:val="multilevel"/>
    <w:tmpl w:val="FD789EE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7513056"/>
    <w:multiLevelType w:val="hybridMultilevel"/>
    <w:tmpl w:val="EA02178A"/>
    <w:lvl w:ilvl="0" w:tplc="91A8867E">
      <w:numFmt w:val="bullet"/>
      <w:lvlText w:val="-"/>
      <w:lvlJc w:val="left"/>
      <w:pPr>
        <w:ind w:left="720" w:hanging="360"/>
      </w:pPr>
      <w:rPr>
        <w:rFonts w:ascii="Arial" w:eastAsiaTheme="minorHAnsi" w:hAnsi="Arial" w:cs="Arial"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3C602B"/>
    <w:multiLevelType w:val="hybridMultilevel"/>
    <w:tmpl w:val="23526FA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E5435A"/>
    <w:multiLevelType w:val="multilevel"/>
    <w:tmpl w:val="68F6102C"/>
    <w:lvl w:ilvl="0">
      <w:start w:val="1"/>
      <w:numFmt w:val="decimal"/>
      <w:lvlText w:val="%1"/>
      <w:lvlJc w:val="left"/>
      <w:pPr>
        <w:ind w:left="360" w:hanging="360"/>
      </w:pPr>
      <w:rPr>
        <w:rFonts w:hint="default"/>
      </w:rPr>
    </w:lvl>
    <w:lvl w:ilvl="1">
      <w:start w:val="1"/>
      <w:numFmt w:val="decimal"/>
      <w:pStyle w:val="Kop2"/>
      <w:lvlText w:val="%1.%2"/>
      <w:lvlJc w:val="left"/>
      <w:pPr>
        <w:ind w:left="720" w:hanging="720"/>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8E053EB"/>
    <w:multiLevelType w:val="multilevel"/>
    <w:tmpl w:val="97AE7DA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1F53278"/>
    <w:multiLevelType w:val="multilevel"/>
    <w:tmpl w:val="8A488E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372FBC"/>
    <w:multiLevelType w:val="multilevel"/>
    <w:tmpl w:val="7F0C7DAE"/>
    <w:lvl w:ilvl="0">
      <w:start w:val="1"/>
      <w:numFmt w:val="decimal"/>
      <w:suff w:val="space"/>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F448C9"/>
    <w:multiLevelType w:val="multilevel"/>
    <w:tmpl w:val="EC58ACEE"/>
    <w:lvl w:ilvl="0">
      <w:start w:val="1"/>
      <w:numFmt w:val="decimal"/>
      <w:pStyle w:val="Kop1"/>
      <w:suff w:val="space"/>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pStyle w:val="Kop4"/>
      <w:suff w:val="space"/>
      <w:lvlText w:val="%1.%2.%3.%4."/>
      <w:lvlJc w:val="left"/>
      <w:pPr>
        <w:ind w:left="0" w:firstLine="0"/>
      </w:pPr>
      <w:rPr>
        <w:rFonts w:hint="default"/>
        <w:sz w:val="20"/>
      </w:rPr>
    </w:lvl>
    <w:lvl w:ilvl="4">
      <w:start w:val="1"/>
      <w:numFmt w:val="decimal"/>
      <w:pStyle w:val="Kop5MP"/>
      <w:lvlText w:val="%1.%2.%3.%4.%5."/>
      <w:lvlJc w:val="left"/>
      <w:pPr>
        <w:ind w:left="2232" w:hanging="792"/>
      </w:pPr>
      <w:rPr>
        <w:rFonts w:hint="default"/>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11213F"/>
    <w:multiLevelType w:val="multilevel"/>
    <w:tmpl w:val="36E097D8"/>
    <w:lvl w:ilvl="0">
      <w:start w:val="1"/>
      <w:numFmt w:val="decimal"/>
      <w:suff w:val="space"/>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D96BCD"/>
    <w:multiLevelType w:val="hybridMultilevel"/>
    <w:tmpl w:val="C2C6D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3014019"/>
    <w:multiLevelType w:val="multilevel"/>
    <w:tmpl w:val="6F8E13C0"/>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3" w15:restartNumberingAfterBreak="0">
    <w:nsid w:val="45271EAD"/>
    <w:multiLevelType w:val="hybridMultilevel"/>
    <w:tmpl w:val="35183168"/>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4" w15:restartNumberingAfterBreak="0">
    <w:nsid w:val="5C1B3D92"/>
    <w:multiLevelType w:val="hybridMultilevel"/>
    <w:tmpl w:val="4D481B6C"/>
    <w:lvl w:ilvl="0" w:tplc="03344E6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B13814"/>
    <w:multiLevelType w:val="hybridMultilevel"/>
    <w:tmpl w:val="8B8631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E732EC3"/>
    <w:multiLevelType w:val="hybridMultilevel"/>
    <w:tmpl w:val="00E832CE"/>
    <w:lvl w:ilvl="0" w:tplc="8B7C9710">
      <w:numFmt w:val="bullet"/>
      <w:lvlText w:val="-"/>
      <w:lvlJc w:val="left"/>
      <w:pPr>
        <w:ind w:left="720" w:hanging="360"/>
      </w:pPr>
      <w:rPr>
        <w:rFonts w:ascii="Arial" w:eastAsiaTheme="minorHAnsi" w:hAnsi="Arial" w:cs="Arial"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4270391"/>
    <w:multiLevelType w:val="hybridMultilevel"/>
    <w:tmpl w:val="1CEE5FD8"/>
    <w:lvl w:ilvl="0" w:tplc="CD442BAA">
      <w:start w:val="1"/>
      <w:numFmt w:val="bullet"/>
      <w:pStyle w:val="Lijstalinea"/>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646E1066"/>
    <w:multiLevelType w:val="hybridMultilevel"/>
    <w:tmpl w:val="10D8759C"/>
    <w:lvl w:ilvl="0" w:tplc="21D41E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35253F8"/>
    <w:multiLevelType w:val="multilevel"/>
    <w:tmpl w:val="F850D034"/>
    <w:lvl w:ilvl="0">
      <w:start w:val="1"/>
      <w:numFmt w:val="decimal"/>
      <w:lvlText w:val="%1."/>
      <w:lvlJc w:val="left"/>
      <w:pPr>
        <w:ind w:left="360" w:hanging="36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36719BF"/>
    <w:multiLevelType w:val="multilevel"/>
    <w:tmpl w:val="F850D034"/>
    <w:lvl w:ilvl="0">
      <w:start w:val="1"/>
      <w:numFmt w:val="decimal"/>
      <w:lvlText w:val="%1."/>
      <w:lvlJc w:val="left"/>
      <w:pPr>
        <w:ind w:left="360" w:hanging="36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58C5376"/>
    <w:multiLevelType w:val="hybridMultilevel"/>
    <w:tmpl w:val="286C332E"/>
    <w:lvl w:ilvl="0" w:tplc="43904492">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CE585D"/>
    <w:multiLevelType w:val="hybridMultilevel"/>
    <w:tmpl w:val="85E6474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1A1128"/>
    <w:multiLevelType w:val="hybridMultilevel"/>
    <w:tmpl w:val="A3825ED8"/>
    <w:lvl w:ilvl="0" w:tplc="E89A203A">
      <w:start w:val="1"/>
      <w:numFmt w:val="bullet"/>
      <w:lvlText w:val="•"/>
      <w:lvlJc w:val="left"/>
      <w:pPr>
        <w:tabs>
          <w:tab w:val="num" w:pos="720"/>
        </w:tabs>
        <w:ind w:left="720" w:hanging="360"/>
      </w:pPr>
      <w:rPr>
        <w:rFonts w:ascii="Arial" w:hAnsi="Arial" w:cs="Times New Roman" w:hint="default"/>
      </w:rPr>
    </w:lvl>
    <w:lvl w:ilvl="1" w:tplc="B532ED38">
      <w:start w:val="1"/>
      <w:numFmt w:val="bullet"/>
      <w:lvlText w:val="•"/>
      <w:lvlJc w:val="left"/>
      <w:pPr>
        <w:tabs>
          <w:tab w:val="num" w:pos="1440"/>
        </w:tabs>
        <w:ind w:left="1440" w:hanging="360"/>
      </w:pPr>
      <w:rPr>
        <w:rFonts w:ascii="Arial" w:hAnsi="Arial" w:cs="Times New Roman" w:hint="default"/>
      </w:rPr>
    </w:lvl>
    <w:lvl w:ilvl="2" w:tplc="2C58B562">
      <w:start w:val="1"/>
      <w:numFmt w:val="bullet"/>
      <w:lvlText w:val="•"/>
      <w:lvlJc w:val="left"/>
      <w:pPr>
        <w:tabs>
          <w:tab w:val="num" w:pos="2160"/>
        </w:tabs>
        <w:ind w:left="2160" w:hanging="360"/>
      </w:pPr>
      <w:rPr>
        <w:rFonts w:ascii="Arial" w:hAnsi="Arial" w:cs="Times New Roman" w:hint="default"/>
      </w:rPr>
    </w:lvl>
    <w:lvl w:ilvl="3" w:tplc="03A4F47A">
      <w:start w:val="1"/>
      <w:numFmt w:val="bullet"/>
      <w:lvlText w:val="•"/>
      <w:lvlJc w:val="left"/>
      <w:pPr>
        <w:tabs>
          <w:tab w:val="num" w:pos="2880"/>
        </w:tabs>
        <w:ind w:left="2880" w:hanging="360"/>
      </w:pPr>
      <w:rPr>
        <w:rFonts w:ascii="Arial" w:hAnsi="Arial" w:cs="Times New Roman" w:hint="default"/>
      </w:rPr>
    </w:lvl>
    <w:lvl w:ilvl="4" w:tplc="76FAB43C">
      <w:start w:val="1"/>
      <w:numFmt w:val="bullet"/>
      <w:lvlText w:val="•"/>
      <w:lvlJc w:val="left"/>
      <w:pPr>
        <w:tabs>
          <w:tab w:val="num" w:pos="3600"/>
        </w:tabs>
        <w:ind w:left="3600" w:hanging="360"/>
      </w:pPr>
      <w:rPr>
        <w:rFonts w:ascii="Arial" w:hAnsi="Arial" w:cs="Times New Roman" w:hint="default"/>
      </w:rPr>
    </w:lvl>
    <w:lvl w:ilvl="5" w:tplc="073CFBE2">
      <w:start w:val="1"/>
      <w:numFmt w:val="bullet"/>
      <w:lvlText w:val="•"/>
      <w:lvlJc w:val="left"/>
      <w:pPr>
        <w:tabs>
          <w:tab w:val="num" w:pos="4320"/>
        </w:tabs>
        <w:ind w:left="4320" w:hanging="360"/>
      </w:pPr>
      <w:rPr>
        <w:rFonts w:ascii="Arial" w:hAnsi="Arial" w:cs="Times New Roman" w:hint="default"/>
      </w:rPr>
    </w:lvl>
    <w:lvl w:ilvl="6" w:tplc="B2F29586">
      <w:start w:val="1"/>
      <w:numFmt w:val="bullet"/>
      <w:lvlText w:val="•"/>
      <w:lvlJc w:val="left"/>
      <w:pPr>
        <w:tabs>
          <w:tab w:val="num" w:pos="5040"/>
        </w:tabs>
        <w:ind w:left="5040" w:hanging="360"/>
      </w:pPr>
      <w:rPr>
        <w:rFonts w:ascii="Arial" w:hAnsi="Arial" w:cs="Times New Roman" w:hint="default"/>
      </w:rPr>
    </w:lvl>
    <w:lvl w:ilvl="7" w:tplc="CD8297E8">
      <w:start w:val="1"/>
      <w:numFmt w:val="bullet"/>
      <w:lvlText w:val="•"/>
      <w:lvlJc w:val="left"/>
      <w:pPr>
        <w:tabs>
          <w:tab w:val="num" w:pos="5760"/>
        </w:tabs>
        <w:ind w:left="5760" w:hanging="360"/>
      </w:pPr>
      <w:rPr>
        <w:rFonts w:ascii="Arial" w:hAnsi="Arial" w:cs="Times New Roman" w:hint="default"/>
      </w:rPr>
    </w:lvl>
    <w:lvl w:ilvl="8" w:tplc="38EAB72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7C406EF5"/>
    <w:multiLevelType w:val="hybridMultilevel"/>
    <w:tmpl w:val="494EB50C"/>
    <w:lvl w:ilvl="0" w:tplc="8D7EA73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FA6557E"/>
    <w:multiLevelType w:val="multilevel"/>
    <w:tmpl w:val="B6543E6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3"/>
  </w:num>
  <w:num w:numId="3">
    <w:abstractNumId w:val="17"/>
  </w:num>
  <w:num w:numId="4">
    <w:abstractNumId w:val="6"/>
  </w:num>
  <w:num w:numId="5">
    <w:abstractNumId w:val="19"/>
  </w:num>
  <w:num w:numId="6">
    <w:abstractNumId w:val="2"/>
  </w:num>
  <w:num w:numId="7">
    <w:abstractNumId w:val="7"/>
  </w:num>
  <w:num w:numId="8">
    <w:abstractNumId w:val="10"/>
  </w:num>
  <w:num w:numId="9">
    <w:abstractNumId w:val="10"/>
  </w:num>
  <w:num w:numId="10">
    <w:abstractNumId w:val="12"/>
  </w:num>
  <w:num w:numId="11">
    <w:abstractNumId w:val="8"/>
  </w:num>
  <w:num w:numId="12">
    <w:abstractNumId w:val="8"/>
  </w:num>
  <w:num w:numId="13">
    <w:abstractNumId w:val="20"/>
  </w:num>
  <w:num w:numId="14">
    <w:abstractNumId w:val="4"/>
  </w:num>
  <w:num w:numId="15">
    <w:abstractNumId w:val="13"/>
  </w:num>
  <w:num w:numId="16">
    <w:abstractNumId w:val="22"/>
  </w:num>
  <w:num w:numId="17">
    <w:abstractNumId w:val="24"/>
  </w:num>
  <w:num w:numId="18">
    <w:abstractNumId w:val="1"/>
  </w:num>
  <w:num w:numId="19">
    <w:abstractNumId w:val="21"/>
  </w:num>
  <w:num w:numId="20">
    <w:abstractNumId w:val="9"/>
  </w:num>
  <w:num w:numId="21">
    <w:abstractNumId w:val="14"/>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0"/>
  </w:num>
  <w:num w:numId="27">
    <w:abstractNumId w:val="16"/>
  </w:num>
  <w:num w:numId="28">
    <w:abstractNumId w:val="15"/>
  </w:num>
  <w:num w:numId="29">
    <w:abstractNumId w:val="25"/>
  </w:num>
  <w:num w:numId="30">
    <w:abstractNumId w:val="5"/>
  </w:num>
  <w:num w:numId="31">
    <w:abstractNumId w:val="5"/>
    <w:lvlOverride w:ilvl="0">
      <w:startOverride w:val="2"/>
    </w:lvlOverride>
    <w:lvlOverride w:ilvl="1">
      <w:startOverride w:val="1"/>
    </w:lvlOverride>
  </w:num>
  <w:num w:numId="32">
    <w:abstractNumId w:val="5"/>
    <w:lvlOverride w:ilvl="0">
      <w:startOverride w:val="2"/>
    </w:lvlOverride>
    <w:lvlOverride w:ilvl="1">
      <w:startOverride w:val="1"/>
    </w:lvlOverride>
  </w:num>
  <w:num w:numId="33">
    <w:abstractNumId w:val="5"/>
    <w:lvlOverride w:ilvl="0">
      <w:startOverride w:val="4"/>
    </w:lvlOverride>
    <w:lvlOverride w:ilvl="1">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E2"/>
    <w:rsid w:val="0000328B"/>
    <w:rsid w:val="0000335F"/>
    <w:rsid w:val="0000355F"/>
    <w:rsid w:val="0000358A"/>
    <w:rsid w:val="00004E04"/>
    <w:rsid w:val="000056C1"/>
    <w:rsid w:val="00005CA4"/>
    <w:rsid w:val="000060ED"/>
    <w:rsid w:val="00006AF9"/>
    <w:rsid w:val="000100EB"/>
    <w:rsid w:val="00010417"/>
    <w:rsid w:val="00010C40"/>
    <w:rsid w:val="00011000"/>
    <w:rsid w:val="00011A3B"/>
    <w:rsid w:val="00012714"/>
    <w:rsid w:val="000135BC"/>
    <w:rsid w:val="00013CDB"/>
    <w:rsid w:val="0001419A"/>
    <w:rsid w:val="000141FC"/>
    <w:rsid w:val="00014518"/>
    <w:rsid w:val="00014C92"/>
    <w:rsid w:val="000151B7"/>
    <w:rsid w:val="00015AE2"/>
    <w:rsid w:val="00016A6E"/>
    <w:rsid w:val="00016F74"/>
    <w:rsid w:val="000172C3"/>
    <w:rsid w:val="00017ADF"/>
    <w:rsid w:val="00017F6A"/>
    <w:rsid w:val="000203D3"/>
    <w:rsid w:val="0002067C"/>
    <w:rsid w:val="00020684"/>
    <w:rsid w:val="00020812"/>
    <w:rsid w:val="00020F73"/>
    <w:rsid w:val="000215EF"/>
    <w:rsid w:val="0002209C"/>
    <w:rsid w:val="00022792"/>
    <w:rsid w:val="00022F10"/>
    <w:rsid w:val="000237F0"/>
    <w:rsid w:val="000238D6"/>
    <w:rsid w:val="000253F8"/>
    <w:rsid w:val="00026424"/>
    <w:rsid w:val="00027CE7"/>
    <w:rsid w:val="00027E65"/>
    <w:rsid w:val="00030C80"/>
    <w:rsid w:val="00031376"/>
    <w:rsid w:val="00032631"/>
    <w:rsid w:val="00032C1B"/>
    <w:rsid w:val="00032CE5"/>
    <w:rsid w:val="00032D4C"/>
    <w:rsid w:val="0003304B"/>
    <w:rsid w:val="00033465"/>
    <w:rsid w:val="0003363E"/>
    <w:rsid w:val="00034397"/>
    <w:rsid w:val="00034C11"/>
    <w:rsid w:val="00035472"/>
    <w:rsid w:val="00035A7E"/>
    <w:rsid w:val="0003704F"/>
    <w:rsid w:val="000371DA"/>
    <w:rsid w:val="00040160"/>
    <w:rsid w:val="000402CA"/>
    <w:rsid w:val="000407B9"/>
    <w:rsid w:val="00042519"/>
    <w:rsid w:val="000427E1"/>
    <w:rsid w:val="0004314E"/>
    <w:rsid w:val="00044D12"/>
    <w:rsid w:val="00044EAC"/>
    <w:rsid w:val="00044F54"/>
    <w:rsid w:val="00046317"/>
    <w:rsid w:val="00046366"/>
    <w:rsid w:val="00047B36"/>
    <w:rsid w:val="00050232"/>
    <w:rsid w:val="00050693"/>
    <w:rsid w:val="000510CA"/>
    <w:rsid w:val="00051988"/>
    <w:rsid w:val="000527F3"/>
    <w:rsid w:val="000559E5"/>
    <w:rsid w:val="000573DB"/>
    <w:rsid w:val="00060472"/>
    <w:rsid w:val="00060536"/>
    <w:rsid w:val="0006068F"/>
    <w:rsid w:val="00060E1A"/>
    <w:rsid w:val="00061625"/>
    <w:rsid w:val="0006164C"/>
    <w:rsid w:val="00061BE4"/>
    <w:rsid w:val="00064297"/>
    <w:rsid w:val="0006687D"/>
    <w:rsid w:val="000675ED"/>
    <w:rsid w:val="000677CC"/>
    <w:rsid w:val="000716DB"/>
    <w:rsid w:val="000716F1"/>
    <w:rsid w:val="00072C95"/>
    <w:rsid w:val="00072C9C"/>
    <w:rsid w:val="00073BB6"/>
    <w:rsid w:val="0007465A"/>
    <w:rsid w:val="00076C22"/>
    <w:rsid w:val="0007729D"/>
    <w:rsid w:val="000775C0"/>
    <w:rsid w:val="0007788B"/>
    <w:rsid w:val="00077D56"/>
    <w:rsid w:val="00080069"/>
    <w:rsid w:val="000814B4"/>
    <w:rsid w:val="000825D6"/>
    <w:rsid w:val="00082874"/>
    <w:rsid w:val="00082E49"/>
    <w:rsid w:val="0008308E"/>
    <w:rsid w:val="00084036"/>
    <w:rsid w:val="00084C47"/>
    <w:rsid w:val="00085D9C"/>
    <w:rsid w:val="00086068"/>
    <w:rsid w:val="0008628B"/>
    <w:rsid w:val="000865F9"/>
    <w:rsid w:val="0008689D"/>
    <w:rsid w:val="00087ADE"/>
    <w:rsid w:val="00090BF5"/>
    <w:rsid w:val="00091A7F"/>
    <w:rsid w:val="00091C58"/>
    <w:rsid w:val="0009283D"/>
    <w:rsid w:val="000937A7"/>
    <w:rsid w:val="00093D28"/>
    <w:rsid w:val="0009445A"/>
    <w:rsid w:val="000944EB"/>
    <w:rsid w:val="00094ADA"/>
    <w:rsid w:val="00095AB2"/>
    <w:rsid w:val="0009616B"/>
    <w:rsid w:val="00096548"/>
    <w:rsid w:val="00096B6F"/>
    <w:rsid w:val="000A0D15"/>
    <w:rsid w:val="000A15CC"/>
    <w:rsid w:val="000A2420"/>
    <w:rsid w:val="000A3398"/>
    <w:rsid w:val="000A36AF"/>
    <w:rsid w:val="000A4E83"/>
    <w:rsid w:val="000A5269"/>
    <w:rsid w:val="000A5918"/>
    <w:rsid w:val="000A5D80"/>
    <w:rsid w:val="000A6503"/>
    <w:rsid w:val="000A7939"/>
    <w:rsid w:val="000B0559"/>
    <w:rsid w:val="000B0619"/>
    <w:rsid w:val="000B1D58"/>
    <w:rsid w:val="000B46E0"/>
    <w:rsid w:val="000B594D"/>
    <w:rsid w:val="000B61CD"/>
    <w:rsid w:val="000B6C42"/>
    <w:rsid w:val="000B7452"/>
    <w:rsid w:val="000B747C"/>
    <w:rsid w:val="000B7F62"/>
    <w:rsid w:val="000C0471"/>
    <w:rsid w:val="000C089A"/>
    <w:rsid w:val="000C1F73"/>
    <w:rsid w:val="000C209A"/>
    <w:rsid w:val="000C2A87"/>
    <w:rsid w:val="000C3C53"/>
    <w:rsid w:val="000C4B4D"/>
    <w:rsid w:val="000C5B4D"/>
    <w:rsid w:val="000C5E86"/>
    <w:rsid w:val="000C5ED3"/>
    <w:rsid w:val="000C6D1C"/>
    <w:rsid w:val="000C70EB"/>
    <w:rsid w:val="000D022C"/>
    <w:rsid w:val="000D08F3"/>
    <w:rsid w:val="000D2231"/>
    <w:rsid w:val="000D3C58"/>
    <w:rsid w:val="000D3D04"/>
    <w:rsid w:val="000D56A7"/>
    <w:rsid w:val="000D58E0"/>
    <w:rsid w:val="000D6A8A"/>
    <w:rsid w:val="000D6DE6"/>
    <w:rsid w:val="000D702C"/>
    <w:rsid w:val="000D7B92"/>
    <w:rsid w:val="000E03F3"/>
    <w:rsid w:val="000E1C75"/>
    <w:rsid w:val="000E1F06"/>
    <w:rsid w:val="000E212E"/>
    <w:rsid w:val="000E2869"/>
    <w:rsid w:val="000E28D8"/>
    <w:rsid w:val="000E2F63"/>
    <w:rsid w:val="000E35E1"/>
    <w:rsid w:val="000E3D58"/>
    <w:rsid w:val="000E3D60"/>
    <w:rsid w:val="000E4650"/>
    <w:rsid w:val="000E4BFE"/>
    <w:rsid w:val="000E4D68"/>
    <w:rsid w:val="000E500B"/>
    <w:rsid w:val="000E5811"/>
    <w:rsid w:val="000E59DC"/>
    <w:rsid w:val="000E7673"/>
    <w:rsid w:val="000F0456"/>
    <w:rsid w:val="000F063B"/>
    <w:rsid w:val="000F0D72"/>
    <w:rsid w:val="000F0E53"/>
    <w:rsid w:val="000F1245"/>
    <w:rsid w:val="000F1582"/>
    <w:rsid w:val="000F1BA1"/>
    <w:rsid w:val="000F1DE1"/>
    <w:rsid w:val="000F223B"/>
    <w:rsid w:val="000F282F"/>
    <w:rsid w:val="000F40AF"/>
    <w:rsid w:val="000F4A74"/>
    <w:rsid w:val="000F59AB"/>
    <w:rsid w:val="000F6397"/>
    <w:rsid w:val="000F736A"/>
    <w:rsid w:val="00104252"/>
    <w:rsid w:val="001050D6"/>
    <w:rsid w:val="00106023"/>
    <w:rsid w:val="001072AF"/>
    <w:rsid w:val="001074AE"/>
    <w:rsid w:val="00110AF9"/>
    <w:rsid w:val="00110B77"/>
    <w:rsid w:val="00111C40"/>
    <w:rsid w:val="00112068"/>
    <w:rsid w:val="00114319"/>
    <w:rsid w:val="00114873"/>
    <w:rsid w:val="001153C1"/>
    <w:rsid w:val="001154BF"/>
    <w:rsid w:val="00115D77"/>
    <w:rsid w:val="00116A76"/>
    <w:rsid w:val="00117011"/>
    <w:rsid w:val="001178E3"/>
    <w:rsid w:val="001179CA"/>
    <w:rsid w:val="00120A23"/>
    <w:rsid w:val="00121081"/>
    <w:rsid w:val="00123EAF"/>
    <w:rsid w:val="001240B8"/>
    <w:rsid w:val="001243BC"/>
    <w:rsid w:val="00124938"/>
    <w:rsid w:val="00124F84"/>
    <w:rsid w:val="00125E16"/>
    <w:rsid w:val="00126645"/>
    <w:rsid w:val="001267F2"/>
    <w:rsid w:val="00131698"/>
    <w:rsid w:val="00132B2E"/>
    <w:rsid w:val="0013309D"/>
    <w:rsid w:val="00133234"/>
    <w:rsid w:val="00134763"/>
    <w:rsid w:val="00134A09"/>
    <w:rsid w:val="00134E0E"/>
    <w:rsid w:val="0013550A"/>
    <w:rsid w:val="00136651"/>
    <w:rsid w:val="001415C3"/>
    <w:rsid w:val="00142A0E"/>
    <w:rsid w:val="001431B7"/>
    <w:rsid w:val="001442CF"/>
    <w:rsid w:val="00144922"/>
    <w:rsid w:val="00144A0B"/>
    <w:rsid w:val="00144CE3"/>
    <w:rsid w:val="00145453"/>
    <w:rsid w:val="00145B95"/>
    <w:rsid w:val="0014716E"/>
    <w:rsid w:val="0014798B"/>
    <w:rsid w:val="00150659"/>
    <w:rsid w:val="00151276"/>
    <w:rsid w:val="00151946"/>
    <w:rsid w:val="00151A46"/>
    <w:rsid w:val="00151EA8"/>
    <w:rsid w:val="00152316"/>
    <w:rsid w:val="0015251C"/>
    <w:rsid w:val="00152B92"/>
    <w:rsid w:val="0015438D"/>
    <w:rsid w:val="00156B30"/>
    <w:rsid w:val="0015715B"/>
    <w:rsid w:val="00157B6E"/>
    <w:rsid w:val="00157F02"/>
    <w:rsid w:val="00160233"/>
    <w:rsid w:val="00161202"/>
    <w:rsid w:val="001614D2"/>
    <w:rsid w:val="00161523"/>
    <w:rsid w:val="00161748"/>
    <w:rsid w:val="00162CF2"/>
    <w:rsid w:val="00163902"/>
    <w:rsid w:val="0016404A"/>
    <w:rsid w:val="001643C9"/>
    <w:rsid w:val="00164799"/>
    <w:rsid w:val="00165065"/>
    <w:rsid w:val="00165544"/>
    <w:rsid w:val="00165844"/>
    <w:rsid w:val="00165DAE"/>
    <w:rsid w:val="00167CDA"/>
    <w:rsid w:val="00167D94"/>
    <w:rsid w:val="00167E73"/>
    <w:rsid w:val="00170D18"/>
    <w:rsid w:val="00170F2A"/>
    <w:rsid w:val="0017116C"/>
    <w:rsid w:val="00171564"/>
    <w:rsid w:val="00171C92"/>
    <w:rsid w:val="00172374"/>
    <w:rsid w:val="00173338"/>
    <w:rsid w:val="00174BDE"/>
    <w:rsid w:val="00175F37"/>
    <w:rsid w:val="00177880"/>
    <w:rsid w:val="00177DC2"/>
    <w:rsid w:val="00180156"/>
    <w:rsid w:val="00181859"/>
    <w:rsid w:val="00182F9D"/>
    <w:rsid w:val="00183764"/>
    <w:rsid w:val="00183A92"/>
    <w:rsid w:val="0018500E"/>
    <w:rsid w:val="00185A3C"/>
    <w:rsid w:val="00186256"/>
    <w:rsid w:val="0018648D"/>
    <w:rsid w:val="001866DC"/>
    <w:rsid w:val="00186BAA"/>
    <w:rsid w:val="00187055"/>
    <w:rsid w:val="0018717A"/>
    <w:rsid w:val="001874CB"/>
    <w:rsid w:val="001877B2"/>
    <w:rsid w:val="00187806"/>
    <w:rsid w:val="00187C98"/>
    <w:rsid w:val="00190124"/>
    <w:rsid w:val="001907EE"/>
    <w:rsid w:val="00190BBF"/>
    <w:rsid w:val="00191EA2"/>
    <w:rsid w:val="001926B3"/>
    <w:rsid w:val="00193244"/>
    <w:rsid w:val="00193A57"/>
    <w:rsid w:val="00193D13"/>
    <w:rsid w:val="00194F35"/>
    <w:rsid w:val="001953E7"/>
    <w:rsid w:val="00195406"/>
    <w:rsid w:val="001961F2"/>
    <w:rsid w:val="00196C34"/>
    <w:rsid w:val="00196ECA"/>
    <w:rsid w:val="001A0D52"/>
    <w:rsid w:val="001A153F"/>
    <w:rsid w:val="001A28B0"/>
    <w:rsid w:val="001A424E"/>
    <w:rsid w:val="001A511E"/>
    <w:rsid w:val="001A5886"/>
    <w:rsid w:val="001A70A6"/>
    <w:rsid w:val="001A793B"/>
    <w:rsid w:val="001A799C"/>
    <w:rsid w:val="001B103B"/>
    <w:rsid w:val="001B1961"/>
    <w:rsid w:val="001B1B1D"/>
    <w:rsid w:val="001B1BA8"/>
    <w:rsid w:val="001B29D1"/>
    <w:rsid w:val="001B3ACD"/>
    <w:rsid w:val="001B4C42"/>
    <w:rsid w:val="001B6323"/>
    <w:rsid w:val="001B6CA9"/>
    <w:rsid w:val="001B7422"/>
    <w:rsid w:val="001B7AC0"/>
    <w:rsid w:val="001B7BC9"/>
    <w:rsid w:val="001B7C30"/>
    <w:rsid w:val="001C09F6"/>
    <w:rsid w:val="001C0C51"/>
    <w:rsid w:val="001C117A"/>
    <w:rsid w:val="001C2A93"/>
    <w:rsid w:val="001C2E64"/>
    <w:rsid w:val="001C3CA5"/>
    <w:rsid w:val="001C6391"/>
    <w:rsid w:val="001C69D8"/>
    <w:rsid w:val="001C6A86"/>
    <w:rsid w:val="001C71A4"/>
    <w:rsid w:val="001C7CF1"/>
    <w:rsid w:val="001D1084"/>
    <w:rsid w:val="001D168A"/>
    <w:rsid w:val="001D18E8"/>
    <w:rsid w:val="001D1ADD"/>
    <w:rsid w:val="001D45A2"/>
    <w:rsid w:val="001D626B"/>
    <w:rsid w:val="001D78D2"/>
    <w:rsid w:val="001D7BD1"/>
    <w:rsid w:val="001E0A1F"/>
    <w:rsid w:val="001E1493"/>
    <w:rsid w:val="001E16F6"/>
    <w:rsid w:val="001E24BC"/>
    <w:rsid w:val="001E28EA"/>
    <w:rsid w:val="001E4118"/>
    <w:rsid w:val="001E4164"/>
    <w:rsid w:val="001E429C"/>
    <w:rsid w:val="001E4865"/>
    <w:rsid w:val="001E4AF4"/>
    <w:rsid w:val="001E5803"/>
    <w:rsid w:val="001E5AC0"/>
    <w:rsid w:val="001E7ACD"/>
    <w:rsid w:val="001E7C3A"/>
    <w:rsid w:val="001F0128"/>
    <w:rsid w:val="001F195B"/>
    <w:rsid w:val="001F1BD2"/>
    <w:rsid w:val="001F31DF"/>
    <w:rsid w:val="001F3459"/>
    <w:rsid w:val="001F46BC"/>
    <w:rsid w:val="001F5F75"/>
    <w:rsid w:val="001F6271"/>
    <w:rsid w:val="001F7B4F"/>
    <w:rsid w:val="001F7E82"/>
    <w:rsid w:val="002004E5"/>
    <w:rsid w:val="00203103"/>
    <w:rsid w:val="00204A4B"/>
    <w:rsid w:val="002065F5"/>
    <w:rsid w:val="00206F02"/>
    <w:rsid w:val="00207089"/>
    <w:rsid w:val="00207108"/>
    <w:rsid w:val="002101B3"/>
    <w:rsid w:val="00210678"/>
    <w:rsid w:val="002157A2"/>
    <w:rsid w:val="002160B9"/>
    <w:rsid w:val="00216BB4"/>
    <w:rsid w:val="002173ED"/>
    <w:rsid w:val="00217602"/>
    <w:rsid w:val="0022086F"/>
    <w:rsid w:val="00220C8C"/>
    <w:rsid w:val="00221D41"/>
    <w:rsid w:val="002224ED"/>
    <w:rsid w:val="002228DC"/>
    <w:rsid w:val="00222904"/>
    <w:rsid w:val="00225184"/>
    <w:rsid w:val="0022579D"/>
    <w:rsid w:val="00225E2D"/>
    <w:rsid w:val="00225F1E"/>
    <w:rsid w:val="00225F23"/>
    <w:rsid w:val="00226356"/>
    <w:rsid w:val="0022698C"/>
    <w:rsid w:val="00226CBB"/>
    <w:rsid w:val="00227038"/>
    <w:rsid w:val="002274AC"/>
    <w:rsid w:val="00227DBE"/>
    <w:rsid w:val="00230C66"/>
    <w:rsid w:val="00230E34"/>
    <w:rsid w:val="00231070"/>
    <w:rsid w:val="002312E0"/>
    <w:rsid w:val="00231370"/>
    <w:rsid w:val="0023156B"/>
    <w:rsid w:val="00232B0D"/>
    <w:rsid w:val="00233D5B"/>
    <w:rsid w:val="00234A52"/>
    <w:rsid w:val="00235292"/>
    <w:rsid w:val="00236076"/>
    <w:rsid w:val="00236D5A"/>
    <w:rsid w:val="00236E98"/>
    <w:rsid w:val="002378B1"/>
    <w:rsid w:val="0024066B"/>
    <w:rsid w:val="002414BD"/>
    <w:rsid w:val="00241C54"/>
    <w:rsid w:val="00241D21"/>
    <w:rsid w:val="00242F60"/>
    <w:rsid w:val="00243442"/>
    <w:rsid w:val="00244073"/>
    <w:rsid w:val="00244314"/>
    <w:rsid w:val="00244492"/>
    <w:rsid w:val="00244DE7"/>
    <w:rsid w:val="00244E74"/>
    <w:rsid w:val="002453CC"/>
    <w:rsid w:val="00246650"/>
    <w:rsid w:val="00247207"/>
    <w:rsid w:val="00251269"/>
    <w:rsid w:val="00251676"/>
    <w:rsid w:val="00251946"/>
    <w:rsid w:val="00251DA1"/>
    <w:rsid w:val="00253C56"/>
    <w:rsid w:val="00254897"/>
    <w:rsid w:val="00254E14"/>
    <w:rsid w:val="002557B2"/>
    <w:rsid w:val="00256433"/>
    <w:rsid w:val="002565E0"/>
    <w:rsid w:val="002571CF"/>
    <w:rsid w:val="00257C54"/>
    <w:rsid w:val="002601CD"/>
    <w:rsid w:val="00260FF2"/>
    <w:rsid w:val="00261CE2"/>
    <w:rsid w:val="002626F1"/>
    <w:rsid w:val="0026585B"/>
    <w:rsid w:val="00265C4E"/>
    <w:rsid w:val="002668DB"/>
    <w:rsid w:val="00267298"/>
    <w:rsid w:val="002703DA"/>
    <w:rsid w:val="002719BD"/>
    <w:rsid w:val="00272851"/>
    <w:rsid w:val="00272D92"/>
    <w:rsid w:val="002732BE"/>
    <w:rsid w:val="002736D5"/>
    <w:rsid w:val="00275176"/>
    <w:rsid w:val="0027538F"/>
    <w:rsid w:val="002755A1"/>
    <w:rsid w:val="00277281"/>
    <w:rsid w:val="00280907"/>
    <w:rsid w:val="0028097F"/>
    <w:rsid w:val="00281724"/>
    <w:rsid w:val="00281C69"/>
    <w:rsid w:val="00282104"/>
    <w:rsid w:val="002824C6"/>
    <w:rsid w:val="002843E4"/>
    <w:rsid w:val="002845FB"/>
    <w:rsid w:val="00287E96"/>
    <w:rsid w:val="00290C61"/>
    <w:rsid w:val="002918C8"/>
    <w:rsid w:val="0029236F"/>
    <w:rsid w:val="002946B0"/>
    <w:rsid w:val="0029478F"/>
    <w:rsid w:val="00295212"/>
    <w:rsid w:val="0029553C"/>
    <w:rsid w:val="00297123"/>
    <w:rsid w:val="002A073C"/>
    <w:rsid w:val="002A2365"/>
    <w:rsid w:val="002A3EAF"/>
    <w:rsid w:val="002A4183"/>
    <w:rsid w:val="002A484B"/>
    <w:rsid w:val="002A506B"/>
    <w:rsid w:val="002A5F77"/>
    <w:rsid w:val="002A64B9"/>
    <w:rsid w:val="002A6802"/>
    <w:rsid w:val="002A6FDF"/>
    <w:rsid w:val="002A778C"/>
    <w:rsid w:val="002A79D3"/>
    <w:rsid w:val="002B0058"/>
    <w:rsid w:val="002B062C"/>
    <w:rsid w:val="002B20E1"/>
    <w:rsid w:val="002B3271"/>
    <w:rsid w:val="002B3CC0"/>
    <w:rsid w:val="002B60A6"/>
    <w:rsid w:val="002B60D8"/>
    <w:rsid w:val="002B6102"/>
    <w:rsid w:val="002B6BDA"/>
    <w:rsid w:val="002B791C"/>
    <w:rsid w:val="002B7FA5"/>
    <w:rsid w:val="002C1936"/>
    <w:rsid w:val="002C2462"/>
    <w:rsid w:val="002C30AC"/>
    <w:rsid w:val="002C322F"/>
    <w:rsid w:val="002C4212"/>
    <w:rsid w:val="002C5E58"/>
    <w:rsid w:val="002C697D"/>
    <w:rsid w:val="002C7147"/>
    <w:rsid w:val="002C789B"/>
    <w:rsid w:val="002D1D9F"/>
    <w:rsid w:val="002D28EB"/>
    <w:rsid w:val="002D2C00"/>
    <w:rsid w:val="002D35E6"/>
    <w:rsid w:val="002D483D"/>
    <w:rsid w:val="002D6068"/>
    <w:rsid w:val="002D614A"/>
    <w:rsid w:val="002D64E6"/>
    <w:rsid w:val="002D6751"/>
    <w:rsid w:val="002D6926"/>
    <w:rsid w:val="002D6B55"/>
    <w:rsid w:val="002D73B5"/>
    <w:rsid w:val="002D7C4C"/>
    <w:rsid w:val="002E059C"/>
    <w:rsid w:val="002E1CFF"/>
    <w:rsid w:val="002E20C4"/>
    <w:rsid w:val="002E3516"/>
    <w:rsid w:val="002E3B1E"/>
    <w:rsid w:val="002E4077"/>
    <w:rsid w:val="002E4785"/>
    <w:rsid w:val="002E4C74"/>
    <w:rsid w:val="002E66F1"/>
    <w:rsid w:val="002E7DD0"/>
    <w:rsid w:val="002E7F7F"/>
    <w:rsid w:val="002F023F"/>
    <w:rsid w:val="002F0863"/>
    <w:rsid w:val="002F13AB"/>
    <w:rsid w:val="002F15FA"/>
    <w:rsid w:val="002F171E"/>
    <w:rsid w:val="002F4580"/>
    <w:rsid w:val="002F4E5D"/>
    <w:rsid w:val="002F5200"/>
    <w:rsid w:val="002F649E"/>
    <w:rsid w:val="002F6D73"/>
    <w:rsid w:val="003000FC"/>
    <w:rsid w:val="003014E0"/>
    <w:rsid w:val="00301C52"/>
    <w:rsid w:val="00301D9F"/>
    <w:rsid w:val="003022B0"/>
    <w:rsid w:val="003023EC"/>
    <w:rsid w:val="00302DD5"/>
    <w:rsid w:val="00303348"/>
    <w:rsid w:val="00306BD3"/>
    <w:rsid w:val="00306C4B"/>
    <w:rsid w:val="003075EB"/>
    <w:rsid w:val="00307E25"/>
    <w:rsid w:val="003134E4"/>
    <w:rsid w:val="00313D34"/>
    <w:rsid w:val="00315042"/>
    <w:rsid w:val="003157A0"/>
    <w:rsid w:val="00315A58"/>
    <w:rsid w:val="00316AB8"/>
    <w:rsid w:val="00317696"/>
    <w:rsid w:val="003216C9"/>
    <w:rsid w:val="0032214A"/>
    <w:rsid w:val="00322224"/>
    <w:rsid w:val="00324BEA"/>
    <w:rsid w:val="00325F06"/>
    <w:rsid w:val="00326525"/>
    <w:rsid w:val="00327327"/>
    <w:rsid w:val="00330AF0"/>
    <w:rsid w:val="00330D7D"/>
    <w:rsid w:val="00332B71"/>
    <w:rsid w:val="00335CB1"/>
    <w:rsid w:val="00336226"/>
    <w:rsid w:val="00336731"/>
    <w:rsid w:val="00337436"/>
    <w:rsid w:val="003376C8"/>
    <w:rsid w:val="00340248"/>
    <w:rsid w:val="00340DD2"/>
    <w:rsid w:val="003426F2"/>
    <w:rsid w:val="0034380B"/>
    <w:rsid w:val="00343EFD"/>
    <w:rsid w:val="00345F5A"/>
    <w:rsid w:val="00346513"/>
    <w:rsid w:val="0035042C"/>
    <w:rsid w:val="00350AA8"/>
    <w:rsid w:val="00351106"/>
    <w:rsid w:val="00352350"/>
    <w:rsid w:val="00352532"/>
    <w:rsid w:val="0035381C"/>
    <w:rsid w:val="00353C76"/>
    <w:rsid w:val="00353F3C"/>
    <w:rsid w:val="003552A7"/>
    <w:rsid w:val="00360C29"/>
    <w:rsid w:val="00361D15"/>
    <w:rsid w:val="00362739"/>
    <w:rsid w:val="00363639"/>
    <w:rsid w:val="003639D9"/>
    <w:rsid w:val="00363D61"/>
    <w:rsid w:val="00363E1E"/>
    <w:rsid w:val="00365A3D"/>
    <w:rsid w:val="00365E24"/>
    <w:rsid w:val="00365E45"/>
    <w:rsid w:val="003660D5"/>
    <w:rsid w:val="00366478"/>
    <w:rsid w:val="00366856"/>
    <w:rsid w:val="0036733A"/>
    <w:rsid w:val="00370706"/>
    <w:rsid w:val="003719DA"/>
    <w:rsid w:val="0037226E"/>
    <w:rsid w:val="00372E2A"/>
    <w:rsid w:val="00374B1E"/>
    <w:rsid w:val="00375936"/>
    <w:rsid w:val="00375A43"/>
    <w:rsid w:val="00375D84"/>
    <w:rsid w:val="00375F9A"/>
    <w:rsid w:val="00376A1E"/>
    <w:rsid w:val="00376AC1"/>
    <w:rsid w:val="00376C01"/>
    <w:rsid w:val="0037762E"/>
    <w:rsid w:val="0037789F"/>
    <w:rsid w:val="00377F1E"/>
    <w:rsid w:val="00380356"/>
    <w:rsid w:val="00380C37"/>
    <w:rsid w:val="003817E5"/>
    <w:rsid w:val="003818ED"/>
    <w:rsid w:val="00381C2F"/>
    <w:rsid w:val="0038283A"/>
    <w:rsid w:val="00382AD6"/>
    <w:rsid w:val="00383B56"/>
    <w:rsid w:val="00385453"/>
    <w:rsid w:val="003858A3"/>
    <w:rsid w:val="00385E91"/>
    <w:rsid w:val="0038672C"/>
    <w:rsid w:val="003875BC"/>
    <w:rsid w:val="00387DD4"/>
    <w:rsid w:val="00391DBB"/>
    <w:rsid w:val="00391F93"/>
    <w:rsid w:val="00392176"/>
    <w:rsid w:val="0039261B"/>
    <w:rsid w:val="00394C59"/>
    <w:rsid w:val="00395449"/>
    <w:rsid w:val="003955B2"/>
    <w:rsid w:val="00395DEA"/>
    <w:rsid w:val="0039689E"/>
    <w:rsid w:val="003A0A1D"/>
    <w:rsid w:val="003A1717"/>
    <w:rsid w:val="003A1A2D"/>
    <w:rsid w:val="003A1BE1"/>
    <w:rsid w:val="003A1C57"/>
    <w:rsid w:val="003A1E6C"/>
    <w:rsid w:val="003A264E"/>
    <w:rsid w:val="003A36F7"/>
    <w:rsid w:val="003A3851"/>
    <w:rsid w:val="003A5858"/>
    <w:rsid w:val="003A595D"/>
    <w:rsid w:val="003A7138"/>
    <w:rsid w:val="003B0161"/>
    <w:rsid w:val="003B18B2"/>
    <w:rsid w:val="003B19B7"/>
    <w:rsid w:val="003B1A35"/>
    <w:rsid w:val="003B1D7D"/>
    <w:rsid w:val="003B3266"/>
    <w:rsid w:val="003B418D"/>
    <w:rsid w:val="003B625A"/>
    <w:rsid w:val="003B68D5"/>
    <w:rsid w:val="003B744C"/>
    <w:rsid w:val="003B755E"/>
    <w:rsid w:val="003B7ECC"/>
    <w:rsid w:val="003C07EA"/>
    <w:rsid w:val="003C0A6C"/>
    <w:rsid w:val="003C1120"/>
    <w:rsid w:val="003C128D"/>
    <w:rsid w:val="003C14D5"/>
    <w:rsid w:val="003C16F0"/>
    <w:rsid w:val="003C37FC"/>
    <w:rsid w:val="003C5E44"/>
    <w:rsid w:val="003C614D"/>
    <w:rsid w:val="003C6BB4"/>
    <w:rsid w:val="003C701D"/>
    <w:rsid w:val="003C72F0"/>
    <w:rsid w:val="003C7464"/>
    <w:rsid w:val="003C7E4F"/>
    <w:rsid w:val="003D3AF7"/>
    <w:rsid w:val="003D3B8F"/>
    <w:rsid w:val="003D41C1"/>
    <w:rsid w:val="003D4FD3"/>
    <w:rsid w:val="003D5179"/>
    <w:rsid w:val="003D5429"/>
    <w:rsid w:val="003D719D"/>
    <w:rsid w:val="003D7D2F"/>
    <w:rsid w:val="003D7F2B"/>
    <w:rsid w:val="003E1228"/>
    <w:rsid w:val="003E2CD2"/>
    <w:rsid w:val="003E3F25"/>
    <w:rsid w:val="003E4499"/>
    <w:rsid w:val="003E5178"/>
    <w:rsid w:val="003E5E53"/>
    <w:rsid w:val="003E6F9F"/>
    <w:rsid w:val="003E7020"/>
    <w:rsid w:val="003E7684"/>
    <w:rsid w:val="003F056E"/>
    <w:rsid w:val="003F1194"/>
    <w:rsid w:val="003F203C"/>
    <w:rsid w:val="003F4EDF"/>
    <w:rsid w:val="003F532E"/>
    <w:rsid w:val="003F6118"/>
    <w:rsid w:val="003F6520"/>
    <w:rsid w:val="003F67AB"/>
    <w:rsid w:val="003F788C"/>
    <w:rsid w:val="00401113"/>
    <w:rsid w:val="00401B33"/>
    <w:rsid w:val="00401C6F"/>
    <w:rsid w:val="004022D0"/>
    <w:rsid w:val="00402556"/>
    <w:rsid w:val="00402FED"/>
    <w:rsid w:val="00403253"/>
    <w:rsid w:val="00403324"/>
    <w:rsid w:val="0040334F"/>
    <w:rsid w:val="00403614"/>
    <w:rsid w:val="00404C6C"/>
    <w:rsid w:val="00405BC1"/>
    <w:rsid w:val="00405F61"/>
    <w:rsid w:val="00406329"/>
    <w:rsid w:val="004065CC"/>
    <w:rsid w:val="004071CC"/>
    <w:rsid w:val="0040790C"/>
    <w:rsid w:val="00410C00"/>
    <w:rsid w:val="00410CDB"/>
    <w:rsid w:val="004114CD"/>
    <w:rsid w:val="00412382"/>
    <w:rsid w:val="00412A2C"/>
    <w:rsid w:val="00412AD6"/>
    <w:rsid w:val="00413891"/>
    <w:rsid w:val="00414820"/>
    <w:rsid w:val="00414CD1"/>
    <w:rsid w:val="00415ABD"/>
    <w:rsid w:val="00415CAC"/>
    <w:rsid w:val="00420F30"/>
    <w:rsid w:val="00421658"/>
    <w:rsid w:val="004228D8"/>
    <w:rsid w:val="0042312C"/>
    <w:rsid w:val="0042440C"/>
    <w:rsid w:val="00424CB4"/>
    <w:rsid w:val="004263E7"/>
    <w:rsid w:val="004266F2"/>
    <w:rsid w:val="00427402"/>
    <w:rsid w:val="00430203"/>
    <w:rsid w:val="00430AE1"/>
    <w:rsid w:val="004321FF"/>
    <w:rsid w:val="00432350"/>
    <w:rsid w:val="00433DCA"/>
    <w:rsid w:val="00435334"/>
    <w:rsid w:val="00435429"/>
    <w:rsid w:val="00435791"/>
    <w:rsid w:val="00435AE6"/>
    <w:rsid w:val="0043622C"/>
    <w:rsid w:val="0043646A"/>
    <w:rsid w:val="00437983"/>
    <w:rsid w:val="00437BED"/>
    <w:rsid w:val="00440021"/>
    <w:rsid w:val="00440809"/>
    <w:rsid w:val="00442772"/>
    <w:rsid w:val="004429FD"/>
    <w:rsid w:val="00442D34"/>
    <w:rsid w:val="00444003"/>
    <w:rsid w:val="00444C0D"/>
    <w:rsid w:val="004452B0"/>
    <w:rsid w:val="004455F7"/>
    <w:rsid w:val="0044636E"/>
    <w:rsid w:val="00446A76"/>
    <w:rsid w:val="00446F40"/>
    <w:rsid w:val="00447A11"/>
    <w:rsid w:val="00447CB3"/>
    <w:rsid w:val="004501F1"/>
    <w:rsid w:val="004528CF"/>
    <w:rsid w:val="00452910"/>
    <w:rsid w:val="004546AF"/>
    <w:rsid w:val="00454D86"/>
    <w:rsid w:val="00455908"/>
    <w:rsid w:val="00455AF3"/>
    <w:rsid w:val="00455FA8"/>
    <w:rsid w:val="00456F6B"/>
    <w:rsid w:val="0045755B"/>
    <w:rsid w:val="00457B54"/>
    <w:rsid w:val="00460695"/>
    <w:rsid w:val="00461875"/>
    <w:rsid w:val="00462175"/>
    <w:rsid w:val="00462824"/>
    <w:rsid w:val="00462836"/>
    <w:rsid w:val="00463940"/>
    <w:rsid w:val="00463E67"/>
    <w:rsid w:val="004640BA"/>
    <w:rsid w:val="00464636"/>
    <w:rsid w:val="0046511D"/>
    <w:rsid w:val="00465E93"/>
    <w:rsid w:val="00466240"/>
    <w:rsid w:val="004705F4"/>
    <w:rsid w:val="0047094F"/>
    <w:rsid w:val="00470FCA"/>
    <w:rsid w:val="00471388"/>
    <w:rsid w:val="00471696"/>
    <w:rsid w:val="00473541"/>
    <w:rsid w:val="00473750"/>
    <w:rsid w:val="00473AED"/>
    <w:rsid w:val="00473CA7"/>
    <w:rsid w:val="00474014"/>
    <w:rsid w:val="00474DEA"/>
    <w:rsid w:val="00475565"/>
    <w:rsid w:val="00476532"/>
    <w:rsid w:val="004765B1"/>
    <w:rsid w:val="00476991"/>
    <w:rsid w:val="00476D06"/>
    <w:rsid w:val="00480D2A"/>
    <w:rsid w:val="00480FD3"/>
    <w:rsid w:val="004818F7"/>
    <w:rsid w:val="00481DBC"/>
    <w:rsid w:val="00482282"/>
    <w:rsid w:val="0048459B"/>
    <w:rsid w:val="004866BF"/>
    <w:rsid w:val="0048718B"/>
    <w:rsid w:val="00487CC8"/>
    <w:rsid w:val="00487CE3"/>
    <w:rsid w:val="00491BFE"/>
    <w:rsid w:val="00493100"/>
    <w:rsid w:val="004936EA"/>
    <w:rsid w:val="004953BC"/>
    <w:rsid w:val="004955EA"/>
    <w:rsid w:val="00495856"/>
    <w:rsid w:val="00495A4D"/>
    <w:rsid w:val="00496135"/>
    <w:rsid w:val="0049704D"/>
    <w:rsid w:val="00497F7B"/>
    <w:rsid w:val="004A27BC"/>
    <w:rsid w:val="004A2D39"/>
    <w:rsid w:val="004A3FC1"/>
    <w:rsid w:val="004A5AEB"/>
    <w:rsid w:val="004A5DA3"/>
    <w:rsid w:val="004A6020"/>
    <w:rsid w:val="004B08FB"/>
    <w:rsid w:val="004B119F"/>
    <w:rsid w:val="004B1D4C"/>
    <w:rsid w:val="004B2080"/>
    <w:rsid w:val="004B2D61"/>
    <w:rsid w:val="004B4F07"/>
    <w:rsid w:val="004B68D7"/>
    <w:rsid w:val="004B7805"/>
    <w:rsid w:val="004B7889"/>
    <w:rsid w:val="004B79B6"/>
    <w:rsid w:val="004C1563"/>
    <w:rsid w:val="004C1FF3"/>
    <w:rsid w:val="004C54F2"/>
    <w:rsid w:val="004C7030"/>
    <w:rsid w:val="004C7541"/>
    <w:rsid w:val="004C7CD9"/>
    <w:rsid w:val="004D0C9E"/>
    <w:rsid w:val="004D0DCA"/>
    <w:rsid w:val="004D0E83"/>
    <w:rsid w:val="004D0F76"/>
    <w:rsid w:val="004D16A2"/>
    <w:rsid w:val="004D2032"/>
    <w:rsid w:val="004D22FC"/>
    <w:rsid w:val="004D35BE"/>
    <w:rsid w:val="004D3741"/>
    <w:rsid w:val="004D4B74"/>
    <w:rsid w:val="004D78FD"/>
    <w:rsid w:val="004E0268"/>
    <w:rsid w:val="004E02C2"/>
    <w:rsid w:val="004E0576"/>
    <w:rsid w:val="004E1190"/>
    <w:rsid w:val="004E1C4D"/>
    <w:rsid w:val="004E328B"/>
    <w:rsid w:val="004E3ECE"/>
    <w:rsid w:val="004E43FC"/>
    <w:rsid w:val="004E442B"/>
    <w:rsid w:val="004E4497"/>
    <w:rsid w:val="004E44C9"/>
    <w:rsid w:val="004E4D77"/>
    <w:rsid w:val="004E51C0"/>
    <w:rsid w:val="004E520C"/>
    <w:rsid w:val="004E5894"/>
    <w:rsid w:val="004F0096"/>
    <w:rsid w:val="004F0247"/>
    <w:rsid w:val="004F0CFB"/>
    <w:rsid w:val="004F1531"/>
    <w:rsid w:val="004F240B"/>
    <w:rsid w:val="004F2E1A"/>
    <w:rsid w:val="004F331C"/>
    <w:rsid w:val="004F3605"/>
    <w:rsid w:val="004F4331"/>
    <w:rsid w:val="004F467F"/>
    <w:rsid w:val="004F50FF"/>
    <w:rsid w:val="004F5CC7"/>
    <w:rsid w:val="004F5D08"/>
    <w:rsid w:val="004F636F"/>
    <w:rsid w:val="004F6E67"/>
    <w:rsid w:val="004F70D7"/>
    <w:rsid w:val="004F7575"/>
    <w:rsid w:val="0050097A"/>
    <w:rsid w:val="0050282A"/>
    <w:rsid w:val="00502B76"/>
    <w:rsid w:val="005049AC"/>
    <w:rsid w:val="00504B9B"/>
    <w:rsid w:val="00505297"/>
    <w:rsid w:val="005054FF"/>
    <w:rsid w:val="00505C26"/>
    <w:rsid w:val="005061BD"/>
    <w:rsid w:val="00506B72"/>
    <w:rsid w:val="005075E9"/>
    <w:rsid w:val="005105A7"/>
    <w:rsid w:val="00510A5D"/>
    <w:rsid w:val="00511D37"/>
    <w:rsid w:val="00512F52"/>
    <w:rsid w:val="00513418"/>
    <w:rsid w:val="0051441D"/>
    <w:rsid w:val="00516174"/>
    <w:rsid w:val="00520353"/>
    <w:rsid w:val="005206EA"/>
    <w:rsid w:val="00520964"/>
    <w:rsid w:val="00520E63"/>
    <w:rsid w:val="00520F47"/>
    <w:rsid w:val="00522821"/>
    <w:rsid w:val="00522E98"/>
    <w:rsid w:val="005234A0"/>
    <w:rsid w:val="00525D5E"/>
    <w:rsid w:val="0052627E"/>
    <w:rsid w:val="00530C1D"/>
    <w:rsid w:val="00531724"/>
    <w:rsid w:val="00531D56"/>
    <w:rsid w:val="0053247E"/>
    <w:rsid w:val="00532694"/>
    <w:rsid w:val="00532BB0"/>
    <w:rsid w:val="00532C80"/>
    <w:rsid w:val="00533445"/>
    <w:rsid w:val="00533B43"/>
    <w:rsid w:val="00533BB2"/>
    <w:rsid w:val="0053413B"/>
    <w:rsid w:val="00534341"/>
    <w:rsid w:val="00536943"/>
    <w:rsid w:val="00536CC3"/>
    <w:rsid w:val="0053789B"/>
    <w:rsid w:val="00540285"/>
    <w:rsid w:val="00540BA9"/>
    <w:rsid w:val="005428DE"/>
    <w:rsid w:val="00544913"/>
    <w:rsid w:val="00544963"/>
    <w:rsid w:val="00546FEA"/>
    <w:rsid w:val="0054717A"/>
    <w:rsid w:val="00547813"/>
    <w:rsid w:val="00550053"/>
    <w:rsid w:val="00551277"/>
    <w:rsid w:val="00551381"/>
    <w:rsid w:val="005518DA"/>
    <w:rsid w:val="005523F8"/>
    <w:rsid w:val="00552486"/>
    <w:rsid w:val="0055382F"/>
    <w:rsid w:val="005544F2"/>
    <w:rsid w:val="005545A0"/>
    <w:rsid w:val="00554BA7"/>
    <w:rsid w:val="00555690"/>
    <w:rsid w:val="005564F8"/>
    <w:rsid w:val="00557123"/>
    <w:rsid w:val="005574DB"/>
    <w:rsid w:val="00557864"/>
    <w:rsid w:val="005608F6"/>
    <w:rsid w:val="00560DBD"/>
    <w:rsid w:val="00560EE4"/>
    <w:rsid w:val="00562440"/>
    <w:rsid w:val="005634DA"/>
    <w:rsid w:val="005641A3"/>
    <w:rsid w:val="005655EC"/>
    <w:rsid w:val="00565B78"/>
    <w:rsid w:val="00566CDA"/>
    <w:rsid w:val="0057068A"/>
    <w:rsid w:val="005711FC"/>
    <w:rsid w:val="0057125F"/>
    <w:rsid w:val="00571C7F"/>
    <w:rsid w:val="005720C5"/>
    <w:rsid w:val="00572163"/>
    <w:rsid w:val="00574794"/>
    <w:rsid w:val="0057551F"/>
    <w:rsid w:val="00575FC3"/>
    <w:rsid w:val="005764A1"/>
    <w:rsid w:val="005770FA"/>
    <w:rsid w:val="00577519"/>
    <w:rsid w:val="0058037D"/>
    <w:rsid w:val="00583116"/>
    <w:rsid w:val="00584E60"/>
    <w:rsid w:val="00585EED"/>
    <w:rsid w:val="005864F2"/>
    <w:rsid w:val="005879F4"/>
    <w:rsid w:val="00590D85"/>
    <w:rsid w:val="00592201"/>
    <w:rsid w:val="005926E9"/>
    <w:rsid w:val="00592D22"/>
    <w:rsid w:val="0059303A"/>
    <w:rsid w:val="00593144"/>
    <w:rsid w:val="00593605"/>
    <w:rsid w:val="00594C85"/>
    <w:rsid w:val="005952D6"/>
    <w:rsid w:val="00596188"/>
    <w:rsid w:val="005968DD"/>
    <w:rsid w:val="00596B7E"/>
    <w:rsid w:val="0059717F"/>
    <w:rsid w:val="00597CF1"/>
    <w:rsid w:val="005A2D92"/>
    <w:rsid w:val="005A2F2E"/>
    <w:rsid w:val="005A4200"/>
    <w:rsid w:val="005A453B"/>
    <w:rsid w:val="005B0659"/>
    <w:rsid w:val="005B0EBC"/>
    <w:rsid w:val="005B12AB"/>
    <w:rsid w:val="005B18DD"/>
    <w:rsid w:val="005B1DDA"/>
    <w:rsid w:val="005B1F09"/>
    <w:rsid w:val="005B45FC"/>
    <w:rsid w:val="005C02E5"/>
    <w:rsid w:val="005C2258"/>
    <w:rsid w:val="005C255D"/>
    <w:rsid w:val="005C3468"/>
    <w:rsid w:val="005C356D"/>
    <w:rsid w:val="005C442D"/>
    <w:rsid w:val="005C4AB7"/>
    <w:rsid w:val="005C5ED2"/>
    <w:rsid w:val="005C6214"/>
    <w:rsid w:val="005C729F"/>
    <w:rsid w:val="005C7A81"/>
    <w:rsid w:val="005D16A7"/>
    <w:rsid w:val="005D16DF"/>
    <w:rsid w:val="005D2105"/>
    <w:rsid w:val="005D267D"/>
    <w:rsid w:val="005D3342"/>
    <w:rsid w:val="005D49AA"/>
    <w:rsid w:val="005D650D"/>
    <w:rsid w:val="005D710A"/>
    <w:rsid w:val="005D775B"/>
    <w:rsid w:val="005E0123"/>
    <w:rsid w:val="005E0550"/>
    <w:rsid w:val="005E0C5F"/>
    <w:rsid w:val="005E2EAB"/>
    <w:rsid w:val="005E3ADF"/>
    <w:rsid w:val="005E3AF9"/>
    <w:rsid w:val="005E4000"/>
    <w:rsid w:val="005E4272"/>
    <w:rsid w:val="005E52BA"/>
    <w:rsid w:val="005E68D4"/>
    <w:rsid w:val="005E6DF8"/>
    <w:rsid w:val="005E7077"/>
    <w:rsid w:val="005E7255"/>
    <w:rsid w:val="005E77C3"/>
    <w:rsid w:val="005F20FC"/>
    <w:rsid w:val="005F2974"/>
    <w:rsid w:val="005F2C8C"/>
    <w:rsid w:val="005F3A2C"/>
    <w:rsid w:val="005F4A55"/>
    <w:rsid w:val="005F51CF"/>
    <w:rsid w:val="005F588B"/>
    <w:rsid w:val="005F5B3F"/>
    <w:rsid w:val="005F603A"/>
    <w:rsid w:val="005F6619"/>
    <w:rsid w:val="005F68DE"/>
    <w:rsid w:val="005F6B05"/>
    <w:rsid w:val="005F6F43"/>
    <w:rsid w:val="005F7704"/>
    <w:rsid w:val="006002C0"/>
    <w:rsid w:val="00600A18"/>
    <w:rsid w:val="006022D1"/>
    <w:rsid w:val="00602E0E"/>
    <w:rsid w:val="0060394D"/>
    <w:rsid w:val="00603D65"/>
    <w:rsid w:val="00604D3D"/>
    <w:rsid w:val="006057DE"/>
    <w:rsid w:val="006062A8"/>
    <w:rsid w:val="00607106"/>
    <w:rsid w:val="0060732A"/>
    <w:rsid w:val="006107E0"/>
    <w:rsid w:val="00611F2B"/>
    <w:rsid w:val="0061213E"/>
    <w:rsid w:val="00612CCE"/>
    <w:rsid w:val="00613736"/>
    <w:rsid w:val="00614F48"/>
    <w:rsid w:val="00615658"/>
    <w:rsid w:val="00615BDB"/>
    <w:rsid w:val="006161C8"/>
    <w:rsid w:val="00616575"/>
    <w:rsid w:val="00616CA2"/>
    <w:rsid w:val="00616FDD"/>
    <w:rsid w:val="0061755B"/>
    <w:rsid w:val="00620926"/>
    <w:rsid w:val="00620BC4"/>
    <w:rsid w:val="006219F1"/>
    <w:rsid w:val="00622055"/>
    <w:rsid w:val="00622182"/>
    <w:rsid w:val="00622196"/>
    <w:rsid w:val="006221C5"/>
    <w:rsid w:val="006222CC"/>
    <w:rsid w:val="00623387"/>
    <w:rsid w:val="0062443B"/>
    <w:rsid w:val="00625B35"/>
    <w:rsid w:val="00625BE6"/>
    <w:rsid w:val="006264AE"/>
    <w:rsid w:val="00626F5A"/>
    <w:rsid w:val="00627A05"/>
    <w:rsid w:val="00627CB7"/>
    <w:rsid w:val="00630CCE"/>
    <w:rsid w:val="00633145"/>
    <w:rsid w:val="00634EE5"/>
    <w:rsid w:val="006350A7"/>
    <w:rsid w:val="00635BFE"/>
    <w:rsid w:val="00635DF9"/>
    <w:rsid w:val="0063650C"/>
    <w:rsid w:val="0063696C"/>
    <w:rsid w:val="00640487"/>
    <w:rsid w:val="006462CC"/>
    <w:rsid w:val="00646D74"/>
    <w:rsid w:val="00646FA2"/>
    <w:rsid w:val="00647983"/>
    <w:rsid w:val="0065081F"/>
    <w:rsid w:val="00650BC3"/>
    <w:rsid w:val="00651263"/>
    <w:rsid w:val="00652A82"/>
    <w:rsid w:val="00653C48"/>
    <w:rsid w:val="00653E86"/>
    <w:rsid w:val="006541F6"/>
    <w:rsid w:val="00654251"/>
    <w:rsid w:val="00654885"/>
    <w:rsid w:val="00654FC6"/>
    <w:rsid w:val="0065515F"/>
    <w:rsid w:val="00655CBB"/>
    <w:rsid w:val="00655D55"/>
    <w:rsid w:val="00655F81"/>
    <w:rsid w:val="006566C5"/>
    <w:rsid w:val="00656DA5"/>
    <w:rsid w:val="00657267"/>
    <w:rsid w:val="00657AE0"/>
    <w:rsid w:val="006602F1"/>
    <w:rsid w:val="00661679"/>
    <w:rsid w:val="006619D1"/>
    <w:rsid w:val="006621A9"/>
    <w:rsid w:val="006629AB"/>
    <w:rsid w:val="00663DFE"/>
    <w:rsid w:val="006655C9"/>
    <w:rsid w:val="006658C6"/>
    <w:rsid w:val="00665F49"/>
    <w:rsid w:val="00666121"/>
    <w:rsid w:val="0066630A"/>
    <w:rsid w:val="00666729"/>
    <w:rsid w:val="00670834"/>
    <w:rsid w:val="00670D4C"/>
    <w:rsid w:val="00671B9B"/>
    <w:rsid w:val="00672EDE"/>
    <w:rsid w:val="006747A3"/>
    <w:rsid w:val="00675E3C"/>
    <w:rsid w:val="0067755F"/>
    <w:rsid w:val="00680453"/>
    <w:rsid w:val="0068067C"/>
    <w:rsid w:val="006806BF"/>
    <w:rsid w:val="00680B58"/>
    <w:rsid w:val="00681324"/>
    <w:rsid w:val="00682E8D"/>
    <w:rsid w:val="00682EB5"/>
    <w:rsid w:val="006847C2"/>
    <w:rsid w:val="00684DA2"/>
    <w:rsid w:val="006855EB"/>
    <w:rsid w:val="006858D8"/>
    <w:rsid w:val="00686491"/>
    <w:rsid w:val="00686BF4"/>
    <w:rsid w:val="00690FDE"/>
    <w:rsid w:val="00691279"/>
    <w:rsid w:val="00692797"/>
    <w:rsid w:val="00692A79"/>
    <w:rsid w:val="00692C47"/>
    <w:rsid w:val="00692F86"/>
    <w:rsid w:val="00692FA6"/>
    <w:rsid w:val="006939FA"/>
    <w:rsid w:val="00693AF5"/>
    <w:rsid w:val="00694621"/>
    <w:rsid w:val="00695F27"/>
    <w:rsid w:val="00695F83"/>
    <w:rsid w:val="0069622F"/>
    <w:rsid w:val="00696BE3"/>
    <w:rsid w:val="006A04DE"/>
    <w:rsid w:val="006A0CF3"/>
    <w:rsid w:val="006A267B"/>
    <w:rsid w:val="006A2C26"/>
    <w:rsid w:val="006A2EE8"/>
    <w:rsid w:val="006A348A"/>
    <w:rsid w:val="006A3FC8"/>
    <w:rsid w:val="006A4034"/>
    <w:rsid w:val="006A4062"/>
    <w:rsid w:val="006A51C3"/>
    <w:rsid w:val="006A64D3"/>
    <w:rsid w:val="006A6E82"/>
    <w:rsid w:val="006A73E9"/>
    <w:rsid w:val="006B1210"/>
    <w:rsid w:val="006B2F27"/>
    <w:rsid w:val="006B4005"/>
    <w:rsid w:val="006B462B"/>
    <w:rsid w:val="006B4F19"/>
    <w:rsid w:val="006B6A68"/>
    <w:rsid w:val="006B746B"/>
    <w:rsid w:val="006B7A37"/>
    <w:rsid w:val="006B7A8A"/>
    <w:rsid w:val="006B7E4D"/>
    <w:rsid w:val="006C22D9"/>
    <w:rsid w:val="006C24F8"/>
    <w:rsid w:val="006C2ABA"/>
    <w:rsid w:val="006C2CA2"/>
    <w:rsid w:val="006C3CD4"/>
    <w:rsid w:val="006C417C"/>
    <w:rsid w:val="006C6A2C"/>
    <w:rsid w:val="006C75A3"/>
    <w:rsid w:val="006D0103"/>
    <w:rsid w:val="006D013B"/>
    <w:rsid w:val="006D0725"/>
    <w:rsid w:val="006D1B5C"/>
    <w:rsid w:val="006D1D95"/>
    <w:rsid w:val="006D1FA2"/>
    <w:rsid w:val="006D3C52"/>
    <w:rsid w:val="006D4040"/>
    <w:rsid w:val="006D4AD1"/>
    <w:rsid w:val="006D6E16"/>
    <w:rsid w:val="006D73C8"/>
    <w:rsid w:val="006D792A"/>
    <w:rsid w:val="006D7A90"/>
    <w:rsid w:val="006E08B7"/>
    <w:rsid w:val="006E1318"/>
    <w:rsid w:val="006E1D92"/>
    <w:rsid w:val="006E2F78"/>
    <w:rsid w:val="006E30E0"/>
    <w:rsid w:val="006E31AE"/>
    <w:rsid w:val="006E39BB"/>
    <w:rsid w:val="006E3B08"/>
    <w:rsid w:val="006E4F6C"/>
    <w:rsid w:val="006E61D4"/>
    <w:rsid w:val="006E7EA1"/>
    <w:rsid w:val="006F0391"/>
    <w:rsid w:val="006F0F02"/>
    <w:rsid w:val="006F0F4C"/>
    <w:rsid w:val="006F2A03"/>
    <w:rsid w:val="006F3F40"/>
    <w:rsid w:val="006F41EB"/>
    <w:rsid w:val="006F49EC"/>
    <w:rsid w:val="006F63A3"/>
    <w:rsid w:val="006F65F4"/>
    <w:rsid w:val="006F6806"/>
    <w:rsid w:val="006F69ED"/>
    <w:rsid w:val="006F6A8A"/>
    <w:rsid w:val="006F71F4"/>
    <w:rsid w:val="006F7925"/>
    <w:rsid w:val="006F7A00"/>
    <w:rsid w:val="00700C1F"/>
    <w:rsid w:val="007015BA"/>
    <w:rsid w:val="00701937"/>
    <w:rsid w:val="007020CA"/>
    <w:rsid w:val="00703850"/>
    <w:rsid w:val="0070386E"/>
    <w:rsid w:val="00704FF0"/>
    <w:rsid w:val="0070508D"/>
    <w:rsid w:val="00706886"/>
    <w:rsid w:val="00707C57"/>
    <w:rsid w:val="007101FA"/>
    <w:rsid w:val="00710ADA"/>
    <w:rsid w:val="007116B5"/>
    <w:rsid w:val="00711C0C"/>
    <w:rsid w:val="00711DD9"/>
    <w:rsid w:val="007121B6"/>
    <w:rsid w:val="00712AFB"/>
    <w:rsid w:val="00712E7E"/>
    <w:rsid w:val="00713A13"/>
    <w:rsid w:val="00713E58"/>
    <w:rsid w:val="00714D42"/>
    <w:rsid w:val="00715213"/>
    <w:rsid w:val="007165CC"/>
    <w:rsid w:val="00716841"/>
    <w:rsid w:val="00716A2F"/>
    <w:rsid w:val="00717374"/>
    <w:rsid w:val="00720DD7"/>
    <w:rsid w:val="00720E98"/>
    <w:rsid w:val="007210A2"/>
    <w:rsid w:val="0072170C"/>
    <w:rsid w:val="007217EA"/>
    <w:rsid w:val="00721AA2"/>
    <w:rsid w:val="0072201C"/>
    <w:rsid w:val="007226FD"/>
    <w:rsid w:val="007234B5"/>
    <w:rsid w:val="00724606"/>
    <w:rsid w:val="00724CB5"/>
    <w:rsid w:val="007250CA"/>
    <w:rsid w:val="00725554"/>
    <w:rsid w:val="00726FFC"/>
    <w:rsid w:val="007309BB"/>
    <w:rsid w:val="00730AAB"/>
    <w:rsid w:val="00731853"/>
    <w:rsid w:val="00731A25"/>
    <w:rsid w:val="00731BDE"/>
    <w:rsid w:val="0073433A"/>
    <w:rsid w:val="00735B7F"/>
    <w:rsid w:val="007365D0"/>
    <w:rsid w:val="00736D80"/>
    <w:rsid w:val="00737102"/>
    <w:rsid w:val="007375FD"/>
    <w:rsid w:val="00737CDE"/>
    <w:rsid w:val="007404F5"/>
    <w:rsid w:val="0074073B"/>
    <w:rsid w:val="007412BD"/>
    <w:rsid w:val="0074315F"/>
    <w:rsid w:val="00743618"/>
    <w:rsid w:val="0074390C"/>
    <w:rsid w:val="0074494B"/>
    <w:rsid w:val="007449CC"/>
    <w:rsid w:val="00745535"/>
    <w:rsid w:val="00745E2A"/>
    <w:rsid w:val="00747F3A"/>
    <w:rsid w:val="007506E4"/>
    <w:rsid w:val="00752688"/>
    <w:rsid w:val="007530C8"/>
    <w:rsid w:val="00753246"/>
    <w:rsid w:val="007544E9"/>
    <w:rsid w:val="00754FB3"/>
    <w:rsid w:val="00755E2F"/>
    <w:rsid w:val="00756758"/>
    <w:rsid w:val="0075702C"/>
    <w:rsid w:val="00761386"/>
    <w:rsid w:val="0076159E"/>
    <w:rsid w:val="00761866"/>
    <w:rsid w:val="00761C92"/>
    <w:rsid w:val="007633C5"/>
    <w:rsid w:val="00763A59"/>
    <w:rsid w:val="00764663"/>
    <w:rsid w:val="00765414"/>
    <w:rsid w:val="007665E1"/>
    <w:rsid w:val="00767E22"/>
    <w:rsid w:val="00767FC2"/>
    <w:rsid w:val="00770326"/>
    <w:rsid w:val="00770E28"/>
    <w:rsid w:val="00770F72"/>
    <w:rsid w:val="0077141A"/>
    <w:rsid w:val="007715B5"/>
    <w:rsid w:val="00771DDA"/>
    <w:rsid w:val="007724B3"/>
    <w:rsid w:val="007755BE"/>
    <w:rsid w:val="00776940"/>
    <w:rsid w:val="00776AE6"/>
    <w:rsid w:val="00777AA3"/>
    <w:rsid w:val="00780622"/>
    <w:rsid w:val="00780E18"/>
    <w:rsid w:val="00780ECD"/>
    <w:rsid w:val="007821AD"/>
    <w:rsid w:val="00782CBC"/>
    <w:rsid w:val="00783557"/>
    <w:rsid w:val="00783BF0"/>
    <w:rsid w:val="00783CBA"/>
    <w:rsid w:val="00784179"/>
    <w:rsid w:val="00785B2E"/>
    <w:rsid w:val="007864EC"/>
    <w:rsid w:val="00786A48"/>
    <w:rsid w:val="00786CF8"/>
    <w:rsid w:val="00787126"/>
    <w:rsid w:val="007909D5"/>
    <w:rsid w:val="007909EC"/>
    <w:rsid w:val="0079125F"/>
    <w:rsid w:val="00791B7F"/>
    <w:rsid w:val="007928E3"/>
    <w:rsid w:val="00793C22"/>
    <w:rsid w:val="00793F61"/>
    <w:rsid w:val="00794E06"/>
    <w:rsid w:val="00795737"/>
    <w:rsid w:val="00796CF3"/>
    <w:rsid w:val="00797B66"/>
    <w:rsid w:val="007A14E1"/>
    <w:rsid w:val="007A1909"/>
    <w:rsid w:val="007A2635"/>
    <w:rsid w:val="007A47AD"/>
    <w:rsid w:val="007A64FA"/>
    <w:rsid w:val="007A65AF"/>
    <w:rsid w:val="007A6A19"/>
    <w:rsid w:val="007A6FDA"/>
    <w:rsid w:val="007B11F6"/>
    <w:rsid w:val="007B2E63"/>
    <w:rsid w:val="007B34A0"/>
    <w:rsid w:val="007B3F14"/>
    <w:rsid w:val="007B76B9"/>
    <w:rsid w:val="007C0548"/>
    <w:rsid w:val="007C143A"/>
    <w:rsid w:val="007C21AF"/>
    <w:rsid w:val="007C2B9F"/>
    <w:rsid w:val="007C3A0E"/>
    <w:rsid w:val="007C3EFF"/>
    <w:rsid w:val="007C43BD"/>
    <w:rsid w:val="007C5067"/>
    <w:rsid w:val="007C5D55"/>
    <w:rsid w:val="007C659C"/>
    <w:rsid w:val="007D037F"/>
    <w:rsid w:val="007D1C73"/>
    <w:rsid w:val="007D2C3C"/>
    <w:rsid w:val="007D43B4"/>
    <w:rsid w:val="007D4513"/>
    <w:rsid w:val="007D46F9"/>
    <w:rsid w:val="007D7111"/>
    <w:rsid w:val="007E0A9F"/>
    <w:rsid w:val="007E0E07"/>
    <w:rsid w:val="007E1066"/>
    <w:rsid w:val="007E11E1"/>
    <w:rsid w:val="007E141A"/>
    <w:rsid w:val="007E1C14"/>
    <w:rsid w:val="007E315A"/>
    <w:rsid w:val="007E4644"/>
    <w:rsid w:val="007E481D"/>
    <w:rsid w:val="007E492F"/>
    <w:rsid w:val="007E6600"/>
    <w:rsid w:val="007E66EF"/>
    <w:rsid w:val="007E7435"/>
    <w:rsid w:val="007F0936"/>
    <w:rsid w:val="007F1095"/>
    <w:rsid w:val="007F18D8"/>
    <w:rsid w:val="007F2159"/>
    <w:rsid w:val="007F2501"/>
    <w:rsid w:val="007F2AF7"/>
    <w:rsid w:val="007F2C88"/>
    <w:rsid w:val="007F3465"/>
    <w:rsid w:val="007F38ED"/>
    <w:rsid w:val="007F3FCB"/>
    <w:rsid w:val="007F6389"/>
    <w:rsid w:val="007F681F"/>
    <w:rsid w:val="00800BE8"/>
    <w:rsid w:val="008012A9"/>
    <w:rsid w:val="008023B9"/>
    <w:rsid w:val="00802E82"/>
    <w:rsid w:val="00803709"/>
    <w:rsid w:val="008037E3"/>
    <w:rsid w:val="00803C13"/>
    <w:rsid w:val="008044E0"/>
    <w:rsid w:val="00804633"/>
    <w:rsid w:val="00806634"/>
    <w:rsid w:val="008068D3"/>
    <w:rsid w:val="00806AD5"/>
    <w:rsid w:val="00806BAE"/>
    <w:rsid w:val="00810DC4"/>
    <w:rsid w:val="00810F0D"/>
    <w:rsid w:val="00811452"/>
    <w:rsid w:val="0081509F"/>
    <w:rsid w:val="008170EF"/>
    <w:rsid w:val="00820107"/>
    <w:rsid w:val="00820BC1"/>
    <w:rsid w:val="008224AC"/>
    <w:rsid w:val="0082335C"/>
    <w:rsid w:val="00823C75"/>
    <w:rsid w:val="00824674"/>
    <w:rsid w:val="00825A34"/>
    <w:rsid w:val="00825B6F"/>
    <w:rsid w:val="008302AE"/>
    <w:rsid w:val="008309C3"/>
    <w:rsid w:val="008322E5"/>
    <w:rsid w:val="008324C9"/>
    <w:rsid w:val="008346F1"/>
    <w:rsid w:val="00834AAA"/>
    <w:rsid w:val="00835A16"/>
    <w:rsid w:val="00837AD3"/>
    <w:rsid w:val="00840258"/>
    <w:rsid w:val="00840440"/>
    <w:rsid w:val="00840E41"/>
    <w:rsid w:val="00841C8C"/>
    <w:rsid w:val="008425D4"/>
    <w:rsid w:val="00842A35"/>
    <w:rsid w:val="00845446"/>
    <w:rsid w:val="008456DF"/>
    <w:rsid w:val="0084583F"/>
    <w:rsid w:val="00845CB8"/>
    <w:rsid w:val="00845DEF"/>
    <w:rsid w:val="008465D0"/>
    <w:rsid w:val="00847DEA"/>
    <w:rsid w:val="008500E3"/>
    <w:rsid w:val="00851199"/>
    <w:rsid w:val="008513C5"/>
    <w:rsid w:val="00852695"/>
    <w:rsid w:val="00853A63"/>
    <w:rsid w:val="00853F9E"/>
    <w:rsid w:val="0085462D"/>
    <w:rsid w:val="008548B8"/>
    <w:rsid w:val="00854DD4"/>
    <w:rsid w:val="00855880"/>
    <w:rsid w:val="00857552"/>
    <w:rsid w:val="00857DD6"/>
    <w:rsid w:val="00860855"/>
    <w:rsid w:val="0086096D"/>
    <w:rsid w:val="00860DBA"/>
    <w:rsid w:val="00861409"/>
    <w:rsid w:val="00861E1B"/>
    <w:rsid w:val="00862110"/>
    <w:rsid w:val="008623CA"/>
    <w:rsid w:val="008638B8"/>
    <w:rsid w:val="0086580F"/>
    <w:rsid w:val="00865EB5"/>
    <w:rsid w:val="00866458"/>
    <w:rsid w:val="00866C52"/>
    <w:rsid w:val="00866D0F"/>
    <w:rsid w:val="00866D84"/>
    <w:rsid w:val="00870BB8"/>
    <w:rsid w:val="00871EF2"/>
    <w:rsid w:val="008720FF"/>
    <w:rsid w:val="00872E98"/>
    <w:rsid w:val="00876DD3"/>
    <w:rsid w:val="00877717"/>
    <w:rsid w:val="008778B4"/>
    <w:rsid w:val="008803AD"/>
    <w:rsid w:val="00880C6A"/>
    <w:rsid w:val="00881344"/>
    <w:rsid w:val="00881AEA"/>
    <w:rsid w:val="008830EC"/>
    <w:rsid w:val="008830EF"/>
    <w:rsid w:val="008831B5"/>
    <w:rsid w:val="00883586"/>
    <w:rsid w:val="00885CBC"/>
    <w:rsid w:val="00885D56"/>
    <w:rsid w:val="00886CDE"/>
    <w:rsid w:val="00886D36"/>
    <w:rsid w:val="00887DCE"/>
    <w:rsid w:val="00887F0D"/>
    <w:rsid w:val="008910DA"/>
    <w:rsid w:val="00891A53"/>
    <w:rsid w:val="00894CA2"/>
    <w:rsid w:val="008958A5"/>
    <w:rsid w:val="00896DF1"/>
    <w:rsid w:val="0089737D"/>
    <w:rsid w:val="008A007F"/>
    <w:rsid w:val="008A0514"/>
    <w:rsid w:val="008A0D19"/>
    <w:rsid w:val="008A0E0A"/>
    <w:rsid w:val="008A1463"/>
    <w:rsid w:val="008A2002"/>
    <w:rsid w:val="008A214D"/>
    <w:rsid w:val="008A2F9B"/>
    <w:rsid w:val="008A319F"/>
    <w:rsid w:val="008A33F9"/>
    <w:rsid w:val="008A3FF9"/>
    <w:rsid w:val="008A40F7"/>
    <w:rsid w:val="008A4183"/>
    <w:rsid w:val="008A4632"/>
    <w:rsid w:val="008A46F1"/>
    <w:rsid w:val="008A59B5"/>
    <w:rsid w:val="008A78C8"/>
    <w:rsid w:val="008B0A21"/>
    <w:rsid w:val="008B1AC5"/>
    <w:rsid w:val="008B1F3F"/>
    <w:rsid w:val="008B294A"/>
    <w:rsid w:val="008B31F0"/>
    <w:rsid w:val="008B3CBD"/>
    <w:rsid w:val="008B4119"/>
    <w:rsid w:val="008B43D0"/>
    <w:rsid w:val="008B4956"/>
    <w:rsid w:val="008B506A"/>
    <w:rsid w:val="008B667D"/>
    <w:rsid w:val="008B6A08"/>
    <w:rsid w:val="008B7652"/>
    <w:rsid w:val="008B7890"/>
    <w:rsid w:val="008B7AF1"/>
    <w:rsid w:val="008B7FD8"/>
    <w:rsid w:val="008C0F6E"/>
    <w:rsid w:val="008C1452"/>
    <w:rsid w:val="008C24A4"/>
    <w:rsid w:val="008C2C38"/>
    <w:rsid w:val="008C35E2"/>
    <w:rsid w:val="008C3747"/>
    <w:rsid w:val="008C39CB"/>
    <w:rsid w:val="008C40A2"/>
    <w:rsid w:val="008C416C"/>
    <w:rsid w:val="008C54A6"/>
    <w:rsid w:val="008C55F9"/>
    <w:rsid w:val="008C5AB0"/>
    <w:rsid w:val="008C5D32"/>
    <w:rsid w:val="008C6B94"/>
    <w:rsid w:val="008C799D"/>
    <w:rsid w:val="008D02B6"/>
    <w:rsid w:val="008D0FDB"/>
    <w:rsid w:val="008D27C0"/>
    <w:rsid w:val="008D36F9"/>
    <w:rsid w:val="008D3B7A"/>
    <w:rsid w:val="008D4318"/>
    <w:rsid w:val="008D4577"/>
    <w:rsid w:val="008D45CC"/>
    <w:rsid w:val="008D69B7"/>
    <w:rsid w:val="008D6CC8"/>
    <w:rsid w:val="008D755F"/>
    <w:rsid w:val="008D7A39"/>
    <w:rsid w:val="008E0E69"/>
    <w:rsid w:val="008E121E"/>
    <w:rsid w:val="008E12C0"/>
    <w:rsid w:val="008E1E4D"/>
    <w:rsid w:val="008E1E74"/>
    <w:rsid w:val="008E2E04"/>
    <w:rsid w:val="008E3AB2"/>
    <w:rsid w:val="008E4680"/>
    <w:rsid w:val="008E53E2"/>
    <w:rsid w:val="008E6320"/>
    <w:rsid w:val="008E66E5"/>
    <w:rsid w:val="008E6979"/>
    <w:rsid w:val="008F3B03"/>
    <w:rsid w:val="008F4F01"/>
    <w:rsid w:val="008F649E"/>
    <w:rsid w:val="008F70D6"/>
    <w:rsid w:val="008F7AA4"/>
    <w:rsid w:val="00900650"/>
    <w:rsid w:val="00900FFB"/>
    <w:rsid w:val="00902741"/>
    <w:rsid w:val="009032D8"/>
    <w:rsid w:val="0090345E"/>
    <w:rsid w:val="00903BCC"/>
    <w:rsid w:val="009054E4"/>
    <w:rsid w:val="009055A6"/>
    <w:rsid w:val="00905AAF"/>
    <w:rsid w:val="00906A03"/>
    <w:rsid w:val="00910E06"/>
    <w:rsid w:val="009115F8"/>
    <w:rsid w:val="00912051"/>
    <w:rsid w:val="00912D4C"/>
    <w:rsid w:val="009147AF"/>
    <w:rsid w:val="009148E5"/>
    <w:rsid w:val="0091527C"/>
    <w:rsid w:val="00915D0E"/>
    <w:rsid w:val="00916D83"/>
    <w:rsid w:val="00916F54"/>
    <w:rsid w:val="009174B2"/>
    <w:rsid w:val="00917C9F"/>
    <w:rsid w:val="00917D6B"/>
    <w:rsid w:val="009203D8"/>
    <w:rsid w:val="00920864"/>
    <w:rsid w:val="00920A8B"/>
    <w:rsid w:val="00920C7E"/>
    <w:rsid w:val="0092106F"/>
    <w:rsid w:val="009213C5"/>
    <w:rsid w:val="0092222D"/>
    <w:rsid w:val="00922AF7"/>
    <w:rsid w:val="00923ACF"/>
    <w:rsid w:val="0092480C"/>
    <w:rsid w:val="00925554"/>
    <w:rsid w:val="00925847"/>
    <w:rsid w:val="009271E3"/>
    <w:rsid w:val="00927CD3"/>
    <w:rsid w:val="009312A4"/>
    <w:rsid w:val="00931E8C"/>
    <w:rsid w:val="00932A5A"/>
    <w:rsid w:val="00933353"/>
    <w:rsid w:val="0093654B"/>
    <w:rsid w:val="0093785E"/>
    <w:rsid w:val="0094070D"/>
    <w:rsid w:val="009407BB"/>
    <w:rsid w:val="00940828"/>
    <w:rsid w:val="00940B6A"/>
    <w:rsid w:val="009421FB"/>
    <w:rsid w:val="00942579"/>
    <w:rsid w:val="009433A4"/>
    <w:rsid w:val="009447FE"/>
    <w:rsid w:val="00944B7E"/>
    <w:rsid w:val="00945F18"/>
    <w:rsid w:val="009502C4"/>
    <w:rsid w:val="009509C2"/>
    <w:rsid w:val="00951D71"/>
    <w:rsid w:val="00952D1D"/>
    <w:rsid w:val="00953F4B"/>
    <w:rsid w:val="009544C3"/>
    <w:rsid w:val="00954946"/>
    <w:rsid w:val="00954A12"/>
    <w:rsid w:val="00954CDE"/>
    <w:rsid w:val="00955450"/>
    <w:rsid w:val="00956734"/>
    <w:rsid w:val="00956C13"/>
    <w:rsid w:val="00956C9A"/>
    <w:rsid w:val="00956FED"/>
    <w:rsid w:val="009602F7"/>
    <w:rsid w:val="009603C4"/>
    <w:rsid w:val="00960D16"/>
    <w:rsid w:val="00960FC8"/>
    <w:rsid w:val="009611D7"/>
    <w:rsid w:val="00962747"/>
    <w:rsid w:val="00963458"/>
    <w:rsid w:val="009645B6"/>
    <w:rsid w:val="009648C1"/>
    <w:rsid w:val="00965561"/>
    <w:rsid w:val="00965A0B"/>
    <w:rsid w:val="009661CF"/>
    <w:rsid w:val="00966B6D"/>
    <w:rsid w:val="00966E03"/>
    <w:rsid w:val="00967564"/>
    <w:rsid w:val="00967E13"/>
    <w:rsid w:val="0097015D"/>
    <w:rsid w:val="00970E15"/>
    <w:rsid w:val="0097167A"/>
    <w:rsid w:val="009722BD"/>
    <w:rsid w:val="00972BC0"/>
    <w:rsid w:val="00973041"/>
    <w:rsid w:val="0097305F"/>
    <w:rsid w:val="009746C4"/>
    <w:rsid w:val="0097497C"/>
    <w:rsid w:val="00975CFA"/>
    <w:rsid w:val="009763BE"/>
    <w:rsid w:val="009825E1"/>
    <w:rsid w:val="00983837"/>
    <w:rsid w:val="00984E47"/>
    <w:rsid w:val="00986D4B"/>
    <w:rsid w:val="00987A8D"/>
    <w:rsid w:val="00990236"/>
    <w:rsid w:val="0099111F"/>
    <w:rsid w:val="0099132F"/>
    <w:rsid w:val="009917B5"/>
    <w:rsid w:val="009920E2"/>
    <w:rsid w:val="009A0B94"/>
    <w:rsid w:val="009A0BDB"/>
    <w:rsid w:val="009A0C18"/>
    <w:rsid w:val="009A2691"/>
    <w:rsid w:val="009A36E1"/>
    <w:rsid w:val="009A492E"/>
    <w:rsid w:val="009A7646"/>
    <w:rsid w:val="009A79AE"/>
    <w:rsid w:val="009A7F56"/>
    <w:rsid w:val="009B0758"/>
    <w:rsid w:val="009B0944"/>
    <w:rsid w:val="009B0DF3"/>
    <w:rsid w:val="009B1F9F"/>
    <w:rsid w:val="009B2998"/>
    <w:rsid w:val="009B2E69"/>
    <w:rsid w:val="009B3A26"/>
    <w:rsid w:val="009B3E4F"/>
    <w:rsid w:val="009B46D6"/>
    <w:rsid w:val="009B6283"/>
    <w:rsid w:val="009B74AA"/>
    <w:rsid w:val="009B7807"/>
    <w:rsid w:val="009C076E"/>
    <w:rsid w:val="009C1048"/>
    <w:rsid w:val="009C11F5"/>
    <w:rsid w:val="009C17F1"/>
    <w:rsid w:val="009C22DD"/>
    <w:rsid w:val="009C4139"/>
    <w:rsid w:val="009C41E1"/>
    <w:rsid w:val="009C42C6"/>
    <w:rsid w:val="009C5208"/>
    <w:rsid w:val="009C55CB"/>
    <w:rsid w:val="009C5F07"/>
    <w:rsid w:val="009C6035"/>
    <w:rsid w:val="009C64B7"/>
    <w:rsid w:val="009C65F0"/>
    <w:rsid w:val="009C704F"/>
    <w:rsid w:val="009C70D0"/>
    <w:rsid w:val="009C7C89"/>
    <w:rsid w:val="009D30CF"/>
    <w:rsid w:val="009D30F0"/>
    <w:rsid w:val="009D3145"/>
    <w:rsid w:val="009D3303"/>
    <w:rsid w:val="009D39C1"/>
    <w:rsid w:val="009D45D0"/>
    <w:rsid w:val="009D55F5"/>
    <w:rsid w:val="009E093E"/>
    <w:rsid w:val="009E130B"/>
    <w:rsid w:val="009E1511"/>
    <w:rsid w:val="009E35FD"/>
    <w:rsid w:val="009E3616"/>
    <w:rsid w:val="009E5F2A"/>
    <w:rsid w:val="009E7E43"/>
    <w:rsid w:val="009F0AB0"/>
    <w:rsid w:val="009F15CB"/>
    <w:rsid w:val="009F50C1"/>
    <w:rsid w:val="009F538A"/>
    <w:rsid w:val="009F5550"/>
    <w:rsid w:val="009F759E"/>
    <w:rsid w:val="00A01341"/>
    <w:rsid w:val="00A01516"/>
    <w:rsid w:val="00A01793"/>
    <w:rsid w:val="00A02E45"/>
    <w:rsid w:val="00A032ED"/>
    <w:rsid w:val="00A064D7"/>
    <w:rsid w:val="00A06CAA"/>
    <w:rsid w:val="00A1070B"/>
    <w:rsid w:val="00A11159"/>
    <w:rsid w:val="00A12744"/>
    <w:rsid w:val="00A12F0B"/>
    <w:rsid w:val="00A137F6"/>
    <w:rsid w:val="00A14348"/>
    <w:rsid w:val="00A1545C"/>
    <w:rsid w:val="00A15618"/>
    <w:rsid w:val="00A16463"/>
    <w:rsid w:val="00A1724F"/>
    <w:rsid w:val="00A17BA0"/>
    <w:rsid w:val="00A20139"/>
    <w:rsid w:val="00A207CE"/>
    <w:rsid w:val="00A20D14"/>
    <w:rsid w:val="00A212D9"/>
    <w:rsid w:val="00A22701"/>
    <w:rsid w:val="00A23BF3"/>
    <w:rsid w:val="00A247C1"/>
    <w:rsid w:val="00A258A8"/>
    <w:rsid w:val="00A25E61"/>
    <w:rsid w:val="00A2698A"/>
    <w:rsid w:val="00A26A57"/>
    <w:rsid w:val="00A30E81"/>
    <w:rsid w:val="00A317DD"/>
    <w:rsid w:val="00A32669"/>
    <w:rsid w:val="00A33D5B"/>
    <w:rsid w:val="00A34802"/>
    <w:rsid w:val="00A34849"/>
    <w:rsid w:val="00A34B46"/>
    <w:rsid w:val="00A35005"/>
    <w:rsid w:val="00A3515B"/>
    <w:rsid w:val="00A35520"/>
    <w:rsid w:val="00A35561"/>
    <w:rsid w:val="00A36ADD"/>
    <w:rsid w:val="00A37838"/>
    <w:rsid w:val="00A4020F"/>
    <w:rsid w:val="00A40FF3"/>
    <w:rsid w:val="00A413A1"/>
    <w:rsid w:val="00A41E6A"/>
    <w:rsid w:val="00A41EA7"/>
    <w:rsid w:val="00A423D2"/>
    <w:rsid w:val="00A42E8A"/>
    <w:rsid w:val="00A442FA"/>
    <w:rsid w:val="00A44CE4"/>
    <w:rsid w:val="00A4707B"/>
    <w:rsid w:val="00A477F2"/>
    <w:rsid w:val="00A503E2"/>
    <w:rsid w:val="00A50439"/>
    <w:rsid w:val="00A509FF"/>
    <w:rsid w:val="00A50F79"/>
    <w:rsid w:val="00A50FAF"/>
    <w:rsid w:val="00A511F0"/>
    <w:rsid w:val="00A52595"/>
    <w:rsid w:val="00A52D7B"/>
    <w:rsid w:val="00A55854"/>
    <w:rsid w:val="00A56665"/>
    <w:rsid w:val="00A57D19"/>
    <w:rsid w:val="00A6073C"/>
    <w:rsid w:val="00A60F19"/>
    <w:rsid w:val="00A61A63"/>
    <w:rsid w:val="00A62D16"/>
    <w:rsid w:val="00A64D7B"/>
    <w:rsid w:val="00A65316"/>
    <w:rsid w:val="00A65F02"/>
    <w:rsid w:val="00A662CC"/>
    <w:rsid w:val="00A6705E"/>
    <w:rsid w:val="00A6787E"/>
    <w:rsid w:val="00A713DA"/>
    <w:rsid w:val="00A71450"/>
    <w:rsid w:val="00A719FD"/>
    <w:rsid w:val="00A71C1C"/>
    <w:rsid w:val="00A72462"/>
    <w:rsid w:val="00A726FB"/>
    <w:rsid w:val="00A72883"/>
    <w:rsid w:val="00A72CAB"/>
    <w:rsid w:val="00A73BF6"/>
    <w:rsid w:val="00A74263"/>
    <w:rsid w:val="00A742F0"/>
    <w:rsid w:val="00A74B1C"/>
    <w:rsid w:val="00A74D50"/>
    <w:rsid w:val="00A75D6E"/>
    <w:rsid w:val="00A760F4"/>
    <w:rsid w:val="00A80A22"/>
    <w:rsid w:val="00A80B1D"/>
    <w:rsid w:val="00A811FE"/>
    <w:rsid w:val="00A819FA"/>
    <w:rsid w:val="00A820CF"/>
    <w:rsid w:val="00A82498"/>
    <w:rsid w:val="00A8252C"/>
    <w:rsid w:val="00A836F8"/>
    <w:rsid w:val="00A84598"/>
    <w:rsid w:val="00A85DA2"/>
    <w:rsid w:val="00A863A9"/>
    <w:rsid w:val="00A86CEF"/>
    <w:rsid w:val="00A877B6"/>
    <w:rsid w:val="00A911B7"/>
    <w:rsid w:val="00A91609"/>
    <w:rsid w:val="00A920CD"/>
    <w:rsid w:val="00A9275B"/>
    <w:rsid w:val="00A93DDF"/>
    <w:rsid w:val="00A9401A"/>
    <w:rsid w:val="00A943B8"/>
    <w:rsid w:val="00A94510"/>
    <w:rsid w:val="00A94A1E"/>
    <w:rsid w:val="00A95187"/>
    <w:rsid w:val="00A955FA"/>
    <w:rsid w:val="00A95980"/>
    <w:rsid w:val="00A95FE0"/>
    <w:rsid w:val="00A96761"/>
    <w:rsid w:val="00AA0079"/>
    <w:rsid w:val="00AA00EC"/>
    <w:rsid w:val="00AA1A1E"/>
    <w:rsid w:val="00AA1D7D"/>
    <w:rsid w:val="00AA2C6D"/>
    <w:rsid w:val="00AA2FA3"/>
    <w:rsid w:val="00AA2FB9"/>
    <w:rsid w:val="00AA3004"/>
    <w:rsid w:val="00AA312F"/>
    <w:rsid w:val="00AA4A46"/>
    <w:rsid w:val="00AA4B14"/>
    <w:rsid w:val="00AA595F"/>
    <w:rsid w:val="00AA7320"/>
    <w:rsid w:val="00AA7DE5"/>
    <w:rsid w:val="00AA7ED2"/>
    <w:rsid w:val="00AB0D7D"/>
    <w:rsid w:val="00AB2B9A"/>
    <w:rsid w:val="00AB3450"/>
    <w:rsid w:val="00AB35ED"/>
    <w:rsid w:val="00AB39CE"/>
    <w:rsid w:val="00AB4D63"/>
    <w:rsid w:val="00AB7F1C"/>
    <w:rsid w:val="00AC0E5B"/>
    <w:rsid w:val="00AC13FC"/>
    <w:rsid w:val="00AC1668"/>
    <w:rsid w:val="00AC2185"/>
    <w:rsid w:val="00AC3619"/>
    <w:rsid w:val="00AC389E"/>
    <w:rsid w:val="00AC4450"/>
    <w:rsid w:val="00AC4DD1"/>
    <w:rsid w:val="00AC519B"/>
    <w:rsid w:val="00AC6CAF"/>
    <w:rsid w:val="00AC7376"/>
    <w:rsid w:val="00AC7546"/>
    <w:rsid w:val="00AD00DD"/>
    <w:rsid w:val="00AD237A"/>
    <w:rsid w:val="00AD2DFC"/>
    <w:rsid w:val="00AD3304"/>
    <w:rsid w:val="00AD3B89"/>
    <w:rsid w:val="00AD3DB0"/>
    <w:rsid w:val="00AD4611"/>
    <w:rsid w:val="00AD4DA3"/>
    <w:rsid w:val="00AD6CF9"/>
    <w:rsid w:val="00AE0832"/>
    <w:rsid w:val="00AE128D"/>
    <w:rsid w:val="00AE2A19"/>
    <w:rsid w:val="00AE3BCF"/>
    <w:rsid w:val="00AE4BBA"/>
    <w:rsid w:val="00AE4EEB"/>
    <w:rsid w:val="00AE68E9"/>
    <w:rsid w:val="00AE6F52"/>
    <w:rsid w:val="00AF1388"/>
    <w:rsid w:val="00AF15EB"/>
    <w:rsid w:val="00AF16ED"/>
    <w:rsid w:val="00AF1F09"/>
    <w:rsid w:val="00AF4E84"/>
    <w:rsid w:val="00AF58CC"/>
    <w:rsid w:val="00AF6AC6"/>
    <w:rsid w:val="00B0018B"/>
    <w:rsid w:val="00B00300"/>
    <w:rsid w:val="00B0046C"/>
    <w:rsid w:val="00B007FA"/>
    <w:rsid w:val="00B0084C"/>
    <w:rsid w:val="00B01E55"/>
    <w:rsid w:val="00B02635"/>
    <w:rsid w:val="00B02813"/>
    <w:rsid w:val="00B02E01"/>
    <w:rsid w:val="00B033CA"/>
    <w:rsid w:val="00B038A1"/>
    <w:rsid w:val="00B04E61"/>
    <w:rsid w:val="00B050AA"/>
    <w:rsid w:val="00B0716F"/>
    <w:rsid w:val="00B07614"/>
    <w:rsid w:val="00B07E3A"/>
    <w:rsid w:val="00B07E92"/>
    <w:rsid w:val="00B11C6E"/>
    <w:rsid w:val="00B12A23"/>
    <w:rsid w:val="00B131BE"/>
    <w:rsid w:val="00B1497B"/>
    <w:rsid w:val="00B16366"/>
    <w:rsid w:val="00B16980"/>
    <w:rsid w:val="00B16A3E"/>
    <w:rsid w:val="00B16C7F"/>
    <w:rsid w:val="00B223F2"/>
    <w:rsid w:val="00B231DA"/>
    <w:rsid w:val="00B2397E"/>
    <w:rsid w:val="00B241F1"/>
    <w:rsid w:val="00B247E4"/>
    <w:rsid w:val="00B25B28"/>
    <w:rsid w:val="00B26960"/>
    <w:rsid w:val="00B26EA7"/>
    <w:rsid w:val="00B27143"/>
    <w:rsid w:val="00B2769E"/>
    <w:rsid w:val="00B27A9A"/>
    <w:rsid w:val="00B307D1"/>
    <w:rsid w:val="00B312BE"/>
    <w:rsid w:val="00B3208F"/>
    <w:rsid w:val="00B330DB"/>
    <w:rsid w:val="00B35589"/>
    <w:rsid w:val="00B35757"/>
    <w:rsid w:val="00B36B73"/>
    <w:rsid w:val="00B3738C"/>
    <w:rsid w:val="00B402BD"/>
    <w:rsid w:val="00B40A47"/>
    <w:rsid w:val="00B41170"/>
    <w:rsid w:val="00B41519"/>
    <w:rsid w:val="00B4483A"/>
    <w:rsid w:val="00B44D0F"/>
    <w:rsid w:val="00B45DE6"/>
    <w:rsid w:val="00B46558"/>
    <w:rsid w:val="00B466F9"/>
    <w:rsid w:val="00B468D6"/>
    <w:rsid w:val="00B46EFA"/>
    <w:rsid w:val="00B4772D"/>
    <w:rsid w:val="00B50AC9"/>
    <w:rsid w:val="00B52F08"/>
    <w:rsid w:val="00B53BE2"/>
    <w:rsid w:val="00B545B8"/>
    <w:rsid w:val="00B5562B"/>
    <w:rsid w:val="00B5651C"/>
    <w:rsid w:val="00B56AC4"/>
    <w:rsid w:val="00B56C33"/>
    <w:rsid w:val="00B5743F"/>
    <w:rsid w:val="00B60479"/>
    <w:rsid w:val="00B612DA"/>
    <w:rsid w:val="00B6208C"/>
    <w:rsid w:val="00B62124"/>
    <w:rsid w:val="00B6320C"/>
    <w:rsid w:val="00B63B48"/>
    <w:rsid w:val="00B63F4A"/>
    <w:rsid w:val="00B65535"/>
    <w:rsid w:val="00B65589"/>
    <w:rsid w:val="00B65DF7"/>
    <w:rsid w:val="00B66204"/>
    <w:rsid w:val="00B66F59"/>
    <w:rsid w:val="00B67145"/>
    <w:rsid w:val="00B671F3"/>
    <w:rsid w:val="00B67901"/>
    <w:rsid w:val="00B70581"/>
    <w:rsid w:val="00B7093C"/>
    <w:rsid w:val="00B717FF"/>
    <w:rsid w:val="00B72219"/>
    <w:rsid w:val="00B7243E"/>
    <w:rsid w:val="00B72560"/>
    <w:rsid w:val="00B72A6F"/>
    <w:rsid w:val="00B73C06"/>
    <w:rsid w:val="00B74286"/>
    <w:rsid w:val="00B7487A"/>
    <w:rsid w:val="00B7553B"/>
    <w:rsid w:val="00B759F0"/>
    <w:rsid w:val="00B75B42"/>
    <w:rsid w:val="00B75BB1"/>
    <w:rsid w:val="00B75E8F"/>
    <w:rsid w:val="00B77095"/>
    <w:rsid w:val="00B77960"/>
    <w:rsid w:val="00B81070"/>
    <w:rsid w:val="00B81194"/>
    <w:rsid w:val="00B8184B"/>
    <w:rsid w:val="00B82B2E"/>
    <w:rsid w:val="00B82BA0"/>
    <w:rsid w:val="00B83080"/>
    <w:rsid w:val="00B8391E"/>
    <w:rsid w:val="00B85BCD"/>
    <w:rsid w:val="00B8637A"/>
    <w:rsid w:val="00B86700"/>
    <w:rsid w:val="00B90878"/>
    <w:rsid w:val="00B90BD6"/>
    <w:rsid w:val="00B9108B"/>
    <w:rsid w:val="00B910AA"/>
    <w:rsid w:val="00B93908"/>
    <w:rsid w:val="00B93FF7"/>
    <w:rsid w:val="00B959E4"/>
    <w:rsid w:val="00B96070"/>
    <w:rsid w:val="00B967F3"/>
    <w:rsid w:val="00B96B65"/>
    <w:rsid w:val="00B96E15"/>
    <w:rsid w:val="00B97255"/>
    <w:rsid w:val="00BA0255"/>
    <w:rsid w:val="00BA04B7"/>
    <w:rsid w:val="00BA050F"/>
    <w:rsid w:val="00BA21AB"/>
    <w:rsid w:val="00BA3B69"/>
    <w:rsid w:val="00BA4653"/>
    <w:rsid w:val="00BA4871"/>
    <w:rsid w:val="00BA5499"/>
    <w:rsid w:val="00BA61CC"/>
    <w:rsid w:val="00BA6452"/>
    <w:rsid w:val="00BA6C5E"/>
    <w:rsid w:val="00BA7487"/>
    <w:rsid w:val="00BB10D4"/>
    <w:rsid w:val="00BB1CA5"/>
    <w:rsid w:val="00BB1D1C"/>
    <w:rsid w:val="00BB1EB9"/>
    <w:rsid w:val="00BB26D1"/>
    <w:rsid w:val="00BB2777"/>
    <w:rsid w:val="00BB31C0"/>
    <w:rsid w:val="00BB5FAB"/>
    <w:rsid w:val="00BB6FD1"/>
    <w:rsid w:val="00BC051A"/>
    <w:rsid w:val="00BC1D2A"/>
    <w:rsid w:val="00BC2BCA"/>
    <w:rsid w:val="00BC3FB1"/>
    <w:rsid w:val="00BC4BEA"/>
    <w:rsid w:val="00BC550D"/>
    <w:rsid w:val="00BC5576"/>
    <w:rsid w:val="00BC5ACD"/>
    <w:rsid w:val="00BC5B6A"/>
    <w:rsid w:val="00BC67BB"/>
    <w:rsid w:val="00BC760B"/>
    <w:rsid w:val="00BC7F24"/>
    <w:rsid w:val="00BD02A0"/>
    <w:rsid w:val="00BD09B4"/>
    <w:rsid w:val="00BD0AA1"/>
    <w:rsid w:val="00BD10AD"/>
    <w:rsid w:val="00BD1EB2"/>
    <w:rsid w:val="00BD271F"/>
    <w:rsid w:val="00BD3E8C"/>
    <w:rsid w:val="00BD4F07"/>
    <w:rsid w:val="00BD6277"/>
    <w:rsid w:val="00BD6645"/>
    <w:rsid w:val="00BD6760"/>
    <w:rsid w:val="00BD77D0"/>
    <w:rsid w:val="00BD7E56"/>
    <w:rsid w:val="00BE1570"/>
    <w:rsid w:val="00BE2DF4"/>
    <w:rsid w:val="00BE39FF"/>
    <w:rsid w:val="00BE3D78"/>
    <w:rsid w:val="00BE3EE9"/>
    <w:rsid w:val="00BE5AE4"/>
    <w:rsid w:val="00BE6A37"/>
    <w:rsid w:val="00BE74E8"/>
    <w:rsid w:val="00BE7D30"/>
    <w:rsid w:val="00BF023E"/>
    <w:rsid w:val="00BF099C"/>
    <w:rsid w:val="00BF1E74"/>
    <w:rsid w:val="00BF1FB2"/>
    <w:rsid w:val="00BF1FD1"/>
    <w:rsid w:val="00BF299E"/>
    <w:rsid w:val="00BF3042"/>
    <w:rsid w:val="00BF3705"/>
    <w:rsid w:val="00BF4629"/>
    <w:rsid w:val="00BF4E32"/>
    <w:rsid w:val="00BF4E4E"/>
    <w:rsid w:val="00BF4FFA"/>
    <w:rsid w:val="00BF511D"/>
    <w:rsid w:val="00BF59EF"/>
    <w:rsid w:val="00BF5D09"/>
    <w:rsid w:val="00BF64E2"/>
    <w:rsid w:val="00BF77DB"/>
    <w:rsid w:val="00C01FEE"/>
    <w:rsid w:val="00C02C1F"/>
    <w:rsid w:val="00C0357F"/>
    <w:rsid w:val="00C03FB6"/>
    <w:rsid w:val="00C04D22"/>
    <w:rsid w:val="00C061B9"/>
    <w:rsid w:val="00C06563"/>
    <w:rsid w:val="00C06A2C"/>
    <w:rsid w:val="00C07452"/>
    <w:rsid w:val="00C07C8D"/>
    <w:rsid w:val="00C10C72"/>
    <w:rsid w:val="00C11137"/>
    <w:rsid w:val="00C11CB3"/>
    <w:rsid w:val="00C11FD1"/>
    <w:rsid w:val="00C124EC"/>
    <w:rsid w:val="00C12827"/>
    <w:rsid w:val="00C13200"/>
    <w:rsid w:val="00C13C38"/>
    <w:rsid w:val="00C13D07"/>
    <w:rsid w:val="00C15EC5"/>
    <w:rsid w:val="00C16374"/>
    <w:rsid w:val="00C17857"/>
    <w:rsid w:val="00C17C06"/>
    <w:rsid w:val="00C20859"/>
    <w:rsid w:val="00C2289C"/>
    <w:rsid w:val="00C23E92"/>
    <w:rsid w:val="00C2495D"/>
    <w:rsid w:val="00C25155"/>
    <w:rsid w:val="00C25DE0"/>
    <w:rsid w:val="00C271FA"/>
    <w:rsid w:val="00C27649"/>
    <w:rsid w:val="00C27BCF"/>
    <w:rsid w:val="00C27C6C"/>
    <w:rsid w:val="00C300F5"/>
    <w:rsid w:val="00C3095D"/>
    <w:rsid w:val="00C30B3C"/>
    <w:rsid w:val="00C30B6A"/>
    <w:rsid w:val="00C31F97"/>
    <w:rsid w:val="00C323B3"/>
    <w:rsid w:val="00C32667"/>
    <w:rsid w:val="00C3269D"/>
    <w:rsid w:val="00C32F73"/>
    <w:rsid w:val="00C34B19"/>
    <w:rsid w:val="00C34B50"/>
    <w:rsid w:val="00C34B96"/>
    <w:rsid w:val="00C34BD1"/>
    <w:rsid w:val="00C355E5"/>
    <w:rsid w:val="00C35A16"/>
    <w:rsid w:val="00C360ED"/>
    <w:rsid w:val="00C363A4"/>
    <w:rsid w:val="00C36A4F"/>
    <w:rsid w:val="00C37E35"/>
    <w:rsid w:val="00C40384"/>
    <w:rsid w:val="00C40E6C"/>
    <w:rsid w:val="00C4110C"/>
    <w:rsid w:val="00C41A24"/>
    <w:rsid w:val="00C43FF8"/>
    <w:rsid w:val="00C448E2"/>
    <w:rsid w:val="00C46CA3"/>
    <w:rsid w:val="00C47021"/>
    <w:rsid w:val="00C47058"/>
    <w:rsid w:val="00C47312"/>
    <w:rsid w:val="00C478F0"/>
    <w:rsid w:val="00C47983"/>
    <w:rsid w:val="00C503A6"/>
    <w:rsid w:val="00C50F64"/>
    <w:rsid w:val="00C5118F"/>
    <w:rsid w:val="00C51BAD"/>
    <w:rsid w:val="00C52037"/>
    <w:rsid w:val="00C522A2"/>
    <w:rsid w:val="00C5270F"/>
    <w:rsid w:val="00C536B5"/>
    <w:rsid w:val="00C53C40"/>
    <w:rsid w:val="00C55436"/>
    <w:rsid w:val="00C55902"/>
    <w:rsid w:val="00C55AE3"/>
    <w:rsid w:val="00C55F18"/>
    <w:rsid w:val="00C57FBC"/>
    <w:rsid w:val="00C604CB"/>
    <w:rsid w:val="00C605A3"/>
    <w:rsid w:val="00C644F9"/>
    <w:rsid w:val="00C65A96"/>
    <w:rsid w:val="00C67EB0"/>
    <w:rsid w:val="00C715EC"/>
    <w:rsid w:val="00C717A1"/>
    <w:rsid w:val="00C72138"/>
    <w:rsid w:val="00C7233D"/>
    <w:rsid w:val="00C72EB3"/>
    <w:rsid w:val="00C74FFC"/>
    <w:rsid w:val="00C75185"/>
    <w:rsid w:val="00C75B81"/>
    <w:rsid w:val="00C7612B"/>
    <w:rsid w:val="00C8084C"/>
    <w:rsid w:val="00C80943"/>
    <w:rsid w:val="00C81554"/>
    <w:rsid w:val="00C81F15"/>
    <w:rsid w:val="00C82486"/>
    <w:rsid w:val="00C82D3C"/>
    <w:rsid w:val="00C83E99"/>
    <w:rsid w:val="00C842B8"/>
    <w:rsid w:val="00C863F2"/>
    <w:rsid w:val="00C90A39"/>
    <w:rsid w:val="00C90C21"/>
    <w:rsid w:val="00C90F96"/>
    <w:rsid w:val="00C9291C"/>
    <w:rsid w:val="00C92A22"/>
    <w:rsid w:val="00C9332D"/>
    <w:rsid w:val="00C9344C"/>
    <w:rsid w:val="00C9415D"/>
    <w:rsid w:val="00C94178"/>
    <w:rsid w:val="00C94835"/>
    <w:rsid w:val="00C95A0B"/>
    <w:rsid w:val="00C969E3"/>
    <w:rsid w:val="00C96AB8"/>
    <w:rsid w:val="00C972C0"/>
    <w:rsid w:val="00C9792F"/>
    <w:rsid w:val="00CA37B7"/>
    <w:rsid w:val="00CA4919"/>
    <w:rsid w:val="00CA6121"/>
    <w:rsid w:val="00CA6E4C"/>
    <w:rsid w:val="00CA70AD"/>
    <w:rsid w:val="00CA795E"/>
    <w:rsid w:val="00CA7B39"/>
    <w:rsid w:val="00CB00EE"/>
    <w:rsid w:val="00CB09B5"/>
    <w:rsid w:val="00CB0ED8"/>
    <w:rsid w:val="00CB20A3"/>
    <w:rsid w:val="00CB26F3"/>
    <w:rsid w:val="00CB36C3"/>
    <w:rsid w:val="00CB4C36"/>
    <w:rsid w:val="00CB4EDA"/>
    <w:rsid w:val="00CB5CFC"/>
    <w:rsid w:val="00CB62C2"/>
    <w:rsid w:val="00CB6A63"/>
    <w:rsid w:val="00CB6F96"/>
    <w:rsid w:val="00CC0C24"/>
    <w:rsid w:val="00CC104F"/>
    <w:rsid w:val="00CC1CCE"/>
    <w:rsid w:val="00CC2941"/>
    <w:rsid w:val="00CC2B30"/>
    <w:rsid w:val="00CC2BAC"/>
    <w:rsid w:val="00CC3B2B"/>
    <w:rsid w:val="00CC4691"/>
    <w:rsid w:val="00CC529C"/>
    <w:rsid w:val="00CC5EE2"/>
    <w:rsid w:val="00CC64DC"/>
    <w:rsid w:val="00CC6F5B"/>
    <w:rsid w:val="00CC7B1B"/>
    <w:rsid w:val="00CD0328"/>
    <w:rsid w:val="00CD1B61"/>
    <w:rsid w:val="00CD2596"/>
    <w:rsid w:val="00CD31CD"/>
    <w:rsid w:val="00CD37E7"/>
    <w:rsid w:val="00CD3B44"/>
    <w:rsid w:val="00CD3B71"/>
    <w:rsid w:val="00CD6054"/>
    <w:rsid w:val="00CD668F"/>
    <w:rsid w:val="00CD6730"/>
    <w:rsid w:val="00CD696A"/>
    <w:rsid w:val="00CD6C85"/>
    <w:rsid w:val="00CE0E7F"/>
    <w:rsid w:val="00CE2BD0"/>
    <w:rsid w:val="00CE3C97"/>
    <w:rsid w:val="00CE473C"/>
    <w:rsid w:val="00CE6748"/>
    <w:rsid w:val="00CE70C6"/>
    <w:rsid w:val="00CE75CE"/>
    <w:rsid w:val="00CE7B38"/>
    <w:rsid w:val="00CE7C35"/>
    <w:rsid w:val="00CE7DE6"/>
    <w:rsid w:val="00CF004F"/>
    <w:rsid w:val="00CF1467"/>
    <w:rsid w:val="00CF1BCE"/>
    <w:rsid w:val="00CF20D0"/>
    <w:rsid w:val="00CF23C7"/>
    <w:rsid w:val="00CF24F5"/>
    <w:rsid w:val="00CF30EE"/>
    <w:rsid w:val="00CF3B71"/>
    <w:rsid w:val="00CF3C30"/>
    <w:rsid w:val="00CF41CC"/>
    <w:rsid w:val="00CF48AC"/>
    <w:rsid w:val="00CF5B66"/>
    <w:rsid w:val="00CF5E53"/>
    <w:rsid w:val="00CF5F14"/>
    <w:rsid w:val="00CF672C"/>
    <w:rsid w:val="00CF7479"/>
    <w:rsid w:val="00D00057"/>
    <w:rsid w:val="00D00425"/>
    <w:rsid w:val="00D00DA3"/>
    <w:rsid w:val="00D044F9"/>
    <w:rsid w:val="00D06F34"/>
    <w:rsid w:val="00D07262"/>
    <w:rsid w:val="00D07D39"/>
    <w:rsid w:val="00D10F66"/>
    <w:rsid w:val="00D1128E"/>
    <w:rsid w:val="00D116F3"/>
    <w:rsid w:val="00D126CE"/>
    <w:rsid w:val="00D12FC2"/>
    <w:rsid w:val="00D143CA"/>
    <w:rsid w:val="00D1444A"/>
    <w:rsid w:val="00D1524B"/>
    <w:rsid w:val="00D1603D"/>
    <w:rsid w:val="00D161BF"/>
    <w:rsid w:val="00D1634A"/>
    <w:rsid w:val="00D1668E"/>
    <w:rsid w:val="00D16693"/>
    <w:rsid w:val="00D16AA9"/>
    <w:rsid w:val="00D16DFC"/>
    <w:rsid w:val="00D1742D"/>
    <w:rsid w:val="00D1779F"/>
    <w:rsid w:val="00D17C49"/>
    <w:rsid w:val="00D20017"/>
    <w:rsid w:val="00D20094"/>
    <w:rsid w:val="00D21316"/>
    <w:rsid w:val="00D216D3"/>
    <w:rsid w:val="00D21AB1"/>
    <w:rsid w:val="00D232C9"/>
    <w:rsid w:val="00D2339C"/>
    <w:rsid w:val="00D23BEC"/>
    <w:rsid w:val="00D23CBA"/>
    <w:rsid w:val="00D24074"/>
    <w:rsid w:val="00D25AEB"/>
    <w:rsid w:val="00D26277"/>
    <w:rsid w:val="00D2757C"/>
    <w:rsid w:val="00D30497"/>
    <w:rsid w:val="00D306C1"/>
    <w:rsid w:val="00D3092A"/>
    <w:rsid w:val="00D3137B"/>
    <w:rsid w:val="00D3255F"/>
    <w:rsid w:val="00D32EDA"/>
    <w:rsid w:val="00D34639"/>
    <w:rsid w:val="00D355E9"/>
    <w:rsid w:val="00D35A6A"/>
    <w:rsid w:val="00D35F2B"/>
    <w:rsid w:val="00D3619A"/>
    <w:rsid w:val="00D3657E"/>
    <w:rsid w:val="00D37237"/>
    <w:rsid w:val="00D401B5"/>
    <w:rsid w:val="00D40257"/>
    <w:rsid w:val="00D40D09"/>
    <w:rsid w:val="00D40EE3"/>
    <w:rsid w:val="00D41141"/>
    <w:rsid w:val="00D4206A"/>
    <w:rsid w:val="00D42749"/>
    <w:rsid w:val="00D43801"/>
    <w:rsid w:val="00D45F93"/>
    <w:rsid w:val="00D4673D"/>
    <w:rsid w:val="00D468BE"/>
    <w:rsid w:val="00D4720C"/>
    <w:rsid w:val="00D47252"/>
    <w:rsid w:val="00D476B6"/>
    <w:rsid w:val="00D47775"/>
    <w:rsid w:val="00D47E81"/>
    <w:rsid w:val="00D50919"/>
    <w:rsid w:val="00D51872"/>
    <w:rsid w:val="00D519D0"/>
    <w:rsid w:val="00D51ED8"/>
    <w:rsid w:val="00D5209F"/>
    <w:rsid w:val="00D5235F"/>
    <w:rsid w:val="00D523A3"/>
    <w:rsid w:val="00D5268C"/>
    <w:rsid w:val="00D52A1F"/>
    <w:rsid w:val="00D533B2"/>
    <w:rsid w:val="00D53762"/>
    <w:rsid w:val="00D543AA"/>
    <w:rsid w:val="00D55AD4"/>
    <w:rsid w:val="00D55BD8"/>
    <w:rsid w:val="00D5600C"/>
    <w:rsid w:val="00D56AEC"/>
    <w:rsid w:val="00D56FDD"/>
    <w:rsid w:val="00D57166"/>
    <w:rsid w:val="00D60062"/>
    <w:rsid w:val="00D602F6"/>
    <w:rsid w:val="00D60C3C"/>
    <w:rsid w:val="00D61713"/>
    <w:rsid w:val="00D61CFB"/>
    <w:rsid w:val="00D61D48"/>
    <w:rsid w:val="00D6246D"/>
    <w:rsid w:val="00D62B04"/>
    <w:rsid w:val="00D63146"/>
    <w:rsid w:val="00D639D3"/>
    <w:rsid w:val="00D63B0E"/>
    <w:rsid w:val="00D63D71"/>
    <w:rsid w:val="00D670AC"/>
    <w:rsid w:val="00D670F8"/>
    <w:rsid w:val="00D67293"/>
    <w:rsid w:val="00D71E88"/>
    <w:rsid w:val="00D738F3"/>
    <w:rsid w:val="00D74053"/>
    <w:rsid w:val="00D74063"/>
    <w:rsid w:val="00D74D06"/>
    <w:rsid w:val="00D75883"/>
    <w:rsid w:val="00D80AAC"/>
    <w:rsid w:val="00D80F4A"/>
    <w:rsid w:val="00D8208A"/>
    <w:rsid w:val="00D821C9"/>
    <w:rsid w:val="00D82F2A"/>
    <w:rsid w:val="00D8365B"/>
    <w:rsid w:val="00D854C2"/>
    <w:rsid w:val="00D85A42"/>
    <w:rsid w:val="00D85EBC"/>
    <w:rsid w:val="00D869D6"/>
    <w:rsid w:val="00D86B54"/>
    <w:rsid w:val="00D87A28"/>
    <w:rsid w:val="00D903BA"/>
    <w:rsid w:val="00D90F18"/>
    <w:rsid w:val="00D910A0"/>
    <w:rsid w:val="00D9125F"/>
    <w:rsid w:val="00D92781"/>
    <w:rsid w:val="00D928BB"/>
    <w:rsid w:val="00D93359"/>
    <w:rsid w:val="00D937BF"/>
    <w:rsid w:val="00D95238"/>
    <w:rsid w:val="00D95493"/>
    <w:rsid w:val="00D956FA"/>
    <w:rsid w:val="00D95AE8"/>
    <w:rsid w:val="00D95E18"/>
    <w:rsid w:val="00D9610E"/>
    <w:rsid w:val="00D96E5F"/>
    <w:rsid w:val="00DA12E3"/>
    <w:rsid w:val="00DA13D8"/>
    <w:rsid w:val="00DA18E4"/>
    <w:rsid w:val="00DA2F2D"/>
    <w:rsid w:val="00DA3318"/>
    <w:rsid w:val="00DA3540"/>
    <w:rsid w:val="00DA3C28"/>
    <w:rsid w:val="00DA3F3A"/>
    <w:rsid w:val="00DA41B0"/>
    <w:rsid w:val="00DA4257"/>
    <w:rsid w:val="00DA4B7B"/>
    <w:rsid w:val="00DA573C"/>
    <w:rsid w:val="00DA5941"/>
    <w:rsid w:val="00DA5BB1"/>
    <w:rsid w:val="00DA64FA"/>
    <w:rsid w:val="00DA6F60"/>
    <w:rsid w:val="00DA77F1"/>
    <w:rsid w:val="00DB271C"/>
    <w:rsid w:val="00DB2CCA"/>
    <w:rsid w:val="00DB3917"/>
    <w:rsid w:val="00DB4BBD"/>
    <w:rsid w:val="00DB4F63"/>
    <w:rsid w:val="00DB52E3"/>
    <w:rsid w:val="00DB6804"/>
    <w:rsid w:val="00DB6A4D"/>
    <w:rsid w:val="00DB6EC3"/>
    <w:rsid w:val="00DB7641"/>
    <w:rsid w:val="00DB7678"/>
    <w:rsid w:val="00DB786D"/>
    <w:rsid w:val="00DB787D"/>
    <w:rsid w:val="00DC0497"/>
    <w:rsid w:val="00DC074C"/>
    <w:rsid w:val="00DC2A28"/>
    <w:rsid w:val="00DC304A"/>
    <w:rsid w:val="00DC3428"/>
    <w:rsid w:val="00DC345F"/>
    <w:rsid w:val="00DC3AC2"/>
    <w:rsid w:val="00DC4272"/>
    <w:rsid w:val="00DC42C8"/>
    <w:rsid w:val="00DC4BA6"/>
    <w:rsid w:val="00DC568A"/>
    <w:rsid w:val="00DC61E7"/>
    <w:rsid w:val="00DC64F5"/>
    <w:rsid w:val="00DC762F"/>
    <w:rsid w:val="00DC76F4"/>
    <w:rsid w:val="00DD006E"/>
    <w:rsid w:val="00DD07F3"/>
    <w:rsid w:val="00DD0E69"/>
    <w:rsid w:val="00DD18F1"/>
    <w:rsid w:val="00DD1CA3"/>
    <w:rsid w:val="00DD25F7"/>
    <w:rsid w:val="00DD3385"/>
    <w:rsid w:val="00DD3A5D"/>
    <w:rsid w:val="00DD5470"/>
    <w:rsid w:val="00DD56E6"/>
    <w:rsid w:val="00DD5871"/>
    <w:rsid w:val="00DD5AD2"/>
    <w:rsid w:val="00DD5CAA"/>
    <w:rsid w:val="00DD6D63"/>
    <w:rsid w:val="00DD7B4F"/>
    <w:rsid w:val="00DD7D72"/>
    <w:rsid w:val="00DE01F2"/>
    <w:rsid w:val="00DE0411"/>
    <w:rsid w:val="00DE1CE0"/>
    <w:rsid w:val="00DE27CB"/>
    <w:rsid w:val="00DE3D43"/>
    <w:rsid w:val="00DE3E99"/>
    <w:rsid w:val="00DE405B"/>
    <w:rsid w:val="00DE40AE"/>
    <w:rsid w:val="00DE4DC5"/>
    <w:rsid w:val="00DE55A5"/>
    <w:rsid w:val="00DE60BF"/>
    <w:rsid w:val="00DE6A64"/>
    <w:rsid w:val="00DE7217"/>
    <w:rsid w:val="00DE73FF"/>
    <w:rsid w:val="00DF15E5"/>
    <w:rsid w:val="00DF262C"/>
    <w:rsid w:val="00DF2F24"/>
    <w:rsid w:val="00DF387B"/>
    <w:rsid w:val="00DF4059"/>
    <w:rsid w:val="00DF5BC2"/>
    <w:rsid w:val="00DF6113"/>
    <w:rsid w:val="00DF613A"/>
    <w:rsid w:val="00DF7A3A"/>
    <w:rsid w:val="00E0017A"/>
    <w:rsid w:val="00E00A07"/>
    <w:rsid w:val="00E012BE"/>
    <w:rsid w:val="00E01898"/>
    <w:rsid w:val="00E018D4"/>
    <w:rsid w:val="00E021EE"/>
    <w:rsid w:val="00E02EC4"/>
    <w:rsid w:val="00E030F3"/>
    <w:rsid w:val="00E03816"/>
    <w:rsid w:val="00E03F18"/>
    <w:rsid w:val="00E050D1"/>
    <w:rsid w:val="00E06348"/>
    <w:rsid w:val="00E07368"/>
    <w:rsid w:val="00E1021B"/>
    <w:rsid w:val="00E106D9"/>
    <w:rsid w:val="00E10D7B"/>
    <w:rsid w:val="00E110D6"/>
    <w:rsid w:val="00E1126E"/>
    <w:rsid w:val="00E11399"/>
    <w:rsid w:val="00E115B7"/>
    <w:rsid w:val="00E12159"/>
    <w:rsid w:val="00E1339D"/>
    <w:rsid w:val="00E140FE"/>
    <w:rsid w:val="00E1410B"/>
    <w:rsid w:val="00E14AF4"/>
    <w:rsid w:val="00E155B3"/>
    <w:rsid w:val="00E203C8"/>
    <w:rsid w:val="00E20DA2"/>
    <w:rsid w:val="00E21591"/>
    <w:rsid w:val="00E21D0B"/>
    <w:rsid w:val="00E22B9E"/>
    <w:rsid w:val="00E246BA"/>
    <w:rsid w:val="00E24EC8"/>
    <w:rsid w:val="00E24FFF"/>
    <w:rsid w:val="00E2525E"/>
    <w:rsid w:val="00E2542B"/>
    <w:rsid w:val="00E258C7"/>
    <w:rsid w:val="00E26001"/>
    <w:rsid w:val="00E26391"/>
    <w:rsid w:val="00E31314"/>
    <w:rsid w:val="00E327D4"/>
    <w:rsid w:val="00E32ABC"/>
    <w:rsid w:val="00E33273"/>
    <w:rsid w:val="00E34235"/>
    <w:rsid w:val="00E3429C"/>
    <w:rsid w:val="00E342CD"/>
    <w:rsid w:val="00E36055"/>
    <w:rsid w:val="00E36360"/>
    <w:rsid w:val="00E36452"/>
    <w:rsid w:val="00E36D87"/>
    <w:rsid w:val="00E37B1A"/>
    <w:rsid w:val="00E40148"/>
    <w:rsid w:val="00E41967"/>
    <w:rsid w:val="00E41DFA"/>
    <w:rsid w:val="00E43785"/>
    <w:rsid w:val="00E43E20"/>
    <w:rsid w:val="00E44DE3"/>
    <w:rsid w:val="00E458FF"/>
    <w:rsid w:val="00E45E15"/>
    <w:rsid w:val="00E466E3"/>
    <w:rsid w:val="00E46730"/>
    <w:rsid w:val="00E469FC"/>
    <w:rsid w:val="00E5201E"/>
    <w:rsid w:val="00E52A9B"/>
    <w:rsid w:val="00E53404"/>
    <w:rsid w:val="00E5416C"/>
    <w:rsid w:val="00E54BB4"/>
    <w:rsid w:val="00E55A2F"/>
    <w:rsid w:val="00E55C79"/>
    <w:rsid w:val="00E5695A"/>
    <w:rsid w:val="00E601A2"/>
    <w:rsid w:val="00E609EB"/>
    <w:rsid w:val="00E61235"/>
    <w:rsid w:val="00E629D3"/>
    <w:rsid w:val="00E62B02"/>
    <w:rsid w:val="00E62F09"/>
    <w:rsid w:val="00E63433"/>
    <w:rsid w:val="00E64C6E"/>
    <w:rsid w:val="00E65441"/>
    <w:rsid w:val="00E654ED"/>
    <w:rsid w:val="00E65BE9"/>
    <w:rsid w:val="00E65FB7"/>
    <w:rsid w:val="00E663B7"/>
    <w:rsid w:val="00E665DC"/>
    <w:rsid w:val="00E666FF"/>
    <w:rsid w:val="00E66972"/>
    <w:rsid w:val="00E676D6"/>
    <w:rsid w:val="00E67729"/>
    <w:rsid w:val="00E70D6E"/>
    <w:rsid w:val="00E71512"/>
    <w:rsid w:val="00E7305D"/>
    <w:rsid w:val="00E762A2"/>
    <w:rsid w:val="00E767F4"/>
    <w:rsid w:val="00E76CB1"/>
    <w:rsid w:val="00E77C38"/>
    <w:rsid w:val="00E809C8"/>
    <w:rsid w:val="00E8130A"/>
    <w:rsid w:val="00E8308C"/>
    <w:rsid w:val="00E83864"/>
    <w:rsid w:val="00E84BE0"/>
    <w:rsid w:val="00E857A2"/>
    <w:rsid w:val="00E85ADA"/>
    <w:rsid w:val="00E86535"/>
    <w:rsid w:val="00E8663C"/>
    <w:rsid w:val="00E86784"/>
    <w:rsid w:val="00E86A1F"/>
    <w:rsid w:val="00E86C80"/>
    <w:rsid w:val="00E86F9F"/>
    <w:rsid w:val="00E873A8"/>
    <w:rsid w:val="00E87823"/>
    <w:rsid w:val="00E91945"/>
    <w:rsid w:val="00E91B06"/>
    <w:rsid w:val="00E9250C"/>
    <w:rsid w:val="00E92AF5"/>
    <w:rsid w:val="00E93F93"/>
    <w:rsid w:val="00E94182"/>
    <w:rsid w:val="00E95787"/>
    <w:rsid w:val="00E969A4"/>
    <w:rsid w:val="00E96CAB"/>
    <w:rsid w:val="00E97423"/>
    <w:rsid w:val="00E97460"/>
    <w:rsid w:val="00E9782F"/>
    <w:rsid w:val="00EA0CCA"/>
    <w:rsid w:val="00EA14D5"/>
    <w:rsid w:val="00EA2326"/>
    <w:rsid w:val="00EA2E94"/>
    <w:rsid w:val="00EA3BDF"/>
    <w:rsid w:val="00EA40D4"/>
    <w:rsid w:val="00EA4223"/>
    <w:rsid w:val="00EA428D"/>
    <w:rsid w:val="00EA5617"/>
    <w:rsid w:val="00EA5759"/>
    <w:rsid w:val="00EA5AE4"/>
    <w:rsid w:val="00EA67C0"/>
    <w:rsid w:val="00EB09B5"/>
    <w:rsid w:val="00EB1BAD"/>
    <w:rsid w:val="00EB200F"/>
    <w:rsid w:val="00EB2139"/>
    <w:rsid w:val="00EB219F"/>
    <w:rsid w:val="00EB3387"/>
    <w:rsid w:val="00EB3787"/>
    <w:rsid w:val="00EB3AC5"/>
    <w:rsid w:val="00EB40AC"/>
    <w:rsid w:val="00EB66C8"/>
    <w:rsid w:val="00EB6B6C"/>
    <w:rsid w:val="00EB73C1"/>
    <w:rsid w:val="00EC018C"/>
    <w:rsid w:val="00EC074D"/>
    <w:rsid w:val="00EC1043"/>
    <w:rsid w:val="00EC16A9"/>
    <w:rsid w:val="00EC1904"/>
    <w:rsid w:val="00EC195D"/>
    <w:rsid w:val="00EC25B7"/>
    <w:rsid w:val="00EC321E"/>
    <w:rsid w:val="00EC57BA"/>
    <w:rsid w:val="00EC6FE5"/>
    <w:rsid w:val="00EC733C"/>
    <w:rsid w:val="00EC73B8"/>
    <w:rsid w:val="00EC7741"/>
    <w:rsid w:val="00EC79CA"/>
    <w:rsid w:val="00EC7E75"/>
    <w:rsid w:val="00ED0235"/>
    <w:rsid w:val="00ED08D4"/>
    <w:rsid w:val="00ED0F54"/>
    <w:rsid w:val="00ED0F8F"/>
    <w:rsid w:val="00ED1F83"/>
    <w:rsid w:val="00ED1FE2"/>
    <w:rsid w:val="00ED256A"/>
    <w:rsid w:val="00ED30F5"/>
    <w:rsid w:val="00ED3417"/>
    <w:rsid w:val="00ED366C"/>
    <w:rsid w:val="00ED5164"/>
    <w:rsid w:val="00ED5924"/>
    <w:rsid w:val="00ED654C"/>
    <w:rsid w:val="00ED6571"/>
    <w:rsid w:val="00ED7830"/>
    <w:rsid w:val="00EE041B"/>
    <w:rsid w:val="00EE0654"/>
    <w:rsid w:val="00EE08F2"/>
    <w:rsid w:val="00EE42E5"/>
    <w:rsid w:val="00EE4694"/>
    <w:rsid w:val="00EE4DB4"/>
    <w:rsid w:val="00EE74EA"/>
    <w:rsid w:val="00EF1AB9"/>
    <w:rsid w:val="00EF1EE5"/>
    <w:rsid w:val="00EF2123"/>
    <w:rsid w:val="00EF24DE"/>
    <w:rsid w:val="00EF2502"/>
    <w:rsid w:val="00EF2514"/>
    <w:rsid w:val="00EF3895"/>
    <w:rsid w:val="00EF393A"/>
    <w:rsid w:val="00EF3BE7"/>
    <w:rsid w:val="00EF4766"/>
    <w:rsid w:val="00EF5152"/>
    <w:rsid w:val="00EF59BF"/>
    <w:rsid w:val="00EF5D8B"/>
    <w:rsid w:val="00EF65F3"/>
    <w:rsid w:val="00EF65FB"/>
    <w:rsid w:val="00F0010B"/>
    <w:rsid w:val="00F005F1"/>
    <w:rsid w:val="00F012CE"/>
    <w:rsid w:val="00F016F5"/>
    <w:rsid w:val="00F01D7E"/>
    <w:rsid w:val="00F031B9"/>
    <w:rsid w:val="00F04502"/>
    <w:rsid w:val="00F062E7"/>
    <w:rsid w:val="00F07161"/>
    <w:rsid w:val="00F07372"/>
    <w:rsid w:val="00F073FC"/>
    <w:rsid w:val="00F11787"/>
    <w:rsid w:val="00F12CD4"/>
    <w:rsid w:val="00F13703"/>
    <w:rsid w:val="00F137D8"/>
    <w:rsid w:val="00F140FE"/>
    <w:rsid w:val="00F1508D"/>
    <w:rsid w:val="00F158DE"/>
    <w:rsid w:val="00F15D7F"/>
    <w:rsid w:val="00F161A8"/>
    <w:rsid w:val="00F168BA"/>
    <w:rsid w:val="00F200A7"/>
    <w:rsid w:val="00F20AAE"/>
    <w:rsid w:val="00F20DCA"/>
    <w:rsid w:val="00F2182E"/>
    <w:rsid w:val="00F21FAF"/>
    <w:rsid w:val="00F23E48"/>
    <w:rsid w:val="00F24065"/>
    <w:rsid w:val="00F26C79"/>
    <w:rsid w:val="00F26FE5"/>
    <w:rsid w:val="00F30687"/>
    <w:rsid w:val="00F3129A"/>
    <w:rsid w:val="00F3251F"/>
    <w:rsid w:val="00F32727"/>
    <w:rsid w:val="00F33AFB"/>
    <w:rsid w:val="00F34553"/>
    <w:rsid w:val="00F34B15"/>
    <w:rsid w:val="00F34FD1"/>
    <w:rsid w:val="00F35A28"/>
    <w:rsid w:val="00F35A68"/>
    <w:rsid w:val="00F40643"/>
    <w:rsid w:val="00F415AE"/>
    <w:rsid w:val="00F4164C"/>
    <w:rsid w:val="00F4226B"/>
    <w:rsid w:val="00F423A5"/>
    <w:rsid w:val="00F438E7"/>
    <w:rsid w:val="00F446BD"/>
    <w:rsid w:val="00F448C8"/>
    <w:rsid w:val="00F45A74"/>
    <w:rsid w:val="00F47C3A"/>
    <w:rsid w:val="00F516DF"/>
    <w:rsid w:val="00F51A5B"/>
    <w:rsid w:val="00F540FF"/>
    <w:rsid w:val="00F54293"/>
    <w:rsid w:val="00F54D27"/>
    <w:rsid w:val="00F54FA8"/>
    <w:rsid w:val="00F55163"/>
    <w:rsid w:val="00F5585B"/>
    <w:rsid w:val="00F56A27"/>
    <w:rsid w:val="00F6272F"/>
    <w:rsid w:val="00F638C7"/>
    <w:rsid w:val="00F63C62"/>
    <w:rsid w:val="00F6415F"/>
    <w:rsid w:val="00F642DB"/>
    <w:rsid w:val="00F64842"/>
    <w:rsid w:val="00F657A5"/>
    <w:rsid w:val="00F65875"/>
    <w:rsid w:val="00F66397"/>
    <w:rsid w:val="00F66422"/>
    <w:rsid w:val="00F67308"/>
    <w:rsid w:val="00F70CD5"/>
    <w:rsid w:val="00F71E9F"/>
    <w:rsid w:val="00F7222E"/>
    <w:rsid w:val="00F738F6"/>
    <w:rsid w:val="00F74CF9"/>
    <w:rsid w:val="00F75E2F"/>
    <w:rsid w:val="00F81437"/>
    <w:rsid w:val="00F82322"/>
    <w:rsid w:val="00F824AA"/>
    <w:rsid w:val="00F841A9"/>
    <w:rsid w:val="00F84FD0"/>
    <w:rsid w:val="00F85206"/>
    <w:rsid w:val="00F8522B"/>
    <w:rsid w:val="00F857D2"/>
    <w:rsid w:val="00F86D46"/>
    <w:rsid w:val="00F87E6D"/>
    <w:rsid w:val="00F905C1"/>
    <w:rsid w:val="00F912B7"/>
    <w:rsid w:val="00F9138F"/>
    <w:rsid w:val="00F9151A"/>
    <w:rsid w:val="00F92226"/>
    <w:rsid w:val="00F9269D"/>
    <w:rsid w:val="00F93ABB"/>
    <w:rsid w:val="00F9572E"/>
    <w:rsid w:val="00F95D1D"/>
    <w:rsid w:val="00FA1A86"/>
    <w:rsid w:val="00FA1D74"/>
    <w:rsid w:val="00FA20C6"/>
    <w:rsid w:val="00FA39BA"/>
    <w:rsid w:val="00FA3E6B"/>
    <w:rsid w:val="00FA5205"/>
    <w:rsid w:val="00FA5657"/>
    <w:rsid w:val="00FA6312"/>
    <w:rsid w:val="00FA6D1B"/>
    <w:rsid w:val="00FA7AA5"/>
    <w:rsid w:val="00FA7D50"/>
    <w:rsid w:val="00FB1812"/>
    <w:rsid w:val="00FB3348"/>
    <w:rsid w:val="00FB3725"/>
    <w:rsid w:val="00FB3840"/>
    <w:rsid w:val="00FB3ECE"/>
    <w:rsid w:val="00FB5D97"/>
    <w:rsid w:val="00FB5D9B"/>
    <w:rsid w:val="00FB5EB5"/>
    <w:rsid w:val="00FB68E5"/>
    <w:rsid w:val="00FB6BB6"/>
    <w:rsid w:val="00FB761F"/>
    <w:rsid w:val="00FB7CC8"/>
    <w:rsid w:val="00FC249E"/>
    <w:rsid w:val="00FC38EB"/>
    <w:rsid w:val="00FC56BB"/>
    <w:rsid w:val="00FC578D"/>
    <w:rsid w:val="00FC5B65"/>
    <w:rsid w:val="00FC5BD5"/>
    <w:rsid w:val="00FC7439"/>
    <w:rsid w:val="00FC7BDF"/>
    <w:rsid w:val="00FD04DE"/>
    <w:rsid w:val="00FD0A78"/>
    <w:rsid w:val="00FD10A6"/>
    <w:rsid w:val="00FD179B"/>
    <w:rsid w:val="00FD239C"/>
    <w:rsid w:val="00FD2838"/>
    <w:rsid w:val="00FD28D1"/>
    <w:rsid w:val="00FD2FAE"/>
    <w:rsid w:val="00FD3212"/>
    <w:rsid w:val="00FD4B50"/>
    <w:rsid w:val="00FD69C6"/>
    <w:rsid w:val="00FD6CC2"/>
    <w:rsid w:val="00FD779F"/>
    <w:rsid w:val="00FE07CA"/>
    <w:rsid w:val="00FE0A34"/>
    <w:rsid w:val="00FE0B44"/>
    <w:rsid w:val="00FE1223"/>
    <w:rsid w:val="00FE157E"/>
    <w:rsid w:val="00FE2907"/>
    <w:rsid w:val="00FE297F"/>
    <w:rsid w:val="00FE2F28"/>
    <w:rsid w:val="00FE573C"/>
    <w:rsid w:val="00FE5814"/>
    <w:rsid w:val="00FE5902"/>
    <w:rsid w:val="00FE61EF"/>
    <w:rsid w:val="00FE642D"/>
    <w:rsid w:val="00FE673E"/>
    <w:rsid w:val="00FE7CD1"/>
    <w:rsid w:val="00FF0A3A"/>
    <w:rsid w:val="00FF1A97"/>
    <w:rsid w:val="00FF1E3C"/>
    <w:rsid w:val="00FF1EB2"/>
    <w:rsid w:val="00FF2ABF"/>
    <w:rsid w:val="00FF392D"/>
    <w:rsid w:val="00FF5085"/>
    <w:rsid w:val="00FF5385"/>
    <w:rsid w:val="00FF6E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92954"/>
  <w15:chartTrackingRefBased/>
  <w15:docId w15:val="{B6C3FB1F-3ED2-47C3-9828-0F94311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6CF8"/>
    <w:pPr>
      <w:spacing w:before="120" w:after="120" w:line="360" w:lineRule="auto"/>
      <w:jc w:val="both"/>
    </w:pPr>
    <w:rPr>
      <w:rFonts w:ascii="Arial" w:hAnsi="Arial"/>
      <w:sz w:val="20"/>
    </w:rPr>
  </w:style>
  <w:style w:type="paragraph" w:styleId="Kop1">
    <w:name w:val="heading 1"/>
    <w:basedOn w:val="Standaard"/>
    <w:next w:val="Standaard"/>
    <w:link w:val="Kop1Char"/>
    <w:uiPriority w:val="9"/>
    <w:qFormat/>
    <w:rsid w:val="00BC5576"/>
    <w:pPr>
      <w:keepNext/>
      <w:keepLines/>
      <w:numPr>
        <w:numId w:val="20"/>
      </w:numPr>
      <w:spacing w:before="240" w:after="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087ADE"/>
    <w:pPr>
      <w:keepNext/>
      <w:keepLines/>
      <w:numPr>
        <w:ilvl w:val="1"/>
        <w:numId w:val="30"/>
      </w:numPr>
      <w:spacing w:before="240"/>
      <w:ind w:left="567" w:hanging="567"/>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087ADE"/>
    <w:pPr>
      <w:keepNext/>
      <w:keepLines/>
      <w:numPr>
        <w:ilvl w:val="2"/>
        <w:numId w:val="30"/>
      </w:numPr>
      <w:spacing w:before="40" w:after="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unhideWhenUsed/>
    <w:qFormat/>
    <w:rsid w:val="004F3605"/>
    <w:pPr>
      <w:keepNext/>
      <w:keepLines/>
      <w:numPr>
        <w:ilvl w:val="3"/>
        <w:numId w:val="20"/>
      </w:numPr>
      <w:spacing w:before="40"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174BDE"/>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74BDE"/>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74BDE"/>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74BD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74BD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verKoptekst">
    <w:name w:val="_CoverKoptekst"/>
    <w:basedOn w:val="Standaard"/>
    <w:semiHidden/>
    <w:qFormat/>
    <w:rsid w:val="008E53E2"/>
    <w:pPr>
      <w:spacing w:before="240" w:after="0" w:line="240" w:lineRule="auto"/>
      <w:jc w:val="right"/>
    </w:pPr>
    <w:rPr>
      <w:rFonts w:eastAsiaTheme="minorEastAsia"/>
      <w:caps/>
      <w:color w:val="FFFFFF" w:themeColor="background1"/>
      <w:sz w:val="24"/>
      <w:szCs w:val="20"/>
      <w:lang w:eastAsia="nl-BE"/>
    </w:rPr>
  </w:style>
  <w:style w:type="paragraph" w:styleId="Voettekst">
    <w:name w:val="footer"/>
    <w:basedOn w:val="Standaard"/>
    <w:link w:val="VoettekstChar"/>
    <w:uiPriority w:val="99"/>
    <w:unhideWhenUsed/>
    <w:rsid w:val="008E5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53E2"/>
  </w:style>
  <w:style w:type="paragraph" w:styleId="Koptekst">
    <w:name w:val="header"/>
    <w:basedOn w:val="Standaard"/>
    <w:link w:val="KoptekstChar"/>
    <w:unhideWhenUsed/>
    <w:rsid w:val="008E53E2"/>
    <w:pPr>
      <w:tabs>
        <w:tab w:val="center" w:pos="4536"/>
        <w:tab w:val="right" w:pos="9072"/>
      </w:tabs>
      <w:spacing w:after="0" w:line="240" w:lineRule="auto"/>
    </w:pPr>
  </w:style>
  <w:style w:type="character" w:customStyle="1" w:styleId="KoptekstChar">
    <w:name w:val="Koptekst Char"/>
    <w:basedOn w:val="Standaardalinea-lettertype"/>
    <w:link w:val="Koptekst"/>
    <w:rsid w:val="008E53E2"/>
  </w:style>
  <w:style w:type="character" w:customStyle="1" w:styleId="Kop1Char">
    <w:name w:val="Kop 1 Char"/>
    <w:basedOn w:val="Standaardalinea-lettertype"/>
    <w:link w:val="Kop1"/>
    <w:uiPriority w:val="9"/>
    <w:rsid w:val="00BC5576"/>
    <w:rPr>
      <w:rFonts w:ascii="Arial" w:eastAsiaTheme="majorEastAsia" w:hAnsi="Arial" w:cstheme="majorBidi"/>
      <w:b/>
      <w:sz w:val="32"/>
      <w:szCs w:val="32"/>
    </w:rPr>
  </w:style>
  <w:style w:type="character" w:customStyle="1" w:styleId="Kop2Char">
    <w:name w:val="Kop 2 Char"/>
    <w:basedOn w:val="Standaardalinea-lettertype"/>
    <w:link w:val="Kop2"/>
    <w:uiPriority w:val="9"/>
    <w:rsid w:val="00087ADE"/>
    <w:rPr>
      <w:rFonts w:ascii="Arial" w:eastAsiaTheme="majorEastAsia" w:hAnsi="Arial" w:cstheme="majorBidi"/>
      <w:b/>
      <w:sz w:val="26"/>
      <w:szCs w:val="26"/>
    </w:rPr>
  </w:style>
  <w:style w:type="paragraph" w:styleId="Lijstalinea">
    <w:name w:val="List Paragraph"/>
    <w:basedOn w:val="Standaard"/>
    <w:uiPriority w:val="34"/>
    <w:qFormat/>
    <w:rsid w:val="00EB200F"/>
    <w:pPr>
      <w:numPr>
        <w:numId w:val="1"/>
      </w:numPr>
      <w:spacing w:before="0" w:after="0" w:line="240" w:lineRule="auto"/>
      <w:contextualSpacing/>
      <w:jc w:val="left"/>
    </w:pPr>
    <w:rPr>
      <w:rFonts w:eastAsia="Arial" w:cs="Times New Roman"/>
      <w:szCs w:val="20"/>
    </w:rPr>
  </w:style>
  <w:style w:type="paragraph" w:styleId="Kopvaninhoudsopgave">
    <w:name w:val="TOC Heading"/>
    <w:basedOn w:val="Kop1"/>
    <w:next w:val="Standaard"/>
    <w:uiPriority w:val="39"/>
    <w:unhideWhenUsed/>
    <w:qFormat/>
    <w:rsid w:val="00AC389E"/>
    <w:pPr>
      <w:spacing w:line="259" w:lineRule="auto"/>
      <w:jc w:val="left"/>
      <w:outlineLvl w:val="9"/>
    </w:pPr>
    <w:rPr>
      <w:rFonts w:asciiTheme="majorHAnsi" w:hAnsiTheme="majorHAnsi"/>
      <w:b w:val="0"/>
      <w:color w:val="2F5496" w:themeColor="accent1" w:themeShade="BF"/>
      <w:lang w:eastAsia="nl-BE"/>
    </w:rPr>
  </w:style>
  <w:style w:type="paragraph" w:styleId="Inhopg1">
    <w:name w:val="toc 1"/>
    <w:basedOn w:val="Standaard"/>
    <w:next w:val="Standaard"/>
    <w:autoRedefine/>
    <w:uiPriority w:val="39"/>
    <w:unhideWhenUsed/>
    <w:rsid w:val="00AC389E"/>
    <w:pPr>
      <w:spacing w:after="100"/>
    </w:pPr>
  </w:style>
  <w:style w:type="character" w:styleId="Hyperlink">
    <w:name w:val="Hyperlink"/>
    <w:basedOn w:val="Standaardalinea-lettertype"/>
    <w:uiPriority w:val="99"/>
    <w:unhideWhenUsed/>
    <w:rsid w:val="00AC389E"/>
    <w:rPr>
      <w:color w:val="0563C1" w:themeColor="hyperlink"/>
      <w:u w:val="single"/>
    </w:rPr>
  </w:style>
  <w:style w:type="character" w:customStyle="1" w:styleId="HOOFDLETTERS">
    <w:name w:val="_HOOFDLETTERS"/>
    <w:rsid w:val="00780ECD"/>
    <w:rPr>
      <w:caps/>
      <w:sz w:val="14"/>
    </w:rPr>
  </w:style>
  <w:style w:type="character" w:customStyle="1" w:styleId="Kop3Char">
    <w:name w:val="Kop 3 Char"/>
    <w:basedOn w:val="Standaardalinea-lettertype"/>
    <w:link w:val="Kop3"/>
    <w:uiPriority w:val="9"/>
    <w:rsid w:val="00087ADE"/>
    <w:rPr>
      <w:rFonts w:ascii="Arial" w:eastAsiaTheme="majorEastAsia" w:hAnsi="Arial" w:cstheme="majorBidi"/>
      <w:b/>
      <w:color w:val="000000" w:themeColor="text1"/>
      <w:sz w:val="24"/>
      <w:szCs w:val="24"/>
    </w:rPr>
  </w:style>
  <w:style w:type="character" w:customStyle="1" w:styleId="Kop4Char">
    <w:name w:val="Kop 4 Char"/>
    <w:basedOn w:val="Standaardalinea-lettertype"/>
    <w:link w:val="Kop4"/>
    <w:uiPriority w:val="9"/>
    <w:rsid w:val="004F3605"/>
    <w:rPr>
      <w:rFonts w:ascii="Arial" w:eastAsiaTheme="majorEastAsia" w:hAnsi="Arial" w:cstheme="majorBidi"/>
      <w:b/>
      <w:iCs/>
      <w:sz w:val="20"/>
    </w:rPr>
  </w:style>
  <w:style w:type="character" w:customStyle="1" w:styleId="Kop5Char">
    <w:name w:val="Kop 5 Char"/>
    <w:basedOn w:val="Standaardalinea-lettertype"/>
    <w:link w:val="Kop5"/>
    <w:uiPriority w:val="9"/>
    <w:semiHidden/>
    <w:rsid w:val="00174BDE"/>
    <w:rPr>
      <w:rFonts w:asciiTheme="majorHAnsi" w:eastAsiaTheme="majorEastAsia" w:hAnsiTheme="majorHAnsi" w:cstheme="majorBidi"/>
      <w:color w:val="2F5496" w:themeColor="accent1" w:themeShade="BF"/>
      <w:sz w:val="20"/>
    </w:rPr>
  </w:style>
  <w:style w:type="character" w:customStyle="1" w:styleId="Kop6Char">
    <w:name w:val="Kop 6 Char"/>
    <w:basedOn w:val="Standaardalinea-lettertype"/>
    <w:link w:val="Kop6"/>
    <w:uiPriority w:val="9"/>
    <w:semiHidden/>
    <w:rsid w:val="00174BDE"/>
    <w:rPr>
      <w:rFonts w:asciiTheme="majorHAnsi" w:eastAsiaTheme="majorEastAsia" w:hAnsiTheme="majorHAnsi" w:cstheme="majorBidi"/>
      <w:color w:val="1F3763" w:themeColor="accent1" w:themeShade="7F"/>
      <w:sz w:val="20"/>
    </w:rPr>
  </w:style>
  <w:style w:type="character" w:customStyle="1" w:styleId="Kop7Char">
    <w:name w:val="Kop 7 Char"/>
    <w:basedOn w:val="Standaardalinea-lettertype"/>
    <w:link w:val="Kop7"/>
    <w:uiPriority w:val="9"/>
    <w:semiHidden/>
    <w:rsid w:val="00174BDE"/>
    <w:rPr>
      <w:rFonts w:asciiTheme="majorHAnsi" w:eastAsiaTheme="majorEastAsia" w:hAnsiTheme="majorHAnsi" w:cstheme="majorBidi"/>
      <w:i/>
      <w:iCs/>
      <w:color w:val="1F3763" w:themeColor="accent1" w:themeShade="7F"/>
      <w:sz w:val="20"/>
    </w:rPr>
  </w:style>
  <w:style w:type="character" w:customStyle="1" w:styleId="Kop8Char">
    <w:name w:val="Kop 8 Char"/>
    <w:basedOn w:val="Standaardalinea-lettertype"/>
    <w:link w:val="Kop8"/>
    <w:uiPriority w:val="9"/>
    <w:semiHidden/>
    <w:rsid w:val="00174BD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74BDE"/>
    <w:rPr>
      <w:rFonts w:asciiTheme="majorHAnsi" w:eastAsiaTheme="majorEastAsia" w:hAnsiTheme="majorHAnsi" w:cstheme="majorBidi"/>
      <w:i/>
      <w:iCs/>
      <w:color w:val="272727" w:themeColor="text1" w:themeTint="D8"/>
      <w:sz w:val="21"/>
      <w:szCs w:val="21"/>
    </w:rPr>
  </w:style>
  <w:style w:type="paragraph" w:customStyle="1" w:styleId="Kopnietgenummerd">
    <w:name w:val="Kop niet genummerd"/>
    <w:basedOn w:val="Kop1"/>
    <w:qFormat/>
    <w:rsid w:val="00956C13"/>
    <w:pPr>
      <w:numPr>
        <w:numId w:val="0"/>
      </w:numPr>
    </w:pPr>
  </w:style>
  <w:style w:type="paragraph" w:styleId="Inhopg2">
    <w:name w:val="toc 2"/>
    <w:basedOn w:val="Standaard"/>
    <w:next w:val="Standaard"/>
    <w:autoRedefine/>
    <w:uiPriority w:val="39"/>
    <w:unhideWhenUsed/>
    <w:rsid w:val="004F3605"/>
    <w:pPr>
      <w:spacing w:after="100"/>
      <w:ind w:left="200"/>
    </w:pPr>
  </w:style>
  <w:style w:type="paragraph" w:styleId="Inhopg3">
    <w:name w:val="toc 3"/>
    <w:basedOn w:val="Standaard"/>
    <w:next w:val="Standaard"/>
    <w:autoRedefine/>
    <w:uiPriority w:val="39"/>
    <w:unhideWhenUsed/>
    <w:rsid w:val="004F3605"/>
    <w:pPr>
      <w:spacing w:after="100"/>
      <w:ind w:left="400"/>
    </w:pPr>
  </w:style>
  <w:style w:type="character" w:customStyle="1" w:styleId="Onopgelostemelding1">
    <w:name w:val="Onopgeloste melding1"/>
    <w:basedOn w:val="Standaardalinea-lettertype"/>
    <w:uiPriority w:val="99"/>
    <w:semiHidden/>
    <w:unhideWhenUsed/>
    <w:rsid w:val="00EC074D"/>
    <w:rPr>
      <w:color w:val="605E5C"/>
      <w:shd w:val="clear" w:color="auto" w:fill="E1DFDD"/>
    </w:rPr>
  </w:style>
  <w:style w:type="paragraph" w:styleId="Voetnoottekst">
    <w:name w:val="footnote text"/>
    <w:basedOn w:val="Standaard"/>
    <w:link w:val="VoetnoottekstChar"/>
    <w:uiPriority w:val="99"/>
    <w:semiHidden/>
    <w:unhideWhenUsed/>
    <w:rsid w:val="00B60479"/>
    <w:pPr>
      <w:spacing w:before="0" w:after="0" w:line="240" w:lineRule="auto"/>
      <w:jc w:val="left"/>
    </w:pPr>
    <w:rPr>
      <w:rFonts w:asciiTheme="minorHAnsi" w:hAnsiTheme="minorHAnsi"/>
      <w:szCs w:val="20"/>
    </w:rPr>
  </w:style>
  <w:style w:type="character" w:customStyle="1" w:styleId="VoetnoottekstChar">
    <w:name w:val="Voetnoottekst Char"/>
    <w:basedOn w:val="Standaardalinea-lettertype"/>
    <w:link w:val="Voetnoottekst"/>
    <w:uiPriority w:val="99"/>
    <w:semiHidden/>
    <w:rsid w:val="00B60479"/>
    <w:rPr>
      <w:sz w:val="20"/>
      <w:szCs w:val="20"/>
    </w:rPr>
  </w:style>
  <w:style w:type="character" w:styleId="Voetnootmarkering">
    <w:name w:val="footnote reference"/>
    <w:basedOn w:val="Standaardalinea-lettertype"/>
    <w:uiPriority w:val="99"/>
    <w:semiHidden/>
    <w:unhideWhenUsed/>
    <w:rsid w:val="00B60479"/>
    <w:rPr>
      <w:vertAlign w:val="superscript"/>
    </w:rPr>
  </w:style>
  <w:style w:type="character" w:styleId="Verwijzingopmerking">
    <w:name w:val="annotation reference"/>
    <w:basedOn w:val="Standaardalinea-lettertype"/>
    <w:uiPriority w:val="99"/>
    <w:semiHidden/>
    <w:unhideWhenUsed/>
    <w:rsid w:val="0097167A"/>
    <w:rPr>
      <w:sz w:val="16"/>
      <w:szCs w:val="16"/>
    </w:rPr>
  </w:style>
  <w:style w:type="paragraph" w:styleId="Tekstopmerking">
    <w:name w:val="annotation text"/>
    <w:basedOn w:val="Standaard"/>
    <w:link w:val="TekstopmerkingChar"/>
    <w:uiPriority w:val="99"/>
    <w:unhideWhenUsed/>
    <w:rsid w:val="0097167A"/>
    <w:pPr>
      <w:spacing w:line="240" w:lineRule="auto"/>
    </w:pPr>
    <w:rPr>
      <w:szCs w:val="20"/>
    </w:rPr>
  </w:style>
  <w:style w:type="character" w:customStyle="1" w:styleId="TekstopmerkingChar">
    <w:name w:val="Tekst opmerking Char"/>
    <w:basedOn w:val="Standaardalinea-lettertype"/>
    <w:link w:val="Tekstopmerking"/>
    <w:uiPriority w:val="99"/>
    <w:rsid w:val="0097167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7167A"/>
    <w:rPr>
      <w:b/>
      <w:bCs/>
    </w:rPr>
  </w:style>
  <w:style w:type="character" w:customStyle="1" w:styleId="OnderwerpvanopmerkingChar">
    <w:name w:val="Onderwerp van opmerking Char"/>
    <w:basedOn w:val="TekstopmerkingChar"/>
    <w:link w:val="Onderwerpvanopmerking"/>
    <w:uiPriority w:val="99"/>
    <w:semiHidden/>
    <w:rsid w:val="0097167A"/>
    <w:rPr>
      <w:rFonts w:ascii="Arial" w:hAnsi="Arial"/>
      <w:b/>
      <w:bCs/>
      <w:sz w:val="20"/>
      <w:szCs w:val="20"/>
    </w:rPr>
  </w:style>
  <w:style w:type="paragraph" w:styleId="Ballontekst">
    <w:name w:val="Balloon Text"/>
    <w:basedOn w:val="Standaard"/>
    <w:link w:val="BallontekstChar"/>
    <w:uiPriority w:val="99"/>
    <w:semiHidden/>
    <w:unhideWhenUsed/>
    <w:rsid w:val="0097167A"/>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167A"/>
    <w:rPr>
      <w:rFonts w:ascii="Segoe UI" w:hAnsi="Segoe UI" w:cs="Segoe UI"/>
      <w:sz w:val="18"/>
      <w:szCs w:val="18"/>
    </w:rPr>
  </w:style>
  <w:style w:type="paragraph" w:styleId="Revisie">
    <w:name w:val="Revision"/>
    <w:hidden/>
    <w:uiPriority w:val="99"/>
    <w:semiHidden/>
    <w:rsid w:val="00196C34"/>
    <w:pPr>
      <w:spacing w:after="0" w:line="240" w:lineRule="auto"/>
    </w:pPr>
    <w:rPr>
      <w:rFonts w:ascii="Arial" w:hAnsi="Arial"/>
      <w:sz w:val="20"/>
    </w:rPr>
  </w:style>
  <w:style w:type="table" w:styleId="Tabelraster">
    <w:name w:val="Table Grid"/>
    <w:basedOn w:val="Standaardtabel"/>
    <w:uiPriority w:val="39"/>
    <w:rsid w:val="0038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5MP">
    <w:name w:val="Kop 5 MP"/>
    <w:basedOn w:val="Kop5"/>
    <w:link w:val="Kop5MPChar"/>
    <w:qFormat/>
    <w:rsid w:val="00720DD7"/>
    <w:pPr>
      <w:numPr>
        <w:numId w:val="20"/>
      </w:numPr>
      <w:ind w:left="851" w:hanging="851"/>
    </w:pPr>
    <w:rPr>
      <w:rFonts w:ascii="Arial" w:hAnsi="Arial"/>
      <w:b/>
      <w:color w:val="auto"/>
    </w:rPr>
  </w:style>
  <w:style w:type="paragraph" w:customStyle="1" w:styleId="Default">
    <w:name w:val="Default"/>
    <w:rsid w:val="003F67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5MPChar">
    <w:name w:val="Kop 5 MP Char"/>
    <w:basedOn w:val="Kop5Char"/>
    <w:link w:val="Kop5MP"/>
    <w:rsid w:val="00720DD7"/>
    <w:rPr>
      <w:rFonts w:ascii="Arial" w:eastAsiaTheme="majorEastAsia" w:hAnsi="Arial" w:cstheme="majorBidi"/>
      <w:b/>
      <w:color w:val="2F5496" w:themeColor="accent1" w:themeShade="BF"/>
      <w:sz w:val="20"/>
    </w:rPr>
  </w:style>
  <w:style w:type="character" w:styleId="GevolgdeHyperlink">
    <w:name w:val="FollowedHyperlink"/>
    <w:basedOn w:val="Standaardalinea-lettertype"/>
    <w:uiPriority w:val="99"/>
    <w:semiHidden/>
    <w:unhideWhenUsed/>
    <w:rsid w:val="000A7939"/>
    <w:rPr>
      <w:color w:val="954F72" w:themeColor="followedHyperlink"/>
      <w:u w:val="single"/>
    </w:rPr>
  </w:style>
  <w:style w:type="paragraph" w:styleId="Geenafstand">
    <w:name w:val="No Spacing"/>
    <w:link w:val="GeenafstandChar"/>
    <w:uiPriority w:val="1"/>
    <w:qFormat/>
    <w:rsid w:val="00F64842"/>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F64842"/>
    <w:rPr>
      <w:rFonts w:eastAsiaTheme="minorEastAsia"/>
      <w:lang w:eastAsia="nl-BE"/>
    </w:rPr>
  </w:style>
  <w:style w:type="paragraph" w:customStyle="1" w:styleId="msonormal0">
    <w:name w:val="msonormal"/>
    <w:basedOn w:val="Standaard"/>
    <w:rsid w:val="00B967F3"/>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customStyle="1" w:styleId="xl65">
    <w:name w:val="xl65"/>
    <w:basedOn w:val="Standaard"/>
    <w:rsid w:val="00B967F3"/>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customStyle="1" w:styleId="xl66">
    <w:name w:val="xl66"/>
    <w:basedOn w:val="Standaard"/>
    <w:rsid w:val="00B967F3"/>
    <w:pPr>
      <w:spacing w:before="100" w:beforeAutospacing="1" w:after="100" w:afterAutospacing="1" w:line="240" w:lineRule="auto"/>
      <w:ind w:firstLineChars="100" w:firstLine="100"/>
      <w:jc w:val="left"/>
    </w:pPr>
    <w:rPr>
      <w:rFonts w:ascii="Times New Roman" w:eastAsia="Times New Roman" w:hAnsi="Times New Roman" w:cs="Times New Roman"/>
      <w:sz w:val="24"/>
      <w:szCs w:val="24"/>
      <w:lang w:eastAsia="nl-BE"/>
    </w:rPr>
  </w:style>
  <w:style w:type="table" w:styleId="Onopgemaaktetabel5">
    <w:name w:val="Plain Table 5"/>
    <w:basedOn w:val="Standaardtabel"/>
    <w:uiPriority w:val="45"/>
    <w:rsid w:val="00424C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A503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el">
    <w:name w:val="Title"/>
    <w:basedOn w:val="Standaard"/>
    <w:next w:val="Standaard"/>
    <w:link w:val="TitelChar"/>
    <w:uiPriority w:val="10"/>
    <w:qFormat/>
    <w:rsid w:val="00337436"/>
    <w:pPr>
      <w:spacing w:before="0"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7436"/>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A4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761">
      <w:bodyDiv w:val="1"/>
      <w:marLeft w:val="0"/>
      <w:marRight w:val="0"/>
      <w:marTop w:val="0"/>
      <w:marBottom w:val="0"/>
      <w:divBdr>
        <w:top w:val="none" w:sz="0" w:space="0" w:color="auto"/>
        <w:left w:val="none" w:sz="0" w:space="0" w:color="auto"/>
        <w:bottom w:val="none" w:sz="0" w:space="0" w:color="auto"/>
        <w:right w:val="none" w:sz="0" w:space="0" w:color="auto"/>
      </w:divBdr>
    </w:div>
    <w:div w:id="130367167">
      <w:bodyDiv w:val="1"/>
      <w:marLeft w:val="0"/>
      <w:marRight w:val="0"/>
      <w:marTop w:val="0"/>
      <w:marBottom w:val="0"/>
      <w:divBdr>
        <w:top w:val="none" w:sz="0" w:space="0" w:color="auto"/>
        <w:left w:val="none" w:sz="0" w:space="0" w:color="auto"/>
        <w:bottom w:val="none" w:sz="0" w:space="0" w:color="auto"/>
        <w:right w:val="none" w:sz="0" w:space="0" w:color="auto"/>
      </w:divBdr>
    </w:div>
    <w:div w:id="270405357">
      <w:bodyDiv w:val="1"/>
      <w:marLeft w:val="0"/>
      <w:marRight w:val="0"/>
      <w:marTop w:val="0"/>
      <w:marBottom w:val="0"/>
      <w:divBdr>
        <w:top w:val="none" w:sz="0" w:space="0" w:color="auto"/>
        <w:left w:val="none" w:sz="0" w:space="0" w:color="auto"/>
        <w:bottom w:val="none" w:sz="0" w:space="0" w:color="auto"/>
        <w:right w:val="none" w:sz="0" w:space="0" w:color="auto"/>
      </w:divBdr>
    </w:div>
    <w:div w:id="432163620">
      <w:bodyDiv w:val="1"/>
      <w:marLeft w:val="0"/>
      <w:marRight w:val="0"/>
      <w:marTop w:val="0"/>
      <w:marBottom w:val="0"/>
      <w:divBdr>
        <w:top w:val="none" w:sz="0" w:space="0" w:color="auto"/>
        <w:left w:val="none" w:sz="0" w:space="0" w:color="auto"/>
        <w:bottom w:val="none" w:sz="0" w:space="0" w:color="auto"/>
        <w:right w:val="none" w:sz="0" w:space="0" w:color="auto"/>
      </w:divBdr>
    </w:div>
    <w:div w:id="514342696">
      <w:bodyDiv w:val="1"/>
      <w:marLeft w:val="0"/>
      <w:marRight w:val="0"/>
      <w:marTop w:val="0"/>
      <w:marBottom w:val="0"/>
      <w:divBdr>
        <w:top w:val="none" w:sz="0" w:space="0" w:color="auto"/>
        <w:left w:val="none" w:sz="0" w:space="0" w:color="auto"/>
        <w:bottom w:val="none" w:sz="0" w:space="0" w:color="auto"/>
        <w:right w:val="none" w:sz="0" w:space="0" w:color="auto"/>
      </w:divBdr>
    </w:div>
    <w:div w:id="612397523">
      <w:bodyDiv w:val="1"/>
      <w:marLeft w:val="0"/>
      <w:marRight w:val="0"/>
      <w:marTop w:val="0"/>
      <w:marBottom w:val="0"/>
      <w:divBdr>
        <w:top w:val="none" w:sz="0" w:space="0" w:color="auto"/>
        <w:left w:val="none" w:sz="0" w:space="0" w:color="auto"/>
        <w:bottom w:val="none" w:sz="0" w:space="0" w:color="auto"/>
        <w:right w:val="none" w:sz="0" w:space="0" w:color="auto"/>
      </w:divBdr>
    </w:div>
    <w:div w:id="826166139">
      <w:bodyDiv w:val="1"/>
      <w:marLeft w:val="0"/>
      <w:marRight w:val="0"/>
      <w:marTop w:val="0"/>
      <w:marBottom w:val="0"/>
      <w:divBdr>
        <w:top w:val="none" w:sz="0" w:space="0" w:color="auto"/>
        <w:left w:val="none" w:sz="0" w:space="0" w:color="auto"/>
        <w:bottom w:val="none" w:sz="0" w:space="0" w:color="auto"/>
        <w:right w:val="none" w:sz="0" w:space="0" w:color="auto"/>
      </w:divBdr>
    </w:div>
    <w:div w:id="832532003">
      <w:bodyDiv w:val="1"/>
      <w:marLeft w:val="0"/>
      <w:marRight w:val="0"/>
      <w:marTop w:val="0"/>
      <w:marBottom w:val="0"/>
      <w:divBdr>
        <w:top w:val="none" w:sz="0" w:space="0" w:color="auto"/>
        <w:left w:val="none" w:sz="0" w:space="0" w:color="auto"/>
        <w:bottom w:val="none" w:sz="0" w:space="0" w:color="auto"/>
        <w:right w:val="none" w:sz="0" w:space="0" w:color="auto"/>
      </w:divBdr>
    </w:div>
    <w:div w:id="833960695">
      <w:bodyDiv w:val="1"/>
      <w:marLeft w:val="0"/>
      <w:marRight w:val="0"/>
      <w:marTop w:val="0"/>
      <w:marBottom w:val="0"/>
      <w:divBdr>
        <w:top w:val="none" w:sz="0" w:space="0" w:color="auto"/>
        <w:left w:val="none" w:sz="0" w:space="0" w:color="auto"/>
        <w:bottom w:val="none" w:sz="0" w:space="0" w:color="auto"/>
        <w:right w:val="none" w:sz="0" w:space="0" w:color="auto"/>
      </w:divBdr>
    </w:div>
    <w:div w:id="1190921012">
      <w:bodyDiv w:val="1"/>
      <w:marLeft w:val="0"/>
      <w:marRight w:val="0"/>
      <w:marTop w:val="0"/>
      <w:marBottom w:val="0"/>
      <w:divBdr>
        <w:top w:val="none" w:sz="0" w:space="0" w:color="auto"/>
        <w:left w:val="none" w:sz="0" w:space="0" w:color="auto"/>
        <w:bottom w:val="none" w:sz="0" w:space="0" w:color="auto"/>
        <w:right w:val="none" w:sz="0" w:space="0" w:color="auto"/>
      </w:divBdr>
    </w:div>
    <w:div w:id="1249195451">
      <w:bodyDiv w:val="1"/>
      <w:marLeft w:val="0"/>
      <w:marRight w:val="0"/>
      <w:marTop w:val="0"/>
      <w:marBottom w:val="0"/>
      <w:divBdr>
        <w:top w:val="none" w:sz="0" w:space="0" w:color="auto"/>
        <w:left w:val="none" w:sz="0" w:space="0" w:color="auto"/>
        <w:bottom w:val="none" w:sz="0" w:space="0" w:color="auto"/>
        <w:right w:val="none" w:sz="0" w:space="0" w:color="auto"/>
      </w:divBdr>
    </w:div>
    <w:div w:id="1953786081">
      <w:bodyDiv w:val="1"/>
      <w:marLeft w:val="0"/>
      <w:marRight w:val="0"/>
      <w:marTop w:val="0"/>
      <w:marBottom w:val="0"/>
      <w:divBdr>
        <w:top w:val="none" w:sz="0" w:space="0" w:color="auto"/>
        <w:left w:val="none" w:sz="0" w:space="0" w:color="auto"/>
        <w:bottom w:val="none" w:sz="0" w:space="0" w:color="auto"/>
        <w:right w:val="none" w:sz="0" w:space="0" w:color="auto"/>
      </w:divBdr>
    </w:div>
    <w:div w:id="2033876980">
      <w:bodyDiv w:val="1"/>
      <w:marLeft w:val="0"/>
      <w:marRight w:val="0"/>
      <w:marTop w:val="0"/>
      <w:marBottom w:val="0"/>
      <w:divBdr>
        <w:top w:val="none" w:sz="0" w:space="0" w:color="auto"/>
        <w:left w:val="none" w:sz="0" w:space="0" w:color="auto"/>
        <w:bottom w:val="none" w:sz="0" w:space="0" w:color="auto"/>
        <w:right w:val="none" w:sz="0" w:space="0" w:color="auto"/>
      </w:divBdr>
    </w:div>
    <w:div w:id="20866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0.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s://www.dropbox.com/sh/dhizj7i2zj3kdzw/AAD8YHftDuOk94j5slo7Yzhya?dl=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hyperlink" Target="https://www.dropbox.com/sh/dhizj7i2zj3kdzw/AAD8YHftDuOk94j5slo7Yzhya?dl=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hyperlink" Target="javascript:popupImage(%22art00007/image/tet2015.2.daem_08.gif.html%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gif"/><Relationship Id="rId32" Type="http://schemas.openxmlformats.org/officeDocument/2006/relationships/hyperlink" Target="https://www.dropbox.com/sh/dhizj7i2zj3kdzw/AAD8YHftDuOk94j5slo7Yzhya?dl=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javascript:popupImage(%22art00007/image/tet2015.2.daem_01.gif.html%22)" TargetMode="External"/><Relationship Id="rId28" Type="http://schemas.openxmlformats.org/officeDocument/2006/relationships/image" Target="media/image12.gi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0.png"/><Relationship Id="rId31" Type="http://schemas.openxmlformats.org/officeDocument/2006/relationships/hyperlink" Target="https://www.dropbox.com/sh/dhizj7i2zj3kdzw/AAD8YHftDuOk94j5slo7Yzhya?dl=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gi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5A7C-203D-4545-80DC-128814BC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6444</TotalTime>
  <Pages>109</Pages>
  <Words>40811</Words>
  <Characters>224465</Characters>
  <Application>Microsoft Office Word</Application>
  <DocSecurity>0</DocSecurity>
  <Lines>1870</Lines>
  <Paragraphs>529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 Hiel</dc:creator>
  <cp:keywords/>
  <dc:description/>
  <cp:lastModifiedBy>Quinten Hiel</cp:lastModifiedBy>
  <cp:revision>1312</cp:revision>
  <cp:lastPrinted>2019-05-22T13:11:00Z</cp:lastPrinted>
  <dcterms:created xsi:type="dcterms:W3CDTF">2019-05-16T09:08:00Z</dcterms:created>
  <dcterms:modified xsi:type="dcterms:W3CDTF">2019-06-10T14:48:00Z</dcterms:modified>
</cp:coreProperties>
</file>