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3255504"/>
    <w:bookmarkEnd w:id="0"/>
    <w:p w14:paraId="26CD4F45" w14:textId="7049FC1E" w:rsidR="00AD319B" w:rsidRPr="00680469" w:rsidRDefault="00B06949" w:rsidP="00F246AF">
      <w:pPr>
        <w:pStyle w:val="CoverTitel"/>
        <w:ind w:right="-482"/>
        <w:jc w:val="left"/>
        <w:rPr>
          <w:sz w:val="52"/>
          <w:szCs w:val="52"/>
        </w:rPr>
      </w:pPr>
      <w:r w:rsidRPr="005E1AE6">
        <w:rPr>
          <w:noProof/>
        </w:rPr>
        <mc:AlternateContent>
          <mc:Choice Requires="wps">
            <w:drawing>
              <wp:anchor distT="0" distB="0" distL="36195" distR="114300" simplePos="0" relativeHeight="250918912" behindDoc="0" locked="0" layoutInCell="1" allowOverlap="1" wp14:anchorId="1A09F67C" wp14:editId="0B41A3AE">
                <wp:simplePos x="0" y="0"/>
                <wp:positionH relativeFrom="page">
                  <wp:posOffset>4186990</wp:posOffset>
                </wp:positionH>
                <wp:positionV relativeFrom="page">
                  <wp:posOffset>697832</wp:posOffset>
                </wp:positionV>
                <wp:extent cx="3160462" cy="953135"/>
                <wp:effectExtent l="0" t="0" r="0" b="0"/>
                <wp:wrapNone/>
                <wp:docPr id="51" name="Tekstvak 41"/>
                <wp:cNvGraphicFramePr/>
                <a:graphic xmlns:a="http://schemas.openxmlformats.org/drawingml/2006/main">
                  <a:graphicData uri="http://schemas.microsoft.com/office/word/2010/wordprocessingShape">
                    <wps:wsp>
                      <wps:cNvSpPr txBox="1"/>
                      <wps:spPr>
                        <a:xfrm>
                          <a:off x="0" y="0"/>
                          <a:ext cx="3160462" cy="953135"/>
                        </a:xfrm>
                        <a:prstGeom prst="rect">
                          <a:avLst/>
                        </a:prstGeom>
                        <a:noFill/>
                        <a:ln w="6350">
                          <a:noFill/>
                        </a:ln>
                        <a:effectLst/>
                      </wps:spPr>
                      <wps:txbx>
                        <w:txbxContent>
                          <w:sdt>
                            <w:sdtPr>
                              <w:rPr>
                                <w:sz w:val="28"/>
                                <w:szCs w:val="28"/>
                              </w:rPr>
                              <w:alias w:val="NaamFaculteit/Dienst"/>
                              <w:tag w:val="NaamFaculteit/Dienst"/>
                              <w:id w:val="1378350538"/>
                            </w:sdtPr>
                            <w:sdtEndPr/>
                            <w:sdtContent>
                              <w:p w14:paraId="2F647AC7" w14:textId="77777777" w:rsidR="009559A4" w:rsidRPr="00D46BF1" w:rsidRDefault="009559A4" w:rsidP="00B06949">
                                <w:pPr>
                                  <w:pStyle w:val="CoverKoptekst"/>
                                  <w:spacing w:before="120"/>
                                  <w:rPr>
                                    <w:sz w:val="28"/>
                                    <w:szCs w:val="28"/>
                                  </w:rPr>
                                </w:pPr>
                                <w:r w:rsidRPr="00D46BF1">
                                  <w:rPr>
                                    <w:sz w:val="28"/>
                                    <w:szCs w:val="28"/>
                                  </w:rPr>
                                  <w:t xml:space="preserve">faculteit </w:t>
                                </w:r>
                              </w:p>
                              <w:p w14:paraId="3CC6EA34" w14:textId="77777777" w:rsidR="009559A4" w:rsidRPr="00D46BF1" w:rsidRDefault="009559A4" w:rsidP="00B06949">
                                <w:pPr>
                                  <w:pStyle w:val="CoverKoptekst"/>
                                  <w:spacing w:before="120"/>
                                  <w:rPr>
                                    <w:sz w:val="28"/>
                                    <w:szCs w:val="28"/>
                                  </w:rPr>
                                </w:pPr>
                                <w:r w:rsidRPr="00D46BF1">
                                  <w:rPr>
                                    <w:sz w:val="28"/>
                                    <w:szCs w:val="28"/>
                                  </w:rPr>
                                  <w:t>SOCIALE WETENSCHAPPEN</w:t>
                                </w:r>
                              </w:p>
                            </w:sdtContent>
                          </w:sdt>
                          <w:p w14:paraId="3613926D" w14:textId="77777777" w:rsidR="009559A4" w:rsidRPr="00D46BF1" w:rsidRDefault="009559A4" w:rsidP="00B06949">
                            <w:pPr>
                              <w:pStyle w:val="CoverKoptekst"/>
                              <w:jc w:val="both"/>
                              <w:rPr>
                                <w:sz w:val="28"/>
                                <w:szCs w:val="28"/>
                              </w:rPr>
                            </w:pPr>
                          </w:p>
                        </w:txbxContent>
                      </wps:txbx>
                      <wps:bodyPr rot="0" spcFirstLastPara="0" vertOverflow="overflow" horzOverflow="overflow" vert="horz" wrap="square" lIns="216000" tIns="72000" rIns="21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09F67C" id="_x0000_t202" coordsize="21600,21600" o:spt="202" path="m,l,21600r21600,l21600,xe">
                <v:stroke joinstyle="miter"/>
                <v:path gradientshapeok="t" o:connecttype="rect"/>
              </v:shapetype>
              <v:shape id="Tekstvak 41" o:spid="_x0000_s1026" type="#_x0000_t202" style="position:absolute;margin-left:329.7pt;margin-top:54.95pt;width:248.85pt;height:75.05pt;z-index:250918912;visibility:visible;mso-wrap-style:square;mso-width-percent:0;mso-height-percent:0;mso-wrap-distance-left:2.85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rMXHgIAAD4EAAAOAAAAZHJzL2Uyb0RvYy54bWysU02P2jAQvVfqf7B8LwlQ6DYirOiuqCqh&#10;3ZXYas/GsUkk2+PahoT++o6dANttT1UvjsczmY/33ixuO63IUTjfgCnpeJRTIgyHqjH7kn5/Xn+4&#10;ocQHZiqmwIiSnoSnt8v37xatLcQEalCVcASTGF+0tqR1CLbIMs9roZkfgRUGnRKcZgFNt88qx1rM&#10;rlU2yfN51oKrrAMuvMfX+95Jlym/lIKHRym9CESVFHsL6XTp3MUzWy5YsXfM1g0f2mD/0IVmjcGi&#10;l1T3LDBycM0fqXTDHXiQYcRBZyBlw0WaAacZ52+m2dbMijQLguPtBSb//9Lyh+PWPjkSui/QIYER&#10;kNb6wuNjnKeTTscvdkrQjxCeLrCJLhCOj9PxPP84n1DC0fd5Nh1PZzFNdv3bOh++CtAkXkrqkJaE&#10;FjtufOhDzyGxmIF1o1SiRhnSlnQ+neXph4sHkysTY0UieUhz7TzeQrfrhnF2UJ1wSge9ALzl6wZb&#10;2TAfnphDxnEwVHF4xEMqwJIw3Cipwf3823uMRyLQS0mLCiqp/3FgTlCivhmkaIKw5FFzyfqEakXD&#10;/ebavXaZg74DlOkYN8bydI0/BHW+Sgf6BeW+inXRxQzH6iXlwZ2Nu9BrGxeGi9UqhaHQLAsbs7U8&#10;Jo+gRbCfuxfm7MBIQC4f4Kw3Vrwhpo/tqVkdAsgmsRZB7pFFtqOBIk28DwsVt+C1naKua7/8BQAA&#10;//8DAFBLAwQUAAYACAAAACEA4Y9y3t8AAAAMAQAADwAAAGRycy9kb3ducmV2LnhtbEyPy07DMBBF&#10;90j8gzVI7KidlIQmxKnKS6wpqN268ZAE4nEUOw/+HncFy9E9uvdMsV1MxyYcXGtJQrQSwJAqq1uq&#10;JXy8v9xsgDmvSKvOEkr4QQfb8vKiULm2M73htPc1CyXkciWh8b7POXdVg0a5le2RQvZpB6N8OIea&#10;60HNodx0PBYi5Ua1FBYa1eNjg9X3fjQSXr+eH2IzPmWH9TSvjzvRm3aTSHl9tezugXlc/B8MZ/2g&#10;DmVwOtmRtGOdhDTJbgMaApFlwM5ElNxFwE4S4lQI4GXB/z9R/gIAAP//AwBQSwECLQAUAAYACAAA&#10;ACEAtoM4kv4AAADhAQAAEwAAAAAAAAAAAAAAAAAAAAAAW0NvbnRlbnRfVHlwZXNdLnhtbFBLAQIt&#10;ABQABgAIAAAAIQA4/SH/1gAAAJQBAAALAAAAAAAAAAAAAAAAAC8BAABfcmVscy8ucmVsc1BLAQIt&#10;ABQABgAIAAAAIQByirMXHgIAAD4EAAAOAAAAAAAAAAAAAAAAAC4CAABkcnMvZTJvRG9jLnhtbFBL&#10;AQItABQABgAIAAAAIQDhj3Le3wAAAAwBAAAPAAAAAAAAAAAAAAAAAHgEAABkcnMvZG93bnJldi54&#10;bWxQSwUGAAAAAAQABADzAAAAhAUAAAAA&#10;" filled="f" stroked="f" strokeweight=".5pt">
                <v:textbox inset="6mm,2mm,6mm,2mm">
                  <w:txbxContent>
                    <w:sdt>
                      <w:sdtPr>
                        <w:rPr>
                          <w:sz w:val="28"/>
                          <w:szCs w:val="28"/>
                        </w:rPr>
                        <w:alias w:val="NaamFaculteit/Dienst"/>
                        <w:tag w:val="NaamFaculteit/Dienst"/>
                        <w:id w:val="1378350538"/>
                      </w:sdtPr>
                      <w:sdtEndPr/>
                      <w:sdtContent>
                        <w:p w14:paraId="2F647AC7" w14:textId="77777777" w:rsidR="009559A4" w:rsidRPr="00D46BF1" w:rsidRDefault="009559A4" w:rsidP="00B06949">
                          <w:pPr>
                            <w:pStyle w:val="CoverKoptekst"/>
                            <w:spacing w:before="120"/>
                            <w:rPr>
                              <w:sz w:val="28"/>
                              <w:szCs w:val="28"/>
                            </w:rPr>
                          </w:pPr>
                          <w:r w:rsidRPr="00D46BF1">
                            <w:rPr>
                              <w:sz w:val="28"/>
                              <w:szCs w:val="28"/>
                            </w:rPr>
                            <w:t xml:space="preserve">faculteit </w:t>
                          </w:r>
                        </w:p>
                        <w:p w14:paraId="3CC6EA34" w14:textId="77777777" w:rsidR="009559A4" w:rsidRPr="00D46BF1" w:rsidRDefault="009559A4" w:rsidP="00B06949">
                          <w:pPr>
                            <w:pStyle w:val="CoverKoptekst"/>
                            <w:spacing w:before="120"/>
                            <w:rPr>
                              <w:sz w:val="28"/>
                              <w:szCs w:val="28"/>
                            </w:rPr>
                          </w:pPr>
                          <w:r w:rsidRPr="00D46BF1">
                            <w:rPr>
                              <w:sz w:val="28"/>
                              <w:szCs w:val="28"/>
                            </w:rPr>
                            <w:t>SOCIALE WETENSCHAPPEN</w:t>
                          </w:r>
                        </w:p>
                      </w:sdtContent>
                    </w:sdt>
                    <w:p w14:paraId="3613926D" w14:textId="77777777" w:rsidR="009559A4" w:rsidRPr="00D46BF1" w:rsidRDefault="009559A4" w:rsidP="00B06949">
                      <w:pPr>
                        <w:pStyle w:val="CoverKoptekst"/>
                        <w:jc w:val="both"/>
                        <w:rPr>
                          <w:sz w:val="28"/>
                          <w:szCs w:val="28"/>
                        </w:rPr>
                      </w:pPr>
                    </w:p>
                  </w:txbxContent>
                </v:textbox>
                <w10:wrap anchorx="page" anchory="page"/>
              </v:shape>
            </w:pict>
          </mc:Fallback>
        </mc:AlternateContent>
      </w:r>
      <w:sdt>
        <w:sdtPr>
          <w:rPr>
            <w:sz w:val="52"/>
            <w:szCs w:val="52"/>
          </w:rPr>
          <w:alias w:val="Titel"/>
          <w:tag w:val="Titel cover"/>
          <w:id w:val="-1510665965"/>
          <w:placeholder>
            <w:docPart w:val="E320D7E82CCEA245B134845D5E389D90"/>
          </w:placeholder>
        </w:sdtPr>
        <w:sdtEndPr/>
        <w:sdtContent>
          <w:r w:rsidR="00511509">
            <w:rPr>
              <w:sz w:val="52"/>
              <w:szCs w:val="52"/>
            </w:rPr>
            <w:t>“Voor ons ben jij een</w:t>
          </w:r>
          <w:r w:rsidR="00D81467">
            <w:rPr>
              <w:sz w:val="52"/>
              <w:szCs w:val="52"/>
            </w:rPr>
            <w:t xml:space="preserve"> </w:t>
          </w:r>
          <w:r w:rsidR="00511509">
            <w:rPr>
              <w:sz w:val="52"/>
              <w:szCs w:val="52"/>
            </w:rPr>
            <w:t>…”</w:t>
          </w:r>
        </w:sdtContent>
      </w:sdt>
    </w:p>
    <w:p w14:paraId="2D66D60C" w14:textId="660A6F7D" w:rsidR="00090C59" w:rsidRPr="00AD319B" w:rsidRDefault="005C1B33" w:rsidP="00AD319B">
      <w:pPr>
        <w:pStyle w:val="CoverSubtitel"/>
      </w:pPr>
      <w:sdt>
        <w:sdtPr>
          <w:rPr>
            <w:sz w:val="36"/>
            <w:szCs w:val="36"/>
          </w:rPr>
          <w:alias w:val="Subtitel"/>
          <w:tag w:val="Subtitel cover"/>
          <w:id w:val="5634305"/>
          <w:placeholder>
            <w:docPart w:val="10AB9F83FC3923409B3CCDDDD0507642"/>
          </w:placeholder>
          <w:text/>
        </w:sdtPr>
        <w:sdtEndPr/>
        <w:sdtContent>
          <w:r w:rsidR="00511509">
            <w:rPr>
              <w:sz w:val="36"/>
              <w:szCs w:val="36"/>
            </w:rPr>
            <w:t>Totemisatie</w:t>
          </w:r>
          <w:r w:rsidR="00FB47A7">
            <w:rPr>
              <w:sz w:val="36"/>
              <w:szCs w:val="36"/>
            </w:rPr>
            <w:t xml:space="preserve"> bij</w:t>
          </w:r>
          <w:r w:rsidR="00511509">
            <w:rPr>
              <w:sz w:val="36"/>
              <w:szCs w:val="36"/>
            </w:rPr>
            <w:t xml:space="preserve"> Vlaamse scouts, subjectvorming en traditie</w:t>
          </w:r>
        </w:sdtContent>
      </w:sdt>
    </w:p>
    <w:p w14:paraId="5D2E44E0" w14:textId="4D373C8A" w:rsidR="00AD319B" w:rsidRDefault="00AD319B" w:rsidP="00E557D2">
      <w:pPr>
        <w:jc w:val="right"/>
      </w:pPr>
    </w:p>
    <w:p w14:paraId="53154042" w14:textId="1A582C07" w:rsidR="005055BF" w:rsidRDefault="005055BF" w:rsidP="00E557D2">
      <w:pPr>
        <w:jc w:val="right"/>
      </w:pPr>
    </w:p>
    <w:p w14:paraId="7DCB13D6" w14:textId="77777777" w:rsidR="005055BF" w:rsidRDefault="005055BF" w:rsidP="00655959"/>
    <w:p w14:paraId="72C4F93E" w14:textId="77777777" w:rsidR="00AD319B" w:rsidRDefault="00AD319B" w:rsidP="00735945">
      <w:pPr>
        <w:tabs>
          <w:tab w:val="left" w:pos="7395"/>
        </w:tabs>
        <w:ind w:right="-340"/>
      </w:pPr>
      <w:r>
        <w:tab/>
      </w:r>
    </w:p>
    <w:p w14:paraId="099AAD26" w14:textId="1DC1BF4C" w:rsidR="00AD319B" w:rsidRDefault="00AD319B" w:rsidP="00D4682E">
      <w:pPr>
        <w:jc w:val="center"/>
      </w:pPr>
    </w:p>
    <w:p w14:paraId="0DF13465" w14:textId="7A2018C5" w:rsidR="00B06949" w:rsidRDefault="00B06949" w:rsidP="00047C15"/>
    <w:p w14:paraId="7973B2E5" w14:textId="77777777" w:rsidR="00213742" w:rsidRDefault="00D46BF1" w:rsidP="00213742">
      <w:r>
        <w:rPr>
          <w:noProof/>
        </w:rPr>
        <mc:AlternateContent>
          <mc:Choice Requires="wps">
            <w:drawing>
              <wp:anchor distT="0" distB="0" distL="36195" distR="114300" simplePos="0" relativeHeight="251067392" behindDoc="0" locked="0" layoutInCell="1" allowOverlap="1" wp14:anchorId="7030F943" wp14:editId="21D7823E">
                <wp:simplePos x="0" y="0"/>
                <wp:positionH relativeFrom="margin">
                  <wp:posOffset>3898432</wp:posOffset>
                </wp:positionH>
                <wp:positionV relativeFrom="page">
                  <wp:posOffset>6539798</wp:posOffset>
                </wp:positionV>
                <wp:extent cx="2346960" cy="196215"/>
                <wp:effectExtent l="0" t="0" r="2540" b="6985"/>
                <wp:wrapNone/>
                <wp:docPr id="40" name="Tekstvak 40"/>
                <wp:cNvGraphicFramePr/>
                <a:graphic xmlns:a="http://schemas.openxmlformats.org/drawingml/2006/main">
                  <a:graphicData uri="http://schemas.microsoft.com/office/word/2010/wordprocessingShape">
                    <wps:wsp>
                      <wps:cNvSpPr txBox="1"/>
                      <wps:spPr>
                        <a:xfrm>
                          <a:off x="0" y="0"/>
                          <a:ext cx="2346960" cy="196215"/>
                        </a:xfrm>
                        <a:prstGeom prst="rect">
                          <a:avLst/>
                        </a:prstGeom>
                        <a:noFill/>
                        <a:ln w="6350">
                          <a:noFill/>
                        </a:ln>
                        <a:effectLst/>
                      </wps:spPr>
                      <wps:txbx>
                        <w:txbxContent>
                          <w:sdt>
                            <w:sdtPr>
                              <w:alias w:val="Auteur"/>
                              <w:tag w:val="Auteur"/>
                              <w:id w:val="-158692979"/>
                            </w:sdtPr>
                            <w:sdtEndPr/>
                            <w:sdtContent>
                              <w:p w14:paraId="1D556C55" w14:textId="3F0F5D3D" w:rsidR="009559A4" w:rsidRDefault="00511509" w:rsidP="00AD319B">
                                <w:pPr>
                                  <w:pStyle w:val="CoverAuteur"/>
                                </w:pPr>
                                <w:r>
                                  <w:t xml:space="preserve">Emma Caals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0F943" id="Tekstvak 40" o:spid="_x0000_s1027" type="#_x0000_t202" style="position:absolute;left:0;text-align:left;margin-left:306.95pt;margin-top:514.95pt;width:184.8pt;height:15.45pt;z-index:251067392;visibility:visible;mso-wrap-style:square;mso-width-percent:0;mso-height-percent:0;mso-wrap-distance-left:2.85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0XSFwIAADEEAAAOAAAAZHJzL2Uyb0RvYy54bWysU8Fu2zAMvQ/YPwi6L07SNViNOEXWIsOA&#10;oC2QDj0rshQbkEWNUmJnXz9KjpOi66nYRaZF6ol872l+2zWGHRT6GmzBJ6MxZ8pKKGu7K/iv59WX&#10;b5z5IGwpDFhV8KPy/Hbx+dO8dbmaQgWmVMgIxPq8dQWvQnB5lnlZqUb4EThlKakBGxHoF3dZiaIl&#10;9MZk0/F4lrWApUOQynvave+TfJHwtVYyPGrtVWCm4NRbSCumdRvXbDEX+Q6Fq2p5akN8oItG1JYu&#10;PUPdiyDYHut/oJpaInjQYSShyUDrWqo0A00zGb+ZZlMJp9IsRI53Z5r8/4OVD4eNe0IWuu/QkYCR&#10;kNb53NNmnKfT2MQvdcooTxQez7SpLjBJm9Orr7ObGaUk5SY3s+nkOsJkl9MOffihoGExKDiSLIkt&#10;cVj70JcOJfEyC6vamCSNsawt+OzqepwOnDMEbmysVUnkE8yl8xiFbtuxunw11RbKIw2L0PvAO7mq&#10;qaO18OFJIAlPQ5CZwyMt2gDdDKeIswrwz3v7sZ70oCxnLRmp4P73XqDizPy0pFR03RDgEGyHwO6b&#10;OyBvTuiZOJlCOoDBDKFGaF7I48t4C6WElXRXwbdDeBd6O9MbkWq5TEXkLSfC2m6cjNCRp8jvc/ci&#10;0J1ECCTfAwwWE/kbLfraXo3lPoCuk1CR155FEjj+kC+T1Kc3FI3/+j9VXV764i8AAAD//wMAUEsD&#10;BBQABgAIAAAAIQB/cdev4wAAAA0BAAAPAAAAZHJzL2Rvd25yZXYueG1sTI/NTsMwEITvSLyDtUjc&#10;qJNGjZIQp0JUCCFxoIX27MRLEjW2o9j5KU/P9gS33Z3R7Df5dtEdm3BwrTUCwlUADE1lVWtqAV+f&#10;Lw8JMOelUbKzBgVc0MG2uL3JZabsbPY4HXzNKMS4TApovO8zzl3VoJZuZXs0pH3bQUtP61BzNciZ&#10;wnXH10EQcy1bQx8a2eNzg9X5MGoBHz/lMX4/jZd597ab9nh+HTdhJMT93fL0CMzj4v/McMUndCiI&#10;qbSjUY51AuIwSslKQrBOaSJLmkQbYOX1FAcJ8CLn/1sUvwAAAP//AwBQSwECLQAUAAYACAAAACEA&#10;toM4kv4AAADhAQAAEwAAAAAAAAAAAAAAAAAAAAAAW0NvbnRlbnRfVHlwZXNdLnhtbFBLAQItABQA&#10;BgAIAAAAIQA4/SH/1gAAAJQBAAALAAAAAAAAAAAAAAAAAC8BAABfcmVscy8ucmVsc1BLAQItABQA&#10;BgAIAAAAIQCaN0XSFwIAADEEAAAOAAAAAAAAAAAAAAAAAC4CAABkcnMvZTJvRG9jLnhtbFBLAQIt&#10;ABQABgAIAAAAIQB/cdev4wAAAA0BAAAPAAAAAAAAAAAAAAAAAHEEAABkcnMvZG93bnJldi54bWxQ&#10;SwUGAAAAAAQABADzAAAAgQUAAAAA&#10;" filled="f" stroked="f" strokeweight=".5pt">
                <v:textbox inset="0,0,0,0">
                  <w:txbxContent>
                    <w:sdt>
                      <w:sdtPr>
                        <w:alias w:val="Auteur"/>
                        <w:tag w:val="Auteur"/>
                        <w:id w:val="-158692979"/>
                      </w:sdtPr>
                      <w:sdtEndPr/>
                      <w:sdtContent>
                        <w:p w14:paraId="1D556C55" w14:textId="3F0F5D3D" w:rsidR="009559A4" w:rsidRDefault="00511509" w:rsidP="00AD319B">
                          <w:pPr>
                            <w:pStyle w:val="CoverAuteur"/>
                          </w:pPr>
                          <w:r>
                            <w:t xml:space="preserve">Emma Caals </w:t>
                          </w:r>
                        </w:p>
                      </w:sdtContent>
                    </w:sdt>
                  </w:txbxContent>
                </v:textbox>
                <w10:wrap anchorx="margin" anchory="page"/>
              </v:shape>
            </w:pict>
          </mc:Fallback>
        </mc:AlternateContent>
      </w:r>
    </w:p>
    <w:p w14:paraId="66A301D6" w14:textId="77777777" w:rsidR="00213742" w:rsidRDefault="00D46BF1" w:rsidP="00213742">
      <w:r w:rsidRPr="005E1AE6">
        <w:rPr>
          <w:noProof/>
        </w:rPr>
        <mc:AlternateContent>
          <mc:Choice Requires="wps">
            <w:drawing>
              <wp:anchor distT="0" distB="0" distL="36195" distR="114300" simplePos="0" relativeHeight="252387328" behindDoc="0" locked="0" layoutInCell="1" allowOverlap="1" wp14:anchorId="63AC4496" wp14:editId="62D013F1">
                <wp:simplePos x="0" y="0"/>
                <wp:positionH relativeFrom="margin">
                  <wp:posOffset>4280535</wp:posOffset>
                </wp:positionH>
                <wp:positionV relativeFrom="page">
                  <wp:posOffset>6705600</wp:posOffset>
                </wp:positionV>
                <wp:extent cx="1971040" cy="270510"/>
                <wp:effectExtent l="0" t="0" r="10160" b="15240"/>
                <wp:wrapNone/>
                <wp:docPr id="125" name="Tekstvak 2"/>
                <wp:cNvGraphicFramePr/>
                <a:graphic xmlns:a="http://schemas.openxmlformats.org/drawingml/2006/main">
                  <a:graphicData uri="http://schemas.microsoft.com/office/word/2010/wordprocessingShape">
                    <wps:wsp>
                      <wps:cNvSpPr txBox="1"/>
                      <wps:spPr>
                        <a:xfrm>
                          <a:off x="0" y="0"/>
                          <a:ext cx="1971040" cy="270510"/>
                        </a:xfrm>
                        <a:prstGeom prst="rect">
                          <a:avLst/>
                        </a:prstGeom>
                        <a:noFill/>
                        <a:ln w="6350">
                          <a:noFill/>
                        </a:ln>
                        <a:effectLst/>
                      </wps:spPr>
                      <wps:txbx>
                        <w:txbxContent>
                          <w:sdt>
                            <w:sdtPr>
                              <w:rPr>
                                <w:rFonts w:ascii="Arial" w:hAnsi="Arial" w:cs="Arial"/>
                              </w:rPr>
                              <w:alias w:val="Studentennummer"/>
                              <w:tag w:val="Studentennummer"/>
                              <w:id w:val="-2088524059"/>
                            </w:sdtPr>
                            <w:sdtEndPr/>
                            <w:sdtContent>
                              <w:p w14:paraId="6710AD5E" w14:textId="2D8406C6" w:rsidR="009559A4" w:rsidRDefault="00511509" w:rsidP="00047C15">
                                <w:pPr>
                                  <w:pStyle w:val="Ballontekst"/>
                                  <w:jc w:val="right"/>
                                  <w:rPr>
                                    <w:rFonts w:ascii="Arial" w:hAnsi="Arial" w:cs="Arial"/>
                                    <w:sz w:val="20"/>
                                    <w:szCs w:val="20"/>
                                  </w:rPr>
                                </w:pPr>
                                <w:r>
                                  <w:rPr>
                                    <w:rFonts w:ascii="Arial" w:hAnsi="Arial" w:cs="Arial"/>
                                  </w:rPr>
                                  <w:t>r0849005</w:t>
                                </w:r>
                              </w:p>
                            </w:sdtContent>
                          </w:sdt>
                          <w:p w14:paraId="05D7D07C" w14:textId="77777777" w:rsidR="009559A4" w:rsidRPr="00DD156D" w:rsidRDefault="009559A4" w:rsidP="00604918">
                            <w:pPr>
                              <w:pStyle w:val="Ballontekst"/>
                              <w:jc w:val="right"/>
                              <w:rPr>
                                <w:rFonts w:ascii="Arial" w:hAnsi="Arial" w:cs="Arial"/>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C4496" id="Tekstvak 2" o:spid="_x0000_s1028" type="#_x0000_t202" style="position:absolute;left:0;text-align:left;margin-left:337.05pt;margin-top:528pt;width:155.2pt;height:21.3pt;z-index:252387328;visibility:visible;mso-wrap-style:square;mso-width-percent:0;mso-height-percent:0;mso-wrap-distance-left:2.85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DhLFgIAADEEAAAOAAAAZHJzL2Uyb0RvYy54bWysU02P0zAQvSPxHyzfadLCfhA1XZVdFSFV&#10;uyt10Z5dx24iOR4zdpuUX8/YaVq0cEJcnHHm+73n+V3fGnZQ6BuwJZ9Ocs6UlVA1dlfy7y+rD7ec&#10;+SBsJQxYVfKj8vxu8f7dvHOFmkENplLIqIj1RedKXofgiizzslat8BNwypJTA7Yi0BV3WYWio+qt&#10;yWZ5fp11gJVDkMp7+vswOPki1ddayfCktVeBmZLTbCGdmM5tPLPFXBQ7FK5u5GkM8Q9TtKKx1PRc&#10;6kEEwfbY/FGqbSSCBx0mEtoMtG6kSjvQNtP8zTabWjiVdiFwvDvD5P9fWfl42LhnZKH/Aj0RGAHp&#10;nC88/Yz79Brb+KVJGfkJwuMZNtUHJmPS55tp/olcknyzm/xqmnDNLtkOffiqoGXRKDkSLQktcVj7&#10;QB0pdAyJzSysGmMSNcayruTXH6/ylHD2UIaxMVYlkk9lLpNHK/TbnjUVzTRutYXqSMsiDDrwTq4a&#10;mmgtfHgWSMTTEiTm8ESHNkCd4WRxVgP+/Nv/GE98kJezjoRUcv9jL1BxZr5ZYiqqbjRwNLajYfft&#10;PZA2p/RMnEwmJWAwo6kR2lfS+DJ2IZewknqVfDua92GQM70RqZbLFETaciKs7cbJWDriFPF96V8F&#10;uhMJgeh7hFFionjDxRA7sLHcB9BNIiriOqBIrMUL6TLxd3pDUfi/31PU5aUvfgEAAP//AwBQSwME&#10;FAAGAAgAAAAhAAX5VzbjAAAADQEAAA8AAABkcnMvZG93bnJldi54bWxMj0tPwzAQhO9I/AdrkbhR&#10;J9CYNMSpEBVCSD3QB5ydZEmixnYUO4/y69me4Lgzn2Zn0vWsWzZi7xprJISLABiawpaNqSQcD693&#10;MTDnlSlVaw1KOKODdXZ9laqktJPZ4bj3FaMQ4xIlofa+Szh3RY1auYXt0JD3bXutPJ19xcteTRSu&#10;W34fBIJr1Rj6UKsOX2osTvtBS/j4yT/F9ms4T5v3zbjD09sQhQ9S3t7Mz0/APM7+D4ZLfaoOGXXK&#10;7WBKx1oJ4nEZEkpGEAlaRcgqXkbA8ou0igXwLOX/V2S/AAAA//8DAFBLAQItABQABgAIAAAAIQC2&#10;gziS/gAAAOEBAAATAAAAAAAAAAAAAAAAAAAAAABbQ29udGVudF9UeXBlc10ueG1sUEsBAi0AFAAG&#10;AAgAAAAhADj9If/WAAAAlAEAAAsAAAAAAAAAAAAAAAAALwEAAF9yZWxzLy5yZWxzUEsBAi0AFAAG&#10;AAgAAAAhABG8OEsWAgAAMQQAAA4AAAAAAAAAAAAAAAAALgIAAGRycy9lMm9Eb2MueG1sUEsBAi0A&#10;FAAGAAgAAAAhAAX5VzbjAAAADQEAAA8AAAAAAAAAAAAAAAAAcAQAAGRycy9kb3ducmV2LnhtbFBL&#10;BQYAAAAABAAEAPMAAACABQAAAAA=&#10;" filled="f" stroked="f" strokeweight=".5pt">
                <v:textbox inset="0,0,0,0">
                  <w:txbxContent>
                    <w:sdt>
                      <w:sdtPr>
                        <w:rPr>
                          <w:rFonts w:ascii="Arial" w:hAnsi="Arial" w:cs="Arial"/>
                        </w:rPr>
                        <w:alias w:val="Studentennummer"/>
                        <w:tag w:val="Studentennummer"/>
                        <w:id w:val="-2088524059"/>
                      </w:sdtPr>
                      <w:sdtEndPr/>
                      <w:sdtContent>
                        <w:p w14:paraId="6710AD5E" w14:textId="2D8406C6" w:rsidR="009559A4" w:rsidRDefault="00511509" w:rsidP="00047C15">
                          <w:pPr>
                            <w:pStyle w:val="Ballontekst"/>
                            <w:jc w:val="right"/>
                            <w:rPr>
                              <w:rFonts w:ascii="Arial" w:hAnsi="Arial" w:cs="Arial"/>
                              <w:sz w:val="20"/>
                              <w:szCs w:val="20"/>
                            </w:rPr>
                          </w:pPr>
                          <w:r>
                            <w:rPr>
                              <w:rFonts w:ascii="Arial" w:hAnsi="Arial" w:cs="Arial"/>
                            </w:rPr>
                            <w:t>r0849005</w:t>
                          </w:r>
                        </w:p>
                      </w:sdtContent>
                    </w:sdt>
                    <w:p w14:paraId="05D7D07C" w14:textId="77777777" w:rsidR="009559A4" w:rsidRPr="00DD156D" w:rsidRDefault="009559A4" w:rsidP="00604918">
                      <w:pPr>
                        <w:pStyle w:val="Ballontekst"/>
                        <w:jc w:val="right"/>
                        <w:rPr>
                          <w:rFonts w:ascii="Arial" w:hAnsi="Arial" w:cs="Arial"/>
                        </w:rPr>
                      </w:pPr>
                    </w:p>
                  </w:txbxContent>
                </v:textbox>
                <w10:wrap anchorx="margin" anchory="page"/>
              </v:shape>
            </w:pict>
          </mc:Fallback>
        </mc:AlternateContent>
      </w:r>
    </w:p>
    <w:p w14:paraId="168A5852" w14:textId="20B51134" w:rsidR="009312AF" w:rsidRDefault="004C1D84" w:rsidP="009312AF">
      <w:pPr>
        <w:rPr>
          <w:vanish/>
        </w:rPr>
      </w:pPr>
      <w:r>
        <w:rPr>
          <w:noProof/>
        </w:rPr>
        <mc:AlternateContent>
          <mc:Choice Requires="wps">
            <w:drawing>
              <wp:anchor distT="0" distB="0" distL="36195" distR="114300" simplePos="0" relativeHeight="251227136" behindDoc="0" locked="0" layoutInCell="1" allowOverlap="1" wp14:anchorId="639A0281" wp14:editId="265EF5AB">
                <wp:simplePos x="0" y="0"/>
                <wp:positionH relativeFrom="margin">
                  <wp:posOffset>2576563</wp:posOffset>
                </wp:positionH>
                <wp:positionV relativeFrom="page">
                  <wp:posOffset>7186863</wp:posOffset>
                </wp:positionV>
                <wp:extent cx="3776980" cy="352659"/>
                <wp:effectExtent l="0" t="0" r="3175" b="3175"/>
                <wp:wrapNone/>
                <wp:docPr id="11" name="Tekstvak 5"/>
                <wp:cNvGraphicFramePr/>
                <a:graphic xmlns:a="http://schemas.openxmlformats.org/drawingml/2006/main">
                  <a:graphicData uri="http://schemas.microsoft.com/office/word/2010/wordprocessingShape">
                    <wps:wsp>
                      <wps:cNvSpPr txBox="1"/>
                      <wps:spPr>
                        <a:xfrm>
                          <a:off x="0" y="0"/>
                          <a:ext cx="3776980" cy="352659"/>
                        </a:xfrm>
                        <a:prstGeom prst="rect">
                          <a:avLst/>
                        </a:prstGeom>
                        <a:noFill/>
                        <a:ln w="6350">
                          <a:noFill/>
                        </a:ln>
                        <a:effectLst/>
                      </wps:spPr>
                      <wps:txbx>
                        <w:txbxContent>
                          <w:p w14:paraId="34E88196" w14:textId="77777777" w:rsidR="009559A4" w:rsidRPr="00A04D5B" w:rsidRDefault="009559A4" w:rsidP="005055BF">
                            <w:pPr>
                              <w:pStyle w:val="CoverSubtekst"/>
                              <w:tabs>
                                <w:tab w:val="left" w:pos="5103"/>
                              </w:tabs>
                              <w:jc w:val="left"/>
                            </w:pPr>
                            <w:r w:rsidRPr="00A04D5B">
                              <w:t>Masterproef aangeboden tot het behalen van de graad</w:t>
                            </w:r>
                          </w:p>
                          <w:p w14:paraId="56C024D1" w14:textId="77777777" w:rsidR="009559A4" w:rsidRDefault="009559A4" w:rsidP="005055BF">
                            <w:pPr>
                              <w:pStyle w:val="CoverSubtekst"/>
                              <w:jc w:val="left"/>
                              <w:rPr>
                                <w:rStyle w:val="Zwaar"/>
                                <w:bCs w:val="0"/>
                              </w:rPr>
                            </w:pPr>
                          </w:p>
                          <w:p w14:paraId="24515126" w14:textId="77777777" w:rsidR="009559A4" w:rsidRPr="00EF3C36" w:rsidRDefault="009559A4" w:rsidP="005055BF">
                            <w:pPr>
                              <w:pStyle w:val="CoverAuteur"/>
                              <w:jc w:val="left"/>
                              <w:rPr>
                                <w:sz w:val="24"/>
                              </w:rPr>
                            </w:pP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A0281" id="Tekstvak 5" o:spid="_x0000_s1029" type="#_x0000_t202" style="position:absolute;left:0;text-align:left;margin-left:202.9pt;margin-top:565.9pt;width:297.4pt;height:27.75pt;z-index:251227136;visibility:visible;mso-wrap-style:none;mso-width-percent:0;mso-height-percent:0;mso-wrap-distance-left:2.85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ojiFgIAAC8EAAAOAAAAZHJzL2Uyb0RvYy54bWysU01vGyEQvVfqf0Dc6/WH7CQrryM3katK&#10;URLJqXLGLHiRgEGAvev++g6s167Snqpe2FlmeMy891jed0aTo/BBga3oZDSmRFgOtbL7iv5423y5&#10;pSREZmumwYqKnkSg96vPn5atK8UUGtC18ARBbChbV9EmRlcWReCNMCyMwAmLSQnesIi/fl/UnrWI&#10;bnQxHY8XRQu+dh64CAF3H/skXWV8KQWPL1IGEYmuKPYW8+rzuktrsVqycu+ZaxQ/t8H+oQvDlMVL&#10;L1CPLDJy8OoPKKO4hwAyjjiYAqRUXOQZcJrJ+MM024Y5kWdBcoK70BT+Hyx/Pm7dqyex+wodCpgI&#10;aV0oA26meTrpTfpipwTzSOHpQpvoIuG4Obu5WdzdYopjbjafLuZ3Caa4nnY+xG8CDElBRT3Kktli&#10;x6cQ+9KhJF1mYaO0ztJoS9qKLmbzcT5wySC4tqlWZJHPMNfOUxS7XUdUjT0NU+2gPuGwHnofBMc3&#10;Cjt6YiG+Mo/C4xBo5viCi9SAN8M5oqQB//Nv+6ke9cAsJS0aqaIWnU6J/m5Rp+S5IfBDsBsCezAP&#10;gM6c4CNxPId4wEc9hNKDeUeHr9MdmGKW400VjUP4EHsz4wvhYr3ORegsx+KT3TqeoBNLid237p15&#10;d5YgonjPMBiMlR+U6Gt7LdaHCFJlmRKrPYcob/pBV2ahzy8o2f73/1x1feerXwAAAP//AwBQSwME&#10;FAAGAAgAAAAhACV9ynnhAAAADgEAAA8AAABkcnMvZG93bnJldi54bWxMj8FOwzAQRO9I/IO1SNyo&#10;HdrSKsSpKiR64dQUkHpzYzeJsNeR7TaBr2dzgtvuzmjmbbEZnWVXE2LnUUI2E8AM1l532Eh4P7w+&#10;rIHFpFAr69FI+DYRNuXtTaFy7Qfcm2uVGkYhGHMloU2pzzmPdWucijPfGyTt7INTidbQcB3UQOHO&#10;8kchnrhTHVJDq3rz0pr6q7o4Cbvx53PxFo7JVmpfLz/ctjnvBinv78btM7BkxvRnhgmf0KEkppO/&#10;oI7MSliIJaEnErJ5RtNkEdQI7DTd1qs58LLg/98ofwEAAP//AwBQSwECLQAUAAYACAAAACEAtoM4&#10;kv4AAADhAQAAEwAAAAAAAAAAAAAAAAAAAAAAW0NvbnRlbnRfVHlwZXNdLnhtbFBLAQItABQABgAI&#10;AAAAIQA4/SH/1gAAAJQBAAALAAAAAAAAAAAAAAAAAC8BAABfcmVscy8ucmVsc1BLAQItABQABgAI&#10;AAAAIQC0BojiFgIAAC8EAAAOAAAAAAAAAAAAAAAAAC4CAABkcnMvZTJvRG9jLnhtbFBLAQItABQA&#10;BgAIAAAAIQAlfcp54QAAAA4BAAAPAAAAAAAAAAAAAAAAAHAEAABkcnMvZG93bnJldi54bWxQSwUG&#10;AAAAAAQABADzAAAAfgUAAAAA&#10;" filled="f" stroked="f" strokeweight=".5pt">
                <v:textbox inset="0,0,0,0">
                  <w:txbxContent>
                    <w:p w14:paraId="34E88196" w14:textId="77777777" w:rsidR="009559A4" w:rsidRPr="00A04D5B" w:rsidRDefault="009559A4" w:rsidP="005055BF">
                      <w:pPr>
                        <w:pStyle w:val="CoverSubtekst"/>
                        <w:tabs>
                          <w:tab w:val="left" w:pos="5103"/>
                        </w:tabs>
                        <w:jc w:val="left"/>
                      </w:pPr>
                      <w:r w:rsidRPr="00A04D5B">
                        <w:t>Masterproef aangeboden tot het behalen van de graad</w:t>
                      </w:r>
                    </w:p>
                    <w:p w14:paraId="56C024D1" w14:textId="77777777" w:rsidR="009559A4" w:rsidRDefault="009559A4" w:rsidP="005055BF">
                      <w:pPr>
                        <w:pStyle w:val="CoverSubtekst"/>
                        <w:jc w:val="left"/>
                        <w:rPr>
                          <w:rStyle w:val="Zwaar"/>
                          <w:bCs w:val="0"/>
                        </w:rPr>
                      </w:pPr>
                    </w:p>
                    <w:p w14:paraId="24515126" w14:textId="77777777" w:rsidR="009559A4" w:rsidRPr="00EF3C36" w:rsidRDefault="009559A4" w:rsidP="005055BF">
                      <w:pPr>
                        <w:pStyle w:val="CoverAuteur"/>
                        <w:jc w:val="left"/>
                        <w:rPr>
                          <w:sz w:val="24"/>
                        </w:rPr>
                      </w:pPr>
                    </w:p>
                  </w:txbxContent>
                </v:textbox>
                <w10:wrap anchorx="margin" anchory="page"/>
              </v:shape>
            </w:pict>
          </mc:Fallback>
        </mc:AlternateContent>
      </w:r>
      <w:r w:rsidR="002B26AD" w:rsidRPr="002B26AD">
        <w:rPr>
          <w:noProof/>
        </w:rPr>
        <mc:AlternateContent>
          <mc:Choice Requires="wps">
            <w:drawing>
              <wp:anchor distT="0" distB="0" distL="36195" distR="114300" simplePos="0" relativeHeight="252395520" behindDoc="0" locked="0" layoutInCell="1" allowOverlap="1" wp14:anchorId="24035CB1" wp14:editId="3007B54A">
                <wp:simplePos x="0" y="0"/>
                <wp:positionH relativeFrom="margin">
                  <wp:posOffset>4594860</wp:posOffset>
                </wp:positionH>
                <wp:positionV relativeFrom="page">
                  <wp:posOffset>7639050</wp:posOffset>
                </wp:positionV>
                <wp:extent cx="1971040" cy="337185"/>
                <wp:effectExtent l="0" t="0" r="10160" b="5715"/>
                <wp:wrapNone/>
                <wp:docPr id="15" name="Tekstvak 2"/>
                <wp:cNvGraphicFramePr/>
                <a:graphic xmlns:a="http://schemas.openxmlformats.org/drawingml/2006/main">
                  <a:graphicData uri="http://schemas.microsoft.com/office/word/2010/wordprocessingShape">
                    <wps:wsp>
                      <wps:cNvSpPr txBox="1"/>
                      <wps:spPr>
                        <a:xfrm>
                          <a:off x="0" y="0"/>
                          <a:ext cx="1971040" cy="337185"/>
                        </a:xfrm>
                        <a:prstGeom prst="rect">
                          <a:avLst/>
                        </a:prstGeom>
                        <a:noFill/>
                        <a:ln w="6350">
                          <a:noFill/>
                        </a:ln>
                        <a:effectLst/>
                      </wps:spPr>
                      <wps:txbx>
                        <w:txbxContent>
                          <w:p w14:paraId="2CBF4866" w14:textId="77777777" w:rsidR="009559A4" w:rsidRPr="00DD156D" w:rsidRDefault="009559A4" w:rsidP="002B26AD">
                            <w:pPr>
                              <w:pStyle w:val="Ballontekst"/>
                              <w:jc w:val="right"/>
                              <w:rPr>
                                <w:rFonts w:ascii="Arial" w:hAnsi="Arial" w:cs="Arial"/>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35CB1" id="_x0000_s1030" type="#_x0000_t202" style="position:absolute;left:0;text-align:left;margin-left:361.8pt;margin-top:601.5pt;width:155.2pt;height:26.55pt;z-index:252395520;visibility:visible;mso-wrap-style:square;mso-width-percent:0;mso-height-percent:0;mso-wrap-distance-left:2.85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whGAIAADEEAAAOAAAAZHJzL2Uyb0RvYy54bWysU01v2zAMvQ/YfxB0X+w0/ZoRp8haZBhQ&#10;tAXSoWdFlmIDsqhRSuzs14+S42Todhp2kSmTeiLfe5rf9a1he4W+AVvy6STnTFkJVWO3Jf/+uvp0&#10;y5kPwlbCgFUlPyjP7xYfP8w7V6gLqMFUChmBWF90ruR1CK7IMi9r1Qo/AacsJTVgKwJtcZtVKDpC&#10;b012kefXWQdYOQSpvKe/D0OSLxK+1kqGZ629CsyUnHoLacW0buKaLeai2KJwdSOPbYh/6KIVjaVL&#10;T1APIgi2w+YPqLaRCB50mEhoM9C6kSrNQNNM83fTrGvhVJqFyPHuRJP/f7Dyab92L8hC/wV6EjAS&#10;0jlfePoZ5+k1tvFLnTLKE4WHE22qD0zGQ59vpvklpSTlZrOb6e1VhMnOpx368FVBy2JQciRZElti&#10;/+jDUDqWxMssrBpjkjTGsq7k17OrPB04ZQjc2FirkshHmHPnMQr9pmdNVfLLcaoNVAcaFmHwgXdy&#10;1VBHj8KHF4EkPA1BZg7PtGgDdDMcI85qwJ9/+x/rSQ/KctaRkUruf+wEKs7MN0tKRdeNAY7BZgzs&#10;rr0H8uaUnomTKaQDGMwYaoT2jTy+jLdQSlhJd5V8M4b3YbAzvRGplstURN5yIjzatZMROvIU+X3t&#10;3wS6owiB5HuC0WKieKfFUDuosdwF0E0SKvI6sEgCxw35Mkl9fEPR+L/vU9X5pS9+AQAA//8DAFBL&#10;AwQUAAYACAAAACEAwBOKwOMAAAAOAQAADwAAAGRycy9kb3ducmV2LnhtbEyPzU7DMBCE70i8g7VI&#10;3KidhAYU4lSICiEkDm1pOTvJkkSN7Sh2fsrTsznBbXdnNPtNupl1y0bsXWONhGAlgKEpbNmYSsLx&#10;8/XuEZjzypSqtQYlXNDBJru+SlVS2snscTz4ilGIcYmSUHvfJZy7okat3Mp2aEj7tr1Wnta+4mWv&#10;JgrXLQ+FiLlWjaEPterwpcbifBi0hN1Pfoo/vobLtH3fjns8vw3rIJLy9mZ+fgLmcfZ/ZljwCR0y&#10;YsrtYErHWgkPYRSTlYRQRNRqsYjonqZ8ua3jAHiW8v81sl8AAAD//wMAUEsBAi0AFAAGAAgAAAAh&#10;ALaDOJL+AAAA4QEAABMAAAAAAAAAAAAAAAAAAAAAAFtDb250ZW50X1R5cGVzXS54bWxQSwECLQAU&#10;AAYACAAAACEAOP0h/9YAAACUAQAACwAAAAAAAAAAAAAAAAAvAQAAX3JlbHMvLnJlbHNQSwECLQAU&#10;AAYACAAAACEArf08IRgCAAAxBAAADgAAAAAAAAAAAAAAAAAuAgAAZHJzL2Uyb0RvYy54bWxQSwEC&#10;LQAUAAYACAAAACEAwBOKwOMAAAAOAQAADwAAAAAAAAAAAAAAAAByBAAAZHJzL2Rvd25yZXYueG1s&#10;UEsFBgAAAAAEAAQA8wAAAIIFAAAAAA==&#10;" filled="f" stroked="f" strokeweight=".5pt">
                <v:textbox inset="0,0,0,0">
                  <w:txbxContent>
                    <w:p w14:paraId="2CBF4866" w14:textId="77777777" w:rsidR="009559A4" w:rsidRPr="00DD156D" w:rsidRDefault="009559A4" w:rsidP="002B26AD">
                      <w:pPr>
                        <w:pStyle w:val="Ballontekst"/>
                        <w:jc w:val="right"/>
                        <w:rPr>
                          <w:rFonts w:ascii="Arial" w:hAnsi="Arial" w:cs="Arial"/>
                        </w:rPr>
                      </w:pPr>
                    </w:p>
                  </w:txbxContent>
                </v:textbox>
                <w10:wrap anchorx="margin" anchory="page"/>
              </v:shape>
            </w:pict>
          </mc:Fallback>
        </mc:AlternateContent>
      </w:r>
    </w:p>
    <w:p w14:paraId="546AF2A4" w14:textId="77777777" w:rsidR="00845454" w:rsidRPr="00845454" w:rsidRDefault="00845454" w:rsidP="00845454"/>
    <w:p w14:paraId="25EB67E7" w14:textId="77777777" w:rsidR="00845454" w:rsidRPr="00845454" w:rsidRDefault="00EB41FF" w:rsidP="00845454">
      <w:r>
        <w:rPr>
          <w:noProof/>
        </w:rPr>
        <mc:AlternateContent>
          <mc:Choice Requires="wps">
            <w:drawing>
              <wp:anchor distT="0" distB="0" distL="114300" distR="114300" simplePos="0" relativeHeight="252400640" behindDoc="0" locked="0" layoutInCell="1" allowOverlap="1" wp14:anchorId="32C29A32" wp14:editId="180E6EA1">
                <wp:simplePos x="0" y="0"/>
                <wp:positionH relativeFrom="column">
                  <wp:posOffset>2613660</wp:posOffset>
                </wp:positionH>
                <wp:positionV relativeFrom="paragraph">
                  <wp:posOffset>170180</wp:posOffset>
                </wp:positionV>
                <wp:extent cx="3390900" cy="158115"/>
                <wp:effectExtent l="0" t="0" r="0" b="13335"/>
                <wp:wrapThrough wrapText="bothSides">
                  <wp:wrapPolygon edited="0">
                    <wp:start x="0" y="0"/>
                    <wp:lineTo x="0" y="20819"/>
                    <wp:lineTo x="21479" y="20819"/>
                    <wp:lineTo x="21479" y="0"/>
                    <wp:lineTo x="0" y="0"/>
                  </wp:wrapPolygon>
                </wp:wrapThrough>
                <wp:docPr id="10" name="Tekstvak 6"/>
                <wp:cNvGraphicFramePr/>
                <a:graphic xmlns:a="http://schemas.openxmlformats.org/drawingml/2006/main">
                  <a:graphicData uri="http://schemas.microsoft.com/office/word/2010/wordprocessingShape">
                    <wps:wsp>
                      <wps:cNvSpPr txBox="1"/>
                      <wps:spPr>
                        <a:xfrm>
                          <a:off x="0" y="0"/>
                          <a:ext cx="3390900" cy="158115"/>
                        </a:xfrm>
                        <a:prstGeom prst="rect">
                          <a:avLst/>
                        </a:prstGeom>
                        <a:noFill/>
                        <a:ln w="6350">
                          <a:noFill/>
                        </a:ln>
                        <a:effectLst/>
                      </wps:spPr>
                      <wps:txbx>
                        <w:txbxContent>
                          <w:sdt>
                            <w:sdtPr>
                              <w:rPr>
                                <w:sz w:val="18"/>
                                <w:szCs w:val="18"/>
                              </w:rPr>
                              <w:alias w:val="Opleiding"/>
                              <w:tag w:val="Opleiding"/>
                              <w:id w:val="826397390"/>
                              <w:dropDownList>
                                <w:listItem w:displayText="Klik en selecteer een opleiding" w:value="Klik en selecteer een opleiding"/>
                                <w:listItem w:displayText="Educatieve Master in de Maatschappijwetenschappen" w:value="Educatieve Master in de Maatschappijwetenschappen"/>
                                <w:listItem w:displayText="Master in de Bedrijfscommunicatie" w:value="Master in de Bedrijfscommunicatie"/>
                                <w:listItem w:displayText="Master in de Communicatiewetenschappen" w:value="Master in de Communicatiewetenschappen"/>
                                <w:listItem w:displayText="Master in het Overheidsmanagement en -beleid" w:value="Master in het Overheidsmanagement en -beleid"/>
                                <w:listItem w:displayText="Master in het Sociaal Werk en Sociaal Beleid" w:value="Master in het Sociaal Werk en Sociaal Beleid"/>
                                <w:listItem w:displayText="Master in de Sociale en Culturele Antropologie" w:value="Master in de Sociale en Culturele Antropologie"/>
                                <w:listItem w:displayText="Master in de Sociologie" w:value="Master in de Sociologie"/>
                                <w:listItem w:displayText="Master in de Vergelijkende en Internationale Politiek" w:value="Master in de Vergelijkende en Internationale Politiek"/>
                              </w:dropDownList>
                            </w:sdtPr>
                            <w:sdtEndPr/>
                            <w:sdtContent>
                              <w:p w14:paraId="33946752" w14:textId="7BD7AC60" w:rsidR="00D46BF1" w:rsidRPr="00564D84" w:rsidRDefault="00A24F13" w:rsidP="00D46BF1">
                                <w:pPr>
                                  <w:pStyle w:val="CoverOPLEIDING"/>
                                  <w:ind w:right="165"/>
                                  <w:jc w:val="left"/>
                                </w:pPr>
                                <w:r>
                                  <w:rPr>
                                    <w:sz w:val="18"/>
                                    <w:szCs w:val="18"/>
                                  </w:rPr>
                                  <w:t>Master in de Sociale en Culturele Antropologie</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C29A32" id="Tekstvak 6" o:spid="_x0000_s1031" type="#_x0000_t202" style="position:absolute;left:0;text-align:left;margin-left:205.8pt;margin-top:13.4pt;width:267pt;height:12.4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a0FwIAADEEAAAOAAAAZHJzL2Uyb0RvYy54bWysU01v2zAMvQ/YfxB0X2w3SNEGcYqsRYYB&#10;QVsgHXpWZCk2IIsapcTufv0oOU6KbqdhF5kmqceP97S461vDjgp9A7bkxSTnTFkJVWP3Jf/xsv5y&#10;w5kPwlbCgFUlf1Oe3y0/f1p0bq6uoAZTKWQEYv28cyWvQ3DzLPOyVq3wE3DKUlADtiLQL+6zCkVH&#10;6K3JrvL8OusAK4cglffkfRiCfJnwtVYyPGntVWCm5NRbSCemcxfPbLkQ8z0KVzfy1Ib4hy5a0Vgq&#10;eoZ6EEGwAzZ/QLWNRPCgw0RCm4HWjVRpBpqmyD9Ms62FU2kWWo535zX5/wcrH49b94ws9F+hJwLj&#10;Qjrn556ccZ5eYxu/1CmjOK3w7bw21QcmyTmd3ua3OYUkxYrZTVHMIkx2ue3Qh28KWhaNkiPRkrYl&#10;jhsfhtQxJRazsG6MSdQYy7qSX09nebpwjhC4sTFXJZJPMJfOoxX6Xc+aquSpnejZQfVGwyIMOvBO&#10;rhvqaCN8eBZIxNMQJObwRIc2QJXhZHFWA/76mz/mEx8U5awjIZXc/zwIVJyZ75aYiqobDRyN3WjY&#10;Q3sPpM2CnomTyaQLGMxoaoT2lTS+ilUoJKykWiXfjeZ9GORMb0Sq1SolkbacCBu7dTJCxz3F/b70&#10;rwLdiYRA9D3CKDEx/8DFkDuwsToE0E0i6rJFIjj+kC4T1ac3FIX//j9lXV768jcAAAD//wMAUEsD&#10;BBQABgAIAAAAIQAekyuK4AAAAAkBAAAPAAAAZHJzL2Rvd25yZXYueG1sTI/LTsMwEEX3SPyDNUjs&#10;qOPSBAhxKkSFEFIX9AFrJx6SqLEdxc6jfD3DCpYzc3Tn3Gw9m5aN2PvGWQliEQFDWzrd2ErC8fBy&#10;cw/MB2W1ap1FCWf0sM4vLzKVajfZHY77UDEKsT5VEuoQupRzX9ZolF+4Di3dvlxvVKCxr7ju1UTh&#10;puXLKEq4UY2lD7Xq8LnG8rQfjIT37+Ij2X4O52nzthl3eHodYnEr5fXV/PQILOAc/mD41Sd1yMmp&#10;cIPVnrUSVkIkhEpYJlSBgIdVTItCQizugOcZ/98g/wEAAP//AwBQSwECLQAUAAYACAAAACEAtoM4&#10;kv4AAADhAQAAEwAAAAAAAAAAAAAAAAAAAAAAW0NvbnRlbnRfVHlwZXNdLnhtbFBLAQItABQABgAI&#10;AAAAIQA4/SH/1gAAAJQBAAALAAAAAAAAAAAAAAAAAC8BAABfcmVscy8ucmVsc1BLAQItABQABgAI&#10;AAAAIQApBra0FwIAADEEAAAOAAAAAAAAAAAAAAAAAC4CAABkcnMvZTJvRG9jLnhtbFBLAQItABQA&#10;BgAIAAAAIQAekyuK4AAAAAkBAAAPAAAAAAAAAAAAAAAAAHEEAABkcnMvZG93bnJldi54bWxQSwUG&#10;AAAAAAQABADzAAAAfgUAAAAA&#10;" filled="f" stroked="f" strokeweight=".5pt">
                <v:textbox inset="0,0,0,0">
                  <w:txbxContent>
                    <w:sdt>
                      <w:sdtPr>
                        <w:rPr>
                          <w:sz w:val="18"/>
                          <w:szCs w:val="18"/>
                        </w:rPr>
                        <w:alias w:val="Opleiding"/>
                        <w:tag w:val="Opleiding"/>
                        <w:id w:val="826397390"/>
                        <w:dropDownList>
                          <w:listItem w:displayText="Klik en selecteer een opleiding" w:value="Klik en selecteer een opleiding"/>
                          <w:listItem w:displayText="Educatieve Master in de Maatschappijwetenschappen" w:value="Educatieve Master in de Maatschappijwetenschappen"/>
                          <w:listItem w:displayText="Master in de Bedrijfscommunicatie" w:value="Master in de Bedrijfscommunicatie"/>
                          <w:listItem w:displayText="Master in de Communicatiewetenschappen" w:value="Master in de Communicatiewetenschappen"/>
                          <w:listItem w:displayText="Master in het Overheidsmanagement en -beleid" w:value="Master in het Overheidsmanagement en -beleid"/>
                          <w:listItem w:displayText="Master in het Sociaal Werk en Sociaal Beleid" w:value="Master in het Sociaal Werk en Sociaal Beleid"/>
                          <w:listItem w:displayText="Master in de Sociale en Culturele Antropologie" w:value="Master in de Sociale en Culturele Antropologie"/>
                          <w:listItem w:displayText="Master in de Sociologie" w:value="Master in de Sociologie"/>
                          <w:listItem w:displayText="Master in de Vergelijkende en Internationale Politiek" w:value="Master in de Vergelijkende en Internationale Politiek"/>
                        </w:dropDownList>
                      </w:sdtPr>
                      <w:sdtEndPr/>
                      <w:sdtContent>
                        <w:p w14:paraId="33946752" w14:textId="7BD7AC60" w:rsidR="00D46BF1" w:rsidRPr="00564D84" w:rsidRDefault="00A24F13" w:rsidP="00D46BF1">
                          <w:pPr>
                            <w:pStyle w:val="CoverOPLEIDING"/>
                            <w:ind w:right="165"/>
                            <w:jc w:val="left"/>
                          </w:pPr>
                          <w:r>
                            <w:rPr>
                              <w:sz w:val="18"/>
                              <w:szCs w:val="18"/>
                            </w:rPr>
                            <w:t>Master in de Sociale en Culturele Antropologie</w:t>
                          </w:r>
                        </w:p>
                      </w:sdtContent>
                    </w:sdt>
                  </w:txbxContent>
                </v:textbox>
                <w10:wrap type="through"/>
              </v:shape>
            </w:pict>
          </mc:Fallback>
        </mc:AlternateContent>
      </w:r>
    </w:p>
    <w:p w14:paraId="52FDD917" w14:textId="77777777" w:rsidR="00845454" w:rsidRDefault="00845454" w:rsidP="00845454">
      <w:pPr>
        <w:rPr>
          <w:vanish/>
        </w:rPr>
      </w:pPr>
    </w:p>
    <w:p w14:paraId="6F7E2ED4" w14:textId="20B51134" w:rsidR="005055BF" w:rsidRDefault="005055BF" w:rsidP="00845454">
      <w:pPr>
        <w:tabs>
          <w:tab w:val="left" w:pos="2286"/>
        </w:tabs>
      </w:pPr>
      <w:r>
        <w:rPr>
          <w:noProof/>
        </w:rPr>
        <mc:AlternateContent>
          <mc:Choice Requires="wps">
            <w:drawing>
              <wp:anchor distT="0" distB="0" distL="36195" distR="114300" simplePos="0" relativeHeight="251837440" behindDoc="0" locked="0" layoutInCell="1" allowOverlap="1" wp14:anchorId="6190CA75" wp14:editId="0AB3DCA0">
                <wp:simplePos x="0" y="0"/>
                <wp:positionH relativeFrom="margin">
                  <wp:posOffset>2579136</wp:posOffset>
                </wp:positionH>
                <wp:positionV relativeFrom="page">
                  <wp:posOffset>8275320</wp:posOffset>
                </wp:positionV>
                <wp:extent cx="3444240" cy="232410"/>
                <wp:effectExtent l="0" t="0" r="0" b="8890"/>
                <wp:wrapNone/>
                <wp:docPr id="7" name="Tekstvak 3"/>
                <wp:cNvGraphicFramePr/>
                <a:graphic xmlns:a="http://schemas.openxmlformats.org/drawingml/2006/main">
                  <a:graphicData uri="http://schemas.microsoft.com/office/word/2010/wordprocessingShape">
                    <wps:wsp>
                      <wps:cNvSpPr txBox="1"/>
                      <wps:spPr>
                        <a:xfrm>
                          <a:off x="0" y="0"/>
                          <a:ext cx="3444240" cy="232410"/>
                        </a:xfrm>
                        <a:prstGeom prst="rect">
                          <a:avLst/>
                        </a:prstGeom>
                        <a:noFill/>
                        <a:ln w="6350">
                          <a:noFill/>
                        </a:ln>
                        <a:effectLst/>
                      </wps:spPr>
                      <wps:txbx>
                        <w:txbxContent>
                          <w:p w14:paraId="1733A639" w14:textId="3F859DCA" w:rsidR="009559A4" w:rsidRPr="002A0D53" w:rsidRDefault="009559A4" w:rsidP="00213742">
                            <w:pPr>
                              <w:pStyle w:val="CoverSubtekst"/>
                              <w:jc w:val="left"/>
                            </w:pPr>
                            <w:r w:rsidRPr="002A0D53">
                              <w:t>Promotor: Prof. Dr.</w:t>
                            </w:r>
                            <w:r>
                              <w:t xml:space="preserve"> </w:t>
                            </w:r>
                            <w:sdt>
                              <w:sdtPr>
                                <w:alias w:val="Promotor"/>
                                <w:tag w:val="Promotor"/>
                                <w:id w:val="880668886"/>
                              </w:sdtPr>
                              <w:sdtEndPr/>
                              <w:sdtContent>
                                <w:r w:rsidR="00A24F13">
                                  <w:t>Nadia Fadil</w:t>
                                </w:r>
                              </w:sdtContent>
                            </w:sdt>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0CA75" id="Tekstvak 3" o:spid="_x0000_s1032" type="#_x0000_t202" style="position:absolute;left:0;text-align:left;margin-left:203.1pt;margin-top:651.6pt;width:271.2pt;height:18.3pt;z-index:251837440;visibility:visible;mso-wrap-style:square;mso-width-percent:0;mso-height-percent:0;mso-wrap-distance-left:2.85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BZiGAIAADMEAAAOAAAAZHJzL2Uyb0RvYy54bWysU01rGzEQvRf6H4Tu9fqroSxeByfBpWCS&#10;gFNylrWSd0GrUUeyd91f35HWa4e0p5KLNNKM5uO9p8Vt1xh2VOhrsAWfjMacKSuhrO2+4D9f1l++&#10;ceaDsKUwYFXBT8rz2+XnT4vW5WoKFZhSIaMk1uetK3gVgsuzzMtKNcKPwClLTg3YiEBH3Gclipay&#10;Nyabjsc3WQtYOgSpvKfbh97Jlym/1kqGJ629CswUnHoLacW07uKaLRci36NwVS3PbYj/6KIRtaWi&#10;l1QPIgh2wPqvVE0tETzoMJLQZKB1LVWagaaZjN9Ns62EU2kWAse7C0z+49LKx+PWPSML3R10RGAE&#10;pHU+93QZ5+k0NnGnThn5CcLTBTbVBSbpcjafz6dzcknyTWfT+SThml1fO/Thu4KGRaPgSLQktMRx&#10;4wNVpNAhJBazsK6NSdQYy9qC38y+jtODi4deGBtjVSL5nObaebRCt+tYXdLzYaodlCcaFqHXgXdy&#10;XVNHG+HDs0AinoYgMYcnWrQBqgxni7MK8Pe/7mM88UFezloSUsH9r4NAxZn5YYmpqLrBwMHYDYY9&#10;NPdA2pzQN3EymfQAgxlMjdC8ksZXsQq5hJVUq+Ay4HC4D72g6ZdItVqlMFKXE2Fjt07G5BGpiPBL&#10;9yrQnWkIROAjDCIT+Ts2+tiej9UhgK4TVRHZHkfiLR5ImYnB8y+K0n97TlHXv778AwAA//8DAFBL&#10;AwQUAAYACAAAACEAKLRrYOMAAAANAQAADwAAAGRycy9kb3ducmV2LnhtbEyPwU7DMBBE70j8g7VI&#10;3KjdporSEKdCSJSCBBItH+DGbpwmXkexm4a/Z3uC2+7OaPZNsZ5cx0YzhMajhPlMADNYed1gLeF7&#10;//KQAQtRoVadRyPhxwRYl7c3hcq1v+CXGXexZhSCIVcSbIx9znmorHEqzHxvkLSjH5yKtA4114O6&#10;ULjr+EKIlDvVIH2wqjfP1lTt7uwkbJrjfP85tnVv27fXzfv247Q9RSnv76anR2DRTPHPDFd8QoeS&#10;mA7+jDqwTsJSpAuykpCIhCayrJZZCuxwPSWrDHhZ8P8tyl8AAAD//wMAUEsBAi0AFAAGAAgAAAAh&#10;ALaDOJL+AAAA4QEAABMAAAAAAAAAAAAAAAAAAAAAAFtDb250ZW50X1R5cGVzXS54bWxQSwECLQAU&#10;AAYACAAAACEAOP0h/9YAAACUAQAACwAAAAAAAAAAAAAAAAAvAQAAX3JlbHMvLnJlbHNQSwECLQAU&#10;AAYACAAAACEARJAWYhgCAAAzBAAADgAAAAAAAAAAAAAAAAAuAgAAZHJzL2Uyb0RvYy54bWxQSwEC&#10;LQAUAAYACAAAACEAKLRrYOMAAAANAQAADwAAAAAAAAAAAAAAAAByBAAAZHJzL2Rvd25yZXYueG1s&#10;UEsFBgAAAAAEAAQA8wAAAIIFAAAAAA==&#10;" filled="f" stroked="f" strokeweight=".5pt">
                <v:textbox inset="0,0,0,0">
                  <w:txbxContent>
                    <w:p w14:paraId="1733A639" w14:textId="3F859DCA" w:rsidR="009559A4" w:rsidRPr="002A0D53" w:rsidRDefault="009559A4" w:rsidP="00213742">
                      <w:pPr>
                        <w:pStyle w:val="CoverSubtekst"/>
                        <w:jc w:val="left"/>
                      </w:pPr>
                      <w:r w:rsidRPr="002A0D53">
                        <w:t>Promotor: Prof. Dr.</w:t>
                      </w:r>
                      <w:r>
                        <w:t xml:space="preserve"> </w:t>
                      </w:r>
                      <w:sdt>
                        <w:sdtPr>
                          <w:alias w:val="Promotor"/>
                          <w:tag w:val="Promotor"/>
                          <w:id w:val="880668886"/>
                        </w:sdtPr>
                        <w:sdtEndPr/>
                        <w:sdtContent>
                          <w:r w:rsidR="00A24F13">
                            <w:t>Nadia Fadil</w:t>
                          </w:r>
                        </w:sdtContent>
                      </w:sdt>
                    </w:p>
                  </w:txbxContent>
                </v:textbox>
                <w10:wrap anchorx="margin" anchory="page"/>
              </v:shape>
            </w:pict>
          </mc:Fallback>
        </mc:AlternateContent>
      </w:r>
      <w:r>
        <w:rPr>
          <w:noProof/>
        </w:rPr>
        <mc:AlternateContent>
          <mc:Choice Requires="wps">
            <w:drawing>
              <wp:anchor distT="0" distB="0" distL="36195" distR="114300" simplePos="0" relativeHeight="252003328" behindDoc="0" locked="0" layoutInCell="1" allowOverlap="1" wp14:anchorId="31238BBE" wp14:editId="3BB4B28B">
                <wp:simplePos x="0" y="0"/>
                <wp:positionH relativeFrom="margin">
                  <wp:posOffset>2584450</wp:posOffset>
                </wp:positionH>
                <wp:positionV relativeFrom="page">
                  <wp:posOffset>8513211</wp:posOffset>
                </wp:positionV>
                <wp:extent cx="3927475" cy="180340"/>
                <wp:effectExtent l="0" t="0" r="0" b="0"/>
                <wp:wrapNone/>
                <wp:docPr id="6" name="Tekstvak 3"/>
                <wp:cNvGraphicFramePr/>
                <a:graphic xmlns:a="http://schemas.openxmlformats.org/drawingml/2006/main">
                  <a:graphicData uri="http://schemas.microsoft.com/office/word/2010/wordprocessingShape">
                    <wps:wsp>
                      <wps:cNvSpPr txBox="1"/>
                      <wps:spPr>
                        <a:xfrm>
                          <a:off x="0" y="0"/>
                          <a:ext cx="3927475" cy="180340"/>
                        </a:xfrm>
                        <a:prstGeom prst="rect">
                          <a:avLst/>
                        </a:prstGeom>
                        <a:noFill/>
                        <a:ln w="6350">
                          <a:noFill/>
                        </a:ln>
                        <a:effectLst/>
                      </wps:spPr>
                      <wps:txbx>
                        <w:txbxContent>
                          <w:p w14:paraId="4E457FC9" w14:textId="5E479383" w:rsidR="009559A4" w:rsidRPr="0032469B" w:rsidRDefault="00036454" w:rsidP="00213742">
                            <w:pPr>
                              <w:pStyle w:val="CoverSubtekst"/>
                              <w:jc w:val="left"/>
                            </w:pPr>
                            <w:r>
                              <w:t>Verslaggever:</w:t>
                            </w:r>
                            <w:r w:rsidR="009559A4" w:rsidRPr="0032469B">
                              <w:t xml:space="preserve"> </w:t>
                            </w:r>
                            <w:sdt>
                              <w:sdtPr>
                                <w:alias w:val="Verslaggever"/>
                                <w:tag w:val="Verslaggever"/>
                                <w:id w:val="784619232"/>
                              </w:sdtPr>
                              <w:sdtEndPr/>
                              <w:sdtContent>
                                <w:r w:rsidR="00986D1D">
                                  <w:t>Prof. Dr.</w:t>
                                </w:r>
                                <w:r w:rsidR="00B8309E">
                                  <w:t xml:space="preserve"> </w:t>
                                </w:r>
                                <w:r w:rsidR="00EE3F34">
                                  <w:t>Filip</w:t>
                                </w:r>
                                <w:r w:rsidR="00A24F13">
                                  <w:t xml:space="preserve"> De Boeck</w:t>
                                </w:r>
                              </w:sdtContent>
                            </w:sdt>
                          </w:p>
                          <w:p w14:paraId="5B4425AC" w14:textId="77777777" w:rsidR="009559A4" w:rsidRPr="0032469B" w:rsidRDefault="009559A4" w:rsidP="00213742">
                            <w:pPr>
                              <w:pStyle w:val="CoverSubtekst"/>
                              <w:jc w:val="lef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238BBE" id="_x0000_t202" coordsize="21600,21600" o:spt="202" path="m,l,21600r21600,l21600,xe">
                <v:stroke joinstyle="miter"/>
                <v:path gradientshapeok="t" o:connecttype="rect"/>
              </v:shapetype>
              <v:shape id="_x0000_s1033" type="#_x0000_t202" style="position:absolute;left:0;text-align:left;margin-left:203.5pt;margin-top:670.35pt;width:309.25pt;height:14.2pt;z-index:252003328;visibility:visible;mso-wrap-style:square;mso-width-percent:0;mso-height-percent:0;mso-wrap-distance-left:2.85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fTGGwIAADMEAAAOAAAAZHJzL2Uyb0RvYy54bWysU02P2yAQvVfqf0DcGzvJftWKs0p3lapS&#10;tLtSttozwRBbwgwdSOz013cgcVJte6p6gYEZ5uO9x+y+bw3bK/QN2JKPRzlnykqoGrst+ffX5ac7&#10;znwQthIGrCr5QXl+P//4Yda5Qk2gBlMpZJTE+qJzJa9DcEWWeVmrVvgROGXJqQFbEeiI26xC0VH2&#10;1mSTPL/JOsDKIUjlPd0+Hp18nvJrrWR41tqrwEzJqbeQVkzrJq7ZfCaKLQpXN/LUhviHLlrRWCp6&#10;TvUogmA7bP5I1TYSwYMOIwltBlo3UqUZaJpx/m6adS2cSrMQON6dYfL/L6182q/dC7LQf4GeCIyA&#10;dM4Xni7jPL3GNu7UKSM/QXg4w6b6wCRdTj9Pbq9urzmT5Bvf5dOrhGt2ee3Qh68KWhaNkiPRktAS&#10;+5UPVJFCh5BYzMKyMSZRYyzrSn4zvc7Tg7OHXhgbY1Ui+ZTm0nm0Qr/pWVOV/HaYagPVgYZFOOrA&#10;O7lsqKOV8OFFIBFP85GYwzMt2gBVhpPFWQ3482/3MZ74IC9nHQmp5P7HTqDizHyzxFRU3WDgYGwG&#10;w+7aByBtjumbOJlMeoDBDKZGaN9I44tYhVzCSqpVchlwODyEo6Dpl0i1WKQwUpcTYWXXTsbkEamI&#10;8Gv/JtCdaAhE4BMMIhPFOzaOsUc+FrsAuklURWSPOBJv8UDKTAyeflGU/u/nFHX56/NfAAAA//8D&#10;AFBLAwQUAAYACAAAACEAMHS7qeMAAAAOAQAADwAAAGRycy9kb3ducmV2LnhtbEyPwU7DMBBE70j8&#10;g7VI3KidQlsIcSqERGmRQGrLB7jxNk4T21HspuHv2Zzgtrszmn2TLQfbsB67UHknIZkIYOgKrytX&#10;Svjev909AgtROa0a71DCDwZY5tdXmUq1v7gt9rtYMgpxIVUSTIxtynkoDFoVJr5FR9rRd1ZFWruS&#10;605dKNw2fCrEnFtVOfpgVIuvBot6d7YSVtUx2X/1ddmaevO++lh/ntanKOXtzfDyDCziEP/MMOIT&#10;OuTEdPBnpwNrJDyIBXWJJNzTCGy0iOlsBuww3uZPCfA84/9r5L8AAAD//wMAUEsBAi0AFAAGAAgA&#10;AAAhALaDOJL+AAAA4QEAABMAAAAAAAAAAAAAAAAAAAAAAFtDb250ZW50X1R5cGVzXS54bWxQSwEC&#10;LQAUAAYACAAAACEAOP0h/9YAAACUAQAACwAAAAAAAAAAAAAAAAAvAQAAX3JlbHMvLnJlbHNQSwEC&#10;LQAUAAYACAAAACEAC3n0xhsCAAAzBAAADgAAAAAAAAAAAAAAAAAuAgAAZHJzL2Uyb0RvYy54bWxQ&#10;SwECLQAUAAYACAAAACEAMHS7qeMAAAAOAQAADwAAAAAAAAAAAAAAAAB1BAAAZHJzL2Rvd25yZXYu&#10;eG1sUEsFBgAAAAAEAAQA8wAAAIUFAAAAAA==&#10;" filled="f" stroked="f" strokeweight=".5pt">
                <v:textbox inset="0,0,0,0">
                  <w:txbxContent>
                    <w:p w14:paraId="4E457FC9" w14:textId="5E479383" w:rsidR="009559A4" w:rsidRPr="0032469B" w:rsidRDefault="00036454" w:rsidP="00213742">
                      <w:pPr>
                        <w:pStyle w:val="CoverSubtekst"/>
                        <w:jc w:val="left"/>
                      </w:pPr>
                      <w:r>
                        <w:t>Verslaggever:</w:t>
                      </w:r>
                      <w:r w:rsidR="009559A4" w:rsidRPr="0032469B">
                        <w:t xml:space="preserve"> </w:t>
                      </w:r>
                      <w:sdt>
                        <w:sdtPr>
                          <w:alias w:val="Verslaggever"/>
                          <w:tag w:val="Verslaggever"/>
                          <w:id w:val="784619232"/>
                        </w:sdtPr>
                        <w:sdtEndPr/>
                        <w:sdtContent>
                          <w:r w:rsidR="00986D1D">
                            <w:t>Prof. Dr.</w:t>
                          </w:r>
                          <w:r w:rsidR="00B8309E">
                            <w:t xml:space="preserve"> </w:t>
                          </w:r>
                          <w:r w:rsidR="00EE3F34">
                            <w:t>Filip</w:t>
                          </w:r>
                          <w:r w:rsidR="00A24F13">
                            <w:t xml:space="preserve"> De Boeck</w:t>
                          </w:r>
                        </w:sdtContent>
                      </w:sdt>
                    </w:p>
                    <w:p w14:paraId="5B4425AC" w14:textId="77777777" w:rsidR="009559A4" w:rsidRPr="0032469B" w:rsidRDefault="009559A4" w:rsidP="00213742">
                      <w:pPr>
                        <w:pStyle w:val="CoverSubtekst"/>
                        <w:jc w:val="left"/>
                      </w:pPr>
                    </w:p>
                  </w:txbxContent>
                </v:textbox>
                <w10:wrap anchorx="margin" anchory="page"/>
              </v:shape>
            </w:pict>
          </mc:Fallback>
        </mc:AlternateContent>
      </w:r>
    </w:p>
    <w:p w14:paraId="56D7754C" w14:textId="77777777" w:rsidR="005055BF" w:rsidRDefault="005055BF" w:rsidP="00845454">
      <w:pPr>
        <w:tabs>
          <w:tab w:val="left" w:pos="2286"/>
        </w:tabs>
      </w:pPr>
      <w:r>
        <w:rPr>
          <w:noProof/>
        </w:rPr>
        <mc:AlternateContent>
          <mc:Choice Requires="wps">
            <w:drawing>
              <wp:anchor distT="0" distB="0" distL="36195" distR="114300" simplePos="0" relativeHeight="252397568" behindDoc="0" locked="0" layoutInCell="1" allowOverlap="1" wp14:anchorId="1E325305" wp14:editId="0BA7961A">
                <wp:simplePos x="0" y="0"/>
                <wp:positionH relativeFrom="margin">
                  <wp:posOffset>2592471</wp:posOffset>
                </wp:positionH>
                <wp:positionV relativeFrom="page">
                  <wp:posOffset>8693785</wp:posOffset>
                </wp:positionV>
                <wp:extent cx="3901440" cy="224155"/>
                <wp:effectExtent l="0" t="0" r="0" b="4445"/>
                <wp:wrapNone/>
                <wp:docPr id="1" name="Tekstvak 3"/>
                <wp:cNvGraphicFramePr/>
                <a:graphic xmlns:a="http://schemas.openxmlformats.org/drawingml/2006/main">
                  <a:graphicData uri="http://schemas.microsoft.com/office/word/2010/wordprocessingShape">
                    <wps:wsp>
                      <wps:cNvSpPr txBox="1"/>
                      <wps:spPr>
                        <a:xfrm>
                          <a:off x="0" y="0"/>
                          <a:ext cx="3901440" cy="224155"/>
                        </a:xfrm>
                        <a:prstGeom prst="rect">
                          <a:avLst/>
                        </a:prstGeom>
                        <a:noFill/>
                        <a:ln w="6350">
                          <a:noFill/>
                        </a:ln>
                        <a:effectLst/>
                      </wps:spPr>
                      <wps:txbx>
                        <w:txbxContent>
                          <w:p w14:paraId="4A0C0849" w14:textId="28A6598F" w:rsidR="00036454" w:rsidRPr="0032469B" w:rsidRDefault="00036454" w:rsidP="00213742">
                            <w:pPr>
                              <w:pStyle w:val="CoverSubtekst"/>
                              <w:jc w:val="lef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25305" id="_x0000_s1034" type="#_x0000_t202" style="position:absolute;left:0;text-align:left;margin-left:204.15pt;margin-top:684.55pt;width:307.2pt;height:17.65pt;z-index:252397568;visibility:visible;mso-wrap-style:square;mso-width-percent:0;mso-height-percent:0;mso-wrap-distance-left:2.85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cGQIAADMEAAAOAAAAZHJzL2Uyb0RvYy54bWysU1Fv2jAQfp+0/2D5fSRQqLqIULFWTJNQ&#10;W4lOfTaODZEcn3c2JOzX7+wQmLo9TXtxzr7L57vv+zy/7xrDjgp9Dbbk41HOmbISqtruSv79dfXp&#10;jjMfhK2EAatKflKe3y8+fpi3rlAT2IOpFDICsb5oXcn3Ibgiy7zcq0b4EThlKakBGxFoi7usQtES&#10;emOySZ7fZi1g5RCk8p5OH/skXyR8rZUMz1p7FZgpOfUW0opp3cY1W8xFsUPh9rU8tyH+oYtG1JYu&#10;vUA9iiDYAes/oJpaInjQYSShyUDrWqo0A00zzt9Ns9kLp9IsRI53F5r8/4OVT8eNe0EWui/QkYCR&#10;kNb5wtNhnKfT2MQvdcooTxSeLrSpLjBJhzef8/F0SilJuclkOp7NIkx2/duhD18VNCwGJUeSJbEl&#10;jmsf+tKhJF5mYVUbk6QxlrUlv72Z5emHS4bAjY21Kol8hrl2HqPQbTtWVyW/G6baQnWiYRF6H3gn&#10;VzV1tBY+vAgk4WkIMnN4pkUboJvhHHG2B/z5t/NYT3pQlrOWjFRy/+MgUHFmvllSKrpuCHAItkNg&#10;D80DkDfH9EycTCH9gMEMoUZo3sjjy3gLpYSVdFfJZcBh8xB6Q9MrkWq5TGXkLifC2m6cjOCRqcjw&#10;a/cm0J1lCCTgEwwmE8U7NfraXo/lIYCuk1SR2Z5HkjhuyJlJ7PMritb/fZ+qrm998QsAAP//AwBQ&#10;SwMEFAAGAAgAAAAhAPI4xfnjAAAADgEAAA8AAABkcnMvZG93bnJldi54bWxMj0FOwzAQRfdI3MEa&#10;JHbUThqVEuJUCIlSkECi5QBuPI3TxHYUu2m4PdMV7Gb0n/68KVaT7diIQ2i8k5DMBDB0ldeNqyV8&#10;717ulsBCVE6rzjuU8IMBVuX1VaFy7c/uC8dtrBmVuJArCSbGPuc8VAatCjPfo6Ps4AerIq1DzfWg&#10;zlRuO54KseBWNY4uGNXjs8Gq3Z6shHVzSHafY1v3pn17Xb9vPo6bY5Ty9mZ6egQWcYp/MFz0SR1K&#10;ctr7k9OBdRIysZwTSsF88ZAAuyAiTe+B7WnKRJYBLwv+/43yFwAA//8DAFBLAQItABQABgAIAAAA&#10;IQC2gziS/gAAAOEBAAATAAAAAAAAAAAAAAAAAAAAAABbQ29udGVudF9UeXBlc10ueG1sUEsBAi0A&#10;FAAGAAgAAAAhADj9If/WAAAAlAEAAAsAAAAAAAAAAAAAAAAALwEAAF9yZWxzLy5yZWxzUEsBAi0A&#10;FAAGAAgAAAAhAEaL5RwZAgAAMwQAAA4AAAAAAAAAAAAAAAAALgIAAGRycy9lMm9Eb2MueG1sUEsB&#10;Ai0AFAAGAAgAAAAhAPI4xfnjAAAADgEAAA8AAAAAAAAAAAAAAAAAcwQAAGRycy9kb3ducmV2Lnht&#10;bFBLBQYAAAAABAAEAPMAAACDBQAAAAA=&#10;" filled="f" stroked="f" strokeweight=".5pt">
                <v:textbox inset="0,0,0,0">
                  <w:txbxContent>
                    <w:p w14:paraId="4A0C0849" w14:textId="28A6598F" w:rsidR="00036454" w:rsidRPr="0032469B" w:rsidRDefault="00036454" w:rsidP="00213742">
                      <w:pPr>
                        <w:pStyle w:val="CoverSubtekst"/>
                        <w:jc w:val="left"/>
                      </w:pPr>
                    </w:p>
                  </w:txbxContent>
                </v:textbox>
                <w10:wrap anchorx="margin" anchory="page"/>
              </v:shape>
            </w:pict>
          </mc:Fallback>
        </mc:AlternateContent>
      </w:r>
    </w:p>
    <w:p w14:paraId="5DA39A21" w14:textId="1E91E5DE" w:rsidR="00C72EBB" w:rsidRDefault="00D46BF1" w:rsidP="00C72EBB">
      <w:pPr>
        <w:tabs>
          <w:tab w:val="left" w:pos="2286"/>
        </w:tabs>
      </w:pPr>
      <w:r>
        <w:rPr>
          <w:noProof/>
        </w:rPr>
        <mc:AlternateContent>
          <mc:Choice Requires="wps">
            <w:drawing>
              <wp:anchor distT="0" distB="0" distL="36195" distR="114300" simplePos="0" relativeHeight="252399616" behindDoc="0" locked="0" layoutInCell="1" allowOverlap="1" wp14:anchorId="37360829" wp14:editId="2EE3E6E3">
                <wp:simplePos x="0" y="0"/>
                <wp:positionH relativeFrom="margin">
                  <wp:posOffset>2584584</wp:posOffset>
                </wp:positionH>
                <wp:positionV relativeFrom="page">
                  <wp:posOffset>9168062</wp:posOffset>
                </wp:positionV>
                <wp:extent cx="3927475" cy="259615"/>
                <wp:effectExtent l="0" t="0" r="0" b="7620"/>
                <wp:wrapNone/>
                <wp:docPr id="3" name="Tekstvak 3"/>
                <wp:cNvGraphicFramePr/>
                <a:graphic xmlns:a="http://schemas.openxmlformats.org/drawingml/2006/main">
                  <a:graphicData uri="http://schemas.microsoft.com/office/word/2010/wordprocessingShape">
                    <wps:wsp>
                      <wps:cNvSpPr txBox="1"/>
                      <wps:spPr>
                        <a:xfrm>
                          <a:off x="0" y="0"/>
                          <a:ext cx="3927475" cy="259615"/>
                        </a:xfrm>
                        <a:prstGeom prst="rect">
                          <a:avLst/>
                        </a:prstGeom>
                        <a:noFill/>
                        <a:ln w="6350">
                          <a:noFill/>
                        </a:ln>
                        <a:effectLst/>
                      </wps:spPr>
                      <wps:txbx>
                        <w:txbxContent>
                          <w:p w14:paraId="77F2C6A4" w14:textId="09A9D346" w:rsidR="00403A77" w:rsidRPr="0032469B" w:rsidRDefault="00403A77" w:rsidP="00213742">
                            <w:pPr>
                              <w:pStyle w:val="CoverSubtekst"/>
                              <w:jc w:val="left"/>
                            </w:pPr>
                            <w:r>
                              <w:t xml:space="preserve">Word </w:t>
                            </w:r>
                            <w:proofErr w:type="spellStart"/>
                            <w:r>
                              <w:t>count</w:t>
                            </w:r>
                            <w:proofErr w:type="spellEnd"/>
                            <w:r>
                              <w:t>:</w:t>
                            </w:r>
                            <w:r w:rsidRPr="0032469B">
                              <w:t xml:space="preserve"> </w:t>
                            </w:r>
                            <w:sdt>
                              <w:sdtPr>
                                <w:alias w:val="Word count"/>
                                <w:tag w:val="Word count"/>
                                <w:id w:val="-1264534239"/>
                              </w:sdtPr>
                              <w:sdtEndPr/>
                              <w:sdtContent>
                                <w:r w:rsidR="00820E5C">
                                  <w:t>2355</w:t>
                                </w:r>
                                <w:r w:rsidR="00510AE6">
                                  <w:t>3</w:t>
                                </w:r>
                              </w:sdtContent>
                            </w:sdt>
                          </w:p>
                          <w:p w14:paraId="37BB8C6C" w14:textId="77777777" w:rsidR="00403A77" w:rsidRPr="0032469B" w:rsidRDefault="00403A77" w:rsidP="00213742">
                            <w:pPr>
                              <w:pStyle w:val="CoverSubtekst"/>
                              <w:jc w:val="left"/>
                            </w:pPr>
                          </w:p>
                          <w:p w14:paraId="3106D50A" w14:textId="77777777" w:rsidR="00403A77" w:rsidRDefault="00403A77" w:rsidP="00213742">
                            <w:pPr>
                              <w:jc w:val="lef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60829" id="_x0000_s1035" type="#_x0000_t202" style="position:absolute;left:0;text-align:left;margin-left:203.5pt;margin-top:721.9pt;width:309.25pt;height:20.45pt;z-index:252399616;visibility:visible;mso-wrap-style:square;mso-width-percent:0;mso-height-percent:0;mso-wrap-distance-left:2.85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PKfGwIAADMEAAAOAAAAZHJzL2Uyb0RvYy54bWysU1Fv2jAQfp+0/2D5fQTooAURKtaKaRJq&#10;K9Gpz8axSSTH550NCfv1OzsEpm5P016cs+/y+e77Pi/u29qwo0Jfgc35aDDkTFkJRWX3Of/+uv50&#10;x5kPwhbCgFU5PynP75cfPywaN1djKMEUChmBWD9vXM7LENw8y7wsVS38AJyylNSAtQi0xX1WoGgI&#10;vTbZeDicZg1g4RCk8p5OH7skXyZ8rZUMz1p7FZjJOfUW0opp3cU1Wy7EfI/ClZU8tyH+oYtaVJYu&#10;vUA9iiDYAas/oOpKInjQYSChzkDrSqo0A00zGr6bZlsKp9IsRI53F5r8/4OVT8ete0EW2i/QkoCR&#10;kMb5uafDOE+rsY5f6pRRnig8XWhTbWCSDm9m49vPtxPOJOXGk9l0NIkw2fVvhz58VVCzGOQcSZbE&#10;ljhufOhK+5J4mYV1ZUySxljW5Hx6MxmmHy4ZAjc21qok8hnm2nmMQrtrWVXkfNZPtYPiRMMidD7w&#10;Tq4r6mgjfHgRSMLTfGTm8EyLNkA3wznirAT8+bfzWE96UJazhoyUc//jIFBxZr5ZUiq6rg+wD3Z9&#10;YA/1A5A3R/RMnEwh/YDB9KFGqN/I46t4C6WElXRXzmXAfvMQOkPTK5FqtUpl5C4nwsZunYzgkanI&#10;8Gv7JtCdZQgk4BP0JhPzd2p0tZ0eq0MAXSWpIrMdjyRx3JAzk9jnVxSt//s+VV3f+vIXAAAA//8D&#10;AFBLAwQUAAYACAAAACEAawrH5OMAAAAOAQAADwAAAGRycy9kb3ducmV2LnhtbEyPwU7DMBBE70j8&#10;g7WVuFG7JaVVGqdCSJSCBBItH+DG2zhNbEexm4a/Z3OC486MZudlm8E2rMcuVN5JmE0FMHSF15Ur&#10;JXwfXu5XwEJUTqvGO5TwgwE2+e1NplLtr+4L+30sGZW4kCoJJsY25TwUBq0KU9+iI+/kO6sinV3J&#10;daeuVG4bPhfikVtVOfpgVIvPBot6f7ESttVpdvjs67I19dvr9n33cd6do5R3k+FpDSziEP/CMM6n&#10;6ZDTpqO/OB1YIyERS2KJZCTJA0GMETFfLIAdR22VLIHnGf+Pkf8CAAD//wMAUEsBAi0AFAAGAAgA&#10;AAAhALaDOJL+AAAA4QEAABMAAAAAAAAAAAAAAAAAAAAAAFtDb250ZW50X1R5cGVzXS54bWxQSwEC&#10;LQAUAAYACAAAACEAOP0h/9YAAACUAQAACwAAAAAAAAAAAAAAAAAvAQAAX3JlbHMvLnJlbHNQSwEC&#10;LQAUAAYACAAAACEAnujynxsCAAAzBAAADgAAAAAAAAAAAAAAAAAuAgAAZHJzL2Uyb0RvYy54bWxQ&#10;SwECLQAUAAYACAAAACEAawrH5OMAAAAOAQAADwAAAAAAAAAAAAAAAAB1BAAAZHJzL2Rvd25yZXYu&#10;eG1sUEsFBgAAAAAEAAQA8wAAAIUFAAAAAA==&#10;" filled="f" stroked="f" strokeweight=".5pt">
                <v:textbox inset="0,0,0,0">
                  <w:txbxContent>
                    <w:p w14:paraId="77F2C6A4" w14:textId="09A9D346" w:rsidR="00403A77" w:rsidRPr="0032469B" w:rsidRDefault="00403A77" w:rsidP="00213742">
                      <w:pPr>
                        <w:pStyle w:val="CoverSubtekst"/>
                        <w:jc w:val="left"/>
                      </w:pPr>
                      <w:r>
                        <w:t xml:space="preserve">Word </w:t>
                      </w:r>
                      <w:proofErr w:type="spellStart"/>
                      <w:r>
                        <w:t>count</w:t>
                      </w:r>
                      <w:proofErr w:type="spellEnd"/>
                      <w:r>
                        <w:t>:</w:t>
                      </w:r>
                      <w:r w:rsidRPr="0032469B">
                        <w:t xml:space="preserve"> </w:t>
                      </w:r>
                      <w:sdt>
                        <w:sdtPr>
                          <w:alias w:val="Word count"/>
                          <w:tag w:val="Word count"/>
                          <w:id w:val="-1264534239"/>
                        </w:sdtPr>
                        <w:sdtEndPr/>
                        <w:sdtContent>
                          <w:r w:rsidR="00820E5C">
                            <w:t>2355</w:t>
                          </w:r>
                          <w:r w:rsidR="00510AE6">
                            <w:t>3</w:t>
                          </w:r>
                        </w:sdtContent>
                      </w:sdt>
                    </w:p>
                    <w:p w14:paraId="37BB8C6C" w14:textId="77777777" w:rsidR="00403A77" w:rsidRPr="0032469B" w:rsidRDefault="00403A77" w:rsidP="00213742">
                      <w:pPr>
                        <w:pStyle w:val="CoverSubtekst"/>
                        <w:jc w:val="left"/>
                      </w:pPr>
                    </w:p>
                    <w:p w14:paraId="3106D50A" w14:textId="77777777" w:rsidR="00403A77" w:rsidRDefault="00403A77" w:rsidP="00213742">
                      <w:pPr>
                        <w:jc w:val="left"/>
                      </w:pPr>
                    </w:p>
                  </w:txbxContent>
                </v:textbox>
                <w10:wrap anchorx="margin" anchory="page"/>
              </v:shape>
            </w:pict>
          </mc:Fallback>
        </mc:AlternateContent>
      </w:r>
      <w:r w:rsidR="005055BF" w:rsidRPr="00992407">
        <w:rPr>
          <w:noProof/>
        </w:rPr>
        <mc:AlternateContent>
          <mc:Choice Requires="wps">
            <w:drawing>
              <wp:anchor distT="0" distB="0" distL="114300" distR="114300" simplePos="0" relativeHeight="252169216" behindDoc="0" locked="0" layoutInCell="1" allowOverlap="0" wp14:anchorId="781D4BB5" wp14:editId="16EE5644">
                <wp:simplePos x="0" y="0"/>
                <wp:positionH relativeFrom="margin">
                  <wp:posOffset>2578969</wp:posOffset>
                </wp:positionH>
                <wp:positionV relativeFrom="page">
                  <wp:posOffset>8939530</wp:posOffset>
                </wp:positionV>
                <wp:extent cx="3599815" cy="179705"/>
                <wp:effectExtent l="0" t="0" r="6985" b="0"/>
                <wp:wrapSquare wrapText="bothSides"/>
                <wp:docPr id="8" name="Tekstvak 8"/>
                <wp:cNvGraphicFramePr/>
                <a:graphic xmlns:a="http://schemas.openxmlformats.org/drawingml/2006/main">
                  <a:graphicData uri="http://schemas.microsoft.com/office/word/2010/wordprocessingShape">
                    <wps:wsp>
                      <wps:cNvSpPr txBox="1"/>
                      <wps:spPr>
                        <a:xfrm>
                          <a:off x="0" y="0"/>
                          <a:ext cx="3599815" cy="179705"/>
                        </a:xfrm>
                        <a:prstGeom prst="rect">
                          <a:avLst/>
                        </a:prstGeom>
                        <a:noFill/>
                        <a:ln w="6350">
                          <a:noFill/>
                        </a:ln>
                        <a:effectLst/>
                      </wps:spPr>
                      <wps:txbx>
                        <w:txbxContent>
                          <w:p w14:paraId="04ADEB32" w14:textId="56BA1CAF" w:rsidR="009559A4" w:rsidRPr="0096737D" w:rsidRDefault="009559A4" w:rsidP="00213742">
                            <w:pPr>
                              <w:pStyle w:val="CoverSubtekst"/>
                              <w:jc w:val="left"/>
                            </w:pPr>
                            <w:r>
                              <w:t>Academiejaar</w:t>
                            </w:r>
                            <w:r w:rsidR="00B0015C">
                              <w:t>:</w:t>
                            </w:r>
                            <w:r>
                              <w:t xml:space="preserve"> </w:t>
                            </w:r>
                            <w:sdt>
                              <w:sdtPr>
                                <w:alias w:val="Academiejaar"/>
                                <w:tag w:val="Academiejaar"/>
                                <w:id w:val="1509938328"/>
                                <w:comboBox>
                                  <w:listItem w:value="Selecteer het academiejaar"/>
                                  <w:listItem w:displayText="2019-2020" w:value="2019-2020"/>
                                  <w:listItem w:displayText="2020-2021" w:value="2020-2021"/>
                                  <w:listItem w:displayText="2021-2022" w:value="2021-2022"/>
                                  <w:listItem w:displayText="2022-2023" w:value="2022-2023"/>
                                </w:comboBox>
                              </w:sdtPr>
                              <w:sdtEndPr/>
                              <w:sdtContent>
                                <w:r w:rsidR="00D81467">
                                  <w:t>2021-2022</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D4BB5" id="Tekstvak 8" o:spid="_x0000_s1036" type="#_x0000_t202" style="position:absolute;left:0;text-align:left;margin-left:203.05pt;margin-top:703.9pt;width:283.45pt;height:14.15pt;z-index:252169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HrjGAIAADIEAAAOAAAAZHJzL2Uyb0RvYy54bWysU01v2zAMvQ/YfxB0X+y0SNsYcYqsRYYB&#10;QVsgHXpWZCk2IIsapcTOfv0oJU6KbqdhF5kmqceP9zS771vD9gp9A7bk41HOmbISqsZuS/7jdfnl&#10;jjMfhK2EAatKflCe388/f5p1rlBXUIOpFDICsb7oXMnrEFyRZV7WqhV+BE5ZCmrAVgT6xW1WoegI&#10;vTXZVZ7fZB1g5RCk8p68j8cgnyd8rZUMz1p7FZgpOfUW0onp3MQzm89EsUXh6kae2hD/0EUrGktF&#10;z1CPIgi2w+YPqLaRCB50GEloM9C6kSrNQNOM8w/TrGvhVJqFluPdeU3+/8HKp/3avSAL/VfoicC4&#10;kM75wpMzztNrbOOXOmUUpxUezmtTfWCSnNeT6fRuPOFMUmx8O73NJxEmu9x26MM3BS2LRsmRaEnb&#10;EvuVD8fUISUWs7BsjEnUGMu6kt9cT/J04RwhcGNjrkokn2AunUcr9JueNRX1lHiOrg1UB5oW4SgE&#10;7+SyoZZWwocXgcQ8DUhqDs90aANUGk4WZzXgr7/5Yz4RQlHOOlJSyf3PnUDFmfluiaoou8HAwdgM&#10;ht21D0DiHNM7cTKZdAGDGUyN0L6RyBexCoWElVSr5JvBfAhHPdMjkWqxSEkkLifCyq6djNBxUXHB&#10;r/2bQHdiIRB/TzBoTBQfyDjmHulY7ALoJjF12SIxHH9ImInr0yOKyn//n7IuT33+GwAA//8DAFBL&#10;AwQUAAYACAAAACEApPrsFuEAAAANAQAADwAAAGRycy9kb3ducmV2LnhtbEyPzU7DMBCE70i8g7VI&#10;3KgdUtIS4lSICiEkDrRQzk68JFFjO4qdn/L0bE9w3JlPszPZZjYtG7H3jbMSooUAhrZ0urGVhM+P&#10;55s1MB+U1ap1FiWc0MMmv7zIVKrdZHc47kPFKMT6VEmoQ+hSzn1Zo1F+4Tq05H273qhAZ19x3auJ&#10;wk3Lb4VIuFGNpQ+16vCpxvK4H4yE95/ikLx9Dadp+7odd3h8Ge6iWMrrq/nxAVjAOfzBcK5P1SGn&#10;ToUbrPaslbAUSUQoGUuxohGE3K9imlecpZhMnmf8/4r8FwAA//8DAFBLAQItABQABgAIAAAAIQC2&#10;gziS/gAAAOEBAAATAAAAAAAAAAAAAAAAAAAAAABbQ29udGVudF9UeXBlc10ueG1sUEsBAi0AFAAG&#10;AAgAAAAhADj9If/WAAAAlAEAAAsAAAAAAAAAAAAAAAAALwEAAF9yZWxzLy5yZWxzUEsBAi0AFAAG&#10;AAgAAAAhALYUeuMYAgAAMgQAAA4AAAAAAAAAAAAAAAAALgIAAGRycy9lMm9Eb2MueG1sUEsBAi0A&#10;FAAGAAgAAAAhAKT67BbhAAAADQEAAA8AAAAAAAAAAAAAAAAAcgQAAGRycy9kb3ducmV2LnhtbFBL&#10;BQYAAAAABAAEAPMAAACABQAAAAA=&#10;" o:allowoverlap="f" filled="f" stroked="f" strokeweight=".5pt">
                <v:textbox inset="0,0,0,0">
                  <w:txbxContent>
                    <w:p w14:paraId="04ADEB32" w14:textId="56BA1CAF" w:rsidR="009559A4" w:rsidRPr="0096737D" w:rsidRDefault="009559A4" w:rsidP="00213742">
                      <w:pPr>
                        <w:pStyle w:val="CoverSubtekst"/>
                        <w:jc w:val="left"/>
                      </w:pPr>
                      <w:r>
                        <w:t>Academiejaar</w:t>
                      </w:r>
                      <w:r w:rsidR="00B0015C">
                        <w:t>:</w:t>
                      </w:r>
                      <w:r>
                        <w:t xml:space="preserve"> </w:t>
                      </w:r>
                      <w:sdt>
                        <w:sdtPr>
                          <w:alias w:val="Academiejaar"/>
                          <w:tag w:val="Academiejaar"/>
                          <w:id w:val="1509938328"/>
                          <w:comboBox>
                            <w:listItem w:value="Selecteer het academiejaar"/>
                            <w:listItem w:displayText="2019-2020" w:value="2019-2020"/>
                            <w:listItem w:displayText="2020-2021" w:value="2020-2021"/>
                            <w:listItem w:displayText="2021-2022" w:value="2021-2022"/>
                            <w:listItem w:displayText="2022-2023" w:value="2022-2023"/>
                          </w:comboBox>
                        </w:sdtPr>
                        <w:sdtEndPr/>
                        <w:sdtContent>
                          <w:r w:rsidR="00D81467">
                            <w:t>2021-2022</w:t>
                          </w:r>
                        </w:sdtContent>
                      </w:sdt>
                    </w:p>
                  </w:txbxContent>
                </v:textbox>
                <w10:wrap type="square" anchorx="margin" anchory="page"/>
              </v:shape>
            </w:pict>
          </mc:Fallback>
        </mc:AlternateContent>
      </w:r>
    </w:p>
    <w:p w14:paraId="5E2C431F" w14:textId="77777777" w:rsidR="00C72EBB" w:rsidRDefault="00C72EBB">
      <w:pPr>
        <w:spacing w:before="0"/>
        <w:jc w:val="left"/>
      </w:pPr>
      <w:r>
        <w:br w:type="page"/>
      </w:r>
    </w:p>
    <w:p w14:paraId="4AC30860" w14:textId="317554E6" w:rsidR="00C72EBB" w:rsidRPr="00C72EBB" w:rsidRDefault="0074663F" w:rsidP="000E6AF2">
      <w:pPr>
        <w:keepNext/>
        <w:keepLines/>
        <w:spacing w:line="360" w:lineRule="auto"/>
        <w:outlineLvl w:val="0"/>
        <w:rPr>
          <w:rFonts w:ascii="Calibri Light" w:eastAsia="Times New Roman" w:hAnsi="Calibri Light" w:cs="Times New Roman"/>
          <w:color w:val="2F5496"/>
          <w:sz w:val="32"/>
          <w:szCs w:val="32"/>
          <w:lang w:eastAsia="en-US"/>
        </w:rPr>
      </w:pPr>
      <w:bookmarkStart w:id="1" w:name="_Toc103588906"/>
      <w:r>
        <w:rPr>
          <w:rFonts w:ascii="Calibri Light" w:eastAsia="Times New Roman" w:hAnsi="Calibri Light" w:cs="Times New Roman"/>
          <w:color w:val="2F5496"/>
          <w:sz w:val="32"/>
          <w:szCs w:val="32"/>
          <w:lang w:eastAsia="en-US"/>
        </w:rPr>
        <w:lastRenderedPageBreak/>
        <w:t>Dank</w:t>
      </w:r>
      <w:r w:rsidR="000E6AF2">
        <w:rPr>
          <w:rFonts w:ascii="Calibri Light" w:eastAsia="Times New Roman" w:hAnsi="Calibri Light" w:cs="Times New Roman"/>
          <w:color w:val="2F5496"/>
          <w:sz w:val="32"/>
          <w:szCs w:val="32"/>
          <w:lang w:eastAsia="en-US"/>
        </w:rPr>
        <w:t>woord</w:t>
      </w:r>
      <w:bookmarkEnd w:id="1"/>
    </w:p>
    <w:p w14:paraId="2820A518" w14:textId="0F4C2BB1"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Deze masterproef is het werk van velen. In de eerste plaats bedank ik graag mijn promotor Prof</w:t>
      </w:r>
      <w:r w:rsidR="00A9596B">
        <w:rPr>
          <w:rFonts w:ascii="Calibri" w:eastAsia="Calibri" w:hAnsi="Calibri" w:cs="Times New Roman"/>
          <w:sz w:val="22"/>
          <w:szCs w:val="22"/>
          <w:lang w:eastAsia="en-US"/>
        </w:rPr>
        <w:t xml:space="preserve">. Dr. </w:t>
      </w:r>
      <w:r w:rsidRPr="00C72EBB">
        <w:rPr>
          <w:rFonts w:ascii="Calibri" w:eastAsia="Calibri" w:hAnsi="Calibri" w:cs="Times New Roman"/>
          <w:sz w:val="22"/>
          <w:szCs w:val="22"/>
          <w:lang w:eastAsia="en-US"/>
        </w:rPr>
        <w:t xml:space="preserve">Nadia Fadil om mij de juiste richting te wijzen telkens wanneer ik in mijn enthousiasme even de weg kwijt was. </w:t>
      </w:r>
      <w:r w:rsidR="00057525">
        <w:rPr>
          <w:rFonts w:ascii="Calibri" w:eastAsia="Calibri" w:hAnsi="Calibri" w:cs="Times New Roman"/>
          <w:sz w:val="22"/>
          <w:szCs w:val="22"/>
          <w:lang w:eastAsia="en-US"/>
        </w:rPr>
        <w:t>Veel dank</w:t>
      </w:r>
      <w:r w:rsidRPr="00C72EBB">
        <w:rPr>
          <w:rFonts w:ascii="Calibri" w:eastAsia="Calibri" w:hAnsi="Calibri" w:cs="Times New Roman"/>
          <w:sz w:val="22"/>
          <w:szCs w:val="22"/>
          <w:lang w:eastAsia="en-US"/>
        </w:rPr>
        <w:t xml:space="preserve"> ook aan mijn fantastische </w:t>
      </w:r>
      <w:proofErr w:type="spellStart"/>
      <w:r w:rsidRPr="00C72EBB">
        <w:rPr>
          <w:rFonts w:ascii="Calibri" w:eastAsia="Calibri" w:hAnsi="Calibri" w:cs="Times New Roman"/>
          <w:sz w:val="22"/>
          <w:szCs w:val="22"/>
          <w:lang w:eastAsia="en-US"/>
        </w:rPr>
        <w:t>nalezers</w:t>
      </w:r>
      <w:proofErr w:type="spellEnd"/>
      <w:r w:rsidRPr="00C72EBB">
        <w:rPr>
          <w:rFonts w:ascii="Calibri" w:eastAsia="Calibri" w:hAnsi="Calibri" w:cs="Times New Roman"/>
          <w:sz w:val="22"/>
          <w:szCs w:val="22"/>
          <w:lang w:eastAsia="en-US"/>
        </w:rPr>
        <w:t xml:space="preserve"> Sieben en Elisabeth. Vele leiding en leden hebben meegemijmerd en meegedacht aan kampvuren, cafétafels en in kampeerstoeltjes. Bedankt aan al die oude en nieuwe vrienden voor de tijd, de babbel en de inzichten. </w:t>
      </w:r>
    </w:p>
    <w:p w14:paraId="076A4285" w14:textId="295C727F" w:rsidR="00C72EBB" w:rsidRPr="006E790E" w:rsidRDefault="00C72EBB" w:rsidP="00C72EBB">
      <w:pPr>
        <w:spacing w:before="0" w:after="160" w:line="360" w:lineRule="auto"/>
        <w:rPr>
          <w:rFonts w:ascii="Calibri" w:eastAsia="Calibri" w:hAnsi="Calibri" w:cs="Times New Roman"/>
          <w:b/>
          <w:bCs/>
          <w:sz w:val="22"/>
          <w:szCs w:val="22"/>
          <w:lang w:eastAsia="en-US"/>
        </w:rPr>
      </w:pPr>
      <w:r w:rsidRPr="006E790E">
        <w:rPr>
          <w:rFonts w:ascii="Calibri" w:eastAsia="Calibri" w:hAnsi="Calibri" w:cs="Times New Roman"/>
          <w:b/>
          <w:bCs/>
          <w:noProof/>
          <w:sz w:val="22"/>
          <w:szCs w:val="22"/>
          <w:lang w:eastAsia="en-US"/>
        </w:rPr>
        <w:drawing>
          <wp:inline distT="0" distB="0" distL="0" distR="0" wp14:anchorId="2FB873C7" wp14:editId="523E571C">
            <wp:extent cx="217697" cy="378000"/>
            <wp:effectExtent l="0" t="0" r="0" b="3175"/>
            <wp:docPr id="22" name="Afbeelding 22"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illustratie&#10;&#10;Automatisch gegenereerde beschrijving"/>
                    <pic:cNvPicPr/>
                  </pic:nvPicPr>
                  <pic:blipFill rotWithShape="1">
                    <a:blip r:embed="rId8" cstate="print">
                      <a:extLst>
                        <a:ext uri="{28A0092B-C50C-407E-A947-70E740481C1C}">
                          <a14:useLocalDpi xmlns:a14="http://schemas.microsoft.com/office/drawing/2010/main" val="0"/>
                        </a:ext>
                      </a:extLst>
                    </a:blip>
                    <a:srcRect l="35128" t="4805" r="35242" b="3732"/>
                    <a:stretch/>
                  </pic:blipFill>
                  <pic:spPr bwMode="auto">
                    <a:xfrm>
                      <a:off x="0" y="0"/>
                      <a:ext cx="217697" cy="378000"/>
                    </a:xfrm>
                    <a:prstGeom prst="rect">
                      <a:avLst/>
                    </a:prstGeom>
                    <a:ln>
                      <a:noFill/>
                    </a:ln>
                    <a:extLst>
                      <a:ext uri="{53640926-AAD7-44D8-BBD7-CCE9431645EC}">
                        <a14:shadowObscured xmlns:a14="http://schemas.microsoft.com/office/drawing/2010/main"/>
                      </a:ext>
                    </a:extLst>
                  </pic:spPr>
                </pic:pic>
              </a:graphicData>
            </a:graphic>
          </wp:inline>
        </w:drawing>
      </w:r>
      <w:r w:rsidRPr="006E790E">
        <w:rPr>
          <w:rFonts w:ascii="Calibri" w:eastAsia="Calibri" w:hAnsi="Calibri" w:cs="Times New Roman"/>
          <w:b/>
          <w:bCs/>
          <w:noProof/>
          <w:sz w:val="22"/>
          <w:szCs w:val="22"/>
          <w:lang w:eastAsia="en-US"/>
        </w:rPr>
        <w:t xml:space="preserve"> </w:t>
      </w:r>
      <w:r w:rsidR="00CA436A">
        <w:rPr>
          <w:rFonts w:ascii="Calibri" w:eastAsia="Calibri" w:hAnsi="Calibri" w:cs="Times New Roman"/>
          <w:b/>
          <w:bCs/>
          <w:noProof/>
          <w:sz w:val="22"/>
          <w:szCs w:val="22"/>
          <w:lang w:eastAsia="en-US"/>
        </w:rPr>
        <w:t xml:space="preserve">Scoutsgroep </w:t>
      </w:r>
      <w:r w:rsidR="006E790E" w:rsidRPr="006E790E">
        <w:rPr>
          <w:rFonts w:ascii="Calibri" w:eastAsia="Calibri" w:hAnsi="Calibri" w:cs="Times New Roman"/>
          <w:b/>
          <w:bCs/>
          <w:noProof/>
          <w:sz w:val="22"/>
          <w:szCs w:val="22"/>
          <w:lang w:eastAsia="en-US"/>
        </w:rPr>
        <w:t xml:space="preserve">Mgr. </w:t>
      </w:r>
      <w:r w:rsidRPr="006E790E">
        <w:rPr>
          <w:rFonts w:ascii="Calibri" w:eastAsia="Calibri" w:hAnsi="Calibri" w:cs="Times New Roman"/>
          <w:b/>
          <w:bCs/>
          <w:sz w:val="22"/>
          <w:szCs w:val="22"/>
          <w:lang w:eastAsia="en-US"/>
        </w:rPr>
        <w:t>Bermijn</w:t>
      </w:r>
    </w:p>
    <w:p w14:paraId="12868FA8" w14:textId="77777777" w:rsidR="00C72EBB" w:rsidRPr="00C72EBB" w:rsidRDefault="00C72EBB" w:rsidP="00FB47A7">
      <w:pPr>
        <w:spacing w:before="0" w:after="160" w:line="240" w:lineRule="auto"/>
        <w:rPr>
          <w:rFonts w:ascii="Calibri" w:eastAsia="Calibri" w:hAnsi="Calibri" w:cs="Times New Roman"/>
          <w:sz w:val="22"/>
          <w:szCs w:val="22"/>
          <w:lang w:eastAsia="en-US"/>
        </w:rPr>
      </w:pPr>
      <w:proofErr w:type="spellStart"/>
      <w:r w:rsidRPr="00C72EBB">
        <w:rPr>
          <w:rFonts w:ascii="Calibri" w:eastAsia="Calibri" w:hAnsi="Calibri" w:cs="Times New Roman"/>
          <w:sz w:val="22"/>
          <w:szCs w:val="22"/>
          <w:lang w:eastAsia="en-US"/>
        </w:rPr>
        <w:t>Azuurzeeblauwe</w:t>
      </w:r>
      <w:proofErr w:type="spellEnd"/>
      <w:r w:rsidRPr="00C72EBB">
        <w:rPr>
          <w:rFonts w:ascii="Calibri" w:eastAsia="Calibri" w:hAnsi="Calibri" w:cs="Times New Roman"/>
          <w:sz w:val="22"/>
          <w:szCs w:val="22"/>
          <w:lang w:eastAsia="en-US"/>
        </w:rPr>
        <w:t xml:space="preserve"> Zorgvuldige Lijster</w:t>
      </w:r>
    </w:p>
    <w:p w14:paraId="4F41E15E" w14:textId="77777777" w:rsidR="00C72EBB" w:rsidRPr="00C72EBB" w:rsidRDefault="00C72EBB" w:rsidP="00FB47A7">
      <w:pPr>
        <w:spacing w:before="0" w:after="160" w:line="24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Bedachtzame Secretarisvogel</w:t>
      </w:r>
    </w:p>
    <w:p w14:paraId="2D6FBBF9" w14:textId="77777777" w:rsidR="00C72EBB" w:rsidRPr="00C72EBB" w:rsidRDefault="00C72EBB" w:rsidP="00FB47A7">
      <w:pPr>
        <w:spacing w:before="0" w:after="160" w:line="24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Bergwaterblauwe Toegewijde </w:t>
      </w:r>
      <w:proofErr w:type="spellStart"/>
      <w:r w:rsidRPr="00C72EBB">
        <w:rPr>
          <w:rFonts w:ascii="Calibri" w:eastAsia="Calibri" w:hAnsi="Calibri" w:cs="Times New Roman"/>
          <w:sz w:val="22"/>
          <w:szCs w:val="22"/>
          <w:lang w:eastAsia="en-US"/>
        </w:rPr>
        <w:t>Seriema</w:t>
      </w:r>
      <w:proofErr w:type="spellEnd"/>
      <w:r w:rsidRPr="00C72EBB">
        <w:rPr>
          <w:rFonts w:ascii="Calibri" w:eastAsia="Calibri" w:hAnsi="Calibri" w:cs="Times New Roman"/>
          <w:sz w:val="22"/>
          <w:szCs w:val="22"/>
          <w:lang w:eastAsia="en-US"/>
        </w:rPr>
        <w:t xml:space="preserve"> </w:t>
      </w:r>
    </w:p>
    <w:p w14:paraId="328B1DB8" w14:textId="77777777" w:rsidR="00C72EBB" w:rsidRPr="00C72EBB" w:rsidRDefault="00C72EBB" w:rsidP="00FB47A7">
      <w:pPr>
        <w:spacing w:before="0" w:after="160" w:line="24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Diep Obsidiaanrode Stralende Gnoe</w:t>
      </w:r>
    </w:p>
    <w:p w14:paraId="1DFFE2A7" w14:textId="77777777" w:rsidR="00C72EBB" w:rsidRPr="00C72EBB" w:rsidRDefault="00C72EBB" w:rsidP="00FB47A7">
      <w:pPr>
        <w:spacing w:before="0" w:after="160" w:line="24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Gedreven </w:t>
      </w:r>
      <w:proofErr w:type="spellStart"/>
      <w:r w:rsidRPr="00C72EBB">
        <w:rPr>
          <w:rFonts w:ascii="Calibri" w:eastAsia="Calibri" w:hAnsi="Calibri" w:cs="Times New Roman"/>
          <w:sz w:val="22"/>
          <w:szCs w:val="22"/>
          <w:lang w:eastAsia="en-US"/>
        </w:rPr>
        <w:t>Coati</w:t>
      </w:r>
      <w:proofErr w:type="spellEnd"/>
      <w:r w:rsidRPr="00C72EBB">
        <w:rPr>
          <w:rFonts w:ascii="Calibri" w:eastAsia="Calibri" w:hAnsi="Calibri" w:cs="Times New Roman"/>
          <w:sz w:val="22"/>
          <w:szCs w:val="22"/>
          <w:lang w:eastAsia="en-US"/>
        </w:rPr>
        <w:t xml:space="preserve"> </w:t>
      </w:r>
    </w:p>
    <w:p w14:paraId="7CA6ED17" w14:textId="77777777" w:rsidR="00C72EBB" w:rsidRPr="00C72EBB" w:rsidRDefault="00C72EBB" w:rsidP="00FB47A7">
      <w:pPr>
        <w:spacing w:before="0" w:after="160" w:line="24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Honinggele Veerkrachtige Beo</w:t>
      </w:r>
    </w:p>
    <w:p w14:paraId="2AE2960D" w14:textId="77777777" w:rsidR="00C72EBB" w:rsidRPr="00C72EBB" w:rsidRDefault="00C72EBB" w:rsidP="00FB47A7">
      <w:pPr>
        <w:spacing w:before="0" w:after="160" w:line="24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Kampvuurkleurige Gezellige Springbok</w:t>
      </w:r>
    </w:p>
    <w:p w14:paraId="51A32C97" w14:textId="77777777" w:rsidR="00C72EBB" w:rsidRPr="00C72EBB" w:rsidRDefault="00C72EBB" w:rsidP="00FB47A7">
      <w:pPr>
        <w:spacing w:before="0" w:after="160" w:line="24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Karmijnrode Wilskrachtige Giraf</w:t>
      </w:r>
    </w:p>
    <w:p w14:paraId="7BF27BB6" w14:textId="77777777" w:rsidR="00C72EBB" w:rsidRPr="00C72EBB" w:rsidRDefault="00C72EBB" w:rsidP="00FB47A7">
      <w:pPr>
        <w:spacing w:before="0" w:after="160" w:line="24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Kersenrode Veelkleurige Gnoe</w:t>
      </w:r>
    </w:p>
    <w:p w14:paraId="2080F3AC" w14:textId="77777777" w:rsidR="00C72EBB" w:rsidRPr="00C72EBB" w:rsidRDefault="00C72EBB" w:rsidP="00FB47A7">
      <w:pPr>
        <w:spacing w:before="0" w:after="160" w:line="24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Koningsblauwe Ondeugende Springvogel</w:t>
      </w:r>
    </w:p>
    <w:p w14:paraId="0E10DF62" w14:textId="77777777" w:rsidR="00C72EBB" w:rsidRPr="00C72EBB" w:rsidRDefault="00C72EBB" w:rsidP="00FB47A7">
      <w:pPr>
        <w:spacing w:before="0" w:after="160" w:line="240" w:lineRule="auto"/>
        <w:rPr>
          <w:rFonts w:ascii="Calibri" w:eastAsia="Calibri" w:hAnsi="Calibri" w:cs="Times New Roman"/>
          <w:sz w:val="22"/>
          <w:szCs w:val="22"/>
          <w:lang w:eastAsia="en-US"/>
        </w:rPr>
      </w:pPr>
      <w:proofErr w:type="spellStart"/>
      <w:r w:rsidRPr="00C72EBB">
        <w:rPr>
          <w:rFonts w:ascii="Calibri" w:eastAsia="Calibri" w:hAnsi="Calibri" w:cs="Times New Roman"/>
          <w:sz w:val="22"/>
          <w:szCs w:val="22"/>
          <w:lang w:eastAsia="en-US"/>
        </w:rPr>
        <w:t>Kurkumagele</w:t>
      </w:r>
      <w:proofErr w:type="spellEnd"/>
      <w:r w:rsidRPr="00C72EBB">
        <w:rPr>
          <w:rFonts w:ascii="Calibri" w:eastAsia="Calibri" w:hAnsi="Calibri" w:cs="Times New Roman"/>
          <w:sz w:val="22"/>
          <w:szCs w:val="22"/>
          <w:lang w:eastAsia="en-US"/>
        </w:rPr>
        <w:t xml:space="preserve"> Sprankelende </w:t>
      </w:r>
      <w:proofErr w:type="spellStart"/>
      <w:r w:rsidRPr="00C72EBB">
        <w:rPr>
          <w:rFonts w:ascii="Calibri" w:eastAsia="Calibri" w:hAnsi="Calibri" w:cs="Times New Roman"/>
          <w:sz w:val="22"/>
          <w:szCs w:val="22"/>
          <w:lang w:eastAsia="en-US"/>
        </w:rPr>
        <w:t>Oeakari</w:t>
      </w:r>
      <w:proofErr w:type="spellEnd"/>
    </w:p>
    <w:p w14:paraId="38567A89" w14:textId="77777777" w:rsidR="00C72EBB" w:rsidRPr="00C72EBB" w:rsidRDefault="00C72EBB" w:rsidP="00FB47A7">
      <w:pPr>
        <w:spacing w:before="0" w:after="160" w:line="24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Liaangroene Nobele Slingeraap</w:t>
      </w:r>
    </w:p>
    <w:p w14:paraId="68A79BA1" w14:textId="77777777" w:rsidR="00C72EBB" w:rsidRPr="00C72EBB" w:rsidRDefault="00C72EBB" w:rsidP="00FB47A7">
      <w:pPr>
        <w:spacing w:before="0" w:after="160" w:line="240" w:lineRule="auto"/>
        <w:rPr>
          <w:rFonts w:ascii="Calibri" w:eastAsia="Calibri" w:hAnsi="Calibri" w:cs="Times New Roman"/>
          <w:sz w:val="22"/>
          <w:szCs w:val="22"/>
          <w:lang w:eastAsia="en-US"/>
        </w:rPr>
      </w:pPr>
      <w:proofErr w:type="spellStart"/>
      <w:r w:rsidRPr="00C72EBB">
        <w:rPr>
          <w:rFonts w:ascii="Calibri" w:eastAsia="Calibri" w:hAnsi="Calibri" w:cs="Times New Roman"/>
          <w:sz w:val="22"/>
          <w:szCs w:val="22"/>
          <w:lang w:eastAsia="en-US"/>
        </w:rPr>
        <w:t>Magentaroze</w:t>
      </w:r>
      <w:proofErr w:type="spellEnd"/>
      <w:r w:rsidRPr="00C72EBB">
        <w:rPr>
          <w:rFonts w:ascii="Calibri" w:eastAsia="Calibri" w:hAnsi="Calibri" w:cs="Times New Roman"/>
          <w:sz w:val="22"/>
          <w:szCs w:val="22"/>
          <w:lang w:eastAsia="en-US"/>
        </w:rPr>
        <w:t xml:space="preserve"> Hartstochtelijke Kauw </w:t>
      </w:r>
    </w:p>
    <w:p w14:paraId="010A62BB" w14:textId="77777777" w:rsidR="00C72EBB" w:rsidRPr="00C72EBB" w:rsidRDefault="00C72EBB" w:rsidP="00FB47A7">
      <w:pPr>
        <w:spacing w:before="0" w:after="160" w:line="240" w:lineRule="auto"/>
        <w:rPr>
          <w:rFonts w:ascii="Calibri" w:eastAsia="Calibri" w:hAnsi="Calibri" w:cs="Times New Roman"/>
          <w:sz w:val="22"/>
          <w:szCs w:val="22"/>
          <w:lang w:eastAsia="en-US"/>
        </w:rPr>
      </w:pPr>
      <w:proofErr w:type="spellStart"/>
      <w:r w:rsidRPr="00C72EBB">
        <w:rPr>
          <w:rFonts w:ascii="Calibri" w:eastAsia="Calibri" w:hAnsi="Calibri" w:cs="Times New Roman"/>
          <w:sz w:val="22"/>
          <w:szCs w:val="22"/>
          <w:lang w:eastAsia="en-US"/>
        </w:rPr>
        <w:t>Perkamentgoude</w:t>
      </w:r>
      <w:proofErr w:type="spellEnd"/>
      <w:r w:rsidRPr="00C72EBB">
        <w:rPr>
          <w:rFonts w:ascii="Calibri" w:eastAsia="Calibri" w:hAnsi="Calibri" w:cs="Times New Roman"/>
          <w:sz w:val="22"/>
          <w:szCs w:val="22"/>
          <w:lang w:eastAsia="en-US"/>
        </w:rPr>
        <w:t xml:space="preserve"> Merkwaardige Steltral</w:t>
      </w:r>
    </w:p>
    <w:p w14:paraId="067A615A" w14:textId="77777777" w:rsidR="00C72EBB" w:rsidRPr="00C72EBB" w:rsidRDefault="00C72EBB" w:rsidP="00FB47A7">
      <w:pPr>
        <w:spacing w:before="0" w:after="160" w:line="24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Poedel</w:t>
      </w:r>
    </w:p>
    <w:p w14:paraId="1FF55CC4" w14:textId="488D5F23" w:rsidR="00C72EBB" w:rsidRDefault="00C72EBB" w:rsidP="00FB47A7">
      <w:pPr>
        <w:spacing w:before="0" w:after="160" w:line="24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Spreeuw </w:t>
      </w:r>
    </w:p>
    <w:p w14:paraId="7287A032" w14:textId="6BAEEB74" w:rsidR="006147E1" w:rsidRPr="00C72EBB" w:rsidRDefault="006147E1" w:rsidP="00FB47A7">
      <w:pPr>
        <w:spacing w:before="0" w:after="160" w:line="240" w:lineRule="auto"/>
        <w:rPr>
          <w:rFonts w:ascii="Calibri" w:eastAsia="Calibri" w:hAnsi="Calibri" w:cs="Times New Roman"/>
          <w:sz w:val="22"/>
          <w:szCs w:val="22"/>
          <w:lang w:eastAsia="en-US"/>
        </w:rPr>
      </w:pPr>
      <w:r>
        <w:rPr>
          <w:rFonts w:ascii="Calibri" w:eastAsia="Calibri" w:hAnsi="Calibri" w:cs="Times New Roman"/>
          <w:sz w:val="22"/>
          <w:szCs w:val="22"/>
          <w:lang w:eastAsia="en-US"/>
        </w:rPr>
        <w:t>Veelzijdig</w:t>
      </w:r>
      <w:r w:rsidR="00F44D41">
        <w:rPr>
          <w:rFonts w:ascii="Calibri" w:eastAsia="Calibri" w:hAnsi="Calibri" w:cs="Times New Roman"/>
          <w:sz w:val="22"/>
          <w:szCs w:val="22"/>
          <w:lang w:eastAsia="en-US"/>
        </w:rPr>
        <w:t xml:space="preserve"> Prismablauwe Dartele Vlinder</w:t>
      </w:r>
    </w:p>
    <w:p w14:paraId="22F48A7A" w14:textId="77777777" w:rsidR="00C72EBB" w:rsidRPr="00C72EBB" w:rsidRDefault="00C72EBB" w:rsidP="00FB47A7">
      <w:pPr>
        <w:spacing w:before="0" w:after="160" w:line="24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Winterkoninkje</w:t>
      </w:r>
    </w:p>
    <w:p w14:paraId="6E1FEEE7" w14:textId="3D859246" w:rsidR="00223AA0" w:rsidRPr="00C72EBB" w:rsidRDefault="00C72EBB" w:rsidP="00FB47A7">
      <w:pPr>
        <w:spacing w:before="0" w:after="160" w:line="24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Zeepaardje</w:t>
      </w:r>
    </w:p>
    <w:p w14:paraId="0491AEAE" w14:textId="02B174AE" w:rsidR="00C72EBB" w:rsidRPr="00C72EBB" w:rsidRDefault="00C72EBB" w:rsidP="00C72EBB">
      <w:pPr>
        <w:spacing w:before="0" w:after="160" w:line="360" w:lineRule="auto"/>
        <w:rPr>
          <w:rFonts w:ascii="Calibri" w:eastAsia="Calibri" w:hAnsi="Calibri" w:cs="Times New Roman"/>
          <w:b/>
          <w:bCs/>
          <w:sz w:val="22"/>
          <w:szCs w:val="22"/>
          <w:lang w:eastAsia="en-US"/>
        </w:rPr>
      </w:pPr>
      <w:r w:rsidRPr="00C72EBB">
        <w:rPr>
          <w:rFonts w:ascii="Calibri" w:eastAsia="Calibri" w:hAnsi="Calibri" w:cs="Times New Roman"/>
          <w:noProof/>
          <w:sz w:val="22"/>
          <w:szCs w:val="22"/>
          <w:lang w:eastAsia="en-US"/>
        </w:rPr>
        <w:drawing>
          <wp:inline distT="0" distB="0" distL="0" distR="0" wp14:anchorId="3CA0A164" wp14:editId="795C5975">
            <wp:extent cx="220345" cy="379095"/>
            <wp:effectExtent l="0" t="0" r="8255" b="1905"/>
            <wp:docPr id="31" name="Afbeelding 31" descr="Afbeelding met geleedpotige, sp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geleedpotige, spin&#10;&#10;Automatisch gegenereerde beschrijving"/>
                    <pic:cNvPicPr/>
                  </pic:nvPicPr>
                  <pic:blipFill rotWithShape="1">
                    <a:blip r:embed="rId9" cstate="print">
                      <a:extLst>
                        <a:ext uri="{28A0092B-C50C-407E-A947-70E740481C1C}">
                          <a14:useLocalDpi xmlns:a14="http://schemas.microsoft.com/office/drawing/2010/main" val="0"/>
                        </a:ext>
                      </a:extLst>
                    </a:blip>
                    <a:srcRect l="35546" t="5855" r="35073" b="4338"/>
                    <a:stretch/>
                  </pic:blipFill>
                  <pic:spPr bwMode="auto">
                    <a:xfrm>
                      <a:off x="0" y="0"/>
                      <a:ext cx="220345" cy="379095"/>
                    </a:xfrm>
                    <a:prstGeom prst="rect">
                      <a:avLst/>
                    </a:prstGeom>
                    <a:ln>
                      <a:noFill/>
                    </a:ln>
                    <a:extLst>
                      <a:ext uri="{53640926-AAD7-44D8-BBD7-CCE9431645EC}">
                        <a14:shadowObscured xmlns:a14="http://schemas.microsoft.com/office/drawing/2010/main"/>
                      </a:ext>
                    </a:extLst>
                  </pic:spPr>
                </pic:pic>
              </a:graphicData>
            </a:graphic>
          </wp:inline>
        </w:drawing>
      </w:r>
      <w:r w:rsidR="00CA436A">
        <w:rPr>
          <w:rFonts w:ascii="Calibri" w:eastAsia="Calibri" w:hAnsi="Calibri" w:cs="Times New Roman"/>
          <w:b/>
          <w:bCs/>
          <w:sz w:val="22"/>
          <w:szCs w:val="22"/>
          <w:lang w:eastAsia="en-US"/>
        </w:rPr>
        <w:t xml:space="preserve">Scoutsgroep </w:t>
      </w:r>
      <w:r w:rsidRPr="00C72EBB">
        <w:rPr>
          <w:rFonts w:ascii="Calibri" w:eastAsia="Calibri" w:hAnsi="Calibri" w:cs="Times New Roman"/>
          <w:b/>
          <w:bCs/>
          <w:sz w:val="22"/>
          <w:szCs w:val="22"/>
          <w:lang w:eastAsia="en-US"/>
        </w:rPr>
        <w:t>Tereken</w:t>
      </w:r>
    </w:p>
    <w:p w14:paraId="63E70411" w14:textId="77777777" w:rsidR="00C72EBB" w:rsidRPr="00C72EBB" w:rsidRDefault="00C72EBB" w:rsidP="00FB47A7">
      <w:pPr>
        <w:spacing w:before="0" w:after="160" w:line="24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Arend</w:t>
      </w:r>
    </w:p>
    <w:p w14:paraId="3093E0DF" w14:textId="77777777" w:rsidR="00C72EBB" w:rsidRPr="00C72EBB" w:rsidRDefault="00C72EBB" w:rsidP="00FB47A7">
      <w:pPr>
        <w:spacing w:before="0" w:after="160" w:line="24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Charismatische Waterwolf</w:t>
      </w:r>
    </w:p>
    <w:p w14:paraId="3426A155" w14:textId="77777777" w:rsidR="00C72EBB" w:rsidRPr="00C72EBB" w:rsidRDefault="00C72EBB" w:rsidP="00FB47A7">
      <w:pPr>
        <w:spacing w:before="0" w:after="160" w:line="24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Distelvink</w:t>
      </w:r>
    </w:p>
    <w:p w14:paraId="4907F6F2" w14:textId="77777777" w:rsidR="00C72EBB" w:rsidRPr="00C72EBB" w:rsidRDefault="00C72EBB" w:rsidP="00FB47A7">
      <w:pPr>
        <w:spacing w:before="0" w:after="160" w:line="240" w:lineRule="auto"/>
        <w:rPr>
          <w:rFonts w:ascii="Calibri" w:eastAsia="Calibri" w:hAnsi="Calibri" w:cs="Times New Roman"/>
          <w:sz w:val="22"/>
          <w:szCs w:val="22"/>
          <w:lang w:eastAsia="en-US"/>
        </w:rPr>
      </w:pPr>
      <w:proofErr w:type="spellStart"/>
      <w:r w:rsidRPr="00C72EBB">
        <w:rPr>
          <w:rFonts w:ascii="Calibri" w:eastAsia="Calibri" w:hAnsi="Calibri" w:cs="Times New Roman"/>
          <w:sz w:val="22"/>
          <w:szCs w:val="22"/>
          <w:lang w:eastAsia="en-US"/>
        </w:rPr>
        <w:lastRenderedPageBreak/>
        <w:t>Genuagele</w:t>
      </w:r>
      <w:proofErr w:type="spellEnd"/>
      <w:r w:rsidRPr="00C72EBB">
        <w:rPr>
          <w:rFonts w:ascii="Calibri" w:eastAsia="Calibri" w:hAnsi="Calibri" w:cs="Times New Roman"/>
          <w:sz w:val="22"/>
          <w:szCs w:val="22"/>
          <w:lang w:eastAsia="en-US"/>
        </w:rPr>
        <w:t xml:space="preserve"> Pittige Lama</w:t>
      </w:r>
    </w:p>
    <w:p w14:paraId="51997D2D" w14:textId="77777777" w:rsidR="00C72EBB" w:rsidRPr="00C72EBB" w:rsidRDefault="00C72EBB" w:rsidP="00FB47A7">
      <w:pPr>
        <w:spacing w:before="0" w:after="160" w:line="24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Patrouilletentgroene Joviale Spitssnuitdolfijn</w:t>
      </w:r>
    </w:p>
    <w:p w14:paraId="08640A55" w14:textId="77777777" w:rsidR="00C72EBB" w:rsidRPr="00C72EBB" w:rsidRDefault="00C72EBB" w:rsidP="00FB47A7">
      <w:pPr>
        <w:spacing w:before="0" w:after="160" w:line="24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Saterhoen</w:t>
      </w:r>
    </w:p>
    <w:p w14:paraId="00ED1056" w14:textId="77777777" w:rsidR="00C72EBB" w:rsidRPr="00C72EBB" w:rsidRDefault="00C72EBB" w:rsidP="00FB47A7">
      <w:pPr>
        <w:spacing w:before="0" w:after="160" w:line="24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Secretarisvogel</w:t>
      </w:r>
    </w:p>
    <w:p w14:paraId="21986239" w14:textId="77777777" w:rsidR="00C72EBB" w:rsidRPr="00C72EBB" w:rsidRDefault="00C72EBB" w:rsidP="00FB47A7">
      <w:pPr>
        <w:spacing w:before="0" w:after="160" w:line="24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Sneeuwstormvogel</w:t>
      </w:r>
    </w:p>
    <w:p w14:paraId="6DFCFA46" w14:textId="77777777" w:rsidR="00C72EBB" w:rsidRPr="00C72EBB" w:rsidRDefault="00C72EBB" w:rsidP="00FB47A7">
      <w:pPr>
        <w:spacing w:before="0" w:after="160" w:line="24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Spreeuw</w:t>
      </w:r>
    </w:p>
    <w:p w14:paraId="1D1A4568" w14:textId="77777777" w:rsidR="00C72EBB" w:rsidRPr="00C72EBB" w:rsidRDefault="00C72EBB" w:rsidP="00FB47A7">
      <w:pPr>
        <w:spacing w:before="0" w:after="160" w:line="24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Steppelemming</w:t>
      </w:r>
    </w:p>
    <w:p w14:paraId="13E56D4B" w14:textId="77777777" w:rsidR="00C72EBB" w:rsidRPr="00C72EBB" w:rsidRDefault="00C72EBB" w:rsidP="00FB47A7">
      <w:pPr>
        <w:spacing w:before="0" w:after="160" w:line="24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Wasbeer</w:t>
      </w:r>
    </w:p>
    <w:p w14:paraId="639E86CC" w14:textId="77777777" w:rsidR="00C72EBB" w:rsidRPr="00C72EBB" w:rsidRDefault="00C72EBB" w:rsidP="00FB47A7">
      <w:pPr>
        <w:spacing w:before="0" w:after="160" w:line="24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Zomerstormindigo Aimabele Eland</w:t>
      </w:r>
    </w:p>
    <w:p w14:paraId="53A634EC" w14:textId="77777777" w:rsidR="00C72EBB" w:rsidRPr="00C72EBB" w:rsidRDefault="00C72EBB" w:rsidP="00C72EBB">
      <w:pPr>
        <w:spacing w:before="0" w:after="160" w:line="360" w:lineRule="auto"/>
        <w:rPr>
          <w:rFonts w:ascii="Calibri" w:eastAsia="Calibri" w:hAnsi="Calibri" w:cs="Times New Roman"/>
          <w:b/>
          <w:bCs/>
          <w:sz w:val="22"/>
          <w:szCs w:val="22"/>
          <w:lang w:eastAsia="en-US"/>
        </w:rPr>
      </w:pPr>
      <w:r w:rsidRPr="00C72EBB">
        <w:rPr>
          <w:rFonts w:ascii="Calibri" w:eastAsia="Calibri" w:hAnsi="Calibri" w:cs="Times New Roman"/>
          <w:noProof/>
          <w:sz w:val="22"/>
          <w:szCs w:val="22"/>
          <w:lang w:eastAsia="en-US"/>
        </w:rPr>
        <w:drawing>
          <wp:inline distT="0" distB="0" distL="0" distR="0" wp14:anchorId="66E0DF6D" wp14:editId="5BE8579A">
            <wp:extent cx="218440" cy="377825"/>
            <wp:effectExtent l="0" t="0" r="0" b="317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rotWithShape="1">
                    <a:blip r:embed="rId10" cstate="print">
                      <a:extLst>
                        <a:ext uri="{28A0092B-C50C-407E-A947-70E740481C1C}">
                          <a14:useLocalDpi xmlns:a14="http://schemas.microsoft.com/office/drawing/2010/main" val="0"/>
                        </a:ext>
                      </a:extLst>
                    </a:blip>
                    <a:srcRect l="35362" t="5589" r="35323" b="4308"/>
                    <a:stretch/>
                  </pic:blipFill>
                  <pic:spPr bwMode="auto">
                    <a:xfrm>
                      <a:off x="0" y="0"/>
                      <a:ext cx="218440" cy="377825"/>
                    </a:xfrm>
                    <a:prstGeom prst="rect">
                      <a:avLst/>
                    </a:prstGeom>
                    <a:ln>
                      <a:noFill/>
                    </a:ln>
                    <a:extLst>
                      <a:ext uri="{53640926-AAD7-44D8-BBD7-CCE9431645EC}">
                        <a14:shadowObscured xmlns:a14="http://schemas.microsoft.com/office/drawing/2010/main"/>
                      </a:ext>
                    </a:extLst>
                  </pic:spPr>
                </pic:pic>
              </a:graphicData>
            </a:graphic>
          </wp:inline>
        </w:drawing>
      </w:r>
      <w:r w:rsidRPr="00C72EBB">
        <w:rPr>
          <w:rFonts w:ascii="Calibri" w:eastAsia="Calibri" w:hAnsi="Calibri" w:cs="Times New Roman"/>
          <w:b/>
          <w:bCs/>
          <w:sz w:val="22"/>
          <w:szCs w:val="22"/>
          <w:lang w:eastAsia="en-US"/>
        </w:rPr>
        <w:t xml:space="preserve"> Jin 2003</w:t>
      </w:r>
    </w:p>
    <w:p w14:paraId="2A492265" w14:textId="77777777" w:rsidR="00C72EBB" w:rsidRPr="00C72EBB" w:rsidRDefault="00C72EBB" w:rsidP="00FB47A7">
      <w:pPr>
        <w:spacing w:before="0" w:after="160" w:line="24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Ambergouden Toegewijde Schroefhoorngeit</w:t>
      </w:r>
    </w:p>
    <w:p w14:paraId="52B93C4E" w14:textId="77777777" w:rsidR="00C72EBB" w:rsidRPr="00C72EBB" w:rsidRDefault="00C72EBB" w:rsidP="00FB47A7">
      <w:pPr>
        <w:spacing w:before="0" w:after="160" w:line="240" w:lineRule="auto"/>
        <w:rPr>
          <w:rFonts w:ascii="Calibri" w:eastAsia="Calibri" w:hAnsi="Calibri" w:cs="Times New Roman"/>
          <w:sz w:val="22"/>
          <w:szCs w:val="22"/>
          <w:lang w:eastAsia="en-US"/>
        </w:rPr>
      </w:pPr>
      <w:proofErr w:type="spellStart"/>
      <w:r w:rsidRPr="00C72EBB">
        <w:rPr>
          <w:rFonts w:ascii="Calibri" w:eastAsia="Calibri" w:hAnsi="Calibri" w:cs="Times New Roman"/>
          <w:sz w:val="22"/>
          <w:szCs w:val="22"/>
          <w:lang w:eastAsia="en-US"/>
        </w:rPr>
        <w:t>Avondgloedgele</w:t>
      </w:r>
      <w:proofErr w:type="spellEnd"/>
      <w:r w:rsidRPr="00C72EBB">
        <w:rPr>
          <w:rFonts w:ascii="Calibri" w:eastAsia="Calibri" w:hAnsi="Calibri" w:cs="Times New Roman"/>
          <w:sz w:val="22"/>
          <w:szCs w:val="22"/>
          <w:lang w:eastAsia="en-US"/>
        </w:rPr>
        <w:t xml:space="preserve"> Innige Emippo</w:t>
      </w:r>
    </w:p>
    <w:p w14:paraId="274B5E58" w14:textId="77777777" w:rsidR="00C72EBB" w:rsidRPr="00C72EBB" w:rsidRDefault="00C72EBB" w:rsidP="00FB47A7">
      <w:pPr>
        <w:spacing w:before="0" w:after="160" w:line="24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Enigmatische Zeehond</w:t>
      </w:r>
    </w:p>
    <w:p w14:paraId="116F1FED" w14:textId="77777777" w:rsidR="00C72EBB" w:rsidRPr="00C72EBB" w:rsidRDefault="00C72EBB" w:rsidP="00FB47A7">
      <w:pPr>
        <w:spacing w:before="0" w:after="160" w:line="240" w:lineRule="auto"/>
        <w:rPr>
          <w:rFonts w:ascii="Calibri" w:eastAsia="Calibri" w:hAnsi="Calibri" w:cs="Times New Roman"/>
          <w:sz w:val="22"/>
          <w:szCs w:val="22"/>
          <w:lang w:eastAsia="en-US"/>
        </w:rPr>
      </w:pPr>
      <w:proofErr w:type="spellStart"/>
      <w:r w:rsidRPr="00C72EBB">
        <w:rPr>
          <w:rFonts w:ascii="Calibri" w:eastAsia="Calibri" w:hAnsi="Calibri" w:cs="Times New Roman"/>
          <w:sz w:val="22"/>
          <w:szCs w:val="22"/>
          <w:lang w:eastAsia="en-US"/>
        </w:rPr>
        <w:t>Golvendviolette</w:t>
      </w:r>
      <w:proofErr w:type="spellEnd"/>
      <w:r w:rsidRPr="00C72EBB">
        <w:rPr>
          <w:rFonts w:ascii="Calibri" w:eastAsia="Calibri" w:hAnsi="Calibri" w:cs="Times New Roman"/>
          <w:sz w:val="22"/>
          <w:szCs w:val="22"/>
          <w:lang w:eastAsia="en-US"/>
        </w:rPr>
        <w:t xml:space="preserve"> Dappere Sneeuwstormvogel</w:t>
      </w:r>
    </w:p>
    <w:p w14:paraId="6F288549" w14:textId="77777777" w:rsidR="00C72EBB" w:rsidRPr="00C72EBB" w:rsidRDefault="00C72EBB" w:rsidP="00FB47A7">
      <w:pPr>
        <w:spacing w:before="0" w:after="160" w:line="24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Honinggele Solidaire Spitssnuitdolfijn</w:t>
      </w:r>
    </w:p>
    <w:p w14:paraId="008E3896" w14:textId="77777777" w:rsidR="00C72EBB" w:rsidRPr="00C72EBB" w:rsidRDefault="00C72EBB" w:rsidP="00FB47A7">
      <w:pPr>
        <w:spacing w:before="0" w:after="160" w:line="24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Jaspisrode Unieke Distelvink</w:t>
      </w:r>
    </w:p>
    <w:p w14:paraId="6B1D77BB" w14:textId="77777777" w:rsidR="00C72EBB" w:rsidRPr="00C72EBB" w:rsidRDefault="00C72EBB" w:rsidP="00FB47A7">
      <w:pPr>
        <w:spacing w:before="0" w:after="160" w:line="24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Kiwigroene Levenslustige Kauw</w:t>
      </w:r>
    </w:p>
    <w:p w14:paraId="64872556" w14:textId="77777777" w:rsidR="00C72EBB" w:rsidRPr="00C72EBB" w:rsidRDefault="00C72EBB" w:rsidP="00FB47A7">
      <w:pPr>
        <w:spacing w:before="0" w:after="160" w:line="240" w:lineRule="auto"/>
        <w:rPr>
          <w:rFonts w:ascii="Calibri" w:eastAsia="Calibri" w:hAnsi="Calibri" w:cs="Times New Roman"/>
          <w:sz w:val="22"/>
          <w:szCs w:val="22"/>
          <w:lang w:eastAsia="en-US"/>
        </w:rPr>
      </w:pPr>
      <w:proofErr w:type="spellStart"/>
      <w:r w:rsidRPr="00C72EBB">
        <w:rPr>
          <w:rFonts w:ascii="Calibri" w:eastAsia="Calibri" w:hAnsi="Calibri" w:cs="Times New Roman"/>
          <w:sz w:val="22"/>
          <w:szCs w:val="22"/>
          <w:lang w:eastAsia="en-US"/>
        </w:rPr>
        <w:t>Madeliefknopjesgele</w:t>
      </w:r>
      <w:proofErr w:type="spellEnd"/>
      <w:r w:rsidRPr="00C72EBB">
        <w:rPr>
          <w:rFonts w:ascii="Calibri" w:eastAsia="Calibri" w:hAnsi="Calibri" w:cs="Times New Roman"/>
          <w:sz w:val="22"/>
          <w:szCs w:val="22"/>
          <w:lang w:eastAsia="en-US"/>
        </w:rPr>
        <w:t xml:space="preserve"> Zorgzame Wasbeer</w:t>
      </w:r>
    </w:p>
    <w:p w14:paraId="2FB048E8" w14:textId="77777777" w:rsidR="00C72EBB" w:rsidRPr="00C72EBB" w:rsidRDefault="00C72EBB" w:rsidP="00FB47A7">
      <w:pPr>
        <w:spacing w:before="0" w:after="160" w:line="240" w:lineRule="auto"/>
        <w:rPr>
          <w:rFonts w:ascii="Calibri" w:eastAsia="Calibri" w:hAnsi="Calibri" w:cs="Times New Roman"/>
          <w:sz w:val="22"/>
          <w:szCs w:val="22"/>
          <w:lang w:eastAsia="en-US"/>
        </w:rPr>
      </w:pPr>
      <w:proofErr w:type="spellStart"/>
      <w:r w:rsidRPr="00C72EBB">
        <w:rPr>
          <w:rFonts w:ascii="Calibri" w:eastAsia="Calibri" w:hAnsi="Calibri" w:cs="Times New Roman"/>
          <w:sz w:val="22"/>
          <w:szCs w:val="22"/>
          <w:lang w:eastAsia="en-US"/>
        </w:rPr>
        <w:t>Mattepaarse</w:t>
      </w:r>
      <w:proofErr w:type="spellEnd"/>
      <w:r w:rsidRPr="00C72EBB">
        <w:rPr>
          <w:rFonts w:ascii="Calibri" w:eastAsia="Calibri" w:hAnsi="Calibri" w:cs="Times New Roman"/>
          <w:sz w:val="22"/>
          <w:szCs w:val="22"/>
          <w:lang w:eastAsia="en-US"/>
        </w:rPr>
        <w:t xml:space="preserve"> Bedrijvige </w:t>
      </w:r>
      <w:proofErr w:type="spellStart"/>
      <w:r w:rsidRPr="00C72EBB">
        <w:rPr>
          <w:rFonts w:ascii="Calibri" w:eastAsia="Calibri" w:hAnsi="Calibri" w:cs="Times New Roman"/>
          <w:sz w:val="22"/>
          <w:szCs w:val="22"/>
          <w:lang w:eastAsia="en-US"/>
        </w:rPr>
        <w:t>Seriema</w:t>
      </w:r>
      <w:proofErr w:type="spellEnd"/>
      <w:r w:rsidRPr="00C72EBB">
        <w:rPr>
          <w:rFonts w:ascii="Calibri" w:eastAsia="Calibri" w:hAnsi="Calibri" w:cs="Times New Roman"/>
          <w:sz w:val="22"/>
          <w:szCs w:val="22"/>
          <w:lang w:eastAsia="en-US"/>
        </w:rPr>
        <w:t xml:space="preserve"> </w:t>
      </w:r>
    </w:p>
    <w:p w14:paraId="18E9BF01" w14:textId="77777777" w:rsidR="00C72EBB" w:rsidRPr="00C72EBB" w:rsidRDefault="00C72EBB" w:rsidP="00FB47A7">
      <w:pPr>
        <w:tabs>
          <w:tab w:val="left" w:pos="4024"/>
        </w:tabs>
        <w:spacing w:before="0" w:after="160" w:line="24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Peperkoekenbruine Vrijmoedige </w:t>
      </w:r>
      <w:proofErr w:type="spellStart"/>
      <w:r w:rsidRPr="00C72EBB">
        <w:rPr>
          <w:rFonts w:ascii="Calibri" w:eastAsia="Calibri" w:hAnsi="Calibri" w:cs="Times New Roman"/>
          <w:sz w:val="22"/>
          <w:szCs w:val="22"/>
          <w:lang w:eastAsia="en-US"/>
        </w:rPr>
        <w:t>Tarpan</w:t>
      </w:r>
      <w:proofErr w:type="spellEnd"/>
    </w:p>
    <w:p w14:paraId="5A515138" w14:textId="77777777" w:rsidR="00C72EBB" w:rsidRPr="00C72EBB" w:rsidRDefault="00C72EBB" w:rsidP="00FB47A7">
      <w:pPr>
        <w:spacing w:before="0" w:after="160" w:line="240" w:lineRule="auto"/>
        <w:rPr>
          <w:rFonts w:ascii="Calibri" w:eastAsia="Calibri" w:hAnsi="Calibri" w:cs="Times New Roman"/>
          <w:sz w:val="22"/>
          <w:szCs w:val="22"/>
          <w:lang w:eastAsia="en-US"/>
        </w:rPr>
      </w:pPr>
      <w:proofErr w:type="spellStart"/>
      <w:r w:rsidRPr="00C72EBB">
        <w:rPr>
          <w:rFonts w:ascii="Calibri" w:eastAsia="Calibri" w:hAnsi="Calibri" w:cs="Times New Roman"/>
          <w:sz w:val="22"/>
          <w:szCs w:val="22"/>
          <w:lang w:eastAsia="en-US"/>
        </w:rPr>
        <w:t>Roggbiv</w:t>
      </w:r>
      <w:proofErr w:type="spellEnd"/>
      <w:r w:rsidRPr="00C72EBB">
        <w:rPr>
          <w:rFonts w:ascii="Calibri" w:eastAsia="Calibri" w:hAnsi="Calibri" w:cs="Times New Roman"/>
          <w:sz w:val="22"/>
          <w:szCs w:val="22"/>
          <w:lang w:eastAsia="en-US"/>
        </w:rPr>
        <w:t xml:space="preserve"> Rode Beheerste Adelaar </w:t>
      </w:r>
    </w:p>
    <w:p w14:paraId="7CA5B299" w14:textId="77777777" w:rsidR="00C72EBB" w:rsidRPr="00C72EBB" w:rsidRDefault="00C72EBB" w:rsidP="00FB47A7">
      <w:pPr>
        <w:spacing w:before="0" w:after="160" w:line="24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Sinaasappeloranje Superieure Spitssnuitdolfijn</w:t>
      </w:r>
    </w:p>
    <w:p w14:paraId="7BC18EF1" w14:textId="77777777" w:rsidR="00C72EBB" w:rsidRPr="00C72EBB" w:rsidRDefault="00C72EBB" w:rsidP="00FB47A7">
      <w:pPr>
        <w:tabs>
          <w:tab w:val="left" w:pos="4024"/>
        </w:tabs>
        <w:spacing w:before="0" w:after="160" w:line="24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Vlamnevelrode Wereldwijze Zebra</w:t>
      </w:r>
    </w:p>
    <w:p w14:paraId="4B959B07" w14:textId="77777777" w:rsidR="00C72EBB" w:rsidRPr="00C72EBB" w:rsidRDefault="00C72EBB" w:rsidP="00FB47A7">
      <w:pPr>
        <w:spacing w:before="0" w:after="160" w:line="24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Vlinderblauwe Tedere Slechtvalk </w:t>
      </w:r>
    </w:p>
    <w:p w14:paraId="45692F8A" w14:textId="77777777" w:rsidR="00C72EBB" w:rsidRPr="00C72EBB" w:rsidRDefault="00C72EBB" w:rsidP="00FB47A7">
      <w:pPr>
        <w:spacing w:before="0" w:after="160" w:line="24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Weerspiegelend Oranje Wereldwijze Wasbeer</w:t>
      </w:r>
    </w:p>
    <w:p w14:paraId="6F518C5C" w14:textId="77777777" w:rsidR="00C72EBB" w:rsidRPr="00C72EBB" w:rsidRDefault="00C72EBB" w:rsidP="00FB47A7">
      <w:pPr>
        <w:spacing w:before="0" w:after="160" w:line="24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Zonnebloemgeel Levenslustig Winterkoninkje</w:t>
      </w:r>
    </w:p>
    <w:p w14:paraId="26828D59" w14:textId="77777777" w:rsidR="00C72EBB" w:rsidRPr="00C72EBB" w:rsidRDefault="00C72EBB" w:rsidP="00FB47A7">
      <w:pPr>
        <w:tabs>
          <w:tab w:val="left" w:pos="4024"/>
        </w:tabs>
        <w:spacing w:before="0" w:after="160" w:line="24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Zonnewindrode Groothartige Ekster</w:t>
      </w:r>
    </w:p>
    <w:p w14:paraId="797566C5" w14:textId="4D52F33B" w:rsidR="00C72EBB" w:rsidRPr="005B6617" w:rsidRDefault="00C72EBB" w:rsidP="00C72EBB">
      <w:pPr>
        <w:spacing w:before="0" w:after="160" w:line="360" w:lineRule="auto"/>
        <w:rPr>
          <w:rFonts w:ascii="Calibri" w:eastAsia="Calibri" w:hAnsi="Calibri" w:cs="Times New Roman"/>
          <w:b/>
          <w:bCs/>
          <w:sz w:val="22"/>
          <w:szCs w:val="22"/>
          <w:lang w:eastAsia="en-US"/>
        </w:rPr>
      </w:pPr>
      <w:r w:rsidRPr="00C72EBB">
        <w:rPr>
          <w:rFonts w:ascii="Calibri" w:eastAsia="Calibri" w:hAnsi="Calibri" w:cs="Times New Roman"/>
          <w:b/>
          <w:bCs/>
          <w:noProof/>
          <w:sz w:val="22"/>
          <w:szCs w:val="22"/>
          <w:lang w:val="de-DE" w:eastAsia="en-US"/>
        </w:rPr>
        <w:lastRenderedPageBreak/>
        <w:drawing>
          <wp:inline distT="0" distB="0" distL="0" distR="0" wp14:anchorId="7B758436" wp14:editId="665E0094">
            <wp:extent cx="180294" cy="339443"/>
            <wp:effectExtent l="0" t="0" r="0" b="3810"/>
            <wp:docPr id="62" name="Afbeelding 62"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illustratie&#10;&#10;Automatisch gegenereerde beschrijving"/>
                    <pic:cNvPicPr/>
                  </pic:nvPicPr>
                  <pic:blipFill rotWithShape="1">
                    <a:blip r:embed="rId11" cstate="print">
                      <a:extLst>
                        <a:ext uri="{28A0092B-C50C-407E-A947-70E740481C1C}">
                          <a14:useLocalDpi xmlns:a14="http://schemas.microsoft.com/office/drawing/2010/main" val="0"/>
                        </a:ext>
                      </a:extLst>
                    </a:blip>
                    <a:srcRect l="36706" t="5291" r="36508" b="5056"/>
                    <a:stretch/>
                  </pic:blipFill>
                  <pic:spPr bwMode="auto">
                    <a:xfrm>
                      <a:off x="0" y="0"/>
                      <a:ext cx="189481" cy="356740"/>
                    </a:xfrm>
                    <a:prstGeom prst="rect">
                      <a:avLst/>
                    </a:prstGeom>
                    <a:ln>
                      <a:noFill/>
                    </a:ln>
                    <a:extLst>
                      <a:ext uri="{53640926-AAD7-44D8-BBD7-CCE9431645EC}">
                        <a14:shadowObscured xmlns:a14="http://schemas.microsoft.com/office/drawing/2010/main"/>
                      </a:ext>
                    </a:extLst>
                  </pic:spPr>
                </pic:pic>
              </a:graphicData>
            </a:graphic>
          </wp:inline>
        </w:drawing>
      </w:r>
      <w:r w:rsidR="00CA436A">
        <w:rPr>
          <w:rFonts w:ascii="Calibri" w:eastAsia="Calibri" w:hAnsi="Calibri" w:cs="Times New Roman"/>
          <w:b/>
          <w:bCs/>
          <w:sz w:val="22"/>
          <w:szCs w:val="22"/>
          <w:lang w:eastAsia="en-US"/>
        </w:rPr>
        <w:t xml:space="preserve">Scoutsgroep </w:t>
      </w:r>
      <w:proofErr w:type="spellStart"/>
      <w:r w:rsidRPr="005B6617">
        <w:rPr>
          <w:rFonts w:ascii="Calibri" w:eastAsia="Calibri" w:hAnsi="Calibri" w:cs="Times New Roman"/>
          <w:b/>
          <w:bCs/>
          <w:sz w:val="22"/>
          <w:szCs w:val="22"/>
          <w:lang w:eastAsia="en-US"/>
        </w:rPr>
        <w:t>Kriko</w:t>
      </w:r>
      <w:proofErr w:type="spellEnd"/>
      <w:r w:rsidR="00FF509E">
        <w:rPr>
          <w:rFonts w:ascii="Calibri" w:eastAsia="Calibri" w:hAnsi="Calibri" w:cs="Times New Roman"/>
          <w:b/>
          <w:bCs/>
          <w:sz w:val="22"/>
          <w:szCs w:val="22"/>
          <w:lang w:eastAsia="en-US"/>
        </w:rPr>
        <w:t xml:space="preserve"> </w:t>
      </w:r>
      <w:r w:rsidR="00F44D41">
        <w:rPr>
          <w:rFonts w:ascii="Calibri" w:eastAsia="Calibri" w:hAnsi="Calibri" w:cs="Times New Roman"/>
          <w:b/>
          <w:bCs/>
          <w:sz w:val="22"/>
          <w:szCs w:val="22"/>
          <w:lang w:eastAsia="en-US"/>
        </w:rPr>
        <w:t>m</w:t>
      </w:r>
      <w:r w:rsidR="005A18FA">
        <w:rPr>
          <w:rStyle w:val="Voetnootmarkering"/>
          <w:rFonts w:ascii="Calibri" w:eastAsia="Calibri" w:hAnsi="Calibri" w:cs="Times New Roman"/>
          <w:b/>
          <w:bCs/>
          <w:sz w:val="22"/>
          <w:szCs w:val="22"/>
          <w:lang w:eastAsia="en-US"/>
        </w:rPr>
        <w:footnoteReference w:id="1"/>
      </w:r>
      <w:r w:rsidR="00FF509E">
        <w:rPr>
          <w:rFonts w:ascii="Calibri" w:eastAsia="Calibri" w:hAnsi="Calibri" w:cs="Times New Roman"/>
          <w:b/>
          <w:bCs/>
          <w:sz w:val="22"/>
          <w:szCs w:val="22"/>
          <w:lang w:eastAsia="en-US"/>
        </w:rPr>
        <w:t xml:space="preserve"> </w:t>
      </w:r>
    </w:p>
    <w:p w14:paraId="27F492CC" w14:textId="77777777" w:rsidR="00C72EBB" w:rsidRPr="00C72EBB" w:rsidRDefault="00C72EBB" w:rsidP="00FB47A7">
      <w:pPr>
        <w:spacing w:before="0" w:after="160" w:line="240" w:lineRule="auto"/>
        <w:rPr>
          <w:rFonts w:ascii="Calibri" w:eastAsia="Calibri" w:hAnsi="Calibri" w:cs="Times New Roman"/>
          <w:sz w:val="22"/>
          <w:szCs w:val="22"/>
          <w:lang w:eastAsia="en-US"/>
        </w:rPr>
      </w:pPr>
      <w:proofErr w:type="spellStart"/>
      <w:r w:rsidRPr="00C72EBB">
        <w:rPr>
          <w:rFonts w:ascii="Calibri" w:eastAsia="Calibri" w:hAnsi="Calibri" w:cs="Times New Roman"/>
          <w:sz w:val="22"/>
          <w:szCs w:val="22"/>
          <w:lang w:eastAsia="en-US"/>
        </w:rPr>
        <w:t>Perzikroze</w:t>
      </w:r>
      <w:proofErr w:type="spellEnd"/>
      <w:r w:rsidRPr="00C72EBB">
        <w:rPr>
          <w:rFonts w:ascii="Calibri" w:eastAsia="Calibri" w:hAnsi="Calibri" w:cs="Times New Roman"/>
          <w:sz w:val="22"/>
          <w:szCs w:val="22"/>
          <w:lang w:eastAsia="en-US"/>
        </w:rPr>
        <w:t xml:space="preserve"> Pittige Pinguïn</w:t>
      </w:r>
    </w:p>
    <w:p w14:paraId="6CB06011" w14:textId="77777777" w:rsidR="00C72EBB" w:rsidRPr="00C72EBB" w:rsidRDefault="00C72EBB" w:rsidP="00FB47A7">
      <w:pPr>
        <w:spacing w:before="0" w:after="160" w:line="24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Vastberaden Koperkleurige Markante Mustang </w:t>
      </w:r>
    </w:p>
    <w:p w14:paraId="456262B6" w14:textId="77777777" w:rsidR="00C72EBB" w:rsidRPr="00C72EBB" w:rsidRDefault="00C72EBB" w:rsidP="00FB47A7">
      <w:pPr>
        <w:spacing w:before="0" w:after="160" w:line="24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Zelfstandig Lichtokere Pronkende Palmtortel</w:t>
      </w:r>
    </w:p>
    <w:p w14:paraId="6A71C7BE" w14:textId="28CF7779" w:rsidR="00C72EBB" w:rsidRPr="00C72EBB" w:rsidRDefault="00C72EBB" w:rsidP="00C72EBB">
      <w:pPr>
        <w:spacing w:before="0" w:after="160" w:line="360" w:lineRule="auto"/>
        <w:rPr>
          <w:rFonts w:ascii="Calibri" w:eastAsia="Calibri" w:hAnsi="Calibri" w:cs="Times New Roman"/>
          <w:b/>
          <w:bCs/>
          <w:sz w:val="22"/>
          <w:szCs w:val="22"/>
          <w:lang w:eastAsia="en-US"/>
        </w:rPr>
      </w:pPr>
      <w:r w:rsidRPr="00C72EBB">
        <w:rPr>
          <w:rFonts w:ascii="Calibri" w:eastAsia="Calibri" w:hAnsi="Calibri" w:cs="Times New Roman"/>
          <w:b/>
          <w:bCs/>
          <w:noProof/>
          <w:sz w:val="22"/>
          <w:szCs w:val="22"/>
          <w:lang w:eastAsia="en-US"/>
        </w:rPr>
        <w:drawing>
          <wp:inline distT="0" distB="0" distL="0" distR="0" wp14:anchorId="3F491C6F" wp14:editId="72D4B306">
            <wp:extent cx="172508" cy="323850"/>
            <wp:effectExtent l="0" t="0" r="0" b="0"/>
            <wp:docPr id="21" name="Afbeelding 21"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illustratie&#10;&#10;Automatisch gegenereerde beschrijving"/>
                    <pic:cNvPicPr/>
                  </pic:nvPicPr>
                  <pic:blipFill rotWithShape="1">
                    <a:blip r:embed="rId12" cstate="print">
                      <a:extLst>
                        <a:ext uri="{28A0092B-C50C-407E-A947-70E740481C1C}">
                          <a14:useLocalDpi xmlns:a14="http://schemas.microsoft.com/office/drawing/2010/main" val="0"/>
                        </a:ext>
                      </a:extLst>
                    </a:blip>
                    <a:srcRect l="36706" t="5879" r="36342" b="4174"/>
                    <a:stretch/>
                  </pic:blipFill>
                  <pic:spPr bwMode="auto">
                    <a:xfrm>
                      <a:off x="0" y="0"/>
                      <a:ext cx="177073" cy="332420"/>
                    </a:xfrm>
                    <a:prstGeom prst="rect">
                      <a:avLst/>
                    </a:prstGeom>
                    <a:ln>
                      <a:noFill/>
                    </a:ln>
                    <a:extLst>
                      <a:ext uri="{53640926-AAD7-44D8-BBD7-CCE9431645EC}">
                        <a14:shadowObscured xmlns:a14="http://schemas.microsoft.com/office/drawing/2010/main"/>
                      </a:ext>
                    </a:extLst>
                  </pic:spPr>
                </pic:pic>
              </a:graphicData>
            </a:graphic>
          </wp:inline>
        </w:drawing>
      </w:r>
      <w:r w:rsidR="00CA436A">
        <w:rPr>
          <w:rFonts w:ascii="Calibri" w:eastAsia="Calibri" w:hAnsi="Calibri" w:cs="Times New Roman"/>
          <w:b/>
          <w:bCs/>
          <w:sz w:val="22"/>
          <w:szCs w:val="22"/>
          <w:lang w:eastAsia="en-US"/>
        </w:rPr>
        <w:t xml:space="preserve">Scoutsgroep </w:t>
      </w:r>
      <w:proofErr w:type="spellStart"/>
      <w:r w:rsidRPr="00C72EBB">
        <w:rPr>
          <w:rFonts w:ascii="Calibri" w:eastAsia="Calibri" w:hAnsi="Calibri" w:cs="Times New Roman"/>
          <w:b/>
          <w:bCs/>
          <w:sz w:val="22"/>
          <w:szCs w:val="22"/>
          <w:lang w:eastAsia="en-US"/>
        </w:rPr>
        <w:t>Kriko</w:t>
      </w:r>
      <w:proofErr w:type="spellEnd"/>
    </w:p>
    <w:p w14:paraId="2A08A5E2" w14:textId="660C00BF" w:rsidR="00C72EBB" w:rsidRDefault="00C72EBB" w:rsidP="00FB47A7">
      <w:pPr>
        <w:spacing w:before="0" w:after="160" w:line="24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Explicerende Ekster</w:t>
      </w:r>
    </w:p>
    <w:p w14:paraId="75859399" w14:textId="601DC0C9" w:rsidR="00D64734" w:rsidRPr="00C72EBB" w:rsidRDefault="00D64734" w:rsidP="00FB47A7">
      <w:pPr>
        <w:spacing w:before="0" w:after="160" w:line="240" w:lineRule="auto"/>
        <w:rPr>
          <w:rFonts w:ascii="Calibri" w:eastAsia="Calibri" w:hAnsi="Calibri" w:cs="Times New Roman"/>
          <w:sz w:val="22"/>
          <w:szCs w:val="22"/>
          <w:lang w:eastAsia="en-US"/>
        </w:rPr>
      </w:pPr>
      <w:r>
        <w:rPr>
          <w:rFonts w:ascii="Calibri" w:eastAsia="Calibri" w:hAnsi="Calibri" w:cs="Times New Roman"/>
          <w:sz w:val="22"/>
          <w:szCs w:val="22"/>
          <w:lang w:eastAsia="en-US"/>
        </w:rPr>
        <w:t xml:space="preserve">Veelzijdige Mahoniehoutbruine Pientere Patrijs </w:t>
      </w:r>
    </w:p>
    <w:p w14:paraId="28D08B1F" w14:textId="77777777" w:rsidR="00C72EBB" w:rsidRPr="00C72EBB" w:rsidRDefault="00C72EBB" w:rsidP="00C72EBB">
      <w:pPr>
        <w:spacing w:before="0" w:after="160" w:line="259" w:lineRule="auto"/>
        <w:jc w:val="left"/>
        <w:rPr>
          <w:rFonts w:ascii="Calibri" w:eastAsia="Calibri" w:hAnsi="Calibri" w:cs="Times New Roman"/>
          <w:sz w:val="22"/>
          <w:szCs w:val="22"/>
          <w:lang w:eastAsia="en-US"/>
        </w:rPr>
      </w:pPr>
      <w:r w:rsidRPr="00C72EBB">
        <w:rPr>
          <w:rFonts w:ascii="Calibri" w:eastAsia="Calibri" w:hAnsi="Calibri" w:cs="Times New Roman"/>
          <w:sz w:val="22"/>
          <w:szCs w:val="22"/>
          <w:lang w:eastAsia="en-US"/>
        </w:rPr>
        <w:br w:type="page"/>
      </w:r>
    </w:p>
    <w:p w14:paraId="6375EAB1" w14:textId="0953D763" w:rsidR="00C72EBB" w:rsidRPr="00C72EBB" w:rsidRDefault="00C72EBB" w:rsidP="005B6617">
      <w:pPr>
        <w:keepNext/>
        <w:keepLines/>
        <w:spacing w:line="360" w:lineRule="auto"/>
        <w:outlineLvl w:val="0"/>
        <w:rPr>
          <w:rFonts w:ascii="Calibri Light" w:eastAsia="Times New Roman" w:hAnsi="Calibri Light" w:cs="Times New Roman"/>
          <w:color w:val="2F5496"/>
          <w:sz w:val="32"/>
          <w:szCs w:val="32"/>
          <w:lang w:eastAsia="en-US"/>
        </w:rPr>
      </w:pPr>
      <w:bookmarkStart w:id="2" w:name="_Toc103588907"/>
      <w:r w:rsidRPr="00C72EBB">
        <w:rPr>
          <w:rFonts w:ascii="Calibri Light" w:eastAsia="Times New Roman" w:hAnsi="Calibri Light" w:cs="Times New Roman"/>
          <w:color w:val="2F5496"/>
          <w:sz w:val="32"/>
          <w:szCs w:val="32"/>
          <w:lang w:eastAsia="en-US"/>
        </w:rPr>
        <w:lastRenderedPageBreak/>
        <w:t>Abstract</w:t>
      </w:r>
      <w:bookmarkEnd w:id="2"/>
    </w:p>
    <w:p w14:paraId="3DB97E9D" w14:textId="3EAEE969" w:rsidR="00C72EBB" w:rsidRPr="00C72EBB" w:rsidRDefault="006D02C9" w:rsidP="00C72EBB">
      <w:pPr>
        <w:spacing w:before="0" w:after="160" w:line="360" w:lineRule="auto"/>
        <w:rPr>
          <w:rFonts w:ascii="Calibri" w:eastAsia="Calibri" w:hAnsi="Calibri" w:cs="Times New Roman"/>
          <w:sz w:val="22"/>
          <w:szCs w:val="22"/>
          <w:lang w:eastAsia="en-US"/>
        </w:rPr>
      </w:pPr>
      <w:r>
        <w:rPr>
          <w:rFonts w:ascii="Calibri" w:eastAsia="Calibri" w:hAnsi="Calibri" w:cs="Times New Roman"/>
          <w:sz w:val="22"/>
          <w:szCs w:val="22"/>
          <w:lang w:eastAsia="en-US"/>
        </w:rPr>
        <w:t xml:space="preserve">Totemisatie </w:t>
      </w:r>
      <w:r w:rsidR="006608AD">
        <w:rPr>
          <w:rFonts w:ascii="Calibri" w:eastAsia="Calibri" w:hAnsi="Calibri" w:cs="Times New Roman"/>
          <w:sz w:val="22"/>
          <w:szCs w:val="22"/>
          <w:lang w:eastAsia="en-US"/>
        </w:rPr>
        <w:t>speelt een</w:t>
      </w:r>
      <w:r w:rsidR="00552169">
        <w:rPr>
          <w:rFonts w:ascii="Calibri" w:eastAsia="Calibri" w:hAnsi="Calibri" w:cs="Times New Roman"/>
          <w:sz w:val="22"/>
          <w:szCs w:val="22"/>
          <w:lang w:eastAsia="en-US"/>
        </w:rPr>
        <w:t xml:space="preserve"> centrale </w:t>
      </w:r>
      <w:r w:rsidR="006608AD">
        <w:rPr>
          <w:rFonts w:ascii="Calibri" w:eastAsia="Calibri" w:hAnsi="Calibri" w:cs="Times New Roman"/>
          <w:sz w:val="22"/>
          <w:szCs w:val="22"/>
          <w:lang w:eastAsia="en-US"/>
        </w:rPr>
        <w:t>rol in</w:t>
      </w:r>
      <w:r w:rsidR="002705A2">
        <w:rPr>
          <w:rFonts w:ascii="Calibri" w:eastAsia="Calibri" w:hAnsi="Calibri" w:cs="Times New Roman"/>
          <w:sz w:val="22"/>
          <w:szCs w:val="22"/>
          <w:lang w:eastAsia="en-US"/>
        </w:rPr>
        <w:t xml:space="preserve"> </w:t>
      </w:r>
      <w:r w:rsidR="006608AD">
        <w:rPr>
          <w:rFonts w:ascii="Calibri" w:eastAsia="Calibri" w:hAnsi="Calibri" w:cs="Times New Roman"/>
          <w:sz w:val="22"/>
          <w:szCs w:val="22"/>
          <w:lang w:eastAsia="en-US"/>
        </w:rPr>
        <w:t xml:space="preserve">scouting in </w:t>
      </w:r>
      <w:r w:rsidR="00056945">
        <w:rPr>
          <w:rFonts w:ascii="Calibri" w:eastAsia="Calibri" w:hAnsi="Calibri" w:cs="Times New Roman"/>
          <w:sz w:val="22"/>
          <w:szCs w:val="22"/>
          <w:lang w:eastAsia="en-US"/>
        </w:rPr>
        <w:t>België</w:t>
      </w:r>
      <w:r w:rsidR="006608AD">
        <w:rPr>
          <w:rFonts w:ascii="Calibri" w:eastAsia="Calibri" w:hAnsi="Calibri" w:cs="Times New Roman"/>
          <w:sz w:val="22"/>
          <w:szCs w:val="22"/>
          <w:lang w:eastAsia="en-US"/>
        </w:rPr>
        <w:t xml:space="preserve">. </w:t>
      </w:r>
      <w:r w:rsidR="00C72EBB" w:rsidRPr="00C72EBB">
        <w:rPr>
          <w:rFonts w:ascii="Calibri" w:eastAsia="Calibri" w:hAnsi="Calibri" w:cs="Times New Roman"/>
          <w:sz w:val="22"/>
          <w:szCs w:val="22"/>
          <w:lang w:eastAsia="en-US"/>
        </w:rPr>
        <w:t>Deze masterproef behandelt de totempraktijk van verschillende Vlaamse scoutsgroepen in district Klaas. De focus ligt hierbij op de manier waarop totemisatie bijdraagt aan de vorming van het scoutssubject. Deze subjectvorming vindt plaats door de praktijk van totemisatie als naamgeving en als levende traditie.</w:t>
      </w:r>
      <w:r w:rsidR="00773F70">
        <w:rPr>
          <w:rFonts w:ascii="Calibri" w:eastAsia="Calibri" w:hAnsi="Calibri" w:cs="Times New Roman"/>
          <w:sz w:val="22"/>
          <w:szCs w:val="22"/>
          <w:lang w:eastAsia="en-US"/>
        </w:rPr>
        <w:t xml:space="preserve"> </w:t>
      </w:r>
      <w:r w:rsidR="00C72EBB" w:rsidRPr="00C72EBB">
        <w:rPr>
          <w:rFonts w:ascii="Calibri" w:eastAsia="Calibri" w:hAnsi="Calibri" w:cs="Times New Roman"/>
          <w:sz w:val="22"/>
          <w:szCs w:val="22"/>
          <w:lang w:eastAsia="en-US"/>
        </w:rPr>
        <w:t xml:space="preserve">Op basis van veldwerk en interviews </w:t>
      </w:r>
      <w:r w:rsidR="001B1CF7">
        <w:rPr>
          <w:rFonts w:ascii="Calibri" w:eastAsia="Calibri" w:hAnsi="Calibri" w:cs="Times New Roman"/>
          <w:sz w:val="22"/>
          <w:szCs w:val="22"/>
          <w:lang w:eastAsia="en-US"/>
        </w:rPr>
        <w:t>concludeert deze masterproef</w:t>
      </w:r>
      <w:r w:rsidR="00811F9A">
        <w:rPr>
          <w:rFonts w:ascii="Calibri" w:eastAsia="Calibri" w:hAnsi="Calibri" w:cs="Times New Roman"/>
          <w:sz w:val="22"/>
          <w:szCs w:val="22"/>
          <w:lang w:eastAsia="en-US"/>
        </w:rPr>
        <w:t xml:space="preserve"> </w:t>
      </w:r>
      <w:r w:rsidR="001B1CF7">
        <w:rPr>
          <w:rFonts w:ascii="Calibri" w:eastAsia="Calibri" w:hAnsi="Calibri" w:cs="Times New Roman"/>
          <w:sz w:val="22"/>
          <w:szCs w:val="22"/>
          <w:lang w:eastAsia="en-US"/>
        </w:rPr>
        <w:t>dat totemisatie</w:t>
      </w:r>
      <w:r w:rsidR="00BB569B">
        <w:rPr>
          <w:rFonts w:ascii="Calibri" w:eastAsia="Calibri" w:hAnsi="Calibri" w:cs="Times New Roman"/>
          <w:sz w:val="22"/>
          <w:szCs w:val="22"/>
          <w:lang w:eastAsia="en-US"/>
        </w:rPr>
        <w:t xml:space="preserve"> in haar hoedanigheid van naamgeving en traditie</w:t>
      </w:r>
      <w:r w:rsidR="001B1CF7">
        <w:rPr>
          <w:rFonts w:ascii="Calibri" w:eastAsia="Calibri" w:hAnsi="Calibri" w:cs="Times New Roman"/>
          <w:sz w:val="22"/>
          <w:szCs w:val="22"/>
          <w:lang w:eastAsia="en-US"/>
        </w:rPr>
        <w:t xml:space="preserve"> </w:t>
      </w:r>
      <w:r w:rsidR="00BB569B">
        <w:rPr>
          <w:rFonts w:ascii="Calibri" w:eastAsia="Calibri" w:hAnsi="Calibri" w:cs="Times New Roman"/>
          <w:sz w:val="22"/>
          <w:szCs w:val="22"/>
          <w:lang w:eastAsia="en-US"/>
        </w:rPr>
        <w:t>aanzet tot reflectie en belichaamde handelingen</w:t>
      </w:r>
      <w:r w:rsidR="00FD1715">
        <w:rPr>
          <w:rFonts w:ascii="Calibri" w:eastAsia="Calibri" w:hAnsi="Calibri" w:cs="Times New Roman"/>
          <w:sz w:val="22"/>
          <w:szCs w:val="22"/>
          <w:lang w:eastAsia="en-US"/>
        </w:rPr>
        <w:t>. Deze laatste twee aspecten</w:t>
      </w:r>
      <w:r w:rsidR="00811F9A">
        <w:rPr>
          <w:rFonts w:ascii="Calibri" w:eastAsia="Calibri" w:hAnsi="Calibri" w:cs="Times New Roman"/>
          <w:sz w:val="22"/>
          <w:szCs w:val="22"/>
          <w:lang w:eastAsia="en-US"/>
        </w:rPr>
        <w:t xml:space="preserve"> resulteren in zelfsubjectivering. </w:t>
      </w:r>
      <w:r w:rsidR="003E01D7">
        <w:rPr>
          <w:rFonts w:ascii="Calibri" w:eastAsia="Calibri" w:hAnsi="Calibri" w:cs="Times New Roman"/>
          <w:sz w:val="22"/>
          <w:szCs w:val="22"/>
          <w:lang w:eastAsia="en-US"/>
        </w:rPr>
        <w:t>Daarnaast blijkt u</w:t>
      </w:r>
      <w:r w:rsidR="00ED56D6">
        <w:rPr>
          <w:rFonts w:ascii="Calibri" w:eastAsia="Calibri" w:hAnsi="Calibri" w:cs="Times New Roman"/>
          <w:sz w:val="22"/>
          <w:szCs w:val="22"/>
          <w:lang w:eastAsia="en-US"/>
        </w:rPr>
        <w:t xml:space="preserve">it dit onderzoek </w:t>
      </w:r>
      <w:r w:rsidR="005906B9">
        <w:rPr>
          <w:rFonts w:ascii="Calibri" w:eastAsia="Calibri" w:hAnsi="Calibri" w:cs="Times New Roman"/>
          <w:sz w:val="22"/>
          <w:szCs w:val="22"/>
          <w:lang w:eastAsia="en-US"/>
        </w:rPr>
        <w:t xml:space="preserve">dat </w:t>
      </w:r>
      <w:r w:rsidR="001363DA">
        <w:rPr>
          <w:rFonts w:ascii="Calibri" w:eastAsia="Calibri" w:hAnsi="Calibri" w:cs="Times New Roman"/>
          <w:sz w:val="22"/>
          <w:szCs w:val="22"/>
          <w:lang w:eastAsia="en-US"/>
        </w:rPr>
        <w:t>het</w:t>
      </w:r>
      <w:r w:rsidR="00C72EBB" w:rsidRPr="00C72EBB">
        <w:rPr>
          <w:rFonts w:ascii="Calibri" w:eastAsia="Calibri" w:hAnsi="Calibri" w:cs="Times New Roman"/>
          <w:sz w:val="22"/>
          <w:szCs w:val="22"/>
          <w:lang w:eastAsia="en-US"/>
        </w:rPr>
        <w:t xml:space="preserve"> </w:t>
      </w:r>
      <w:r w:rsidR="005906B9">
        <w:rPr>
          <w:rFonts w:ascii="Calibri" w:eastAsia="Calibri" w:hAnsi="Calibri" w:cs="Times New Roman"/>
          <w:sz w:val="22"/>
          <w:szCs w:val="22"/>
          <w:lang w:eastAsia="en-US"/>
        </w:rPr>
        <w:t xml:space="preserve">subjectiveringsproces </w:t>
      </w:r>
      <w:r w:rsidR="00C72EBB" w:rsidRPr="00C72EBB">
        <w:rPr>
          <w:rFonts w:ascii="Calibri" w:eastAsia="Calibri" w:hAnsi="Calibri" w:cs="Times New Roman"/>
          <w:sz w:val="22"/>
          <w:szCs w:val="22"/>
          <w:lang w:eastAsia="en-US"/>
        </w:rPr>
        <w:t xml:space="preserve">beïnvloed wordt door verschillende </w:t>
      </w:r>
      <w:r w:rsidR="001363DA">
        <w:rPr>
          <w:rFonts w:ascii="Calibri" w:eastAsia="Calibri" w:hAnsi="Calibri" w:cs="Times New Roman"/>
          <w:sz w:val="22"/>
          <w:szCs w:val="22"/>
          <w:lang w:eastAsia="en-US"/>
        </w:rPr>
        <w:t xml:space="preserve">andere </w:t>
      </w:r>
      <w:r w:rsidR="00C72EBB" w:rsidRPr="00C72EBB">
        <w:rPr>
          <w:rFonts w:ascii="Calibri" w:eastAsia="Calibri" w:hAnsi="Calibri" w:cs="Times New Roman"/>
          <w:sz w:val="22"/>
          <w:szCs w:val="22"/>
          <w:lang w:eastAsia="en-US"/>
        </w:rPr>
        <w:t>factoren zoals spel en dramatisering</w:t>
      </w:r>
      <w:r w:rsidR="001363DA">
        <w:rPr>
          <w:rFonts w:ascii="Calibri" w:eastAsia="Calibri" w:hAnsi="Calibri" w:cs="Times New Roman"/>
          <w:sz w:val="22"/>
          <w:szCs w:val="22"/>
          <w:lang w:eastAsia="en-US"/>
        </w:rPr>
        <w:t xml:space="preserve">, </w:t>
      </w:r>
      <w:r w:rsidR="00BE6977">
        <w:rPr>
          <w:rFonts w:ascii="Calibri" w:eastAsia="Calibri" w:hAnsi="Calibri" w:cs="Times New Roman"/>
          <w:sz w:val="22"/>
          <w:szCs w:val="22"/>
          <w:lang w:eastAsia="en-US"/>
        </w:rPr>
        <w:t>waardoor een specifiek scoutssubject gevormd wordt</w:t>
      </w:r>
      <w:r w:rsidR="00C72EBB" w:rsidRPr="00C72EBB">
        <w:rPr>
          <w:rFonts w:ascii="Calibri" w:eastAsia="Calibri" w:hAnsi="Calibri" w:cs="Times New Roman"/>
          <w:sz w:val="22"/>
          <w:szCs w:val="22"/>
          <w:lang w:eastAsia="en-US"/>
        </w:rPr>
        <w:t>. Tenslotte speelt</w:t>
      </w:r>
      <w:r w:rsidR="00BE0D3E">
        <w:rPr>
          <w:rFonts w:ascii="Calibri" w:eastAsia="Calibri" w:hAnsi="Calibri" w:cs="Times New Roman"/>
          <w:sz w:val="22"/>
          <w:szCs w:val="22"/>
          <w:lang w:eastAsia="en-US"/>
        </w:rPr>
        <w:t xml:space="preserve"> ook</w:t>
      </w:r>
      <w:r w:rsidR="00C72EBB" w:rsidRPr="00C72EBB">
        <w:rPr>
          <w:rFonts w:ascii="Calibri" w:eastAsia="Calibri" w:hAnsi="Calibri" w:cs="Times New Roman"/>
          <w:sz w:val="22"/>
          <w:szCs w:val="22"/>
          <w:lang w:eastAsia="en-US"/>
        </w:rPr>
        <w:t xml:space="preserve"> de dynamiek groep-individu een aanzienlijke rol in de identiteitsvorming die inherent is aan de totemtraditie.  </w:t>
      </w:r>
    </w:p>
    <w:p w14:paraId="4C0246C0" w14:textId="77777777" w:rsidR="00F5583D" w:rsidRDefault="00C72EBB" w:rsidP="00F5583D">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Sleutelwoorden: </w:t>
      </w:r>
      <w:r w:rsidRPr="00C72EBB">
        <w:rPr>
          <w:rFonts w:ascii="Calibri" w:eastAsia="Calibri" w:hAnsi="Calibri" w:cs="Times New Roman"/>
          <w:i/>
          <w:iCs/>
          <w:sz w:val="22"/>
          <w:szCs w:val="22"/>
          <w:lang w:eastAsia="en-US"/>
        </w:rPr>
        <w:t>totem, totemisatie, subjectvorming, traditie, naamgeving, spel, individu, groep, identiteitsvorming</w:t>
      </w:r>
    </w:p>
    <w:p w14:paraId="63A151E2" w14:textId="77777777" w:rsidR="0032724A" w:rsidRDefault="0032724A">
      <w:pPr>
        <w:spacing w:before="0"/>
        <w:jc w:val="left"/>
        <w:rPr>
          <w:rFonts w:ascii="Calibri Light" w:eastAsia="Times New Roman" w:hAnsi="Calibri Light" w:cs="Times New Roman"/>
          <w:color w:val="2F5496"/>
          <w:sz w:val="32"/>
          <w:szCs w:val="32"/>
          <w:lang w:eastAsia="en-US"/>
        </w:rPr>
      </w:pPr>
      <w:r>
        <w:rPr>
          <w:rFonts w:ascii="Calibri Light" w:eastAsia="Times New Roman" w:hAnsi="Calibri Light" w:cs="Times New Roman"/>
          <w:color w:val="2F5496"/>
          <w:sz w:val="32"/>
          <w:szCs w:val="32"/>
          <w:lang w:eastAsia="en-US"/>
        </w:rPr>
        <w:br w:type="page"/>
      </w:r>
    </w:p>
    <w:p w14:paraId="57B11211" w14:textId="77777777" w:rsidR="00503B27" w:rsidRDefault="00C94351" w:rsidP="00F5583D">
      <w:pPr>
        <w:spacing w:before="0" w:after="160" w:line="360" w:lineRule="auto"/>
        <w:rPr>
          <w:noProof/>
        </w:rPr>
      </w:pPr>
      <w:r>
        <w:rPr>
          <w:rFonts w:ascii="Calibri Light" w:eastAsia="Times New Roman" w:hAnsi="Calibri Light" w:cs="Times New Roman"/>
          <w:color w:val="2F5496"/>
          <w:sz w:val="32"/>
          <w:szCs w:val="32"/>
          <w:lang w:eastAsia="en-US"/>
        </w:rPr>
        <w:lastRenderedPageBreak/>
        <w:t>Inhoudstafel</w:t>
      </w:r>
      <w:r w:rsidR="00ED3167" w:rsidRPr="006C36B4">
        <w:rPr>
          <w:rFonts w:ascii="Calibri" w:eastAsia="Calibri" w:hAnsi="Calibri" w:cs="Calibri"/>
          <w:sz w:val="22"/>
          <w:szCs w:val="22"/>
          <w:lang w:eastAsia="en-US"/>
        </w:rPr>
        <w:fldChar w:fldCharType="begin"/>
      </w:r>
      <w:r w:rsidR="00ED3167" w:rsidRPr="006C36B4">
        <w:rPr>
          <w:rFonts w:ascii="Calibri" w:eastAsia="Calibri" w:hAnsi="Calibri" w:cs="Calibri"/>
          <w:sz w:val="22"/>
          <w:szCs w:val="22"/>
          <w:lang w:eastAsia="en-US"/>
        </w:rPr>
        <w:instrText xml:space="preserve"> TOC \o "1-3" \u </w:instrText>
      </w:r>
      <w:r w:rsidR="00ED3167" w:rsidRPr="006C36B4">
        <w:rPr>
          <w:rFonts w:ascii="Calibri" w:eastAsia="Calibri" w:hAnsi="Calibri" w:cs="Calibri"/>
          <w:sz w:val="22"/>
          <w:szCs w:val="22"/>
          <w:lang w:eastAsia="en-US"/>
        </w:rPr>
        <w:fldChar w:fldCharType="separate"/>
      </w:r>
    </w:p>
    <w:p w14:paraId="3F0F04FF" w14:textId="3288A990" w:rsidR="00503B27" w:rsidRPr="00C65591" w:rsidRDefault="00503B27">
      <w:pPr>
        <w:pStyle w:val="Inhopg1"/>
        <w:rPr>
          <w:rFonts w:eastAsiaTheme="minorEastAsia"/>
          <w:caps w:val="0"/>
          <w:sz w:val="22"/>
          <w:szCs w:val="22"/>
          <w:lang w:eastAsia="nl-BE"/>
        </w:rPr>
      </w:pPr>
      <w:r w:rsidRPr="00C65591">
        <w:t>Dankwoord</w:t>
      </w:r>
      <w:r w:rsidRPr="00C65591">
        <w:tab/>
      </w:r>
      <w:r w:rsidRPr="00C65591">
        <w:fldChar w:fldCharType="begin"/>
      </w:r>
      <w:r w:rsidRPr="00C65591">
        <w:instrText xml:space="preserve"> PAGEREF _Toc103588906 \h </w:instrText>
      </w:r>
      <w:r w:rsidRPr="00C65591">
        <w:fldChar w:fldCharType="separate"/>
      </w:r>
      <w:r w:rsidR="005B6301">
        <w:t>2</w:t>
      </w:r>
      <w:r w:rsidRPr="00C65591">
        <w:fldChar w:fldCharType="end"/>
      </w:r>
    </w:p>
    <w:p w14:paraId="3E3F76EA" w14:textId="37DE402D" w:rsidR="00503B27" w:rsidRPr="00C65591" w:rsidRDefault="00503B27">
      <w:pPr>
        <w:pStyle w:val="Inhopg1"/>
        <w:rPr>
          <w:rFonts w:eastAsiaTheme="minorEastAsia"/>
          <w:caps w:val="0"/>
          <w:sz w:val="22"/>
          <w:szCs w:val="22"/>
          <w:lang w:eastAsia="nl-BE"/>
        </w:rPr>
      </w:pPr>
      <w:r w:rsidRPr="00C65591">
        <w:t>Abstract</w:t>
      </w:r>
      <w:r w:rsidRPr="00C65591">
        <w:tab/>
      </w:r>
      <w:r w:rsidRPr="00C65591">
        <w:fldChar w:fldCharType="begin"/>
      </w:r>
      <w:r w:rsidRPr="00C65591">
        <w:instrText xml:space="preserve"> PAGEREF _Toc103588907 \h </w:instrText>
      </w:r>
      <w:r w:rsidRPr="00C65591">
        <w:fldChar w:fldCharType="separate"/>
      </w:r>
      <w:r w:rsidR="005B6301">
        <w:t>5</w:t>
      </w:r>
      <w:r w:rsidRPr="00C65591">
        <w:fldChar w:fldCharType="end"/>
      </w:r>
    </w:p>
    <w:p w14:paraId="23C1C567" w14:textId="08832927" w:rsidR="00503B27" w:rsidRPr="00C65591" w:rsidRDefault="00503B27">
      <w:pPr>
        <w:pStyle w:val="Inhopg1"/>
        <w:rPr>
          <w:rFonts w:eastAsiaTheme="minorEastAsia"/>
          <w:caps w:val="0"/>
          <w:sz w:val="22"/>
          <w:szCs w:val="22"/>
          <w:lang w:eastAsia="nl-BE"/>
        </w:rPr>
      </w:pPr>
      <w:r w:rsidRPr="00C65591">
        <w:rPr>
          <w:lang w:val="nl-NL"/>
        </w:rPr>
        <w:t>1. Inleiding</w:t>
      </w:r>
      <w:r w:rsidRPr="00C65591">
        <w:tab/>
      </w:r>
      <w:r w:rsidRPr="00C65591">
        <w:fldChar w:fldCharType="begin"/>
      </w:r>
      <w:r w:rsidRPr="00C65591">
        <w:instrText xml:space="preserve"> PAGEREF _Toc103588908 \h </w:instrText>
      </w:r>
      <w:r w:rsidRPr="00C65591">
        <w:fldChar w:fldCharType="separate"/>
      </w:r>
      <w:r w:rsidR="005B6301">
        <w:t>8</w:t>
      </w:r>
      <w:r w:rsidRPr="00C65591">
        <w:fldChar w:fldCharType="end"/>
      </w:r>
    </w:p>
    <w:p w14:paraId="5BBEC474" w14:textId="4E176C5A" w:rsidR="00503B27" w:rsidRPr="00C65591" w:rsidRDefault="00503B27">
      <w:pPr>
        <w:pStyle w:val="Inhopg2"/>
        <w:tabs>
          <w:tab w:val="right" w:leader="dot" w:pos="9056"/>
        </w:tabs>
        <w:rPr>
          <w:rFonts w:ascii="Calibri" w:hAnsi="Calibri" w:cs="Calibri"/>
          <w:b w:val="0"/>
          <w:bCs w:val="0"/>
          <w:noProof/>
          <w:sz w:val="22"/>
          <w:szCs w:val="22"/>
        </w:rPr>
      </w:pPr>
      <w:r w:rsidRPr="00C65591">
        <w:rPr>
          <w:rFonts w:ascii="Calibri" w:eastAsia="Times New Roman" w:hAnsi="Calibri" w:cs="Calibri"/>
          <w:b w:val="0"/>
          <w:bCs w:val="0"/>
          <w:noProof/>
          <w:lang w:eastAsia="en-US"/>
        </w:rPr>
        <w:t>1.1 Antropologie en totem(isme)</w:t>
      </w:r>
      <w:r w:rsidRPr="00C65591">
        <w:rPr>
          <w:rFonts w:ascii="Calibri" w:hAnsi="Calibri" w:cs="Calibri"/>
          <w:b w:val="0"/>
          <w:bCs w:val="0"/>
          <w:noProof/>
        </w:rPr>
        <w:tab/>
      </w:r>
      <w:r w:rsidRPr="00C65591">
        <w:rPr>
          <w:rFonts w:ascii="Calibri" w:hAnsi="Calibri" w:cs="Calibri"/>
          <w:b w:val="0"/>
          <w:bCs w:val="0"/>
          <w:noProof/>
        </w:rPr>
        <w:fldChar w:fldCharType="begin"/>
      </w:r>
      <w:r w:rsidRPr="00C65591">
        <w:rPr>
          <w:rFonts w:ascii="Calibri" w:hAnsi="Calibri" w:cs="Calibri"/>
          <w:b w:val="0"/>
          <w:bCs w:val="0"/>
          <w:noProof/>
        </w:rPr>
        <w:instrText xml:space="preserve"> PAGEREF _Toc103588909 \h </w:instrText>
      </w:r>
      <w:r w:rsidRPr="00C65591">
        <w:rPr>
          <w:rFonts w:ascii="Calibri" w:hAnsi="Calibri" w:cs="Calibri"/>
          <w:b w:val="0"/>
          <w:bCs w:val="0"/>
          <w:noProof/>
        </w:rPr>
      </w:r>
      <w:r w:rsidRPr="00C65591">
        <w:rPr>
          <w:rFonts w:ascii="Calibri" w:hAnsi="Calibri" w:cs="Calibri"/>
          <w:b w:val="0"/>
          <w:bCs w:val="0"/>
          <w:noProof/>
        </w:rPr>
        <w:fldChar w:fldCharType="separate"/>
      </w:r>
      <w:r w:rsidR="005B6301">
        <w:rPr>
          <w:rFonts w:ascii="Calibri" w:hAnsi="Calibri" w:cs="Calibri"/>
          <w:b w:val="0"/>
          <w:bCs w:val="0"/>
          <w:noProof/>
        </w:rPr>
        <w:t>10</w:t>
      </w:r>
      <w:r w:rsidRPr="00C65591">
        <w:rPr>
          <w:rFonts w:ascii="Calibri" w:hAnsi="Calibri" w:cs="Calibri"/>
          <w:b w:val="0"/>
          <w:bCs w:val="0"/>
          <w:noProof/>
        </w:rPr>
        <w:fldChar w:fldCharType="end"/>
      </w:r>
    </w:p>
    <w:p w14:paraId="40836D48" w14:textId="0D624EC1" w:rsidR="00503B27" w:rsidRPr="00C65591" w:rsidRDefault="00503B27">
      <w:pPr>
        <w:pStyle w:val="Inhopg2"/>
        <w:tabs>
          <w:tab w:val="right" w:leader="dot" w:pos="9056"/>
        </w:tabs>
        <w:rPr>
          <w:rFonts w:ascii="Calibri" w:hAnsi="Calibri" w:cs="Calibri"/>
          <w:b w:val="0"/>
          <w:bCs w:val="0"/>
          <w:noProof/>
          <w:sz w:val="22"/>
          <w:szCs w:val="22"/>
        </w:rPr>
      </w:pPr>
      <w:r w:rsidRPr="00C65591">
        <w:rPr>
          <w:rFonts w:ascii="Calibri" w:eastAsia="Times New Roman" w:hAnsi="Calibri" w:cs="Calibri"/>
          <w:b w:val="0"/>
          <w:bCs w:val="0"/>
          <w:noProof/>
          <w:lang w:eastAsia="en-US"/>
        </w:rPr>
        <w:t>1.2 Ethische subjectvorming</w:t>
      </w:r>
      <w:r w:rsidRPr="00C65591">
        <w:rPr>
          <w:rFonts w:ascii="Calibri" w:hAnsi="Calibri" w:cs="Calibri"/>
          <w:b w:val="0"/>
          <w:bCs w:val="0"/>
          <w:noProof/>
        </w:rPr>
        <w:tab/>
      </w:r>
      <w:r w:rsidRPr="00C65591">
        <w:rPr>
          <w:rFonts w:ascii="Calibri" w:hAnsi="Calibri" w:cs="Calibri"/>
          <w:b w:val="0"/>
          <w:bCs w:val="0"/>
          <w:noProof/>
        </w:rPr>
        <w:fldChar w:fldCharType="begin"/>
      </w:r>
      <w:r w:rsidRPr="00C65591">
        <w:rPr>
          <w:rFonts w:ascii="Calibri" w:hAnsi="Calibri" w:cs="Calibri"/>
          <w:b w:val="0"/>
          <w:bCs w:val="0"/>
          <w:noProof/>
        </w:rPr>
        <w:instrText xml:space="preserve"> PAGEREF _Toc103588910 \h </w:instrText>
      </w:r>
      <w:r w:rsidRPr="00C65591">
        <w:rPr>
          <w:rFonts w:ascii="Calibri" w:hAnsi="Calibri" w:cs="Calibri"/>
          <w:b w:val="0"/>
          <w:bCs w:val="0"/>
          <w:noProof/>
        </w:rPr>
      </w:r>
      <w:r w:rsidRPr="00C65591">
        <w:rPr>
          <w:rFonts w:ascii="Calibri" w:hAnsi="Calibri" w:cs="Calibri"/>
          <w:b w:val="0"/>
          <w:bCs w:val="0"/>
          <w:noProof/>
        </w:rPr>
        <w:fldChar w:fldCharType="separate"/>
      </w:r>
      <w:r w:rsidR="005B6301">
        <w:rPr>
          <w:rFonts w:ascii="Calibri" w:hAnsi="Calibri" w:cs="Calibri"/>
          <w:b w:val="0"/>
          <w:bCs w:val="0"/>
          <w:noProof/>
        </w:rPr>
        <w:t>11</w:t>
      </w:r>
      <w:r w:rsidRPr="00C65591">
        <w:rPr>
          <w:rFonts w:ascii="Calibri" w:hAnsi="Calibri" w:cs="Calibri"/>
          <w:b w:val="0"/>
          <w:bCs w:val="0"/>
          <w:noProof/>
        </w:rPr>
        <w:fldChar w:fldCharType="end"/>
      </w:r>
    </w:p>
    <w:p w14:paraId="0D044684" w14:textId="6D820075" w:rsidR="00503B27" w:rsidRPr="00C65591" w:rsidRDefault="00503B27">
      <w:pPr>
        <w:pStyle w:val="Inhopg2"/>
        <w:tabs>
          <w:tab w:val="right" w:leader="dot" w:pos="9056"/>
        </w:tabs>
        <w:rPr>
          <w:rFonts w:ascii="Calibri" w:hAnsi="Calibri" w:cs="Calibri"/>
          <w:b w:val="0"/>
          <w:bCs w:val="0"/>
          <w:noProof/>
          <w:sz w:val="22"/>
          <w:szCs w:val="22"/>
        </w:rPr>
      </w:pPr>
      <w:r w:rsidRPr="00C65591">
        <w:rPr>
          <w:rFonts w:ascii="Calibri" w:eastAsia="Times New Roman" w:hAnsi="Calibri" w:cs="Calibri"/>
          <w:b w:val="0"/>
          <w:bCs w:val="0"/>
          <w:noProof/>
          <w:lang w:eastAsia="en-US"/>
        </w:rPr>
        <w:t>1.3 Totemtraditie</w:t>
      </w:r>
      <w:r w:rsidRPr="00C65591">
        <w:rPr>
          <w:rFonts w:ascii="Calibri" w:hAnsi="Calibri" w:cs="Calibri"/>
          <w:b w:val="0"/>
          <w:bCs w:val="0"/>
          <w:noProof/>
        </w:rPr>
        <w:tab/>
      </w:r>
      <w:r w:rsidRPr="00C65591">
        <w:rPr>
          <w:rFonts w:ascii="Calibri" w:hAnsi="Calibri" w:cs="Calibri"/>
          <w:b w:val="0"/>
          <w:bCs w:val="0"/>
          <w:noProof/>
        </w:rPr>
        <w:fldChar w:fldCharType="begin"/>
      </w:r>
      <w:r w:rsidRPr="00C65591">
        <w:rPr>
          <w:rFonts w:ascii="Calibri" w:hAnsi="Calibri" w:cs="Calibri"/>
          <w:b w:val="0"/>
          <w:bCs w:val="0"/>
          <w:noProof/>
        </w:rPr>
        <w:instrText xml:space="preserve"> PAGEREF _Toc103588911 \h </w:instrText>
      </w:r>
      <w:r w:rsidRPr="00C65591">
        <w:rPr>
          <w:rFonts w:ascii="Calibri" w:hAnsi="Calibri" w:cs="Calibri"/>
          <w:b w:val="0"/>
          <w:bCs w:val="0"/>
          <w:noProof/>
        </w:rPr>
      </w:r>
      <w:r w:rsidRPr="00C65591">
        <w:rPr>
          <w:rFonts w:ascii="Calibri" w:hAnsi="Calibri" w:cs="Calibri"/>
          <w:b w:val="0"/>
          <w:bCs w:val="0"/>
          <w:noProof/>
        </w:rPr>
        <w:fldChar w:fldCharType="separate"/>
      </w:r>
      <w:r w:rsidR="005B6301">
        <w:rPr>
          <w:rFonts w:ascii="Calibri" w:hAnsi="Calibri" w:cs="Calibri"/>
          <w:b w:val="0"/>
          <w:bCs w:val="0"/>
          <w:noProof/>
        </w:rPr>
        <w:t>13</w:t>
      </w:r>
      <w:r w:rsidRPr="00C65591">
        <w:rPr>
          <w:rFonts w:ascii="Calibri" w:hAnsi="Calibri" w:cs="Calibri"/>
          <w:b w:val="0"/>
          <w:bCs w:val="0"/>
          <w:noProof/>
        </w:rPr>
        <w:fldChar w:fldCharType="end"/>
      </w:r>
    </w:p>
    <w:p w14:paraId="7811E3E2" w14:textId="70F4AB58" w:rsidR="00503B27" w:rsidRPr="00C65591" w:rsidRDefault="00503B27">
      <w:pPr>
        <w:pStyle w:val="Inhopg2"/>
        <w:tabs>
          <w:tab w:val="right" w:leader="dot" w:pos="9056"/>
        </w:tabs>
        <w:rPr>
          <w:rFonts w:ascii="Calibri" w:hAnsi="Calibri" w:cs="Calibri"/>
          <w:b w:val="0"/>
          <w:bCs w:val="0"/>
          <w:noProof/>
          <w:sz w:val="22"/>
          <w:szCs w:val="22"/>
        </w:rPr>
      </w:pPr>
      <w:r w:rsidRPr="00C65591">
        <w:rPr>
          <w:rFonts w:ascii="Calibri" w:eastAsia="Times New Roman" w:hAnsi="Calibri" w:cs="Calibri"/>
          <w:b w:val="0"/>
          <w:bCs w:val="0"/>
          <w:noProof/>
          <w:lang w:eastAsia="en-US"/>
        </w:rPr>
        <w:t>1.4 Intersectionaliteit</w:t>
      </w:r>
      <w:r w:rsidRPr="00C65591">
        <w:rPr>
          <w:rFonts w:ascii="Calibri" w:hAnsi="Calibri" w:cs="Calibri"/>
          <w:b w:val="0"/>
          <w:bCs w:val="0"/>
          <w:noProof/>
        </w:rPr>
        <w:tab/>
      </w:r>
      <w:r w:rsidRPr="00C65591">
        <w:rPr>
          <w:rFonts w:ascii="Calibri" w:hAnsi="Calibri" w:cs="Calibri"/>
          <w:b w:val="0"/>
          <w:bCs w:val="0"/>
          <w:noProof/>
        </w:rPr>
        <w:fldChar w:fldCharType="begin"/>
      </w:r>
      <w:r w:rsidRPr="00C65591">
        <w:rPr>
          <w:rFonts w:ascii="Calibri" w:hAnsi="Calibri" w:cs="Calibri"/>
          <w:b w:val="0"/>
          <w:bCs w:val="0"/>
          <w:noProof/>
        </w:rPr>
        <w:instrText xml:space="preserve"> PAGEREF _Toc103588912 \h </w:instrText>
      </w:r>
      <w:r w:rsidRPr="00C65591">
        <w:rPr>
          <w:rFonts w:ascii="Calibri" w:hAnsi="Calibri" w:cs="Calibri"/>
          <w:b w:val="0"/>
          <w:bCs w:val="0"/>
          <w:noProof/>
        </w:rPr>
      </w:r>
      <w:r w:rsidRPr="00C65591">
        <w:rPr>
          <w:rFonts w:ascii="Calibri" w:hAnsi="Calibri" w:cs="Calibri"/>
          <w:b w:val="0"/>
          <w:bCs w:val="0"/>
          <w:noProof/>
        </w:rPr>
        <w:fldChar w:fldCharType="separate"/>
      </w:r>
      <w:r w:rsidR="005B6301">
        <w:rPr>
          <w:rFonts w:ascii="Calibri" w:hAnsi="Calibri" w:cs="Calibri"/>
          <w:b w:val="0"/>
          <w:bCs w:val="0"/>
          <w:noProof/>
        </w:rPr>
        <w:t>13</w:t>
      </w:r>
      <w:r w:rsidRPr="00C65591">
        <w:rPr>
          <w:rFonts w:ascii="Calibri" w:hAnsi="Calibri" w:cs="Calibri"/>
          <w:b w:val="0"/>
          <w:bCs w:val="0"/>
          <w:noProof/>
        </w:rPr>
        <w:fldChar w:fldCharType="end"/>
      </w:r>
    </w:p>
    <w:p w14:paraId="61603C34" w14:textId="3E077D0B" w:rsidR="00503B27" w:rsidRPr="00C65591" w:rsidRDefault="00503B27">
      <w:pPr>
        <w:pStyle w:val="Inhopg2"/>
        <w:tabs>
          <w:tab w:val="right" w:leader="dot" w:pos="9056"/>
        </w:tabs>
        <w:rPr>
          <w:rFonts w:ascii="Calibri" w:hAnsi="Calibri" w:cs="Calibri"/>
          <w:b w:val="0"/>
          <w:bCs w:val="0"/>
          <w:noProof/>
          <w:sz w:val="22"/>
          <w:szCs w:val="22"/>
        </w:rPr>
      </w:pPr>
      <w:r w:rsidRPr="00C65591">
        <w:rPr>
          <w:rFonts w:ascii="Calibri" w:eastAsia="Times New Roman" w:hAnsi="Calibri" w:cs="Calibri"/>
          <w:b w:val="0"/>
          <w:bCs w:val="0"/>
          <w:noProof/>
          <w:lang w:eastAsia="en-US"/>
        </w:rPr>
        <w:t>1.5 Opbouw masterproef</w:t>
      </w:r>
      <w:r w:rsidRPr="00C65591">
        <w:rPr>
          <w:rFonts w:ascii="Calibri" w:hAnsi="Calibri" w:cs="Calibri"/>
          <w:b w:val="0"/>
          <w:bCs w:val="0"/>
          <w:noProof/>
        </w:rPr>
        <w:tab/>
      </w:r>
      <w:r w:rsidRPr="00C65591">
        <w:rPr>
          <w:rFonts w:ascii="Calibri" w:hAnsi="Calibri" w:cs="Calibri"/>
          <w:b w:val="0"/>
          <w:bCs w:val="0"/>
          <w:noProof/>
        </w:rPr>
        <w:fldChar w:fldCharType="begin"/>
      </w:r>
      <w:r w:rsidRPr="00C65591">
        <w:rPr>
          <w:rFonts w:ascii="Calibri" w:hAnsi="Calibri" w:cs="Calibri"/>
          <w:b w:val="0"/>
          <w:bCs w:val="0"/>
          <w:noProof/>
        </w:rPr>
        <w:instrText xml:space="preserve"> PAGEREF _Toc103588913 \h </w:instrText>
      </w:r>
      <w:r w:rsidRPr="00C65591">
        <w:rPr>
          <w:rFonts w:ascii="Calibri" w:hAnsi="Calibri" w:cs="Calibri"/>
          <w:b w:val="0"/>
          <w:bCs w:val="0"/>
          <w:noProof/>
        </w:rPr>
      </w:r>
      <w:r w:rsidRPr="00C65591">
        <w:rPr>
          <w:rFonts w:ascii="Calibri" w:hAnsi="Calibri" w:cs="Calibri"/>
          <w:b w:val="0"/>
          <w:bCs w:val="0"/>
          <w:noProof/>
        </w:rPr>
        <w:fldChar w:fldCharType="separate"/>
      </w:r>
      <w:r w:rsidR="005B6301">
        <w:rPr>
          <w:rFonts w:ascii="Calibri" w:hAnsi="Calibri" w:cs="Calibri"/>
          <w:b w:val="0"/>
          <w:bCs w:val="0"/>
          <w:noProof/>
        </w:rPr>
        <w:t>14</w:t>
      </w:r>
      <w:r w:rsidRPr="00C65591">
        <w:rPr>
          <w:rFonts w:ascii="Calibri" w:hAnsi="Calibri" w:cs="Calibri"/>
          <w:b w:val="0"/>
          <w:bCs w:val="0"/>
          <w:noProof/>
        </w:rPr>
        <w:fldChar w:fldCharType="end"/>
      </w:r>
    </w:p>
    <w:p w14:paraId="43F26E55" w14:textId="164116BA" w:rsidR="00503B27" w:rsidRPr="00C65591" w:rsidRDefault="00503B27">
      <w:pPr>
        <w:pStyle w:val="Inhopg1"/>
        <w:rPr>
          <w:rFonts w:eastAsiaTheme="minorEastAsia"/>
          <w:caps w:val="0"/>
          <w:sz w:val="22"/>
          <w:szCs w:val="22"/>
          <w:lang w:eastAsia="nl-BE"/>
        </w:rPr>
      </w:pPr>
      <w:r w:rsidRPr="00C65591">
        <w:rPr>
          <w:lang w:val="nl-NL"/>
        </w:rPr>
        <w:t xml:space="preserve">2. Onderzoekscontext en </w:t>
      </w:r>
      <w:r w:rsidRPr="00C65591">
        <w:t>methodologie</w:t>
      </w:r>
      <w:r w:rsidRPr="00C65591">
        <w:tab/>
      </w:r>
      <w:r w:rsidRPr="00C65591">
        <w:fldChar w:fldCharType="begin"/>
      </w:r>
      <w:r w:rsidRPr="00C65591">
        <w:instrText xml:space="preserve"> PAGEREF _Toc103588914 \h </w:instrText>
      </w:r>
      <w:r w:rsidRPr="00C65591">
        <w:fldChar w:fldCharType="separate"/>
      </w:r>
      <w:r w:rsidR="005B6301">
        <w:t>15</w:t>
      </w:r>
      <w:r w:rsidRPr="00C65591">
        <w:fldChar w:fldCharType="end"/>
      </w:r>
    </w:p>
    <w:p w14:paraId="467F8BBE" w14:textId="6DD11838" w:rsidR="00503B27" w:rsidRPr="00C65591" w:rsidRDefault="00503B27">
      <w:pPr>
        <w:pStyle w:val="Inhopg2"/>
        <w:tabs>
          <w:tab w:val="right" w:leader="dot" w:pos="9056"/>
        </w:tabs>
        <w:rPr>
          <w:rFonts w:ascii="Calibri" w:hAnsi="Calibri" w:cs="Calibri"/>
          <w:b w:val="0"/>
          <w:bCs w:val="0"/>
          <w:noProof/>
          <w:sz w:val="22"/>
          <w:szCs w:val="22"/>
        </w:rPr>
      </w:pPr>
      <w:r w:rsidRPr="00C65591">
        <w:rPr>
          <w:rFonts w:ascii="Calibri" w:eastAsia="Times New Roman" w:hAnsi="Calibri" w:cs="Calibri"/>
          <w:b w:val="0"/>
          <w:bCs w:val="0"/>
          <w:noProof/>
          <w:lang w:val="nl-NL" w:eastAsia="en-US"/>
        </w:rPr>
        <w:t>2.1 Oorsprong van totemisatie</w:t>
      </w:r>
      <w:r w:rsidRPr="00C65591">
        <w:rPr>
          <w:rFonts w:ascii="Calibri" w:hAnsi="Calibri" w:cs="Calibri"/>
          <w:b w:val="0"/>
          <w:bCs w:val="0"/>
          <w:noProof/>
        </w:rPr>
        <w:tab/>
      </w:r>
      <w:r w:rsidRPr="00C65591">
        <w:rPr>
          <w:rFonts w:ascii="Calibri" w:hAnsi="Calibri" w:cs="Calibri"/>
          <w:b w:val="0"/>
          <w:bCs w:val="0"/>
          <w:noProof/>
        </w:rPr>
        <w:fldChar w:fldCharType="begin"/>
      </w:r>
      <w:r w:rsidRPr="00C65591">
        <w:rPr>
          <w:rFonts w:ascii="Calibri" w:hAnsi="Calibri" w:cs="Calibri"/>
          <w:b w:val="0"/>
          <w:bCs w:val="0"/>
          <w:noProof/>
        </w:rPr>
        <w:instrText xml:space="preserve"> PAGEREF _Toc103588915 \h </w:instrText>
      </w:r>
      <w:r w:rsidRPr="00C65591">
        <w:rPr>
          <w:rFonts w:ascii="Calibri" w:hAnsi="Calibri" w:cs="Calibri"/>
          <w:b w:val="0"/>
          <w:bCs w:val="0"/>
          <w:noProof/>
        </w:rPr>
      </w:r>
      <w:r w:rsidRPr="00C65591">
        <w:rPr>
          <w:rFonts w:ascii="Calibri" w:hAnsi="Calibri" w:cs="Calibri"/>
          <w:b w:val="0"/>
          <w:bCs w:val="0"/>
          <w:noProof/>
        </w:rPr>
        <w:fldChar w:fldCharType="separate"/>
      </w:r>
      <w:r w:rsidR="005B6301">
        <w:rPr>
          <w:rFonts w:ascii="Calibri" w:hAnsi="Calibri" w:cs="Calibri"/>
          <w:b w:val="0"/>
          <w:bCs w:val="0"/>
          <w:noProof/>
        </w:rPr>
        <w:t>15</w:t>
      </w:r>
      <w:r w:rsidRPr="00C65591">
        <w:rPr>
          <w:rFonts w:ascii="Calibri" w:hAnsi="Calibri" w:cs="Calibri"/>
          <w:b w:val="0"/>
          <w:bCs w:val="0"/>
          <w:noProof/>
        </w:rPr>
        <w:fldChar w:fldCharType="end"/>
      </w:r>
    </w:p>
    <w:p w14:paraId="2620E233" w14:textId="1E527C3B" w:rsidR="00503B27" w:rsidRPr="00C65591" w:rsidRDefault="00503B27">
      <w:pPr>
        <w:pStyle w:val="Inhopg2"/>
        <w:tabs>
          <w:tab w:val="right" w:leader="dot" w:pos="9056"/>
        </w:tabs>
        <w:rPr>
          <w:rFonts w:ascii="Calibri" w:hAnsi="Calibri" w:cs="Calibri"/>
          <w:b w:val="0"/>
          <w:bCs w:val="0"/>
          <w:noProof/>
          <w:sz w:val="22"/>
          <w:szCs w:val="22"/>
        </w:rPr>
      </w:pPr>
      <w:r w:rsidRPr="00C65591">
        <w:rPr>
          <w:rFonts w:ascii="Calibri" w:eastAsia="Times New Roman" w:hAnsi="Calibri" w:cs="Calibri"/>
          <w:b w:val="0"/>
          <w:bCs w:val="0"/>
          <w:noProof/>
          <w:lang w:val="nl-NL" w:eastAsia="en-US"/>
        </w:rPr>
        <w:t>2.2 Scoutsgroepen, districten en gouwen</w:t>
      </w:r>
      <w:r w:rsidRPr="00C65591">
        <w:rPr>
          <w:rFonts w:ascii="Calibri" w:hAnsi="Calibri" w:cs="Calibri"/>
          <w:b w:val="0"/>
          <w:bCs w:val="0"/>
          <w:noProof/>
        </w:rPr>
        <w:tab/>
      </w:r>
      <w:r w:rsidRPr="00C65591">
        <w:rPr>
          <w:rFonts w:ascii="Calibri" w:hAnsi="Calibri" w:cs="Calibri"/>
          <w:b w:val="0"/>
          <w:bCs w:val="0"/>
          <w:noProof/>
        </w:rPr>
        <w:fldChar w:fldCharType="begin"/>
      </w:r>
      <w:r w:rsidRPr="00C65591">
        <w:rPr>
          <w:rFonts w:ascii="Calibri" w:hAnsi="Calibri" w:cs="Calibri"/>
          <w:b w:val="0"/>
          <w:bCs w:val="0"/>
          <w:noProof/>
        </w:rPr>
        <w:instrText xml:space="preserve"> PAGEREF _Toc103588916 \h </w:instrText>
      </w:r>
      <w:r w:rsidRPr="00C65591">
        <w:rPr>
          <w:rFonts w:ascii="Calibri" w:hAnsi="Calibri" w:cs="Calibri"/>
          <w:b w:val="0"/>
          <w:bCs w:val="0"/>
          <w:noProof/>
        </w:rPr>
      </w:r>
      <w:r w:rsidRPr="00C65591">
        <w:rPr>
          <w:rFonts w:ascii="Calibri" w:hAnsi="Calibri" w:cs="Calibri"/>
          <w:b w:val="0"/>
          <w:bCs w:val="0"/>
          <w:noProof/>
        </w:rPr>
        <w:fldChar w:fldCharType="separate"/>
      </w:r>
      <w:r w:rsidR="005B6301">
        <w:rPr>
          <w:rFonts w:ascii="Calibri" w:hAnsi="Calibri" w:cs="Calibri"/>
          <w:b w:val="0"/>
          <w:bCs w:val="0"/>
          <w:noProof/>
        </w:rPr>
        <w:t>16</w:t>
      </w:r>
      <w:r w:rsidRPr="00C65591">
        <w:rPr>
          <w:rFonts w:ascii="Calibri" w:hAnsi="Calibri" w:cs="Calibri"/>
          <w:b w:val="0"/>
          <w:bCs w:val="0"/>
          <w:noProof/>
        </w:rPr>
        <w:fldChar w:fldCharType="end"/>
      </w:r>
    </w:p>
    <w:p w14:paraId="569280C3" w14:textId="5DD3CE8C" w:rsidR="00503B27" w:rsidRPr="00C65591" w:rsidRDefault="00503B27">
      <w:pPr>
        <w:pStyle w:val="Inhopg2"/>
        <w:tabs>
          <w:tab w:val="right" w:leader="dot" w:pos="9056"/>
        </w:tabs>
        <w:rPr>
          <w:rFonts w:ascii="Calibri" w:hAnsi="Calibri" w:cs="Calibri"/>
          <w:b w:val="0"/>
          <w:bCs w:val="0"/>
          <w:noProof/>
          <w:sz w:val="22"/>
          <w:szCs w:val="22"/>
        </w:rPr>
      </w:pPr>
      <w:r w:rsidRPr="00C65591">
        <w:rPr>
          <w:rFonts w:ascii="Calibri" w:eastAsia="Times New Roman" w:hAnsi="Calibri" w:cs="Calibri"/>
          <w:b w:val="0"/>
          <w:bCs w:val="0"/>
          <w:noProof/>
          <w:lang w:eastAsia="en-US"/>
        </w:rPr>
        <w:t>2.3 Dataverwerving</w:t>
      </w:r>
      <w:r w:rsidRPr="00C65591">
        <w:rPr>
          <w:rFonts w:ascii="Calibri" w:hAnsi="Calibri" w:cs="Calibri"/>
          <w:b w:val="0"/>
          <w:bCs w:val="0"/>
          <w:noProof/>
        </w:rPr>
        <w:tab/>
      </w:r>
      <w:r w:rsidRPr="00C65591">
        <w:rPr>
          <w:rFonts w:ascii="Calibri" w:hAnsi="Calibri" w:cs="Calibri"/>
          <w:b w:val="0"/>
          <w:bCs w:val="0"/>
          <w:noProof/>
        </w:rPr>
        <w:fldChar w:fldCharType="begin"/>
      </w:r>
      <w:r w:rsidRPr="00C65591">
        <w:rPr>
          <w:rFonts w:ascii="Calibri" w:hAnsi="Calibri" w:cs="Calibri"/>
          <w:b w:val="0"/>
          <w:bCs w:val="0"/>
          <w:noProof/>
        </w:rPr>
        <w:instrText xml:space="preserve"> PAGEREF _Toc103588917 \h </w:instrText>
      </w:r>
      <w:r w:rsidRPr="00C65591">
        <w:rPr>
          <w:rFonts w:ascii="Calibri" w:hAnsi="Calibri" w:cs="Calibri"/>
          <w:b w:val="0"/>
          <w:bCs w:val="0"/>
          <w:noProof/>
        </w:rPr>
      </w:r>
      <w:r w:rsidRPr="00C65591">
        <w:rPr>
          <w:rFonts w:ascii="Calibri" w:hAnsi="Calibri" w:cs="Calibri"/>
          <w:b w:val="0"/>
          <w:bCs w:val="0"/>
          <w:noProof/>
        </w:rPr>
        <w:fldChar w:fldCharType="separate"/>
      </w:r>
      <w:r w:rsidR="005B6301">
        <w:rPr>
          <w:rFonts w:ascii="Calibri" w:hAnsi="Calibri" w:cs="Calibri"/>
          <w:b w:val="0"/>
          <w:bCs w:val="0"/>
          <w:noProof/>
        </w:rPr>
        <w:t>18</w:t>
      </w:r>
      <w:r w:rsidRPr="00C65591">
        <w:rPr>
          <w:rFonts w:ascii="Calibri" w:hAnsi="Calibri" w:cs="Calibri"/>
          <w:b w:val="0"/>
          <w:bCs w:val="0"/>
          <w:noProof/>
        </w:rPr>
        <w:fldChar w:fldCharType="end"/>
      </w:r>
    </w:p>
    <w:p w14:paraId="4D62A88F" w14:textId="3985B89A" w:rsidR="00503B27" w:rsidRPr="00C65591" w:rsidRDefault="00503B27">
      <w:pPr>
        <w:pStyle w:val="Inhopg2"/>
        <w:tabs>
          <w:tab w:val="right" w:leader="dot" w:pos="9056"/>
        </w:tabs>
        <w:rPr>
          <w:rFonts w:ascii="Calibri" w:hAnsi="Calibri" w:cs="Calibri"/>
          <w:b w:val="0"/>
          <w:bCs w:val="0"/>
          <w:noProof/>
          <w:sz w:val="22"/>
          <w:szCs w:val="22"/>
        </w:rPr>
      </w:pPr>
      <w:r w:rsidRPr="00C65591">
        <w:rPr>
          <w:rFonts w:ascii="Calibri" w:eastAsia="Times New Roman" w:hAnsi="Calibri" w:cs="Calibri"/>
          <w:b w:val="0"/>
          <w:bCs w:val="0"/>
          <w:noProof/>
          <w:lang w:val="nl-NL" w:eastAsia="en-US"/>
        </w:rPr>
        <w:t>2.4 Dataverwerking</w:t>
      </w:r>
      <w:r w:rsidRPr="00C65591">
        <w:rPr>
          <w:rFonts w:ascii="Calibri" w:hAnsi="Calibri" w:cs="Calibri"/>
          <w:b w:val="0"/>
          <w:bCs w:val="0"/>
          <w:noProof/>
        </w:rPr>
        <w:tab/>
      </w:r>
      <w:r w:rsidRPr="00C65591">
        <w:rPr>
          <w:rFonts w:ascii="Calibri" w:hAnsi="Calibri" w:cs="Calibri"/>
          <w:b w:val="0"/>
          <w:bCs w:val="0"/>
          <w:noProof/>
        </w:rPr>
        <w:fldChar w:fldCharType="begin"/>
      </w:r>
      <w:r w:rsidRPr="00C65591">
        <w:rPr>
          <w:rFonts w:ascii="Calibri" w:hAnsi="Calibri" w:cs="Calibri"/>
          <w:b w:val="0"/>
          <w:bCs w:val="0"/>
          <w:noProof/>
        </w:rPr>
        <w:instrText xml:space="preserve"> PAGEREF _Toc103588918 \h </w:instrText>
      </w:r>
      <w:r w:rsidRPr="00C65591">
        <w:rPr>
          <w:rFonts w:ascii="Calibri" w:hAnsi="Calibri" w:cs="Calibri"/>
          <w:b w:val="0"/>
          <w:bCs w:val="0"/>
          <w:noProof/>
        </w:rPr>
      </w:r>
      <w:r w:rsidRPr="00C65591">
        <w:rPr>
          <w:rFonts w:ascii="Calibri" w:hAnsi="Calibri" w:cs="Calibri"/>
          <w:b w:val="0"/>
          <w:bCs w:val="0"/>
          <w:noProof/>
        </w:rPr>
        <w:fldChar w:fldCharType="separate"/>
      </w:r>
      <w:r w:rsidR="005B6301">
        <w:rPr>
          <w:rFonts w:ascii="Calibri" w:hAnsi="Calibri" w:cs="Calibri"/>
          <w:b w:val="0"/>
          <w:bCs w:val="0"/>
          <w:noProof/>
        </w:rPr>
        <w:t>20</w:t>
      </w:r>
      <w:r w:rsidRPr="00C65591">
        <w:rPr>
          <w:rFonts w:ascii="Calibri" w:hAnsi="Calibri" w:cs="Calibri"/>
          <w:b w:val="0"/>
          <w:bCs w:val="0"/>
          <w:noProof/>
        </w:rPr>
        <w:fldChar w:fldCharType="end"/>
      </w:r>
    </w:p>
    <w:p w14:paraId="5CE9491E" w14:textId="78D68F32" w:rsidR="00503B27" w:rsidRPr="00C65591" w:rsidRDefault="00503B27">
      <w:pPr>
        <w:pStyle w:val="Inhopg2"/>
        <w:tabs>
          <w:tab w:val="right" w:leader="dot" w:pos="9056"/>
        </w:tabs>
        <w:rPr>
          <w:rFonts w:ascii="Calibri" w:hAnsi="Calibri" w:cs="Calibri"/>
          <w:b w:val="0"/>
          <w:bCs w:val="0"/>
          <w:noProof/>
          <w:sz w:val="22"/>
          <w:szCs w:val="22"/>
        </w:rPr>
      </w:pPr>
      <w:r w:rsidRPr="00C65591">
        <w:rPr>
          <w:rFonts w:ascii="Calibri" w:eastAsia="Times New Roman" w:hAnsi="Calibri" w:cs="Calibri"/>
          <w:b w:val="0"/>
          <w:bCs w:val="0"/>
          <w:noProof/>
          <w:lang w:eastAsia="en-US"/>
        </w:rPr>
        <w:t>2.5 Positionaliteit</w:t>
      </w:r>
      <w:r w:rsidRPr="00C65591">
        <w:rPr>
          <w:rFonts w:ascii="Calibri" w:hAnsi="Calibri" w:cs="Calibri"/>
          <w:b w:val="0"/>
          <w:bCs w:val="0"/>
          <w:noProof/>
        </w:rPr>
        <w:tab/>
      </w:r>
      <w:r w:rsidRPr="00C65591">
        <w:rPr>
          <w:rFonts w:ascii="Calibri" w:hAnsi="Calibri" w:cs="Calibri"/>
          <w:b w:val="0"/>
          <w:bCs w:val="0"/>
          <w:noProof/>
        </w:rPr>
        <w:fldChar w:fldCharType="begin"/>
      </w:r>
      <w:r w:rsidRPr="00C65591">
        <w:rPr>
          <w:rFonts w:ascii="Calibri" w:hAnsi="Calibri" w:cs="Calibri"/>
          <w:b w:val="0"/>
          <w:bCs w:val="0"/>
          <w:noProof/>
        </w:rPr>
        <w:instrText xml:space="preserve"> PAGEREF _Toc103588919 \h </w:instrText>
      </w:r>
      <w:r w:rsidRPr="00C65591">
        <w:rPr>
          <w:rFonts w:ascii="Calibri" w:hAnsi="Calibri" w:cs="Calibri"/>
          <w:b w:val="0"/>
          <w:bCs w:val="0"/>
          <w:noProof/>
        </w:rPr>
      </w:r>
      <w:r w:rsidRPr="00C65591">
        <w:rPr>
          <w:rFonts w:ascii="Calibri" w:hAnsi="Calibri" w:cs="Calibri"/>
          <w:b w:val="0"/>
          <w:bCs w:val="0"/>
          <w:noProof/>
        </w:rPr>
        <w:fldChar w:fldCharType="separate"/>
      </w:r>
      <w:r w:rsidR="005B6301">
        <w:rPr>
          <w:rFonts w:ascii="Calibri" w:hAnsi="Calibri" w:cs="Calibri"/>
          <w:b w:val="0"/>
          <w:bCs w:val="0"/>
          <w:noProof/>
        </w:rPr>
        <w:t>20</w:t>
      </w:r>
      <w:r w:rsidRPr="00C65591">
        <w:rPr>
          <w:rFonts w:ascii="Calibri" w:hAnsi="Calibri" w:cs="Calibri"/>
          <w:b w:val="0"/>
          <w:bCs w:val="0"/>
          <w:noProof/>
        </w:rPr>
        <w:fldChar w:fldCharType="end"/>
      </w:r>
    </w:p>
    <w:p w14:paraId="7CA6F590" w14:textId="7324ED85" w:rsidR="00503B27" w:rsidRPr="00C65591" w:rsidRDefault="00503B27">
      <w:pPr>
        <w:pStyle w:val="Inhopg2"/>
        <w:tabs>
          <w:tab w:val="right" w:leader="dot" w:pos="9056"/>
        </w:tabs>
        <w:rPr>
          <w:rFonts w:ascii="Calibri" w:hAnsi="Calibri" w:cs="Calibri"/>
          <w:b w:val="0"/>
          <w:bCs w:val="0"/>
          <w:noProof/>
          <w:sz w:val="22"/>
          <w:szCs w:val="22"/>
        </w:rPr>
      </w:pPr>
      <w:r w:rsidRPr="00C65591">
        <w:rPr>
          <w:rFonts w:ascii="Calibri" w:eastAsia="Times New Roman" w:hAnsi="Calibri" w:cs="Calibri"/>
          <w:b w:val="0"/>
          <w:bCs w:val="0"/>
          <w:noProof/>
          <w:lang w:val="nl-NL" w:eastAsia="en-US"/>
        </w:rPr>
        <w:t>2.6 Ethiek</w:t>
      </w:r>
      <w:r w:rsidRPr="00C65591">
        <w:rPr>
          <w:rFonts w:ascii="Calibri" w:hAnsi="Calibri" w:cs="Calibri"/>
          <w:b w:val="0"/>
          <w:bCs w:val="0"/>
          <w:noProof/>
        </w:rPr>
        <w:tab/>
      </w:r>
      <w:r w:rsidRPr="00C65591">
        <w:rPr>
          <w:rFonts w:ascii="Calibri" w:hAnsi="Calibri" w:cs="Calibri"/>
          <w:b w:val="0"/>
          <w:bCs w:val="0"/>
          <w:noProof/>
        </w:rPr>
        <w:fldChar w:fldCharType="begin"/>
      </w:r>
      <w:r w:rsidRPr="00C65591">
        <w:rPr>
          <w:rFonts w:ascii="Calibri" w:hAnsi="Calibri" w:cs="Calibri"/>
          <w:b w:val="0"/>
          <w:bCs w:val="0"/>
          <w:noProof/>
        </w:rPr>
        <w:instrText xml:space="preserve"> PAGEREF _Toc103588920 \h </w:instrText>
      </w:r>
      <w:r w:rsidRPr="00C65591">
        <w:rPr>
          <w:rFonts w:ascii="Calibri" w:hAnsi="Calibri" w:cs="Calibri"/>
          <w:b w:val="0"/>
          <w:bCs w:val="0"/>
          <w:noProof/>
        </w:rPr>
      </w:r>
      <w:r w:rsidRPr="00C65591">
        <w:rPr>
          <w:rFonts w:ascii="Calibri" w:hAnsi="Calibri" w:cs="Calibri"/>
          <w:b w:val="0"/>
          <w:bCs w:val="0"/>
          <w:noProof/>
        </w:rPr>
        <w:fldChar w:fldCharType="separate"/>
      </w:r>
      <w:r w:rsidR="005B6301">
        <w:rPr>
          <w:rFonts w:ascii="Calibri" w:hAnsi="Calibri" w:cs="Calibri"/>
          <w:b w:val="0"/>
          <w:bCs w:val="0"/>
          <w:noProof/>
        </w:rPr>
        <w:t>21</w:t>
      </w:r>
      <w:r w:rsidRPr="00C65591">
        <w:rPr>
          <w:rFonts w:ascii="Calibri" w:hAnsi="Calibri" w:cs="Calibri"/>
          <w:b w:val="0"/>
          <w:bCs w:val="0"/>
          <w:noProof/>
        </w:rPr>
        <w:fldChar w:fldCharType="end"/>
      </w:r>
    </w:p>
    <w:p w14:paraId="2C278435" w14:textId="548B0BDB" w:rsidR="00503B27" w:rsidRPr="00C65591" w:rsidRDefault="00503B27">
      <w:pPr>
        <w:pStyle w:val="Inhopg2"/>
        <w:tabs>
          <w:tab w:val="right" w:leader="dot" w:pos="9056"/>
        </w:tabs>
        <w:rPr>
          <w:rFonts w:ascii="Calibri" w:hAnsi="Calibri" w:cs="Calibri"/>
          <w:b w:val="0"/>
          <w:bCs w:val="0"/>
          <w:noProof/>
          <w:sz w:val="22"/>
          <w:szCs w:val="22"/>
        </w:rPr>
      </w:pPr>
      <w:r w:rsidRPr="00C65591">
        <w:rPr>
          <w:rFonts w:ascii="Calibri" w:eastAsia="Times New Roman" w:hAnsi="Calibri" w:cs="Calibri"/>
          <w:b w:val="0"/>
          <w:bCs w:val="0"/>
          <w:noProof/>
          <w:lang w:val="nl-NL" w:eastAsia="en-US"/>
        </w:rPr>
        <w:t>2.7 Wie-is-wie</w:t>
      </w:r>
      <w:r w:rsidRPr="00C65591">
        <w:rPr>
          <w:rFonts w:ascii="Calibri" w:hAnsi="Calibri" w:cs="Calibri"/>
          <w:b w:val="0"/>
          <w:bCs w:val="0"/>
          <w:noProof/>
        </w:rPr>
        <w:tab/>
      </w:r>
      <w:r w:rsidRPr="00C65591">
        <w:rPr>
          <w:rFonts w:ascii="Calibri" w:hAnsi="Calibri" w:cs="Calibri"/>
          <w:b w:val="0"/>
          <w:bCs w:val="0"/>
          <w:noProof/>
        </w:rPr>
        <w:fldChar w:fldCharType="begin"/>
      </w:r>
      <w:r w:rsidRPr="00C65591">
        <w:rPr>
          <w:rFonts w:ascii="Calibri" w:hAnsi="Calibri" w:cs="Calibri"/>
          <w:b w:val="0"/>
          <w:bCs w:val="0"/>
          <w:noProof/>
        </w:rPr>
        <w:instrText xml:space="preserve"> PAGEREF _Toc103588921 \h </w:instrText>
      </w:r>
      <w:r w:rsidRPr="00C65591">
        <w:rPr>
          <w:rFonts w:ascii="Calibri" w:hAnsi="Calibri" w:cs="Calibri"/>
          <w:b w:val="0"/>
          <w:bCs w:val="0"/>
          <w:noProof/>
        </w:rPr>
      </w:r>
      <w:r w:rsidRPr="00C65591">
        <w:rPr>
          <w:rFonts w:ascii="Calibri" w:hAnsi="Calibri" w:cs="Calibri"/>
          <w:b w:val="0"/>
          <w:bCs w:val="0"/>
          <w:noProof/>
        </w:rPr>
        <w:fldChar w:fldCharType="separate"/>
      </w:r>
      <w:r w:rsidR="005B6301">
        <w:rPr>
          <w:rFonts w:ascii="Calibri" w:hAnsi="Calibri" w:cs="Calibri"/>
          <w:b w:val="0"/>
          <w:bCs w:val="0"/>
          <w:noProof/>
        </w:rPr>
        <w:t>21</w:t>
      </w:r>
      <w:r w:rsidRPr="00C65591">
        <w:rPr>
          <w:rFonts w:ascii="Calibri" w:hAnsi="Calibri" w:cs="Calibri"/>
          <w:b w:val="0"/>
          <w:bCs w:val="0"/>
          <w:noProof/>
        </w:rPr>
        <w:fldChar w:fldCharType="end"/>
      </w:r>
    </w:p>
    <w:p w14:paraId="0307B881" w14:textId="026AD9AF" w:rsidR="00503B27" w:rsidRPr="00C65591" w:rsidRDefault="00503B27">
      <w:pPr>
        <w:pStyle w:val="Inhopg1"/>
        <w:rPr>
          <w:rFonts w:eastAsiaTheme="minorEastAsia"/>
          <w:caps w:val="0"/>
          <w:sz w:val="22"/>
          <w:szCs w:val="22"/>
          <w:lang w:eastAsia="nl-BE"/>
        </w:rPr>
      </w:pPr>
      <w:r w:rsidRPr="00C65591">
        <w:t>3. Totemisatie als rite de passage</w:t>
      </w:r>
      <w:r w:rsidRPr="00C65591">
        <w:tab/>
      </w:r>
      <w:r w:rsidRPr="00C65591">
        <w:fldChar w:fldCharType="begin"/>
      </w:r>
      <w:r w:rsidRPr="00C65591">
        <w:instrText xml:space="preserve"> PAGEREF _Toc103588922 \h </w:instrText>
      </w:r>
      <w:r w:rsidRPr="00C65591">
        <w:fldChar w:fldCharType="separate"/>
      </w:r>
      <w:r w:rsidR="005B6301">
        <w:t>23</w:t>
      </w:r>
      <w:r w:rsidRPr="00C65591">
        <w:fldChar w:fldCharType="end"/>
      </w:r>
    </w:p>
    <w:p w14:paraId="5A3DD8C5" w14:textId="6DC8066A" w:rsidR="00503B27" w:rsidRPr="00C65591" w:rsidRDefault="00503B27">
      <w:pPr>
        <w:pStyle w:val="Inhopg2"/>
        <w:tabs>
          <w:tab w:val="right" w:leader="dot" w:pos="9056"/>
        </w:tabs>
        <w:rPr>
          <w:rFonts w:ascii="Calibri" w:hAnsi="Calibri" w:cs="Calibri"/>
          <w:b w:val="0"/>
          <w:bCs w:val="0"/>
          <w:noProof/>
          <w:sz w:val="22"/>
          <w:szCs w:val="22"/>
        </w:rPr>
      </w:pPr>
      <w:r w:rsidRPr="00C65591">
        <w:rPr>
          <w:rFonts w:ascii="Calibri" w:eastAsia="Times New Roman" w:hAnsi="Calibri" w:cs="Calibri"/>
          <w:b w:val="0"/>
          <w:bCs w:val="0"/>
          <w:noProof/>
          <w:lang w:eastAsia="en-US"/>
        </w:rPr>
        <w:t>3.1 Scouts(kamp) als liminoïde en speelse ruimte</w:t>
      </w:r>
      <w:r w:rsidRPr="00C65591">
        <w:rPr>
          <w:rFonts w:ascii="Calibri" w:hAnsi="Calibri" w:cs="Calibri"/>
          <w:b w:val="0"/>
          <w:bCs w:val="0"/>
          <w:noProof/>
        </w:rPr>
        <w:tab/>
      </w:r>
      <w:r w:rsidRPr="00C65591">
        <w:rPr>
          <w:rFonts w:ascii="Calibri" w:hAnsi="Calibri" w:cs="Calibri"/>
          <w:b w:val="0"/>
          <w:bCs w:val="0"/>
          <w:noProof/>
        </w:rPr>
        <w:fldChar w:fldCharType="begin"/>
      </w:r>
      <w:r w:rsidRPr="00C65591">
        <w:rPr>
          <w:rFonts w:ascii="Calibri" w:hAnsi="Calibri" w:cs="Calibri"/>
          <w:b w:val="0"/>
          <w:bCs w:val="0"/>
          <w:noProof/>
        </w:rPr>
        <w:instrText xml:space="preserve"> PAGEREF _Toc103588923 \h </w:instrText>
      </w:r>
      <w:r w:rsidRPr="00C65591">
        <w:rPr>
          <w:rFonts w:ascii="Calibri" w:hAnsi="Calibri" w:cs="Calibri"/>
          <w:b w:val="0"/>
          <w:bCs w:val="0"/>
          <w:noProof/>
        </w:rPr>
      </w:r>
      <w:r w:rsidRPr="00C65591">
        <w:rPr>
          <w:rFonts w:ascii="Calibri" w:hAnsi="Calibri" w:cs="Calibri"/>
          <w:b w:val="0"/>
          <w:bCs w:val="0"/>
          <w:noProof/>
        </w:rPr>
        <w:fldChar w:fldCharType="separate"/>
      </w:r>
      <w:r w:rsidR="005B6301">
        <w:rPr>
          <w:rFonts w:ascii="Calibri" w:hAnsi="Calibri" w:cs="Calibri"/>
          <w:b w:val="0"/>
          <w:bCs w:val="0"/>
          <w:noProof/>
        </w:rPr>
        <w:t>23</w:t>
      </w:r>
      <w:r w:rsidRPr="00C65591">
        <w:rPr>
          <w:rFonts w:ascii="Calibri" w:hAnsi="Calibri" w:cs="Calibri"/>
          <w:b w:val="0"/>
          <w:bCs w:val="0"/>
          <w:noProof/>
        </w:rPr>
        <w:fldChar w:fldCharType="end"/>
      </w:r>
    </w:p>
    <w:p w14:paraId="11B1E858" w14:textId="125A39BC" w:rsidR="00503B27" w:rsidRPr="00C65591" w:rsidRDefault="00503B27">
      <w:pPr>
        <w:pStyle w:val="Inhopg3"/>
        <w:tabs>
          <w:tab w:val="right" w:leader="dot" w:pos="9056"/>
        </w:tabs>
        <w:rPr>
          <w:rFonts w:ascii="Calibri" w:hAnsi="Calibri" w:cs="Calibri"/>
          <w:noProof/>
          <w:sz w:val="22"/>
          <w:szCs w:val="22"/>
        </w:rPr>
      </w:pPr>
      <w:r w:rsidRPr="00C65591">
        <w:rPr>
          <w:rFonts w:ascii="Calibri" w:eastAsia="Times New Roman" w:hAnsi="Calibri" w:cs="Calibri"/>
          <w:noProof/>
          <w:lang w:eastAsia="en-US"/>
        </w:rPr>
        <w:t>3.1.1 Liminaliteit</w:t>
      </w:r>
      <w:r w:rsidRPr="00C65591">
        <w:rPr>
          <w:rFonts w:ascii="Calibri" w:hAnsi="Calibri" w:cs="Calibri"/>
          <w:noProof/>
        </w:rPr>
        <w:tab/>
      </w:r>
      <w:r w:rsidRPr="00C65591">
        <w:rPr>
          <w:rFonts w:ascii="Calibri" w:hAnsi="Calibri" w:cs="Calibri"/>
          <w:noProof/>
        </w:rPr>
        <w:fldChar w:fldCharType="begin"/>
      </w:r>
      <w:r w:rsidRPr="00C65591">
        <w:rPr>
          <w:rFonts w:ascii="Calibri" w:hAnsi="Calibri" w:cs="Calibri"/>
          <w:noProof/>
        </w:rPr>
        <w:instrText xml:space="preserve"> PAGEREF _Toc103588924 \h </w:instrText>
      </w:r>
      <w:r w:rsidRPr="00C65591">
        <w:rPr>
          <w:rFonts w:ascii="Calibri" w:hAnsi="Calibri" w:cs="Calibri"/>
          <w:noProof/>
        </w:rPr>
      </w:r>
      <w:r w:rsidRPr="00C65591">
        <w:rPr>
          <w:rFonts w:ascii="Calibri" w:hAnsi="Calibri" w:cs="Calibri"/>
          <w:noProof/>
        </w:rPr>
        <w:fldChar w:fldCharType="separate"/>
      </w:r>
      <w:r w:rsidR="005B6301">
        <w:rPr>
          <w:rFonts w:ascii="Calibri" w:hAnsi="Calibri" w:cs="Calibri"/>
          <w:noProof/>
        </w:rPr>
        <w:t>23</w:t>
      </w:r>
      <w:r w:rsidRPr="00C65591">
        <w:rPr>
          <w:rFonts w:ascii="Calibri" w:hAnsi="Calibri" w:cs="Calibri"/>
          <w:noProof/>
        </w:rPr>
        <w:fldChar w:fldCharType="end"/>
      </w:r>
    </w:p>
    <w:p w14:paraId="712B3C3A" w14:textId="145CF4E0" w:rsidR="00503B27" w:rsidRPr="00C65591" w:rsidRDefault="00503B27">
      <w:pPr>
        <w:pStyle w:val="Inhopg3"/>
        <w:tabs>
          <w:tab w:val="right" w:leader="dot" w:pos="9056"/>
        </w:tabs>
        <w:rPr>
          <w:rFonts w:ascii="Calibri" w:hAnsi="Calibri" w:cs="Calibri"/>
          <w:noProof/>
          <w:sz w:val="22"/>
          <w:szCs w:val="22"/>
        </w:rPr>
      </w:pPr>
      <w:r w:rsidRPr="00C65591">
        <w:rPr>
          <w:rFonts w:ascii="Calibri" w:eastAsia="Times New Roman" w:hAnsi="Calibri" w:cs="Calibri"/>
          <w:noProof/>
          <w:lang w:eastAsia="en-US"/>
        </w:rPr>
        <w:t>3.1.2 Spel</w:t>
      </w:r>
      <w:r w:rsidRPr="00C65591">
        <w:rPr>
          <w:rFonts w:ascii="Calibri" w:hAnsi="Calibri" w:cs="Calibri"/>
          <w:noProof/>
        </w:rPr>
        <w:tab/>
      </w:r>
      <w:r w:rsidRPr="00C65591">
        <w:rPr>
          <w:rFonts w:ascii="Calibri" w:hAnsi="Calibri" w:cs="Calibri"/>
          <w:noProof/>
        </w:rPr>
        <w:fldChar w:fldCharType="begin"/>
      </w:r>
      <w:r w:rsidRPr="00C65591">
        <w:rPr>
          <w:rFonts w:ascii="Calibri" w:hAnsi="Calibri" w:cs="Calibri"/>
          <w:noProof/>
        </w:rPr>
        <w:instrText xml:space="preserve"> PAGEREF _Toc103588925 \h </w:instrText>
      </w:r>
      <w:r w:rsidRPr="00C65591">
        <w:rPr>
          <w:rFonts w:ascii="Calibri" w:hAnsi="Calibri" w:cs="Calibri"/>
          <w:noProof/>
        </w:rPr>
      </w:r>
      <w:r w:rsidRPr="00C65591">
        <w:rPr>
          <w:rFonts w:ascii="Calibri" w:hAnsi="Calibri" w:cs="Calibri"/>
          <w:noProof/>
        </w:rPr>
        <w:fldChar w:fldCharType="separate"/>
      </w:r>
      <w:r w:rsidR="005B6301">
        <w:rPr>
          <w:rFonts w:ascii="Calibri" w:hAnsi="Calibri" w:cs="Calibri"/>
          <w:noProof/>
        </w:rPr>
        <w:t>25</w:t>
      </w:r>
      <w:r w:rsidRPr="00C65591">
        <w:rPr>
          <w:rFonts w:ascii="Calibri" w:hAnsi="Calibri" w:cs="Calibri"/>
          <w:noProof/>
        </w:rPr>
        <w:fldChar w:fldCharType="end"/>
      </w:r>
    </w:p>
    <w:p w14:paraId="22B2691E" w14:textId="022B2542" w:rsidR="00503B27" w:rsidRPr="00C65591" w:rsidRDefault="00503B27">
      <w:pPr>
        <w:pStyle w:val="Inhopg3"/>
        <w:tabs>
          <w:tab w:val="right" w:leader="dot" w:pos="9056"/>
        </w:tabs>
        <w:rPr>
          <w:rFonts w:ascii="Calibri" w:hAnsi="Calibri" w:cs="Calibri"/>
          <w:noProof/>
          <w:sz w:val="22"/>
          <w:szCs w:val="22"/>
        </w:rPr>
      </w:pPr>
      <w:r w:rsidRPr="00C65591">
        <w:rPr>
          <w:rFonts w:ascii="Calibri" w:eastAsia="Times New Roman" w:hAnsi="Calibri" w:cs="Calibri"/>
          <w:noProof/>
          <w:lang w:eastAsia="en-US"/>
        </w:rPr>
        <w:t>3.1.3 Dramaturgie en esthetiek</w:t>
      </w:r>
      <w:r w:rsidRPr="00C65591">
        <w:rPr>
          <w:rFonts w:ascii="Calibri" w:hAnsi="Calibri" w:cs="Calibri"/>
          <w:noProof/>
        </w:rPr>
        <w:tab/>
      </w:r>
      <w:r w:rsidRPr="00C65591">
        <w:rPr>
          <w:rFonts w:ascii="Calibri" w:hAnsi="Calibri" w:cs="Calibri"/>
          <w:noProof/>
        </w:rPr>
        <w:fldChar w:fldCharType="begin"/>
      </w:r>
      <w:r w:rsidRPr="00C65591">
        <w:rPr>
          <w:rFonts w:ascii="Calibri" w:hAnsi="Calibri" w:cs="Calibri"/>
          <w:noProof/>
        </w:rPr>
        <w:instrText xml:space="preserve"> PAGEREF _Toc103588926 \h </w:instrText>
      </w:r>
      <w:r w:rsidRPr="00C65591">
        <w:rPr>
          <w:rFonts w:ascii="Calibri" w:hAnsi="Calibri" w:cs="Calibri"/>
          <w:noProof/>
        </w:rPr>
      </w:r>
      <w:r w:rsidRPr="00C65591">
        <w:rPr>
          <w:rFonts w:ascii="Calibri" w:hAnsi="Calibri" w:cs="Calibri"/>
          <w:noProof/>
        </w:rPr>
        <w:fldChar w:fldCharType="separate"/>
      </w:r>
      <w:r w:rsidR="005B6301">
        <w:rPr>
          <w:rFonts w:ascii="Calibri" w:hAnsi="Calibri" w:cs="Calibri"/>
          <w:noProof/>
        </w:rPr>
        <w:t>28</w:t>
      </w:r>
      <w:r w:rsidRPr="00C65591">
        <w:rPr>
          <w:rFonts w:ascii="Calibri" w:hAnsi="Calibri" w:cs="Calibri"/>
          <w:noProof/>
        </w:rPr>
        <w:fldChar w:fldCharType="end"/>
      </w:r>
    </w:p>
    <w:p w14:paraId="31777B0B" w14:textId="77B72740" w:rsidR="00503B27" w:rsidRPr="00C65591" w:rsidRDefault="00503B27">
      <w:pPr>
        <w:pStyle w:val="Inhopg2"/>
        <w:tabs>
          <w:tab w:val="right" w:leader="dot" w:pos="9056"/>
        </w:tabs>
        <w:rPr>
          <w:rFonts w:ascii="Calibri" w:hAnsi="Calibri" w:cs="Calibri"/>
          <w:b w:val="0"/>
          <w:bCs w:val="0"/>
          <w:noProof/>
          <w:sz w:val="22"/>
          <w:szCs w:val="22"/>
        </w:rPr>
      </w:pPr>
      <w:r w:rsidRPr="00C65591">
        <w:rPr>
          <w:rFonts w:ascii="Calibri" w:eastAsia="Times New Roman" w:hAnsi="Calibri" w:cs="Calibri"/>
          <w:b w:val="0"/>
          <w:bCs w:val="0"/>
          <w:noProof/>
          <w:lang w:eastAsia="en-US"/>
        </w:rPr>
        <w:t>3.2 Totemisatie als overgangsritueel</w:t>
      </w:r>
      <w:r w:rsidRPr="00C65591">
        <w:rPr>
          <w:rFonts w:ascii="Calibri" w:hAnsi="Calibri" w:cs="Calibri"/>
          <w:b w:val="0"/>
          <w:bCs w:val="0"/>
          <w:noProof/>
        </w:rPr>
        <w:tab/>
      </w:r>
      <w:r w:rsidRPr="00C65591">
        <w:rPr>
          <w:rFonts w:ascii="Calibri" w:hAnsi="Calibri" w:cs="Calibri"/>
          <w:b w:val="0"/>
          <w:bCs w:val="0"/>
          <w:noProof/>
        </w:rPr>
        <w:fldChar w:fldCharType="begin"/>
      </w:r>
      <w:r w:rsidRPr="00C65591">
        <w:rPr>
          <w:rFonts w:ascii="Calibri" w:hAnsi="Calibri" w:cs="Calibri"/>
          <w:b w:val="0"/>
          <w:bCs w:val="0"/>
          <w:noProof/>
        </w:rPr>
        <w:instrText xml:space="preserve"> PAGEREF _Toc103588927 \h </w:instrText>
      </w:r>
      <w:r w:rsidRPr="00C65591">
        <w:rPr>
          <w:rFonts w:ascii="Calibri" w:hAnsi="Calibri" w:cs="Calibri"/>
          <w:b w:val="0"/>
          <w:bCs w:val="0"/>
          <w:noProof/>
        </w:rPr>
      </w:r>
      <w:r w:rsidRPr="00C65591">
        <w:rPr>
          <w:rFonts w:ascii="Calibri" w:hAnsi="Calibri" w:cs="Calibri"/>
          <w:b w:val="0"/>
          <w:bCs w:val="0"/>
          <w:noProof/>
        </w:rPr>
        <w:fldChar w:fldCharType="separate"/>
      </w:r>
      <w:r w:rsidR="005B6301">
        <w:rPr>
          <w:rFonts w:ascii="Calibri" w:hAnsi="Calibri" w:cs="Calibri"/>
          <w:b w:val="0"/>
          <w:bCs w:val="0"/>
          <w:noProof/>
        </w:rPr>
        <w:t>31</w:t>
      </w:r>
      <w:r w:rsidRPr="00C65591">
        <w:rPr>
          <w:rFonts w:ascii="Calibri" w:hAnsi="Calibri" w:cs="Calibri"/>
          <w:b w:val="0"/>
          <w:bCs w:val="0"/>
          <w:noProof/>
        </w:rPr>
        <w:fldChar w:fldCharType="end"/>
      </w:r>
    </w:p>
    <w:p w14:paraId="4FB811FD" w14:textId="19814E7B" w:rsidR="00503B27" w:rsidRPr="00C65591" w:rsidRDefault="00503B27">
      <w:pPr>
        <w:pStyle w:val="Inhopg2"/>
        <w:tabs>
          <w:tab w:val="right" w:leader="dot" w:pos="9056"/>
        </w:tabs>
        <w:rPr>
          <w:rFonts w:ascii="Calibri" w:hAnsi="Calibri" w:cs="Calibri"/>
          <w:b w:val="0"/>
          <w:bCs w:val="0"/>
          <w:noProof/>
          <w:sz w:val="22"/>
          <w:szCs w:val="22"/>
        </w:rPr>
      </w:pPr>
      <w:r w:rsidRPr="00C65591">
        <w:rPr>
          <w:rFonts w:ascii="Calibri" w:eastAsia="Times New Roman" w:hAnsi="Calibri" w:cs="Calibri"/>
          <w:b w:val="0"/>
          <w:bCs w:val="0"/>
          <w:noProof/>
          <w:lang w:eastAsia="en-US"/>
        </w:rPr>
        <w:t>3.3 Prangende vragen</w:t>
      </w:r>
      <w:r w:rsidRPr="00C65591">
        <w:rPr>
          <w:rFonts w:ascii="Calibri" w:hAnsi="Calibri" w:cs="Calibri"/>
          <w:b w:val="0"/>
          <w:bCs w:val="0"/>
          <w:noProof/>
        </w:rPr>
        <w:tab/>
      </w:r>
      <w:r w:rsidRPr="00C65591">
        <w:rPr>
          <w:rFonts w:ascii="Calibri" w:hAnsi="Calibri" w:cs="Calibri"/>
          <w:b w:val="0"/>
          <w:bCs w:val="0"/>
          <w:noProof/>
        </w:rPr>
        <w:fldChar w:fldCharType="begin"/>
      </w:r>
      <w:r w:rsidRPr="00C65591">
        <w:rPr>
          <w:rFonts w:ascii="Calibri" w:hAnsi="Calibri" w:cs="Calibri"/>
          <w:b w:val="0"/>
          <w:bCs w:val="0"/>
          <w:noProof/>
        </w:rPr>
        <w:instrText xml:space="preserve"> PAGEREF _Toc103588928 \h </w:instrText>
      </w:r>
      <w:r w:rsidRPr="00C65591">
        <w:rPr>
          <w:rFonts w:ascii="Calibri" w:hAnsi="Calibri" w:cs="Calibri"/>
          <w:b w:val="0"/>
          <w:bCs w:val="0"/>
          <w:noProof/>
        </w:rPr>
      </w:r>
      <w:r w:rsidRPr="00C65591">
        <w:rPr>
          <w:rFonts w:ascii="Calibri" w:hAnsi="Calibri" w:cs="Calibri"/>
          <w:b w:val="0"/>
          <w:bCs w:val="0"/>
          <w:noProof/>
        </w:rPr>
        <w:fldChar w:fldCharType="separate"/>
      </w:r>
      <w:r w:rsidR="005B6301">
        <w:rPr>
          <w:rFonts w:ascii="Calibri" w:hAnsi="Calibri" w:cs="Calibri"/>
          <w:b w:val="0"/>
          <w:bCs w:val="0"/>
          <w:noProof/>
        </w:rPr>
        <w:t>32</w:t>
      </w:r>
      <w:r w:rsidRPr="00C65591">
        <w:rPr>
          <w:rFonts w:ascii="Calibri" w:hAnsi="Calibri" w:cs="Calibri"/>
          <w:b w:val="0"/>
          <w:bCs w:val="0"/>
          <w:noProof/>
        </w:rPr>
        <w:fldChar w:fldCharType="end"/>
      </w:r>
    </w:p>
    <w:p w14:paraId="6396EB34" w14:textId="44EC1EA9" w:rsidR="00503B27" w:rsidRPr="00C65591" w:rsidRDefault="00503B27">
      <w:pPr>
        <w:pStyle w:val="Inhopg1"/>
        <w:rPr>
          <w:rFonts w:eastAsiaTheme="minorEastAsia"/>
          <w:caps w:val="0"/>
          <w:sz w:val="22"/>
          <w:szCs w:val="22"/>
          <w:lang w:eastAsia="nl-BE"/>
        </w:rPr>
      </w:pPr>
      <w:r w:rsidRPr="00C65591">
        <w:t>4. Naamgeving en subjectvorming</w:t>
      </w:r>
      <w:r w:rsidRPr="00C65591">
        <w:tab/>
      </w:r>
      <w:r w:rsidRPr="00C65591">
        <w:fldChar w:fldCharType="begin"/>
      </w:r>
      <w:r w:rsidRPr="00C65591">
        <w:instrText xml:space="preserve"> PAGEREF _Toc103588929 \h </w:instrText>
      </w:r>
      <w:r w:rsidRPr="00C65591">
        <w:fldChar w:fldCharType="separate"/>
      </w:r>
      <w:r w:rsidR="005B6301">
        <w:t>33</w:t>
      </w:r>
      <w:r w:rsidRPr="00C65591">
        <w:fldChar w:fldCharType="end"/>
      </w:r>
    </w:p>
    <w:p w14:paraId="2FCA10FE" w14:textId="72E12557" w:rsidR="00503B27" w:rsidRPr="00C65591" w:rsidRDefault="00503B27">
      <w:pPr>
        <w:pStyle w:val="Inhopg2"/>
        <w:tabs>
          <w:tab w:val="right" w:leader="dot" w:pos="9056"/>
        </w:tabs>
        <w:rPr>
          <w:rFonts w:ascii="Calibri" w:hAnsi="Calibri" w:cs="Calibri"/>
          <w:b w:val="0"/>
          <w:bCs w:val="0"/>
          <w:noProof/>
          <w:sz w:val="22"/>
          <w:szCs w:val="22"/>
        </w:rPr>
      </w:pPr>
      <w:r w:rsidRPr="00C65591">
        <w:rPr>
          <w:rFonts w:ascii="Calibri" w:eastAsia="Times New Roman" w:hAnsi="Calibri" w:cs="Calibri"/>
          <w:b w:val="0"/>
          <w:bCs w:val="0"/>
          <w:noProof/>
          <w:lang w:eastAsia="en-US"/>
        </w:rPr>
        <w:t>4.1 Socialisatie: groep &amp; individu</w:t>
      </w:r>
      <w:r w:rsidRPr="00C65591">
        <w:rPr>
          <w:rFonts w:ascii="Calibri" w:hAnsi="Calibri" w:cs="Calibri"/>
          <w:b w:val="0"/>
          <w:bCs w:val="0"/>
          <w:noProof/>
        </w:rPr>
        <w:tab/>
      </w:r>
      <w:r w:rsidRPr="00C65591">
        <w:rPr>
          <w:rFonts w:ascii="Calibri" w:hAnsi="Calibri" w:cs="Calibri"/>
          <w:b w:val="0"/>
          <w:bCs w:val="0"/>
          <w:noProof/>
        </w:rPr>
        <w:fldChar w:fldCharType="begin"/>
      </w:r>
      <w:r w:rsidRPr="00C65591">
        <w:rPr>
          <w:rFonts w:ascii="Calibri" w:hAnsi="Calibri" w:cs="Calibri"/>
          <w:b w:val="0"/>
          <w:bCs w:val="0"/>
          <w:noProof/>
        </w:rPr>
        <w:instrText xml:space="preserve"> PAGEREF _Toc103588930 \h </w:instrText>
      </w:r>
      <w:r w:rsidRPr="00C65591">
        <w:rPr>
          <w:rFonts w:ascii="Calibri" w:hAnsi="Calibri" w:cs="Calibri"/>
          <w:b w:val="0"/>
          <w:bCs w:val="0"/>
          <w:noProof/>
        </w:rPr>
      </w:r>
      <w:r w:rsidRPr="00C65591">
        <w:rPr>
          <w:rFonts w:ascii="Calibri" w:hAnsi="Calibri" w:cs="Calibri"/>
          <w:b w:val="0"/>
          <w:bCs w:val="0"/>
          <w:noProof/>
        </w:rPr>
        <w:fldChar w:fldCharType="separate"/>
      </w:r>
      <w:r w:rsidR="005B6301">
        <w:rPr>
          <w:rFonts w:ascii="Calibri" w:hAnsi="Calibri" w:cs="Calibri"/>
          <w:b w:val="0"/>
          <w:bCs w:val="0"/>
          <w:noProof/>
        </w:rPr>
        <w:t>34</w:t>
      </w:r>
      <w:r w:rsidRPr="00C65591">
        <w:rPr>
          <w:rFonts w:ascii="Calibri" w:hAnsi="Calibri" w:cs="Calibri"/>
          <w:b w:val="0"/>
          <w:bCs w:val="0"/>
          <w:noProof/>
        </w:rPr>
        <w:fldChar w:fldCharType="end"/>
      </w:r>
    </w:p>
    <w:p w14:paraId="75FAB7B6" w14:textId="5345749A" w:rsidR="00503B27" w:rsidRPr="00C65591" w:rsidRDefault="00503B27">
      <w:pPr>
        <w:pStyle w:val="Inhopg3"/>
        <w:tabs>
          <w:tab w:val="right" w:leader="dot" w:pos="9056"/>
        </w:tabs>
        <w:rPr>
          <w:rFonts w:ascii="Calibri" w:hAnsi="Calibri" w:cs="Calibri"/>
          <w:noProof/>
          <w:sz w:val="22"/>
          <w:szCs w:val="22"/>
        </w:rPr>
      </w:pPr>
      <w:r w:rsidRPr="00C65591">
        <w:rPr>
          <w:rFonts w:ascii="Calibri" w:eastAsia="Times New Roman" w:hAnsi="Calibri" w:cs="Calibri"/>
          <w:noProof/>
          <w:lang w:eastAsia="en-US"/>
        </w:rPr>
        <w:t>4.1.1 Totemnaam en het zelf</w:t>
      </w:r>
      <w:r w:rsidRPr="00C65591">
        <w:rPr>
          <w:rFonts w:ascii="Calibri" w:hAnsi="Calibri" w:cs="Calibri"/>
          <w:noProof/>
        </w:rPr>
        <w:tab/>
      </w:r>
      <w:r w:rsidRPr="00C65591">
        <w:rPr>
          <w:rFonts w:ascii="Calibri" w:hAnsi="Calibri" w:cs="Calibri"/>
          <w:noProof/>
        </w:rPr>
        <w:fldChar w:fldCharType="begin"/>
      </w:r>
      <w:r w:rsidRPr="00C65591">
        <w:rPr>
          <w:rFonts w:ascii="Calibri" w:hAnsi="Calibri" w:cs="Calibri"/>
          <w:noProof/>
        </w:rPr>
        <w:instrText xml:space="preserve"> PAGEREF _Toc103588931 \h </w:instrText>
      </w:r>
      <w:r w:rsidRPr="00C65591">
        <w:rPr>
          <w:rFonts w:ascii="Calibri" w:hAnsi="Calibri" w:cs="Calibri"/>
          <w:noProof/>
        </w:rPr>
      </w:r>
      <w:r w:rsidRPr="00C65591">
        <w:rPr>
          <w:rFonts w:ascii="Calibri" w:hAnsi="Calibri" w:cs="Calibri"/>
          <w:noProof/>
        </w:rPr>
        <w:fldChar w:fldCharType="separate"/>
      </w:r>
      <w:r w:rsidR="005B6301">
        <w:rPr>
          <w:rFonts w:ascii="Calibri" w:hAnsi="Calibri" w:cs="Calibri"/>
          <w:noProof/>
        </w:rPr>
        <w:t>34</w:t>
      </w:r>
      <w:r w:rsidRPr="00C65591">
        <w:rPr>
          <w:rFonts w:ascii="Calibri" w:hAnsi="Calibri" w:cs="Calibri"/>
          <w:noProof/>
        </w:rPr>
        <w:fldChar w:fldCharType="end"/>
      </w:r>
    </w:p>
    <w:p w14:paraId="2E66C059" w14:textId="03BF9919" w:rsidR="00503B27" w:rsidRPr="00C65591" w:rsidRDefault="00503B27">
      <w:pPr>
        <w:pStyle w:val="Inhopg3"/>
        <w:tabs>
          <w:tab w:val="right" w:leader="dot" w:pos="9056"/>
        </w:tabs>
        <w:rPr>
          <w:rFonts w:ascii="Calibri" w:hAnsi="Calibri" w:cs="Calibri"/>
          <w:noProof/>
          <w:sz w:val="22"/>
          <w:szCs w:val="22"/>
        </w:rPr>
      </w:pPr>
      <w:r w:rsidRPr="00C65591">
        <w:rPr>
          <w:rFonts w:ascii="Calibri" w:eastAsia="Times New Roman" w:hAnsi="Calibri" w:cs="Calibri"/>
          <w:noProof/>
          <w:lang w:val="nl-NL" w:eastAsia="en-US"/>
        </w:rPr>
        <w:t>4.1.2 Individu en groep</w:t>
      </w:r>
      <w:r w:rsidRPr="00C65591">
        <w:rPr>
          <w:rFonts w:ascii="Calibri" w:hAnsi="Calibri" w:cs="Calibri"/>
          <w:noProof/>
        </w:rPr>
        <w:tab/>
      </w:r>
      <w:r w:rsidRPr="00C65591">
        <w:rPr>
          <w:rFonts w:ascii="Calibri" w:hAnsi="Calibri" w:cs="Calibri"/>
          <w:noProof/>
        </w:rPr>
        <w:fldChar w:fldCharType="begin"/>
      </w:r>
      <w:r w:rsidRPr="00C65591">
        <w:rPr>
          <w:rFonts w:ascii="Calibri" w:hAnsi="Calibri" w:cs="Calibri"/>
          <w:noProof/>
        </w:rPr>
        <w:instrText xml:space="preserve"> PAGEREF _Toc103588932 \h </w:instrText>
      </w:r>
      <w:r w:rsidRPr="00C65591">
        <w:rPr>
          <w:rFonts w:ascii="Calibri" w:hAnsi="Calibri" w:cs="Calibri"/>
          <w:noProof/>
        </w:rPr>
      </w:r>
      <w:r w:rsidRPr="00C65591">
        <w:rPr>
          <w:rFonts w:ascii="Calibri" w:hAnsi="Calibri" w:cs="Calibri"/>
          <w:noProof/>
        </w:rPr>
        <w:fldChar w:fldCharType="separate"/>
      </w:r>
      <w:r w:rsidR="005B6301">
        <w:rPr>
          <w:rFonts w:ascii="Calibri" w:hAnsi="Calibri" w:cs="Calibri"/>
          <w:noProof/>
        </w:rPr>
        <w:t>37</w:t>
      </w:r>
      <w:r w:rsidRPr="00C65591">
        <w:rPr>
          <w:rFonts w:ascii="Calibri" w:hAnsi="Calibri" w:cs="Calibri"/>
          <w:noProof/>
        </w:rPr>
        <w:fldChar w:fldCharType="end"/>
      </w:r>
    </w:p>
    <w:p w14:paraId="36EDDA4B" w14:textId="6B0D45E8" w:rsidR="00503B27" w:rsidRPr="00C65591" w:rsidRDefault="00503B27">
      <w:pPr>
        <w:pStyle w:val="Inhopg3"/>
        <w:tabs>
          <w:tab w:val="right" w:leader="dot" w:pos="9056"/>
        </w:tabs>
        <w:rPr>
          <w:rFonts w:ascii="Calibri" w:hAnsi="Calibri" w:cs="Calibri"/>
          <w:noProof/>
          <w:sz w:val="22"/>
          <w:szCs w:val="22"/>
        </w:rPr>
      </w:pPr>
      <w:r w:rsidRPr="00C65591">
        <w:rPr>
          <w:rFonts w:ascii="Calibri" w:eastAsia="Times New Roman" w:hAnsi="Calibri" w:cs="Calibri"/>
          <w:noProof/>
          <w:lang w:eastAsia="en-US"/>
        </w:rPr>
        <w:t>4.1.3 Gelijknamigheid</w:t>
      </w:r>
      <w:r w:rsidRPr="00C65591">
        <w:rPr>
          <w:rFonts w:ascii="Calibri" w:hAnsi="Calibri" w:cs="Calibri"/>
          <w:noProof/>
        </w:rPr>
        <w:tab/>
      </w:r>
      <w:r w:rsidRPr="00C65591">
        <w:rPr>
          <w:rFonts w:ascii="Calibri" w:hAnsi="Calibri" w:cs="Calibri"/>
          <w:noProof/>
        </w:rPr>
        <w:fldChar w:fldCharType="begin"/>
      </w:r>
      <w:r w:rsidRPr="00C65591">
        <w:rPr>
          <w:rFonts w:ascii="Calibri" w:hAnsi="Calibri" w:cs="Calibri"/>
          <w:noProof/>
        </w:rPr>
        <w:instrText xml:space="preserve"> PAGEREF _Toc103588933 \h </w:instrText>
      </w:r>
      <w:r w:rsidRPr="00C65591">
        <w:rPr>
          <w:rFonts w:ascii="Calibri" w:hAnsi="Calibri" w:cs="Calibri"/>
          <w:noProof/>
        </w:rPr>
      </w:r>
      <w:r w:rsidRPr="00C65591">
        <w:rPr>
          <w:rFonts w:ascii="Calibri" w:hAnsi="Calibri" w:cs="Calibri"/>
          <w:noProof/>
        </w:rPr>
        <w:fldChar w:fldCharType="separate"/>
      </w:r>
      <w:r w:rsidR="005B6301">
        <w:rPr>
          <w:rFonts w:ascii="Calibri" w:hAnsi="Calibri" w:cs="Calibri"/>
          <w:noProof/>
        </w:rPr>
        <w:t>38</w:t>
      </w:r>
      <w:r w:rsidRPr="00C65591">
        <w:rPr>
          <w:rFonts w:ascii="Calibri" w:hAnsi="Calibri" w:cs="Calibri"/>
          <w:noProof/>
        </w:rPr>
        <w:fldChar w:fldCharType="end"/>
      </w:r>
    </w:p>
    <w:p w14:paraId="5DDC3F6B" w14:textId="64F0FEC2" w:rsidR="00503B27" w:rsidRPr="00C65591" w:rsidRDefault="00503B27">
      <w:pPr>
        <w:pStyle w:val="Inhopg2"/>
        <w:tabs>
          <w:tab w:val="right" w:leader="dot" w:pos="9056"/>
        </w:tabs>
        <w:rPr>
          <w:rFonts w:ascii="Calibri" w:hAnsi="Calibri" w:cs="Calibri"/>
          <w:b w:val="0"/>
          <w:bCs w:val="0"/>
          <w:noProof/>
          <w:sz w:val="22"/>
          <w:szCs w:val="22"/>
        </w:rPr>
      </w:pPr>
      <w:r w:rsidRPr="00C65591">
        <w:rPr>
          <w:rFonts w:ascii="Calibri" w:eastAsia="Times New Roman" w:hAnsi="Calibri" w:cs="Calibri"/>
          <w:b w:val="0"/>
          <w:bCs w:val="0"/>
          <w:noProof/>
          <w:lang w:val="nl-NL" w:eastAsia="en-US"/>
        </w:rPr>
        <w:lastRenderedPageBreak/>
        <w:t>4.2 Zoektocht naar de juiste totemnaam</w:t>
      </w:r>
      <w:r w:rsidRPr="00C65591">
        <w:rPr>
          <w:rFonts w:ascii="Calibri" w:hAnsi="Calibri" w:cs="Calibri"/>
          <w:b w:val="0"/>
          <w:bCs w:val="0"/>
          <w:noProof/>
        </w:rPr>
        <w:tab/>
      </w:r>
      <w:r w:rsidRPr="00C65591">
        <w:rPr>
          <w:rFonts w:ascii="Calibri" w:hAnsi="Calibri" w:cs="Calibri"/>
          <w:b w:val="0"/>
          <w:bCs w:val="0"/>
          <w:noProof/>
        </w:rPr>
        <w:fldChar w:fldCharType="begin"/>
      </w:r>
      <w:r w:rsidRPr="00C65591">
        <w:rPr>
          <w:rFonts w:ascii="Calibri" w:hAnsi="Calibri" w:cs="Calibri"/>
          <w:b w:val="0"/>
          <w:bCs w:val="0"/>
          <w:noProof/>
        </w:rPr>
        <w:instrText xml:space="preserve"> PAGEREF _Toc103588934 \h </w:instrText>
      </w:r>
      <w:r w:rsidRPr="00C65591">
        <w:rPr>
          <w:rFonts w:ascii="Calibri" w:hAnsi="Calibri" w:cs="Calibri"/>
          <w:b w:val="0"/>
          <w:bCs w:val="0"/>
          <w:noProof/>
        </w:rPr>
      </w:r>
      <w:r w:rsidRPr="00C65591">
        <w:rPr>
          <w:rFonts w:ascii="Calibri" w:hAnsi="Calibri" w:cs="Calibri"/>
          <w:b w:val="0"/>
          <w:bCs w:val="0"/>
          <w:noProof/>
        </w:rPr>
        <w:fldChar w:fldCharType="separate"/>
      </w:r>
      <w:r w:rsidR="005B6301">
        <w:rPr>
          <w:rFonts w:ascii="Calibri" w:hAnsi="Calibri" w:cs="Calibri"/>
          <w:b w:val="0"/>
          <w:bCs w:val="0"/>
          <w:noProof/>
        </w:rPr>
        <w:t>39</w:t>
      </w:r>
      <w:r w:rsidRPr="00C65591">
        <w:rPr>
          <w:rFonts w:ascii="Calibri" w:hAnsi="Calibri" w:cs="Calibri"/>
          <w:b w:val="0"/>
          <w:bCs w:val="0"/>
          <w:noProof/>
        </w:rPr>
        <w:fldChar w:fldCharType="end"/>
      </w:r>
    </w:p>
    <w:p w14:paraId="6579D358" w14:textId="633586C8" w:rsidR="00503B27" w:rsidRPr="00C65591" w:rsidRDefault="00503B27">
      <w:pPr>
        <w:pStyle w:val="Inhopg3"/>
        <w:tabs>
          <w:tab w:val="right" w:leader="dot" w:pos="9056"/>
        </w:tabs>
        <w:rPr>
          <w:rFonts w:ascii="Calibri" w:hAnsi="Calibri" w:cs="Calibri"/>
          <w:noProof/>
          <w:sz w:val="22"/>
          <w:szCs w:val="22"/>
        </w:rPr>
      </w:pPr>
      <w:r w:rsidRPr="00C65591">
        <w:rPr>
          <w:rFonts w:ascii="Calibri" w:eastAsia="Times New Roman" w:hAnsi="Calibri" w:cs="Calibri"/>
          <w:noProof/>
          <w:lang w:val="nl-NL" w:eastAsia="en-US"/>
        </w:rPr>
        <w:t>4.2.1 Verantwoordelijkheid en autoriteit</w:t>
      </w:r>
      <w:r w:rsidRPr="00C65591">
        <w:rPr>
          <w:rFonts w:ascii="Calibri" w:hAnsi="Calibri" w:cs="Calibri"/>
          <w:noProof/>
        </w:rPr>
        <w:tab/>
      </w:r>
      <w:r w:rsidRPr="00C65591">
        <w:rPr>
          <w:rFonts w:ascii="Calibri" w:hAnsi="Calibri" w:cs="Calibri"/>
          <w:noProof/>
        </w:rPr>
        <w:fldChar w:fldCharType="begin"/>
      </w:r>
      <w:r w:rsidRPr="00C65591">
        <w:rPr>
          <w:rFonts w:ascii="Calibri" w:hAnsi="Calibri" w:cs="Calibri"/>
          <w:noProof/>
        </w:rPr>
        <w:instrText xml:space="preserve"> PAGEREF _Toc103588935 \h </w:instrText>
      </w:r>
      <w:r w:rsidRPr="00C65591">
        <w:rPr>
          <w:rFonts w:ascii="Calibri" w:hAnsi="Calibri" w:cs="Calibri"/>
          <w:noProof/>
        </w:rPr>
      </w:r>
      <w:r w:rsidRPr="00C65591">
        <w:rPr>
          <w:rFonts w:ascii="Calibri" w:hAnsi="Calibri" w:cs="Calibri"/>
          <w:noProof/>
        </w:rPr>
        <w:fldChar w:fldCharType="separate"/>
      </w:r>
      <w:r w:rsidR="005B6301">
        <w:rPr>
          <w:rFonts w:ascii="Calibri" w:hAnsi="Calibri" w:cs="Calibri"/>
          <w:noProof/>
        </w:rPr>
        <w:t>40</w:t>
      </w:r>
      <w:r w:rsidRPr="00C65591">
        <w:rPr>
          <w:rFonts w:ascii="Calibri" w:hAnsi="Calibri" w:cs="Calibri"/>
          <w:noProof/>
        </w:rPr>
        <w:fldChar w:fldCharType="end"/>
      </w:r>
    </w:p>
    <w:p w14:paraId="0DADD141" w14:textId="3C5D654E" w:rsidR="00503B27" w:rsidRPr="00C65591" w:rsidRDefault="00503B27">
      <w:pPr>
        <w:pStyle w:val="Inhopg3"/>
        <w:tabs>
          <w:tab w:val="right" w:leader="dot" w:pos="9056"/>
        </w:tabs>
        <w:rPr>
          <w:rFonts w:ascii="Calibri" w:hAnsi="Calibri" w:cs="Calibri"/>
          <w:noProof/>
          <w:sz w:val="22"/>
          <w:szCs w:val="22"/>
        </w:rPr>
      </w:pPr>
      <w:r w:rsidRPr="00C65591">
        <w:rPr>
          <w:rFonts w:ascii="Calibri" w:eastAsia="Times New Roman" w:hAnsi="Calibri" w:cs="Calibri"/>
          <w:noProof/>
          <w:lang w:eastAsia="en-US"/>
        </w:rPr>
        <w:t>4.2.2 Roddelen</w:t>
      </w:r>
      <w:r w:rsidRPr="00C65591">
        <w:rPr>
          <w:rFonts w:ascii="Calibri" w:hAnsi="Calibri" w:cs="Calibri"/>
          <w:noProof/>
        </w:rPr>
        <w:tab/>
      </w:r>
      <w:r w:rsidRPr="00C65591">
        <w:rPr>
          <w:rFonts w:ascii="Calibri" w:hAnsi="Calibri" w:cs="Calibri"/>
          <w:noProof/>
        </w:rPr>
        <w:fldChar w:fldCharType="begin"/>
      </w:r>
      <w:r w:rsidRPr="00C65591">
        <w:rPr>
          <w:rFonts w:ascii="Calibri" w:hAnsi="Calibri" w:cs="Calibri"/>
          <w:noProof/>
        </w:rPr>
        <w:instrText xml:space="preserve"> PAGEREF _Toc103588936 \h </w:instrText>
      </w:r>
      <w:r w:rsidRPr="00C65591">
        <w:rPr>
          <w:rFonts w:ascii="Calibri" w:hAnsi="Calibri" w:cs="Calibri"/>
          <w:noProof/>
        </w:rPr>
      </w:r>
      <w:r w:rsidRPr="00C65591">
        <w:rPr>
          <w:rFonts w:ascii="Calibri" w:hAnsi="Calibri" w:cs="Calibri"/>
          <w:noProof/>
        </w:rPr>
        <w:fldChar w:fldCharType="separate"/>
      </w:r>
      <w:r w:rsidR="005B6301">
        <w:rPr>
          <w:rFonts w:ascii="Calibri" w:hAnsi="Calibri" w:cs="Calibri"/>
          <w:noProof/>
        </w:rPr>
        <w:t>44</w:t>
      </w:r>
      <w:r w:rsidRPr="00C65591">
        <w:rPr>
          <w:rFonts w:ascii="Calibri" w:hAnsi="Calibri" w:cs="Calibri"/>
          <w:noProof/>
        </w:rPr>
        <w:fldChar w:fldCharType="end"/>
      </w:r>
    </w:p>
    <w:p w14:paraId="60416EDF" w14:textId="47C72867" w:rsidR="00503B27" w:rsidRPr="00C65591" w:rsidRDefault="00503B27">
      <w:pPr>
        <w:pStyle w:val="Inhopg2"/>
        <w:tabs>
          <w:tab w:val="right" w:leader="dot" w:pos="9056"/>
        </w:tabs>
        <w:rPr>
          <w:rFonts w:ascii="Calibri" w:hAnsi="Calibri" w:cs="Calibri"/>
          <w:b w:val="0"/>
          <w:bCs w:val="0"/>
          <w:noProof/>
          <w:sz w:val="22"/>
          <w:szCs w:val="22"/>
        </w:rPr>
      </w:pPr>
      <w:r w:rsidRPr="00C65591">
        <w:rPr>
          <w:rFonts w:ascii="Calibri" w:eastAsia="Times New Roman" w:hAnsi="Calibri" w:cs="Calibri"/>
          <w:b w:val="0"/>
          <w:bCs w:val="0"/>
          <w:noProof/>
          <w:lang w:eastAsia="en-US"/>
        </w:rPr>
        <w:t>4.3 Performativiteit, materialiteit en reflectie</w:t>
      </w:r>
      <w:r w:rsidRPr="00C65591">
        <w:rPr>
          <w:rFonts w:ascii="Calibri" w:hAnsi="Calibri" w:cs="Calibri"/>
          <w:b w:val="0"/>
          <w:bCs w:val="0"/>
          <w:noProof/>
        </w:rPr>
        <w:tab/>
      </w:r>
      <w:r w:rsidRPr="00C65591">
        <w:rPr>
          <w:rFonts w:ascii="Calibri" w:hAnsi="Calibri" w:cs="Calibri"/>
          <w:b w:val="0"/>
          <w:bCs w:val="0"/>
          <w:noProof/>
        </w:rPr>
        <w:fldChar w:fldCharType="begin"/>
      </w:r>
      <w:r w:rsidRPr="00C65591">
        <w:rPr>
          <w:rFonts w:ascii="Calibri" w:hAnsi="Calibri" w:cs="Calibri"/>
          <w:b w:val="0"/>
          <w:bCs w:val="0"/>
          <w:noProof/>
        </w:rPr>
        <w:instrText xml:space="preserve"> PAGEREF _Toc103588937 \h </w:instrText>
      </w:r>
      <w:r w:rsidRPr="00C65591">
        <w:rPr>
          <w:rFonts w:ascii="Calibri" w:hAnsi="Calibri" w:cs="Calibri"/>
          <w:b w:val="0"/>
          <w:bCs w:val="0"/>
          <w:noProof/>
        </w:rPr>
      </w:r>
      <w:r w:rsidRPr="00C65591">
        <w:rPr>
          <w:rFonts w:ascii="Calibri" w:hAnsi="Calibri" w:cs="Calibri"/>
          <w:b w:val="0"/>
          <w:bCs w:val="0"/>
          <w:noProof/>
        </w:rPr>
        <w:fldChar w:fldCharType="separate"/>
      </w:r>
      <w:r w:rsidR="005B6301">
        <w:rPr>
          <w:rFonts w:ascii="Calibri" w:hAnsi="Calibri" w:cs="Calibri"/>
          <w:b w:val="0"/>
          <w:bCs w:val="0"/>
          <w:noProof/>
        </w:rPr>
        <w:t>45</w:t>
      </w:r>
      <w:r w:rsidRPr="00C65591">
        <w:rPr>
          <w:rFonts w:ascii="Calibri" w:hAnsi="Calibri" w:cs="Calibri"/>
          <w:b w:val="0"/>
          <w:bCs w:val="0"/>
          <w:noProof/>
        </w:rPr>
        <w:fldChar w:fldCharType="end"/>
      </w:r>
    </w:p>
    <w:p w14:paraId="49474D0F" w14:textId="65304A98" w:rsidR="00503B27" w:rsidRPr="00C65591" w:rsidRDefault="00503B27">
      <w:pPr>
        <w:pStyle w:val="Inhopg3"/>
        <w:tabs>
          <w:tab w:val="right" w:leader="dot" w:pos="9056"/>
        </w:tabs>
        <w:rPr>
          <w:rFonts w:ascii="Calibri" w:hAnsi="Calibri" w:cs="Calibri"/>
          <w:noProof/>
          <w:sz w:val="22"/>
          <w:szCs w:val="22"/>
        </w:rPr>
      </w:pPr>
      <w:r w:rsidRPr="00C65591">
        <w:rPr>
          <w:rFonts w:ascii="Calibri" w:eastAsia="Times New Roman" w:hAnsi="Calibri" w:cs="Calibri"/>
          <w:noProof/>
          <w:lang w:eastAsia="en-US"/>
        </w:rPr>
        <w:t>4.3.1 Performativiteit</w:t>
      </w:r>
      <w:r w:rsidRPr="00C65591">
        <w:rPr>
          <w:rFonts w:ascii="Calibri" w:hAnsi="Calibri" w:cs="Calibri"/>
          <w:noProof/>
        </w:rPr>
        <w:tab/>
      </w:r>
      <w:r w:rsidRPr="00C65591">
        <w:rPr>
          <w:rFonts w:ascii="Calibri" w:hAnsi="Calibri" w:cs="Calibri"/>
          <w:noProof/>
        </w:rPr>
        <w:fldChar w:fldCharType="begin"/>
      </w:r>
      <w:r w:rsidRPr="00C65591">
        <w:rPr>
          <w:rFonts w:ascii="Calibri" w:hAnsi="Calibri" w:cs="Calibri"/>
          <w:noProof/>
        </w:rPr>
        <w:instrText xml:space="preserve"> PAGEREF _Toc103588938 \h </w:instrText>
      </w:r>
      <w:r w:rsidRPr="00C65591">
        <w:rPr>
          <w:rFonts w:ascii="Calibri" w:hAnsi="Calibri" w:cs="Calibri"/>
          <w:noProof/>
        </w:rPr>
      </w:r>
      <w:r w:rsidRPr="00C65591">
        <w:rPr>
          <w:rFonts w:ascii="Calibri" w:hAnsi="Calibri" w:cs="Calibri"/>
          <w:noProof/>
        </w:rPr>
        <w:fldChar w:fldCharType="separate"/>
      </w:r>
      <w:r w:rsidR="005B6301">
        <w:rPr>
          <w:rFonts w:ascii="Calibri" w:hAnsi="Calibri" w:cs="Calibri"/>
          <w:noProof/>
        </w:rPr>
        <w:t>45</w:t>
      </w:r>
      <w:r w:rsidRPr="00C65591">
        <w:rPr>
          <w:rFonts w:ascii="Calibri" w:hAnsi="Calibri" w:cs="Calibri"/>
          <w:noProof/>
        </w:rPr>
        <w:fldChar w:fldCharType="end"/>
      </w:r>
    </w:p>
    <w:p w14:paraId="4F640F71" w14:textId="107E279B" w:rsidR="00503B27" w:rsidRPr="00C65591" w:rsidRDefault="00503B27">
      <w:pPr>
        <w:pStyle w:val="Inhopg3"/>
        <w:tabs>
          <w:tab w:val="right" w:leader="dot" w:pos="9056"/>
        </w:tabs>
        <w:rPr>
          <w:rFonts w:ascii="Calibri" w:hAnsi="Calibri" w:cs="Calibri"/>
          <w:noProof/>
          <w:sz w:val="22"/>
          <w:szCs w:val="22"/>
        </w:rPr>
      </w:pPr>
      <w:r w:rsidRPr="00C65591">
        <w:rPr>
          <w:rFonts w:ascii="Calibri" w:eastAsia="Times New Roman" w:hAnsi="Calibri" w:cs="Calibri"/>
          <w:noProof/>
          <w:lang w:eastAsia="en-US"/>
        </w:rPr>
        <w:t>4.3.2 Materialiteit</w:t>
      </w:r>
      <w:r w:rsidRPr="00C65591">
        <w:rPr>
          <w:rFonts w:ascii="Calibri" w:hAnsi="Calibri" w:cs="Calibri"/>
          <w:noProof/>
        </w:rPr>
        <w:tab/>
      </w:r>
      <w:r w:rsidRPr="00C65591">
        <w:rPr>
          <w:rFonts w:ascii="Calibri" w:hAnsi="Calibri" w:cs="Calibri"/>
          <w:noProof/>
        </w:rPr>
        <w:fldChar w:fldCharType="begin"/>
      </w:r>
      <w:r w:rsidRPr="00C65591">
        <w:rPr>
          <w:rFonts w:ascii="Calibri" w:hAnsi="Calibri" w:cs="Calibri"/>
          <w:noProof/>
        </w:rPr>
        <w:instrText xml:space="preserve"> PAGEREF _Toc103588939 \h </w:instrText>
      </w:r>
      <w:r w:rsidRPr="00C65591">
        <w:rPr>
          <w:rFonts w:ascii="Calibri" w:hAnsi="Calibri" w:cs="Calibri"/>
          <w:noProof/>
        </w:rPr>
      </w:r>
      <w:r w:rsidRPr="00C65591">
        <w:rPr>
          <w:rFonts w:ascii="Calibri" w:hAnsi="Calibri" w:cs="Calibri"/>
          <w:noProof/>
        </w:rPr>
        <w:fldChar w:fldCharType="separate"/>
      </w:r>
      <w:r w:rsidR="005B6301">
        <w:rPr>
          <w:rFonts w:ascii="Calibri" w:hAnsi="Calibri" w:cs="Calibri"/>
          <w:noProof/>
        </w:rPr>
        <w:t>48</w:t>
      </w:r>
      <w:r w:rsidRPr="00C65591">
        <w:rPr>
          <w:rFonts w:ascii="Calibri" w:hAnsi="Calibri" w:cs="Calibri"/>
          <w:noProof/>
        </w:rPr>
        <w:fldChar w:fldCharType="end"/>
      </w:r>
    </w:p>
    <w:p w14:paraId="4CB13778" w14:textId="7E73C3B3" w:rsidR="00503B27" w:rsidRPr="00C65591" w:rsidRDefault="00503B27">
      <w:pPr>
        <w:pStyle w:val="Inhopg3"/>
        <w:tabs>
          <w:tab w:val="right" w:leader="dot" w:pos="9056"/>
        </w:tabs>
        <w:rPr>
          <w:rFonts w:ascii="Calibri" w:hAnsi="Calibri" w:cs="Calibri"/>
          <w:noProof/>
          <w:sz w:val="22"/>
          <w:szCs w:val="22"/>
        </w:rPr>
      </w:pPr>
      <w:r w:rsidRPr="00C65591">
        <w:rPr>
          <w:rFonts w:ascii="Calibri" w:eastAsia="Times New Roman" w:hAnsi="Calibri" w:cs="Calibri"/>
          <w:noProof/>
          <w:lang w:eastAsia="en-US"/>
        </w:rPr>
        <w:t>4.3.3 Reflectie</w:t>
      </w:r>
      <w:r w:rsidRPr="00C65591">
        <w:rPr>
          <w:rFonts w:ascii="Calibri" w:hAnsi="Calibri" w:cs="Calibri"/>
          <w:noProof/>
        </w:rPr>
        <w:tab/>
      </w:r>
      <w:r w:rsidRPr="00C65591">
        <w:rPr>
          <w:rFonts w:ascii="Calibri" w:hAnsi="Calibri" w:cs="Calibri"/>
          <w:noProof/>
        </w:rPr>
        <w:fldChar w:fldCharType="begin"/>
      </w:r>
      <w:r w:rsidRPr="00C65591">
        <w:rPr>
          <w:rFonts w:ascii="Calibri" w:hAnsi="Calibri" w:cs="Calibri"/>
          <w:noProof/>
        </w:rPr>
        <w:instrText xml:space="preserve"> PAGEREF _Toc103588940 \h </w:instrText>
      </w:r>
      <w:r w:rsidRPr="00C65591">
        <w:rPr>
          <w:rFonts w:ascii="Calibri" w:hAnsi="Calibri" w:cs="Calibri"/>
          <w:noProof/>
        </w:rPr>
      </w:r>
      <w:r w:rsidRPr="00C65591">
        <w:rPr>
          <w:rFonts w:ascii="Calibri" w:hAnsi="Calibri" w:cs="Calibri"/>
          <w:noProof/>
        </w:rPr>
        <w:fldChar w:fldCharType="separate"/>
      </w:r>
      <w:r w:rsidR="005B6301">
        <w:rPr>
          <w:rFonts w:ascii="Calibri" w:hAnsi="Calibri" w:cs="Calibri"/>
          <w:noProof/>
        </w:rPr>
        <w:t>51</w:t>
      </w:r>
      <w:r w:rsidRPr="00C65591">
        <w:rPr>
          <w:rFonts w:ascii="Calibri" w:hAnsi="Calibri" w:cs="Calibri"/>
          <w:noProof/>
        </w:rPr>
        <w:fldChar w:fldCharType="end"/>
      </w:r>
    </w:p>
    <w:p w14:paraId="45A9D321" w14:textId="20415998" w:rsidR="00503B27" w:rsidRPr="00C65591" w:rsidRDefault="00503B27">
      <w:pPr>
        <w:pStyle w:val="Inhopg1"/>
        <w:rPr>
          <w:rFonts w:eastAsiaTheme="minorEastAsia"/>
          <w:caps w:val="0"/>
          <w:sz w:val="22"/>
          <w:szCs w:val="22"/>
          <w:lang w:eastAsia="nl-BE"/>
        </w:rPr>
      </w:pPr>
      <w:r w:rsidRPr="00C65591">
        <w:t>5. Traditie</w:t>
      </w:r>
      <w:r w:rsidRPr="00C65591">
        <w:tab/>
      </w:r>
      <w:r w:rsidRPr="00C65591">
        <w:fldChar w:fldCharType="begin"/>
      </w:r>
      <w:r w:rsidRPr="00C65591">
        <w:instrText xml:space="preserve"> PAGEREF _Toc103588941 \h </w:instrText>
      </w:r>
      <w:r w:rsidRPr="00C65591">
        <w:fldChar w:fldCharType="separate"/>
      </w:r>
      <w:r w:rsidR="005B6301">
        <w:t>52</w:t>
      </w:r>
      <w:r w:rsidRPr="00C65591">
        <w:fldChar w:fldCharType="end"/>
      </w:r>
    </w:p>
    <w:p w14:paraId="1F157F58" w14:textId="3763AC38" w:rsidR="00503B27" w:rsidRPr="00C65591" w:rsidRDefault="00503B27">
      <w:pPr>
        <w:pStyle w:val="Inhopg2"/>
        <w:tabs>
          <w:tab w:val="right" w:leader="dot" w:pos="9056"/>
        </w:tabs>
        <w:rPr>
          <w:rFonts w:ascii="Calibri" w:hAnsi="Calibri" w:cs="Calibri"/>
          <w:b w:val="0"/>
          <w:bCs w:val="0"/>
          <w:noProof/>
          <w:sz w:val="22"/>
          <w:szCs w:val="22"/>
        </w:rPr>
      </w:pPr>
      <w:r w:rsidRPr="00C65591">
        <w:rPr>
          <w:rFonts w:ascii="Calibri" w:eastAsia="Times New Roman" w:hAnsi="Calibri" w:cs="Calibri"/>
          <w:b w:val="0"/>
          <w:bCs w:val="0"/>
          <w:noProof/>
          <w:lang w:eastAsia="en-US"/>
        </w:rPr>
        <w:t>5.1 Uitgevonden traditie</w:t>
      </w:r>
      <w:r w:rsidRPr="00C65591">
        <w:rPr>
          <w:rFonts w:ascii="Calibri" w:hAnsi="Calibri" w:cs="Calibri"/>
          <w:b w:val="0"/>
          <w:bCs w:val="0"/>
          <w:noProof/>
        </w:rPr>
        <w:tab/>
      </w:r>
      <w:r w:rsidRPr="00C65591">
        <w:rPr>
          <w:rFonts w:ascii="Calibri" w:hAnsi="Calibri" w:cs="Calibri"/>
          <w:b w:val="0"/>
          <w:bCs w:val="0"/>
          <w:noProof/>
        </w:rPr>
        <w:fldChar w:fldCharType="begin"/>
      </w:r>
      <w:r w:rsidRPr="00C65591">
        <w:rPr>
          <w:rFonts w:ascii="Calibri" w:hAnsi="Calibri" w:cs="Calibri"/>
          <w:b w:val="0"/>
          <w:bCs w:val="0"/>
          <w:noProof/>
        </w:rPr>
        <w:instrText xml:space="preserve"> PAGEREF _Toc103588942 \h </w:instrText>
      </w:r>
      <w:r w:rsidRPr="00C65591">
        <w:rPr>
          <w:rFonts w:ascii="Calibri" w:hAnsi="Calibri" w:cs="Calibri"/>
          <w:b w:val="0"/>
          <w:bCs w:val="0"/>
          <w:noProof/>
        </w:rPr>
      </w:r>
      <w:r w:rsidRPr="00C65591">
        <w:rPr>
          <w:rFonts w:ascii="Calibri" w:hAnsi="Calibri" w:cs="Calibri"/>
          <w:b w:val="0"/>
          <w:bCs w:val="0"/>
          <w:noProof/>
        </w:rPr>
        <w:fldChar w:fldCharType="separate"/>
      </w:r>
      <w:r w:rsidR="005B6301">
        <w:rPr>
          <w:rFonts w:ascii="Calibri" w:hAnsi="Calibri" w:cs="Calibri"/>
          <w:b w:val="0"/>
          <w:bCs w:val="0"/>
          <w:noProof/>
        </w:rPr>
        <w:t>52</w:t>
      </w:r>
      <w:r w:rsidRPr="00C65591">
        <w:rPr>
          <w:rFonts w:ascii="Calibri" w:hAnsi="Calibri" w:cs="Calibri"/>
          <w:b w:val="0"/>
          <w:bCs w:val="0"/>
          <w:noProof/>
        </w:rPr>
        <w:fldChar w:fldCharType="end"/>
      </w:r>
    </w:p>
    <w:p w14:paraId="16C30B18" w14:textId="01264446" w:rsidR="00503B27" w:rsidRPr="00C65591" w:rsidRDefault="00503B27">
      <w:pPr>
        <w:pStyle w:val="Inhopg2"/>
        <w:tabs>
          <w:tab w:val="right" w:leader="dot" w:pos="9056"/>
        </w:tabs>
        <w:rPr>
          <w:rFonts w:ascii="Calibri" w:hAnsi="Calibri" w:cs="Calibri"/>
          <w:b w:val="0"/>
          <w:bCs w:val="0"/>
          <w:noProof/>
          <w:sz w:val="22"/>
          <w:szCs w:val="22"/>
        </w:rPr>
      </w:pPr>
      <w:r w:rsidRPr="00C65591">
        <w:rPr>
          <w:rFonts w:ascii="Calibri" w:eastAsia="Times New Roman" w:hAnsi="Calibri" w:cs="Calibri"/>
          <w:b w:val="0"/>
          <w:bCs w:val="0"/>
          <w:noProof/>
          <w:lang w:eastAsia="en-US"/>
        </w:rPr>
        <w:t>5.2 Totemisatie en discursieve traditie</w:t>
      </w:r>
      <w:r w:rsidRPr="00C65591">
        <w:rPr>
          <w:rFonts w:ascii="Calibri" w:hAnsi="Calibri" w:cs="Calibri"/>
          <w:b w:val="0"/>
          <w:bCs w:val="0"/>
          <w:noProof/>
        </w:rPr>
        <w:tab/>
      </w:r>
      <w:r w:rsidRPr="00C65591">
        <w:rPr>
          <w:rFonts w:ascii="Calibri" w:hAnsi="Calibri" w:cs="Calibri"/>
          <w:b w:val="0"/>
          <w:bCs w:val="0"/>
          <w:noProof/>
        </w:rPr>
        <w:fldChar w:fldCharType="begin"/>
      </w:r>
      <w:r w:rsidRPr="00C65591">
        <w:rPr>
          <w:rFonts w:ascii="Calibri" w:hAnsi="Calibri" w:cs="Calibri"/>
          <w:b w:val="0"/>
          <w:bCs w:val="0"/>
          <w:noProof/>
        </w:rPr>
        <w:instrText xml:space="preserve"> PAGEREF _Toc103588943 \h </w:instrText>
      </w:r>
      <w:r w:rsidRPr="00C65591">
        <w:rPr>
          <w:rFonts w:ascii="Calibri" w:hAnsi="Calibri" w:cs="Calibri"/>
          <w:b w:val="0"/>
          <w:bCs w:val="0"/>
          <w:noProof/>
        </w:rPr>
      </w:r>
      <w:r w:rsidRPr="00C65591">
        <w:rPr>
          <w:rFonts w:ascii="Calibri" w:hAnsi="Calibri" w:cs="Calibri"/>
          <w:b w:val="0"/>
          <w:bCs w:val="0"/>
          <w:noProof/>
        </w:rPr>
        <w:fldChar w:fldCharType="separate"/>
      </w:r>
      <w:r w:rsidR="005B6301">
        <w:rPr>
          <w:rFonts w:ascii="Calibri" w:hAnsi="Calibri" w:cs="Calibri"/>
          <w:b w:val="0"/>
          <w:bCs w:val="0"/>
          <w:noProof/>
        </w:rPr>
        <w:t>53</w:t>
      </w:r>
      <w:r w:rsidRPr="00C65591">
        <w:rPr>
          <w:rFonts w:ascii="Calibri" w:hAnsi="Calibri" w:cs="Calibri"/>
          <w:b w:val="0"/>
          <w:bCs w:val="0"/>
          <w:noProof/>
        </w:rPr>
        <w:fldChar w:fldCharType="end"/>
      </w:r>
    </w:p>
    <w:p w14:paraId="538D4D11" w14:textId="48A1F6F1" w:rsidR="00503B27" w:rsidRPr="00C65591" w:rsidRDefault="00503B27">
      <w:pPr>
        <w:pStyle w:val="Inhopg3"/>
        <w:tabs>
          <w:tab w:val="right" w:leader="dot" w:pos="9056"/>
        </w:tabs>
        <w:rPr>
          <w:rFonts w:ascii="Calibri" w:hAnsi="Calibri" w:cs="Calibri"/>
          <w:noProof/>
          <w:sz w:val="22"/>
          <w:szCs w:val="22"/>
        </w:rPr>
      </w:pPr>
      <w:r w:rsidRPr="00C65591">
        <w:rPr>
          <w:rFonts w:ascii="Calibri" w:eastAsia="Times New Roman" w:hAnsi="Calibri" w:cs="Calibri"/>
          <w:noProof/>
          <w:lang w:eastAsia="en-US"/>
        </w:rPr>
        <w:t>5.2.1 Het verleden</w:t>
      </w:r>
      <w:r w:rsidRPr="00C65591">
        <w:rPr>
          <w:rFonts w:ascii="Calibri" w:hAnsi="Calibri" w:cs="Calibri"/>
          <w:noProof/>
        </w:rPr>
        <w:tab/>
      </w:r>
      <w:r w:rsidRPr="00C65591">
        <w:rPr>
          <w:rFonts w:ascii="Calibri" w:hAnsi="Calibri" w:cs="Calibri"/>
          <w:noProof/>
        </w:rPr>
        <w:fldChar w:fldCharType="begin"/>
      </w:r>
      <w:r w:rsidRPr="00C65591">
        <w:rPr>
          <w:rFonts w:ascii="Calibri" w:hAnsi="Calibri" w:cs="Calibri"/>
          <w:noProof/>
        </w:rPr>
        <w:instrText xml:space="preserve"> PAGEREF _Toc103588944 \h </w:instrText>
      </w:r>
      <w:r w:rsidRPr="00C65591">
        <w:rPr>
          <w:rFonts w:ascii="Calibri" w:hAnsi="Calibri" w:cs="Calibri"/>
          <w:noProof/>
        </w:rPr>
      </w:r>
      <w:r w:rsidRPr="00C65591">
        <w:rPr>
          <w:rFonts w:ascii="Calibri" w:hAnsi="Calibri" w:cs="Calibri"/>
          <w:noProof/>
        </w:rPr>
        <w:fldChar w:fldCharType="separate"/>
      </w:r>
      <w:r w:rsidR="005B6301">
        <w:rPr>
          <w:rFonts w:ascii="Calibri" w:hAnsi="Calibri" w:cs="Calibri"/>
          <w:noProof/>
        </w:rPr>
        <w:t>54</w:t>
      </w:r>
      <w:r w:rsidRPr="00C65591">
        <w:rPr>
          <w:rFonts w:ascii="Calibri" w:hAnsi="Calibri" w:cs="Calibri"/>
          <w:noProof/>
        </w:rPr>
        <w:fldChar w:fldCharType="end"/>
      </w:r>
    </w:p>
    <w:p w14:paraId="6ED26B9A" w14:textId="67333E0C" w:rsidR="00503B27" w:rsidRPr="00C65591" w:rsidRDefault="00503B27">
      <w:pPr>
        <w:pStyle w:val="Inhopg3"/>
        <w:tabs>
          <w:tab w:val="right" w:leader="dot" w:pos="9056"/>
        </w:tabs>
        <w:rPr>
          <w:rFonts w:ascii="Calibri" w:hAnsi="Calibri" w:cs="Calibri"/>
          <w:noProof/>
          <w:sz w:val="22"/>
          <w:szCs w:val="22"/>
        </w:rPr>
      </w:pPr>
      <w:r w:rsidRPr="00C65591">
        <w:rPr>
          <w:rFonts w:ascii="Calibri" w:eastAsia="Times New Roman" w:hAnsi="Calibri" w:cs="Calibri"/>
          <w:noProof/>
          <w:lang w:eastAsia="en-US"/>
        </w:rPr>
        <w:t>5.2.2 De toekomst</w:t>
      </w:r>
      <w:r w:rsidRPr="00C65591">
        <w:rPr>
          <w:rFonts w:ascii="Calibri" w:hAnsi="Calibri" w:cs="Calibri"/>
          <w:noProof/>
        </w:rPr>
        <w:tab/>
      </w:r>
      <w:r w:rsidRPr="00C65591">
        <w:rPr>
          <w:rFonts w:ascii="Calibri" w:hAnsi="Calibri" w:cs="Calibri"/>
          <w:noProof/>
        </w:rPr>
        <w:fldChar w:fldCharType="begin"/>
      </w:r>
      <w:r w:rsidRPr="00C65591">
        <w:rPr>
          <w:rFonts w:ascii="Calibri" w:hAnsi="Calibri" w:cs="Calibri"/>
          <w:noProof/>
        </w:rPr>
        <w:instrText xml:space="preserve"> PAGEREF _Toc103588945 \h </w:instrText>
      </w:r>
      <w:r w:rsidRPr="00C65591">
        <w:rPr>
          <w:rFonts w:ascii="Calibri" w:hAnsi="Calibri" w:cs="Calibri"/>
          <w:noProof/>
        </w:rPr>
      </w:r>
      <w:r w:rsidRPr="00C65591">
        <w:rPr>
          <w:rFonts w:ascii="Calibri" w:hAnsi="Calibri" w:cs="Calibri"/>
          <w:noProof/>
        </w:rPr>
        <w:fldChar w:fldCharType="separate"/>
      </w:r>
      <w:r w:rsidR="005B6301">
        <w:rPr>
          <w:rFonts w:ascii="Calibri" w:hAnsi="Calibri" w:cs="Calibri"/>
          <w:noProof/>
        </w:rPr>
        <w:t>56</w:t>
      </w:r>
      <w:r w:rsidRPr="00C65591">
        <w:rPr>
          <w:rFonts w:ascii="Calibri" w:hAnsi="Calibri" w:cs="Calibri"/>
          <w:noProof/>
        </w:rPr>
        <w:fldChar w:fldCharType="end"/>
      </w:r>
    </w:p>
    <w:p w14:paraId="1976D867" w14:textId="3D428D36" w:rsidR="00503B27" w:rsidRPr="00C65591" w:rsidRDefault="00503B27">
      <w:pPr>
        <w:pStyle w:val="Inhopg3"/>
        <w:tabs>
          <w:tab w:val="right" w:leader="dot" w:pos="9056"/>
        </w:tabs>
        <w:rPr>
          <w:rFonts w:ascii="Calibri" w:hAnsi="Calibri" w:cs="Calibri"/>
          <w:noProof/>
          <w:sz w:val="22"/>
          <w:szCs w:val="22"/>
        </w:rPr>
      </w:pPr>
      <w:r w:rsidRPr="00C65591">
        <w:rPr>
          <w:rFonts w:ascii="Calibri" w:eastAsia="Times New Roman" w:hAnsi="Calibri" w:cs="Calibri"/>
          <w:noProof/>
          <w:lang w:eastAsia="en-US"/>
        </w:rPr>
        <w:t>5.2.3 Het heden</w:t>
      </w:r>
      <w:r w:rsidRPr="00C65591">
        <w:rPr>
          <w:rFonts w:ascii="Calibri" w:hAnsi="Calibri" w:cs="Calibri"/>
          <w:noProof/>
        </w:rPr>
        <w:tab/>
      </w:r>
      <w:r w:rsidRPr="00C65591">
        <w:rPr>
          <w:rFonts w:ascii="Calibri" w:hAnsi="Calibri" w:cs="Calibri"/>
          <w:noProof/>
        </w:rPr>
        <w:fldChar w:fldCharType="begin"/>
      </w:r>
      <w:r w:rsidRPr="00C65591">
        <w:rPr>
          <w:rFonts w:ascii="Calibri" w:hAnsi="Calibri" w:cs="Calibri"/>
          <w:noProof/>
        </w:rPr>
        <w:instrText xml:space="preserve"> PAGEREF _Toc103588946 \h </w:instrText>
      </w:r>
      <w:r w:rsidRPr="00C65591">
        <w:rPr>
          <w:rFonts w:ascii="Calibri" w:hAnsi="Calibri" w:cs="Calibri"/>
          <w:noProof/>
        </w:rPr>
      </w:r>
      <w:r w:rsidRPr="00C65591">
        <w:rPr>
          <w:rFonts w:ascii="Calibri" w:hAnsi="Calibri" w:cs="Calibri"/>
          <w:noProof/>
        </w:rPr>
        <w:fldChar w:fldCharType="separate"/>
      </w:r>
      <w:r w:rsidR="005B6301">
        <w:rPr>
          <w:rFonts w:ascii="Calibri" w:hAnsi="Calibri" w:cs="Calibri"/>
          <w:noProof/>
        </w:rPr>
        <w:t>57</w:t>
      </w:r>
      <w:r w:rsidRPr="00C65591">
        <w:rPr>
          <w:rFonts w:ascii="Calibri" w:hAnsi="Calibri" w:cs="Calibri"/>
          <w:noProof/>
        </w:rPr>
        <w:fldChar w:fldCharType="end"/>
      </w:r>
    </w:p>
    <w:p w14:paraId="7F5898CB" w14:textId="7D608A96" w:rsidR="00503B27" w:rsidRPr="00C65591" w:rsidRDefault="00503B27">
      <w:pPr>
        <w:pStyle w:val="Inhopg3"/>
        <w:tabs>
          <w:tab w:val="right" w:leader="dot" w:pos="9056"/>
        </w:tabs>
        <w:rPr>
          <w:rFonts w:ascii="Calibri" w:hAnsi="Calibri" w:cs="Calibri"/>
          <w:noProof/>
          <w:sz w:val="22"/>
          <w:szCs w:val="22"/>
        </w:rPr>
      </w:pPr>
      <w:r w:rsidRPr="00C65591">
        <w:rPr>
          <w:rFonts w:ascii="Calibri" w:eastAsia="Times New Roman" w:hAnsi="Calibri" w:cs="Calibri"/>
          <w:noProof/>
          <w:lang w:eastAsia="en-US"/>
        </w:rPr>
        <w:t>5.2.4 Autoriteit</w:t>
      </w:r>
      <w:r w:rsidRPr="00C65591">
        <w:rPr>
          <w:rFonts w:ascii="Calibri" w:hAnsi="Calibri" w:cs="Calibri"/>
          <w:noProof/>
        </w:rPr>
        <w:tab/>
      </w:r>
      <w:r w:rsidRPr="00C65591">
        <w:rPr>
          <w:rFonts w:ascii="Calibri" w:hAnsi="Calibri" w:cs="Calibri"/>
          <w:noProof/>
        </w:rPr>
        <w:fldChar w:fldCharType="begin"/>
      </w:r>
      <w:r w:rsidRPr="00C65591">
        <w:rPr>
          <w:rFonts w:ascii="Calibri" w:hAnsi="Calibri" w:cs="Calibri"/>
          <w:noProof/>
        </w:rPr>
        <w:instrText xml:space="preserve"> PAGEREF _Toc103588947 \h </w:instrText>
      </w:r>
      <w:r w:rsidRPr="00C65591">
        <w:rPr>
          <w:rFonts w:ascii="Calibri" w:hAnsi="Calibri" w:cs="Calibri"/>
          <w:noProof/>
        </w:rPr>
      </w:r>
      <w:r w:rsidRPr="00C65591">
        <w:rPr>
          <w:rFonts w:ascii="Calibri" w:hAnsi="Calibri" w:cs="Calibri"/>
          <w:noProof/>
        </w:rPr>
        <w:fldChar w:fldCharType="separate"/>
      </w:r>
      <w:r w:rsidR="005B6301">
        <w:rPr>
          <w:rFonts w:ascii="Calibri" w:hAnsi="Calibri" w:cs="Calibri"/>
          <w:noProof/>
        </w:rPr>
        <w:t>58</w:t>
      </w:r>
      <w:r w:rsidRPr="00C65591">
        <w:rPr>
          <w:rFonts w:ascii="Calibri" w:hAnsi="Calibri" w:cs="Calibri"/>
          <w:noProof/>
        </w:rPr>
        <w:fldChar w:fldCharType="end"/>
      </w:r>
    </w:p>
    <w:p w14:paraId="04EA987D" w14:textId="64431389" w:rsidR="00503B27" w:rsidRPr="00C65591" w:rsidRDefault="00503B27">
      <w:pPr>
        <w:pStyle w:val="Inhopg3"/>
        <w:tabs>
          <w:tab w:val="right" w:leader="dot" w:pos="9056"/>
        </w:tabs>
        <w:rPr>
          <w:rFonts w:ascii="Calibri" w:hAnsi="Calibri" w:cs="Calibri"/>
          <w:noProof/>
          <w:sz w:val="22"/>
          <w:szCs w:val="22"/>
        </w:rPr>
      </w:pPr>
      <w:r w:rsidRPr="00C65591">
        <w:rPr>
          <w:rFonts w:ascii="Calibri" w:eastAsia="Times New Roman" w:hAnsi="Calibri" w:cs="Calibri"/>
          <w:noProof/>
          <w:lang w:eastAsia="en-US"/>
        </w:rPr>
        <w:t>5.2.5 Continuïteit</w:t>
      </w:r>
      <w:r w:rsidRPr="00C65591">
        <w:rPr>
          <w:rFonts w:ascii="Calibri" w:hAnsi="Calibri" w:cs="Calibri"/>
          <w:noProof/>
        </w:rPr>
        <w:tab/>
      </w:r>
      <w:r w:rsidRPr="00C65591">
        <w:rPr>
          <w:rFonts w:ascii="Calibri" w:hAnsi="Calibri" w:cs="Calibri"/>
          <w:noProof/>
        </w:rPr>
        <w:fldChar w:fldCharType="begin"/>
      </w:r>
      <w:r w:rsidRPr="00C65591">
        <w:rPr>
          <w:rFonts w:ascii="Calibri" w:hAnsi="Calibri" w:cs="Calibri"/>
          <w:noProof/>
        </w:rPr>
        <w:instrText xml:space="preserve"> PAGEREF _Toc103588948 \h </w:instrText>
      </w:r>
      <w:r w:rsidRPr="00C65591">
        <w:rPr>
          <w:rFonts w:ascii="Calibri" w:hAnsi="Calibri" w:cs="Calibri"/>
          <w:noProof/>
        </w:rPr>
      </w:r>
      <w:r w:rsidRPr="00C65591">
        <w:rPr>
          <w:rFonts w:ascii="Calibri" w:hAnsi="Calibri" w:cs="Calibri"/>
          <w:noProof/>
        </w:rPr>
        <w:fldChar w:fldCharType="separate"/>
      </w:r>
      <w:r w:rsidR="005B6301">
        <w:rPr>
          <w:rFonts w:ascii="Calibri" w:hAnsi="Calibri" w:cs="Calibri"/>
          <w:noProof/>
        </w:rPr>
        <w:t>60</w:t>
      </w:r>
      <w:r w:rsidRPr="00C65591">
        <w:rPr>
          <w:rFonts w:ascii="Calibri" w:hAnsi="Calibri" w:cs="Calibri"/>
          <w:noProof/>
        </w:rPr>
        <w:fldChar w:fldCharType="end"/>
      </w:r>
    </w:p>
    <w:p w14:paraId="36E8A6E3" w14:textId="5744045B" w:rsidR="00503B27" w:rsidRPr="00C65591" w:rsidRDefault="00503B27">
      <w:pPr>
        <w:pStyle w:val="Inhopg1"/>
        <w:rPr>
          <w:rFonts w:eastAsiaTheme="minorEastAsia"/>
          <w:caps w:val="0"/>
          <w:sz w:val="22"/>
          <w:szCs w:val="22"/>
          <w:lang w:eastAsia="nl-BE"/>
        </w:rPr>
      </w:pPr>
      <w:r w:rsidRPr="00C65591">
        <w:t>6. Conclusie</w:t>
      </w:r>
      <w:r w:rsidRPr="00C65591">
        <w:tab/>
      </w:r>
      <w:r w:rsidRPr="00C65591">
        <w:fldChar w:fldCharType="begin"/>
      </w:r>
      <w:r w:rsidRPr="00C65591">
        <w:instrText xml:space="preserve"> PAGEREF _Toc103588949 \h </w:instrText>
      </w:r>
      <w:r w:rsidRPr="00C65591">
        <w:fldChar w:fldCharType="separate"/>
      </w:r>
      <w:r w:rsidR="005B6301">
        <w:t>62</w:t>
      </w:r>
      <w:r w:rsidRPr="00C65591">
        <w:fldChar w:fldCharType="end"/>
      </w:r>
    </w:p>
    <w:p w14:paraId="16572424" w14:textId="1DBEC91F" w:rsidR="00503B27" w:rsidRPr="00C65591" w:rsidRDefault="00503B27">
      <w:pPr>
        <w:pStyle w:val="Inhopg1"/>
        <w:rPr>
          <w:rFonts w:eastAsiaTheme="minorEastAsia"/>
          <w:caps w:val="0"/>
          <w:sz w:val="22"/>
          <w:szCs w:val="22"/>
          <w:lang w:eastAsia="nl-BE"/>
        </w:rPr>
      </w:pPr>
      <w:r w:rsidRPr="00C65591">
        <w:t>Bibliografie</w:t>
      </w:r>
      <w:r w:rsidRPr="00C65591">
        <w:tab/>
      </w:r>
      <w:r w:rsidRPr="00C65591">
        <w:fldChar w:fldCharType="begin"/>
      </w:r>
      <w:r w:rsidRPr="00C65591">
        <w:instrText xml:space="preserve"> PAGEREF _Toc103588950 \h </w:instrText>
      </w:r>
      <w:r w:rsidRPr="00C65591">
        <w:fldChar w:fldCharType="separate"/>
      </w:r>
      <w:r w:rsidR="005B6301">
        <w:t>64</w:t>
      </w:r>
      <w:r w:rsidRPr="00C65591">
        <w:fldChar w:fldCharType="end"/>
      </w:r>
    </w:p>
    <w:p w14:paraId="28122C1B" w14:textId="2FDF2B86" w:rsidR="00503B27" w:rsidRPr="00C65591" w:rsidRDefault="00503B27">
      <w:pPr>
        <w:pStyle w:val="Inhopg1"/>
        <w:rPr>
          <w:rFonts w:eastAsiaTheme="minorEastAsia"/>
          <w:caps w:val="0"/>
          <w:sz w:val="22"/>
          <w:szCs w:val="22"/>
          <w:lang w:eastAsia="nl-BE"/>
        </w:rPr>
      </w:pPr>
      <w:r w:rsidRPr="00C65591">
        <w:t>Bijlagen</w:t>
      </w:r>
      <w:r w:rsidRPr="00C65591">
        <w:tab/>
      </w:r>
      <w:r w:rsidRPr="00C65591">
        <w:fldChar w:fldCharType="begin"/>
      </w:r>
      <w:r w:rsidRPr="00C65591">
        <w:instrText xml:space="preserve"> PAGEREF _Toc103588951 \h </w:instrText>
      </w:r>
      <w:r w:rsidRPr="00C65591">
        <w:fldChar w:fldCharType="separate"/>
      </w:r>
      <w:r w:rsidR="005B6301">
        <w:t>69</w:t>
      </w:r>
      <w:r w:rsidRPr="00C65591">
        <w:fldChar w:fldCharType="end"/>
      </w:r>
    </w:p>
    <w:p w14:paraId="5C32D608" w14:textId="446C1B21" w:rsidR="00503B27" w:rsidRPr="00C65591" w:rsidRDefault="00503B27">
      <w:pPr>
        <w:pStyle w:val="Inhopg2"/>
        <w:tabs>
          <w:tab w:val="right" w:leader="dot" w:pos="9056"/>
        </w:tabs>
        <w:rPr>
          <w:rFonts w:ascii="Calibri" w:hAnsi="Calibri" w:cs="Calibri"/>
          <w:b w:val="0"/>
          <w:bCs w:val="0"/>
          <w:noProof/>
          <w:sz w:val="22"/>
          <w:szCs w:val="22"/>
        </w:rPr>
      </w:pPr>
      <w:r w:rsidRPr="00C65591">
        <w:rPr>
          <w:rFonts w:ascii="Calibri" w:eastAsia="Times New Roman" w:hAnsi="Calibri" w:cs="Calibri"/>
          <w:b w:val="0"/>
          <w:bCs w:val="0"/>
          <w:noProof/>
          <w:lang w:eastAsia="en-US"/>
        </w:rPr>
        <w:t>Bijlage 1: totemtekst</w:t>
      </w:r>
      <w:r w:rsidRPr="00C65591">
        <w:rPr>
          <w:rFonts w:ascii="Calibri" w:hAnsi="Calibri" w:cs="Calibri"/>
          <w:b w:val="0"/>
          <w:bCs w:val="0"/>
          <w:noProof/>
        </w:rPr>
        <w:tab/>
      </w:r>
      <w:r w:rsidRPr="00C65591">
        <w:rPr>
          <w:rFonts w:ascii="Calibri" w:hAnsi="Calibri" w:cs="Calibri"/>
          <w:b w:val="0"/>
          <w:bCs w:val="0"/>
          <w:noProof/>
        </w:rPr>
        <w:fldChar w:fldCharType="begin"/>
      </w:r>
      <w:r w:rsidRPr="00C65591">
        <w:rPr>
          <w:rFonts w:ascii="Calibri" w:hAnsi="Calibri" w:cs="Calibri"/>
          <w:b w:val="0"/>
          <w:bCs w:val="0"/>
          <w:noProof/>
        </w:rPr>
        <w:instrText xml:space="preserve"> PAGEREF _Toc103588952 \h </w:instrText>
      </w:r>
      <w:r w:rsidRPr="00C65591">
        <w:rPr>
          <w:rFonts w:ascii="Calibri" w:hAnsi="Calibri" w:cs="Calibri"/>
          <w:b w:val="0"/>
          <w:bCs w:val="0"/>
          <w:noProof/>
        </w:rPr>
      </w:r>
      <w:r w:rsidRPr="00C65591">
        <w:rPr>
          <w:rFonts w:ascii="Calibri" w:hAnsi="Calibri" w:cs="Calibri"/>
          <w:b w:val="0"/>
          <w:bCs w:val="0"/>
          <w:noProof/>
        </w:rPr>
        <w:fldChar w:fldCharType="separate"/>
      </w:r>
      <w:r w:rsidR="005B6301">
        <w:rPr>
          <w:rFonts w:ascii="Calibri" w:hAnsi="Calibri" w:cs="Calibri"/>
          <w:b w:val="0"/>
          <w:bCs w:val="0"/>
          <w:noProof/>
        </w:rPr>
        <w:t>69</w:t>
      </w:r>
      <w:r w:rsidRPr="00C65591">
        <w:rPr>
          <w:rFonts w:ascii="Calibri" w:hAnsi="Calibri" w:cs="Calibri"/>
          <w:b w:val="0"/>
          <w:bCs w:val="0"/>
          <w:noProof/>
        </w:rPr>
        <w:fldChar w:fldCharType="end"/>
      </w:r>
    </w:p>
    <w:p w14:paraId="2549E306" w14:textId="449531AB" w:rsidR="00503B27" w:rsidRPr="00C65591" w:rsidRDefault="00503B27">
      <w:pPr>
        <w:pStyle w:val="Inhopg2"/>
        <w:tabs>
          <w:tab w:val="right" w:leader="dot" w:pos="9056"/>
        </w:tabs>
        <w:rPr>
          <w:rFonts w:ascii="Calibri" w:hAnsi="Calibri" w:cs="Calibri"/>
          <w:b w:val="0"/>
          <w:bCs w:val="0"/>
          <w:noProof/>
          <w:sz w:val="22"/>
          <w:szCs w:val="22"/>
        </w:rPr>
      </w:pPr>
      <w:r w:rsidRPr="00C65591">
        <w:rPr>
          <w:rFonts w:ascii="Calibri" w:eastAsia="Times New Roman" w:hAnsi="Calibri" w:cs="Calibri"/>
          <w:b w:val="0"/>
          <w:bCs w:val="0"/>
          <w:noProof/>
          <w:lang w:eastAsia="en-US"/>
        </w:rPr>
        <w:t>Bijlage 2: overzicht interviews</w:t>
      </w:r>
      <w:r w:rsidRPr="00C65591">
        <w:rPr>
          <w:rFonts w:ascii="Calibri" w:hAnsi="Calibri" w:cs="Calibri"/>
          <w:b w:val="0"/>
          <w:bCs w:val="0"/>
          <w:noProof/>
        </w:rPr>
        <w:tab/>
      </w:r>
      <w:r w:rsidRPr="00C65591">
        <w:rPr>
          <w:rFonts w:ascii="Calibri" w:hAnsi="Calibri" w:cs="Calibri"/>
          <w:b w:val="0"/>
          <w:bCs w:val="0"/>
          <w:noProof/>
        </w:rPr>
        <w:fldChar w:fldCharType="begin"/>
      </w:r>
      <w:r w:rsidRPr="00C65591">
        <w:rPr>
          <w:rFonts w:ascii="Calibri" w:hAnsi="Calibri" w:cs="Calibri"/>
          <w:b w:val="0"/>
          <w:bCs w:val="0"/>
          <w:noProof/>
        </w:rPr>
        <w:instrText xml:space="preserve"> PAGEREF _Toc103588953 \h </w:instrText>
      </w:r>
      <w:r w:rsidRPr="00C65591">
        <w:rPr>
          <w:rFonts w:ascii="Calibri" w:hAnsi="Calibri" w:cs="Calibri"/>
          <w:b w:val="0"/>
          <w:bCs w:val="0"/>
          <w:noProof/>
        </w:rPr>
      </w:r>
      <w:r w:rsidRPr="00C65591">
        <w:rPr>
          <w:rFonts w:ascii="Calibri" w:hAnsi="Calibri" w:cs="Calibri"/>
          <w:b w:val="0"/>
          <w:bCs w:val="0"/>
          <w:noProof/>
        </w:rPr>
        <w:fldChar w:fldCharType="separate"/>
      </w:r>
      <w:r w:rsidR="005B6301">
        <w:rPr>
          <w:rFonts w:ascii="Calibri" w:hAnsi="Calibri" w:cs="Calibri"/>
          <w:b w:val="0"/>
          <w:bCs w:val="0"/>
          <w:noProof/>
        </w:rPr>
        <w:t>70</w:t>
      </w:r>
      <w:r w:rsidRPr="00C65591">
        <w:rPr>
          <w:rFonts w:ascii="Calibri" w:hAnsi="Calibri" w:cs="Calibri"/>
          <w:b w:val="0"/>
          <w:bCs w:val="0"/>
          <w:noProof/>
        </w:rPr>
        <w:fldChar w:fldCharType="end"/>
      </w:r>
    </w:p>
    <w:p w14:paraId="1E972929" w14:textId="3AAEBCD6" w:rsidR="00503B27" w:rsidRPr="00C65591" w:rsidRDefault="00503B27">
      <w:pPr>
        <w:pStyle w:val="Inhopg2"/>
        <w:tabs>
          <w:tab w:val="right" w:leader="dot" w:pos="9056"/>
        </w:tabs>
        <w:rPr>
          <w:rFonts w:ascii="Calibri" w:hAnsi="Calibri" w:cs="Calibri"/>
          <w:b w:val="0"/>
          <w:bCs w:val="0"/>
          <w:noProof/>
          <w:sz w:val="22"/>
          <w:szCs w:val="22"/>
        </w:rPr>
      </w:pPr>
      <w:r w:rsidRPr="00C65591">
        <w:rPr>
          <w:rFonts w:ascii="Calibri" w:eastAsia="Times New Roman" w:hAnsi="Calibri" w:cs="Calibri"/>
          <w:b w:val="0"/>
          <w:bCs w:val="0"/>
          <w:noProof/>
          <w:lang w:eastAsia="en-US"/>
        </w:rPr>
        <w:t>Bijlage 3: poster</w:t>
      </w:r>
      <w:r w:rsidRPr="00C65591">
        <w:rPr>
          <w:rFonts w:ascii="Calibri" w:hAnsi="Calibri" w:cs="Calibri"/>
          <w:b w:val="0"/>
          <w:bCs w:val="0"/>
          <w:noProof/>
        </w:rPr>
        <w:tab/>
      </w:r>
      <w:r w:rsidRPr="00C65591">
        <w:rPr>
          <w:rFonts w:ascii="Calibri" w:hAnsi="Calibri" w:cs="Calibri"/>
          <w:b w:val="0"/>
          <w:bCs w:val="0"/>
          <w:noProof/>
        </w:rPr>
        <w:fldChar w:fldCharType="begin"/>
      </w:r>
      <w:r w:rsidRPr="00C65591">
        <w:rPr>
          <w:rFonts w:ascii="Calibri" w:hAnsi="Calibri" w:cs="Calibri"/>
          <w:b w:val="0"/>
          <w:bCs w:val="0"/>
          <w:noProof/>
        </w:rPr>
        <w:instrText xml:space="preserve"> PAGEREF _Toc103588954 \h </w:instrText>
      </w:r>
      <w:r w:rsidRPr="00C65591">
        <w:rPr>
          <w:rFonts w:ascii="Calibri" w:hAnsi="Calibri" w:cs="Calibri"/>
          <w:b w:val="0"/>
          <w:bCs w:val="0"/>
          <w:noProof/>
        </w:rPr>
      </w:r>
      <w:r w:rsidRPr="00C65591">
        <w:rPr>
          <w:rFonts w:ascii="Calibri" w:hAnsi="Calibri" w:cs="Calibri"/>
          <w:b w:val="0"/>
          <w:bCs w:val="0"/>
          <w:noProof/>
        </w:rPr>
        <w:fldChar w:fldCharType="separate"/>
      </w:r>
      <w:r w:rsidR="005B6301">
        <w:rPr>
          <w:rFonts w:ascii="Calibri" w:hAnsi="Calibri" w:cs="Calibri"/>
          <w:b w:val="0"/>
          <w:bCs w:val="0"/>
          <w:noProof/>
        </w:rPr>
        <w:t>71</w:t>
      </w:r>
      <w:r w:rsidRPr="00C65591">
        <w:rPr>
          <w:rFonts w:ascii="Calibri" w:hAnsi="Calibri" w:cs="Calibri"/>
          <w:b w:val="0"/>
          <w:bCs w:val="0"/>
          <w:noProof/>
        </w:rPr>
        <w:fldChar w:fldCharType="end"/>
      </w:r>
    </w:p>
    <w:p w14:paraId="508D883F" w14:textId="3025CF32" w:rsidR="00ED3167" w:rsidRPr="006C36B4" w:rsidRDefault="00ED3167">
      <w:pPr>
        <w:spacing w:before="0"/>
        <w:jc w:val="left"/>
        <w:rPr>
          <w:rFonts w:ascii="Calibri" w:eastAsia="Calibri" w:hAnsi="Calibri" w:cs="Calibri"/>
          <w:sz w:val="22"/>
          <w:szCs w:val="22"/>
          <w:lang w:eastAsia="en-US"/>
        </w:rPr>
      </w:pPr>
      <w:r w:rsidRPr="006C36B4">
        <w:rPr>
          <w:rFonts w:ascii="Calibri" w:eastAsia="Calibri" w:hAnsi="Calibri" w:cs="Calibri"/>
          <w:sz w:val="22"/>
          <w:szCs w:val="22"/>
          <w:lang w:eastAsia="en-US"/>
        </w:rPr>
        <w:fldChar w:fldCharType="end"/>
      </w:r>
      <w:r w:rsidRPr="006C36B4">
        <w:rPr>
          <w:rFonts w:ascii="Calibri" w:eastAsia="Calibri" w:hAnsi="Calibri" w:cs="Calibri"/>
          <w:sz w:val="22"/>
          <w:szCs w:val="22"/>
          <w:lang w:eastAsia="en-US"/>
        </w:rPr>
        <w:br w:type="page"/>
      </w:r>
    </w:p>
    <w:p w14:paraId="28F0F260" w14:textId="495A4FD6" w:rsidR="00223AA0" w:rsidRPr="00ED3167" w:rsidRDefault="00223AA0" w:rsidP="00223AA0">
      <w:pPr>
        <w:keepNext/>
        <w:keepLines/>
        <w:spacing w:line="360" w:lineRule="auto"/>
        <w:outlineLvl w:val="0"/>
        <w:rPr>
          <w:rFonts w:ascii="Calibri Light" w:eastAsia="Times New Roman" w:hAnsi="Calibri Light" w:cs="Times New Roman"/>
          <w:color w:val="2F5496"/>
          <w:sz w:val="32"/>
          <w:szCs w:val="32"/>
          <w:lang w:val="nl-NL" w:eastAsia="en-US"/>
        </w:rPr>
      </w:pPr>
      <w:bookmarkStart w:id="3" w:name="_Toc103588908"/>
      <w:r>
        <w:rPr>
          <w:rFonts w:ascii="Calibri Light" w:eastAsia="Times New Roman" w:hAnsi="Calibri Light" w:cs="Times New Roman"/>
          <w:color w:val="2F5496"/>
          <w:sz w:val="32"/>
          <w:szCs w:val="32"/>
          <w:lang w:val="nl-NL" w:eastAsia="en-US"/>
        </w:rPr>
        <w:lastRenderedPageBreak/>
        <w:t>1</w:t>
      </w:r>
      <w:r w:rsidRPr="00C72EBB">
        <w:rPr>
          <w:rFonts w:ascii="Calibri Light" w:eastAsia="Times New Roman" w:hAnsi="Calibri Light" w:cs="Times New Roman"/>
          <w:color w:val="2F5496"/>
          <w:sz w:val="32"/>
          <w:szCs w:val="32"/>
          <w:lang w:val="nl-NL" w:eastAsia="en-US"/>
        </w:rPr>
        <w:t xml:space="preserve">. </w:t>
      </w:r>
      <w:r>
        <w:rPr>
          <w:rFonts w:ascii="Calibri Light" w:eastAsia="Times New Roman" w:hAnsi="Calibri Light" w:cs="Times New Roman"/>
          <w:color w:val="2F5496"/>
          <w:sz w:val="32"/>
          <w:szCs w:val="32"/>
          <w:lang w:val="nl-NL" w:eastAsia="en-US"/>
        </w:rPr>
        <w:t>Inleiding</w:t>
      </w:r>
      <w:bookmarkEnd w:id="3"/>
    </w:p>
    <w:p w14:paraId="0326E37F" w14:textId="5D277DCA" w:rsidR="00C72EBB" w:rsidRPr="00C72EBB" w:rsidRDefault="00C72EBB" w:rsidP="00C72EBB">
      <w:pPr>
        <w:spacing w:before="200" w:after="160" w:line="360" w:lineRule="auto"/>
        <w:ind w:left="864" w:right="864"/>
        <w:jc w:val="center"/>
        <w:rPr>
          <w:rFonts w:ascii="Calibri" w:eastAsia="Calibri" w:hAnsi="Calibri" w:cs="Times New Roman"/>
          <w:i/>
          <w:iCs/>
          <w:color w:val="404040"/>
          <w:sz w:val="22"/>
          <w:szCs w:val="22"/>
          <w:lang w:val="nl-NL" w:eastAsia="en-US"/>
        </w:rPr>
      </w:pPr>
      <w:r w:rsidRPr="00C72EBB">
        <w:rPr>
          <w:rFonts w:ascii="Calibri" w:eastAsia="Calibri" w:hAnsi="Calibri" w:cs="Times New Roman"/>
          <w:i/>
          <w:iCs/>
          <w:color w:val="404040"/>
          <w:sz w:val="22"/>
          <w:szCs w:val="22"/>
          <w:lang w:val="nl-NL" w:eastAsia="en-US"/>
        </w:rPr>
        <w:t xml:space="preserve">In de zomer van 2016 kwam ik eind juli thuis van mijn </w:t>
      </w:r>
      <w:r w:rsidR="00963109">
        <w:rPr>
          <w:rFonts w:ascii="Calibri" w:eastAsia="Calibri" w:hAnsi="Calibri" w:cs="Times New Roman"/>
          <w:i/>
          <w:iCs/>
          <w:color w:val="404040"/>
          <w:sz w:val="22"/>
          <w:szCs w:val="22"/>
          <w:lang w:val="nl-NL" w:eastAsia="en-US"/>
        </w:rPr>
        <w:t>zomer</w:t>
      </w:r>
      <w:r w:rsidRPr="00C72EBB">
        <w:rPr>
          <w:rFonts w:ascii="Calibri" w:eastAsia="Calibri" w:hAnsi="Calibri" w:cs="Times New Roman"/>
          <w:i/>
          <w:iCs/>
          <w:color w:val="404040"/>
          <w:sz w:val="22"/>
          <w:szCs w:val="22"/>
          <w:lang w:val="nl-NL" w:eastAsia="en-US"/>
        </w:rPr>
        <w:t xml:space="preserve">kamp. Mijn ouders hadden me net opgehaald </w:t>
      </w:r>
      <w:r w:rsidR="004C73C8">
        <w:rPr>
          <w:rFonts w:ascii="Calibri" w:eastAsia="Calibri" w:hAnsi="Calibri" w:cs="Times New Roman"/>
          <w:i/>
          <w:iCs/>
          <w:color w:val="404040"/>
          <w:sz w:val="22"/>
          <w:szCs w:val="22"/>
          <w:lang w:val="nl-NL" w:eastAsia="en-US"/>
        </w:rPr>
        <w:t>aan</w:t>
      </w:r>
      <w:r w:rsidRPr="00C72EBB">
        <w:rPr>
          <w:rFonts w:ascii="Calibri" w:eastAsia="Calibri" w:hAnsi="Calibri" w:cs="Times New Roman"/>
          <w:i/>
          <w:iCs/>
          <w:color w:val="404040"/>
          <w:sz w:val="22"/>
          <w:szCs w:val="22"/>
          <w:lang w:val="nl-NL" w:eastAsia="en-US"/>
        </w:rPr>
        <w:t xml:space="preserve"> het station van Sint-Niklaas. Ik zat buiten op onze ligbank en probeerde te wennen aan de stilte die altijd vreemd aanvoelt na </w:t>
      </w:r>
      <w:r w:rsidR="008F4582">
        <w:rPr>
          <w:rFonts w:ascii="Calibri" w:eastAsia="Calibri" w:hAnsi="Calibri" w:cs="Times New Roman"/>
          <w:i/>
          <w:iCs/>
          <w:color w:val="404040"/>
          <w:sz w:val="22"/>
          <w:szCs w:val="22"/>
          <w:lang w:val="nl-NL" w:eastAsia="en-US"/>
        </w:rPr>
        <w:t>vijftien</w:t>
      </w:r>
      <w:r w:rsidRPr="00C72EBB">
        <w:rPr>
          <w:rFonts w:ascii="Calibri" w:eastAsia="Calibri" w:hAnsi="Calibri" w:cs="Times New Roman"/>
          <w:i/>
          <w:iCs/>
          <w:color w:val="404040"/>
          <w:sz w:val="22"/>
          <w:szCs w:val="22"/>
          <w:lang w:val="nl-NL" w:eastAsia="en-US"/>
        </w:rPr>
        <w:t xml:space="preserve"> dagen kamperen met </w:t>
      </w:r>
      <w:r w:rsidR="008F4582">
        <w:rPr>
          <w:rFonts w:ascii="Calibri" w:eastAsia="Calibri" w:hAnsi="Calibri" w:cs="Times New Roman"/>
          <w:i/>
          <w:iCs/>
          <w:color w:val="404040"/>
          <w:sz w:val="22"/>
          <w:szCs w:val="22"/>
          <w:lang w:val="nl-NL" w:eastAsia="en-US"/>
        </w:rPr>
        <w:t>een dertigtal</w:t>
      </w:r>
      <w:r w:rsidRPr="00C72EBB">
        <w:rPr>
          <w:rFonts w:ascii="Calibri" w:eastAsia="Calibri" w:hAnsi="Calibri" w:cs="Times New Roman"/>
          <w:i/>
          <w:iCs/>
          <w:color w:val="404040"/>
          <w:sz w:val="22"/>
          <w:szCs w:val="22"/>
          <w:lang w:val="nl-NL" w:eastAsia="en-US"/>
        </w:rPr>
        <w:t xml:space="preserve"> jongeren. Ik was natuurlijk doodmoe, maar vooral voldaan. Het was mijn allerlaatste kamp als lid bij mijn scoutsgroep Mgr. Bermijn. Vanaf september zou ik deel uitmaken van de Jin</w:t>
      </w:r>
      <w:r w:rsidRPr="00C72EBB">
        <w:rPr>
          <w:rFonts w:ascii="Calibri" w:eastAsia="Calibri" w:hAnsi="Calibri" w:cs="Times New Roman"/>
          <w:i/>
          <w:iCs/>
          <w:color w:val="404040"/>
          <w:sz w:val="22"/>
          <w:szCs w:val="22"/>
          <w:vertAlign w:val="superscript"/>
          <w:lang w:val="nl-NL" w:eastAsia="en-US"/>
        </w:rPr>
        <w:footnoteReference w:id="2"/>
      </w:r>
      <w:r w:rsidRPr="00C72EBB">
        <w:rPr>
          <w:rFonts w:ascii="Calibri" w:eastAsia="Calibri" w:hAnsi="Calibri" w:cs="Times New Roman"/>
          <w:i/>
          <w:iCs/>
          <w:color w:val="404040"/>
          <w:sz w:val="22"/>
          <w:szCs w:val="22"/>
          <w:lang w:val="nl-NL" w:eastAsia="en-US"/>
        </w:rPr>
        <w:t xml:space="preserve"> en het jaar nadien ongetwijfeld een leidster worden bij </w:t>
      </w:r>
      <w:r w:rsidR="00574608">
        <w:rPr>
          <w:rFonts w:ascii="Calibri" w:eastAsia="Calibri" w:hAnsi="Calibri" w:cs="Times New Roman"/>
          <w:i/>
          <w:iCs/>
          <w:color w:val="404040"/>
          <w:sz w:val="22"/>
          <w:szCs w:val="22"/>
          <w:lang w:val="nl-NL" w:eastAsia="en-US"/>
        </w:rPr>
        <w:t>mijn eigen scoutsgroep</w:t>
      </w:r>
      <w:r w:rsidRPr="00C72EBB">
        <w:rPr>
          <w:rFonts w:ascii="Calibri" w:eastAsia="Calibri" w:hAnsi="Calibri" w:cs="Times New Roman"/>
          <w:i/>
          <w:iCs/>
          <w:color w:val="404040"/>
          <w:sz w:val="22"/>
          <w:szCs w:val="22"/>
          <w:lang w:val="nl-NL" w:eastAsia="en-US"/>
        </w:rPr>
        <w:t xml:space="preserve">. We waren </w:t>
      </w:r>
      <w:r w:rsidR="004C73C8">
        <w:rPr>
          <w:rFonts w:ascii="Calibri" w:eastAsia="Calibri" w:hAnsi="Calibri" w:cs="Times New Roman"/>
          <w:i/>
          <w:iCs/>
          <w:color w:val="404040"/>
          <w:sz w:val="22"/>
          <w:szCs w:val="22"/>
          <w:lang w:val="nl-NL" w:eastAsia="en-US"/>
        </w:rPr>
        <w:t>nog maar</w:t>
      </w:r>
      <w:r w:rsidRPr="00C72EBB">
        <w:rPr>
          <w:rFonts w:ascii="Calibri" w:eastAsia="Calibri" w:hAnsi="Calibri" w:cs="Times New Roman"/>
          <w:i/>
          <w:iCs/>
          <w:color w:val="404040"/>
          <w:sz w:val="22"/>
          <w:szCs w:val="22"/>
          <w:lang w:val="nl-NL" w:eastAsia="en-US"/>
        </w:rPr>
        <w:t xml:space="preserve"> vijf minuten thuis </w:t>
      </w:r>
      <w:r w:rsidR="00D30FFE">
        <w:rPr>
          <w:rFonts w:ascii="Calibri" w:eastAsia="Calibri" w:hAnsi="Calibri" w:cs="Times New Roman"/>
          <w:i/>
          <w:iCs/>
          <w:color w:val="404040"/>
          <w:sz w:val="22"/>
          <w:szCs w:val="22"/>
          <w:lang w:val="nl-NL" w:eastAsia="en-US"/>
        </w:rPr>
        <w:t>wanneer</w:t>
      </w:r>
      <w:r w:rsidRPr="00C72EBB">
        <w:rPr>
          <w:rFonts w:ascii="Calibri" w:eastAsia="Calibri" w:hAnsi="Calibri" w:cs="Times New Roman"/>
          <w:i/>
          <w:iCs/>
          <w:color w:val="404040"/>
          <w:sz w:val="22"/>
          <w:szCs w:val="22"/>
          <w:lang w:val="nl-NL" w:eastAsia="en-US"/>
        </w:rPr>
        <w:t xml:space="preserve"> mijn moeder vroeg om mijn totemtekst te </w:t>
      </w:r>
      <w:r w:rsidR="004C73C8">
        <w:rPr>
          <w:rFonts w:ascii="Calibri" w:eastAsia="Calibri" w:hAnsi="Calibri" w:cs="Times New Roman"/>
          <w:i/>
          <w:iCs/>
          <w:color w:val="404040"/>
          <w:sz w:val="22"/>
          <w:szCs w:val="22"/>
          <w:lang w:val="nl-NL" w:eastAsia="en-US"/>
        </w:rPr>
        <w:t>lezen</w:t>
      </w:r>
      <w:r w:rsidRPr="00C72EBB">
        <w:rPr>
          <w:rFonts w:ascii="Calibri" w:eastAsia="Calibri" w:hAnsi="Calibri" w:cs="Times New Roman"/>
          <w:i/>
          <w:iCs/>
          <w:color w:val="404040"/>
          <w:sz w:val="22"/>
          <w:szCs w:val="22"/>
          <w:lang w:val="nl-NL" w:eastAsia="en-US"/>
        </w:rPr>
        <w:t>. Ze had mijn voortotem al gevraagd tijdens de eerste weerziensknuffel aan het station, maar dit was blijkbaar niet voldoende. Ik viste het dikke, afgebrande papier voorzichtig uit mijn stinkende rugzak (zie bijlage 1). Ze las de woorden luidop voor en nog voor</w:t>
      </w:r>
      <w:r w:rsidR="00EF453E">
        <w:rPr>
          <w:rFonts w:ascii="Calibri" w:eastAsia="Calibri" w:hAnsi="Calibri" w:cs="Times New Roman"/>
          <w:i/>
          <w:iCs/>
          <w:color w:val="404040"/>
          <w:sz w:val="22"/>
          <w:szCs w:val="22"/>
          <w:lang w:val="nl-NL" w:eastAsia="en-US"/>
        </w:rPr>
        <w:t>dat</w:t>
      </w:r>
      <w:r w:rsidRPr="00C72EBB">
        <w:rPr>
          <w:rFonts w:ascii="Calibri" w:eastAsia="Calibri" w:hAnsi="Calibri" w:cs="Times New Roman"/>
          <w:i/>
          <w:iCs/>
          <w:color w:val="404040"/>
          <w:sz w:val="22"/>
          <w:szCs w:val="22"/>
          <w:lang w:val="nl-NL" w:eastAsia="en-US"/>
        </w:rPr>
        <w:t xml:space="preserve"> ze aan het einde kwam brak haar stem en keek ze me met vochtige ogen aan. Ze omarmde me en zei: “Ik ben zo ongelofelijk trots op jou. Dit is beter dan het beste schoolrapport dat je ooit mee naar huis hebt gebracht.” Zoals dat dan gaat met trotse moeders, postte ze vervolgens een bericht op facebook met een foto van de tekst. </w:t>
      </w:r>
    </w:p>
    <w:p w14:paraId="05F230BE" w14:textId="5EF0BB73" w:rsidR="00C72EBB" w:rsidRPr="00C72EBB" w:rsidRDefault="00C72EBB" w:rsidP="00C72EBB">
      <w:pPr>
        <w:spacing w:before="0" w:after="160" w:line="360" w:lineRule="auto"/>
        <w:rPr>
          <w:rFonts w:ascii="Calibri" w:eastAsia="Calibri" w:hAnsi="Calibri" w:cs="Times New Roman"/>
          <w:sz w:val="22"/>
          <w:szCs w:val="22"/>
          <w:lang w:val="nl-NL" w:eastAsia="en-US"/>
        </w:rPr>
      </w:pPr>
      <w:r w:rsidRPr="00C72EBB">
        <w:rPr>
          <w:rFonts w:ascii="Calibri" w:eastAsia="Calibri" w:hAnsi="Calibri" w:cs="Times New Roman"/>
          <w:sz w:val="22"/>
          <w:szCs w:val="22"/>
          <w:lang w:val="nl-NL" w:eastAsia="en-US"/>
        </w:rPr>
        <w:t xml:space="preserve">Dit moment met mijn moeder bevestigde voor mij het idee dat totemisatie een </w:t>
      </w:r>
      <w:r w:rsidR="0054682E">
        <w:rPr>
          <w:rFonts w:ascii="Calibri" w:eastAsia="Calibri" w:hAnsi="Calibri" w:cs="Times New Roman"/>
          <w:sz w:val="22"/>
          <w:szCs w:val="22"/>
          <w:lang w:val="nl-NL" w:eastAsia="en-US"/>
        </w:rPr>
        <w:t>cruciaal</w:t>
      </w:r>
      <w:r w:rsidRPr="00C72EBB">
        <w:rPr>
          <w:rFonts w:ascii="Calibri" w:eastAsia="Calibri" w:hAnsi="Calibri" w:cs="Times New Roman"/>
          <w:sz w:val="22"/>
          <w:szCs w:val="22"/>
          <w:lang w:val="nl-NL" w:eastAsia="en-US"/>
        </w:rPr>
        <w:t xml:space="preserve"> moment is in je scoutscarrière. Het is een moment waarop je als totemisant een extra naam en identiteit krijgt </w:t>
      </w:r>
      <w:r w:rsidR="00E657ED" w:rsidRPr="00C72EBB">
        <w:rPr>
          <w:rFonts w:ascii="Calibri" w:eastAsia="Calibri" w:hAnsi="Calibri" w:cs="Times New Roman"/>
          <w:sz w:val="22"/>
          <w:szCs w:val="22"/>
          <w:lang w:val="nl-NL" w:eastAsia="en-US"/>
        </w:rPr>
        <w:t>in de vorm van een dierennaam</w:t>
      </w:r>
      <w:r w:rsidR="00282183">
        <w:rPr>
          <w:rFonts w:ascii="Calibri" w:eastAsia="Calibri" w:hAnsi="Calibri" w:cs="Times New Roman"/>
          <w:sz w:val="22"/>
          <w:szCs w:val="22"/>
          <w:lang w:val="nl-NL" w:eastAsia="en-US"/>
        </w:rPr>
        <w:t xml:space="preserve"> (dierentotem)</w:t>
      </w:r>
      <w:r w:rsidR="00E657ED" w:rsidRPr="00C72EBB">
        <w:rPr>
          <w:rFonts w:ascii="Calibri" w:eastAsia="Calibri" w:hAnsi="Calibri" w:cs="Times New Roman"/>
          <w:sz w:val="22"/>
          <w:szCs w:val="22"/>
          <w:lang w:val="nl-NL" w:eastAsia="en-US"/>
        </w:rPr>
        <w:t xml:space="preserve">, een adjectief </w:t>
      </w:r>
      <w:r w:rsidR="00282183">
        <w:rPr>
          <w:rFonts w:ascii="Calibri" w:eastAsia="Calibri" w:hAnsi="Calibri" w:cs="Times New Roman"/>
          <w:sz w:val="22"/>
          <w:szCs w:val="22"/>
          <w:lang w:val="nl-NL" w:eastAsia="en-US"/>
        </w:rPr>
        <w:t>(voortotem)</w:t>
      </w:r>
      <w:r w:rsidR="00A25615">
        <w:rPr>
          <w:rFonts w:ascii="Calibri" w:eastAsia="Calibri" w:hAnsi="Calibri" w:cs="Times New Roman"/>
          <w:sz w:val="22"/>
          <w:szCs w:val="22"/>
          <w:lang w:val="nl-NL" w:eastAsia="en-US"/>
        </w:rPr>
        <w:t xml:space="preserve"> </w:t>
      </w:r>
      <w:r w:rsidR="00E657ED" w:rsidRPr="00C72EBB">
        <w:rPr>
          <w:rFonts w:ascii="Calibri" w:eastAsia="Calibri" w:hAnsi="Calibri" w:cs="Times New Roman"/>
          <w:sz w:val="22"/>
          <w:szCs w:val="22"/>
          <w:lang w:val="nl-NL" w:eastAsia="en-US"/>
        </w:rPr>
        <w:t>of een kleur</w:t>
      </w:r>
      <w:r w:rsidR="00A25615">
        <w:rPr>
          <w:rFonts w:ascii="Calibri" w:eastAsia="Calibri" w:hAnsi="Calibri" w:cs="Times New Roman"/>
          <w:sz w:val="22"/>
          <w:szCs w:val="22"/>
          <w:lang w:val="nl-NL" w:eastAsia="en-US"/>
        </w:rPr>
        <w:t xml:space="preserve"> (kleurentotem)</w:t>
      </w:r>
      <w:r w:rsidR="00E657ED" w:rsidRPr="00C72EBB">
        <w:rPr>
          <w:rFonts w:ascii="Calibri" w:eastAsia="Calibri" w:hAnsi="Calibri" w:cs="Times New Roman"/>
          <w:sz w:val="22"/>
          <w:szCs w:val="22"/>
          <w:lang w:val="nl-NL" w:eastAsia="en-US"/>
        </w:rPr>
        <w:t xml:space="preserve"> </w:t>
      </w:r>
      <w:r w:rsidRPr="00C72EBB">
        <w:rPr>
          <w:rFonts w:ascii="Calibri" w:eastAsia="Calibri" w:hAnsi="Calibri" w:cs="Times New Roman"/>
          <w:sz w:val="22"/>
          <w:szCs w:val="22"/>
          <w:lang w:val="nl-NL" w:eastAsia="en-US"/>
        </w:rPr>
        <w:t xml:space="preserve">van de groep die jou op dat moment omringt. Totemisatie is slechts </w:t>
      </w:r>
      <w:r w:rsidR="00E657ED">
        <w:rPr>
          <w:rFonts w:ascii="Calibri" w:eastAsia="Calibri" w:hAnsi="Calibri" w:cs="Times New Roman"/>
          <w:sz w:val="22"/>
          <w:szCs w:val="22"/>
          <w:lang w:val="nl-NL" w:eastAsia="en-US"/>
        </w:rPr>
        <w:t>één</w:t>
      </w:r>
      <w:r w:rsidRPr="00C72EBB">
        <w:rPr>
          <w:rFonts w:ascii="Calibri" w:eastAsia="Calibri" w:hAnsi="Calibri" w:cs="Times New Roman"/>
          <w:sz w:val="22"/>
          <w:szCs w:val="22"/>
          <w:lang w:val="nl-NL" w:eastAsia="en-US"/>
        </w:rPr>
        <w:t xml:space="preserve"> van de vele rituelen die scoutsgroepen hebben.</w:t>
      </w:r>
      <w:r w:rsidRPr="00C72EBB">
        <w:rPr>
          <w:rFonts w:ascii="Calibri" w:eastAsia="Calibri" w:hAnsi="Calibri" w:cs="Times New Roman"/>
          <w:sz w:val="22"/>
          <w:szCs w:val="22"/>
          <w:vertAlign w:val="superscript"/>
          <w:lang w:val="nl-NL" w:eastAsia="en-US"/>
        </w:rPr>
        <w:footnoteReference w:id="3"/>
      </w:r>
      <w:r w:rsidRPr="00C72EBB">
        <w:rPr>
          <w:rFonts w:ascii="Calibri" w:eastAsia="Calibri" w:hAnsi="Calibri" w:cs="Times New Roman"/>
          <w:sz w:val="22"/>
          <w:szCs w:val="22"/>
          <w:lang w:val="nl-NL" w:eastAsia="en-US"/>
        </w:rPr>
        <w:t xml:space="preserve"> Een andere belangrijk transitiemoment is de overgang, wanneer de leden in het begin van het scoutsjaar van de ene naar de andere tak</w:t>
      </w:r>
      <w:r w:rsidRPr="00C72EBB">
        <w:rPr>
          <w:rFonts w:ascii="Calibri" w:eastAsia="Calibri" w:hAnsi="Calibri" w:cs="Times New Roman"/>
          <w:sz w:val="22"/>
          <w:szCs w:val="22"/>
          <w:vertAlign w:val="superscript"/>
          <w:lang w:val="nl-NL" w:eastAsia="en-US"/>
        </w:rPr>
        <w:footnoteReference w:id="4"/>
      </w:r>
      <w:r w:rsidRPr="00C72EBB">
        <w:rPr>
          <w:rFonts w:ascii="Calibri" w:eastAsia="Calibri" w:hAnsi="Calibri" w:cs="Times New Roman"/>
          <w:sz w:val="22"/>
          <w:szCs w:val="22"/>
          <w:lang w:val="nl-NL" w:eastAsia="en-US"/>
        </w:rPr>
        <w:t xml:space="preserve"> gaan. Toch </w:t>
      </w:r>
      <w:r w:rsidR="004C73C8">
        <w:rPr>
          <w:rFonts w:ascii="Calibri" w:eastAsia="Calibri" w:hAnsi="Calibri" w:cs="Times New Roman"/>
          <w:sz w:val="22"/>
          <w:szCs w:val="22"/>
          <w:lang w:val="nl-NL" w:eastAsia="en-US"/>
        </w:rPr>
        <w:t>voelde ik in</w:t>
      </w:r>
      <w:r w:rsidRPr="00C72EBB">
        <w:rPr>
          <w:rFonts w:ascii="Calibri" w:eastAsia="Calibri" w:hAnsi="Calibri" w:cs="Times New Roman"/>
          <w:sz w:val="22"/>
          <w:szCs w:val="22"/>
          <w:lang w:val="nl-NL" w:eastAsia="en-US"/>
        </w:rPr>
        <w:t xml:space="preserve"> ons district</w:t>
      </w:r>
      <w:r w:rsidR="009F4805">
        <w:rPr>
          <w:rFonts w:ascii="Calibri" w:eastAsia="Calibri" w:hAnsi="Calibri" w:cs="Times New Roman"/>
          <w:sz w:val="22"/>
          <w:szCs w:val="22"/>
          <w:lang w:val="nl-NL" w:eastAsia="en-US"/>
        </w:rPr>
        <w:t xml:space="preserve"> (zie 2.2)</w:t>
      </w:r>
      <w:r w:rsidRPr="00C72EBB">
        <w:rPr>
          <w:rFonts w:ascii="Calibri" w:eastAsia="Calibri" w:hAnsi="Calibri" w:cs="Times New Roman"/>
          <w:sz w:val="22"/>
          <w:szCs w:val="22"/>
          <w:lang w:val="nl-NL" w:eastAsia="en-US"/>
        </w:rPr>
        <w:t xml:space="preserve"> erg duidelijk </w:t>
      </w:r>
      <w:r w:rsidR="004C73C8">
        <w:rPr>
          <w:rFonts w:ascii="Calibri" w:eastAsia="Calibri" w:hAnsi="Calibri" w:cs="Times New Roman"/>
          <w:sz w:val="22"/>
          <w:szCs w:val="22"/>
          <w:lang w:val="nl-NL" w:eastAsia="en-US"/>
        </w:rPr>
        <w:t xml:space="preserve">aan </w:t>
      </w:r>
      <w:r w:rsidRPr="00C72EBB">
        <w:rPr>
          <w:rFonts w:ascii="Calibri" w:eastAsia="Calibri" w:hAnsi="Calibri" w:cs="Times New Roman"/>
          <w:sz w:val="22"/>
          <w:szCs w:val="22"/>
          <w:lang w:val="nl-NL" w:eastAsia="en-US"/>
        </w:rPr>
        <w:t xml:space="preserve">dat er veel minder belang wordt gehecht aan een belofte of overgang dan aan </w:t>
      </w:r>
      <w:r w:rsidRPr="00C72EBB">
        <w:rPr>
          <w:rFonts w:ascii="Calibri" w:eastAsia="Calibri" w:hAnsi="Calibri" w:cs="Times New Roman"/>
          <w:sz w:val="22"/>
          <w:szCs w:val="22"/>
          <w:lang w:val="nl-NL" w:eastAsia="en-US"/>
        </w:rPr>
        <w:lastRenderedPageBreak/>
        <w:t>een totemisatie.</w:t>
      </w:r>
      <w:r w:rsidR="0052609E">
        <w:rPr>
          <w:rFonts w:ascii="Calibri" w:eastAsia="Calibri" w:hAnsi="Calibri" w:cs="Times New Roman"/>
          <w:sz w:val="22"/>
          <w:szCs w:val="22"/>
          <w:lang w:val="nl-NL" w:eastAsia="en-US"/>
        </w:rPr>
        <w:t xml:space="preserve"> Het </w:t>
      </w:r>
      <w:proofErr w:type="spellStart"/>
      <w:r w:rsidR="0052609E">
        <w:rPr>
          <w:rFonts w:ascii="Calibri" w:eastAsia="Calibri" w:hAnsi="Calibri" w:cs="Times New Roman"/>
          <w:sz w:val="22"/>
          <w:szCs w:val="22"/>
          <w:lang w:val="nl-NL" w:eastAsia="en-US"/>
        </w:rPr>
        <w:t>totemisatiefenomeen</w:t>
      </w:r>
      <w:proofErr w:type="spellEnd"/>
      <w:r w:rsidR="0052609E">
        <w:rPr>
          <w:rFonts w:ascii="Calibri" w:eastAsia="Calibri" w:hAnsi="Calibri" w:cs="Times New Roman"/>
          <w:sz w:val="22"/>
          <w:szCs w:val="22"/>
          <w:lang w:val="nl-NL" w:eastAsia="en-US"/>
        </w:rPr>
        <w:t xml:space="preserve"> kan beschouwd worden als een brandpunt waar zo goed als alle </w:t>
      </w:r>
      <w:r w:rsidR="00F658E9">
        <w:rPr>
          <w:rFonts w:ascii="Calibri" w:eastAsia="Calibri" w:hAnsi="Calibri" w:cs="Times New Roman"/>
          <w:sz w:val="22"/>
          <w:szCs w:val="22"/>
          <w:lang w:val="nl-NL" w:eastAsia="en-US"/>
        </w:rPr>
        <w:t>aspecten</w:t>
      </w:r>
      <w:r w:rsidR="006F0C2F">
        <w:rPr>
          <w:rFonts w:ascii="Calibri" w:eastAsia="Calibri" w:hAnsi="Calibri" w:cs="Times New Roman"/>
          <w:sz w:val="22"/>
          <w:szCs w:val="22"/>
          <w:lang w:val="nl-NL" w:eastAsia="en-US"/>
        </w:rPr>
        <w:t xml:space="preserve"> van scouting</w:t>
      </w:r>
      <w:r w:rsidR="00F658E9">
        <w:rPr>
          <w:rFonts w:ascii="Calibri" w:eastAsia="Calibri" w:hAnsi="Calibri" w:cs="Times New Roman"/>
          <w:sz w:val="22"/>
          <w:szCs w:val="22"/>
          <w:lang w:val="nl-NL" w:eastAsia="en-US"/>
        </w:rPr>
        <w:t xml:space="preserve"> geconcentreerd samenkomen</w:t>
      </w:r>
      <w:r w:rsidR="005B281E">
        <w:rPr>
          <w:rFonts w:ascii="Calibri" w:eastAsia="Calibri" w:hAnsi="Calibri" w:cs="Times New Roman"/>
          <w:sz w:val="22"/>
          <w:szCs w:val="22"/>
          <w:lang w:val="nl-NL" w:eastAsia="en-US"/>
        </w:rPr>
        <w:t>, het is intrinsiek verbonden aan scouting</w:t>
      </w:r>
      <w:r w:rsidR="00F658E9">
        <w:rPr>
          <w:rFonts w:ascii="Calibri" w:eastAsia="Calibri" w:hAnsi="Calibri" w:cs="Times New Roman"/>
          <w:sz w:val="22"/>
          <w:szCs w:val="22"/>
          <w:lang w:val="nl-NL" w:eastAsia="en-US"/>
        </w:rPr>
        <w:t xml:space="preserve">. Dat maakt het een ideaal studieobject om de scoutswerking beter te begrijpen. </w:t>
      </w:r>
      <w:r w:rsidR="00CB5EAA">
        <w:rPr>
          <w:rFonts w:ascii="Calibri" w:eastAsia="Calibri" w:hAnsi="Calibri" w:cs="Times New Roman"/>
          <w:sz w:val="22"/>
          <w:szCs w:val="22"/>
          <w:lang w:val="nl-NL" w:eastAsia="en-US"/>
        </w:rPr>
        <w:t xml:space="preserve">Een ander aspect dat de centraliteit van </w:t>
      </w:r>
      <w:r w:rsidR="00B54CE5">
        <w:rPr>
          <w:rFonts w:ascii="Calibri" w:eastAsia="Calibri" w:hAnsi="Calibri" w:cs="Times New Roman"/>
          <w:sz w:val="22"/>
          <w:szCs w:val="22"/>
          <w:lang w:val="nl-NL" w:eastAsia="en-US"/>
        </w:rPr>
        <w:t xml:space="preserve">totemisatie in de scoutswerking aanduidt is het feit dat </w:t>
      </w:r>
      <w:r w:rsidR="00417DB5">
        <w:rPr>
          <w:rFonts w:ascii="Calibri" w:eastAsia="Calibri" w:hAnsi="Calibri" w:cs="Times New Roman"/>
          <w:sz w:val="22"/>
          <w:szCs w:val="22"/>
          <w:lang w:val="nl-NL" w:eastAsia="en-US"/>
        </w:rPr>
        <w:t xml:space="preserve">het </w:t>
      </w:r>
      <w:r w:rsidR="00637883">
        <w:rPr>
          <w:rFonts w:ascii="Calibri" w:eastAsia="Calibri" w:hAnsi="Calibri" w:cs="Times New Roman"/>
          <w:sz w:val="22"/>
          <w:szCs w:val="22"/>
          <w:lang w:val="nl-NL" w:eastAsia="en-US"/>
        </w:rPr>
        <w:t xml:space="preserve">ritueel </w:t>
      </w:r>
      <w:r w:rsidR="00B54CE5">
        <w:rPr>
          <w:rFonts w:ascii="Calibri" w:eastAsia="Calibri" w:hAnsi="Calibri" w:cs="Times New Roman"/>
          <w:sz w:val="22"/>
          <w:szCs w:val="22"/>
          <w:lang w:val="nl-NL" w:eastAsia="en-US"/>
        </w:rPr>
        <w:t xml:space="preserve">ingehaald wordt wanneer </w:t>
      </w:r>
      <w:r w:rsidR="00637883">
        <w:rPr>
          <w:rFonts w:ascii="Calibri" w:eastAsia="Calibri" w:hAnsi="Calibri" w:cs="Times New Roman"/>
          <w:sz w:val="22"/>
          <w:szCs w:val="22"/>
          <w:lang w:val="nl-NL" w:eastAsia="en-US"/>
        </w:rPr>
        <w:t xml:space="preserve">iemand leiding wordt en een bepaalde totem nog niet heeft. </w:t>
      </w:r>
      <w:r w:rsidR="00637883">
        <w:rPr>
          <w:rFonts w:ascii="Calibri" w:eastAsia="Calibri" w:hAnsi="Calibri" w:cs="Times New Roman"/>
          <w:sz w:val="22"/>
          <w:szCs w:val="22"/>
          <w:lang w:eastAsia="en-US"/>
        </w:rPr>
        <w:t xml:space="preserve">Tijdens het zomerkamp van scoutsgroep Tereken </w:t>
      </w:r>
      <w:r w:rsidR="00D1287E">
        <w:rPr>
          <w:rFonts w:ascii="Calibri" w:eastAsia="Calibri" w:hAnsi="Calibri" w:cs="Times New Roman"/>
          <w:sz w:val="22"/>
          <w:szCs w:val="22"/>
          <w:lang w:eastAsia="en-US"/>
        </w:rPr>
        <w:t xml:space="preserve">bijvoorbeeld, </w:t>
      </w:r>
      <w:r w:rsidR="00637883">
        <w:rPr>
          <w:rFonts w:ascii="Calibri" w:eastAsia="Calibri" w:hAnsi="Calibri" w:cs="Times New Roman"/>
          <w:sz w:val="22"/>
          <w:szCs w:val="22"/>
          <w:lang w:eastAsia="en-US"/>
        </w:rPr>
        <w:t xml:space="preserve">kreeg ik de kans om </w:t>
      </w:r>
      <w:r w:rsidR="007C7BD8">
        <w:rPr>
          <w:rFonts w:ascii="Calibri" w:eastAsia="Calibri" w:hAnsi="Calibri" w:cs="Times New Roman"/>
          <w:sz w:val="22"/>
          <w:szCs w:val="22"/>
          <w:lang w:eastAsia="en-US"/>
        </w:rPr>
        <w:t>leiding</w:t>
      </w:r>
      <w:r w:rsidR="00637883">
        <w:rPr>
          <w:rFonts w:ascii="Calibri" w:eastAsia="Calibri" w:hAnsi="Calibri" w:cs="Times New Roman"/>
          <w:sz w:val="22"/>
          <w:szCs w:val="22"/>
          <w:lang w:eastAsia="en-US"/>
        </w:rPr>
        <w:t xml:space="preserve"> te totemiseren. Shady had tot het jaar voord</w:t>
      </w:r>
      <w:r w:rsidR="007C7BD8">
        <w:rPr>
          <w:rFonts w:ascii="Calibri" w:eastAsia="Calibri" w:hAnsi="Calibri" w:cs="Times New Roman"/>
          <w:sz w:val="22"/>
          <w:szCs w:val="22"/>
          <w:lang w:eastAsia="en-US"/>
        </w:rPr>
        <w:t>i</w:t>
      </w:r>
      <w:r w:rsidR="00637883">
        <w:rPr>
          <w:rFonts w:ascii="Calibri" w:eastAsia="Calibri" w:hAnsi="Calibri" w:cs="Times New Roman"/>
          <w:sz w:val="22"/>
          <w:szCs w:val="22"/>
          <w:lang w:eastAsia="en-US"/>
        </w:rPr>
        <w:t xml:space="preserve">en nooit deel uitgemaakt van een scoutsgroep </w:t>
      </w:r>
      <w:r w:rsidR="002D475C">
        <w:rPr>
          <w:rFonts w:ascii="Calibri" w:eastAsia="Calibri" w:hAnsi="Calibri" w:cs="Times New Roman"/>
          <w:sz w:val="22"/>
          <w:szCs w:val="22"/>
          <w:lang w:eastAsia="en-US"/>
        </w:rPr>
        <w:t xml:space="preserve">en </w:t>
      </w:r>
      <w:r w:rsidR="00637883">
        <w:rPr>
          <w:rFonts w:ascii="Calibri" w:eastAsia="Calibri" w:hAnsi="Calibri" w:cs="Times New Roman"/>
          <w:sz w:val="22"/>
          <w:szCs w:val="22"/>
          <w:lang w:eastAsia="en-US"/>
        </w:rPr>
        <w:t xml:space="preserve">had </w:t>
      </w:r>
      <w:r w:rsidR="004A3007">
        <w:rPr>
          <w:rFonts w:ascii="Calibri" w:eastAsia="Calibri" w:hAnsi="Calibri" w:cs="Times New Roman"/>
          <w:sz w:val="22"/>
          <w:szCs w:val="22"/>
          <w:lang w:eastAsia="en-US"/>
        </w:rPr>
        <w:t xml:space="preserve">dus </w:t>
      </w:r>
      <w:r w:rsidR="00637883">
        <w:rPr>
          <w:rFonts w:ascii="Calibri" w:eastAsia="Calibri" w:hAnsi="Calibri" w:cs="Times New Roman"/>
          <w:sz w:val="22"/>
          <w:szCs w:val="22"/>
          <w:lang w:eastAsia="en-US"/>
        </w:rPr>
        <w:t xml:space="preserve">enkel een dierentotem verkregen tijdens </w:t>
      </w:r>
      <w:r w:rsidR="00286511">
        <w:rPr>
          <w:rFonts w:ascii="Calibri" w:eastAsia="Calibri" w:hAnsi="Calibri" w:cs="Times New Roman"/>
          <w:sz w:val="22"/>
          <w:szCs w:val="22"/>
          <w:lang w:eastAsia="en-US"/>
        </w:rPr>
        <w:t>dat vorige</w:t>
      </w:r>
      <w:r w:rsidR="00637883">
        <w:rPr>
          <w:rFonts w:ascii="Calibri" w:eastAsia="Calibri" w:hAnsi="Calibri" w:cs="Times New Roman"/>
          <w:sz w:val="22"/>
          <w:szCs w:val="22"/>
          <w:lang w:eastAsia="en-US"/>
        </w:rPr>
        <w:t xml:space="preserve"> zomerkamp in 2020. </w:t>
      </w:r>
      <w:r w:rsidR="005F1C38">
        <w:rPr>
          <w:rFonts w:ascii="Calibri" w:eastAsia="Calibri" w:hAnsi="Calibri" w:cs="Times New Roman"/>
          <w:sz w:val="22"/>
          <w:szCs w:val="22"/>
          <w:lang w:eastAsia="en-US"/>
        </w:rPr>
        <w:t>Z</w:t>
      </w:r>
      <w:r w:rsidR="00637883">
        <w:rPr>
          <w:rFonts w:ascii="Calibri" w:eastAsia="Calibri" w:hAnsi="Calibri" w:cs="Times New Roman"/>
          <w:sz w:val="22"/>
          <w:szCs w:val="22"/>
          <w:lang w:eastAsia="en-US"/>
        </w:rPr>
        <w:t>e wilde deze zomer</w:t>
      </w:r>
      <w:r w:rsidR="00286511">
        <w:rPr>
          <w:rFonts w:ascii="Calibri" w:eastAsia="Calibri" w:hAnsi="Calibri" w:cs="Times New Roman"/>
          <w:sz w:val="22"/>
          <w:szCs w:val="22"/>
          <w:lang w:eastAsia="en-US"/>
        </w:rPr>
        <w:t xml:space="preserve"> (2021)</w:t>
      </w:r>
      <w:r w:rsidR="00637883">
        <w:rPr>
          <w:rFonts w:ascii="Calibri" w:eastAsia="Calibri" w:hAnsi="Calibri" w:cs="Times New Roman"/>
          <w:sz w:val="22"/>
          <w:szCs w:val="22"/>
          <w:lang w:eastAsia="en-US"/>
        </w:rPr>
        <w:t xml:space="preserve"> </w:t>
      </w:r>
      <w:r w:rsidR="00286511">
        <w:rPr>
          <w:rFonts w:ascii="Calibri" w:eastAsia="Calibri" w:hAnsi="Calibri" w:cs="Times New Roman"/>
          <w:sz w:val="22"/>
          <w:szCs w:val="22"/>
          <w:lang w:eastAsia="en-US"/>
        </w:rPr>
        <w:t>graag een</w:t>
      </w:r>
      <w:r w:rsidR="00637883">
        <w:rPr>
          <w:rFonts w:ascii="Calibri" w:eastAsia="Calibri" w:hAnsi="Calibri" w:cs="Times New Roman"/>
          <w:sz w:val="22"/>
          <w:szCs w:val="22"/>
          <w:lang w:eastAsia="en-US"/>
        </w:rPr>
        <w:t xml:space="preserve"> voortotem ontvangen. </w:t>
      </w:r>
      <w:r w:rsidR="00286511">
        <w:rPr>
          <w:rFonts w:ascii="Calibri" w:eastAsia="Calibri" w:hAnsi="Calibri" w:cs="Times New Roman"/>
          <w:sz w:val="22"/>
          <w:szCs w:val="22"/>
          <w:lang w:eastAsia="en-US"/>
        </w:rPr>
        <w:t>Haar medel</w:t>
      </w:r>
      <w:r w:rsidR="00637883">
        <w:rPr>
          <w:rFonts w:ascii="Calibri" w:eastAsia="Calibri" w:hAnsi="Calibri" w:cs="Times New Roman"/>
          <w:sz w:val="22"/>
          <w:szCs w:val="22"/>
          <w:lang w:eastAsia="en-US"/>
        </w:rPr>
        <w:t xml:space="preserve">eidsters Jolisa en Abi en foerier Julie hadden als lid nooit de overstap naar de Jin gemaakt, dus zijn hadden ook nooit hun kleurentotem </w:t>
      </w:r>
      <w:r w:rsidR="00504C35">
        <w:rPr>
          <w:rFonts w:ascii="Calibri" w:eastAsia="Calibri" w:hAnsi="Calibri" w:cs="Times New Roman"/>
          <w:sz w:val="22"/>
          <w:szCs w:val="22"/>
          <w:lang w:eastAsia="en-US"/>
        </w:rPr>
        <w:t>ver</w:t>
      </w:r>
      <w:r w:rsidR="00637883">
        <w:rPr>
          <w:rFonts w:ascii="Calibri" w:eastAsia="Calibri" w:hAnsi="Calibri" w:cs="Times New Roman"/>
          <w:sz w:val="22"/>
          <w:szCs w:val="22"/>
          <w:lang w:eastAsia="en-US"/>
        </w:rPr>
        <w:t>kregen.</w:t>
      </w:r>
      <w:r w:rsidR="001B3851">
        <w:rPr>
          <w:rFonts w:ascii="Calibri" w:eastAsia="Calibri" w:hAnsi="Calibri" w:cs="Times New Roman"/>
          <w:sz w:val="22"/>
          <w:szCs w:val="22"/>
          <w:lang w:eastAsia="en-US"/>
        </w:rPr>
        <w:t xml:space="preserve"> </w:t>
      </w:r>
      <w:r w:rsidR="009B57EE">
        <w:rPr>
          <w:rFonts w:ascii="Calibri" w:eastAsia="Calibri" w:hAnsi="Calibri" w:cs="Times New Roman"/>
          <w:sz w:val="22"/>
          <w:szCs w:val="22"/>
          <w:lang w:eastAsia="en-US"/>
        </w:rPr>
        <w:t xml:space="preserve">Deze kleurentotem zouden </w:t>
      </w:r>
      <w:r w:rsidR="005B14BE">
        <w:rPr>
          <w:rFonts w:ascii="Calibri" w:eastAsia="Calibri" w:hAnsi="Calibri" w:cs="Times New Roman"/>
          <w:sz w:val="22"/>
          <w:szCs w:val="22"/>
          <w:lang w:eastAsia="en-US"/>
        </w:rPr>
        <w:t>we hen</w:t>
      </w:r>
      <w:r w:rsidR="009B57EE">
        <w:rPr>
          <w:rFonts w:ascii="Calibri" w:eastAsia="Calibri" w:hAnsi="Calibri" w:cs="Times New Roman"/>
          <w:sz w:val="22"/>
          <w:szCs w:val="22"/>
          <w:lang w:eastAsia="en-US"/>
        </w:rPr>
        <w:t xml:space="preserve"> </w:t>
      </w:r>
      <w:r w:rsidR="005B14BE">
        <w:rPr>
          <w:rFonts w:ascii="Calibri" w:eastAsia="Calibri" w:hAnsi="Calibri" w:cs="Times New Roman"/>
          <w:sz w:val="22"/>
          <w:szCs w:val="22"/>
          <w:lang w:eastAsia="en-US"/>
        </w:rPr>
        <w:t xml:space="preserve">tijdens </w:t>
      </w:r>
      <w:r w:rsidR="00D1287E">
        <w:rPr>
          <w:rFonts w:ascii="Calibri" w:eastAsia="Calibri" w:hAnsi="Calibri" w:cs="Times New Roman"/>
          <w:sz w:val="22"/>
          <w:szCs w:val="22"/>
          <w:lang w:eastAsia="en-US"/>
        </w:rPr>
        <w:t>die</w:t>
      </w:r>
      <w:r w:rsidR="005B14BE">
        <w:rPr>
          <w:rFonts w:ascii="Calibri" w:eastAsia="Calibri" w:hAnsi="Calibri" w:cs="Times New Roman"/>
          <w:sz w:val="22"/>
          <w:szCs w:val="22"/>
          <w:lang w:eastAsia="en-US"/>
        </w:rPr>
        <w:t xml:space="preserve"> zomer (2021) geven. </w:t>
      </w:r>
    </w:p>
    <w:p w14:paraId="3744A5F1" w14:textId="652FCFCA" w:rsidR="00C72EBB" w:rsidRPr="00C72EBB" w:rsidRDefault="00C72EBB" w:rsidP="00C72EBB">
      <w:pPr>
        <w:spacing w:before="0" w:after="160" w:line="360" w:lineRule="auto"/>
        <w:rPr>
          <w:rFonts w:ascii="Calibri" w:eastAsia="Calibri" w:hAnsi="Calibri" w:cs="Times New Roman"/>
          <w:sz w:val="22"/>
          <w:szCs w:val="22"/>
          <w:lang w:val="nl-NL" w:eastAsia="en-US"/>
        </w:rPr>
      </w:pPr>
      <w:r w:rsidRPr="00C72EBB">
        <w:rPr>
          <w:rFonts w:ascii="Calibri" w:eastAsia="Calibri" w:hAnsi="Calibri" w:cs="Times New Roman"/>
          <w:sz w:val="22"/>
          <w:szCs w:val="22"/>
          <w:lang w:eastAsia="en-US"/>
        </w:rPr>
        <w:t xml:space="preserve">Een totemisatie bestaat uit hele reeks handelingen die vaak – maar niet altijd – uitgevoerd worden op één dag tijdens het kamp: de totemdag. De totemisanten krijgen ‘s ochtends hun totemopdracht, de leden en leiding reflecteren ondertussen over de karakters van de totemisanten, de leiding schrijft de totemteksten en op het einde van de dag wordt de totemceremonie gehouden waarbij de totemisanten hun totem </w:t>
      </w:r>
      <w:r w:rsidR="0054682E">
        <w:rPr>
          <w:rFonts w:ascii="Calibri" w:eastAsia="Calibri" w:hAnsi="Calibri" w:cs="Times New Roman"/>
          <w:sz w:val="22"/>
          <w:szCs w:val="22"/>
          <w:lang w:eastAsia="en-US"/>
        </w:rPr>
        <w:t>vernemen</w:t>
      </w:r>
      <w:r w:rsidRPr="00C72EBB">
        <w:rPr>
          <w:rFonts w:ascii="Calibri" w:eastAsia="Calibri" w:hAnsi="Calibri" w:cs="Times New Roman"/>
          <w:sz w:val="22"/>
          <w:szCs w:val="22"/>
          <w:lang w:eastAsia="en-US"/>
        </w:rPr>
        <w:t>.</w:t>
      </w:r>
      <w:r w:rsidRPr="00C72EBB">
        <w:rPr>
          <w:rFonts w:ascii="Calibri" w:eastAsia="Calibri" w:hAnsi="Calibri" w:cs="Times New Roman"/>
          <w:sz w:val="22"/>
          <w:szCs w:val="22"/>
          <w:vertAlign w:val="superscript"/>
          <w:lang w:eastAsia="en-US"/>
        </w:rPr>
        <w:footnoteReference w:id="5"/>
      </w:r>
      <w:r w:rsidRPr="00C72EBB">
        <w:rPr>
          <w:rFonts w:ascii="Calibri" w:eastAsia="Calibri" w:hAnsi="Calibri" w:cs="Times New Roman"/>
          <w:sz w:val="22"/>
          <w:szCs w:val="22"/>
          <w:lang w:eastAsia="en-US"/>
        </w:rPr>
        <w:t xml:space="preserve"> “Een totem krijgen” </w:t>
      </w:r>
      <w:r w:rsidR="0054682E">
        <w:rPr>
          <w:rFonts w:ascii="Calibri" w:eastAsia="Calibri" w:hAnsi="Calibri" w:cs="Times New Roman"/>
          <w:sz w:val="22"/>
          <w:szCs w:val="22"/>
          <w:lang w:eastAsia="en-US"/>
        </w:rPr>
        <w:t>is een uitdrukking die gebruikt wordt</w:t>
      </w:r>
      <w:r w:rsidRPr="00C72EBB">
        <w:rPr>
          <w:rFonts w:ascii="Calibri" w:eastAsia="Calibri" w:hAnsi="Calibri" w:cs="Times New Roman"/>
          <w:sz w:val="22"/>
          <w:szCs w:val="22"/>
          <w:lang w:eastAsia="en-US"/>
        </w:rPr>
        <w:t xml:space="preserve"> door leden en leiding, zoals een naam krijgen. </w:t>
      </w:r>
    </w:p>
    <w:p w14:paraId="5F9EF2DE" w14:textId="71EB0326" w:rsidR="00C72EBB" w:rsidRPr="00C72EBB" w:rsidRDefault="00C72EBB" w:rsidP="00C72EBB">
      <w:pPr>
        <w:spacing w:before="0" w:after="160" w:line="360" w:lineRule="auto"/>
        <w:rPr>
          <w:rFonts w:ascii="Calibri" w:eastAsia="Calibri" w:hAnsi="Calibri" w:cs="Times New Roman"/>
          <w:sz w:val="22"/>
          <w:szCs w:val="22"/>
          <w:lang w:val="nl-NL" w:eastAsia="en-US"/>
        </w:rPr>
      </w:pPr>
      <w:r w:rsidRPr="00C72EBB">
        <w:rPr>
          <w:rFonts w:ascii="Calibri" w:eastAsia="Calibri" w:hAnsi="Calibri" w:cs="Times New Roman"/>
          <w:sz w:val="22"/>
          <w:szCs w:val="22"/>
          <w:lang w:val="nl-NL" w:eastAsia="en-US"/>
        </w:rPr>
        <w:t xml:space="preserve">Daarnaast is </w:t>
      </w:r>
      <w:r w:rsidR="0073079B">
        <w:rPr>
          <w:rFonts w:ascii="Calibri" w:eastAsia="Calibri" w:hAnsi="Calibri" w:cs="Times New Roman"/>
          <w:sz w:val="22"/>
          <w:szCs w:val="22"/>
          <w:lang w:val="nl-NL" w:eastAsia="en-US"/>
        </w:rPr>
        <w:t>totemisatie</w:t>
      </w:r>
      <w:r w:rsidRPr="00C72EBB">
        <w:rPr>
          <w:rFonts w:ascii="Calibri" w:eastAsia="Calibri" w:hAnsi="Calibri" w:cs="Times New Roman"/>
          <w:sz w:val="22"/>
          <w:szCs w:val="22"/>
          <w:lang w:val="nl-NL" w:eastAsia="en-US"/>
        </w:rPr>
        <w:t xml:space="preserve"> ook een interessante case study van een </w:t>
      </w:r>
      <w:r w:rsidR="00D1287E">
        <w:rPr>
          <w:rFonts w:ascii="Calibri" w:eastAsia="Calibri" w:hAnsi="Calibri" w:cs="Times New Roman"/>
          <w:sz w:val="22"/>
          <w:szCs w:val="22"/>
          <w:lang w:val="nl-NL" w:eastAsia="en-US"/>
        </w:rPr>
        <w:t>ident</w:t>
      </w:r>
      <w:r w:rsidR="007B292D">
        <w:rPr>
          <w:rFonts w:ascii="Calibri" w:eastAsia="Calibri" w:hAnsi="Calibri" w:cs="Times New Roman"/>
          <w:sz w:val="22"/>
          <w:szCs w:val="22"/>
          <w:lang w:val="nl-NL" w:eastAsia="en-US"/>
        </w:rPr>
        <w:t>iteitsvorming</w:t>
      </w:r>
      <w:r w:rsidRPr="00C72EBB">
        <w:rPr>
          <w:rFonts w:ascii="Calibri" w:eastAsia="Calibri" w:hAnsi="Calibri" w:cs="Times New Roman"/>
          <w:sz w:val="22"/>
          <w:szCs w:val="22"/>
          <w:lang w:val="nl-NL" w:eastAsia="en-US"/>
        </w:rPr>
        <w:t xml:space="preserve"> die op de intersectie ligt van het collectieve en het individuele. Het is een </w:t>
      </w:r>
      <w:r w:rsidR="007B292D">
        <w:rPr>
          <w:rFonts w:ascii="Calibri" w:eastAsia="Calibri" w:hAnsi="Calibri" w:cs="Times New Roman"/>
          <w:sz w:val="22"/>
          <w:szCs w:val="22"/>
          <w:lang w:val="nl-NL" w:eastAsia="en-US"/>
        </w:rPr>
        <w:t>ethische praktijk</w:t>
      </w:r>
      <w:r w:rsidRPr="00C72EBB">
        <w:rPr>
          <w:rFonts w:ascii="Calibri" w:eastAsia="Calibri" w:hAnsi="Calibri" w:cs="Times New Roman"/>
          <w:sz w:val="22"/>
          <w:szCs w:val="22"/>
          <w:lang w:val="nl-NL" w:eastAsia="en-US"/>
        </w:rPr>
        <w:t xml:space="preserve"> die via de traditie overgeërfd en gedeeld wordt, maar die ook de individuele moraliteit vormgeeft. Een verrassende gedachte vanuit het standpunt van het moderne individualisme, waarbij het individu geacht wordt in staat te zijn om volledig zelf te kiezen wat hij wil zijn (MacIntyre 1981, 220).</w:t>
      </w:r>
    </w:p>
    <w:p w14:paraId="6FD827E1" w14:textId="2DD0380C"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val="nl-NL" w:eastAsia="en-US"/>
        </w:rPr>
        <w:t xml:space="preserve">Vreemd genoeg is er nog weinig onderzoek </w:t>
      </w:r>
      <w:r w:rsidR="000C252D" w:rsidRPr="00C72EBB">
        <w:rPr>
          <w:rFonts w:ascii="Calibri" w:eastAsia="Calibri" w:hAnsi="Calibri" w:cs="Times New Roman"/>
          <w:sz w:val="22"/>
          <w:szCs w:val="22"/>
          <w:lang w:val="nl-NL" w:eastAsia="en-US"/>
        </w:rPr>
        <w:t xml:space="preserve">gevoerd </w:t>
      </w:r>
      <w:r w:rsidRPr="00C72EBB">
        <w:rPr>
          <w:rFonts w:ascii="Calibri" w:eastAsia="Calibri" w:hAnsi="Calibri" w:cs="Times New Roman"/>
          <w:sz w:val="22"/>
          <w:szCs w:val="22"/>
          <w:lang w:val="nl-NL" w:eastAsia="en-US"/>
        </w:rPr>
        <w:t xml:space="preserve">naar totemisatie bij </w:t>
      </w:r>
      <w:r w:rsidR="0054682E">
        <w:rPr>
          <w:rFonts w:ascii="Calibri" w:eastAsia="Calibri" w:hAnsi="Calibri" w:cs="Times New Roman"/>
          <w:sz w:val="22"/>
          <w:szCs w:val="22"/>
          <w:lang w:val="nl-NL" w:eastAsia="en-US"/>
        </w:rPr>
        <w:t>scoutsgroepen</w:t>
      </w:r>
      <w:r w:rsidRPr="00C72EBB">
        <w:rPr>
          <w:rFonts w:ascii="Calibri" w:eastAsia="Calibri" w:hAnsi="Calibri" w:cs="Times New Roman"/>
          <w:sz w:val="22"/>
          <w:szCs w:val="22"/>
          <w:lang w:val="nl-NL" w:eastAsia="en-US"/>
        </w:rPr>
        <w:t xml:space="preserve">. Specifiek over totems in Belgische scoutsgroepen schreef Sophie Wittemans een cahier voor het Belgisch Historisch Centrum voor Scouting. Naast dit rijke cahier en een masterproef van een student </w:t>
      </w:r>
      <w:r w:rsidR="006778E0" w:rsidRPr="00C72EBB">
        <w:rPr>
          <w:rFonts w:ascii="Calibri" w:eastAsia="Calibri" w:hAnsi="Calibri" w:cs="Times New Roman"/>
          <w:sz w:val="22"/>
          <w:szCs w:val="22"/>
          <w:lang w:val="nl-NL" w:eastAsia="en-US"/>
        </w:rPr>
        <w:t>antropologie</w:t>
      </w:r>
      <w:r w:rsidRPr="00C72EBB">
        <w:rPr>
          <w:rFonts w:ascii="Calibri" w:eastAsia="Calibri" w:hAnsi="Calibri" w:cs="Times New Roman"/>
          <w:sz w:val="22"/>
          <w:szCs w:val="22"/>
          <w:vertAlign w:val="superscript"/>
          <w:lang w:val="nl-NL" w:eastAsia="en-US"/>
        </w:rPr>
        <w:footnoteReference w:id="6"/>
      </w:r>
      <w:r w:rsidRPr="00C72EBB">
        <w:rPr>
          <w:rFonts w:ascii="Calibri" w:eastAsia="Calibri" w:hAnsi="Calibri" w:cs="Times New Roman"/>
          <w:sz w:val="22"/>
          <w:szCs w:val="22"/>
          <w:lang w:val="nl-NL" w:eastAsia="en-US"/>
        </w:rPr>
        <w:t xml:space="preserve"> is er helaas weinig terug te vinden over Belgische of Vlaamse scoutsgroepen</w:t>
      </w:r>
      <w:r w:rsidR="00C731A9">
        <w:rPr>
          <w:rFonts w:ascii="Calibri" w:eastAsia="Calibri" w:hAnsi="Calibri" w:cs="Times New Roman"/>
          <w:sz w:val="22"/>
          <w:szCs w:val="22"/>
          <w:lang w:val="nl-NL" w:eastAsia="en-US"/>
        </w:rPr>
        <w:t>, laat staan over totemisatie in die scoutsgroepen</w:t>
      </w:r>
      <w:r w:rsidRPr="00C72EBB">
        <w:rPr>
          <w:rFonts w:ascii="Calibri" w:eastAsia="Calibri" w:hAnsi="Calibri" w:cs="Times New Roman"/>
          <w:sz w:val="22"/>
          <w:szCs w:val="22"/>
          <w:lang w:val="nl-NL" w:eastAsia="en-US"/>
        </w:rPr>
        <w:t xml:space="preserve">. In deze masterproef zal ik trachten een bijdrage te leveren </w:t>
      </w:r>
      <w:r w:rsidR="00933ACF">
        <w:rPr>
          <w:rFonts w:ascii="Calibri" w:eastAsia="Calibri" w:hAnsi="Calibri" w:cs="Times New Roman"/>
          <w:sz w:val="22"/>
          <w:szCs w:val="22"/>
          <w:lang w:val="nl-NL" w:eastAsia="en-US"/>
        </w:rPr>
        <w:t>tot</w:t>
      </w:r>
      <w:r w:rsidRPr="00C72EBB">
        <w:rPr>
          <w:rFonts w:ascii="Calibri" w:eastAsia="Calibri" w:hAnsi="Calibri" w:cs="Times New Roman"/>
          <w:sz w:val="22"/>
          <w:szCs w:val="22"/>
          <w:lang w:val="nl-NL" w:eastAsia="en-US"/>
        </w:rPr>
        <w:t xml:space="preserve"> de opvulling van deze lacune in de vakliteratuur. </w:t>
      </w:r>
      <w:r w:rsidRPr="00C72EBB">
        <w:rPr>
          <w:rFonts w:ascii="Calibri" w:eastAsia="Calibri" w:hAnsi="Calibri" w:cs="Times New Roman"/>
          <w:sz w:val="22"/>
          <w:szCs w:val="22"/>
          <w:lang w:eastAsia="en-US"/>
        </w:rPr>
        <w:t xml:space="preserve">In mijn masterproef ga ik op zoek naar </w:t>
      </w:r>
      <w:r w:rsidR="00CC12CE">
        <w:rPr>
          <w:rFonts w:ascii="Calibri" w:eastAsia="Calibri" w:hAnsi="Calibri" w:cs="Times New Roman"/>
          <w:sz w:val="22"/>
          <w:szCs w:val="22"/>
          <w:lang w:eastAsia="en-US"/>
        </w:rPr>
        <w:t>de manier waarop</w:t>
      </w:r>
      <w:r w:rsidRPr="00C72EBB">
        <w:rPr>
          <w:rFonts w:ascii="Calibri" w:eastAsia="Calibri" w:hAnsi="Calibri" w:cs="Times New Roman"/>
          <w:sz w:val="22"/>
          <w:szCs w:val="22"/>
          <w:lang w:eastAsia="en-US"/>
        </w:rPr>
        <w:t xml:space="preserve"> totemisatie </w:t>
      </w:r>
      <w:r w:rsidRPr="00C72EBB">
        <w:rPr>
          <w:rFonts w:ascii="Calibri" w:eastAsia="Calibri" w:hAnsi="Calibri" w:cs="Times New Roman"/>
          <w:sz w:val="22"/>
          <w:szCs w:val="22"/>
          <w:lang w:eastAsia="en-US"/>
        </w:rPr>
        <w:lastRenderedPageBreak/>
        <w:t>bijdraagt aan de vorming van het scoutssubject</w:t>
      </w:r>
      <w:r w:rsidR="00B67037">
        <w:rPr>
          <w:rFonts w:ascii="Calibri" w:eastAsia="Calibri" w:hAnsi="Calibri" w:cs="Times New Roman"/>
          <w:sz w:val="22"/>
          <w:szCs w:val="22"/>
          <w:lang w:eastAsia="en-US"/>
        </w:rPr>
        <w:t xml:space="preserve">. </w:t>
      </w:r>
      <w:r w:rsidR="00F51FB1">
        <w:rPr>
          <w:rFonts w:ascii="Calibri" w:eastAsia="Calibri" w:hAnsi="Calibri" w:cs="Times New Roman"/>
          <w:sz w:val="22"/>
          <w:szCs w:val="22"/>
          <w:lang w:eastAsia="en-US"/>
        </w:rPr>
        <w:t>Dat doe ik</w:t>
      </w:r>
      <w:r w:rsidRPr="00C72EBB">
        <w:rPr>
          <w:rFonts w:ascii="Calibri" w:eastAsia="Calibri" w:hAnsi="Calibri" w:cs="Times New Roman"/>
          <w:sz w:val="22"/>
          <w:szCs w:val="22"/>
          <w:lang w:eastAsia="en-US"/>
        </w:rPr>
        <w:t xml:space="preserve"> door de totemisatie te benaderen als een naamgevingspraktijk en een traditie. Mijn centraal argument is </w:t>
      </w:r>
      <w:r w:rsidR="00566ECB">
        <w:rPr>
          <w:rFonts w:ascii="Calibri" w:eastAsia="Calibri" w:hAnsi="Calibri" w:cs="Times New Roman"/>
          <w:sz w:val="22"/>
          <w:szCs w:val="22"/>
          <w:lang w:eastAsia="en-US"/>
        </w:rPr>
        <w:t>dat</w:t>
      </w:r>
      <w:r w:rsidRPr="00C72EBB">
        <w:rPr>
          <w:rFonts w:ascii="Calibri" w:eastAsia="Calibri" w:hAnsi="Calibri" w:cs="Times New Roman"/>
          <w:sz w:val="22"/>
          <w:szCs w:val="22"/>
          <w:lang w:eastAsia="en-US"/>
        </w:rPr>
        <w:t xml:space="preserve"> het geven van een totemnaam en het respecteren van de traditie,</w:t>
      </w:r>
      <w:r w:rsidR="00D12B03">
        <w:rPr>
          <w:rFonts w:ascii="Calibri" w:eastAsia="Calibri" w:hAnsi="Calibri" w:cs="Times New Roman"/>
          <w:sz w:val="22"/>
          <w:szCs w:val="22"/>
          <w:lang w:eastAsia="en-US"/>
        </w:rPr>
        <w:t xml:space="preserve"> leidt tot</w:t>
      </w:r>
      <w:r w:rsidRPr="00C72EBB">
        <w:rPr>
          <w:rFonts w:ascii="Calibri" w:eastAsia="Calibri" w:hAnsi="Calibri" w:cs="Times New Roman"/>
          <w:sz w:val="22"/>
          <w:szCs w:val="22"/>
          <w:lang w:eastAsia="en-US"/>
        </w:rPr>
        <w:t xml:space="preserve"> zelfreflectie en</w:t>
      </w:r>
      <w:r w:rsidR="00F51FB1">
        <w:rPr>
          <w:rFonts w:ascii="Calibri" w:eastAsia="Calibri" w:hAnsi="Calibri" w:cs="Times New Roman"/>
          <w:sz w:val="22"/>
          <w:szCs w:val="22"/>
          <w:lang w:eastAsia="en-US"/>
        </w:rPr>
        <w:t xml:space="preserve"> tot</w:t>
      </w:r>
      <w:r w:rsidRPr="00C72EBB">
        <w:rPr>
          <w:rFonts w:ascii="Calibri" w:eastAsia="Calibri" w:hAnsi="Calibri" w:cs="Times New Roman"/>
          <w:sz w:val="22"/>
          <w:szCs w:val="22"/>
          <w:lang w:eastAsia="en-US"/>
        </w:rPr>
        <w:t xml:space="preserve"> </w:t>
      </w:r>
      <w:r w:rsidR="009D745B">
        <w:rPr>
          <w:rFonts w:ascii="Calibri" w:eastAsia="Calibri" w:hAnsi="Calibri" w:cs="Times New Roman"/>
          <w:sz w:val="22"/>
          <w:szCs w:val="22"/>
          <w:lang w:eastAsia="en-US"/>
        </w:rPr>
        <w:t>subjectvorming</w:t>
      </w:r>
      <w:r w:rsidRPr="00C72EBB">
        <w:rPr>
          <w:rFonts w:ascii="Calibri" w:eastAsia="Calibri" w:hAnsi="Calibri" w:cs="Times New Roman"/>
          <w:sz w:val="22"/>
          <w:szCs w:val="22"/>
          <w:lang w:eastAsia="en-US"/>
        </w:rPr>
        <w:t xml:space="preserve">. </w:t>
      </w:r>
      <w:r w:rsidR="00D571A8">
        <w:rPr>
          <w:rFonts w:ascii="Calibri" w:eastAsia="Calibri" w:hAnsi="Calibri" w:cs="Times New Roman"/>
          <w:sz w:val="22"/>
          <w:szCs w:val="22"/>
          <w:lang w:eastAsia="en-US"/>
        </w:rPr>
        <w:t xml:space="preserve">Dit standpunt werk ik uit in hoofdstukken vier en vijf. </w:t>
      </w:r>
      <w:r w:rsidRPr="00C72EBB">
        <w:rPr>
          <w:rFonts w:ascii="Calibri" w:eastAsia="Calibri" w:hAnsi="Calibri" w:cs="Times New Roman"/>
          <w:sz w:val="22"/>
          <w:szCs w:val="22"/>
          <w:lang w:eastAsia="en-US"/>
        </w:rPr>
        <w:t xml:space="preserve">Deze processen worden echter beïnvloed door het spanningsveld tussen de typerende speelsheid van de scoutswerking en </w:t>
      </w:r>
      <w:r w:rsidR="00DA5E9E">
        <w:rPr>
          <w:rFonts w:ascii="Calibri" w:eastAsia="Calibri" w:hAnsi="Calibri" w:cs="Times New Roman"/>
          <w:sz w:val="22"/>
          <w:szCs w:val="22"/>
          <w:lang w:eastAsia="en-US"/>
        </w:rPr>
        <w:t xml:space="preserve">de </w:t>
      </w:r>
      <w:r w:rsidRPr="00C72EBB">
        <w:rPr>
          <w:rFonts w:ascii="Calibri" w:eastAsia="Calibri" w:hAnsi="Calibri" w:cs="Times New Roman"/>
          <w:sz w:val="22"/>
          <w:szCs w:val="22"/>
          <w:lang w:eastAsia="en-US"/>
        </w:rPr>
        <w:t>ernst die eigen is aan het respecteren van een traditie</w:t>
      </w:r>
      <w:r w:rsidR="00353CB4">
        <w:rPr>
          <w:rFonts w:ascii="Calibri" w:eastAsia="Calibri" w:hAnsi="Calibri" w:cs="Times New Roman"/>
          <w:sz w:val="22"/>
          <w:szCs w:val="22"/>
          <w:lang w:eastAsia="en-US"/>
        </w:rPr>
        <w:t xml:space="preserve"> en het uitvoeren van een ritueel</w:t>
      </w:r>
      <w:r w:rsidRPr="00C72EBB">
        <w:rPr>
          <w:rFonts w:ascii="Calibri" w:eastAsia="Calibri" w:hAnsi="Calibri" w:cs="Times New Roman"/>
          <w:sz w:val="22"/>
          <w:szCs w:val="22"/>
          <w:lang w:eastAsia="en-US"/>
        </w:rPr>
        <w:t xml:space="preserve">. Het is door deze specifieke omstandigheden en praktijken dat het – even specifieke – ethische scoutssubject gevormd wordt. </w:t>
      </w:r>
    </w:p>
    <w:p w14:paraId="527EDEE5" w14:textId="22229166"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Dat totemisatie in de scouts</w:t>
      </w:r>
      <w:r w:rsidR="00462491">
        <w:rPr>
          <w:rFonts w:ascii="Calibri" w:eastAsia="Calibri" w:hAnsi="Calibri" w:cs="Times New Roman"/>
          <w:sz w:val="22"/>
          <w:szCs w:val="22"/>
          <w:lang w:eastAsia="en-US"/>
        </w:rPr>
        <w:t>vereniging</w:t>
      </w:r>
      <w:r w:rsidRPr="00C72EBB">
        <w:rPr>
          <w:rFonts w:ascii="Calibri" w:eastAsia="Calibri" w:hAnsi="Calibri" w:cs="Times New Roman"/>
          <w:sz w:val="22"/>
          <w:szCs w:val="22"/>
          <w:lang w:eastAsia="en-US"/>
        </w:rPr>
        <w:t xml:space="preserve"> </w:t>
      </w:r>
      <w:r w:rsidR="005C2DB3">
        <w:rPr>
          <w:rFonts w:ascii="Calibri" w:eastAsia="Calibri" w:hAnsi="Calibri" w:cs="Times New Roman"/>
          <w:sz w:val="22"/>
          <w:szCs w:val="22"/>
          <w:lang w:eastAsia="en-US"/>
        </w:rPr>
        <w:t xml:space="preserve">volgens bepaalde criteria </w:t>
      </w:r>
      <w:r w:rsidRPr="00C72EBB">
        <w:rPr>
          <w:rFonts w:ascii="Calibri" w:eastAsia="Calibri" w:hAnsi="Calibri" w:cs="Times New Roman"/>
          <w:sz w:val="22"/>
          <w:szCs w:val="22"/>
          <w:lang w:eastAsia="en-US"/>
        </w:rPr>
        <w:t>een rite de passage is, blijkt uit het verloop van het totemproces (zie 3.2). In het derde hoofdstuk wordt duidelijk dat het perspectief van overgangsrituelen echter niet volstaat om de centraliteit van totemisatie in de scouts</w:t>
      </w:r>
      <w:r w:rsidR="00462491">
        <w:rPr>
          <w:rFonts w:ascii="Calibri" w:eastAsia="Calibri" w:hAnsi="Calibri" w:cs="Times New Roman"/>
          <w:sz w:val="22"/>
          <w:szCs w:val="22"/>
          <w:lang w:eastAsia="en-US"/>
        </w:rPr>
        <w:t>context</w:t>
      </w:r>
      <w:r w:rsidRPr="00C72EBB">
        <w:rPr>
          <w:rFonts w:ascii="Calibri" w:eastAsia="Calibri" w:hAnsi="Calibri" w:cs="Times New Roman"/>
          <w:sz w:val="22"/>
          <w:szCs w:val="22"/>
          <w:lang w:eastAsia="en-US"/>
        </w:rPr>
        <w:t xml:space="preserve"> te begrijpen. </w:t>
      </w:r>
      <w:r w:rsidR="00CA0D22">
        <w:rPr>
          <w:rFonts w:ascii="Calibri" w:eastAsia="Calibri" w:hAnsi="Calibri" w:cs="Times New Roman"/>
          <w:sz w:val="22"/>
          <w:szCs w:val="22"/>
          <w:lang w:eastAsia="en-US"/>
        </w:rPr>
        <w:t>Door o</w:t>
      </w:r>
      <w:r w:rsidRPr="00C72EBB">
        <w:rPr>
          <w:rFonts w:ascii="Calibri" w:eastAsia="Calibri" w:hAnsi="Calibri" w:cs="Times New Roman"/>
          <w:sz w:val="22"/>
          <w:szCs w:val="22"/>
          <w:lang w:eastAsia="en-US"/>
        </w:rPr>
        <w:t>nder andere de nadruk die leden en leiding legden op het ‘goed’ totemiseren en het hebben van een ‘goede’ totemnaam bleek de noodzaak om het conceptueel kader van ethische subjectivering</w:t>
      </w:r>
      <w:r w:rsidR="007E1670" w:rsidRPr="007E1670">
        <w:rPr>
          <w:rFonts w:ascii="Calibri" w:eastAsia="Calibri" w:hAnsi="Calibri" w:cs="Times New Roman"/>
          <w:sz w:val="22"/>
          <w:szCs w:val="22"/>
          <w:lang w:eastAsia="en-US"/>
        </w:rPr>
        <w:t xml:space="preserve"> </w:t>
      </w:r>
      <w:r w:rsidR="007E1670" w:rsidRPr="00C72EBB">
        <w:rPr>
          <w:rFonts w:ascii="Calibri" w:eastAsia="Calibri" w:hAnsi="Calibri" w:cs="Times New Roman"/>
          <w:sz w:val="22"/>
          <w:szCs w:val="22"/>
          <w:lang w:eastAsia="en-US"/>
        </w:rPr>
        <w:t>te gebruiken</w:t>
      </w:r>
      <w:r w:rsidRPr="00C72EBB">
        <w:rPr>
          <w:rFonts w:ascii="Calibri" w:eastAsia="Calibri" w:hAnsi="Calibri" w:cs="Times New Roman"/>
          <w:sz w:val="22"/>
          <w:szCs w:val="22"/>
          <w:lang w:eastAsia="en-US"/>
        </w:rPr>
        <w:t xml:space="preserve">. Daarnaast beschreven leden en leiding de totempraktijk ook expliciet als traditie en nam dat traditie-aspect duidelijk een belangrijke plaats in binnen het scoutsdiscours. </w:t>
      </w:r>
    </w:p>
    <w:p w14:paraId="6839D047" w14:textId="77777777" w:rsidR="00C72EBB" w:rsidRPr="00C72EBB" w:rsidRDefault="00C72EBB" w:rsidP="00ED3167">
      <w:pPr>
        <w:keepNext/>
        <w:keepLines/>
        <w:spacing w:before="40" w:line="360" w:lineRule="auto"/>
        <w:outlineLvl w:val="1"/>
        <w:rPr>
          <w:rFonts w:ascii="Calibri Light" w:eastAsia="Times New Roman" w:hAnsi="Calibri Light" w:cs="Times New Roman"/>
          <w:color w:val="2F5496"/>
          <w:sz w:val="26"/>
          <w:szCs w:val="26"/>
          <w:lang w:eastAsia="en-US"/>
        </w:rPr>
      </w:pPr>
      <w:bookmarkStart w:id="4" w:name="_Toc103588909"/>
      <w:r w:rsidRPr="00C72EBB">
        <w:rPr>
          <w:rFonts w:ascii="Calibri Light" w:eastAsia="Times New Roman" w:hAnsi="Calibri Light" w:cs="Times New Roman"/>
          <w:color w:val="2F5496"/>
          <w:sz w:val="26"/>
          <w:szCs w:val="26"/>
          <w:lang w:eastAsia="en-US"/>
        </w:rPr>
        <w:t>1.1 Antropologie en totem(isme)</w:t>
      </w:r>
      <w:bookmarkEnd w:id="4"/>
      <w:r w:rsidRPr="00C72EBB">
        <w:rPr>
          <w:rFonts w:ascii="Calibri Light" w:eastAsia="Times New Roman" w:hAnsi="Calibri Light" w:cs="Times New Roman"/>
          <w:color w:val="2F5496"/>
          <w:sz w:val="26"/>
          <w:szCs w:val="26"/>
          <w:lang w:eastAsia="en-US"/>
        </w:rPr>
        <w:t xml:space="preserve"> </w:t>
      </w:r>
    </w:p>
    <w:p w14:paraId="0CF832E0" w14:textId="64304F77" w:rsidR="00C72EBB" w:rsidRPr="00C72EBB" w:rsidRDefault="00C72EBB" w:rsidP="00C72EBB">
      <w:pPr>
        <w:spacing w:before="0" w:after="160" w:line="360" w:lineRule="auto"/>
        <w:rPr>
          <w:rFonts w:ascii="Calibri" w:eastAsia="Calibri" w:hAnsi="Calibri" w:cs="Times New Roman"/>
          <w:sz w:val="22"/>
          <w:szCs w:val="22"/>
          <w:lang w:eastAsia="en-US"/>
        </w:rPr>
      </w:pPr>
      <w:proofErr w:type="spellStart"/>
      <w:r w:rsidRPr="00C72EBB">
        <w:rPr>
          <w:rFonts w:ascii="Calibri" w:eastAsia="Calibri" w:hAnsi="Calibri" w:cs="Times New Roman"/>
          <w:sz w:val="22"/>
          <w:szCs w:val="22"/>
          <w:lang w:eastAsia="en-US"/>
        </w:rPr>
        <w:t>Gérarld</w:t>
      </w:r>
      <w:proofErr w:type="spellEnd"/>
      <w:r w:rsidRPr="00C72EBB">
        <w:rPr>
          <w:rFonts w:ascii="Calibri" w:eastAsia="Calibri" w:hAnsi="Calibri" w:cs="Times New Roman"/>
          <w:sz w:val="22"/>
          <w:szCs w:val="22"/>
          <w:lang w:eastAsia="en-US"/>
        </w:rPr>
        <w:t xml:space="preserve"> </w:t>
      </w:r>
      <w:proofErr w:type="spellStart"/>
      <w:r w:rsidRPr="00C72EBB">
        <w:rPr>
          <w:rFonts w:ascii="Calibri" w:eastAsia="Calibri" w:hAnsi="Calibri" w:cs="Times New Roman"/>
          <w:sz w:val="22"/>
          <w:szCs w:val="22"/>
          <w:lang w:eastAsia="en-US"/>
        </w:rPr>
        <w:t>Gaillard</w:t>
      </w:r>
      <w:proofErr w:type="spellEnd"/>
      <w:r w:rsidRPr="00C72EBB">
        <w:rPr>
          <w:rFonts w:ascii="Calibri" w:eastAsia="Calibri" w:hAnsi="Calibri" w:cs="Times New Roman"/>
          <w:sz w:val="22"/>
          <w:szCs w:val="22"/>
          <w:lang w:eastAsia="en-US"/>
        </w:rPr>
        <w:t xml:space="preserve"> (2004, 17) beschrijft totemisme in de betekenis waarin het voor het eerst verscheen in het werk van John Long in 1791: ‘een relatie die bestaat in een samenleving tussen een reeks dieren (of planten) en een menselijke groep’. Totemisme is een belangrijk concept binnen de antropologie en specifiek de antropologie van religie. Hier haal ik kort enkele belangrijke mijlpalen aan van de ontwikkelingsgeschiedenis van het concept totemisme binnen het domein van de antropologie.</w:t>
      </w:r>
      <w:r w:rsidRPr="00C72EBB">
        <w:rPr>
          <w:rFonts w:ascii="Calibri" w:eastAsia="Calibri" w:hAnsi="Calibri" w:cs="Times New Roman"/>
          <w:sz w:val="22"/>
          <w:szCs w:val="22"/>
          <w:vertAlign w:val="superscript"/>
          <w:lang w:eastAsia="en-US"/>
        </w:rPr>
        <w:footnoteReference w:id="7"/>
      </w:r>
      <w:r w:rsidRPr="00C72EBB">
        <w:rPr>
          <w:rFonts w:ascii="Calibri" w:eastAsia="Calibri" w:hAnsi="Calibri" w:cs="Times New Roman"/>
          <w:sz w:val="22"/>
          <w:szCs w:val="22"/>
          <w:lang w:eastAsia="en-US"/>
        </w:rPr>
        <w:t xml:space="preserve"> De eerste antropologische interesse in totemisme kwam op met het werk van John Ferguson </w:t>
      </w:r>
      <w:proofErr w:type="spellStart"/>
      <w:r w:rsidRPr="00C72EBB">
        <w:rPr>
          <w:rFonts w:ascii="Calibri" w:eastAsia="Calibri" w:hAnsi="Calibri" w:cs="Times New Roman"/>
          <w:sz w:val="22"/>
          <w:szCs w:val="22"/>
          <w:lang w:eastAsia="en-US"/>
        </w:rPr>
        <w:t>McLennan</w:t>
      </w:r>
      <w:proofErr w:type="spellEnd"/>
      <w:r w:rsidRPr="00C72EBB">
        <w:rPr>
          <w:rFonts w:ascii="Calibri" w:eastAsia="Calibri" w:hAnsi="Calibri" w:cs="Times New Roman"/>
          <w:sz w:val="22"/>
          <w:szCs w:val="22"/>
          <w:lang w:eastAsia="en-US"/>
        </w:rPr>
        <w:t xml:space="preserve"> (1865; 1869) waarin totemisme gelijkgesteld wordt met het vereren van dieren en planten. Kort daarna </w:t>
      </w:r>
      <w:r w:rsidR="004D718F">
        <w:rPr>
          <w:rFonts w:ascii="Calibri" w:eastAsia="Calibri" w:hAnsi="Calibri" w:cs="Times New Roman"/>
          <w:sz w:val="22"/>
          <w:szCs w:val="22"/>
          <w:lang w:eastAsia="en-US"/>
        </w:rPr>
        <w:t>werd</w:t>
      </w:r>
      <w:r w:rsidRPr="00C72EBB">
        <w:rPr>
          <w:rFonts w:ascii="Calibri" w:eastAsia="Calibri" w:hAnsi="Calibri" w:cs="Times New Roman"/>
          <w:sz w:val="22"/>
          <w:szCs w:val="22"/>
          <w:lang w:eastAsia="en-US"/>
        </w:rPr>
        <w:t xml:space="preserve"> totemisme op de evolutionaire ladder van religie geplaatst door onder andere James </w:t>
      </w:r>
      <w:proofErr w:type="spellStart"/>
      <w:r w:rsidRPr="00C72EBB">
        <w:rPr>
          <w:rFonts w:ascii="Calibri" w:eastAsia="Calibri" w:hAnsi="Calibri" w:cs="Times New Roman"/>
          <w:sz w:val="22"/>
          <w:szCs w:val="22"/>
          <w:lang w:eastAsia="en-US"/>
        </w:rPr>
        <w:t>Frazer</w:t>
      </w:r>
      <w:proofErr w:type="spellEnd"/>
      <w:r w:rsidRPr="00C72EBB">
        <w:rPr>
          <w:rFonts w:ascii="Calibri" w:eastAsia="Calibri" w:hAnsi="Calibri" w:cs="Times New Roman"/>
          <w:sz w:val="22"/>
          <w:szCs w:val="22"/>
          <w:lang w:eastAsia="en-US"/>
        </w:rPr>
        <w:t xml:space="preserve"> (1887)</w:t>
      </w:r>
      <w:r w:rsidR="00C175C3">
        <w:rPr>
          <w:rFonts w:ascii="Calibri" w:eastAsia="Calibri" w:hAnsi="Calibri" w:cs="Times New Roman"/>
          <w:sz w:val="22"/>
          <w:szCs w:val="22"/>
          <w:lang w:eastAsia="en-US"/>
        </w:rPr>
        <w:t>,</w:t>
      </w:r>
      <w:r w:rsidRPr="00C72EBB">
        <w:rPr>
          <w:rFonts w:ascii="Calibri" w:eastAsia="Calibri" w:hAnsi="Calibri" w:cs="Times New Roman"/>
          <w:sz w:val="22"/>
          <w:szCs w:val="22"/>
          <w:lang w:eastAsia="en-US"/>
        </w:rPr>
        <w:t xml:space="preserve"> Edward Burnett </w:t>
      </w:r>
      <w:proofErr w:type="spellStart"/>
      <w:r w:rsidRPr="00C72EBB">
        <w:rPr>
          <w:rFonts w:ascii="Calibri" w:eastAsia="Calibri" w:hAnsi="Calibri" w:cs="Times New Roman"/>
          <w:sz w:val="22"/>
          <w:szCs w:val="22"/>
          <w:lang w:eastAsia="en-US"/>
        </w:rPr>
        <w:t>Tylor</w:t>
      </w:r>
      <w:proofErr w:type="spellEnd"/>
      <w:r w:rsidRPr="00C72EBB">
        <w:rPr>
          <w:rFonts w:ascii="Calibri" w:eastAsia="Calibri" w:hAnsi="Calibri" w:cs="Times New Roman"/>
          <w:sz w:val="22"/>
          <w:szCs w:val="22"/>
          <w:lang w:eastAsia="en-US"/>
        </w:rPr>
        <w:t xml:space="preserve"> (1899) en Emile Durkheim (1900; 1915). Die laatste benadrukte vooral de sociale aard en kern van totemisme, maar ook van de religieuze dimensie in de maatschappij in het algemeen (</w:t>
      </w:r>
      <w:proofErr w:type="spellStart"/>
      <w:r w:rsidRPr="00C72EBB">
        <w:rPr>
          <w:rFonts w:ascii="Calibri" w:eastAsia="Calibri" w:hAnsi="Calibri" w:cs="Times New Roman"/>
          <w:sz w:val="22"/>
          <w:szCs w:val="22"/>
          <w:lang w:eastAsia="en-US"/>
        </w:rPr>
        <w:t>Merz</w:t>
      </w:r>
      <w:proofErr w:type="spellEnd"/>
      <w:r w:rsidRPr="00C72EBB">
        <w:rPr>
          <w:rFonts w:ascii="Calibri" w:eastAsia="Calibri" w:hAnsi="Calibri" w:cs="Times New Roman"/>
          <w:sz w:val="22"/>
          <w:szCs w:val="22"/>
          <w:lang w:eastAsia="en-US"/>
        </w:rPr>
        <w:t xml:space="preserve"> 2021, 24). Alfred Radcliffe-Brown (1952, 131) bestudeerde totemis</w:t>
      </w:r>
      <w:r w:rsidR="002502EB">
        <w:rPr>
          <w:rFonts w:ascii="Calibri" w:eastAsia="Calibri" w:hAnsi="Calibri" w:cs="Times New Roman"/>
          <w:sz w:val="22"/>
          <w:szCs w:val="22"/>
          <w:lang w:eastAsia="en-US"/>
        </w:rPr>
        <w:t>me</w:t>
      </w:r>
      <w:r w:rsidRPr="00C72EBB">
        <w:rPr>
          <w:rFonts w:ascii="Calibri" w:eastAsia="Calibri" w:hAnsi="Calibri" w:cs="Times New Roman"/>
          <w:sz w:val="22"/>
          <w:szCs w:val="22"/>
          <w:lang w:eastAsia="en-US"/>
        </w:rPr>
        <w:t xml:space="preserve"> vanuit het functionalisme en </w:t>
      </w:r>
      <w:r w:rsidR="00104C34">
        <w:rPr>
          <w:rFonts w:ascii="Calibri" w:eastAsia="Calibri" w:hAnsi="Calibri" w:cs="Times New Roman"/>
          <w:sz w:val="22"/>
          <w:szCs w:val="22"/>
          <w:lang w:eastAsia="en-US"/>
        </w:rPr>
        <w:t>vatte</w:t>
      </w:r>
      <w:r w:rsidRPr="00C72EBB">
        <w:rPr>
          <w:rFonts w:ascii="Calibri" w:eastAsia="Calibri" w:hAnsi="Calibri" w:cs="Times New Roman"/>
          <w:sz w:val="22"/>
          <w:szCs w:val="22"/>
          <w:lang w:eastAsia="en-US"/>
        </w:rPr>
        <w:t xml:space="preserve"> </w:t>
      </w:r>
      <w:r w:rsidR="002502EB">
        <w:rPr>
          <w:rFonts w:ascii="Calibri" w:eastAsia="Calibri" w:hAnsi="Calibri" w:cs="Times New Roman"/>
          <w:sz w:val="22"/>
          <w:szCs w:val="22"/>
          <w:lang w:eastAsia="en-US"/>
        </w:rPr>
        <w:t>het</w:t>
      </w:r>
      <w:r w:rsidRPr="00C72EBB">
        <w:rPr>
          <w:rFonts w:ascii="Calibri" w:eastAsia="Calibri" w:hAnsi="Calibri" w:cs="Times New Roman"/>
          <w:sz w:val="22"/>
          <w:szCs w:val="22"/>
          <w:lang w:eastAsia="en-US"/>
        </w:rPr>
        <w:t xml:space="preserve"> </w:t>
      </w:r>
      <w:r w:rsidR="00104C34">
        <w:rPr>
          <w:rFonts w:ascii="Calibri" w:eastAsia="Calibri" w:hAnsi="Calibri" w:cs="Times New Roman"/>
          <w:sz w:val="22"/>
          <w:szCs w:val="22"/>
          <w:lang w:eastAsia="en-US"/>
        </w:rPr>
        <w:t xml:space="preserve">op </w:t>
      </w:r>
      <w:r w:rsidRPr="00C72EBB">
        <w:rPr>
          <w:rFonts w:ascii="Calibri" w:eastAsia="Calibri" w:hAnsi="Calibri" w:cs="Times New Roman"/>
          <w:sz w:val="22"/>
          <w:szCs w:val="22"/>
          <w:lang w:eastAsia="en-US"/>
        </w:rPr>
        <w:t xml:space="preserve">als een middel om sociale solidariteit te promoten tussen de mens en natuur. In </w:t>
      </w:r>
      <w:r w:rsidRPr="00C72EBB">
        <w:rPr>
          <w:rFonts w:ascii="Calibri" w:eastAsia="Calibri" w:hAnsi="Calibri" w:cs="Times New Roman"/>
          <w:i/>
          <w:iCs/>
          <w:sz w:val="22"/>
          <w:szCs w:val="22"/>
          <w:lang w:eastAsia="en-US"/>
        </w:rPr>
        <w:t>Le</w:t>
      </w:r>
      <w:r w:rsidRPr="00C72EBB">
        <w:rPr>
          <w:rFonts w:ascii="Calibri" w:eastAsia="Calibri" w:hAnsi="Calibri" w:cs="Times New Roman"/>
          <w:sz w:val="22"/>
          <w:szCs w:val="22"/>
          <w:lang w:eastAsia="en-US"/>
        </w:rPr>
        <w:t xml:space="preserve"> </w:t>
      </w:r>
      <w:r w:rsidRPr="00C72EBB">
        <w:rPr>
          <w:rFonts w:ascii="Calibri" w:eastAsia="Calibri" w:hAnsi="Calibri" w:cs="Times New Roman"/>
          <w:i/>
          <w:iCs/>
          <w:sz w:val="22"/>
          <w:szCs w:val="22"/>
          <w:lang w:eastAsia="en-US"/>
        </w:rPr>
        <w:t xml:space="preserve">Totémisme </w:t>
      </w:r>
      <w:proofErr w:type="spellStart"/>
      <w:r w:rsidRPr="00C72EBB">
        <w:rPr>
          <w:rFonts w:ascii="Calibri" w:eastAsia="Calibri" w:hAnsi="Calibri" w:cs="Times New Roman"/>
          <w:i/>
          <w:iCs/>
          <w:sz w:val="22"/>
          <w:szCs w:val="22"/>
          <w:lang w:eastAsia="en-US"/>
        </w:rPr>
        <w:t>Aujourd’hui</w:t>
      </w:r>
      <w:proofErr w:type="spellEnd"/>
      <w:r w:rsidRPr="00C72EBB">
        <w:rPr>
          <w:rFonts w:ascii="Calibri" w:eastAsia="Calibri" w:hAnsi="Calibri" w:cs="Times New Roman"/>
          <w:sz w:val="22"/>
          <w:szCs w:val="22"/>
          <w:lang w:eastAsia="en-US"/>
        </w:rPr>
        <w:t xml:space="preserve"> (1962)  beschrijft Claude Lévi-Strauss wat hij als de ondergang van totemisme beschouwt en concludeert </w:t>
      </w:r>
      <w:r w:rsidR="00D30E74">
        <w:rPr>
          <w:rFonts w:ascii="Calibri" w:eastAsia="Calibri" w:hAnsi="Calibri" w:cs="Times New Roman"/>
          <w:sz w:val="22"/>
          <w:szCs w:val="22"/>
          <w:lang w:eastAsia="en-US"/>
        </w:rPr>
        <w:t xml:space="preserve">hij </w:t>
      </w:r>
      <w:r w:rsidRPr="00C72EBB">
        <w:rPr>
          <w:rFonts w:ascii="Calibri" w:eastAsia="Calibri" w:hAnsi="Calibri" w:cs="Times New Roman"/>
          <w:sz w:val="22"/>
          <w:szCs w:val="22"/>
          <w:lang w:eastAsia="en-US"/>
        </w:rPr>
        <w:t xml:space="preserve">dat het slechts </w:t>
      </w:r>
      <w:r w:rsidR="007E1670">
        <w:rPr>
          <w:rFonts w:ascii="Calibri" w:eastAsia="Calibri" w:hAnsi="Calibri" w:cs="Times New Roman"/>
          <w:sz w:val="22"/>
          <w:szCs w:val="22"/>
          <w:lang w:eastAsia="en-US"/>
        </w:rPr>
        <w:t>éé</w:t>
      </w:r>
      <w:r w:rsidRPr="00C72EBB">
        <w:rPr>
          <w:rFonts w:ascii="Calibri" w:eastAsia="Calibri" w:hAnsi="Calibri" w:cs="Times New Roman"/>
          <w:sz w:val="22"/>
          <w:szCs w:val="22"/>
          <w:lang w:eastAsia="en-US"/>
        </w:rPr>
        <w:t>n van de verschillende classificatiesystemen is en geen autonoom instituut (</w:t>
      </w:r>
      <w:proofErr w:type="spellStart"/>
      <w:r w:rsidRPr="00C72EBB">
        <w:rPr>
          <w:rFonts w:ascii="Calibri" w:eastAsia="Calibri" w:hAnsi="Calibri" w:cs="Times New Roman"/>
          <w:sz w:val="22"/>
          <w:szCs w:val="22"/>
          <w:lang w:eastAsia="en-US"/>
        </w:rPr>
        <w:t>Merz</w:t>
      </w:r>
      <w:proofErr w:type="spellEnd"/>
      <w:r w:rsidRPr="00C72EBB">
        <w:rPr>
          <w:rFonts w:ascii="Calibri" w:eastAsia="Calibri" w:hAnsi="Calibri" w:cs="Times New Roman"/>
          <w:sz w:val="22"/>
          <w:szCs w:val="22"/>
          <w:lang w:eastAsia="en-US"/>
        </w:rPr>
        <w:t xml:space="preserve"> 2021, 29). Daarna vindt er een heropleving </w:t>
      </w:r>
      <w:r w:rsidRPr="00C72EBB">
        <w:rPr>
          <w:rFonts w:ascii="Calibri" w:eastAsia="Calibri" w:hAnsi="Calibri" w:cs="Times New Roman"/>
          <w:sz w:val="22"/>
          <w:szCs w:val="22"/>
          <w:lang w:eastAsia="en-US"/>
        </w:rPr>
        <w:lastRenderedPageBreak/>
        <w:t xml:space="preserve">plaats door het werk van onder andere </w:t>
      </w:r>
      <w:proofErr w:type="spellStart"/>
      <w:r w:rsidRPr="00C72EBB">
        <w:rPr>
          <w:rFonts w:ascii="Calibri" w:eastAsia="Calibri" w:hAnsi="Calibri" w:cs="Times New Roman"/>
          <w:sz w:val="22"/>
          <w:szCs w:val="22"/>
          <w:lang w:eastAsia="en-US"/>
        </w:rPr>
        <w:t>Hiatt</w:t>
      </w:r>
      <w:proofErr w:type="spellEnd"/>
      <w:r w:rsidRPr="00C72EBB">
        <w:rPr>
          <w:rFonts w:ascii="Calibri" w:eastAsia="Calibri" w:hAnsi="Calibri" w:cs="Times New Roman"/>
          <w:sz w:val="22"/>
          <w:szCs w:val="22"/>
          <w:lang w:eastAsia="en-US"/>
        </w:rPr>
        <w:t xml:space="preserve"> (1969), Stanley </w:t>
      </w:r>
      <w:proofErr w:type="spellStart"/>
      <w:r w:rsidRPr="00C72EBB">
        <w:rPr>
          <w:rFonts w:ascii="Calibri" w:eastAsia="Calibri" w:hAnsi="Calibri" w:cs="Times New Roman"/>
          <w:sz w:val="22"/>
          <w:szCs w:val="22"/>
          <w:lang w:eastAsia="en-US"/>
        </w:rPr>
        <w:t>Tambiah</w:t>
      </w:r>
      <w:proofErr w:type="spellEnd"/>
      <w:r w:rsidRPr="00C72EBB">
        <w:rPr>
          <w:rFonts w:ascii="Calibri" w:eastAsia="Calibri" w:hAnsi="Calibri" w:cs="Times New Roman"/>
          <w:sz w:val="22"/>
          <w:szCs w:val="22"/>
          <w:lang w:eastAsia="en-US"/>
        </w:rPr>
        <w:t xml:space="preserve"> (1969) en David </w:t>
      </w:r>
      <w:proofErr w:type="spellStart"/>
      <w:r w:rsidRPr="00C72EBB">
        <w:rPr>
          <w:rFonts w:ascii="Calibri" w:eastAsia="Calibri" w:hAnsi="Calibri" w:cs="Times New Roman"/>
          <w:sz w:val="22"/>
          <w:szCs w:val="22"/>
          <w:lang w:eastAsia="en-US"/>
        </w:rPr>
        <w:t>Sapir</w:t>
      </w:r>
      <w:proofErr w:type="spellEnd"/>
      <w:r w:rsidRPr="00C72EBB">
        <w:rPr>
          <w:rFonts w:ascii="Calibri" w:eastAsia="Calibri" w:hAnsi="Calibri" w:cs="Times New Roman"/>
          <w:sz w:val="22"/>
          <w:szCs w:val="22"/>
          <w:lang w:eastAsia="en-US"/>
        </w:rPr>
        <w:t xml:space="preserve"> (1977). Ook de discussie rond de verhouding animisme-totemisme </w:t>
      </w:r>
      <w:r w:rsidR="00104C34">
        <w:rPr>
          <w:rFonts w:ascii="Calibri" w:eastAsia="Calibri" w:hAnsi="Calibri" w:cs="Times New Roman"/>
          <w:sz w:val="22"/>
          <w:szCs w:val="22"/>
          <w:lang w:eastAsia="en-US"/>
        </w:rPr>
        <w:t>kwa</w:t>
      </w:r>
      <w:r w:rsidR="00AD1186">
        <w:rPr>
          <w:rFonts w:ascii="Calibri" w:eastAsia="Calibri" w:hAnsi="Calibri" w:cs="Times New Roman"/>
          <w:sz w:val="22"/>
          <w:szCs w:val="22"/>
          <w:lang w:eastAsia="en-US"/>
        </w:rPr>
        <w:t>m</w:t>
      </w:r>
      <w:r w:rsidRPr="00C72EBB">
        <w:rPr>
          <w:rFonts w:ascii="Calibri" w:eastAsia="Calibri" w:hAnsi="Calibri" w:cs="Times New Roman"/>
          <w:sz w:val="22"/>
          <w:szCs w:val="22"/>
          <w:lang w:eastAsia="en-US"/>
        </w:rPr>
        <w:t xml:space="preserve"> opnieuw in de kijker in het werk van Philippe </w:t>
      </w:r>
      <w:proofErr w:type="spellStart"/>
      <w:r w:rsidRPr="00C72EBB">
        <w:rPr>
          <w:rFonts w:ascii="Calibri" w:eastAsia="Calibri" w:hAnsi="Calibri" w:cs="Times New Roman"/>
          <w:sz w:val="22"/>
          <w:szCs w:val="22"/>
          <w:lang w:eastAsia="en-US"/>
        </w:rPr>
        <w:t>Descola</w:t>
      </w:r>
      <w:proofErr w:type="spellEnd"/>
      <w:r w:rsidRPr="00C72EBB">
        <w:rPr>
          <w:rFonts w:ascii="Calibri" w:eastAsia="Calibri" w:hAnsi="Calibri" w:cs="Times New Roman"/>
          <w:sz w:val="22"/>
          <w:szCs w:val="22"/>
          <w:lang w:eastAsia="en-US"/>
        </w:rPr>
        <w:t xml:space="preserve"> (2005) en Eduardo </w:t>
      </w:r>
      <w:proofErr w:type="spellStart"/>
      <w:r w:rsidRPr="00C72EBB">
        <w:rPr>
          <w:rFonts w:ascii="Calibri" w:eastAsia="Calibri" w:hAnsi="Calibri" w:cs="Times New Roman"/>
          <w:sz w:val="22"/>
          <w:szCs w:val="22"/>
          <w:lang w:eastAsia="en-US"/>
        </w:rPr>
        <w:t>Viveiros</w:t>
      </w:r>
      <w:proofErr w:type="spellEnd"/>
      <w:r w:rsidRPr="00C72EBB">
        <w:rPr>
          <w:rFonts w:ascii="Calibri" w:eastAsia="Calibri" w:hAnsi="Calibri" w:cs="Times New Roman"/>
          <w:sz w:val="22"/>
          <w:szCs w:val="22"/>
          <w:lang w:eastAsia="en-US"/>
        </w:rPr>
        <w:t xml:space="preserve"> de Castro (1998). De rode draad doorheen dit debat rond totemisme is het idee van identiteit en </w:t>
      </w:r>
      <w:r w:rsidRPr="00BA7665">
        <w:rPr>
          <w:rFonts w:ascii="Calibri" w:eastAsia="Calibri" w:hAnsi="Calibri" w:cs="Times New Roman"/>
          <w:i/>
          <w:iCs/>
          <w:sz w:val="22"/>
          <w:szCs w:val="22"/>
          <w:lang w:eastAsia="en-US"/>
        </w:rPr>
        <w:t>belonging</w:t>
      </w:r>
      <w:r w:rsidRPr="00C72EBB">
        <w:rPr>
          <w:rFonts w:ascii="Calibri" w:eastAsia="Calibri" w:hAnsi="Calibri" w:cs="Times New Roman"/>
          <w:sz w:val="22"/>
          <w:szCs w:val="22"/>
          <w:lang w:eastAsia="en-US"/>
        </w:rPr>
        <w:t xml:space="preserve"> die op een bepaalde manier gedefinieerd wordt door een relatie met een niet-menselijke entiteit (</w:t>
      </w:r>
      <w:proofErr w:type="spellStart"/>
      <w:r w:rsidRPr="00C72EBB">
        <w:rPr>
          <w:rFonts w:ascii="Calibri" w:eastAsia="Calibri" w:hAnsi="Calibri" w:cs="Times New Roman"/>
          <w:sz w:val="22"/>
          <w:szCs w:val="22"/>
          <w:lang w:eastAsia="en-US"/>
        </w:rPr>
        <w:t>Merz</w:t>
      </w:r>
      <w:proofErr w:type="spellEnd"/>
      <w:r w:rsidRPr="00C72EBB">
        <w:rPr>
          <w:rFonts w:ascii="Calibri" w:eastAsia="Calibri" w:hAnsi="Calibri" w:cs="Times New Roman"/>
          <w:sz w:val="22"/>
          <w:szCs w:val="22"/>
          <w:lang w:eastAsia="en-US"/>
        </w:rPr>
        <w:t xml:space="preserve"> 2021, 41). Deze masterproef houdt zich niet bezig met </w:t>
      </w:r>
      <w:r w:rsidR="004C765D">
        <w:rPr>
          <w:rFonts w:ascii="Calibri" w:eastAsia="Calibri" w:hAnsi="Calibri" w:cs="Times New Roman"/>
          <w:sz w:val="22"/>
          <w:szCs w:val="22"/>
          <w:lang w:eastAsia="en-US"/>
        </w:rPr>
        <w:t>het vraagstuk rond welk</w:t>
      </w:r>
      <w:r w:rsidRPr="00C72EBB">
        <w:rPr>
          <w:rFonts w:ascii="Calibri" w:eastAsia="Calibri" w:hAnsi="Calibri" w:cs="Times New Roman"/>
          <w:sz w:val="22"/>
          <w:szCs w:val="22"/>
          <w:lang w:eastAsia="en-US"/>
        </w:rPr>
        <w:t xml:space="preserve"> idee rond totemisme ‘juist is’ of met de vraag of totems nu een ontologische typologie zijn of niet, maar </w:t>
      </w:r>
      <w:r w:rsidR="00B31712">
        <w:rPr>
          <w:rFonts w:ascii="Calibri" w:eastAsia="Calibri" w:hAnsi="Calibri" w:cs="Times New Roman"/>
          <w:sz w:val="22"/>
          <w:szCs w:val="22"/>
          <w:lang w:eastAsia="en-US"/>
        </w:rPr>
        <w:t xml:space="preserve">wel met </w:t>
      </w:r>
      <w:r w:rsidR="00CC58A3">
        <w:rPr>
          <w:rFonts w:ascii="Calibri" w:eastAsia="Calibri" w:hAnsi="Calibri" w:cs="Times New Roman"/>
          <w:sz w:val="22"/>
          <w:szCs w:val="22"/>
          <w:lang w:eastAsia="en-US"/>
        </w:rPr>
        <w:t>vragen</w:t>
      </w:r>
      <w:r w:rsidR="00B31712">
        <w:rPr>
          <w:rFonts w:ascii="Calibri" w:eastAsia="Calibri" w:hAnsi="Calibri" w:cs="Times New Roman"/>
          <w:sz w:val="22"/>
          <w:szCs w:val="22"/>
          <w:lang w:eastAsia="en-US"/>
        </w:rPr>
        <w:t xml:space="preserve"> </w:t>
      </w:r>
      <w:r w:rsidR="00E27602">
        <w:rPr>
          <w:rFonts w:ascii="Calibri" w:eastAsia="Calibri" w:hAnsi="Calibri" w:cs="Times New Roman"/>
          <w:sz w:val="22"/>
          <w:szCs w:val="22"/>
          <w:lang w:eastAsia="en-US"/>
        </w:rPr>
        <w:t>over de manier waarop</w:t>
      </w:r>
      <w:r w:rsidRPr="00C72EBB">
        <w:rPr>
          <w:rFonts w:ascii="Calibri" w:eastAsia="Calibri" w:hAnsi="Calibri" w:cs="Times New Roman"/>
          <w:sz w:val="22"/>
          <w:szCs w:val="22"/>
          <w:lang w:eastAsia="en-US"/>
        </w:rPr>
        <w:t xml:space="preserve"> leden en leiding hun relatie met de totems en het proces van totemisatie ervaren en begrijpen. Daarnaast onderzoek ik ook hoe die relatie zich verhoudt tot de vorming van het scoutssubject. Hoewel de totems hoofdzakelijk beschouwd worden als namen en minder als aparte entiteiten, is de bovenstaande definitie van </w:t>
      </w:r>
      <w:proofErr w:type="spellStart"/>
      <w:r w:rsidRPr="00C72EBB">
        <w:rPr>
          <w:rFonts w:ascii="Calibri" w:eastAsia="Calibri" w:hAnsi="Calibri" w:cs="Times New Roman"/>
          <w:sz w:val="22"/>
          <w:szCs w:val="22"/>
          <w:lang w:eastAsia="en-US"/>
        </w:rPr>
        <w:t>Gaillard</w:t>
      </w:r>
      <w:proofErr w:type="spellEnd"/>
      <w:r w:rsidRPr="00C72EBB">
        <w:rPr>
          <w:rFonts w:ascii="Calibri" w:eastAsia="Calibri" w:hAnsi="Calibri" w:cs="Times New Roman"/>
          <w:sz w:val="22"/>
          <w:szCs w:val="22"/>
          <w:lang w:eastAsia="en-US"/>
        </w:rPr>
        <w:t xml:space="preserve"> nog steeds geldig: een totemnaam vormt een link tussen scoutsleden</w:t>
      </w:r>
      <w:r w:rsidR="00CF1E3E">
        <w:rPr>
          <w:rFonts w:ascii="Calibri" w:eastAsia="Calibri" w:hAnsi="Calibri" w:cs="Times New Roman"/>
          <w:sz w:val="22"/>
          <w:szCs w:val="22"/>
          <w:lang w:eastAsia="en-US"/>
        </w:rPr>
        <w:t xml:space="preserve">, </w:t>
      </w:r>
      <w:r w:rsidRPr="00C72EBB">
        <w:rPr>
          <w:rFonts w:ascii="Calibri" w:eastAsia="Calibri" w:hAnsi="Calibri" w:cs="Times New Roman"/>
          <w:sz w:val="22"/>
          <w:szCs w:val="22"/>
          <w:lang w:eastAsia="en-US"/>
        </w:rPr>
        <w:t xml:space="preserve">leiding en dieren. Daarnaast zijn er </w:t>
      </w:r>
      <w:r w:rsidR="00F94FA5">
        <w:rPr>
          <w:rFonts w:ascii="Calibri" w:eastAsia="Calibri" w:hAnsi="Calibri" w:cs="Times New Roman"/>
          <w:sz w:val="22"/>
          <w:szCs w:val="22"/>
          <w:lang w:eastAsia="en-US"/>
        </w:rPr>
        <w:t>enkele</w:t>
      </w:r>
      <w:r w:rsidRPr="00C72EBB">
        <w:rPr>
          <w:rFonts w:ascii="Calibri" w:eastAsia="Calibri" w:hAnsi="Calibri" w:cs="Times New Roman"/>
          <w:sz w:val="22"/>
          <w:szCs w:val="22"/>
          <w:lang w:eastAsia="en-US"/>
        </w:rPr>
        <w:t xml:space="preserve"> elementen die onder te brengen zijn onder bepaalde perspectieven op totemisme, bijvoorbeeld in het vierde hoofdstuk (4.3.2) vertellen Edith en Brecht over hoe ze blijdschap voelen wanneer ze hun totemdieren – Vlinder en Ekster – zien. </w:t>
      </w:r>
    </w:p>
    <w:p w14:paraId="28C47140" w14:textId="77777777" w:rsidR="00C72EBB" w:rsidRPr="00C72EBB" w:rsidRDefault="00C72EBB" w:rsidP="00ED3167">
      <w:pPr>
        <w:keepNext/>
        <w:keepLines/>
        <w:spacing w:before="40" w:line="360" w:lineRule="auto"/>
        <w:outlineLvl w:val="1"/>
        <w:rPr>
          <w:rFonts w:ascii="Calibri Light" w:eastAsia="Times New Roman" w:hAnsi="Calibri Light" w:cs="Times New Roman"/>
          <w:color w:val="2F5496"/>
          <w:sz w:val="26"/>
          <w:szCs w:val="26"/>
          <w:lang w:eastAsia="en-US"/>
        </w:rPr>
      </w:pPr>
      <w:bookmarkStart w:id="5" w:name="_Toc103588910"/>
      <w:r w:rsidRPr="00C72EBB">
        <w:rPr>
          <w:rFonts w:ascii="Calibri Light" w:eastAsia="Times New Roman" w:hAnsi="Calibri Light" w:cs="Times New Roman"/>
          <w:color w:val="2F5496"/>
          <w:sz w:val="26"/>
          <w:szCs w:val="26"/>
          <w:lang w:eastAsia="en-US"/>
        </w:rPr>
        <w:t>1.2 Ethische subjectvorming</w:t>
      </w:r>
      <w:bookmarkEnd w:id="5"/>
    </w:p>
    <w:p w14:paraId="13396EBB" w14:textId="5CE797D9"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Ik toon in deze masterproef aan dat </w:t>
      </w:r>
      <w:r w:rsidR="00462491">
        <w:rPr>
          <w:rFonts w:ascii="Calibri" w:eastAsia="Calibri" w:hAnsi="Calibri" w:cs="Times New Roman"/>
          <w:sz w:val="22"/>
          <w:szCs w:val="22"/>
          <w:lang w:eastAsia="en-US"/>
        </w:rPr>
        <w:t>scouting</w:t>
      </w:r>
      <w:r w:rsidRPr="00C72EBB">
        <w:rPr>
          <w:rFonts w:ascii="Calibri" w:eastAsia="Calibri" w:hAnsi="Calibri" w:cs="Times New Roman"/>
          <w:sz w:val="22"/>
          <w:szCs w:val="22"/>
          <w:lang w:eastAsia="en-US"/>
        </w:rPr>
        <w:t xml:space="preserve"> niet simpelweg een vrijblijvend spel is, maar ook </w:t>
      </w:r>
      <w:r w:rsidR="0017240A">
        <w:rPr>
          <w:rFonts w:ascii="Calibri" w:eastAsia="Calibri" w:hAnsi="Calibri" w:cs="Times New Roman"/>
          <w:sz w:val="22"/>
          <w:szCs w:val="22"/>
          <w:lang w:eastAsia="en-US"/>
        </w:rPr>
        <w:t xml:space="preserve">serieus is en </w:t>
      </w:r>
      <w:r w:rsidRPr="00C72EBB">
        <w:rPr>
          <w:rFonts w:ascii="Calibri" w:eastAsia="Calibri" w:hAnsi="Calibri" w:cs="Times New Roman"/>
          <w:sz w:val="22"/>
          <w:szCs w:val="22"/>
          <w:lang w:eastAsia="en-US"/>
        </w:rPr>
        <w:t xml:space="preserve">subjectiverend </w:t>
      </w:r>
      <w:r w:rsidR="004C5612">
        <w:rPr>
          <w:rFonts w:ascii="Calibri" w:eastAsia="Calibri" w:hAnsi="Calibri" w:cs="Times New Roman"/>
          <w:sz w:val="22"/>
          <w:szCs w:val="22"/>
          <w:lang w:eastAsia="en-US"/>
        </w:rPr>
        <w:t>werkt</w:t>
      </w:r>
      <w:r w:rsidRPr="00C72EBB">
        <w:rPr>
          <w:rFonts w:ascii="Calibri" w:eastAsia="Calibri" w:hAnsi="Calibri" w:cs="Times New Roman"/>
          <w:sz w:val="22"/>
          <w:szCs w:val="22"/>
          <w:lang w:eastAsia="en-US"/>
        </w:rPr>
        <w:t xml:space="preserve">. Om dit te bewijzen gebruik ik in de eerste plaats het theoretisch kader van de antropologie van ethiek, geïnformeerd door concepten van onder andere Judith Butler, Michel Foucault en Alasdair MacIntyre via het werk van Michael Lambek, Saba Mahmood en anderen. </w:t>
      </w:r>
    </w:p>
    <w:p w14:paraId="1D59C48B" w14:textId="2FAA9A36"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Subjectivering of subjectvorming neemt een centrale plaats in de onderzoeksvraag en is na totemisatie het kernbegrip van deze masterproef. Subjectivering vindt volgens Diane Skinner </w:t>
      </w:r>
      <w:r w:rsidR="003D400C">
        <w:rPr>
          <w:rFonts w:ascii="Calibri" w:eastAsia="Calibri" w:hAnsi="Calibri" w:cs="Times New Roman"/>
          <w:sz w:val="22"/>
          <w:szCs w:val="22"/>
          <w:lang w:eastAsia="en-US"/>
        </w:rPr>
        <w:t>(</w:t>
      </w:r>
      <w:r w:rsidR="003D400C" w:rsidRPr="00C72EBB">
        <w:rPr>
          <w:rFonts w:ascii="Calibri" w:eastAsia="Calibri" w:hAnsi="Calibri" w:cs="Times New Roman"/>
          <w:sz w:val="22"/>
          <w:szCs w:val="22"/>
          <w:lang w:eastAsia="en-US"/>
        </w:rPr>
        <w:t>2013, 916</w:t>
      </w:r>
      <w:r w:rsidR="003D400C">
        <w:rPr>
          <w:rFonts w:ascii="Calibri" w:eastAsia="Calibri" w:hAnsi="Calibri" w:cs="Times New Roman"/>
          <w:sz w:val="22"/>
          <w:szCs w:val="22"/>
          <w:lang w:eastAsia="en-US"/>
        </w:rPr>
        <w:t xml:space="preserve">) </w:t>
      </w:r>
      <w:r w:rsidRPr="00C72EBB">
        <w:rPr>
          <w:rFonts w:ascii="Calibri" w:eastAsia="Calibri" w:hAnsi="Calibri" w:cs="Times New Roman"/>
          <w:sz w:val="22"/>
          <w:szCs w:val="22"/>
          <w:lang w:eastAsia="en-US"/>
        </w:rPr>
        <w:t xml:space="preserve">plaats doordat het subject zichzelf lokaliseert binnen een gebied van algemeen aanvaard moreel gedrag, terwijl er tegelijkertijd objectivering aan de gang is door de eigen prestaties als ethisch subject te beoordelen aan de hand van onder andere zelfreflectie en zelfkennis. Dat wil zeggen dat het individu onderworpen wordt of onderhevig is aan een bepaalde entiteit door </w:t>
      </w:r>
      <w:r w:rsidR="00E72815">
        <w:rPr>
          <w:rFonts w:ascii="Calibri" w:eastAsia="Calibri" w:hAnsi="Calibri" w:cs="Times New Roman"/>
          <w:sz w:val="22"/>
          <w:szCs w:val="22"/>
          <w:lang w:eastAsia="en-US"/>
        </w:rPr>
        <w:t xml:space="preserve">zich </w:t>
      </w:r>
      <w:r w:rsidRPr="00C72EBB">
        <w:rPr>
          <w:rFonts w:ascii="Calibri" w:eastAsia="Calibri" w:hAnsi="Calibri" w:cs="Times New Roman"/>
          <w:sz w:val="22"/>
          <w:szCs w:val="22"/>
          <w:lang w:eastAsia="en-US"/>
        </w:rPr>
        <w:t xml:space="preserve">een idee te vormen van </w:t>
      </w:r>
      <w:r w:rsidR="00904D15">
        <w:rPr>
          <w:rFonts w:ascii="Calibri" w:eastAsia="Calibri" w:hAnsi="Calibri" w:cs="Times New Roman"/>
          <w:sz w:val="22"/>
          <w:szCs w:val="22"/>
          <w:lang w:eastAsia="en-US"/>
        </w:rPr>
        <w:t>het</w:t>
      </w:r>
      <w:r w:rsidRPr="00C72EBB">
        <w:rPr>
          <w:rFonts w:ascii="Calibri" w:eastAsia="Calibri" w:hAnsi="Calibri" w:cs="Times New Roman"/>
          <w:sz w:val="22"/>
          <w:szCs w:val="22"/>
          <w:lang w:eastAsia="en-US"/>
        </w:rPr>
        <w:t xml:space="preserve"> zelf als subject. Deze entiteit is in dit geval de respectievelijke scoutsgroep of scouting in het algemeen. De ethische dimensie van de onderzoeksvraag draait om het </w:t>
      </w:r>
      <w:r w:rsidRPr="00C72EBB">
        <w:rPr>
          <w:rFonts w:ascii="Calibri" w:eastAsia="Calibri" w:hAnsi="Calibri" w:cs="Times New Roman"/>
          <w:i/>
          <w:iCs/>
          <w:sz w:val="22"/>
          <w:szCs w:val="22"/>
          <w:lang w:eastAsia="en-US"/>
        </w:rPr>
        <w:t>juist</w:t>
      </w:r>
      <w:r w:rsidRPr="00C72EBB">
        <w:rPr>
          <w:rFonts w:ascii="Calibri" w:eastAsia="Calibri" w:hAnsi="Calibri" w:cs="Times New Roman"/>
          <w:sz w:val="22"/>
          <w:szCs w:val="22"/>
          <w:lang w:eastAsia="en-US"/>
        </w:rPr>
        <w:t xml:space="preserve"> en </w:t>
      </w:r>
      <w:r w:rsidRPr="00C72EBB">
        <w:rPr>
          <w:rFonts w:ascii="Calibri" w:eastAsia="Calibri" w:hAnsi="Calibri" w:cs="Times New Roman"/>
          <w:i/>
          <w:iCs/>
          <w:sz w:val="22"/>
          <w:szCs w:val="22"/>
          <w:lang w:eastAsia="en-US"/>
        </w:rPr>
        <w:t>goed</w:t>
      </w:r>
      <w:r w:rsidRPr="00C72EBB">
        <w:rPr>
          <w:rFonts w:ascii="Calibri" w:eastAsia="Calibri" w:hAnsi="Calibri" w:cs="Times New Roman"/>
          <w:sz w:val="22"/>
          <w:szCs w:val="22"/>
          <w:lang w:eastAsia="en-US"/>
        </w:rPr>
        <w:t xml:space="preserve"> </w:t>
      </w:r>
      <w:r w:rsidR="00DD1AE1">
        <w:rPr>
          <w:rFonts w:ascii="Calibri" w:eastAsia="Calibri" w:hAnsi="Calibri" w:cs="Times New Roman"/>
          <w:sz w:val="22"/>
          <w:szCs w:val="22"/>
          <w:lang w:eastAsia="en-US"/>
        </w:rPr>
        <w:t>uitvoeren</w:t>
      </w:r>
      <w:r w:rsidRPr="00C72EBB">
        <w:rPr>
          <w:rFonts w:ascii="Calibri" w:eastAsia="Calibri" w:hAnsi="Calibri" w:cs="Times New Roman"/>
          <w:sz w:val="22"/>
          <w:szCs w:val="22"/>
          <w:lang w:eastAsia="en-US"/>
        </w:rPr>
        <w:t xml:space="preserve"> van de totemisatie. Om deze ethische subjectivering te analyseren gebruik ik het conceptueel kader van ‘positieve ethiek’ van Saba Mahmood (2011) en Michael Lambek (2010a). ‘Positieve ethiek’ duidt een ethiek aan die zich manifesteert in en intrinsiek verbonden is met de praktijk van het dagelijkse leven (Lambek 2010b, 42; Mahmood 2011, 120). Ook MacIntyre stelt dat men deugden dient te beschouwen als soorten ‘goed’ die niet gelden als absoluut, maar net eigen zijn aan een bepaalde praktijk en context (MacIntyre 1981)</w:t>
      </w:r>
      <w:r w:rsidR="00352FBE">
        <w:rPr>
          <w:rFonts w:ascii="Calibri" w:eastAsia="Calibri" w:hAnsi="Calibri" w:cs="Times New Roman"/>
          <w:sz w:val="22"/>
          <w:szCs w:val="22"/>
          <w:lang w:eastAsia="en-US"/>
        </w:rPr>
        <w:t xml:space="preserve">, in </w:t>
      </w:r>
      <w:proofErr w:type="spellStart"/>
      <w:r w:rsidR="00352FBE">
        <w:rPr>
          <w:rFonts w:ascii="Calibri" w:eastAsia="Calibri" w:hAnsi="Calibri" w:cs="Times New Roman"/>
          <w:sz w:val="22"/>
          <w:szCs w:val="22"/>
          <w:lang w:eastAsia="en-US"/>
        </w:rPr>
        <w:t>casu</w:t>
      </w:r>
      <w:proofErr w:type="spellEnd"/>
      <w:r w:rsidRPr="00C72EBB">
        <w:rPr>
          <w:rFonts w:ascii="Calibri" w:eastAsia="Calibri" w:hAnsi="Calibri" w:cs="Times New Roman"/>
          <w:sz w:val="22"/>
          <w:szCs w:val="22"/>
          <w:lang w:eastAsia="en-US"/>
        </w:rPr>
        <w:t xml:space="preserve"> de scoutscontext. </w:t>
      </w:r>
    </w:p>
    <w:p w14:paraId="17D5BC59" w14:textId="471AB653" w:rsidR="00C72EBB" w:rsidRPr="00C72EBB" w:rsidRDefault="00827BBE" w:rsidP="00C72EBB">
      <w:pPr>
        <w:spacing w:before="0" w:after="160" w:line="360" w:lineRule="auto"/>
        <w:rPr>
          <w:rFonts w:ascii="Calibri" w:eastAsia="Calibri" w:hAnsi="Calibri" w:cs="Times New Roman"/>
          <w:sz w:val="22"/>
          <w:szCs w:val="22"/>
          <w:lang w:eastAsia="en-US"/>
        </w:rPr>
      </w:pPr>
      <w:r w:rsidRPr="008A7B33">
        <w:rPr>
          <w:rFonts w:ascii="Calibri" w:eastAsia="Calibri" w:hAnsi="Calibri" w:cs="Times New Roman"/>
          <w:sz w:val="22"/>
          <w:szCs w:val="22"/>
          <w:lang w:eastAsia="en-US"/>
        </w:rPr>
        <w:lastRenderedPageBreak/>
        <w:t xml:space="preserve">Lambek </w:t>
      </w:r>
      <w:r w:rsidRPr="00BB4C22">
        <w:rPr>
          <w:rFonts w:ascii="Calibri" w:eastAsia="Calibri" w:hAnsi="Calibri" w:cs="Times New Roman"/>
          <w:sz w:val="22"/>
          <w:szCs w:val="22"/>
          <w:lang w:eastAsia="en-US"/>
        </w:rPr>
        <w:t>beschouwt een antropologische studie van ethiek als</w:t>
      </w:r>
      <w:r>
        <w:rPr>
          <w:rFonts w:ascii="Calibri" w:eastAsia="Calibri" w:hAnsi="Calibri" w:cs="Times New Roman"/>
          <w:sz w:val="22"/>
          <w:szCs w:val="22"/>
          <w:lang w:eastAsia="en-US"/>
        </w:rPr>
        <w:t xml:space="preserve"> </w:t>
      </w:r>
      <w:r w:rsidRPr="00BB4C22">
        <w:rPr>
          <w:rFonts w:ascii="Calibri" w:eastAsia="Calibri" w:hAnsi="Calibri" w:cs="Times New Roman"/>
          <w:sz w:val="22"/>
          <w:szCs w:val="22"/>
          <w:lang w:eastAsia="en-US"/>
        </w:rPr>
        <w:t xml:space="preserve">een manier om te begrijpen hoe </w:t>
      </w:r>
      <w:r>
        <w:rPr>
          <w:rFonts w:ascii="Calibri" w:eastAsia="Calibri" w:hAnsi="Calibri" w:cs="Times New Roman"/>
          <w:sz w:val="22"/>
          <w:szCs w:val="22"/>
          <w:lang w:eastAsia="en-US"/>
        </w:rPr>
        <w:t xml:space="preserve">alledaagse handelingen vervlochten zijn met een </w:t>
      </w:r>
      <w:r w:rsidRPr="008A7B33">
        <w:rPr>
          <w:rFonts w:ascii="Calibri" w:eastAsia="Calibri" w:hAnsi="Calibri" w:cs="Times New Roman"/>
          <w:sz w:val="22"/>
          <w:szCs w:val="22"/>
          <w:lang w:eastAsia="en-US"/>
        </w:rPr>
        <w:t>hoger doel</w:t>
      </w:r>
      <w:r w:rsidR="00C72EBB" w:rsidRPr="00C72EBB">
        <w:rPr>
          <w:rFonts w:ascii="Calibri" w:eastAsia="Calibri" w:hAnsi="Calibri" w:cs="Times New Roman"/>
          <w:sz w:val="22"/>
          <w:szCs w:val="22"/>
          <w:lang w:eastAsia="en-US"/>
        </w:rPr>
        <w:t xml:space="preserve">: “[…] </w:t>
      </w:r>
      <w:proofErr w:type="spellStart"/>
      <w:r w:rsidR="00C72EBB" w:rsidRPr="00C72EBB">
        <w:rPr>
          <w:rFonts w:ascii="Calibri" w:eastAsia="Calibri" w:hAnsi="Calibri" w:cs="Times New Roman"/>
          <w:sz w:val="22"/>
          <w:szCs w:val="22"/>
          <w:lang w:eastAsia="en-US"/>
        </w:rPr>
        <w:t>ethics</w:t>
      </w:r>
      <w:proofErr w:type="spellEnd"/>
      <w:r w:rsidR="00C72EBB" w:rsidRPr="00C72EBB">
        <w:rPr>
          <w:rFonts w:ascii="Calibri" w:eastAsia="Calibri" w:hAnsi="Calibri" w:cs="Times New Roman"/>
          <w:sz w:val="22"/>
          <w:szCs w:val="22"/>
          <w:lang w:eastAsia="en-US"/>
        </w:rPr>
        <w:t xml:space="preserve"> </w:t>
      </w:r>
      <w:proofErr w:type="spellStart"/>
      <w:r w:rsidR="00C72EBB" w:rsidRPr="00C72EBB">
        <w:rPr>
          <w:rFonts w:ascii="Calibri" w:eastAsia="Calibri" w:hAnsi="Calibri" w:cs="Times New Roman"/>
          <w:sz w:val="22"/>
          <w:szCs w:val="22"/>
          <w:lang w:eastAsia="en-US"/>
        </w:rPr>
        <w:t>may</w:t>
      </w:r>
      <w:proofErr w:type="spellEnd"/>
      <w:r w:rsidR="00C72EBB" w:rsidRPr="00C72EBB">
        <w:rPr>
          <w:rFonts w:ascii="Calibri" w:eastAsia="Calibri" w:hAnsi="Calibri" w:cs="Times New Roman"/>
          <w:sz w:val="22"/>
          <w:szCs w:val="22"/>
          <w:lang w:eastAsia="en-US"/>
        </w:rPr>
        <w:t xml:space="preserve"> </w:t>
      </w:r>
      <w:proofErr w:type="spellStart"/>
      <w:r w:rsidR="00C72EBB" w:rsidRPr="00C72EBB">
        <w:rPr>
          <w:rFonts w:ascii="Calibri" w:eastAsia="Calibri" w:hAnsi="Calibri" w:cs="Times New Roman"/>
          <w:sz w:val="22"/>
          <w:szCs w:val="22"/>
          <w:lang w:eastAsia="en-US"/>
        </w:rPr>
        <w:t>contribute</w:t>
      </w:r>
      <w:proofErr w:type="spellEnd"/>
      <w:r w:rsidR="00C72EBB" w:rsidRPr="00C72EBB">
        <w:rPr>
          <w:rFonts w:ascii="Calibri" w:eastAsia="Calibri" w:hAnsi="Calibri" w:cs="Times New Roman"/>
          <w:sz w:val="22"/>
          <w:szCs w:val="22"/>
          <w:lang w:eastAsia="en-US"/>
        </w:rPr>
        <w:t xml:space="preserve"> </w:t>
      </w:r>
      <w:proofErr w:type="spellStart"/>
      <w:r w:rsidR="00C72EBB" w:rsidRPr="00C72EBB">
        <w:rPr>
          <w:rFonts w:ascii="Calibri" w:eastAsia="Calibri" w:hAnsi="Calibri" w:cs="Times New Roman"/>
          <w:sz w:val="22"/>
          <w:szCs w:val="22"/>
          <w:lang w:eastAsia="en-US"/>
        </w:rPr>
        <w:t>to</w:t>
      </w:r>
      <w:proofErr w:type="spellEnd"/>
      <w:r w:rsidR="00C72EBB" w:rsidRPr="00C72EBB">
        <w:rPr>
          <w:rFonts w:ascii="Calibri" w:eastAsia="Calibri" w:hAnsi="Calibri" w:cs="Times New Roman"/>
          <w:sz w:val="22"/>
          <w:szCs w:val="22"/>
          <w:lang w:eastAsia="en-US"/>
        </w:rPr>
        <w:t xml:space="preserve"> thinking </w:t>
      </w:r>
      <w:proofErr w:type="spellStart"/>
      <w:r w:rsidR="00C72EBB" w:rsidRPr="00C72EBB">
        <w:rPr>
          <w:rFonts w:ascii="Calibri" w:eastAsia="Calibri" w:hAnsi="Calibri" w:cs="Times New Roman"/>
          <w:sz w:val="22"/>
          <w:szCs w:val="22"/>
          <w:lang w:eastAsia="en-US"/>
        </w:rPr>
        <w:t>through</w:t>
      </w:r>
      <w:proofErr w:type="spellEnd"/>
      <w:r w:rsidR="00C72EBB" w:rsidRPr="00C72EBB">
        <w:rPr>
          <w:rFonts w:ascii="Calibri" w:eastAsia="Calibri" w:hAnsi="Calibri" w:cs="Times New Roman"/>
          <w:sz w:val="22"/>
          <w:szCs w:val="22"/>
          <w:lang w:eastAsia="en-US"/>
        </w:rPr>
        <w:t xml:space="preserve"> </w:t>
      </w:r>
      <w:proofErr w:type="spellStart"/>
      <w:r w:rsidR="00C72EBB" w:rsidRPr="00C72EBB">
        <w:rPr>
          <w:rFonts w:ascii="Calibri" w:eastAsia="Calibri" w:hAnsi="Calibri" w:cs="Times New Roman"/>
          <w:sz w:val="22"/>
          <w:szCs w:val="22"/>
          <w:lang w:eastAsia="en-US"/>
        </w:rPr>
        <w:t>the</w:t>
      </w:r>
      <w:proofErr w:type="spellEnd"/>
      <w:r w:rsidR="00C72EBB" w:rsidRPr="00C72EBB">
        <w:rPr>
          <w:rFonts w:ascii="Calibri" w:eastAsia="Calibri" w:hAnsi="Calibri" w:cs="Times New Roman"/>
          <w:sz w:val="22"/>
          <w:szCs w:val="22"/>
          <w:lang w:eastAsia="en-US"/>
        </w:rPr>
        <w:t xml:space="preserve"> </w:t>
      </w:r>
      <w:proofErr w:type="spellStart"/>
      <w:r w:rsidR="00C72EBB" w:rsidRPr="00C72EBB">
        <w:rPr>
          <w:rFonts w:ascii="Calibri" w:eastAsia="Calibri" w:hAnsi="Calibri" w:cs="Times New Roman"/>
          <w:sz w:val="22"/>
          <w:szCs w:val="22"/>
          <w:lang w:eastAsia="en-US"/>
        </w:rPr>
        <w:t>relation</w:t>
      </w:r>
      <w:proofErr w:type="spellEnd"/>
      <w:r w:rsidR="00C72EBB" w:rsidRPr="00C72EBB">
        <w:rPr>
          <w:rFonts w:ascii="Calibri" w:eastAsia="Calibri" w:hAnsi="Calibri" w:cs="Times New Roman"/>
          <w:sz w:val="22"/>
          <w:szCs w:val="22"/>
          <w:lang w:eastAsia="en-US"/>
        </w:rPr>
        <w:t xml:space="preserve"> of culture </w:t>
      </w:r>
      <w:proofErr w:type="spellStart"/>
      <w:r w:rsidR="00C72EBB" w:rsidRPr="00C72EBB">
        <w:rPr>
          <w:rFonts w:ascii="Calibri" w:eastAsia="Calibri" w:hAnsi="Calibri" w:cs="Times New Roman"/>
          <w:sz w:val="22"/>
          <w:szCs w:val="22"/>
          <w:lang w:eastAsia="en-US"/>
        </w:rPr>
        <w:t>to</w:t>
      </w:r>
      <w:proofErr w:type="spellEnd"/>
      <w:r w:rsidR="00C72EBB" w:rsidRPr="00C72EBB">
        <w:rPr>
          <w:rFonts w:ascii="Calibri" w:eastAsia="Calibri" w:hAnsi="Calibri" w:cs="Times New Roman"/>
          <w:sz w:val="22"/>
          <w:szCs w:val="22"/>
          <w:lang w:eastAsia="en-US"/>
        </w:rPr>
        <w:t xml:space="preserve"> </w:t>
      </w:r>
      <w:proofErr w:type="spellStart"/>
      <w:r w:rsidR="00C72EBB" w:rsidRPr="00C72EBB">
        <w:rPr>
          <w:rFonts w:ascii="Calibri" w:eastAsia="Calibri" w:hAnsi="Calibri" w:cs="Times New Roman"/>
          <w:sz w:val="22"/>
          <w:szCs w:val="22"/>
          <w:lang w:eastAsia="en-US"/>
        </w:rPr>
        <w:t>social</w:t>
      </w:r>
      <w:proofErr w:type="spellEnd"/>
      <w:r w:rsidR="00C72EBB" w:rsidRPr="00C72EBB">
        <w:rPr>
          <w:rFonts w:ascii="Calibri" w:eastAsia="Calibri" w:hAnsi="Calibri" w:cs="Times New Roman"/>
          <w:sz w:val="22"/>
          <w:szCs w:val="22"/>
          <w:lang w:eastAsia="en-US"/>
        </w:rPr>
        <w:t xml:space="preserve"> action. </w:t>
      </w:r>
      <w:r w:rsidR="00C72EBB" w:rsidRPr="00C72EBB">
        <w:rPr>
          <w:rFonts w:ascii="Calibri" w:eastAsia="Calibri" w:hAnsi="Calibri" w:cs="Times New Roman"/>
          <w:sz w:val="22"/>
          <w:szCs w:val="22"/>
          <w:lang w:val="en-US" w:eastAsia="en-US"/>
        </w:rPr>
        <w:t xml:space="preserve">[…] we explore how attention to the ethical might shift or deepen our understanding of social life more generally” (Lambek 2010a, 7). </w:t>
      </w:r>
      <w:r w:rsidR="00DC12B2">
        <w:rPr>
          <w:rFonts w:ascii="Calibri" w:eastAsia="Calibri" w:hAnsi="Calibri" w:cs="Times New Roman"/>
          <w:sz w:val="22"/>
          <w:szCs w:val="22"/>
          <w:lang w:eastAsia="en-US"/>
        </w:rPr>
        <w:t xml:space="preserve">Door ethiek als analytisch kader te gebruiken wens ik het </w:t>
      </w:r>
      <w:r w:rsidR="00C72EBB" w:rsidRPr="00C72EBB">
        <w:rPr>
          <w:rFonts w:ascii="Calibri" w:eastAsia="Calibri" w:hAnsi="Calibri" w:cs="Times New Roman"/>
          <w:sz w:val="22"/>
          <w:szCs w:val="22"/>
          <w:lang w:eastAsia="en-US"/>
        </w:rPr>
        <w:t xml:space="preserve">sociale leven tijdens </w:t>
      </w:r>
      <w:r w:rsidR="00712197">
        <w:rPr>
          <w:rFonts w:ascii="Calibri" w:eastAsia="Calibri" w:hAnsi="Calibri" w:cs="Times New Roman"/>
          <w:sz w:val="22"/>
          <w:szCs w:val="22"/>
          <w:lang w:eastAsia="en-US"/>
        </w:rPr>
        <w:t xml:space="preserve">de wekelijkse activiteiten en tijdens </w:t>
      </w:r>
      <w:r w:rsidR="00C72EBB" w:rsidRPr="00C72EBB">
        <w:rPr>
          <w:rFonts w:ascii="Calibri" w:eastAsia="Calibri" w:hAnsi="Calibri" w:cs="Times New Roman"/>
          <w:sz w:val="22"/>
          <w:szCs w:val="22"/>
          <w:lang w:eastAsia="en-US"/>
        </w:rPr>
        <w:t xml:space="preserve">het zomerkamp beter te begrijpen. Het </w:t>
      </w:r>
      <w:r w:rsidR="002C7F62">
        <w:rPr>
          <w:rFonts w:ascii="Calibri" w:eastAsia="Calibri" w:hAnsi="Calibri" w:cs="Times New Roman"/>
          <w:sz w:val="22"/>
          <w:szCs w:val="22"/>
          <w:lang w:eastAsia="en-US"/>
        </w:rPr>
        <w:t xml:space="preserve">specifieke </w:t>
      </w:r>
      <w:r w:rsidR="00C72EBB" w:rsidRPr="00C72EBB">
        <w:rPr>
          <w:rFonts w:ascii="Calibri" w:eastAsia="Calibri" w:hAnsi="Calibri" w:cs="Times New Roman"/>
          <w:sz w:val="22"/>
          <w:szCs w:val="22"/>
          <w:lang w:eastAsia="en-US"/>
        </w:rPr>
        <w:t xml:space="preserve">fenomeen binnen scouting dat ik </w:t>
      </w:r>
      <w:r w:rsidR="006101E6">
        <w:rPr>
          <w:rFonts w:ascii="Calibri" w:eastAsia="Calibri" w:hAnsi="Calibri" w:cs="Times New Roman"/>
          <w:sz w:val="22"/>
          <w:szCs w:val="22"/>
          <w:lang w:eastAsia="en-US"/>
        </w:rPr>
        <w:t xml:space="preserve">hier </w:t>
      </w:r>
      <w:r w:rsidR="00C72EBB" w:rsidRPr="00C72EBB">
        <w:rPr>
          <w:rFonts w:ascii="Calibri" w:eastAsia="Calibri" w:hAnsi="Calibri" w:cs="Times New Roman"/>
          <w:sz w:val="22"/>
          <w:szCs w:val="22"/>
          <w:lang w:eastAsia="en-US"/>
        </w:rPr>
        <w:t xml:space="preserve">bestudeer is de totemisatie </w:t>
      </w:r>
      <w:r w:rsidR="00482E49">
        <w:rPr>
          <w:rFonts w:ascii="Calibri" w:eastAsia="Calibri" w:hAnsi="Calibri" w:cs="Times New Roman"/>
          <w:sz w:val="22"/>
          <w:szCs w:val="22"/>
          <w:lang w:eastAsia="en-US"/>
        </w:rPr>
        <w:t>die</w:t>
      </w:r>
      <w:r w:rsidR="00C72EBB" w:rsidRPr="00C72EBB">
        <w:rPr>
          <w:rFonts w:ascii="Calibri" w:eastAsia="Calibri" w:hAnsi="Calibri" w:cs="Times New Roman"/>
          <w:sz w:val="22"/>
          <w:szCs w:val="22"/>
          <w:lang w:eastAsia="en-US"/>
        </w:rPr>
        <w:t xml:space="preserve"> steeds plaatsvindt tijdens het zomerkamp</w:t>
      </w:r>
      <w:r w:rsidR="00482E49">
        <w:rPr>
          <w:rFonts w:ascii="Calibri" w:eastAsia="Calibri" w:hAnsi="Calibri" w:cs="Times New Roman"/>
          <w:sz w:val="22"/>
          <w:szCs w:val="22"/>
          <w:lang w:eastAsia="en-US"/>
        </w:rPr>
        <w:t>. A</w:t>
      </w:r>
      <w:r w:rsidR="00C72EBB" w:rsidRPr="00C72EBB">
        <w:rPr>
          <w:rFonts w:ascii="Calibri" w:eastAsia="Calibri" w:hAnsi="Calibri" w:cs="Times New Roman"/>
          <w:sz w:val="22"/>
          <w:szCs w:val="22"/>
          <w:lang w:eastAsia="en-US"/>
        </w:rPr>
        <w:t>ndere aspecten zoals de leden-leiding- of patrouilledynamiek, spelen echter ook een essentiële rol in hoe het ethische scoutssubject gevormd wordt. Identiteit</w:t>
      </w:r>
      <w:r w:rsidR="00850DE5">
        <w:rPr>
          <w:rFonts w:ascii="Calibri" w:eastAsia="Calibri" w:hAnsi="Calibri" w:cs="Times New Roman"/>
          <w:sz w:val="22"/>
          <w:szCs w:val="22"/>
          <w:lang w:eastAsia="en-US"/>
        </w:rPr>
        <w:t xml:space="preserve"> is</w:t>
      </w:r>
      <w:r w:rsidR="00C72EBB" w:rsidRPr="00C72EBB">
        <w:rPr>
          <w:rFonts w:ascii="Calibri" w:eastAsia="Calibri" w:hAnsi="Calibri" w:cs="Times New Roman"/>
          <w:sz w:val="22"/>
          <w:szCs w:val="22"/>
          <w:lang w:eastAsia="en-US"/>
        </w:rPr>
        <w:t xml:space="preserve"> altijd een proces, een wording (</w:t>
      </w:r>
      <w:proofErr w:type="spellStart"/>
      <w:r w:rsidR="00C72EBB" w:rsidRPr="00C72EBB">
        <w:rPr>
          <w:rFonts w:ascii="Calibri" w:eastAsia="Calibri" w:hAnsi="Calibri" w:cs="Times New Roman"/>
          <w:sz w:val="22"/>
          <w:szCs w:val="22"/>
          <w:lang w:eastAsia="en-US"/>
        </w:rPr>
        <w:t>McKinlay</w:t>
      </w:r>
      <w:proofErr w:type="spellEnd"/>
      <w:r w:rsidR="00C72EBB" w:rsidRPr="00C72EBB">
        <w:rPr>
          <w:rFonts w:ascii="Calibri" w:eastAsia="Calibri" w:hAnsi="Calibri" w:cs="Times New Roman"/>
          <w:sz w:val="22"/>
          <w:szCs w:val="22"/>
          <w:lang w:eastAsia="en-US"/>
        </w:rPr>
        <w:t xml:space="preserve"> 2010, 232). Diane Skinner</w:t>
      </w:r>
      <w:r w:rsidR="00850DE5">
        <w:rPr>
          <w:rFonts w:ascii="Calibri" w:eastAsia="Calibri" w:hAnsi="Calibri" w:cs="Times New Roman"/>
          <w:sz w:val="22"/>
          <w:szCs w:val="22"/>
          <w:lang w:eastAsia="en-US"/>
        </w:rPr>
        <w:t xml:space="preserve"> – </w:t>
      </w:r>
      <w:r w:rsidR="00C72EBB" w:rsidRPr="00C72EBB">
        <w:rPr>
          <w:rFonts w:ascii="Calibri" w:eastAsia="Calibri" w:hAnsi="Calibri" w:cs="Times New Roman"/>
          <w:sz w:val="22"/>
          <w:szCs w:val="22"/>
          <w:lang w:eastAsia="en-US"/>
        </w:rPr>
        <w:t>die voortbouwt op Butlers en Foucaults werk</w:t>
      </w:r>
      <w:r w:rsidR="00850DE5">
        <w:rPr>
          <w:rFonts w:ascii="Calibri" w:eastAsia="Calibri" w:hAnsi="Calibri" w:cs="Times New Roman"/>
          <w:sz w:val="22"/>
          <w:szCs w:val="22"/>
          <w:lang w:eastAsia="en-US"/>
        </w:rPr>
        <w:t xml:space="preserve"> –</w:t>
      </w:r>
      <w:r w:rsidR="00C72EBB" w:rsidRPr="00C72EBB">
        <w:rPr>
          <w:rFonts w:ascii="Calibri" w:eastAsia="Calibri" w:hAnsi="Calibri" w:cs="Times New Roman"/>
          <w:sz w:val="22"/>
          <w:szCs w:val="22"/>
          <w:lang w:eastAsia="en-US"/>
        </w:rPr>
        <w:t xml:space="preserve"> stelt dat subjectiviteit niet iets is wat het individu wordt aangedaan of opgelegd, maar dat het individu deelneemt aan de vorming van zijn eigen subjectiviteit (Skinner 2013). </w:t>
      </w:r>
    </w:p>
    <w:p w14:paraId="7DA7707B" w14:textId="06056B1E" w:rsidR="00C72EBB" w:rsidRPr="00C72EBB" w:rsidRDefault="009C5F1F" w:rsidP="00C72EBB">
      <w:pPr>
        <w:spacing w:before="0" w:after="160" w:line="360" w:lineRule="auto"/>
        <w:rPr>
          <w:rFonts w:ascii="Calibri" w:eastAsia="Calibri" w:hAnsi="Calibri" w:cs="Times New Roman"/>
          <w:sz w:val="22"/>
          <w:szCs w:val="22"/>
          <w:lang w:eastAsia="en-US"/>
        </w:rPr>
      </w:pPr>
      <w:r w:rsidRPr="009C5F1F">
        <w:rPr>
          <w:rFonts w:ascii="Calibri" w:eastAsia="Calibri" w:hAnsi="Calibri" w:cs="Times New Roman"/>
          <w:sz w:val="22"/>
          <w:szCs w:val="22"/>
          <w:lang w:eastAsia="en-US"/>
        </w:rPr>
        <w:t xml:space="preserve">Foucault ontwikkelde de notie van technologie van het zelf om te begrijpen hoe subjecten met eigen middelen </w:t>
      </w:r>
      <w:r w:rsidR="00C72EBB" w:rsidRPr="00C72EBB">
        <w:rPr>
          <w:rFonts w:ascii="Calibri" w:eastAsia="Calibri" w:hAnsi="Calibri" w:cs="Times New Roman"/>
          <w:sz w:val="22"/>
          <w:szCs w:val="22"/>
          <w:lang w:eastAsia="en-US"/>
        </w:rPr>
        <w:t xml:space="preserve">of </w:t>
      </w:r>
      <w:r w:rsidR="006A1BF2">
        <w:rPr>
          <w:rFonts w:ascii="Calibri" w:eastAsia="Calibri" w:hAnsi="Calibri" w:cs="Times New Roman"/>
          <w:sz w:val="22"/>
          <w:szCs w:val="22"/>
          <w:lang w:eastAsia="en-US"/>
        </w:rPr>
        <w:t xml:space="preserve">met </w:t>
      </w:r>
      <w:r w:rsidR="00C72EBB" w:rsidRPr="00C72EBB">
        <w:rPr>
          <w:rFonts w:ascii="Calibri" w:eastAsia="Calibri" w:hAnsi="Calibri" w:cs="Times New Roman"/>
          <w:sz w:val="22"/>
          <w:szCs w:val="22"/>
          <w:lang w:eastAsia="en-US"/>
        </w:rPr>
        <w:t>de hulp van anderen een bepaald aantal operaties uit</w:t>
      </w:r>
      <w:r w:rsidR="007C34E1">
        <w:rPr>
          <w:rFonts w:ascii="Calibri" w:eastAsia="Calibri" w:hAnsi="Calibri" w:cs="Times New Roman"/>
          <w:sz w:val="22"/>
          <w:szCs w:val="22"/>
          <w:lang w:eastAsia="en-US"/>
        </w:rPr>
        <w:t>v</w:t>
      </w:r>
      <w:r w:rsidR="00C72EBB" w:rsidRPr="00C72EBB">
        <w:rPr>
          <w:rFonts w:ascii="Calibri" w:eastAsia="Calibri" w:hAnsi="Calibri" w:cs="Times New Roman"/>
          <w:sz w:val="22"/>
          <w:szCs w:val="22"/>
          <w:lang w:eastAsia="en-US"/>
        </w:rPr>
        <w:t xml:space="preserve">oeren op hun eigen lichaam en ziel, gedachten, gedrag en manier van zijn, om zichzelf te transformeren </w:t>
      </w:r>
      <w:r w:rsidR="007C34E1">
        <w:rPr>
          <w:rFonts w:ascii="Calibri" w:eastAsia="Calibri" w:hAnsi="Calibri" w:cs="Times New Roman"/>
          <w:sz w:val="22"/>
          <w:szCs w:val="22"/>
          <w:lang w:eastAsia="en-US"/>
        </w:rPr>
        <w:t>en zo</w:t>
      </w:r>
      <w:r w:rsidR="00C72EBB" w:rsidRPr="00C72EBB">
        <w:rPr>
          <w:rFonts w:ascii="Calibri" w:eastAsia="Calibri" w:hAnsi="Calibri" w:cs="Times New Roman"/>
          <w:sz w:val="22"/>
          <w:szCs w:val="22"/>
          <w:lang w:eastAsia="en-US"/>
        </w:rPr>
        <w:t xml:space="preserve"> een bepaalde staat van geluk, zuiverheid, wijsheid, volmaaktheid of onsterfelijkheid te bereiken (eigen vertaling, Foucault 1984, 18).</w:t>
      </w:r>
      <w:r w:rsidR="004C73C8">
        <w:rPr>
          <w:rFonts w:ascii="Calibri" w:eastAsia="Calibri" w:hAnsi="Calibri" w:cs="Times New Roman"/>
          <w:sz w:val="22"/>
          <w:szCs w:val="22"/>
          <w:lang w:eastAsia="en-US"/>
        </w:rPr>
        <w:t xml:space="preserve"> </w:t>
      </w:r>
      <w:r w:rsidR="006101E6">
        <w:rPr>
          <w:rFonts w:ascii="Calibri" w:eastAsia="Calibri" w:hAnsi="Calibri" w:cs="Times New Roman"/>
          <w:sz w:val="22"/>
          <w:szCs w:val="22"/>
          <w:lang w:eastAsia="en-US"/>
        </w:rPr>
        <w:t>Hoewel het</w:t>
      </w:r>
      <w:r w:rsidR="004C73C8">
        <w:rPr>
          <w:rFonts w:ascii="Calibri" w:eastAsia="Calibri" w:hAnsi="Calibri" w:cs="Times New Roman"/>
          <w:sz w:val="22"/>
          <w:szCs w:val="22"/>
          <w:lang w:eastAsia="en-US"/>
        </w:rPr>
        <w:t xml:space="preserve"> zelf</w:t>
      </w:r>
      <w:r w:rsidR="00C72EBB" w:rsidRPr="00C72EBB">
        <w:rPr>
          <w:rFonts w:ascii="Calibri" w:eastAsia="Calibri" w:hAnsi="Calibri" w:cs="Times New Roman"/>
          <w:sz w:val="22"/>
          <w:szCs w:val="22"/>
          <w:lang w:eastAsia="en-US"/>
        </w:rPr>
        <w:t xml:space="preserve"> een centrale plaats in</w:t>
      </w:r>
      <w:r w:rsidR="006101E6" w:rsidRPr="00C72EBB">
        <w:rPr>
          <w:rFonts w:ascii="Calibri" w:eastAsia="Calibri" w:hAnsi="Calibri" w:cs="Times New Roman"/>
          <w:sz w:val="22"/>
          <w:szCs w:val="22"/>
          <w:lang w:eastAsia="en-US"/>
        </w:rPr>
        <w:t xml:space="preserve">neemt </w:t>
      </w:r>
      <w:r w:rsidR="00C72EBB" w:rsidRPr="00C72EBB">
        <w:rPr>
          <w:rFonts w:ascii="Calibri" w:eastAsia="Calibri" w:hAnsi="Calibri" w:cs="Times New Roman"/>
          <w:sz w:val="22"/>
          <w:szCs w:val="22"/>
          <w:lang w:eastAsia="en-US"/>
        </w:rPr>
        <w:t xml:space="preserve">voor Skinner, erkent ze dat Foucaults ethische subject ook onderworpen is aan morele voorschriften van buitenaf (Skinner 2013). </w:t>
      </w:r>
      <w:r w:rsidR="002D3287">
        <w:rPr>
          <w:rFonts w:ascii="Calibri" w:eastAsia="Calibri" w:hAnsi="Calibri" w:cs="Times New Roman"/>
          <w:sz w:val="22"/>
          <w:szCs w:val="22"/>
          <w:lang w:eastAsia="en-US"/>
        </w:rPr>
        <w:t>Desalniettemin</w:t>
      </w:r>
      <w:r w:rsidR="00C72EBB" w:rsidRPr="00C72EBB">
        <w:rPr>
          <w:rFonts w:ascii="Calibri" w:eastAsia="Calibri" w:hAnsi="Calibri" w:cs="Times New Roman"/>
          <w:sz w:val="22"/>
          <w:szCs w:val="22"/>
          <w:lang w:eastAsia="en-US"/>
        </w:rPr>
        <w:t xml:space="preserve"> </w:t>
      </w:r>
      <w:r w:rsidR="002D3287" w:rsidRPr="00C72EBB">
        <w:rPr>
          <w:rFonts w:ascii="Calibri" w:eastAsia="Calibri" w:hAnsi="Calibri" w:cs="Times New Roman"/>
          <w:sz w:val="22"/>
          <w:szCs w:val="22"/>
          <w:lang w:eastAsia="en-US"/>
        </w:rPr>
        <w:t xml:space="preserve">ligt </w:t>
      </w:r>
      <w:r w:rsidR="002D3287">
        <w:rPr>
          <w:rFonts w:ascii="Calibri" w:eastAsia="Calibri" w:hAnsi="Calibri" w:cs="Times New Roman"/>
          <w:sz w:val="22"/>
          <w:szCs w:val="22"/>
          <w:lang w:eastAsia="en-US"/>
        </w:rPr>
        <w:t xml:space="preserve">de </w:t>
      </w:r>
      <w:r w:rsidR="00C72EBB" w:rsidRPr="00C72EBB">
        <w:rPr>
          <w:rFonts w:ascii="Calibri" w:eastAsia="Calibri" w:hAnsi="Calibri" w:cs="Times New Roman"/>
          <w:sz w:val="22"/>
          <w:szCs w:val="22"/>
          <w:lang w:eastAsia="en-US"/>
        </w:rPr>
        <w:t xml:space="preserve">nadruk bij haar op de eigen acties: het is door middel van de technologieën van het zelf dat het subject denkt en handelt en beslissingen neemt over </w:t>
      </w:r>
      <w:r w:rsidR="00613DB4">
        <w:rPr>
          <w:rFonts w:ascii="Calibri" w:eastAsia="Calibri" w:hAnsi="Calibri" w:cs="Times New Roman"/>
          <w:sz w:val="22"/>
          <w:szCs w:val="22"/>
          <w:lang w:eastAsia="en-US"/>
        </w:rPr>
        <w:t>welke</w:t>
      </w:r>
      <w:r w:rsidR="00C72EBB" w:rsidRPr="00C72EBB">
        <w:rPr>
          <w:rFonts w:ascii="Calibri" w:eastAsia="Calibri" w:hAnsi="Calibri" w:cs="Times New Roman"/>
          <w:sz w:val="22"/>
          <w:szCs w:val="22"/>
          <w:lang w:eastAsia="en-US"/>
        </w:rPr>
        <w:t xml:space="preserve"> soort subject het moet zijn (Skinner 2013). Hoewel het individu volgens velen centraal staat tijdens de totemisatie, is het aandeel van de groep in dit proces absoluut niet verwaarloosbaar, </w:t>
      </w:r>
      <w:r w:rsidR="002D3287">
        <w:rPr>
          <w:rFonts w:ascii="Calibri" w:eastAsia="Calibri" w:hAnsi="Calibri" w:cs="Times New Roman"/>
          <w:sz w:val="22"/>
          <w:szCs w:val="22"/>
          <w:lang w:eastAsia="en-US"/>
        </w:rPr>
        <w:t>wat</w:t>
      </w:r>
      <w:r w:rsidR="00C72EBB" w:rsidRPr="00C72EBB">
        <w:rPr>
          <w:rFonts w:ascii="Calibri" w:eastAsia="Calibri" w:hAnsi="Calibri" w:cs="Times New Roman"/>
          <w:sz w:val="22"/>
          <w:szCs w:val="22"/>
          <w:lang w:eastAsia="en-US"/>
        </w:rPr>
        <w:t xml:space="preserve"> ook </w:t>
      </w:r>
      <w:r w:rsidR="002D3287">
        <w:rPr>
          <w:rFonts w:ascii="Calibri" w:eastAsia="Calibri" w:hAnsi="Calibri" w:cs="Times New Roman"/>
          <w:sz w:val="22"/>
          <w:szCs w:val="22"/>
          <w:lang w:eastAsia="en-US"/>
        </w:rPr>
        <w:t xml:space="preserve">zal </w:t>
      </w:r>
      <w:r w:rsidR="00C72EBB" w:rsidRPr="00C72EBB">
        <w:rPr>
          <w:rFonts w:ascii="Calibri" w:eastAsia="Calibri" w:hAnsi="Calibri" w:cs="Times New Roman"/>
          <w:sz w:val="22"/>
          <w:szCs w:val="22"/>
          <w:lang w:eastAsia="en-US"/>
        </w:rPr>
        <w:t xml:space="preserve">blijken uit de onderstaande analyse. Deze technologieën zijn in de context van totemisatie overigens erg uiteenlopend, </w:t>
      </w:r>
      <w:r w:rsidR="00F561B3">
        <w:rPr>
          <w:rFonts w:ascii="Calibri" w:eastAsia="Calibri" w:hAnsi="Calibri" w:cs="Times New Roman"/>
          <w:sz w:val="22"/>
          <w:szCs w:val="22"/>
          <w:lang w:eastAsia="en-US"/>
        </w:rPr>
        <w:t>ze kunnen</w:t>
      </w:r>
      <w:r w:rsidR="00C72EBB" w:rsidRPr="00C72EBB">
        <w:rPr>
          <w:rFonts w:ascii="Calibri" w:eastAsia="Calibri" w:hAnsi="Calibri" w:cs="Times New Roman"/>
          <w:sz w:val="22"/>
          <w:szCs w:val="22"/>
          <w:lang w:eastAsia="en-US"/>
        </w:rPr>
        <w:t xml:space="preserve"> gaan van belichaamde handelingen tijdens de ceremonie tot zelfreflectie bij het herinneren van de totemtekst. </w:t>
      </w:r>
    </w:p>
    <w:p w14:paraId="72ED00A0" w14:textId="5D6A0C2C"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Daarnaast voegt Michael Lambek (2010b) toe dat rituelen een verandering in de ethische persoonlijkheid en relatie tot stand brengen. Dit is </w:t>
      </w:r>
      <w:r w:rsidR="0074386B">
        <w:rPr>
          <w:rFonts w:ascii="Calibri" w:eastAsia="Calibri" w:hAnsi="Calibri" w:cs="Times New Roman"/>
          <w:sz w:val="22"/>
          <w:szCs w:val="22"/>
          <w:lang w:eastAsia="en-US"/>
        </w:rPr>
        <w:t>vergelijkbaar met</w:t>
      </w:r>
      <w:r w:rsidRPr="00C72EBB">
        <w:rPr>
          <w:rFonts w:ascii="Calibri" w:eastAsia="Calibri" w:hAnsi="Calibri" w:cs="Times New Roman"/>
          <w:sz w:val="22"/>
          <w:szCs w:val="22"/>
          <w:lang w:eastAsia="en-US"/>
        </w:rPr>
        <w:t xml:space="preserve"> </w:t>
      </w:r>
      <w:r w:rsidR="00EB5705">
        <w:rPr>
          <w:rFonts w:ascii="Calibri" w:eastAsia="Calibri" w:hAnsi="Calibri" w:cs="Times New Roman"/>
          <w:sz w:val="22"/>
          <w:szCs w:val="22"/>
          <w:lang w:eastAsia="en-US"/>
        </w:rPr>
        <w:t>de wijze waarop</w:t>
      </w:r>
      <w:r w:rsidRPr="00C72EBB">
        <w:rPr>
          <w:rFonts w:ascii="Calibri" w:eastAsia="Calibri" w:hAnsi="Calibri" w:cs="Times New Roman"/>
          <w:sz w:val="22"/>
          <w:szCs w:val="22"/>
          <w:lang w:eastAsia="en-US"/>
        </w:rPr>
        <w:t xml:space="preserve"> een scoutslid een nieuwe naam krijgt tijdens de totemceremonie of</w:t>
      </w:r>
      <w:r w:rsidR="005254EF">
        <w:rPr>
          <w:rFonts w:ascii="Calibri" w:eastAsia="Calibri" w:hAnsi="Calibri" w:cs="Times New Roman"/>
          <w:sz w:val="22"/>
          <w:szCs w:val="22"/>
          <w:lang w:eastAsia="en-US"/>
        </w:rPr>
        <w:t xml:space="preserve"> het totem</w:t>
      </w:r>
      <w:r w:rsidRPr="00C72EBB">
        <w:rPr>
          <w:rFonts w:ascii="Calibri" w:eastAsia="Calibri" w:hAnsi="Calibri" w:cs="Times New Roman"/>
          <w:sz w:val="22"/>
          <w:szCs w:val="22"/>
          <w:lang w:eastAsia="en-US"/>
        </w:rPr>
        <w:t>ritueel, namelijk een totemdier, voortotem of een kleurentotem. Saba Mahmood stelt dat het ritueel voor haar geen theater is waar een voorgevormde zelf een script van sociale actie opvoert</w:t>
      </w:r>
      <w:r w:rsidR="009C5F1F">
        <w:rPr>
          <w:rFonts w:ascii="Calibri" w:eastAsia="Calibri" w:hAnsi="Calibri" w:cs="Times New Roman"/>
          <w:sz w:val="22"/>
          <w:szCs w:val="22"/>
          <w:lang w:eastAsia="en-US"/>
        </w:rPr>
        <w:t xml:space="preserve">, </w:t>
      </w:r>
      <w:r w:rsidRPr="00C72EBB">
        <w:rPr>
          <w:rFonts w:ascii="Calibri" w:eastAsia="Calibri" w:hAnsi="Calibri" w:cs="Times New Roman"/>
          <w:sz w:val="22"/>
          <w:szCs w:val="22"/>
          <w:lang w:eastAsia="en-US"/>
        </w:rPr>
        <w:t xml:space="preserve">maar dat het ritueel </w:t>
      </w:r>
      <w:r w:rsidR="0058675B">
        <w:rPr>
          <w:rFonts w:ascii="Calibri" w:eastAsia="Calibri" w:hAnsi="Calibri" w:cs="Times New Roman"/>
          <w:sz w:val="22"/>
          <w:szCs w:val="22"/>
          <w:lang w:eastAsia="en-US"/>
        </w:rPr>
        <w:t>één</w:t>
      </w:r>
      <w:r w:rsidRPr="00C72EBB">
        <w:rPr>
          <w:rFonts w:ascii="Calibri" w:eastAsia="Calibri" w:hAnsi="Calibri" w:cs="Times New Roman"/>
          <w:sz w:val="22"/>
          <w:szCs w:val="22"/>
          <w:lang w:eastAsia="en-US"/>
        </w:rPr>
        <w:t xml:space="preserve"> van de plaatsen is waar</w:t>
      </w:r>
      <w:r w:rsidR="004C73C8">
        <w:rPr>
          <w:rFonts w:ascii="Calibri" w:eastAsia="Calibri" w:hAnsi="Calibri" w:cs="Times New Roman"/>
          <w:sz w:val="22"/>
          <w:szCs w:val="22"/>
          <w:lang w:eastAsia="en-US"/>
        </w:rPr>
        <w:t xml:space="preserve"> het zelf</w:t>
      </w:r>
      <w:r w:rsidRPr="00C72EBB">
        <w:rPr>
          <w:rFonts w:ascii="Calibri" w:eastAsia="Calibri" w:hAnsi="Calibri" w:cs="Times New Roman"/>
          <w:sz w:val="22"/>
          <w:szCs w:val="22"/>
          <w:lang w:eastAsia="en-US"/>
        </w:rPr>
        <w:t xml:space="preserve"> </w:t>
      </w:r>
      <w:r w:rsidR="00806EDE">
        <w:rPr>
          <w:rFonts w:ascii="Calibri" w:eastAsia="Calibri" w:hAnsi="Calibri" w:cs="Times New Roman"/>
          <w:sz w:val="22"/>
          <w:szCs w:val="22"/>
          <w:lang w:eastAsia="en-US"/>
        </w:rPr>
        <w:t>zijn</w:t>
      </w:r>
      <w:r w:rsidRPr="00C72EBB">
        <w:rPr>
          <w:rFonts w:ascii="Calibri" w:eastAsia="Calibri" w:hAnsi="Calibri" w:cs="Times New Roman"/>
          <w:sz w:val="22"/>
          <w:szCs w:val="22"/>
          <w:lang w:eastAsia="en-US"/>
        </w:rPr>
        <w:t xml:space="preserve"> vorm verwerft en tot uitdrukking komt (Mahmood 2011, 131). De totemceremonie is met andere woorden een plaats waar</w:t>
      </w:r>
      <w:r w:rsidR="004C73C8">
        <w:rPr>
          <w:rFonts w:ascii="Calibri" w:eastAsia="Calibri" w:hAnsi="Calibri" w:cs="Times New Roman"/>
          <w:sz w:val="22"/>
          <w:szCs w:val="22"/>
          <w:lang w:eastAsia="en-US"/>
        </w:rPr>
        <w:t xml:space="preserve"> het zelf</w:t>
      </w:r>
      <w:r w:rsidRPr="00C72EBB">
        <w:rPr>
          <w:rFonts w:ascii="Calibri" w:eastAsia="Calibri" w:hAnsi="Calibri" w:cs="Times New Roman"/>
          <w:sz w:val="22"/>
          <w:szCs w:val="22"/>
          <w:lang w:eastAsia="en-US"/>
        </w:rPr>
        <w:t xml:space="preserve"> en de subjectiviteit van de totemisant materialise</w:t>
      </w:r>
      <w:r w:rsidR="00806EDE">
        <w:rPr>
          <w:rFonts w:ascii="Calibri" w:eastAsia="Calibri" w:hAnsi="Calibri" w:cs="Times New Roman"/>
          <w:sz w:val="22"/>
          <w:szCs w:val="22"/>
          <w:lang w:eastAsia="en-US"/>
        </w:rPr>
        <w:t>ren</w:t>
      </w:r>
      <w:r w:rsidRPr="00C72EBB">
        <w:rPr>
          <w:rFonts w:ascii="Calibri" w:eastAsia="Calibri" w:hAnsi="Calibri" w:cs="Times New Roman"/>
          <w:sz w:val="22"/>
          <w:szCs w:val="22"/>
          <w:lang w:eastAsia="en-US"/>
        </w:rPr>
        <w:t xml:space="preserve"> door middel van de geritualiseerde handelingen. Hoe ethiek precies uiting vindt in de praktijk, wordt ook wel esthetiek genoemd (Richland 2010). Wat betreft esthetiek spelen het uniform en deze gereguleerde reeks handelingen tijdens de opdracht en de ceremonie – maar ook daarbuiten – een </w:t>
      </w:r>
      <w:r w:rsidRPr="00C72EBB">
        <w:rPr>
          <w:rFonts w:ascii="Calibri" w:eastAsia="Calibri" w:hAnsi="Calibri" w:cs="Times New Roman"/>
          <w:sz w:val="22"/>
          <w:szCs w:val="22"/>
          <w:lang w:eastAsia="en-US"/>
        </w:rPr>
        <w:lastRenderedPageBreak/>
        <w:t>grote rol. Deel van de</w:t>
      </w:r>
      <w:r w:rsidR="00A06B0E">
        <w:rPr>
          <w:rFonts w:ascii="Calibri" w:eastAsia="Calibri" w:hAnsi="Calibri" w:cs="Times New Roman"/>
          <w:sz w:val="22"/>
          <w:szCs w:val="22"/>
          <w:lang w:eastAsia="en-US"/>
        </w:rPr>
        <w:t>ze</w:t>
      </w:r>
      <w:r w:rsidRPr="00C72EBB">
        <w:rPr>
          <w:rFonts w:ascii="Calibri" w:eastAsia="Calibri" w:hAnsi="Calibri" w:cs="Times New Roman"/>
          <w:sz w:val="22"/>
          <w:szCs w:val="22"/>
          <w:lang w:eastAsia="en-US"/>
        </w:rPr>
        <w:t xml:space="preserve"> esthetiek is de dramaturgie, die ook een wezenlijk deel uitmaakt van de totemisatie (zie 3.1.3). </w:t>
      </w:r>
    </w:p>
    <w:p w14:paraId="093DE893" w14:textId="4C283E26" w:rsidR="00C72EBB" w:rsidRPr="00C72EBB" w:rsidRDefault="00C72EBB" w:rsidP="00ED3167">
      <w:pPr>
        <w:keepNext/>
        <w:keepLines/>
        <w:spacing w:before="40" w:line="360" w:lineRule="auto"/>
        <w:outlineLvl w:val="1"/>
        <w:rPr>
          <w:rFonts w:ascii="Calibri Light" w:eastAsia="Times New Roman" w:hAnsi="Calibri Light" w:cs="Times New Roman"/>
          <w:color w:val="2F5496"/>
          <w:sz w:val="26"/>
          <w:szCs w:val="26"/>
          <w:lang w:eastAsia="en-US"/>
        </w:rPr>
      </w:pPr>
      <w:bookmarkStart w:id="6" w:name="_Toc103588911"/>
      <w:r w:rsidRPr="00C72EBB">
        <w:rPr>
          <w:rFonts w:ascii="Calibri Light" w:eastAsia="Times New Roman" w:hAnsi="Calibri Light" w:cs="Times New Roman"/>
          <w:color w:val="2F5496"/>
          <w:sz w:val="26"/>
          <w:szCs w:val="26"/>
          <w:lang w:eastAsia="en-US"/>
        </w:rPr>
        <w:t>1.</w:t>
      </w:r>
      <w:r w:rsidR="00484775">
        <w:rPr>
          <w:rFonts w:ascii="Calibri Light" w:eastAsia="Times New Roman" w:hAnsi="Calibri Light" w:cs="Times New Roman"/>
          <w:color w:val="2F5496"/>
          <w:sz w:val="26"/>
          <w:szCs w:val="26"/>
          <w:lang w:eastAsia="en-US"/>
        </w:rPr>
        <w:t>3</w:t>
      </w:r>
      <w:r w:rsidRPr="00C72EBB">
        <w:rPr>
          <w:rFonts w:ascii="Calibri Light" w:eastAsia="Times New Roman" w:hAnsi="Calibri Light" w:cs="Times New Roman"/>
          <w:color w:val="2F5496"/>
          <w:sz w:val="26"/>
          <w:szCs w:val="26"/>
          <w:lang w:eastAsia="en-US"/>
        </w:rPr>
        <w:t xml:space="preserve"> </w:t>
      </w:r>
      <w:r w:rsidR="00324CF7">
        <w:rPr>
          <w:rFonts w:ascii="Calibri Light" w:eastAsia="Times New Roman" w:hAnsi="Calibri Light" w:cs="Times New Roman"/>
          <w:color w:val="2F5496"/>
          <w:sz w:val="26"/>
          <w:szCs w:val="26"/>
          <w:lang w:eastAsia="en-US"/>
        </w:rPr>
        <w:t>Totemtraditie</w:t>
      </w:r>
      <w:bookmarkEnd w:id="6"/>
    </w:p>
    <w:p w14:paraId="53D6B73B" w14:textId="5D9E28E9" w:rsidR="00C72EBB" w:rsidRDefault="00816291" w:rsidP="00C72EBB">
      <w:pPr>
        <w:spacing w:before="0" w:after="160" w:line="360" w:lineRule="auto"/>
        <w:rPr>
          <w:rFonts w:ascii="Calibri" w:eastAsia="Calibri" w:hAnsi="Calibri" w:cs="Times New Roman"/>
          <w:sz w:val="22"/>
          <w:szCs w:val="22"/>
          <w:lang w:eastAsia="en-US"/>
        </w:rPr>
      </w:pPr>
      <w:r>
        <w:rPr>
          <w:rFonts w:ascii="Calibri" w:eastAsia="Calibri" w:hAnsi="Calibri" w:cs="Times New Roman"/>
          <w:sz w:val="22"/>
          <w:szCs w:val="22"/>
          <w:lang w:eastAsia="en-US"/>
        </w:rPr>
        <w:t xml:space="preserve">In deze masterproef gebruik ik Talal </w:t>
      </w:r>
      <w:proofErr w:type="spellStart"/>
      <w:r>
        <w:rPr>
          <w:rFonts w:ascii="Calibri" w:eastAsia="Calibri" w:hAnsi="Calibri" w:cs="Times New Roman"/>
          <w:sz w:val="22"/>
          <w:szCs w:val="22"/>
          <w:lang w:eastAsia="en-US"/>
        </w:rPr>
        <w:t>Asads</w:t>
      </w:r>
      <w:proofErr w:type="spellEnd"/>
      <w:r>
        <w:rPr>
          <w:rFonts w:ascii="Calibri" w:eastAsia="Calibri" w:hAnsi="Calibri" w:cs="Times New Roman"/>
          <w:sz w:val="22"/>
          <w:szCs w:val="22"/>
          <w:lang w:eastAsia="en-US"/>
        </w:rPr>
        <w:t xml:space="preserve"> </w:t>
      </w:r>
      <w:r w:rsidR="00353069">
        <w:rPr>
          <w:rFonts w:ascii="Calibri" w:eastAsia="Calibri" w:hAnsi="Calibri" w:cs="Times New Roman"/>
          <w:sz w:val="22"/>
          <w:szCs w:val="22"/>
          <w:lang w:eastAsia="en-US"/>
        </w:rPr>
        <w:t xml:space="preserve">en Saba Mahmoods </w:t>
      </w:r>
      <w:r>
        <w:rPr>
          <w:rFonts w:ascii="Calibri" w:eastAsia="Calibri" w:hAnsi="Calibri" w:cs="Times New Roman"/>
          <w:sz w:val="22"/>
          <w:szCs w:val="22"/>
          <w:lang w:eastAsia="en-US"/>
        </w:rPr>
        <w:t>conceptual</w:t>
      </w:r>
      <w:r w:rsidR="00353069">
        <w:rPr>
          <w:rFonts w:ascii="Calibri" w:eastAsia="Calibri" w:hAnsi="Calibri" w:cs="Times New Roman"/>
          <w:sz w:val="22"/>
          <w:szCs w:val="22"/>
          <w:lang w:eastAsia="en-US"/>
        </w:rPr>
        <w:t xml:space="preserve">isering van traditie (zie 5.2). </w:t>
      </w:r>
      <w:r w:rsidR="00C72EBB" w:rsidRPr="00C72EBB">
        <w:rPr>
          <w:rFonts w:ascii="Calibri" w:eastAsia="Calibri" w:hAnsi="Calibri" w:cs="Times New Roman"/>
          <w:sz w:val="22"/>
          <w:szCs w:val="22"/>
          <w:lang w:eastAsia="en-US"/>
        </w:rPr>
        <w:t xml:space="preserve">In lijn met </w:t>
      </w:r>
      <w:proofErr w:type="spellStart"/>
      <w:r w:rsidR="00C72EBB" w:rsidRPr="00C72EBB">
        <w:rPr>
          <w:rFonts w:ascii="Calibri" w:eastAsia="Calibri" w:hAnsi="Calibri" w:cs="Times New Roman"/>
          <w:sz w:val="22"/>
          <w:szCs w:val="22"/>
          <w:lang w:eastAsia="en-US"/>
        </w:rPr>
        <w:t>Asads</w:t>
      </w:r>
      <w:proofErr w:type="spellEnd"/>
      <w:r w:rsidR="00C72EBB" w:rsidRPr="00C72EBB">
        <w:rPr>
          <w:rFonts w:ascii="Calibri" w:eastAsia="Calibri" w:hAnsi="Calibri" w:cs="Times New Roman"/>
          <w:sz w:val="22"/>
          <w:szCs w:val="22"/>
          <w:lang w:eastAsia="en-US"/>
        </w:rPr>
        <w:t xml:space="preserve"> visie dient men de Islamitische traditie te begrijpen als een discursieve arena die bestaat uit verschillende perspectieven op ‘</w:t>
      </w:r>
      <w:proofErr w:type="spellStart"/>
      <w:r w:rsidR="00C72EBB" w:rsidRPr="00C72EBB">
        <w:rPr>
          <w:rFonts w:ascii="Calibri" w:eastAsia="Calibri" w:hAnsi="Calibri" w:cs="Times New Roman"/>
          <w:sz w:val="22"/>
          <w:szCs w:val="22"/>
          <w:lang w:eastAsia="en-US"/>
        </w:rPr>
        <w:t>good</w:t>
      </w:r>
      <w:proofErr w:type="spellEnd"/>
      <w:r w:rsidR="00C72EBB" w:rsidRPr="00C72EBB">
        <w:rPr>
          <w:rFonts w:ascii="Calibri" w:eastAsia="Calibri" w:hAnsi="Calibri" w:cs="Times New Roman"/>
          <w:sz w:val="22"/>
          <w:szCs w:val="22"/>
          <w:lang w:eastAsia="en-US"/>
        </w:rPr>
        <w:t xml:space="preserve"> </w:t>
      </w:r>
      <w:proofErr w:type="spellStart"/>
      <w:r w:rsidR="00C72EBB" w:rsidRPr="00C72EBB">
        <w:rPr>
          <w:rFonts w:ascii="Calibri" w:eastAsia="Calibri" w:hAnsi="Calibri" w:cs="Times New Roman"/>
          <w:sz w:val="22"/>
          <w:szCs w:val="22"/>
          <w:lang w:eastAsia="en-US"/>
        </w:rPr>
        <w:t>practice</w:t>
      </w:r>
      <w:proofErr w:type="spellEnd"/>
      <w:r w:rsidR="00C72EBB" w:rsidRPr="00C72EBB">
        <w:rPr>
          <w:rFonts w:ascii="Calibri" w:eastAsia="Calibri" w:hAnsi="Calibri" w:cs="Times New Roman"/>
          <w:sz w:val="22"/>
          <w:szCs w:val="22"/>
          <w:lang w:eastAsia="en-US"/>
        </w:rPr>
        <w:t>’ (Asad 1986, 15). ‘</w:t>
      </w:r>
      <w:proofErr w:type="spellStart"/>
      <w:r w:rsidR="00C72EBB" w:rsidRPr="00C72EBB">
        <w:rPr>
          <w:rFonts w:ascii="Calibri" w:eastAsia="Calibri" w:hAnsi="Calibri" w:cs="Times New Roman"/>
          <w:sz w:val="22"/>
          <w:szCs w:val="22"/>
          <w:lang w:eastAsia="en-US"/>
        </w:rPr>
        <w:t>Good</w:t>
      </w:r>
      <w:proofErr w:type="spellEnd"/>
      <w:r w:rsidR="00C72EBB" w:rsidRPr="00C72EBB">
        <w:rPr>
          <w:rFonts w:ascii="Calibri" w:eastAsia="Calibri" w:hAnsi="Calibri" w:cs="Times New Roman"/>
          <w:sz w:val="22"/>
          <w:szCs w:val="22"/>
          <w:lang w:eastAsia="en-US"/>
        </w:rPr>
        <w:t xml:space="preserve"> </w:t>
      </w:r>
      <w:proofErr w:type="spellStart"/>
      <w:r w:rsidR="00C72EBB" w:rsidRPr="00C72EBB">
        <w:rPr>
          <w:rFonts w:ascii="Calibri" w:eastAsia="Calibri" w:hAnsi="Calibri" w:cs="Times New Roman"/>
          <w:sz w:val="22"/>
          <w:szCs w:val="22"/>
          <w:lang w:eastAsia="en-US"/>
        </w:rPr>
        <w:t>practice</w:t>
      </w:r>
      <w:proofErr w:type="spellEnd"/>
      <w:r w:rsidR="00C72EBB" w:rsidRPr="00C72EBB">
        <w:rPr>
          <w:rFonts w:ascii="Calibri" w:eastAsia="Calibri" w:hAnsi="Calibri" w:cs="Times New Roman"/>
          <w:sz w:val="22"/>
          <w:szCs w:val="22"/>
          <w:lang w:eastAsia="en-US"/>
        </w:rPr>
        <w:t>’ in een scoutsgroep bestaat uit handelingen en gedragingen die geassocieerd worden met het idee van de goede scout. Voorbeelden daarvan zijn: sjorren, samenwerken, delen met anderen, actief meespelen met spelletjes, voldoende bijdragen aan de groep, je uniform dragen als dat moet, leiding en tradities respecteren, enzovoort. Door de verschillende percepties van ‘</w:t>
      </w:r>
      <w:proofErr w:type="spellStart"/>
      <w:r w:rsidR="00C72EBB" w:rsidRPr="00C72EBB">
        <w:rPr>
          <w:rFonts w:ascii="Calibri" w:eastAsia="Calibri" w:hAnsi="Calibri" w:cs="Times New Roman"/>
          <w:sz w:val="22"/>
          <w:szCs w:val="22"/>
          <w:lang w:eastAsia="en-US"/>
        </w:rPr>
        <w:t>good</w:t>
      </w:r>
      <w:proofErr w:type="spellEnd"/>
      <w:r w:rsidR="00C72EBB" w:rsidRPr="00C72EBB">
        <w:rPr>
          <w:rFonts w:ascii="Calibri" w:eastAsia="Calibri" w:hAnsi="Calibri" w:cs="Times New Roman"/>
          <w:sz w:val="22"/>
          <w:szCs w:val="22"/>
          <w:lang w:eastAsia="en-US"/>
        </w:rPr>
        <w:t xml:space="preserve"> </w:t>
      </w:r>
      <w:proofErr w:type="spellStart"/>
      <w:r w:rsidR="00C72EBB" w:rsidRPr="00C72EBB">
        <w:rPr>
          <w:rFonts w:ascii="Calibri" w:eastAsia="Calibri" w:hAnsi="Calibri" w:cs="Times New Roman"/>
          <w:sz w:val="22"/>
          <w:szCs w:val="22"/>
          <w:lang w:eastAsia="en-US"/>
        </w:rPr>
        <w:t>practice</w:t>
      </w:r>
      <w:proofErr w:type="spellEnd"/>
      <w:r w:rsidR="00C72EBB" w:rsidRPr="00C72EBB">
        <w:rPr>
          <w:rFonts w:ascii="Calibri" w:eastAsia="Calibri" w:hAnsi="Calibri" w:cs="Times New Roman"/>
          <w:sz w:val="22"/>
          <w:szCs w:val="22"/>
          <w:lang w:eastAsia="en-US"/>
        </w:rPr>
        <w:t>’ te bestuderen ontdekt men ook verschillende vormen van subjectivering</w:t>
      </w:r>
      <w:r w:rsidR="0090646F">
        <w:rPr>
          <w:rFonts w:ascii="Calibri" w:eastAsia="Calibri" w:hAnsi="Calibri" w:cs="Times New Roman"/>
          <w:sz w:val="22"/>
          <w:szCs w:val="22"/>
          <w:lang w:eastAsia="en-US"/>
        </w:rPr>
        <w:t xml:space="preserve">. </w:t>
      </w:r>
      <w:r w:rsidR="00D655A5" w:rsidRPr="00D655A5">
        <w:rPr>
          <w:rFonts w:ascii="Calibri" w:eastAsia="Calibri" w:hAnsi="Calibri" w:cs="Times New Roman"/>
          <w:sz w:val="22"/>
          <w:szCs w:val="22"/>
          <w:lang w:eastAsia="en-US"/>
        </w:rPr>
        <w:t>Wat</w:t>
      </w:r>
      <w:r w:rsidR="00C644DF">
        <w:rPr>
          <w:rFonts w:ascii="Calibri" w:eastAsia="Calibri" w:hAnsi="Calibri" w:cs="Times New Roman"/>
          <w:sz w:val="22"/>
          <w:szCs w:val="22"/>
          <w:lang w:eastAsia="en-US"/>
        </w:rPr>
        <w:t xml:space="preserve"> men precies als </w:t>
      </w:r>
      <w:r w:rsidR="00D655A5">
        <w:rPr>
          <w:rFonts w:ascii="Calibri" w:eastAsia="Calibri" w:hAnsi="Calibri" w:cs="Times New Roman"/>
          <w:sz w:val="22"/>
          <w:szCs w:val="22"/>
          <w:lang w:eastAsia="en-US"/>
        </w:rPr>
        <w:t>‘goed’</w:t>
      </w:r>
      <w:r w:rsidR="00C644DF">
        <w:rPr>
          <w:rFonts w:ascii="Calibri" w:eastAsia="Calibri" w:hAnsi="Calibri" w:cs="Times New Roman"/>
          <w:sz w:val="22"/>
          <w:szCs w:val="22"/>
          <w:lang w:eastAsia="en-US"/>
        </w:rPr>
        <w:t xml:space="preserve"> </w:t>
      </w:r>
      <w:r w:rsidR="005270D9">
        <w:rPr>
          <w:rFonts w:ascii="Calibri" w:eastAsia="Calibri" w:hAnsi="Calibri" w:cs="Times New Roman"/>
          <w:sz w:val="22"/>
          <w:szCs w:val="22"/>
          <w:lang w:eastAsia="en-US"/>
        </w:rPr>
        <w:t>beschouwt</w:t>
      </w:r>
      <w:r w:rsidR="00D655A5">
        <w:rPr>
          <w:rFonts w:ascii="Calibri" w:eastAsia="Calibri" w:hAnsi="Calibri" w:cs="Times New Roman"/>
          <w:sz w:val="22"/>
          <w:szCs w:val="22"/>
          <w:lang w:eastAsia="en-US"/>
        </w:rPr>
        <w:t>, wordt telkens opnieuw doorgegeven</w:t>
      </w:r>
      <w:r w:rsidR="00233CE5">
        <w:rPr>
          <w:rFonts w:ascii="Calibri" w:eastAsia="Calibri" w:hAnsi="Calibri" w:cs="Times New Roman"/>
          <w:sz w:val="22"/>
          <w:szCs w:val="22"/>
          <w:lang w:eastAsia="en-US"/>
        </w:rPr>
        <w:t xml:space="preserve"> aan de volgende generaties</w:t>
      </w:r>
      <w:r w:rsidR="00D655A5">
        <w:rPr>
          <w:rFonts w:ascii="Calibri" w:eastAsia="Calibri" w:hAnsi="Calibri" w:cs="Times New Roman"/>
          <w:sz w:val="22"/>
          <w:szCs w:val="22"/>
          <w:lang w:eastAsia="en-US"/>
        </w:rPr>
        <w:t>.</w:t>
      </w:r>
      <w:r w:rsidR="00C72EBB" w:rsidRPr="00C72EBB">
        <w:rPr>
          <w:rFonts w:ascii="Calibri" w:eastAsia="Calibri" w:hAnsi="Calibri" w:cs="Times New Roman"/>
          <w:sz w:val="22"/>
          <w:szCs w:val="22"/>
          <w:lang w:eastAsia="en-US"/>
        </w:rPr>
        <w:t xml:space="preserve"> Het is de bedoeling om binnen dit conceptuele kader van discursieve traditie de voorwaarden en processen van discursieve formuleringen die een bepaald soort subjecten vereisen en produceren </w:t>
      </w:r>
      <w:r w:rsidR="00955CB9" w:rsidRPr="00C72EBB">
        <w:rPr>
          <w:rFonts w:ascii="Calibri" w:eastAsia="Calibri" w:hAnsi="Calibri" w:cs="Times New Roman"/>
          <w:sz w:val="22"/>
          <w:szCs w:val="22"/>
          <w:lang w:eastAsia="en-US"/>
        </w:rPr>
        <w:t>te onderzoeken</w:t>
      </w:r>
      <w:r w:rsidR="00955CB9">
        <w:rPr>
          <w:rFonts w:ascii="Calibri" w:eastAsia="Calibri" w:hAnsi="Calibri" w:cs="Times New Roman"/>
          <w:sz w:val="22"/>
          <w:szCs w:val="22"/>
          <w:lang w:eastAsia="en-US"/>
        </w:rPr>
        <w:t xml:space="preserve"> </w:t>
      </w:r>
      <w:r w:rsidR="00C72EBB" w:rsidRPr="00C72EBB">
        <w:rPr>
          <w:rFonts w:ascii="Calibri" w:eastAsia="Calibri" w:hAnsi="Calibri" w:cs="Times New Roman"/>
          <w:sz w:val="22"/>
          <w:szCs w:val="22"/>
          <w:lang w:eastAsia="en-US"/>
        </w:rPr>
        <w:t xml:space="preserve">(Mahmood 2011). De opzet </w:t>
      </w:r>
      <w:r w:rsidR="009307F8" w:rsidRPr="00C72EBB">
        <w:rPr>
          <w:rFonts w:ascii="Calibri" w:eastAsia="Calibri" w:hAnsi="Calibri" w:cs="Times New Roman"/>
          <w:sz w:val="22"/>
          <w:szCs w:val="22"/>
          <w:lang w:eastAsia="en-US"/>
        </w:rPr>
        <w:t xml:space="preserve">in hoofdstuk vijf </w:t>
      </w:r>
      <w:r w:rsidR="00C72EBB" w:rsidRPr="00C72EBB">
        <w:rPr>
          <w:rFonts w:ascii="Calibri" w:eastAsia="Calibri" w:hAnsi="Calibri" w:cs="Times New Roman"/>
          <w:sz w:val="22"/>
          <w:szCs w:val="22"/>
          <w:lang w:eastAsia="en-US"/>
        </w:rPr>
        <w:t xml:space="preserve">is dan ook om op microniveau na te gaan hoe totemisatie als specifieke discursieve praktijk en traditie het scoutssubject (re)produceert. </w:t>
      </w:r>
    </w:p>
    <w:p w14:paraId="27A11ABF" w14:textId="77777777" w:rsidR="00317A3C" w:rsidRDefault="0015224B" w:rsidP="00317A3C">
      <w:pPr>
        <w:keepNext/>
        <w:keepLines/>
        <w:spacing w:before="40" w:line="360" w:lineRule="auto"/>
        <w:outlineLvl w:val="1"/>
        <w:rPr>
          <w:rFonts w:ascii="Calibri Light" w:eastAsia="Times New Roman" w:hAnsi="Calibri Light" w:cs="Times New Roman"/>
          <w:color w:val="2F5496"/>
          <w:sz w:val="26"/>
          <w:szCs w:val="26"/>
          <w:lang w:eastAsia="en-US"/>
        </w:rPr>
      </w:pPr>
      <w:bookmarkStart w:id="7" w:name="_Toc103588912"/>
      <w:r w:rsidRPr="00C72EBB">
        <w:rPr>
          <w:rFonts w:ascii="Calibri Light" w:eastAsia="Times New Roman" w:hAnsi="Calibri Light" w:cs="Times New Roman"/>
          <w:color w:val="2F5496"/>
          <w:sz w:val="26"/>
          <w:szCs w:val="26"/>
          <w:lang w:eastAsia="en-US"/>
        </w:rPr>
        <w:t>1.</w:t>
      </w:r>
      <w:r>
        <w:rPr>
          <w:rFonts w:ascii="Calibri Light" w:eastAsia="Times New Roman" w:hAnsi="Calibri Light" w:cs="Times New Roman"/>
          <w:color w:val="2F5496"/>
          <w:sz w:val="26"/>
          <w:szCs w:val="26"/>
          <w:lang w:eastAsia="en-US"/>
        </w:rPr>
        <w:t>4</w:t>
      </w:r>
      <w:r w:rsidRPr="00C72EBB">
        <w:rPr>
          <w:rFonts w:ascii="Calibri Light" w:eastAsia="Times New Roman" w:hAnsi="Calibri Light" w:cs="Times New Roman"/>
          <w:color w:val="2F5496"/>
          <w:sz w:val="26"/>
          <w:szCs w:val="26"/>
          <w:lang w:eastAsia="en-US"/>
        </w:rPr>
        <w:t xml:space="preserve"> </w:t>
      </w:r>
      <w:r w:rsidR="001C1CE8">
        <w:rPr>
          <w:rFonts w:ascii="Calibri Light" w:eastAsia="Times New Roman" w:hAnsi="Calibri Light" w:cs="Times New Roman"/>
          <w:color w:val="2F5496"/>
          <w:sz w:val="26"/>
          <w:szCs w:val="26"/>
          <w:lang w:eastAsia="en-US"/>
        </w:rPr>
        <w:t>Intersectionaliteit</w:t>
      </w:r>
      <w:bookmarkEnd w:id="7"/>
    </w:p>
    <w:p w14:paraId="3770E215" w14:textId="474A0B13" w:rsidR="009910E0" w:rsidRDefault="00C43E12" w:rsidP="00986E48">
      <w:pPr>
        <w:pStyle w:val="Gewoon"/>
      </w:pPr>
      <w:r>
        <w:t>De subjectvorming die centraal staat in deze masterproef</w:t>
      </w:r>
      <w:r w:rsidR="007F330A">
        <w:t xml:space="preserve"> is verweven met </w:t>
      </w:r>
      <w:r w:rsidR="00543783">
        <w:t xml:space="preserve">allerlei andere </w:t>
      </w:r>
      <w:r w:rsidR="00317A3C">
        <w:t>factoren</w:t>
      </w:r>
      <w:r w:rsidR="00C63F8C">
        <w:t>, waarvan</w:t>
      </w:r>
      <w:r w:rsidR="001E29BF">
        <w:t xml:space="preserve"> slechts</w:t>
      </w:r>
      <w:r w:rsidR="00C63F8C">
        <w:t xml:space="preserve"> hier aan bod komen. </w:t>
      </w:r>
      <w:r w:rsidR="0048515A">
        <w:t xml:space="preserve">Zo </w:t>
      </w:r>
      <w:r w:rsidR="00257190">
        <w:t>draagt</w:t>
      </w:r>
      <w:r w:rsidR="00E24042">
        <w:t xml:space="preserve"> de dynamiek tussen</w:t>
      </w:r>
      <w:r w:rsidR="0048515A">
        <w:t xml:space="preserve"> het lim</w:t>
      </w:r>
      <w:r w:rsidR="00F1318E">
        <w:t xml:space="preserve">inale en speelse karakter van scouting </w:t>
      </w:r>
      <w:r w:rsidR="00AE01BC">
        <w:t xml:space="preserve">enerzijds, </w:t>
      </w:r>
      <w:r w:rsidR="00E24042">
        <w:t>en de ernst en het respect</w:t>
      </w:r>
      <w:r w:rsidR="00881FF4">
        <w:t xml:space="preserve"> die verwacht worden</w:t>
      </w:r>
      <w:r w:rsidR="00AE01BC">
        <w:t xml:space="preserve"> anderzijds,</w:t>
      </w:r>
      <w:r w:rsidR="00881FF4">
        <w:t xml:space="preserve"> bij een traditie bij tot </w:t>
      </w:r>
      <w:r w:rsidR="009E77F9">
        <w:t xml:space="preserve">de ontwikkeling van het specifieke scoutssubject. </w:t>
      </w:r>
      <w:r w:rsidR="00C533BA">
        <w:t>Op die manier komt h</w:t>
      </w:r>
      <w:r w:rsidR="00057678">
        <w:t xml:space="preserve">et zelf </w:t>
      </w:r>
      <w:r w:rsidR="00C533BA">
        <w:t xml:space="preserve">namelijk </w:t>
      </w:r>
      <w:r w:rsidR="004072B1">
        <w:t xml:space="preserve">tot uiting in verschillende vormen die elkaar niet </w:t>
      </w:r>
      <w:r w:rsidR="00C9788C">
        <w:t xml:space="preserve">uitsluiten: </w:t>
      </w:r>
      <w:r w:rsidR="00CF54D3">
        <w:t>de ene keer</w:t>
      </w:r>
      <w:r w:rsidR="00C9788C">
        <w:t xml:space="preserve"> in een speelse hoedanigheid, </w:t>
      </w:r>
      <w:r w:rsidR="00CF54D3">
        <w:t>de andere keer</w:t>
      </w:r>
      <w:r w:rsidR="00EE121F">
        <w:t xml:space="preserve"> in een ernstige sfeer.</w:t>
      </w:r>
    </w:p>
    <w:p w14:paraId="2DFC7CB1" w14:textId="035D85D8" w:rsidR="0015224B" w:rsidRDefault="009910E0" w:rsidP="00986E48">
      <w:pPr>
        <w:pStyle w:val="Gewoon"/>
      </w:pPr>
      <w:r>
        <w:t xml:space="preserve">Daarnaast </w:t>
      </w:r>
      <w:r w:rsidR="00A940EC">
        <w:t xml:space="preserve">heeft ook de verhouding groep en individu een grote impact </w:t>
      </w:r>
      <w:r w:rsidR="00FF48C4">
        <w:t>op het subjectiveringsproces</w:t>
      </w:r>
      <w:r w:rsidR="00C759D7">
        <w:t>. Dit aspect duikt regelmatig op in de data</w:t>
      </w:r>
      <w:r w:rsidR="00FC4927">
        <w:t xml:space="preserve"> en neemt een centrale </w:t>
      </w:r>
      <w:r w:rsidR="00F22A91">
        <w:t xml:space="preserve">plaats in, in het totemdiscours. </w:t>
      </w:r>
      <w:r w:rsidR="00C31647">
        <w:t xml:space="preserve">Het is </w:t>
      </w:r>
      <w:r w:rsidR="00046B9A">
        <w:t>immers</w:t>
      </w:r>
      <w:r w:rsidR="00C31647">
        <w:t xml:space="preserve"> de groep die </w:t>
      </w:r>
      <w:r w:rsidR="00C0497E">
        <w:t xml:space="preserve">het individu een nieuwe identiteit </w:t>
      </w:r>
      <w:r w:rsidR="00AE01BC">
        <w:t xml:space="preserve">– in de vorm van een totemnaam – </w:t>
      </w:r>
      <w:r w:rsidR="00C0497E">
        <w:t>geeft</w:t>
      </w:r>
      <w:r w:rsidR="00383994">
        <w:t xml:space="preserve">, afgestemd op het karakter van dat </w:t>
      </w:r>
      <w:r w:rsidR="00011E2B">
        <w:t xml:space="preserve">individu. </w:t>
      </w:r>
    </w:p>
    <w:p w14:paraId="3648CB2F" w14:textId="18E42408" w:rsidR="00BC7376" w:rsidRPr="00986E48" w:rsidRDefault="002769AB" w:rsidP="00986E48">
      <w:pPr>
        <w:pStyle w:val="Gewoon"/>
        <w:rPr>
          <w:rFonts w:ascii="Calibri Light" w:eastAsia="Times New Roman" w:hAnsi="Calibri Light"/>
          <w:color w:val="2F5496"/>
          <w:sz w:val="26"/>
          <w:szCs w:val="26"/>
        </w:rPr>
      </w:pPr>
      <w:r>
        <w:t>T</w:t>
      </w:r>
      <w:r w:rsidR="0026653E">
        <w:t>en</w:t>
      </w:r>
      <w:r w:rsidR="00046B9A">
        <w:t xml:space="preserve">slotte zijn er nog vele andere dimensies </w:t>
      </w:r>
      <w:r w:rsidR="00986E7B">
        <w:t>aan totemisatie</w:t>
      </w:r>
      <w:r w:rsidR="00414664">
        <w:t xml:space="preserve"> en specifieke subjectvorming die daarmee gepaard gaat. </w:t>
      </w:r>
      <w:r w:rsidR="00D80E89">
        <w:t>Zo is er bijvoorbeeld het dramatisch en esthetisch aspect van de totemisatie</w:t>
      </w:r>
      <w:r w:rsidR="00DF39A0">
        <w:t>, dat ik kort aanhaal in hoofdstuk drie</w:t>
      </w:r>
      <w:r w:rsidR="009D7932">
        <w:t>.</w:t>
      </w:r>
      <w:r w:rsidR="00042F1B">
        <w:t xml:space="preserve"> </w:t>
      </w:r>
      <w:r w:rsidR="00B83E6B">
        <w:t xml:space="preserve">Verder bespreek ik </w:t>
      </w:r>
      <w:r w:rsidR="002D73F2">
        <w:t>beknopt een voorbeeld van de genderdimensie van totemisatie</w:t>
      </w:r>
      <w:r w:rsidR="00FE0E0F">
        <w:t xml:space="preserve"> </w:t>
      </w:r>
      <w:r w:rsidR="00393713">
        <w:t>in het hoofdstuk rond naamgeving.</w:t>
      </w:r>
      <w:r w:rsidR="00FC1F1E">
        <w:t xml:space="preserve"> Daarnaast</w:t>
      </w:r>
      <w:r w:rsidR="008A40D1">
        <w:t xml:space="preserve"> is er ook het perspectief van </w:t>
      </w:r>
      <w:r w:rsidR="007B5ADC">
        <w:t xml:space="preserve">de totempraktijk als </w:t>
      </w:r>
      <w:r w:rsidR="00D31907">
        <w:t>culturele toe-eigening</w:t>
      </w:r>
      <w:r w:rsidR="00177D43">
        <w:t xml:space="preserve">, een facet dat </w:t>
      </w:r>
      <w:r w:rsidR="00095503">
        <w:t>in onderdeel 2.1 terloops</w:t>
      </w:r>
      <w:r w:rsidR="004D7552">
        <w:t xml:space="preserve"> aan bod komt. </w:t>
      </w:r>
    </w:p>
    <w:p w14:paraId="6F4022AE" w14:textId="136AE809" w:rsidR="00C72EBB" w:rsidRPr="00C72EBB" w:rsidRDefault="00C72EBB" w:rsidP="00ED3167">
      <w:pPr>
        <w:keepNext/>
        <w:keepLines/>
        <w:spacing w:before="40" w:line="360" w:lineRule="auto"/>
        <w:outlineLvl w:val="1"/>
        <w:rPr>
          <w:rFonts w:ascii="Calibri Light" w:eastAsia="Times New Roman" w:hAnsi="Calibri Light" w:cs="Times New Roman"/>
          <w:color w:val="2F5496"/>
          <w:sz w:val="26"/>
          <w:szCs w:val="26"/>
          <w:lang w:eastAsia="en-US"/>
        </w:rPr>
      </w:pPr>
      <w:bookmarkStart w:id="8" w:name="_Toc103588913"/>
      <w:r w:rsidRPr="00C72EBB">
        <w:rPr>
          <w:rFonts w:ascii="Calibri Light" w:eastAsia="Times New Roman" w:hAnsi="Calibri Light" w:cs="Times New Roman"/>
          <w:color w:val="2F5496"/>
          <w:sz w:val="26"/>
          <w:szCs w:val="26"/>
          <w:lang w:eastAsia="en-US"/>
        </w:rPr>
        <w:lastRenderedPageBreak/>
        <w:t>1.</w:t>
      </w:r>
      <w:r w:rsidR="0015224B">
        <w:rPr>
          <w:rFonts w:ascii="Calibri Light" w:eastAsia="Times New Roman" w:hAnsi="Calibri Light" w:cs="Times New Roman"/>
          <w:color w:val="2F5496"/>
          <w:sz w:val="26"/>
          <w:szCs w:val="26"/>
          <w:lang w:eastAsia="en-US"/>
        </w:rPr>
        <w:t>5</w:t>
      </w:r>
      <w:r w:rsidRPr="00C72EBB">
        <w:rPr>
          <w:rFonts w:ascii="Calibri Light" w:eastAsia="Times New Roman" w:hAnsi="Calibri Light" w:cs="Times New Roman"/>
          <w:color w:val="2F5496"/>
          <w:sz w:val="26"/>
          <w:szCs w:val="26"/>
          <w:lang w:eastAsia="en-US"/>
        </w:rPr>
        <w:t xml:space="preserve"> Opbouw masterproef</w:t>
      </w:r>
      <w:bookmarkEnd w:id="8"/>
    </w:p>
    <w:p w14:paraId="0A7F72A9" w14:textId="00F6F34A"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Na deze bondige inleiding en het conceptueel kader komt de onderzoekscontext en methodologie aan bod waarbij ik onder andere de dataverwe</w:t>
      </w:r>
      <w:r w:rsidRPr="004759F4">
        <w:rPr>
          <w:rStyle w:val="GewoonChar"/>
        </w:rPr>
        <w:t>rvi</w:t>
      </w:r>
      <w:r w:rsidRPr="00C72EBB">
        <w:rPr>
          <w:rFonts w:ascii="Calibri" w:eastAsia="Calibri" w:hAnsi="Calibri" w:cs="Times New Roman"/>
          <w:sz w:val="22"/>
          <w:szCs w:val="22"/>
          <w:lang w:eastAsia="en-US"/>
        </w:rPr>
        <w:t xml:space="preserve">ng en -verwerking kort overloop en mijn positionaliteit nader verklaar. Het derde hoofdstuk begint met de conceptualisering van het </w:t>
      </w:r>
      <w:r w:rsidR="00963109">
        <w:rPr>
          <w:rFonts w:ascii="Calibri" w:eastAsia="Calibri" w:hAnsi="Calibri" w:cs="Times New Roman"/>
          <w:sz w:val="22"/>
          <w:szCs w:val="22"/>
          <w:lang w:eastAsia="en-US"/>
        </w:rPr>
        <w:t>zomer</w:t>
      </w:r>
      <w:r w:rsidRPr="00C72EBB">
        <w:rPr>
          <w:rFonts w:ascii="Calibri" w:eastAsia="Calibri" w:hAnsi="Calibri" w:cs="Times New Roman"/>
          <w:sz w:val="22"/>
          <w:szCs w:val="22"/>
          <w:lang w:eastAsia="en-US"/>
        </w:rPr>
        <w:t xml:space="preserve">kamp als liminoïde en speelse ruimte (3.1.1 en 3.1.2), waarbij dramaturgie en esthetiek ook een belangrijke rol spelen (3.1.3). Uit dit onderdeel volgt dat het proces van ethische subjectivering door naamgeving en traditie beïnvloed wordt door het spanningsveld spel-ernst. Daarna </w:t>
      </w:r>
      <w:r w:rsidR="0001270D">
        <w:rPr>
          <w:rFonts w:ascii="Calibri" w:eastAsia="Calibri" w:hAnsi="Calibri" w:cs="Times New Roman"/>
          <w:sz w:val="22"/>
          <w:szCs w:val="22"/>
          <w:lang w:eastAsia="en-US"/>
        </w:rPr>
        <w:t>illustreer ik kort</w:t>
      </w:r>
      <w:r w:rsidRPr="00C72EBB">
        <w:rPr>
          <w:rFonts w:ascii="Calibri" w:eastAsia="Calibri" w:hAnsi="Calibri" w:cs="Times New Roman"/>
          <w:sz w:val="22"/>
          <w:szCs w:val="22"/>
          <w:lang w:eastAsia="en-US"/>
        </w:rPr>
        <w:t xml:space="preserve"> hoe totemisatie </w:t>
      </w:r>
      <w:r w:rsidR="00055949">
        <w:rPr>
          <w:rFonts w:ascii="Calibri" w:eastAsia="Calibri" w:hAnsi="Calibri" w:cs="Times New Roman"/>
          <w:sz w:val="22"/>
          <w:szCs w:val="22"/>
          <w:lang w:eastAsia="en-US"/>
        </w:rPr>
        <w:t>beschouwd kan worden</w:t>
      </w:r>
      <w:r w:rsidRPr="00C72EBB">
        <w:rPr>
          <w:rFonts w:ascii="Calibri" w:eastAsia="Calibri" w:hAnsi="Calibri" w:cs="Times New Roman"/>
          <w:sz w:val="22"/>
          <w:szCs w:val="22"/>
          <w:lang w:eastAsia="en-US"/>
        </w:rPr>
        <w:t xml:space="preserve"> als rite de passage (3.2), maar dat dit niet voldoende is om andere dynamieken van totemisatie te verklaren (3.3). Het vierde is het </w:t>
      </w:r>
      <w:r w:rsidR="008232B3">
        <w:rPr>
          <w:rFonts w:ascii="Calibri" w:eastAsia="Calibri" w:hAnsi="Calibri" w:cs="Times New Roman"/>
          <w:sz w:val="22"/>
          <w:szCs w:val="22"/>
          <w:lang w:eastAsia="en-US"/>
        </w:rPr>
        <w:t>meest uitgebreide</w:t>
      </w:r>
      <w:r w:rsidRPr="00C72EBB">
        <w:rPr>
          <w:rFonts w:ascii="Calibri" w:eastAsia="Calibri" w:hAnsi="Calibri" w:cs="Times New Roman"/>
          <w:sz w:val="22"/>
          <w:szCs w:val="22"/>
          <w:lang w:eastAsia="en-US"/>
        </w:rPr>
        <w:t xml:space="preserve"> en het belangrijkste hoofdstuk dat de subjectivering door naamgeving analyseert. Eerst verklaar ik hoe personen gesocialiseerd worden door de totemnaam (4.1) en hoe</w:t>
      </w:r>
      <w:r w:rsidR="004C73C8">
        <w:rPr>
          <w:rFonts w:ascii="Calibri" w:eastAsia="Calibri" w:hAnsi="Calibri" w:cs="Times New Roman"/>
          <w:sz w:val="22"/>
          <w:szCs w:val="22"/>
          <w:lang w:eastAsia="en-US"/>
        </w:rPr>
        <w:t xml:space="preserve"> het zelf</w:t>
      </w:r>
      <w:r w:rsidRPr="00C72EBB">
        <w:rPr>
          <w:rFonts w:ascii="Calibri" w:eastAsia="Calibri" w:hAnsi="Calibri" w:cs="Times New Roman"/>
          <w:sz w:val="22"/>
          <w:szCs w:val="22"/>
          <w:lang w:eastAsia="en-US"/>
        </w:rPr>
        <w:t xml:space="preserve"> zich daarin verhoudt tot die totemnaam (4.1.1), maar ook de </w:t>
      </w:r>
      <w:r w:rsidR="0052656E">
        <w:rPr>
          <w:rFonts w:ascii="Calibri" w:eastAsia="Calibri" w:hAnsi="Calibri" w:cs="Times New Roman"/>
          <w:sz w:val="22"/>
          <w:szCs w:val="22"/>
          <w:lang w:eastAsia="en-US"/>
        </w:rPr>
        <w:t>dynamiek</w:t>
      </w:r>
      <w:r w:rsidRPr="00C72EBB">
        <w:rPr>
          <w:rFonts w:ascii="Calibri" w:eastAsia="Calibri" w:hAnsi="Calibri" w:cs="Times New Roman"/>
          <w:sz w:val="22"/>
          <w:szCs w:val="22"/>
          <w:lang w:eastAsia="en-US"/>
        </w:rPr>
        <w:t xml:space="preserve"> groep-individu komt aan bod (4.1.2). In dit eerste subhoofdstuk over socialisatie bespreek ik tenslotte ook gelijknamigheid en hoe dit subjectivering in de hand werkt (4.1.3). Het tweede deel van hoofdstuk vier gaat over de zoektocht naar de juiste totemnaam (4.2). In dit </w:t>
      </w:r>
      <w:r w:rsidR="00FE11E5">
        <w:rPr>
          <w:rFonts w:ascii="Calibri" w:eastAsia="Calibri" w:hAnsi="Calibri" w:cs="Times New Roman"/>
          <w:sz w:val="22"/>
          <w:szCs w:val="22"/>
          <w:lang w:eastAsia="en-US"/>
        </w:rPr>
        <w:t xml:space="preserve">hoofdstuk </w:t>
      </w:r>
      <w:r w:rsidRPr="00C72EBB">
        <w:rPr>
          <w:rFonts w:ascii="Calibri" w:eastAsia="Calibri" w:hAnsi="Calibri" w:cs="Times New Roman"/>
          <w:sz w:val="22"/>
          <w:szCs w:val="22"/>
          <w:lang w:eastAsia="en-US"/>
        </w:rPr>
        <w:t>haal ik de thema</w:t>
      </w:r>
      <w:r w:rsidR="001B74E1">
        <w:rPr>
          <w:rFonts w:ascii="Calibri" w:eastAsia="Calibri" w:hAnsi="Calibri" w:cs="Times New Roman"/>
          <w:sz w:val="22"/>
          <w:szCs w:val="22"/>
          <w:lang w:eastAsia="en-US"/>
        </w:rPr>
        <w:t>’</w:t>
      </w:r>
      <w:r w:rsidRPr="00C72EBB">
        <w:rPr>
          <w:rFonts w:ascii="Calibri" w:eastAsia="Calibri" w:hAnsi="Calibri" w:cs="Times New Roman"/>
          <w:sz w:val="22"/>
          <w:szCs w:val="22"/>
          <w:lang w:eastAsia="en-US"/>
        </w:rPr>
        <w:t>s verantwoordelijkheid</w:t>
      </w:r>
      <w:r w:rsidR="001B74E1">
        <w:rPr>
          <w:rFonts w:ascii="Calibri" w:eastAsia="Calibri" w:hAnsi="Calibri" w:cs="Times New Roman"/>
          <w:sz w:val="22"/>
          <w:szCs w:val="22"/>
          <w:lang w:eastAsia="en-US"/>
        </w:rPr>
        <w:t xml:space="preserve">, </w:t>
      </w:r>
      <w:r w:rsidR="001D3317" w:rsidRPr="00C72EBB">
        <w:rPr>
          <w:rFonts w:ascii="Calibri" w:eastAsia="Calibri" w:hAnsi="Calibri" w:cs="Times New Roman"/>
          <w:sz w:val="22"/>
          <w:szCs w:val="22"/>
          <w:lang w:eastAsia="en-US"/>
        </w:rPr>
        <w:t xml:space="preserve">autoriteit </w:t>
      </w:r>
      <w:r w:rsidRPr="00C72EBB">
        <w:rPr>
          <w:rFonts w:ascii="Calibri" w:eastAsia="Calibri" w:hAnsi="Calibri" w:cs="Times New Roman"/>
          <w:sz w:val="22"/>
          <w:szCs w:val="22"/>
          <w:lang w:eastAsia="en-US"/>
        </w:rPr>
        <w:t>(4.2.1</w:t>
      </w:r>
      <w:r w:rsidR="001D3317">
        <w:rPr>
          <w:rFonts w:ascii="Calibri" w:eastAsia="Calibri" w:hAnsi="Calibri" w:cs="Times New Roman"/>
          <w:sz w:val="22"/>
          <w:szCs w:val="22"/>
          <w:lang w:eastAsia="en-US"/>
        </w:rPr>
        <w:t>)</w:t>
      </w:r>
      <w:r w:rsidRPr="00C72EBB">
        <w:rPr>
          <w:rFonts w:ascii="Calibri" w:eastAsia="Calibri" w:hAnsi="Calibri" w:cs="Times New Roman"/>
          <w:sz w:val="22"/>
          <w:szCs w:val="22"/>
          <w:lang w:eastAsia="en-US"/>
        </w:rPr>
        <w:t xml:space="preserve"> en roddelen (4.2.</w:t>
      </w:r>
      <w:r w:rsidR="001D3317">
        <w:rPr>
          <w:rFonts w:ascii="Calibri" w:eastAsia="Calibri" w:hAnsi="Calibri" w:cs="Times New Roman"/>
          <w:sz w:val="22"/>
          <w:szCs w:val="22"/>
          <w:lang w:eastAsia="en-US"/>
        </w:rPr>
        <w:t>2</w:t>
      </w:r>
      <w:r w:rsidRPr="00C72EBB">
        <w:rPr>
          <w:rFonts w:ascii="Calibri" w:eastAsia="Calibri" w:hAnsi="Calibri" w:cs="Times New Roman"/>
          <w:sz w:val="22"/>
          <w:szCs w:val="22"/>
          <w:lang w:eastAsia="en-US"/>
        </w:rPr>
        <w:t xml:space="preserve">) aan. In het derde subhoofdstuk bespreek ik de volgende aspecten van naamgeving: performativiteit (4.3.1), materialiteit (4.3.2) en reflectie (4.3.3). Het vijfde hoofdstuk behandelt totemisatie als traditie, in eerste instantie als uitgevonden traditie (5.1), maar vervolgens veel uitgebreider als discursieve traditie (5.2). Dit tweede deel is georganiseerd in de drie temporele dimensies van een discursieve traditie: het verleden (5.2.1), de toekomst (5.2.2) en het heden (5.2.3). Tenslotte bespreek ik in dat vijfde hoofdstuk ook nog de autoriteit (5.2.4) en continuïteit (5.2.5) van de totemtraditie. In de conclusie herhaal ik mijn centraal argument en blik ik kort terug op de antropologische onderneming van deze masterproef. </w:t>
      </w:r>
    </w:p>
    <w:p w14:paraId="28D0A2D8" w14:textId="77777777" w:rsidR="00484775" w:rsidRDefault="00484775">
      <w:pPr>
        <w:spacing w:before="0"/>
        <w:jc w:val="left"/>
        <w:rPr>
          <w:rFonts w:ascii="Calibri Light" w:eastAsia="Times New Roman" w:hAnsi="Calibri Light" w:cs="Times New Roman"/>
          <w:color w:val="2F5496"/>
          <w:sz w:val="32"/>
          <w:szCs w:val="32"/>
          <w:lang w:val="nl-NL" w:eastAsia="en-US"/>
        </w:rPr>
      </w:pPr>
      <w:r>
        <w:rPr>
          <w:rFonts w:ascii="Calibri Light" w:eastAsia="Times New Roman" w:hAnsi="Calibri Light" w:cs="Times New Roman"/>
          <w:color w:val="2F5496"/>
          <w:sz w:val="32"/>
          <w:szCs w:val="32"/>
          <w:lang w:val="nl-NL" w:eastAsia="en-US"/>
        </w:rPr>
        <w:br w:type="page"/>
      </w:r>
    </w:p>
    <w:p w14:paraId="03028B52" w14:textId="2FDC12F9" w:rsidR="00C72EBB" w:rsidRPr="00ED3167" w:rsidRDefault="00C72EBB" w:rsidP="00ED3167">
      <w:pPr>
        <w:keepNext/>
        <w:keepLines/>
        <w:spacing w:line="360" w:lineRule="auto"/>
        <w:outlineLvl w:val="0"/>
        <w:rPr>
          <w:rFonts w:ascii="Calibri Light" w:eastAsia="Times New Roman" w:hAnsi="Calibri Light" w:cs="Times New Roman"/>
          <w:color w:val="2F5496"/>
          <w:sz w:val="32"/>
          <w:szCs w:val="32"/>
          <w:lang w:val="nl-NL" w:eastAsia="en-US"/>
        </w:rPr>
      </w:pPr>
      <w:bookmarkStart w:id="9" w:name="_Toc103588914"/>
      <w:r w:rsidRPr="00C72EBB">
        <w:rPr>
          <w:rFonts w:ascii="Calibri Light" w:eastAsia="Times New Roman" w:hAnsi="Calibri Light" w:cs="Times New Roman"/>
          <w:color w:val="2F5496"/>
          <w:sz w:val="32"/>
          <w:szCs w:val="32"/>
          <w:lang w:val="nl-NL" w:eastAsia="en-US"/>
        </w:rPr>
        <w:lastRenderedPageBreak/>
        <w:t xml:space="preserve">2. Onderzoekscontext en </w:t>
      </w:r>
      <w:r w:rsidRPr="00C72EBB">
        <w:rPr>
          <w:rFonts w:ascii="Calibri Light" w:eastAsia="Times New Roman" w:hAnsi="Calibri Light" w:cs="Times New Roman"/>
          <w:color w:val="2F5496"/>
          <w:sz w:val="32"/>
          <w:szCs w:val="32"/>
          <w:lang w:eastAsia="en-US"/>
        </w:rPr>
        <w:t>methodologie</w:t>
      </w:r>
      <w:bookmarkEnd w:id="9"/>
    </w:p>
    <w:p w14:paraId="13A786C2" w14:textId="77777777" w:rsidR="00C72EBB" w:rsidRPr="00C72EBB" w:rsidRDefault="00C72EBB" w:rsidP="003013A5">
      <w:pPr>
        <w:keepNext/>
        <w:keepLines/>
        <w:spacing w:before="40" w:line="360" w:lineRule="auto"/>
        <w:outlineLvl w:val="1"/>
        <w:rPr>
          <w:rFonts w:ascii="Calibri Light" w:eastAsia="Times New Roman" w:hAnsi="Calibri Light" w:cs="Times New Roman"/>
          <w:color w:val="2F5496"/>
          <w:sz w:val="26"/>
          <w:szCs w:val="26"/>
          <w:lang w:val="nl-NL" w:eastAsia="en-US"/>
        </w:rPr>
      </w:pPr>
      <w:bookmarkStart w:id="10" w:name="_Toc103588915"/>
      <w:r w:rsidRPr="00C72EBB">
        <w:rPr>
          <w:rFonts w:ascii="Calibri Light" w:eastAsia="Times New Roman" w:hAnsi="Calibri Light" w:cs="Times New Roman"/>
          <w:color w:val="2F5496"/>
          <w:sz w:val="26"/>
          <w:szCs w:val="26"/>
          <w:lang w:val="nl-NL" w:eastAsia="en-US"/>
        </w:rPr>
        <w:t>2.1 Oorsprong van totemisatie</w:t>
      </w:r>
      <w:bookmarkEnd w:id="10"/>
      <w:r w:rsidRPr="00C72EBB">
        <w:rPr>
          <w:rFonts w:ascii="Calibri Light" w:eastAsia="Times New Roman" w:hAnsi="Calibri Light" w:cs="Times New Roman"/>
          <w:color w:val="2F5496"/>
          <w:sz w:val="26"/>
          <w:szCs w:val="26"/>
          <w:lang w:val="nl-NL" w:eastAsia="en-US"/>
        </w:rPr>
        <w:t xml:space="preserve"> </w:t>
      </w:r>
    </w:p>
    <w:p w14:paraId="1CE97C46" w14:textId="0B75CAF1" w:rsidR="00C72EBB" w:rsidRDefault="00C72EBB" w:rsidP="00C72EBB">
      <w:pPr>
        <w:spacing w:before="0" w:after="160" w:line="360" w:lineRule="auto"/>
        <w:rPr>
          <w:rFonts w:ascii="Calibri" w:eastAsia="Calibri" w:hAnsi="Calibri" w:cs="Times New Roman"/>
          <w:sz w:val="22"/>
          <w:szCs w:val="22"/>
          <w:lang w:val="nl-NL" w:eastAsia="en-US"/>
        </w:rPr>
      </w:pPr>
      <w:r w:rsidRPr="00C72EBB">
        <w:rPr>
          <w:rFonts w:ascii="Calibri" w:eastAsia="Calibri" w:hAnsi="Calibri" w:cs="Times New Roman"/>
          <w:sz w:val="22"/>
          <w:szCs w:val="22"/>
          <w:lang w:val="nl-NL" w:eastAsia="en-US"/>
        </w:rPr>
        <w:t>De leden en leiding met wie ik sprak</w:t>
      </w:r>
      <w:r w:rsidR="00D83FB5">
        <w:rPr>
          <w:rFonts w:ascii="Calibri" w:eastAsia="Calibri" w:hAnsi="Calibri" w:cs="Times New Roman"/>
          <w:sz w:val="22"/>
          <w:szCs w:val="22"/>
          <w:lang w:val="nl-NL" w:eastAsia="en-US"/>
        </w:rPr>
        <w:t xml:space="preserve"> stonden </w:t>
      </w:r>
      <w:r w:rsidR="008B5C4C" w:rsidRPr="00C72EBB">
        <w:rPr>
          <w:rFonts w:ascii="Calibri" w:eastAsia="Calibri" w:hAnsi="Calibri" w:cs="Times New Roman"/>
          <w:sz w:val="22"/>
          <w:szCs w:val="22"/>
          <w:lang w:val="nl-NL" w:eastAsia="en-US"/>
        </w:rPr>
        <w:t xml:space="preserve">– op enkele uitzonderingen na – </w:t>
      </w:r>
      <w:r w:rsidR="00D83FB5">
        <w:rPr>
          <w:rFonts w:ascii="Calibri" w:eastAsia="Calibri" w:hAnsi="Calibri" w:cs="Times New Roman"/>
          <w:sz w:val="22"/>
          <w:szCs w:val="22"/>
          <w:lang w:val="nl-NL" w:eastAsia="en-US"/>
        </w:rPr>
        <w:t xml:space="preserve">totaal niet stil bij </w:t>
      </w:r>
      <w:r w:rsidRPr="00C72EBB">
        <w:rPr>
          <w:rFonts w:ascii="Calibri" w:eastAsia="Calibri" w:hAnsi="Calibri" w:cs="Times New Roman"/>
          <w:sz w:val="22"/>
          <w:szCs w:val="22"/>
          <w:lang w:val="nl-NL" w:eastAsia="en-US"/>
        </w:rPr>
        <w:t xml:space="preserve">de oorsprong van totemisatie. De reactie op dat thema was doorgaans een variant op “dat zal wel zo oud zijn als scouting zelf zeker?” In de </w:t>
      </w:r>
      <w:r w:rsidR="00D07A59">
        <w:rPr>
          <w:rFonts w:ascii="Calibri" w:eastAsia="Calibri" w:hAnsi="Calibri" w:cs="Times New Roman"/>
          <w:sz w:val="22"/>
          <w:szCs w:val="22"/>
          <w:lang w:val="nl-NL" w:eastAsia="en-US"/>
        </w:rPr>
        <w:t>T</w:t>
      </w:r>
      <w:r w:rsidRPr="00C72EBB">
        <w:rPr>
          <w:rFonts w:ascii="Calibri" w:eastAsia="Calibri" w:hAnsi="Calibri" w:cs="Times New Roman"/>
          <w:sz w:val="22"/>
          <w:szCs w:val="22"/>
          <w:lang w:val="nl-NL" w:eastAsia="en-US"/>
        </w:rPr>
        <w:t>otemmap</w:t>
      </w:r>
      <w:r w:rsidR="00D07A59">
        <w:rPr>
          <w:rStyle w:val="Voetnootmarkering"/>
          <w:rFonts w:ascii="Calibri" w:eastAsia="Calibri" w:hAnsi="Calibri" w:cs="Times New Roman"/>
          <w:sz w:val="22"/>
          <w:szCs w:val="22"/>
          <w:lang w:val="nl-NL" w:eastAsia="en-US"/>
        </w:rPr>
        <w:footnoteReference w:id="8"/>
      </w:r>
      <w:r w:rsidRPr="00C72EBB">
        <w:rPr>
          <w:rFonts w:ascii="Calibri" w:eastAsia="Calibri" w:hAnsi="Calibri" w:cs="Times New Roman"/>
          <w:sz w:val="22"/>
          <w:szCs w:val="22"/>
          <w:lang w:val="nl-NL" w:eastAsia="en-US"/>
        </w:rPr>
        <w:t xml:space="preserve"> van Scouts en Gidsen Vlaanderen</w:t>
      </w:r>
      <w:r w:rsidRPr="00C72EBB">
        <w:rPr>
          <w:rFonts w:ascii="Calibri" w:eastAsia="Calibri" w:hAnsi="Calibri" w:cs="Times New Roman"/>
          <w:sz w:val="22"/>
          <w:szCs w:val="22"/>
          <w:vertAlign w:val="superscript"/>
          <w:lang w:val="nl-NL" w:eastAsia="en-US"/>
        </w:rPr>
        <w:footnoteReference w:id="9"/>
      </w:r>
      <w:r w:rsidRPr="00C72EBB">
        <w:rPr>
          <w:rFonts w:ascii="Calibri" w:eastAsia="Calibri" w:hAnsi="Calibri" w:cs="Times New Roman"/>
          <w:sz w:val="22"/>
          <w:szCs w:val="22"/>
          <w:lang w:val="nl-NL" w:eastAsia="en-US"/>
        </w:rPr>
        <w:t xml:space="preserve"> wordt er ook erg mysterieus omgegaan met het oorsprongsverhaal. Totemisatie en totems maken deel uit van de ‘</w:t>
      </w:r>
      <w:proofErr w:type="spellStart"/>
      <w:r w:rsidRPr="00C72EBB">
        <w:rPr>
          <w:rFonts w:ascii="Calibri" w:eastAsia="Calibri" w:hAnsi="Calibri" w:cs="Times New Roman"/>
          <w:sz w:val="22"/>
          <w:szCs w:val="22"/>
          <w:lang w:val="nl-NL" w:eastAsia="en-US"/>
        </w:rPr>
        <w:t>indianistische</w:t>
      </w:r>
      <w:proofErr w:type="spellEnd"/>
      <w:r w:rsidRPr="00C72EBB">
        <w:rPr>
          <w:rFonts w:ascii="Calibri" w:eastAsia="Calibri" w:hAnsi="Calibri" w:cs="Times New Roman"/>
          <w:sz w:val="22"/>
          <w:szCs w:val="22"/>
          <w:lang w:val="nl-NL" w:eastAsia="en-US"/>
        </w:rPr>
        <w:t xml:space="preserve">’ praktijken die </w:t>
      </w:r>
      <w:r w:rsidR="00CF3C42">
        <w:rPr>
          <w:rFonts w:ascii="Calibri" w:eastAsia="Calibri" w:hAnsi="Calibri" w:cs="Times New Roman"/>
          <w:sz w:val="22"/>
          <w:szCs w:val="22"/>
          <w:lang w:val="nl-NL" w:eastAsia="en-US"/>
        </w:rPr>
        <w:t>reeds</w:t>
      </w:r>
      <w:r w:rsidRPr="00C72EBB">
        <w:rPr>
          <w:rFonts w:ascii="Calibri" w:eastAsia="Calibri" w:hAnsi="Calibri" w:cs="Times New Roman"/>
          <w:sz w:val="22"/>
          <w:szCs w:val="22"/>
          <w:lang w:val="nl-NL" w:eastAsia="en-US"/>
        </w:rPr>
        <w:t xml:space="preserve"> sinds de stichting van scouting fungeerden als inspiratiebronnen (Wittemans 2011). Dieren speelden bij </w:t>
      </w:r>
      <w:r w:rsidR="001F527D">
        <w:rPr>
          <w:rFonts w:ascii="Calibri" w:eastAsia="Calibri" w:hAnsi="Calibri" w:cs="Times New Roman"/>
          <w:sz w:val="22"/>
          <w:szCs w:val="22"/>
          <w:lang w:val="nl-NL" w:eastAsia="en-US"/>
        </w:rPr>
        <w:t xml:space="preserve">die oprichting in </w:t>
      </w:r>
      <w:r w:rsidR="00517DF5">
        <w:rPr>
          <w:rFonts w:ascii="Calibri" w:eastAsia="Calibri" w:hAnsi="Calibri" w:cs="Times New Roman"/>
          <w:sz w:val="22"/>
          <w:szCs w:val="22"/>
          <w:lang w:val="nl-NL" w:eastAsia="en-US"/>
        </w:rPr>
        <w:t>190</w:t>
      </w:r>
      <w:r w:rsidR="001C19FC">
        <w:rPr>
          <w:rFonts w:ascii="Calibri" w:eastAsia="Calibri" w:hAnsi="Calibri" w:cs="Times New Roman"/>
          <w:sz w:val="22"/>
          <w:szCs w:val="22"/>
          <w:lang w:val="nl-NL" w:eastAsia="en-US"/>
        </w:rPr>
        <w:t>7</w:t>
      </w:r>
      <w:r w:rsidR="002F0BB9">
        <w:rPr>
          <w:rFonts w:ascii="Calibri" w:eastAsia="Calibri" w:hAnsi="Calibri" w:cs="Times New Roman"/>
          <w:sz w:val="22"/>
          <w:szCs w:val="22"/>
          <w:lang w:val="nl-NL" w:eastAsia="en-US"/>
        </w:rPr>
        <w:t xml:space="preserve"> </w:t>
      </w:r>
      <w:r w:rsidR="00CF3C42">
        <w:rPr>
          <w:rFonts w:ascii="Calibri" w:eastAsia="Calibri" w:hAnsi="Calibri" w:cs="Times New Roman"/>
          <w:sz w:val="22"/>
          <w:szCs w:val="22"/>
          <w:lang w:val="nl-NL" w:eastAsia="en-US"/>
        </w:rPr>
        <w:t>al</w:t>
      </w:r>
      <w:r w:rsidRPr="00C72EBB">
        <w:rPr>
          <w:rFonts w:ascii="Calibri" w:eastAsia="Calibri" w:hAnsi="Calibri" w:cs="Times New Roman"/>
          <w:sz w:val="22"/>
          <w:szCs w:val="22"/>
          <w:lang w:val="nl-NL" w:eastAsia="en-US"/>
        </w:rPr>
        <w:t xml:space="preserve"> een rol, aangezien de patrouilles elk een bepaalde ‘dierenmascotte’ hadden en de patrouillekreet </w:t>
      </w:r>
      <w:r w:rsidR="00062E48">
        <w:rPr>
          <w:rFonts w:ascii="Calibri" w:eastAsia="Calibri" w:hAnsi="Calibri" w:cs="Times New Roman"/>
          <w:sz w:val="22"/>
          <w:szCs w:val="22"/>
          <w:lang w:val="nl-NL" w:eastAsia="en-US"/>
        </w:rPr>
        <w:t xml:space="preserve">was een nabootsing van </w:t>
      </w:r>
      <w:r w:rsidRPr="00C72EBB">
        <w:rPr>
          <w:rFonts w:ascii="Calibri" w:eastAsia="Calibri" w:hAnsi="Calibri" w:cs="Times New Roman"/>
          <w:sz w:val="22"/>
          <w:szCs w:val="22"/>
          <w:lang w:val="nl-NL" w:eastAsia="en-US"/>
        </w:rPr>
        <w:t xml:space="preserve">het geluid van dat </w:t>
      </w:r>
      <w:r w:rsidR="00062E48">
        <w:rPr>
          <w:rFonts w:ascii="Calibri" w:eastAsia="Calibri" w:hAnsi="Calibri" w:cs="Times New Roman"/>
          <w:sz w:val="22"/>
          <w:szCs w:val="22"/>
          <w:lang w:val="nl-NL" w:eastAsia="en-US"/>
        </w:rPr>
        <w:t>mascotte</w:t>
      </w:r>
      <w:r w:rsidRPr="00C72EBB">
        <w:rPr>
          <w:rFonts w:ascii="Calibri" w:eastAsia="Calibri" w:hAnsi="Calibri" w:cs="Times New Roman"/>
          <w:sz w:val="22"/>
          <w:szCs w:val="22"/>
          <w:lang w:val="nl-NL" w:eastAsia="en-US"/>
        </w:rPr>
        <w:t xml:space="preserve">dier (Baden-Powell 1908). Baden-Powell, algemeen bekend als </w:t>
      </w:r>
      <w:r w:rsidR="002F0BB9">
        <w:rPr>
          <w:rFonts w:ascii="Calibri" w:eastAsia="Calibri" w:hAnsi="Calibri" w:cs="Times New Roman"/>
          <w:sz w:val="22"/>
          <w:szCs w:val="22"/>
          <w:lang w:val="nl-NL" w:eastAsia="en-US"/>
        </w:rPr>
        <w:t xml:space="preserve">de </w:t>
      </w:r>
      <w:r w:rsidRPr="00C72EBB">
        <w:rPr>
          <w:rFonts w:ascii="Calibri" w:eastAsia="Calibri" w:hAnsi="Calibri" w:cs="Times New Roman"/>
          <w:sz w:val="22"/>
          <w:szCs w:val="22"/>
          <w:lang w:val="nl-NL" w:eastAsia="en-US"/>
        </w:rPr>
        <w:t xml:space="preserve">stichter van </w:t>
      </w:r>
      <w:r w:rsidR="007A0523">
        <w:rPr>
          <w:rFonts w:ascii="Calibri" w:eastAsia="Calibri" w:hAnsi="Calibri" w:cs="Times New Roman"/>
          <w:sz w:val="22"/>
          <w:szCs w:val="22"/>
          <w:lang w:val="nl-NL" w:eastAsia="en-US"/>
        </w:rPr>
        <w:t>scouting</w:t>
      </w:r>
      <w:r w:rsidRPr="00C72EBB">
        <w:rPr>
          <w:rFonts w:ascii="Calibri" w:eastAsia="Calibri" w:hAnsi="Calibri" w:cs="Times New Roman"/>
          <w:sz w:val="22"/>
          <w:szCs w:val="22"/>
          <w:lang w:val="nl-NL" w:eastAsia="en-US"/>
        </w:rPr>
        <w:t xml:space="preserve">, </w:t>
      </w:r>
      <w:r w:rsidR="00297690">
        <w:rPr>
          <w:rFonts w:ascii="Calibri" w:eastAsia="Calibri" w:hAnsi="Calibri" w:cs="Times New Roman"/>
          <w:sz w:val="22"/>
          <w:szCs w:val="22"/>
          <w:lang w:val="nl-NL" w:eastAsia="en-US"/>
        </w:rPr>
        <w:t>liet</w:t>
      </w:r>
      <w:r w:rsidRPr="00C72EBB">
        <w:rPr>
          <w:rFonts w:ascii="Calibri" w:eastAsia="Calibri" w:hAnsi="Calibri" w:cs="Times New Roman"/>
          <w:sz w:val="22"/>
          <w:szCs w:val="22"/>
          <w:lang w:val="nl-NL" w:eastAsia="en-US"/>
        </w:rPr>
        <w:t xml:space="preserve"> zich naar eigen zeggen inspireren door de naamgevingsgebruiken van de </w:t>
      </w:r>
      <w:proofErr w:type="spellStart"/>
      <w:r w:rsidRPr="00C72EBB">
        <w:rPr>
          <w:rFonts w:ascii="Calibri" w:eastAsia="Calibri" w:hAnsi="Calibri" w:cs="Times New Roman"/>
          <w:sz w:val="22"/>
          <w:szCs w:val="22"/>
          <w:lang w:val="nl-NL" w:eastAsia="en-US"/>
        </w:rPr>
        <w:t>Ndebele</w:t>
      </w:r>
      <w:proofErr w:type="spellEnd"/>
      <w:r w:rsidRPr="00C72EBB">
        <w:rPr>
          <w:rFonts w:ascii="Calibri" w:eastAsia="Calibri" w:hAnsi="Calibri" w:cs="Times New Roman"/>
          <w:sz w:val="22"/>
          <w:szCs w:val="22"/>
          <w:lang w:val="nl-NL" w:eastAsia="en-US"/>
        </w:rPr>
        <w:t xml:space="preserve"> en de Noord-Amerikaanse </w:t>
      </w:r>
      <w:r w:rsidRPr="00C72EBB">
        <w:rPr>
          <w:rFonts w:ascii="Calibri" w:eastAsia="Calibri" w:hAnsi="Calibri" w:cs="Times New Roman"/>
          <w:i/>
          <w:iCs/>
          <w:sz w:val="22"/>
          <w:szCs w:val="22"/>
          <w:lang w:val="nl-NL" w:eastAsia="en-US"/>
        </w:rPr>
        <w:t xml:space="preserve">first </w:t>
      </w:r>
      <w:proofErr w:type="spellStart"/>
      <w:r w:rsidRPr="00C72EBB">
        <w:rPr>
          <w:rFonts w:ascii="Calibri" w:eastAsia="Calibri" w:hAnsi="Calibri" w:cs="Times New Roman"/>
          <w:i/>
          <w:iCs/>
          <w:sz w:val="22"/>
          <w:szCs w:val="22"/>
          <w:lang w:val="nl-NL" w:eastAsia="en-US"/>
        </w:rPr>
        <w:t>nation</w:t>
      </w:r>
      <w:proofErr w:type="spellEnd"/>
      <w:r w:rsidRPr="00C72EBB">
        <w:rPr>
          <w:rFonts w:ascii="Calibri" w:eastAsia="Calibri" w:hAnsi="Calibri" w:cs="Times New Roman"/>
          <w:i/>
          <w:iCs/>
          <w:sz w:val="22"/>
          <w:szCs w:val="22"/>
          <w:lang w:val="nl-NL" w:eastAsia="en-US"/>
        </w:rPr>
        <w:t xml:space="preserve"> </w:t>
      </w:r>
      <w:proofErr w:type="spellStart"/>
      <w:r w:rsidRPr="00C72EBB">
        <w:rPr>
          <w:rFonts w:ascii="Calibri" w:eastAsia="Calibri" w:hAnsi="Calibri" w:cs="Times New Roman"/>
          <w:i/>
          <w:iCs/>
          <w:sz w:val="22"/>
          <w:szCs w:val="22"/>
          <w:lang w:val="nl-NL" w:eastAsia="en-US"/>
        </w:rPr>
        <w:t>people</w:t>
      </w:r>
      <w:proofErr w:type="spellEnd"/>
      <w:r w:rsidRPr="00C72EBB">
        <w:rPr>
          <w:rFonts w:ascii="Calibri" w:eastAsia="Calibri" w:hAnsi="Calibri" w:cs="Times New Roman"/>
          <w:i/>
          <w:iCs/>
          <w:sz w:val="22"/>
          <w:szCs w:val="22"/>
          <w:lang w:val="nl-NL" w:eastAsia="en-US"/>
        </w:rPr>
        <w:t xml:space="preserve"> </w:t>
      </w:r>
      <w:r w:rsidRPr="00C72EBB">
        <w:rPr>
          <w:rFonts w:ascii="Calibri" w:eastAsia="Calibri" w:hAnsi="Calibri" w:cs="Times New Roman"/>
          <w:sz w:val="22"/>
          <w:szCs w:val="22"/>
          <w:lang w:val="nl-NL" w:eastAsia="en-US"/>
        </w:rPr>
        <w:t xml:space="preserve">(Baden-Powell 1896). Het idee achter deze praktijken was om ‘terug te gaan naar de natuur’ en ‘op zoek </w:t>
      </w:r>
      <w:r w:rsidR="00341902">
        <w:rPr>
          <w:rFonts w:ascii="Calibri" w:eastAsia="Calibri" w:hAnsi="Calibri" w:cs="Times New Roman"/>
          <w:sz w:val="22"/>
          <w:szCs w:val="22"/>
          <w:lang w:val="nl-NL" w:eastAsia="en-US"/>
        </w:rPr>
        <w:t xml:space="preserve">te </w:t>
      </w:r>
      <w:r w:rsidRPr="00C72EBB">
        <w:rPr>
          <w:rFonts w:ascii="Calibri" w:eastAsia="Calibri" w:hAnsi="Calibri" w:cs="Times New Roman"/>
          <w:sz w:val="22"/>
          <w:szCs w:val="22"/>
          <w:lang w:val="nl-NL" w:eastAsia="en-US"/>
        </w:rPr>
        <w:t>gaan naar authenticiteit’. Baden-Powell en anderen gebruikten dit ‘</w:t>
      </w:r>
      <w:proofErr w:type="spellStart"/>
      <w:r w:rsidRPr="00C72EBB">
        <w:rPr>
          <w:rFonts w:ascii="Calibri" w:eastAsia="Calibri" w:hAnsi="Calibri" w:cs="Times New Roman"/>
          <w:sz w:val="22"/>
          <w:szCs w:val="22"/>
          <w:lang w:val="nl-NL" w:eastAsia="en-US"/>
        </w:rPr>
        <w:t>indianisme</w:t>
      </w:r>
      <w:proofErr w:type="spellEnd"/>
      <w:r w:rsidRPr="00C72EBB">
        <w:rPr>
          <w:rFonts w:ascii="Calibri" w:eastAsia="Calibri" w:hAnsi="Calibri" w:cs="Times New Roman"/>
          <w:sz w:val="22"/>
          <w:szCs w:val="22"/>
          <w:lang w:val="nl-NL" w:eastAsia="en-US"/>
        </w:rPr>
        <w:t xml:space="preserve">’ als pedagogisch middel in de scoutswerking. Langzaamaan </w:t>
      </w:r>
      <w:r w:rsidR="00341902">
        <w:rPr>
          <w:rFonts w:ascii="Calibri" w:eastAsia="Calibri" w:hAnsi="Calibri" w:cs="Times New Roman"/>
          <w:sz w:val="22"/>
          <w:szCs w:val="22"/>
          <w:lang w:val="nl-NL" w:eastAsia="en-US"/>
        </w:rPr>
        <w:t>raakten</w:t>
      </w:r>
      <w:r w:rsidRPr="00C72EBB">
        <w:rPr>
          <w:rFonts w:ascii="Calibri" w:eastAsia="Calibri" w:hAnsi="Calibri" w:cs="Times New Roman"/>
          <w:sz w:val="22"/>
          <w:szCs w:val="22"/>
          <w:lang w:val="nl-NL" w:eastAsia="en-US"/>
        </w:rPr>
        <w:t xml:space="preserve"> totemische namen voor het individu uit de Sioux-gemeenschap verspreid in de Amerikaanse </w:t>
      </w:r>
      <w:r w:rsidR="00297690">
        <w:rPr>
          <w:rFonts w:ascii="Calibri" w:eastAsia="Calibri" w:hAnsi="Calibri" w:cs="Times New Roman"/>
          <w:sz w:val="22"/>
          <w:szCs w:val="22"/>
          <w:lang w:val="nl-NL" w:eastAsia="en-US"/>
        </w:rPr>
        <w:t>scouts</w:t>
      </w:r>
      <w:r w:rsidRPr="00C72EBB">
        <w:rPr>
          <w:rFonts w:ascii="Calibri" w:eastAsia="Calibri" w:hAnsi="Calibri" w:cs="Times New Roman"/>
          <w:sz w:val="22"/>
          <w:szCs w:val="22"/>
          <w:lang w:val="nl-NL" w:eastAsia="en-US"/>
        </w:rPr>
        <w:t>context via handboeken van onder andere Charles Eastman</w:t>
      </w:r>
      <w:r w:rsidR="00750616">
        <w:rPr>
          <w:rFonts w:ascii="Calibri" w:eastAsia="Calibri" w:hAnsi="Calibri" w:cs="Times New Roman"/>
          <w:sz w:val="22"/>
          <w:szCs w:val="22"/>
          <w:lang w:val="nl-NL" w:eastAsia="en-US"/>
        </w:rPr>
        <w:t xml:space="preserve"> (Wittemans 2011)</w:t>
      </w:r>
      <w:r w:rsidRPr="00C72EBB">
        <w:rPr>
          <w:rFonts w:ascii="Calibri" w:eastAsia="Calibri" w:hAnsi="Calibri" w:cs="Times New Roman"/>
          <w:sz w:val="22"/>
          <w:szCs w:val="22"/>
          <w:lang w:val="nl-NL" w:eastAsia="en-US"/>
        </w:rPr>
        <w:t>. In 1910 werd de eerste Belgische scoutsgroep opgericht en in 1912 de eerste Vlaamse scoutsgroep.</w:t>
      </w:r>
      <w:r w:rsidRPr="00C72EBB">
        <w:rPr>
          <w:rFonts w:ascii="Calibri" w:eastAsia="Calibri" w:hAnsi="Calibri" w:cs="Times New Roman"/>
          <w:sz w:val="22"/>
          <w:szCs w:val="22"/>
          <w:vertAlign w:val="superscript"/>
          <w:lang w:val="nl-NL" w:eastAsia="en-US"/>
        </w:rPr>
        <w:footnoteReference w:id="10"/>
      </w:r>
      <w:r w:rsidRPr="00C72EBB">
        <w:rPr>
          <w:rFonts w:ascii="Calibri" w:eastAsia="Calibri" w:hAnsi="Calibri" w:cs="Times New Roman"/>
          <w:sz w:val="22"/>
          <w:szCs w:val="22"/>
          <w:lang w:val="nl-NL" w:eastAsia="en-US"/>
        </w:rPr>
        <w:t xml:space="preserve"> Zeker tot 1925 woedde er </w:t>
      </w:r>
      <w:r w:rsidR="0043608B" w:rsidRPr="00C72EBB">
        <w:rPr>
          <w:rFonts w:ascii="Calibri" w:eastAsia="Calibri" w:hAnsi="Calibri" w:cs="Times New Roman"/>
          <w:sz w:val="22"/>
          <w:szCs w:val="22"/>
          <w:lang w:val="nl-NL" w:eastAsia="en-US"/>
        </w:rPr>
        <w:t xml:space="preserve">op het Europese continent </w:t>
      </w:r>
      <w:r w:rsidR="0043608B">
        <w:rPr>
          <w:rFonts w:ascii="Calibri" w:eastAsia="Calibri" w:hAnsi="Calibri" w:cs="Times New Roman"/>
          <w:sz w:val="22"/>
          <w:szCs w:val="22"/>
          <w:lang w:val="nl-NL" w:eastAsia="en-US"/>
        </w:rPr>
        <w:t xml:space="preserve">een </w:t>
      </w:r>
      <w:r w:rsidRPr="00C72EBB">
        <w:rPr>
          <w:rFonts w:ascii="Calibri" w:eastAsia="Calibri" w:hAnsi="Calibri" w:cs="Times New Roman"/>
          <w:sz w:val="22"/>
          <w:szCs w:val="22"/>
          <w:lang w:val="nl-NL" w:eastAsia="en-US"/>
        </w:rPr>
        <w:t>grote concurrentiestrijd tussen de Britse en Amerikaanse variant van scouting, die uiteindelijk gewonnen werd door</w:t>
      </w:r>
      <w:r w:rsidR="00297690">
        <w:rPr>
          <w:rFonts w:ascii="Calibri" w:eastAsia="Calibri" w:hAnsi="Calibri" w:cs="Times New Roman"/>
          <w:sz w:val="22"/>
          <w:szCs w:val="22"/>
          <w:lang w:val="nl-NL" w:eastAsia="en-US"/>
        </w:rPr>
        <w:t xml:space="preserve"> de Brit</w:t>
      </w:r>
      <w:r w:rsidRPr="00C72EBB">
        <w:rPr>
          <w:rFonts w:ascii="Calibri" w:eastAsia="Calibri" w:hAnsi="Calibri" w:cs="Times New Roman"/>
          <w:sz w:val="22"/>
          <w:szCs w:val="22"/>
          <w:lang w:val="nl-NL" w:eastAsia="en-US"/>
        </w:rPr>
        <w:t xml:space="preserve"> Baden-Powell (Wittemans 2011). Vanaf 1920 raakte de totem in België in gebruik als gevolg van de </w:t>
      </w:r>
      <w:r w:rsidR="00E34DC9" w:rsidRPr="00C72EBB">
        <w:rPr>
          <w:rFonts w:ascii="Calibri" w:eastAsia="Calibri" w:hAnsi="Calibri" w:cs="Times New Roman"/>
          <w:sz w:val="22"/>
          <w:szCs w:val="22"/>
          <w:lang w:val="nl-NL" w:eastAsia="en-US"/>
        </w:rPr>
        <w:t>aanwezigheid</w:t>
      </w:r>
      <w:r w:rsidR="00E34DC9">
        <w:rPr>
          <w:rFonts w:ascii="Calibri" w:eastAsia="Calibri" w:hAnsi="Calibri" w:cs="Times New Roman"/>
          <w:sz w:val="22"/>
          <w:szCs w:val="22"/>
          <w:lang w:val="nl-NL" w:eastAsia="en-US"/>
        </w:rPr>
        <w:t xml:space="preserve"> van</w:t>
      </w:r>
      <w:r w:rsidR="00E34DC9" w:rsidRPr="00C72EBB">
        <w:rPr>
          <w:rFonts w:ascii="Calibri" w:eastAsia="Calibri" w:hAnsi="Calibri" w:cs="Times New Roman"/>
          <w:sz w:val="22"/>
          <w:szCs w:val="22"/>
          <w:lang w:val="nl-NL" w:eastAsia="en-US"/>
        </w:rPr>
        <w:t xml:space="preserve"> </w:t>
      </w:r>
      <w:r w:rsidRPr="00C72EBB">
        <w:rPr>
          <w:rFonts w:ascii="Calibri" w:eastAsia="Calibri" w:hAnsi="Calibri" w:cs="Times New Roman"/>
          <w:sz w:val="22"/>
          <w:szCs w:val="22"/>
          <w:lang w:val="nl-NL" w:eastAsia="en-US"/>
        </w:rPr>
        <w:t xml:space="preserve">Amerikaanse Boy Scout in de context van de eerste wereldoorlog. Ook de opdracht werd al </w:t>
      </w:r>
      <w:r w:rsidR="002141BA">
        <w:rPr>
          <w:rFonts w:ascii="Calibri" w:eastAsia="Calibri" w:hAnsi="Calibri" w:cs="Times New Roman"/>
          <w:sz w:val="22"/>
          <w:szCs w:val="22"/>
          <w:lang w:val="nl-NL" w:eastAsia="en-US"/>
        </w:rPr>
        <w:t xml:space="preserve">snel </w:t>
      </w:r>
      <w:r w:rsidRPr="00C72EBB">
        <w:rPr>
          <w:rFonts w:ascii="Calibri" w:eastAsia="Calibri" w:hAnsi="Calibri" w:cs="Times New Roman"/>
          <w:sz w:val="22"/>
          <w:szCs w:val="22"/>
          <w:lang w:val="nl-NL" w:eastAsia="en-US"/>
        </w:rPr>
        <w:t xml:space="preserve">deel van het ritueel. Nadien waren er periodes van </w:t>
      </w:r>
      <w:r w:rsidR="00DD1AE1">
        <w:rPr>
          <w:rFonts w:ascii="Calibri" w:eastAsia="Calibri" w:hAnsi="Calibri" w:cs="Times New Roman"/>
          <w:sz w:val="22"/>
          <w:szCs w:val="22"/>
          <w:lang w:val="nl-NL" w:eastAsia="en-US"/>
        </w:rPr>
        <w:t>vermindering</w:t>
      </w:r>
      <w:r w:rsidRPr="00C72EBB">
        <w:rPr>
          <w:rFonts w:ascii="Calibri" w:eastAsia="Calibri" w:hAnsi="Calibri" w:cs="Times New Roman"/>
          <w:sz w:val="22"/>
          <w:szCs w:val="22"/>
          <w:lang w:val="nl-NL" w:eastAsia="en-US"/>
        </w:rPr>
        <w:t xml:space="preserve"> in het gebruik van totemnamen, maar het fenomeen is nooit helemaal verdwenen.</w:t>
      </w:r>
    </w:p>
    <w:p w14:paraId="2E790FDB" w14:textId="061934CB" w:rsidR="006166D3" w:rsidRPr="00C72EBB" w:rsidRDefault="00AC4248" w:rsidP="00C72EBB">
      <w:pPr>
        <w:spacing w:before="0" w:after="160" w:line="360" w:lineRule="auto"/>
        <w:rPr>
          <w:rFonts w:ascii="Calibri" w:eastAsia="Calibri" w:hAnsi="Calibri" w:cs="Times New Roman"/>
          <w:sz w:val="22"/>
          <w:szCs w:val="22"/>
          <w:lang w:val="nl-NL" w:eastAsia="en-US"/>
        </w:rPr>
      </w:pPr>
      <w:r>
        <w:rPr>
          <w:rFonts w:ascii="Calibri" w:eastAsia="Calibri" w:hAnsi="Calibri" w:cs="Times New Roman"/>
          <w:sz w:val="22"/>
          <w:szCs w:val="22"/>
          <w:lang w:val="nl-NL" w:eastAsia="en-US"/>
        </w:rPr>
        <w:t xml:space="preserve">Deze bondige beschrijving van de geschiedenis van totemisatie in </w:t>
      </w:r>
      <w:r w:rsidR="006F7C03">
        <w:rPr>
          <w:rFonts w:ascii="Calibri" w:eastAsia="Calibri" w:hAnsi="Calibri" w:cs="Times New Roman"/>
          <w:sz w:val="22"/>
          <w:szCs w:val="22"/>
          <w:lang w:val="nl-NL" w:eastAsia="en-US"/>
        </w:rPr>
        <w:t xml:space="preserve">scouting </w:t>
      </w:r>
      <w:r>
        <w:rPr>
          <w:rFonts w:ascii="Calibri" w:eastAsia="Calibri" w:hAnsi="Calibri" w:cs="Times New Roman"/>
          <w:sz w:val="22"/>
          <w:szCs w:val="22"/>
          <w:lang w:val="nl-NL" w:eastAsia="en-US"/>
        </w:rPr>
        <w:t xml:space="preserve">wijst </w:t>
      </w:r>
      <w:r w:rsidR="00387C9E">
        <w:rPr>
          <w:rFonts w:ascii="Calibri" w:eastAsia="Calibri" w:hAnsi="Calibri" w:cs="Times New Roman"/>
          <w:sz w:val="22"/>
          <w:szCs w:val="22"/>
          <w:lang w:val="nl-NL" w:eastAsia="en-US"/>
        </w:rPr>
        <w:t xml:space="preserve">duidelijk op </w:t>
      </w:r>
      <w:r w:rsidR="00C070F1">
        <w:rPr>
          <w:rFonts w:ascii="Calibri" w:eastAsia="Calibri" w:hAnsi="Calibri" w:cs="Times New Roman"/>
          <w:sz w:val="22"/>
          <w:szCs w:val="22"/>
          <w:lang w:val="nl-NL" w:eastAsia="en-US"/>
        </w:rPr>
        <w:t xml:space="preserve">een koloniale </w:t>
      </w:r>
      <w:r w:rsidR="00387C9E">
        <w:rPr>
          <w:rFonts w:ascii="Calibri" w:eastAsia="Calibri" w:hAnsi="Calibri" w:cs="Times New Roman"/>
          <w:sz w:val="22"/>
          <w:szCs w:val="22"/>
          <w:lang w:val="nl-NL" w:eastAsia="en-US"/>
        </w:rPr>
        <w:t xml:space="preserve">dimensie van </w:t>
      </w:r>
      <w:r w:rsidR="00FD03F0">
        <w:rPr>
          <w:rFonts w:ascii="Calibri" w:eastAsia="Calibri" w:hAnsi="Calibri" w:cs="Times New Roman"/>
          <w:sz w:val="22"/>
          <w:szCs w:val="22"/>
          <w:lang w:val="nl-NL" w:eastAsia="en-US"/>
        </w:rPr>
        <w:t xml:space="preserve">totemisatie als </w:t>
      </w:r>
      <w:r w:rsidR="00387C9E">
        <w:rPr>
          <w:rFonts w:ascii="Calibri" w:eastAsia="Calibri" w:hAnsi="Calibri" w:cs="Times New Roman"/>
          <w:sz w:val="22"/>
          <w:szCs w:val="22"/>
          <w:lang w:val="nl-NL" w:eastAsia="en-US"/>
        </w:rPr>
        <w:t xml:space="preserve">culturele appropriatie. </w:t>
      </w:r>
      <w:r w:rsidR="008978C4">
        <w:rPr>
          <w:rFonts w:ascii="Calibri" w:eastAsia="Calibri" w:hAnsi="Calibri" w:cs="Times New Roman"/>
          <w:sz w:val="22"/>
          <w:szCs w:val="22"/>
          <w:lang w:val="nl-NL" w:eastAsia="en-US"/>
        </w:rPr>
        <w:t xml:space="preserve">De mate waarin </w:t>
      </w:r>
      <w:r w:rsidR="00E06352">
        <w:rPr>
          <w:rFonts w:ascii="Calibri" w:eastAsia="Calibri" w:hAnsi="Calibri" w:cs="Times New Roman"/>
          <w:sz w:val="22"/>
          <w:szCs w:val="22"/>
          <w:lang w:val="nl-NL" w:eastAsia="en-US"/>
        </w:rPr>
        <w:t xml:space="preserve">scoutsgroepen vasthouden aan </w:t>
      </w:r>
      <w:r w:rsidR="00193AFD">
        <w:rPr>
          <w:rFonts w:ascii="Calibri" w:eastAsia="Calibri" w:hAnsi="Calibri" w:cs="Times New Roman"/>
          <w:sz w:val="22"/>
          <w:szCs w:val="22"/>
          <w:lang w:val="nl-NL" w:eastAsia="en-US"/>
        </w:rPr>
        <w:t>deze</w:t>
      </w:r>
      <w:r w:rsidR="00546FAB">
        <w:rPr>
          <w:rFonts w:ascii="Calibri" w:eastAsia="Calibri" w:hAnsi="Calibri" w:cs="Times New Roman"/>
          <w:sz w:val="22"/>
          <w:szCs w:val="22"/>
          <w:lang w:val="nl-NL" w:eastAsia="en-US"/>
        </w:rPr>
        <w:t xml:space="preserve"> </w:t>
      </w:r>
      <w:proofErr w:type="spellStart"/>
      <w:r w:rsidR="00546FAB">
        <w:rPr>
          <w:rFonts w:ascii="Calibri" w:eastAsia="Calibri" w:hAnsi="Calibri" w:cs="Times New Roman"/>
          <w:sz w:val="22"/>
          <w:szCs w:val="22"/>
          <w:lang w:val="nl-NL" w:eastAsia="en-US"/>
        </w:rPr>
        <w:t>exotiserende</w:t>
      </w:r>
      <w:proofErr w:type="spellEnd"/>
      <w:r w:rsidR="00193AFD">
        <w:rPr>
          <w:rFonts w:ascii="Calibri" w:eastAsia="Calibri" w:hAnsi="Calibri" w:cs="Times New Roman"/>
          <w:sz w:val="22"/>
          <w:szCs w:val="22"/>
          <w:lang w:val="nl-NL" w:eastAsia="en-US"/>
        </w:rPr>
        <w:t xml:space="preserve"> </w:t>
      </w:r>
      <w:r w:rsidR="002352B7">
        <w:rPr>
          <w:rFonts w:ascii="Calibri" w:eastAsia="Calibri" w:hAnsi="Calibri" w:cs="Times New Roman"/>
          <w:sz w:val="22"/>
          <w:szCs w:val="22"/>
          <w:lang w:val="nl-NL" w:eastAsia="en-US"/>
        </w:rPr>
        <w:t>wortels van totemisatie</w:t>
      </w:r>
      <w:r w:rsidR="00193AFD">
        <w:rPr>
          <w:rFonts w:ascii="Calibri" w:eastAsia="Calibri" w:hAnsi="Calibri" w:cs="Times New Roman"/>
          <w:sz w:val="22"/>
          <w:szCs w:val="22"/>
          <w:lang w:val="nl-NL" w:eastAsia="en-US"/>
        </w:rPr>
        <w:t xml:space="preserve"> verschilt enorm. In sommige </w:t>
      </w:r>
      <w:r w:rsidR="00193AFD">
        <w:rPr>
          <w:rFonts w:ascii="Calibri" w:eastAsia="Calibri" w:hAnsi="Calibri" w:cs="Times New Roman"/>
          <w:sz w:val="22"/>
          <w:szCs w:val="22"/>
          <w:lang w:val="nl-NL" w:eastAsia="en-US"/>
        </w:rPr>
        <w:lastRenderedPageBreak/>
        <w:t>scout</w:t>
      </w:r>
      <w:r w:rsidR="00025ACF">
        <w:rPr>
          <w:rFonts w:ascii="Calibri" w:eastAsia="Calibri" w:hAnsi="Calibri" w:cs="Times New Roman"/>
          <w:sz w:val="22"/>
          <w:szCs w:val="22"/>
          <w:lang w:val="nl-NL" w:eastAsia="en-US"/>
        </w:rPr>
        <w:t>sgroepen</w:t>
      </w:r>
      <w:r w:rsidR="00193AFD">
        <w:rPr>
          <w:rFonts w:ascii="Calibri" w:eastAsia="Calibri" w:hAnsi="Calibri" w:cs="Times New Roman"/>
          <w:sz w:val="22"/>
          <w:szCs w:val="22"/>
          <w:lang w:val="nl-NL" w:eastAsia="en-US"/>
        </w:rPr>
        <w:t xml:space="preserve"> </w:t>
      </w:r>
      <w:r w:rsidR="00025ACF">
        <w:rPr>
          <w:rFonts w:ascii="Calibri" w:eastAsia="Calibri" w:hAnsi="Calibri" w:cs="Times New Roman"/>
          <w:sz w:val="22"/>
          <w:szCs w:val="22"/>
          <w:lang w:val="nl-NL" w:eastAsia="en-US"/>
        </w:rPr>
        <w:t>maken de leiding en leden</w:t>
      </w:r>
      <w:r w:rsidR="00193AFD">
        <w:rPr>
          <w:rFonts w:ascii="Calibri" w:eastAsia="Calibri" w:hAnsi="Calibri" w:cs="Times New Roman"/>
          <w:sz w:val="22"/>
          <w:szCs w:val="22"/>
          <w:lang w:val="nl-NL" w:eastAsia="en-US"/>
        </w:rPr>
        <w:t xml:space="preserve"> </w:t>
      </w:r>
      <w:r w:rsidR="00CC5BB9">
        <w:rPr>
          <w:rFonts w:ascii="Calibri" w:eastAsia="Calibri" w:hAnsi="Calibri" w:cs="Times New Roman"/>
          <w:sz w:val="22"/>
          <w:szCs w:val="22"/>
          <w:lang w:val="nl-NL" w:eastAsia="en-US"/>
        </w:rPr>
        <w:t xml:space="preserve">nog </w:t>
      </w:r>
      <w:r w:rsidR="00FD03F0">
        <w:rPr>
          <w:rFonts w:ascii="Calibri" w:eastAsia="Calibri" w:hAnsi="Calibri" w:cs="Times New Roman"/>
          <w:sz w:val="22"/>
          <w:szCs w:val="22"/>
          <w:lang w:val="nl-NL" w:eastAsia="en-US"/>
        </w:rPr>
        <w:t xml:space="preserve">steeds </w:t>
      </w:r>
      <w:r w:rsidR="00CC5BB9">
        <w:rPr>
          <w:rFonts w:ascii="Calibri" w:eastAsia="Calibri" w:hAnsi="Calibri" w:cs="Times New Roman"/>
          <w:sz w:val="22"/>
          <w:szCs w:val="22"/>
          <w:lang w:val="nl-NL" w:eastAsia="en-US"/>
        </w:rPr>
        <w:t>een totempaal en tipi</w:t>
      </w:r>
      <w:r w:rsidR="002352B7">
        <w:rPr>
          <w:rFonts w:ascii="Calibri" w:eastAsia="Calibri" w:hAnsi="Calibri" w:cs="Times New Roman"/>
          <w:sz w:val="22"/>
          <w:szCs w:val="22"/>
          <w:lang w:val="nl-NL" w:eastAsia="en-US"/>
        </w:rPr>
        <w:t xml:space="preserve"> op de totemdag</w:t>
      </w:r>
      <w:r w:rsidR="00CC5BB9">
        <w:rPr>
          <w:rFonts w:ascii="Calibri" w:eastAsia="Calibri" w:hAnsi="Calibri" w:cs="Times New Roman"/>
          <w:sz w:val="22"/>
          <w:szCs w:val="22"/>
          <w:lang w:val="nl-NL" w:eastAsia="en-US"/>
        </w:rPr>
        <w:t xml:space="preserve">, maar </w:t>
      </w:r>
      <w:r w:rsidR="00025ACF">
        <w:rPr>
          <w:rFonts w:ascii="Calibri" w:eastAsia="Calibri" w:hAnsi="Calibri" w:cs="Times New Roman"/>
          <w:sz w:val="22"/>
          <w:szCs w:val="22"/>
          <w:lang w:val="nl-NL" w:eastAsia="en-US"/>
        </w:rPr>
        <w:t xml:space="preserve">dat is </w:t>
      </w:r>
      <w:r w:rsidR="00CC5BB9">
        <w:rPr>
          <w:rFonts w:ascii="Calibri" w:eastAsia="Calibri" w:hAnsi="Calibri" w:cs="Times New Roman"/>
          <w:sz w:val="22"/>
          <w:szCs w:val="22"/>
          <w:lang w:val="nl-NL" w:eastAsia="en-US"/>
        </w:rPr>
        <w:t xml:space="preserve">in ons district </w:t>
      </w:r>
      <w:r w:rsidR="00025ACF">
        <w:rPr>
          <w:rFonts w:ascii="Calibri" w:eastAsia="Calibri" w:hAnsi="Calibri" w:cs="Times New Roman"/>
          <w:sz w:val="22"/>
          <w:szCs w:val="22"/>
          <w:lang w:val="nl-NL" w:eastAsia="en-US"/>
        </w:rPr>
        <w:t>niet het geval</w:t>
      </w:r>
      <w:r w:rsidR="007C564A">
        <w:rPr>
          <w:rFonts w:ascii="Calibri" w:eastAsia="Calibri" w:hAnsi="Calibri" w:cs="Times New Roman"/>
          <w:sz w:val="22"/>
          <w:szCs w:val="22"/>
          <w:lang w:val="nl-NL" w:eastAsia="en-US"/>
        </w:rPr>
        <w:t xml:space="preserve">. </w:t>
      </w:r>
      <w:r w:rsidR="002D7989">
        <w:rPr>
          <w:rFonts w:ascii="Calibri" w:eastAsia="Calibri" w:hAnsi="Calibri" w:cs="Times New Roman"/>
          <w:sz w:val="22"/>
          <w:szCs w:val="22"/>
          <w:lang w:val="nl-NL" w:eastAsia="en-US"/>
        </w:rPr>
        <w:t xml:space="preserve">Zoals ik hierboven reeds aangaf </w:t>
      </w:r>
      <w:r w:rsidR="00B81AD5">
        <w:rPr>
          <w:rFonts w:ascii="Calibri" w:eastAsia="Calibri" w:hAnsi="Calibri" w:cs="Times New Roman"/>
          <w:sz w:val="22"/>
          <w:szCs w:val="22"/>
          <w:lang w:val="nl-NL" w:eastAsia="en-US"/>
        </w:rPr>
        <w:t>wordt de herkomst van het fenomeen niet in vraag gesteld door de meeste leden en leiding</w:t>
      </w:r>
      <w:r w:rsidR="002E5001">
        <w:rPr>
          <w:rFonts w:ascii="Calibri" w:eastAsia="Calibri" w:hAnsi="Calibri" w:cs="Times New Roman"/>
          <w:sz w:val="22"/>
          <w:szCs w:val="22"/>
          <w:lang w:val="nl-NL" w:eastAsia="en-US"/>
        </w:rPr>
        <w:t xml:space="preserve">. Wanneer ik de oorsprong van totemisatie in scouting </w:t>
      </w:r>
      <w:r w:rsidR="00D62117">
        <w:rPr>
          <w:rFonts w:ascii="Calibri" w:eastAsia="Calibri" w:hAnsi="Calibri" w:cs="Times New Roman"/>
          <w:sz w:val="22"/>
          <w:szCs w:val="22"/>
          <w:lang w:val="nl-NL" w:eastAsia="en-US"/>
        </w:rPr>
        <w:t>aanhaal</w:t>
      </w:r>
      <w:r w:rsidR="00FD0ED9">
        <w:rPr>
          <w:rFonts w:ascii="Calibri" w:eastAsia="Calibri" w:hAnsi="Calibri" w:cs="Times New Roman"/>
          <w:sz w:val="22"/>
          <w:szCs w:val="22"/>
          <w:lang w:val="nl-NL" w:eastAsia="en-US"/>
        </w:rPr>
        <w:t xml:space="preserve"> bij (oud-)leiding of leden</w:t>
      </w:r>
      <w:r w:rsidR="00D62117">
        <w:rPr>
          <w:rFonts w:ascii="Calibri" w:eastAsia="Calibri" w:hAnsi="Calibri" w:cs="Times New Roman"/>
          <w:sz w:val="22"/>
          <w:szCs w:val="22"/>
          <w:lang w:val="nl-NL" w:eastAsia="en-US"/>
        </w:rPr>
        <w:t xml:space="preserve"> </w:t>
      </w:r>
      <w:r w:rsidR="003324AE">
        <w:rPr>
          <w:rFonts w:ascii="Calibri" w:eastAsia="Calibri" w:hAnsi="Calibri" w:cs="Times New Roman"/>
          <w:sz w:val="22"/>
          <w:szCs w:val="22"/>
          <w:lang w:val="nl-NL" w:eastAsia="en-US"/>
        </w:rPr>
        <w:t>zijn mijn gespreks</w:t>
      </w:r>
      <w:r w:rsidR="00372722">
        <w:rPr>
          <w:rFonts w:ascii="Calibri" w:eastAsia="Calibri" w:hAnsi="Calibri" w:cs="Times New Roman"/>
          <w:sz w:val="22"/>
          <w:szCs w:val="22"/>
          <w:lang w:val="nl-NL" w:eastAsia="en-US"/>
        </w:rPr>
        <w:t>partners duidelijk verrast</w:t>
      </w:r>
      <w:r w:rsidR="00CF3030">
        <w:rPr>
          <w:rFonts w:ascii="Calibri" w:eastAsia="Calibri" w:hAnsi="Calibri" w:cs="Times New Roman"/>
          <w:sz w:val="22"/>
          <w:szCs w:val="22"/>
          <w:lang w:val="nl-NL" w:eastAsia="en-US"/>
        </w:rPr>
        <w:t xml:space="preserve">. Marino, </w:t>
      </w:r>
      <w:r w:rsidR="00FF0F6A">
        <w:rPr>
          <w:rFonts w:ascii="Calibri" w:eastAsia="Calibri" w:hAnsi="Calibri" w:cs="Times New Roman"/>
          <w:sz w:val="22"/>
          <w:szCs w:val="22"/>
          <w:lang w:val="nl-NL" w:eastAsia="en-US"/>
        </w:rPr>
        <w:t>een voormalige leider in Mgr. Bermijn reageerde: “</w:t>
      </w:r>
      <w:r w:rsidR="00D6062B">
        <w:rPr>
          <w:rFonts w:ascii="Calibri" w:eastAsia="Calibri" w:hAnsi="Calibri" w:cs="Times New Roman"/>
          <w:sz w:val="22"/>
          <w:szCs w:val="22"/>
          <w:lang w:val="nl-NL" w:eastAsia="en-US"/>
        </w:rPr>
        <w:t xml:space="preserve">[…] </w:t>
      </w:r>
      <w:r w:rsidR="006E2DAC">
        <w:rPr>
          <w:rFonts w:ascii="Calibri" w:eastAsia="Calibri" w:hAnsi="Calibri" w:cs="Times New Roman"/>
          <w:sz w:val="22"/>
          <w:szCs w:val="22"/>
          <w:lang w:val="nl-NL" w:eastAsia="en-US"/>
        </w:rPr>
        <w:t>maar</w:t>
      </w:r>
      <w:r w:rsidR="00372722">
        <w:rPr>
          <w:rFonts w:ascii="Calibri" w:eastAsia="Calibri" w:hAnsi="Calibri" w:cs="Times New Roman"/>
          <w:sz w:val="22"/>
          <w:szCs w:val="22"/>
          <w:lang w:val="nl-NL" w:eastAsia="en-US"/>
        </w:rPr>
        <w:t xml:space="preserve"> het is eigenlijk wel logisch</w:t>
      </w:r>
      <w:r w:rsidR="00F86B18">
        <w:rPr>
          <w:rFonts w:ascii="Calibri" w:eastAsia="Calibri" w:hAnsi="Calibri" w:cs="Times New Roman"/>
          <w:sz w:val="22"/>
          <w:szCs w:val="22"/>
          <w:lang w:val="nl-NL" w:eastAsia="en-US"/>
        </w:rPr>
        <w:t>, totems zijn niet bepaald deel van de Vlaamse cultuur.”</w:t>
      </w:r>
      <w:r w:rsidR="006E2DAC">
        <w:rPr>
          <w:rFonts w:ascii="Calibri" w:eastAsia="Calibri" w:hAnsi="Calibri" w:cs="Times New Roman"/>
          <w:sz w:val="22"/>
          <w:szCs w:val="22"/>
          <w:lang w:val="nl-NL" w:eastAsia="en-US"/>
        </w:rPr>
        <w:t xml:space="preserve"> </w:t>
      </w:r>
      <w:r w:rsidR="004D07CF">
        <w:rPr>
          <w:rFonts w:ascii="Calibri" w:eastAsia="Calibri" w:hAnsi="Calibri" w:cs="Times New Roman"/>
          <w:sz w:val="22"/>
          <w:szCs w:val="22"/>
          <w:lang w:val="nl-NL" w:eastAsia="en-US"/>
        </w:rPr>
        <w:t xml:space="preserve">Marino </w:t>
      </w:r>
      <w:r w:rsidR="00B15830">
        <w:rPr>
          <w:rFonts w:ascii="Calibri" w:eastAsia="Calibri" w:hAnsi="Calibri" w:cs="Times New Roman"/>
          <w:sz w:val="22"/>
          <w:szCs w:val="22"/>
          <w:lang w:val="nl-NL" w:eastAsia="en-US"/>
        </w:rPr>
        <w:t xml:space="preserve">vond dat de totemisatie in scouting losgekomen is van haar originele context </w:t>
      </w:r>
      <w:r w:rsidR="008664B4">
        <w:rPr>
          <w:rFonts w:ascii="Calibri" w:eastAsia="Calibri" w:hAnsi="Calibri" w:cs="Times New Roman"/>
          <w:sz w:val="22"/>
          <w:szCs w:val="22"/>
          <w:lang w:val="nl-NL" w:eastAsia="en-US"/>
        </w:rPr>
        <w:t xml:space="preserve">– </w:t>
      </w:r>
      <w:r w:rsidR="00EF1699">
        <w:rPr>
          <w:rFonts w:ascii="Calibri" w:eastAsia="Calibri" w:hAnsi="Calibri" w:cs="Times New Roman"/>
          <w:sz w:val="22"/>
          <w:szCs w:val="22"/>
          <w:lang w:val="nl-NL" w:eastAsia="en-US"/>
        </w:rPr>
        <w:t>de inheemse</w:t>
      </w:r>
      <w:r w:rsidR="00B15830">
        <w:rPr>
          <w:rFonts w:ascii="Calibri" w:eastAsia="Calibri" w:hAnsi="Calibri" w:cs="Times New Roman"/>
          <w:sz w:val="22"/>
          <w:szCs w:val="22"/>
          <w:lang w:val="nl-NL" w:eastAsia="en-US"/>
        </w:rPr>
        <w:t xml:space="preserve"> Noord-Amerika</w:t>
      </w:r>
      <w:r w:rsidR="00EF1699">
        <w:rPr>
          <w:rFonts w:ascii="Calibri" w:eastAsia="Calibri" w:hAnsi="Calibri" w:cs="Times New Roman"/>
          <w:sz w:val="22"/>
          <w:szCs w:val="22"/>
          <w:lang w:val="nl-NL" w:eastAsia="en-US"/>
        </w:rPr>
        <w:t>anse gemeenschappen</w:t>
      </w:r>
      <w:r w:rsidR="008664B4">
        <w:rPr>
          <w:rFonts w:ascii="Calibri" w:eastAsia="Calibri" w:hAnsi="Calibri" w:cs="Times New Roman"/>
          <w:sz w:val="22"/>
          <w:szCs w:val="22"/>
          <w:lang w:val="nl-NL" w:eastAsia="en-US"/>
        </w:rPr>
        <w:t xml:space="preserve"> –</w:t>
      </w:r>
      <w:r w:rsidR="00B15830">
        <w:rPr>
          <w:rFonts w:ascii="Calibri" w:eastAsia="Calibri" w:hAnsi="Calibri" w:cs="Times New Roman"/>
          <w:sz w:val="22"/>
          <w:szCs w:val="22"/>
          <w:lang w:val="nl-NL" w:eastAsia="en-US"/>
        </w:rPr>
        <w:t xml:space="preserve"> </w:t>
      </w:r>
      <w:r w:rsidR="00002FF8">
        <w:rPr>
          <w:rFonts w:ascii="Calibri" w:eastAsia="Calibri" w:hAnsi="Calibri" w:cs="Times New Roman"/>
          <w:sz w:val="22"/>
          <w:szCs w:val="22"/>
          <w:lang w:val="nl-NL" w:eastAsia="en-US"/>
        </w:rPr>
        <w:t>en nu een authentiek deel van scouting is</w:t>
      </w:r>
      <w:r w:rsidR="00FD6562">
        <w:rPr>
          <w:rFonts w:ascii="Calibri" w:eastAsia="Calibri" w:hAnsi="Calibri" w:cs="Times New Roman"/>
          <w:sz w:val="22"/>
          <w:szCs w:val="22"/>
          <w:lang w:val="nl-NL" w:eastAsia="en-US"/>
        </w:rPr>
        <w:t>: “In mijn ogen zijn die banden [tussen totemisatie in scouting en</w:t>
      </w:r>
      <w:r w:rsidR="00D36429">
        <w:rPr>
          <w:rFonts w:ascii="Calibri" w:eastAsia="Calibri" w:hAnsi="Calibri" w:cs="Times New Roman"/>
          <w:sz w:val="22"/>
          <w:szCs w:val="22"/>
          <w:lang w:val="nl-NL" w:eastAsia="en-US"/>
        </w:rPr>
        <w:t xml:space="preserve"> het gebruik van</w:t>
      </w:r>
      <w:r w:rsidR="00FD6562">
        <w:rPr>
          <w:rFonts w:ascii="Calibri" w:eastAsia="Calibri" w:hAnsi="Calibri" w:cs="Times New Roman"/>
          <w:sz w:val="22"/>
          <w:szCs w:val="22"/>
          <w:lang w:val="nl-NL" w:eastAsia="en-US"/>
        </w:rPr>
        <w:t xml:space="preserve"> totemnamen </w:t>
      </w:r>
      <w:r w:rsidR="00754A1F">
        <w:rPr>
          <w:rFonts w:ascii="Calibri" w:eastAsia="Calibri" w:hAnsi="Calibri" w:cs="Times New Roman"/>
          <w:sz w:val="22"/>
          <w:szCs w:val="22"/>
          <w:lang w:val="nl-NL" w:eastAsia="en-US"/>
        </w:rPr>
        <w:t>in</w:t>
      </w:r>
      <w:r w:rsidR="001E7F5C">
        <w:rPr>
          <w:rFonts w:ascii="Calibri" w:eastAsia="Calibri" w:hAnsi="Calibri" w:cs="Times New Roman"/>
          <w:sz w:val="22"/>
          <w:szCs w:val="22"/>
          <w:lang w:val="nl-NL" w:eastAsia="en-US"/>
        </w:rPr>
        <w:t xml:space="preserve"> </w:t>
      </w:r>
      <w:r w:rsidR="00CA4989">
        <w:rPr>
          <w:rFonts w:ascii="Calibri" w:eastAsia="Calibri" w:hAnsi="Calibri" w:cs="Times New Roman"/>
          <w:sz w:val="22"/>
          <w:szCs w:val="22"/>
          <w:lang w:val="nl-NL" w:eastAsia="en-US"/>
        </w:rPr>
        <w:t>de Native American context</w:t>
      </w:r>
      <w:r w:rsidR="00B6498C">
        <w:rPr>
          <w:rFonts w:ascii="Calibri" w:eastAsia="Calibri" w:hAnsi="Calibri" w:cs="Times New Roman"/>
          <w:sz w:val="22"/>
          <w:szCs w:val="22"/>
          <w:lang w:val="nl-NL" w:eastAsia="en-US"/>
        </w:rPr>
        <w:t>]</w:t>
      </w:r>
      <w:r w:rsidR="001E7F5C">
        <w:rPr>
          <w:rFonts w:ascii="Calibri" w:eastAsia="Calibri" w:hAnsi="Calibri" w:cs="Times New Roman"/>
          <w:sz w:val="22"/>
          <w:szCs w:val="22"/>
          <w:lang w:val="nl-NL" w:eastAsia="en-US"/>
        </w:rPr>
        <w:t xml:space="preserve"> al lang vergaan. Ik bedoel maar, </w:t>
      </w:r>
      <w:r w:rsidR="00B6498C">
        <w:rPr>
          <w:rFonts w:ascii="Calibri" w:eastAsia="Calibri" w:hAnsi="Calibri" w:cs="Times New Roman"/>
          <w:sz w:val="22"/>
          <w:szCs w:val="22"/>
          <w:lang w:val="nl-NL" w:eastAsia="en-US"/>
        </w:rPr>
        <w:t>í</w:t>
      </w:r>
      <w:r w:rsidR="001E7F5C">
        <w:rPr>
          <w:rFonts w:ascii="Calibri" w:eastAsia="Calibri" w:hAnsi="Calibri" w:cs="Times New Roman"/>
          <w:sz w:val="22"/>
          <w:szCs w:val="22"/>
          <w:lang w:val="nl-NL" w:eastAsia="en-US"/>
        </w:rPr>
        <w:t>k wist het zelfs niet</w:t>
      </w:r>
      <w:r w:rsidR="00B6498C">
        <w:rPr>
          <w:rFonts w:ascii="Calibri" w:eastAsia="Calibri" w:hAnsi="Calibri" w:cs="Times New Roman"/>
          <w:sz w:val="22"/>
          <w:szCs w:val="22"/>
          <w:lang w:val="nl-NL" w:eastAsia="en-US"/>
        </w:rPr>
        <w:t xml:space="preserve"> en ik denk niet dat íemand dat weet in Bermijn</w:t>
      </w:r>
      <w:r w:rsidR="001E7F5C">
        <w:rPr>
          <w:rFonts w:ascii="Calibri" w:eastAsia="Calibri" w:hAnsi="Calibri" w:cs="Times New Roman"/>
          <w:sz w:val="22"/>
          <w:szCs w:val="22"/>
          <w:lang w:val="nl-NL" w:eastAsia="en-US"/>
        </w:rPr>
        <w:t>!”</w:t>
      </w:r>
      <w:r w:rsidR="00BA00D1">
        <w:rPr>
          <w:rFonts w:ascii="Calibri" w:eastAsia="Calibri" w:hAnsi="Calibri" w:cs="Times New Roman"/>
          <w:sz w:val="22"/>
          <w:szCs w:val="22"/>
          <w:lang w:val="nl-NL" w:eastAsia="en-US"/>
        </w:rPr>
        <w:t xml:space="preserve"> </w:t>
      </w:r>
      <w:r w:rsidR="008F2D06">
        <w:rPr>
          <w:rFonts w:ascii="Calibri" w:eastAsia="Calibri" w:hAnsi="Calibri" w:cs="Times New Roman"/>
          <w:sz w:val="22"/>
          <w:szCs w:val="22"/>
          <w:lang w:val="nl-NL" w:eastAsia="en-US"/>
        </w:rPr>
        <w:t xml:space="preserve">Uit Marino’s statement </w:t>
      </w:r>
      <w:r w:rsidR="008863AC">
        <w:rPr>
          <w:rFonts w:ascii="Calibri" w:eastAsia="Calibri" w:hAnsi="Calibri" w:cs="Times New Roman"/>
          <w:sz w:val="22"/>
          <w:szCs w:val="22"/>
          <w:lang w:val="nl-NL" w:eastAsia="en-US"/>
        </w:rPr>
        <w:t xml:space="preserve">komt het </w:t>
      </w:r>
      <w:r w:rsidR="004142DA">
        <w:rPr>
          <w:rFonts w:ascii="Calibri" w:eastAsia="Calibri" w:hAnsi="Calibri" w:cs="Times New Roman"/>
          <w:sz w:val="22"/>
          <w:szCs w:val="22"/>
          <w:lang w:val="nl-NL" w:eastAsia="en-US"/>
        </w:rPr>
        <w:t>fenomeen</w:t>
      </w:r>
      <w:r w:rsidR="008863AC">
        <w:rPr>
          <w:rFonts w:ascii="Calibri" w:eastAsia="Calibri" w:hAnsi="Calibri" w:cs="Times New Roman"/>
          <w:sz w:val="22"/>
          <w:szCs w:val="22"/>
          <w:lang w:val="nl-NL" w:eastAsia="en-US"/>
        </w:rPr>
        <w:t xml:space="preserve"> </w:t>
      </w:r>
      <w:r w:rsidR="00067FE6">
        <w:rPr>
          <w:rFonts w:ascii="Calibri" w:eastAsia="Calibri" w:hAnsi="Calibri" w:cs="Times New Roman"/>
          <w:sz w:val="22"/>
          <w:szCs w:val="22"/>
          <w:lang w:val="nl-NL" w:eastAsia="en-US"/>
        </w:rPr>
        <w:t xml:space="preserve">‘witte onschuld’ (Eng. </w:t>
      </w:r>
      <w:proofErr w:type="spellStart"/>
      <w:r w:rsidR="006A6D25" w:rsidRPr="006A6D25">
        <w:rPr>
          <w:rFonts w:ascii="Calibri" w:eastAsia="Calibri" w:hAnsi="Calibri" w:cs="Times New Roman"/>
          <w:i/>
          <w:iCs/>
          <w:sz w:val="22"/>
          <w:szCs w:val="22"/>
          <w:lang w:val="nl-NL" w:eastAsia="en-US"/>
        </w:rPr>
        <w:t>w</w:t>
      </w:r>
      <w:r w:rsidR="00067FE6" w:rsidRPr="006A6D25">
        <w:rPr>
          <w:rFonts w:ascii="Calibri" w:eastAsia="Calibri" w:hAnsi="Calibri" w:cs="Times New Roman"/>
          <w:i/>
          <w:iCs/>
          <w:sz w:val="22"/>
          <w:szCs w:val="22"/>
          <w:lang w:val="nl-NL" w:eastAsia="en-US"/>
        </w:rPr>
        <w:t>hite</w:t>
      </w:r>
      <w:proofErr w:type="spellEnd"/>
      <w:r w:rsidR="00067FE6" w:rsidRPr="006A6D25">
        <w:rPr>
          <w:rFonts w:ascii="Calibri" w:eastAsia="Calibri" w:hAnsi="Calibri" w:cs="Times New Roman"/>
          <w:i/>
          <w:iCs/>
          <w:sz w:val="22"/>
          <w:szCs w:val="22"/>
          <w:lang w:val="nl-NL" w:eastAsia="en-US"/>
        </w:rPr>
        <w:t xml:space="preserve"> </w:t>
      </w:r>
      <w:proofErr w:type="spellStart"/>
      <w:r w:rsidR="00067FE6" w:rsidRPr="006A6D25">
        <w:rPr>
          <w:rFonts w:ascii="Calibri" w:eastAsia="Calibri" w:hAnsi="Calibri" w:cs="Times New Roman"/>
          <w:i/>
          <w:iCs/>
          <w:sz w:val="22"/>
          <w:szCs w:val="22"/>
          <w:lang w:val="nl-NL" w:eastAsia="en-US"/>
        </w:rPr>
        <w:t>innocence</w:t>
      </w:r>
      <w:proofErr w:type="spellEnd"/>
      <w:r w:rsidR="006A6D25">
        <w:rPr>
          <w:rFonts w:ascii="Calibri" w:eastAsia="Calibri" w:hAnsi="Calibri" w:cs="Times New Roman"/>
          <w:sz w:val="22"/>
          <w:szCs w:val="22"/>
          <w:lang w:val="nl-NL" w:eastAsia="en-US"/>
        </w:rPr>
        <w:t xml:space="preserve">) </w:t>
      </w:r>
      <w:r w:rsidR="004142DA">
        <w:rPr>
          <w:rFonts w:ascii="Calibri" w:eastAsia="Calibri" w:hAnsi="Calibri" w:cs="Times New Roman"/>
          <w:sz w:val="22"/>
          <w:szCs w:val="22"/>
          <w:lang w:val="nl-NL" w:eastAsia="en-US"/>
        </w:rPr>
        <w:t xml:space="preserve">van Gloria Wekker (2016) </w:t>
      </w:r>
      <w:r w:rsidR="006A6D25">
        <w:rPr>
          <w:rFonts w:ascii="Calibri" w:eastAsia="Calibri" w:hAnsi="Calibri" w:cs="Times New Roman"/>
          <w:sz w:val="22"/>
          <w:szCs w:val="22"/>
          <w:lang w:val="nl-NL" w:eastAsia="en-US"/>
        </w:rPr>
        <w:t>naar voren</w:t>
      </w:r>
      <w:r w:rsidR="00B91169">
        <w:rPr>
          <w:rFonts w:ascii="Calibri" w:eastAsia="Calibri" w:hAnsi="Calibri" w:cs="Times New Roman"/>
          <w:sz w:val="22"/>
          <w:szCs w:val="22"/>
          <w:lang w:val="nl-NL" w:eastAsia="en-US"/>
        </w:rPr>
        <w:t xml:space="preserve">: </w:t>
      </w:r>
      <w:r w:rsidR="00A61A6E">
        <w:rPr>
          <w:rFonts w:ascii="Calibri" w:eastAsia="Calibri" w:hAnsi="Calibri" w:cs="Times New Roman"/>
          <w:sz w:val="22"/>
          <w:szCs w:val="22"/>
          <w:lang w:val="nl-NL" w:eastAsia="en-US"/>
        </w:rPr>
        <w:t xml:space="preserve">hij wist niet </w:t>
      </w:r>
      <w:r w:rsidR="0072266A">
        <w:rPr>
          <w:rFonts w:ascii="Calibri" w:eastAsia="Calibri" w:hAnsi="Calibri" w:cs="Times New Roman"/>
          <w:sz w:val="22"/>
          <w:szCs w:val="22"/>
          <w:lang w:val="nl-NL" w:eastAsia="en-US"/>
        </w:rPr>
        <w:t xml:space="preserve">wat de origine van totemisatie was en </w:t>
      </w:r>
      <w:r w:rsidR="000D6206">
        <w:rPr>
          <w:rFonts w:ascii="Calibri" w:eastAsia="Calibri" w:hAnsi="Calibri" w:cs="Times New Roman"/>
          <w:sz w:val="22"/>
          <w:szCs w:val="22"/>
          <w:lang w:val="nl-NL" w:eastAsia="en-US"/>
        </w:rPr>
        <w:t>d</w:t>
      </w:r>
      <w:r w:rsidR="008C3C95">
        <w:rPr>
          <w:rFonts w:ascii="Calibri" w:eastAsia="Calibri" w:hAnsi="Calibri" w:cs="Times New Roman"/>
          <w:sz w:val="22"/>
          <w:szCs w:val="22"/>
          <w:lang w:val="nl-NL" w:eastAsia="en-US"/>
        </w:rPr>
        <w:t>at maakt de praktijk voor hem vrij van enige controverse.</w:t>
      </w:r>
      <w:r w:rsidR="006A6D25">
        <w:rPr>
          <w:rFonts w:ascii="Calibri" w:eastAsia="Calibri" w:hAnsi="Calibri" w:cs="Times New Roman"/>
          <w:sz w:val="22"/>
          <w:szCs w:val="22"/>
          <w:lang w:val="nl-NL" w:eastAsia="en-US"/>
        </w:rPr>
        <w:t xml:space="preserve"> </w:t>
      </w:r>
      <w:r w:rsidR="00E329EA">
        <w:rPr>
          <w:rFonts w:ascii="Calibri" w:eastAsia="Calibri" w:hAnsi="Calibri" w:cs="Times New Roman"/>
          <w:sz w:val="22"/>
          <w:szCs w:val="22"/>
          <w:lang w:val="nl-NL" w:eastAsia="en-US"/>
        </w:rPr>
        <w:t xml:space="preserve">Marino was niet de enige die </w:t>
      </w:r>
      <w:r w:rsidR="00293E84">
        <w:rPr>
          <w:rFonts w:ascii="Calibri" w:eastAsia="Calibri" w:hAnsi="Calibri" w:cs="Times New Roman"/>
          <w:sz w:val="22"/>
          <w:szCs w:val="22"/>
          <w:lang w:val="nl-NL" w:eastAsia="en-US"/>
        </w:rPr>
        <w:t>dit op deze manier ervoer</w:t>
      </w:r>
      <w:r w:rsidR="00964D02">
        <w:rPr>
          <w:rFonts w:ascii="Calibri" w:eastAsia="Calibri" w:hAnsi="Calibri" w:cs="Times New Roman"/>
          <w:sz w:val="22"/>
          <w:szCs w:val="22"/>
          <w:lang w:val="nl-NL" w:eastAsia="en-US"/>
        </w:rPr>
        <w:t>.</w:t>
      </w:r>
      <w:r w:rsidR="002600B1">
        <w:rPr>
          <w:rFonts w:ascii="Calibri" w:eastAsia="Calibri" w:hAnsi="Calibri" w:cs="Times New Roman"/>
          <w:sz w:val="22"/>
          <w:szCs w:val="22"/>
          <w:lang w:val="nl-NL" w:eastAsia="en-US"/>
        </w:rPr>
        <w:t xml:space="preserve"> </w:t>
      </w:r>
      <w:r w:rsidR="00964D02">
        <w:rPr>
          <w:rFonts w:ascii="Calibri" w:eastAsia="Calibri" w:hAnsi="Calibri" w:cs="Times New Roman"/>
          <w:sz w:val="22"/>
          <w:szCs w:val="22"/>
          <w:lang w:val="nl-NL" w:eastAsia="en-US"/>
        </w:rPr>
        <w:t>D</w:t>
      </w:r>
      <w:r w:rsidR="002600B1">
        <w:rPr>
          <w:rFonts w:ascii="Calibri" w:eastAsia="Calibri" w:hAnsi="Calibri" w:cs="Times New Roman"/>
          <w:sz w:val="22"/>
          <w:szCs w:val="22"/>
          <w:lang w:val="nl-NL" w:eastAsia="en-US"/>
        </w:rPr>
        <w:t xml:space="preserve">e </w:t>
      </w:r>
      <w:r w:rsidR="002A65F1">
        <w:rPr>
          <w:rFonts w:ascii="Calibri" w:eastAsia="Calibri" w:hAnsi="Calibri" w:cs="Times New Roman"/>
          <w:sz w:val="22"/>
          <w:szCs w:val="22"/>
          <w:lang w:val="nl-NL" w:eastAsia="en-US"/>
        </w:rPr>
        <w:t xml:space="preserve">reacties van de </w:t>
      </w:r>
      <w:r w:rsidR="002600B1">
        <w:rPr>
          <w:rFonts w:ascii="Calibri" w:eastAsia="Calibri" w:hAnsi="Calibri" w:cs="Times New Roman"/>
          <w:sz w:val="22"/>
          <w:szCs w:val="22"/>
          <w:lang w:val="nl-NL" w:eastAsia="en-US"/>
        </w:rPr>
        <w:t xml:space="preserve">meeste </w:t>
      </w:r>
      <w:r w:rsidR="00964D02">
        <w:rPr>
          <w:rFonts w:ascii="Calibri" w:eastAsia="Calibri" w:hAnsi="Calibri" w:cs="Times New Roman"/>
          <w:sz w:val="22"/>
          <w:szCs w:val="22"/>
          <w:lang w:val="nl-NL" w:eastAsia="en-US"/>
        </w:rPr>
        <w:t xml:space="preserve">leiding en leden </w:t>
      </w:r>
      <w:r w:rsidR="00656E00">
        <w:rPr>
          <w:rFonts w:ascii="Calibri" w:eastAsia="Calibri" w:hAnsi="Calibri" w:cs="Times New Roman"/>
          <w:sz w:val="22"/>
          <w:szCs w:val="22"/>
          <w:lang w:val="nl-NL" w:eastAsia="en-US"/>
        </w:rPr>
        <w:t>verschilden niet veel van die van Marino:</w:t>
      </w:r>
      <w:r w:rsidR="000B6FC7">
        <w:rPr>
          <w:rFonts w:ascii="Calibri" w:eastAsia="Calibri" w:hAnsi="Calibri" w:cs="Times New Roman"/>
          <w:sz w:val="22"/>
          <w:szCs w:val="22"/>
          <w:lang w:val="nl-NL" w:eastAsia="en-US"/>
        </w:rPr>
        <w:t xml:space="preserve"> </w:t>
      </w:r>
      <w:r w:rsidR="005E3D70">
        <w:rPr>
          <w:rFonts w:ascii="Calibri" w:eastAsia="Calibri" w:hAnsi="Calibri" w:cs="Times New Roman"/>
          <w:sz w:val="22"/>
          <w:szCs w:val="22"/>
          <w:lang w:val="nl-NL" w:eastAsia="en-US"/>
        </w:rPr>
        <w:t>de</w:t>
      </w:r>
      <w:r w:rsidR="00E65DA4">
        <w:rPr>
          <w:rFonts w:ascii="Calibri" w:eastAsia="Calibri" w:hAnsi="Calibri" w:cs="Times New Roman"/>
          <w:sz w:val="22"/>
          <w:szCs w:val="22"/>
          <w:lang w:val="nl-NL" w:eastAsia="en-US"/>
        </w:rPr>
        <w:t xml:space="preserve"> problematiek van</w:t>
      </w:r>
      <w:r w:rsidR="005E3D70">
        <w:rPr>
          <w:rFonts w:ascii="Calibri" w:eastAsia="Calibri" w:hAnsi="Calibri" w:cs="Times New Roman"/>
          <w:sz w:val="22"/>
          <w:szCs w:val="22"/>
          <w:lang w:val="nl-NL" w:eastAsia="en-US"/>
        </w:rPr>
        <w:t xml:space="preserve"> culturele appropriatie</w:t>
      </w:r>
      <w:r w:rsidR="00E85EA4">
        <w:rPr>
          <w:rFonts w:ascii="Calibri" w:eastAsia="Calibri" w:hAnsi="Calibri" w:cs="Times New Roman"/>
          <w:sz w:val="22"/>
          <w:szCs w:val="22"/>
          <w:lang w:val="nl-NL" w:eastAsia="en-US"/>
        </w:rPr>
        <w:t xml:space="preserve"> blijft</w:t>
      </w:r>
      <w:r w:rsidR="005E3D70">
        <w:rPr>
          <w:rFonts w:ascii="Calibri" w:eastAsia="Calibri" w:hAnsi="Calibri" w:cs="Times New Roman"/>
          <w:sz w:val="22"/>
          <w:szCs w:val="22"/>
          <w:lang w:val="nl-NL" w:eastAsia="en-US"/>
        </w:rPr>
        <w:t xml:space="preserve"> </w:t>
      </w:r>
      <w:r w:rsidR="00335CDC">
        <w:rPr>
          <w:rFonts w:ascii="Calibri" w:eastAsia="Calibri" w:hAnsi="Calibri" w:cs="Times New Roman"/>
          <w:sz w:val="22"/>
          <w:szCs w:val="22"/>
          <w:lang w:val="nl-NL" w:eastAsia="en-US"/>
        </w:rPr>
        <w:t xml:space="preserve">volstrekt onbesproken. </w:t>
      </w:r>
      <w:r w:rsidR="00981B34">
        <w:rPr>
          <w:rFonts w:ascii="Calibri" w:eastAsia="Calibri" w:hAnsi="Calibri" w:cs="Times New Roman"/>
          <w:sz w:val="22"/>
          <w:szCs w:val="22"/>
          <w:lang w:val="nl-NL" w:eastAsia="en-US"/>
        </w:rPr>
        <w:t xml:space="preserve">Nochtans </w:t>
      </w:r>
      <w:r w:rsidR="004E5D67">
        <w:rPr>
          <w:rFonts w:ascii="Calibri" w:eastAsia="Calibri" w:hAnsi="Calibri" w:cs="Times New Roman"/>
          <w:sz w:val="22"/>
          <w:szCs w:val="22"/>
          <w:lang w:val="nl-NL" w:eastAsia="en-US"/>
        </w:rPr>
        <w:t>komt de oorsprong van totemisatie wel aan bod in de Totemmap van Scouts en Gidsen Vlaanderen</w:t>
      </w:r>
      <w:r w:rsidR="00311F15">
        <w:rPr>
          <w:rFonts w:ascii="Calibri" w:eastAsia="Calibri" w:hAnsi="Calibri" w:cs="Times New Roman"/>
          <w:sz w:val="22"/>
          <w:szCs w:val="22"/>
          <w:lang w:val="nl-NL" w:eastAsia="en-US"/>
        </w:rPr>
        <w:t xml:space="preserve">. </w:t>
      </w:r>
      <w:r w:rsidR="00375AB9">
        <w:rPr>
          <w:rFonts w:ascii="Calibri" w:eastAsia="Calibri" w:hAnsi="Calibri" w:cs="Times New Roman"/>
          <w:sz w:val="22"/>
          <w:szCs w:val="22"/>
          <w:lang w:val="nl-NL" w:eastAsia="en-US"/>
        </w:rPr>
        <w:t>Het ontstaan van de traditie</w:t>
      </w:r>
      <w:r w:rsidR="00311F15">
        <w:rPr>
          <w:rFonts w:ascii="Calibri" w:eastAsia="Calibri" w:hAnsi="Calibri" w:cs="Times New Roman"/>
          <w:sz w:val="22"/>
          <w:szCs w:val="22"/>
          <w:lang w:val="nl-NL" w:eastAsia="en-US"/>
        </w:rPr>
        <w:t xml:space="preserve"> wordt daar echter niet als problematisch </w:t>
      </w:r>
      <w:r w:rsidR="00293E84">
        <w:rPr>
          <w:rFonts w:ascii="Calibri" w:eastAsia="Calibri" w:hAnsi="Calibri" w:cs="Times New Roman"/>
          <w:sz w:val="22"/>
          <w:szCs w:val="22"/>
          <w:lang w:val="nl-NL" w:eastAsia="en-US"/>
        </w:rPr>
        <w:t>beschouwd.</w:t>
      </w:r>
      <w:r w:rsidR="003603AC">
        <w:rPr>
          <w:rFonts w:ascii="Calibri" w:eastAsia="Calibri" w:hAnsi="Calibri" w:cs="Times New Roman"/>
          <w:sz w:val="22"/>
          <w:szCs w:val="22"/>
          <w:lang w:val="nl-NL" w:eastAsia="en-US"/>
        </w:rPr>
        <w:t xml:space="preserve"> Dit vormt een </w:t>
      </w:r>
      <w:r w:rsidR="00F82951">
        <w:rPr>
          <w:rFonts w:ascii="Calibri" w:eastAsia="Calibri" w:hAnsi="Calibri" w:cs="Times New Roman"/>
          <w:sz w:val="22"/>
          <w:szCs w:val="22"/>
          <w:lang w:val="nl-NL" w:eastAsia="en-US"/>
        </w:rPr>
        <w:t xml:space="preserve">relevante </w:t>
      </w:r>
      <w:r w:rsidR="001D5EEA">
        <w:rPr>
          <w:rFonts w:ascii="Calibri" w:eastAsia="Calibri" w:hAnsi="Calibri" w:cs="Times New Roman"/>
          <w:sz w:val="22"/>
          <w:szCs w:val="22"/>
          <w:lang w:val="nl-NL" w:eastAsia="en-US"/>
        </w:rPr>
        <w:t xml:space="preserve">dimensie van de totempraktijk, maar is voorlopig nog </w:t>
      </w:r>
      <w:r w:rsidR="008664B4">
        <w:rPr>
          <w:rFonts w:ascii="Calibri" w:eastAsia="Calibri" w:hAnsi="Calibri" w:cs="Times New Roman"/>
          <w:sz w:val="22"/>
          <w:szCs w:val="22"/>
          <w:lang w:val="nl-NL" w:eastAsia="en-US"/>
        </w:rPr>
        <w:t xml:space="preserve">geen onderwerp van discussie </w:t>
      </w:r>
      <w:r w:rsidR="00CD53BC">
        <w:rPr>
          <w:rFonts w:ascii="Calibri" w:eastAsia="Calibri" w:hAnsi="Calibri" w:cs="Times New Roman"/>
          <w:sz w:val="22"/>
          <w:szCs w:val="22"/>
          <w:lang w:val="nl-NL" w:eastAsia="en-US"/>
        </w:rPr>
        <w:t>in</w:t>
      </w:r>
      <w:r w:rsidR="008C3EFB">
        <w:rPr>
          <w:rFonts w:ascii="Calibri" w:eastAsia="Calibri" w:hAnsi="Calibri" w:cs="Times New Roman"/>
          <w:sz w:val="22"/>
          <w:szCs w:val="22"/>
          <w:lang w:val="nl-NL" w:eastAsia="en-US"/>
        </w:rPr>
        <w:t xml:space="preserve"> de scoutinggemeenschap.</w:t>
      </w:r>
      <w:r w:rsidR="00CB5CA9">
        <w:rPr>
          <w:rFonts w:ascii="Calibri" w:eastAsia="Calibri" w:hAnsi="Calibri" w:cs="Times New Roman"/>
          <w:sz w:val="22"/>
          <w:szCs w:val="22"/>
          <w:lang w:val="nl-NL" w:eastAsia="en-US"/>
        </w:rPr>
        <w:t xml:space="preserve"> Zoals Cas, één van de jinners het omschreef: “</w:t>
      </w:r>
      <w:r w:rsidR="00C71FF6">
        <w:rPr>
          <w:rFonts w:ascii="Calibri" w:eastAsia="Calibri" w:hAnsi="Calibri" w:cs="Times New Roman"/>
          <w:sz w:val="22"/>
          <w:szCs w:val="22"/>
          <w:lang w:val="nl-NL" w:eastAsia="en-US"/>
        </w:rPr>
        <w:t xml:space="preserve">Ik denk dat ik dat </w:t>
      </w:r>
      <w:r w:rsidR="00C313E0">
        <w:rPr>
          <w:rFonts w:ascii="Calibri" w:eastAsia="Calibri" w:hAnsi="Calibri" w:cs="Times New Roman"/>
          <w:sz w:val="22"/>
          <w:szCs w:val="22"/>
          <w:lang w:val="nl-NL" w:eastAsia="en-US"/>
        </w:rPr>
        <w:t xml:space="preserve">[de ontstaansgeschiedenis van de totempraktijk] ergens </w:t>
      </w:r>
      <w:r w:rsidR="00614B79">
        <w:rPr>
          <w:rFonts w:ascii="Calibri" w:eastAsia="Calibri" w:hAnsi="Calibri" w:cs="Times New Roman"/>
          <w:sz w:val="22"/>
          <w:szCs w:val="22"/>
          <w:lang w:val="nl-NL" w:eastAsia="en-US"/>
        </w:rPr>
        <w:t xml:space="preserve">onbewust </w:t>
      </w:r>
      <w:r w:rsidR="00C313E0">
        <w:rPr>
          <w:rFonts w:ascii="Calibri" w:eastAsia="Calibri" w:hAnsi="Calibri" w:cs="Times New Roman"/>
          <w:sz w:val="22"/>
          <w:szCs w:val="22"/>
          <w:lang w:val="nl-NL" w:eastAsia="en-US"/>
        </w:rPr>
        <w:t>wel wist</w:t>
      </w:r>
      <w:r w:rsidR="00C266E5">
        <w:rPr>
          <w:rFonts w:ascii="Calibri" w:eastAsia="Calibri" w:hAnsi="Calibri" w:cs="Times New Roman"/>
          <w:sz w:val="22"/>
          <w:szCs w:val="22"/>
          <w:lang w:val="nl-NL" w:eastAsia="en-US"/>
        </w:rPr>
        <w:t xml:space="preserve">, maar </w:t>
      </w:r>
      <w:r w:rsidR="00614B79">
        <w:rPr>
          <w:rFonts w:ascii="Calibri" w:eastAsia="Calibri" w:hAnsi="Calibri" w:cs="Times New Roman"/>
          <w:sz w:val="22"/>
          <w:szCs w:val="22"/>
          <w:lang w:val="nl-NL" w:eastAsia="en-US"/>
        </w:rPr>
        <w:t>we praten daar ook niet over of zo.</w:t>
      </w:r>
      <w:r w:rsidR="007D3F64">
        <w:rPr>
          <w:rFonts w:ascii="Calibri" w:eastAsia="Calibri" w:hAnsi="Calibri" w:cs="Times New Roman"/>
          <w:sz w:val="22"/>
          <w:szCs w:val="22"/>
          <w:lang w:val="nl-NL" w:eastAsia="en-US"/>
        </w:rPr>
        <w:t xml:space="preserve"> Totemisatie is voor mij puur scouts.</w:t>
      </w:r>
      <w:r w:rsidR="00614B79">
        <w:rPr>
          <w:rFonts w:ascii="Calibri" w:eastAsia="Calibri" w:hAnsi="Calibri" w:cs="Times New Roman"/>
          <w:sz w:val="22"/>
          <w:szCs w:val="22"/>
          <w:lang w:val="nl-NL" w:eastAsia="en-US"/>
        </w:rPr>
        <w:t xml:space="preserve">” Het is een </w:t>
      </w:r>
      <w:r w:rsidR="00FA0077">
        <w:rPr>
          <w:rFonts w:ascii="Calibri" w:eastAsia="Calibri" w:hAnsi="Calibri" w:cs="Times New Roman"/>
          <w:sz w:val="22"/>
          <w:szCs w:val="22"/>
          <w:lang w:val="nl-NL" w:eastAsia="en-US"/>
        </w:rPr>
        <w:t>‘</w:t>
      </w:r>
      <w:r w:rsidR="00614B79">
        <w:rPr>
          <w:rFonts w:ascii="Calibri" w:eastAsia="Calibri" w:hAnsi="Calibri" w:cs="Times New Roman"/>
          <w:sz w:val="22"/>
          <w:szCs w:val="22"/>
          <w:lang w:val="nl-NL" w:eastAsia="en-US"/>
        </w:rPr>
        <w:t>afwezige</w:t>
      </w:r>
      <w:r w:rsidR="00EE1FE4" w:rsidRPr="00EE1FE4">
        <w:rPr>
          <w:rFonts w:ascii="Calibri" w:eastAsia="Calibri" w:hAnsi="Calibri" w:cs="Times New Roman"/>
          <w:sz w:val="22"/>
          <w:szCs w:val="22"/>
          <w:lang w:val="nl-NL" w:eastAsia="en-US"/>
        </w:rPr>
        <w:t xml:space="preserve"> </w:t>
      </w:r>
      <w:r w:rsidR="00EE1FE4">
        <w:rPr>
          <w:rFonts w:ascii="Calibri" w:eastAsia="Calibri" w:hAnsi="Calibri" w:cs="Times New Roman"/>
          <w:sz w:val="22"/>
          <w:szCs w:val="22"/>
          <w:lang w:val="nl-NL" w:eastAsia="en-US"/>
        </w:rPr>
        <w:t>aanwezige</w:t>
      </w:r>
      <w:r w:rsidR="00FA0077">
        <w:rPr>
          <w:rFonts w:ascii="Calibri" w:eastAsia="Calibri" w:hAnsi="Calibri" w:cs="Times New Roman"/>
          <w:sz w:val="22"/>
          <w:szCs w:val="22"/>
          <w:lang w:val="nl-NL" w:eastAsia="en-US"/>
        </w:rPr>
        <w:t>’</w:t>
      </w:r>
      <w:r w:rsidR="00AC4A26">
        <w:rPr>
          <w:rFonts w:ascii="Calibri" w:eastAsia="Calibri" w:hAnsi="Calibri" w:cs="Times New Roman"/>
          <w:sz w:val="22"/>
          <w:szCs w:val="22"/>
          <w:lang w:val="nl-NL" w:eastAsia="en-US"/>
        </w:rPr>
        <w:t xml:space="preserve">: </w:t>
      </w:r>
      <w:r w:rsidR="007D3F64">
        <w:rPr>
          <w:rFonts w:ascii="Calibri" w:eastAsia="Calibri" w:hAnsi="Calibri" w:cs="Times New Roman"/>
          <w:sz w:val="22"/>
          <w:szCs w:val="22"/>
          <w:lang w:val="nl-NL" w:eastAsia="en-US"/>
        </w:rPr>
        <w:t>h</w:t>
      </w:r>
      <w:r w:rsidR="00176B9C">
        <w:rPr>
          <w:rFonts w:ascii="Calibri" w:eastAsia="Calibri" w:hAnsi="Calibri" w:cs="Times New Roman"/>
          <w:sz w:val="22"/>
          <w:szCs w:val="22"/>
          <w:lang w:val="nl-NL" w:eastAsia="en-US"/>
        </w:rPr>
        <w:t>oewel de link erg duidelijk is</w:t>
      </w:r>
      <w:r w:rsidR="000D1F2F">
        <w:rPr>
          <w:rFonts w:ascii="Calibri" w:eastAsia="Calibri" w:hAnsi="Calibri" w:cs="Times New Roman"/>
          <w:sz w:val="22"/>
          <w:szCs w:val="22"/>
          <w:lang w:val="nl-NL" w:eastAsia="en-US"/>
        </w:rPr>
        <w:t xml:space="preserve">, </w:t>
      </w:r>
      <w:r w:rsidR="003D2A5A">
        <w:rPr>
          <w:rFonts w:ascii="Calibri" w:eastAsia="Calibri" w:hAnsi="Calibri" w:cs="Times New Roman"/>
          <w:sz w:val="22"/>
          <w:szCs w:val="22"/>
          <w:lang w:val="nl-NL" w:eastAsia="en-US"/>
        </w:rPr>
        <w:t>wordt het niet vermeld tijdens</w:t>
      </w:r>
      <w:r w:rsidR="00114BE7">
        <w:rPr>
          <w:rFonts w:ascii="Calibri" w:eastAsia="Calibri" w:hAnsi="Calibri" w:cs="Times New Roman"/>
          <w:sz w:val="22"/>
          <w:szCs w:val="22"/>
          <w:lang w:val="nl-NL" w:eastAsia="en-US"/>
        </w:rPr>
        <w:t xml:space="preserve"> de gesprekken rond totemisatie. </w:t>
      </w:r>
      <w:r w:rsidR="007D3F64">
        <w:rPr>
          <w:rFonts w:ascii="Calibri" w:eastAsia="Calibri" w:hAnsi="Calibri" w:cs="Times New Roman"/>
          <w:sz w:val="22"/>
          <w:szCs w:val="22"/>
          <w:lang w:val="nl-NL" w:eastAsia="en-US"/>
        </w:rPr>
        <w:t xml:space="preserve">In deze context lijken de notie ‘koloniale afasie’ van Ann Laura </w:t>
      </w:r>
      <w:proofErr w:type="spellStart"/>
      <w:r w:rsidR="007D3F64">
        <w:rPr>
          <w:rFonts w:ascii="Calibri" w:eastAsia="Calibri" w:hAnsi="Calibri" w:cs="Times New Roman"/>
          <w:sz w:val="22"/>
          <w:szCs w:val="22"/>
          <w:lang w:val="nl-NL" w:eastAsia="en-US"/>
        </w:rPr>
        <w:t>Stoler</w:t>
      </w:r>
      <w:proofErr w:type="spellEnd"/>
      <w:r w:rsidR="007D3F64">
        <w:rPr>
          <w:rFonts w:ascii="Calibri" w:eastAsia="Calibri" w:hAnsi="Calibri" w:cs="Times New Roman"/>
          <w:sz w:val="22"/>
          <w:szCs w:val="22"/>
          <w:lang w:val="nl-NL" w:eastAsia="en-US"/>
        </w:rPr>
        <w:t xml:space="preserve"> (2011) en het concept ‘ontkenning’ (Eng. </w:t>
      </w:r>
      <w:proofErr w:type="spellStart"/>
      <w:r w:rsidR="007D3F64" w:rsidRPr="0010774E">
        <w:rPr>
          <w:rFonts w:ascii="Calibri" w:eastAsia="Calibri" w:hAnsi="Calibri" w:cs="Times New Roman"/>
          <w:i/>
          <w:iCs/>
          <w:sz w:val="22"/>
          <w:szCs w:val="22"/>
          <w:lang w:val="nl-NL" w:eastAsia="en-US"/>
        </w:rPr>
        <w:t>disavowal</w:t>
      </w:r>
      <w:proofErr w:type="spellEnd"/>
      <w:r w:rsidR="007D3F64">
        <w:rPr>
          <w:rFonts w:ascii="Calibri" w:eastAsia="Calibri" w:hAnsi="Calibri" w:cs="Times New Roman"/>
          <w:sz w:val="22"/>
          <w:szCs w:val="22"/>
          <w:lang w:val="nl-NL" w:eastAsia="en-US"/>
        </w:rPr>
        <w:t xml:space="preserve">) </w:t>
      </w:r>
      <w:r w:rsidR="003D2A5A">
        <w:rPr>
          <w:rFonts w:ascii="Calibri" w:eastAsia="Calibri" w:hAnsi="Calibri" w:cs="Times New Roman"/>
          <w:sz w:val="22"/>
          <w:szCs w:val="22"/>
          <w:lang w:val="nl-NL" w:eastAsia="en-US"/>
        </w:rPr>
        <w:t xml:space="preserve">in het kader van fetisjisme </w:t>
      </w:r>
      <w:r w:rsidR="007D3F64">
        <w:rPr>
          <w:rFonts w:ascii="Calibri" w:eastAsia="Calibri" w:hAnsi="Calibri" w:cs="Times New Roman"/>
          <w:sz w:val="22"/>
          <w:szCs w:val="22"/>
          <w:lang w:val="nl-NL" w:eastAsia="en-US"/>
        </w:rPr>
        <w:t xml:space="preserve">van Stuart Hall </w:t>
      </w:r>
      <w:r w:rsidR="00315C05">
        <w:rPr>
          <w:rFonts w:ascii="Calibri" w:eastAsia="Calibri" w:hAnsi="Calibri" w:cs="Times New Roman"/>
          <w:sz w:val="22"/>
          <w:szCs w:val="22"/>
          <w:lang w:val="nl-NL" w:eastAsia="en-US"/>
        </w:rPr>
        <w:t xml:space="preserve">(1997) </w:t>
      </w:r>
      <w:r w:rsidR="007D3F64">
        <w:rPr>
          <w:rFonts w:ascii="Calibri" w:eastAsia="Calibri" w:hAnsi="Calibri" w:cs="Times New Roman"/>
          <w:sz w:val="22"/>
          <w:szCs w:val="22"/>
          <w:lang w:val="nl-NL" w:eastAsia="en-US"/>
        </w:rPr>
        <w:t xml:space="preserve">wel toepasselijk, het gaat hier immers </w:t>
      </w:r>
      <w:r w:rsidR="00315C05">
        <w:rPr>
          <w:rFonts w:ascii="Calibri" w:eastAsia="Calibri" w:hAnsi="Calibri" w:cs="Times New Roman"/>
          <w:sz w:val="22"/>
          <w:szCs w:val="22"/>
          <w:lang w:val="nl-NL" w:eastAsia="en-US"/>
        </w:rPr>
        <w:t xml:space="preserve">enerzijds </w:t>
      </w:r>
      <w:r w:rsidR="007D3F64">
        <w:rPr>
          <w:rFonts w:ascii="Calibri" w:eastAsia="Calibri" w:hAnsi="Calibri" w:cs="Times New Roman"/>
          <w:sz w:val="22"/>
          <w:szCs w:val="22"/>
          <w:lang w:val="nl-NL" w:eastAsia="en-US"/>
        </w:rPr>
        <w:t>om een moeilijkheid om bepaalde zaken uit te spreken</w:t>
      </w:r>
      <w:r w:rsidR="00112DE1">
        <w:rPr>
          <w:rFonts w:ascii="Calibri" w:eastAsia="Calibri" w:hAnsi="Calibri" w:cs="Times New Roman"/>
          <w:sz w:val="22"/>
          <w:szCs w:val="22"/>
          <w:lang w:val="nl-NL" w:eastAsia="en-US"/>
        </w:rPr>
        <w:t xml:space="preserve"> en anderzijds </w:t>
      </w:r>
      <w:r w:rsidR="00912521">
        <w:rPr>
          <w:rFonts w:ascii="Calibri" w:eastAsia="Calibri" w:hAnsi="Calibri" w:cs="Times New Roman"/>
          <w:sz w:val="22"/>
          <w:szCs w:val="22"/>
          <w:lang w:val="nl-NL" w:eastAsia="en-US"/>
        </w:rPr>
        <w:t xml:space="preserve">de ontkenning van </w:t>
      </w:r>
      <w:r w:rsidR="00595027">
        <w:rPr>
          <w:rFonts w:ascii="Calibri" w:eastAsia="Calibri" w:hAnsi="Calibri" w:cs="Times New Roman"/>
          <w:sz w:val="22"/>
          <w:szCs w:val="22"/>
          <w:lang w:val="nl-NL" w:eastAsia="en-US"/>
        </w:rPr>
        <w:t>een sterke fascinatie</w:t>
      </w:r>
      <w:r w:rsidR="007D3F64">
        <w:rPr>
          <w:rFonts w:ascii="Calibri" w:eastAsia="Calibri" w:hAnsi="Calibri" w:cs="Times New Roman"/>
          <w:sz w:val="22"/>
          <w:szCs w:val="22"/>
          <w:lang w:val="nl-NL" w:eastAsia="en-US"/>
        </w:rPr>
        <w:t>.</w:t>
      </w:r>
    </w:p>
    <w:p w14:paraId="445151F6" w14:textId="6F2B4661" w:rsidR="00C72EBB" w:rsidRPr="00C72EBB" w:rsidRDefault="00C72EBB" w:rsidP="003013A5">
      <w:pPr>
        <w:keepNext/>
        <w:keepLines/>
        <w:spacing w:before="40" w:line="360" w:lineRule="auto"/>
        <w:outlineLvl w:val="1"/>
        <w:rPr>
          <w:rFonts w:ascii="Calibri Light" w:eastAsia="Times New Roman" w:hAnsi="Calibri Light" w:cs="Times New Roman"/>
          <w:color w:val="2F5496"/>
          <w:sz w:val="26"/>
          <w:szCs w:val="26"/>
          <w:lang w:val="nl-NL" w:eastAsia="en-US"/>
        </w:rPr>
      </w:pPr>
      <w:bookmarkStart w:id="11" w:name="_Toc103588916"/>
      <w:r w:rsidRPr="00C72EBB">
        <w:rPr>
          <w:rFonts w:ascii="Calibri Light" w:eastAsia="Times New Roman" w:hAnsi="Calibri Light" w:cs="Times New Roman"/>
          <w:color w:val="2F5496"/>
          <w:sz w:val="26"/>
          <w:szCs w:val="26"/>
          <w:lang w:val="nl-NL" w:eastAsia="en-US"/>
        </w:rPr>
        <w:t>2.</w:t>
      </w:r>
      <w:r w:rsidR="003C6A62">
        <w:rPr>
          <w:rFonts w:ascii="Calibri Light" w:eastAsia="Times New Roman" w:hAnsi="Calibri Light" w:cs="Times New Roman"/>
          <w:color w:val="2F5496"/>
          <w:sz w:val="26"/>
          <w:szCs w:val="26"/>
          <w:lang w:val="nl-NL" w:eastAsia="en-US"/>
        </w:rPr>
        <w:t>2</w:t>
      </w:r>
      <w:r w:rsidRPr="00C72EBB">
        <w:rPr>
          <w:rFonts w:ascii="Calibri Light" w:eastAsia="Times New Roman" w:hAnsi="Calibri Light" w:cs="Times New Roman"/>
          <w:color w:val="2F5496"/>
          <w:sz w:val="26"/>
          <w:szCs w:val="26"/>
          <w:lang w:val="nl-NL" w:eastAsia="en-US"/>
        </w:rPr>
        <w:t xml:space="preserve"> Scoutsgroepen, districten en gouwen</w:t>
      </w:r>
      <w:bookmarkEnd w:id="11"/>
    </w:p>
    <w:p w14:paraId="129C5979" w14:textId="4AF2CECB" w:rsidR="009B2462" w:rsidRDefault="0061731A" w:rsidP="00C72EBB">
      <w:pPr>
        <w:spacing w:before="0" w:after="160" w:line="360" w:lineRule="auto"/>
        <w:rPr>
          <w:rFonts w:ascii="Calibri" w:eastAsia="Calibri" w:hAnsi="Calibri" w:cs="Times New Roman"/>
          <w:sz w:val="22"/>
          <w:szCs w:val="22"/>
          <w:lang w:val="nl-NL" w:eastAsia="en-US"/>
        </w:rPr>
      </w:pPr>
      <w:r>
        <w:rPr>
          <w:rFonts w:ascii="Calibri" w:eastAsia="Calibri" w:hAnsi="Calibri" w:cs="Times New Roman"/>
          <w:sz w:val="22"/>
          <w:szCs w:val="22"/>
          <w:lang w:val="nl-NL" w:eastAsia="en-US"/>
        </w:rPr>
        <w:t xml:space="preserve">Eerst en vooral dien ik duidelijkheid te scheppen rond </w:t>
      </w:r>
      <w:r w:rsidR="00E573AF">
        <w:rPr>
          <w:rFonts w:ascii="Calibri" w:eastAsia="Calibri" w:hAnsi="Calibri" w:cs="Times New Roman"/>
          <w:sz w:val="22"/>
          <w:szCs w:val="22"/>
          <w:lang w:val="nl-NL" w:eastAsia="en-US"/>
        </w:rPr>
        <w:t>d</w:t>
      </w:r>
      <w:r>
        <w:rPr>
          <w:rFonts w:ascii="Calibri" w:eastAsia="Calibri" w:hAnsi="Calibri" w:cs="Times New Roman"/>
          <w:sz w:val="22"/>
          <w:szCs w:val="22"/>
          <w:lang w:val="nl-NL" w:eastAsia="en-US"/>
        </w:rPr>
        <w:t xml:space="preserve">e terminologie in </w:t>
      </w:r>
      <w:r w:rsidR="000E2A18">
        <w:rPr>
          <w:rFonts w:ascii="Calibri" w:eastAsia="Calibri" w:hAnsi="Calibri" w:cs="Times New Roman"/>
          <w:sz w:val="22"/>
          <w:szCs w:val="22"/>
          <w:lang w:val="nl-NL" w:eastAsia="en-US"/>
        </w:rPr>
        <w:t xml:space="preserve">de scoutscontext. Een scoutsgroep is </w:t>
      </w:r>
      <w:r w:rsidR="00E007E4">
        <w:rPr>
          <w:rFonts w:ascii="Calibri" w:eastAsia="Calibri" w:hAnsi="Calibri" w:cs="Times New Roman"/>
          <w:sz w:val="22"/>
          <w:szCs w:val="22"/>
          <w:lang w:val="nl-NL" w:eastAsia="en-US"/>
        </w:rPr>
        <w:t xml:space="preserve">een </w:t>
      </w:r>
      <w:r w:rsidR="006F2997">
        <w:rPr>
          <w:rFonts w:ascii="Calibri" w:eastAsia="Calibri" w:hAnsi="Calibri" w:cs="Times New Roman"/>
          <w:sz w:val="22"/>
          <w:szCs w:val="22"/>
          <w:lang w:val="nl-NL" w:eastAsia="en-US"/>
        </w:rPr>
        <w:t xml:space="preserve">werkingsgroep die </w:t>
      </w:r>
      <w:r w:rsidR="000E1CE4">
        <w:rPr>
          <w:rFonts w:ascii="Calibri" w:eastAsia="Calibri" w:hAnsi="Calibri" w:cs="Times New Roman"/>
          <w:sz w:val="22"/>
          <w:szCs w:val="22"/>
          <w:lang w:val="nl-NL" w:eastAsia="en-US"/>
        </w:rPr>
        <w:t>op één bepaalde locatie actief is en waarbij één leidinggroep afwisselend</w:t>
      </w:r>
      <w:r w:rsidR="00B32A26">
        <w:rPr>
          <w:rFonts w:ascii="Calibri" w:eastAsia="Calibri" w:hAnsi="Calibri" w:cs="Times New Roman"/>
          <w:sz w:val="22"/>
          <w:szCs w:val="22"/>
          <w:lang w:val="nl-NL" w:eastAsia="en-US"/>
        </w:rPr>
        <w:t xml:space="preserve"> per jaar</w:t>
      </w:r>
      <w:r w:rsidR="000E1CE4">
        <w:rPr>
          <w:rFonts w:ascii="Calibri" w:eastAsia="Calibri" w:hAnsi="Calibri" w:cs="Times New Roman"/>
          <w:sz w:val="22"/>
          <w:szCs w:val="22"/>
          <w:lang w:val="nl-NL" w:eastAsia="en-US"/>
        </w:rPr>
        <w:t xml:space="preserve"> </w:t>
      </w:r>
      <w:r w:rsidR="00E573AF">
        <w:rPr>
          <w:rFonts w:ascii="Calibri" w:eastAsia="Calibri" w:hAnsi="Calibri" w:cs="Times New Roman"/>
          <w:sz w:val="22"/>
          <w:szCs w:val="22"/>
          <w:lang w:val="nl-NL" w:eastAsia="en-US"/>
        </w:rPr>
        <w:t>aan</w:t>
      </w:r>
      <w:r w:rsidR="000E1CE4">
        <w:rPr>
          <w:rFonts w:ascii="Calibri" w:eastAsia="Calibri" w:hAnsi="Calibri" w:cs="Times New Roman"/>
          <w:sz w:val="22"/>
          <w:szCs w:val="22"/>
          <w:lang w:val="nl-NL" w:eastAsia="en-US"/>
        </w:rPr>
        <w:t xml:space="preserve"> de verschillende </w:t>
      </w:r>
      <w:r w:rsidR="00BF2F03">
        <w:rPr>
          <w:rFonts w:ascii="Calibri" w:eastAsia="Calibri" w:hAnsi="Calibri" w:cs="Times New Roman"/>
          <w:sz w:val="22"/>
          <w:szCs w:val="22"/>
          <w:lang w:val="nl-NL" w:eastAsia="en-US"/>
        </w:rPr>
        <w:t>leeftijdsgroepen</w:t>
      </w:r>
      <w:r w:rsidR="000E1CE4">
        <w:rPr>
          <w:rFonts w:ascii="Calibri" w:eastAsia="Calibri" w:hAnsi="Calibri" w:cs="Times New Roman"/>
          <w:sz w:val="22"/>
          <w:szCs w:val="22"/>
          <w:lang w:val="nl-NL" w:eastAsia="en-US"/>
        </w:rPr>
        <w:t xml:space="preserve"> </w:t>
      </w:r>
      <w:r w:rsidR="00BF2F03">
        <w:rPr>
          <w:rFonts w:ascii="Calibri" w:eastAsia="Calibri" w:hAnsi="Calibri" w:cs="Times New Roman"/>
          <w:sz w:val="22"/>
          <w:szCs w:val="22"/>
          <w:lang w:val="nl-NL" w:eastAsia="en-US"/>
        </w:rPr>
        <w:t>leiding is.</w:t>
      </w:r>
      <w:r w:rsidR="00577FC3">
        <w:rPr>
          <w:rFonts w:ascii="Calibri" w:eastAsia="Calibri" w:hAnsi="Calibri" w:cs="Times New Roman"/>
          <w:sz w:val="22"/>
          <w:szCs w:val="22"/>
          <w:lang w:val="nl-NL" w:eastAsia="en-US"/>
        </w:rPr>
        <w:t xml:space="preserve"> Met het woord ‘scout’ (m</w:t>
      </w:r>
      <w:r w:rsidR="00667A6B">
        <w:rPr>
          <w:rFonts w:ascii="Calibri" w:eastAsia="Calibri" w:hAnsi="Calibri" w:cs="Times New Roman"/>
          <w:sz w:val="22"/>
          <w:szCs w:val="22"/>
          <w:lang w:val="nl-NL" w:eastAsia="en-US"/>
        </w:rPr>
        <w:t>eer</w:t>
      </w:r>
      <w:r w:rsidR="00577FC3">
        <w:rPr>
          <w:rFonts w:ascii="Calibri" w:eastAsia="Calibri" w:hAnsi="Calibri" w:cs="Times New Roman"/>
          <w:sz w:val="22"/>
          <w:szCs w:val="22"/>
          <w:lang w:val="nl-NL" w:eastAsia="en-US"/>
        </w:rPr>
        <w:t>v</w:t>
      </w:r>
      <w:r w:rsidR="00667A6B">
        <w:rPr>
          <w:rFonts w:ascii="Calibri" w:eastAsia="Calibri" w:hAnsi="Calibri" w:cs="Times New Roman"/>
          <w:sz w:val="22"/>
          <w:szCs w:val="22"/>
          <w:lang w:val="nl-NL" w:eastAsia="en-US"/>
        </w:rPr>
        <w:t>oud</w:t>
      </w:r>
      <w:r w:rsidR="00577FC3">
        <w:rPr>
          <w:rFonts w:ascii="Calibri" w:eastAsia="Calibri" w:hAnsi="Calibri" w:cs="Times New Roman"/>
          <w:sz w:val="22"/>
          <w:szCs w:val="22"/>
          <w:lang w:val="nl-NL" w:eastAsia="en-US"/>
        </w:rPr>
        <w:t xml:space="preserve">. scouts) </w:t>
      </w:r>
      <w:r w:rsidR="005871F1">
        <w:rPr>
          <w:rFonts w:ascii="Calibri" w:eastAsia="Calibri" w:hAnsi="Calibri" w:cs="Times New Roman"/>
          <w:sz w:val="22"/>
          <w:szCs w:val="22"/>
          <w:lang w:val="nl-NL" w:eastAsia="en-US"/>
        </w:rPr>
        <w:t xml:space="preserve">doel ik op een lid van een scoutsgroep. </w:t>
      </w:r>
      <w:r w:rsidR="009A6772">
        <w:rPr>
          <w:rFonts w:ascii="Calibri" w:eastAsia="Calibri" w:hAnsi="Calibri" w:cs="Times New Roman"/>
          <w:sz w:val="22"/>
          <w:szCs w:val="22"/>
          <w:lang w:val="nl-NL" w:eastAsia="en-US"/>
        </w:rPr>
        <w:t xml:space="preserve">Tenslotte is ‘scouting’ de activiteit, </w:t>
      </w:r>
      <w:r w:rsidR="009B2462">
        <w:rPr>
          <w:rFonts w:ascii="Calibri" w:eastAsia="Calibri" w:hAnsi="Calibri" w:cs="Times New Roman"/>
          <w:sz w:val="22"/>
          <w:szCs w:val="22"/>
          <w:lang w:val="nl-NL" w:eastAsia="en-US"/>
        </w:rPr>
        <w:t xml:space="preserve">het deelnemen aan scoutsactiviteiten of actief zijn </w:t>
      </w:r>
      <w:r w:rsidR="00C30824">
        <w:rPr>
          <w:rFonts w:ascii="Calibri" w:eastAsia="Calibri" w:hAnsi="Calibri" w:cs="Times New Roman"/>
          <w:sz w:val="22"/>
          <w:szCs w:val="22"/>
          <w:lang w:val="nl-NL" w:eastAsia="en-US"/>
        </w:rPr>
        <w:t>in de scoutswerking</w:t>
      </w:r>
      <w:r w:rsidR="009B2462">
        <w:rPr>
          <w:rFonts w:ascii="Calibri" w:eastAsia="Calibri" w:hAnsi="Calibri" w:cs="Times New Roman"/>
          <w:sz w:val="22"/>
          <w:szCs w:val="22"/>
          <w:lang w:val="nl-NL" w:eastAsia="en-US"/>
        </w:rPr>
        <w:t xml:space="preserve">. </w:t>
      </w:r>
    </w:p>
    <w:p w14:paraId="7EC21D9C" w14:textId="129FE04C" w:rsidR="00C72EBB" w:rsidRPr="00C72EBB" w:rsidRDefault="00C72EBB" w:rsidP="00C72EBB">
      <w:pPr>
        <w:spacing w:before="0" w:after="160" w:line="360" w:lineRule="auto"/>
        <w:rPr>
          <w:rFonts w:ascii="Calibri" w:eastAsia="Calibri" w:hAnsi="Calibri" w:cs="Times New Roman"/>
          <w:sz w:val="22"/>
          <w:szCs w:val="22"/>
          <w:lang w:val="nl-NL" w:eastAsia="en-US"/>
        </w:rPr>
      </w:pPr>
      <w:r w:rsidRPr="00C72EBB">
        <w:rPr>
          <w:rFonts w:ascii="Calibri" w:eastAsia="Calibri" w:hAnsi="Calibri" w:cs="Times New Roman"/>
          <w:sz w:val="22"/>
          <w:szCs w:val="22"/>
          <w:lang w:val="nl-NL" w:eastAsia="en-US"/>
        </w:rPr>
        <w:t xml:space="preserve">Twaalf verschillende scoutsgroepen in en rond Sint-Niklaas – waaronder mijn eigen scoutsgroep Mgr. Bermijn in Sint-Pauwels – vormen samen district Klaas. Voor mijn veldwerkonderzoek heb ik </w:t>
      </w:r>
      <w:r w:rsidR="00E573AF" w:rsidRPr="00C72EBB">
        <w:rPr>
          <w:rFonts w:ascii="Calibri" w:eastAsia="Calibri" w:hAnsi="Calibri" w:cs="Times New Roman"/>
          <w:sz w:val="22"/>
          <w:szCs w:val="22"/>
          <w:lang w:val="nl-NL" w:eastAsia="en-US"/>
        </w:rPr>
        <w:t xml:space="preserve">tijdens hun zomerkampen </w:t>
      </w:r>
      <w:r w:rsidRPr="00C72EBB">
        <w:rPr>
          <w:rFonts w:ascii="Calibri" w:eastAsia="Calibri" w:hAnsi="Calibri" w:cs="Times New Roman"/>
          <w:sz w:val="22"/>
          <w:szCs w:val="22"/>
          <w:lang w:val="nl-NL" w:eastAsia="en-US"/>
        </w:rPr>
        <w:t xml:space="preserve">drie verschillende groepen </w:t>
      </w:r>
      <w:r w:rsidR="006332C3">
        <w:rPr>
          <w:rFonts w:ascii="Calibri" w:eastAsia="Calibri" w:hAnsi="Calibri" w:cs="Times New Roman"/>
          <w:sz w:val="22"/>
          <w:szCs w:val="22"/>
          <w:lang w:val="nl-NL" w:eastAsia="en-US"/>
        </w:rPr>
        <w:t xml:space="preserve">van dit district </w:t>
      </w:r>
      <w:r w:rsidRPr="00C72EBB">
        <w:rPr>
          <w:rFonts w:ascii="Calibri" w:eastAsia="Calibri" w:hAnsi="Calibri" w:cs="Times New Roman"/>
          <w:sz w:val="22"/>
          <w:szCs w:val="22"/>
          <w:lang w:val="nl-NL" w:eastAsia="en-US"/>
        </w:rPr>
        <w:t>bezocht om het totemisatieritueel bij te wonen en met leden en leiding te spreken. Ik koos met opzet voor</w:t>
      </w:r>
      <w:r w:rsidR="00462CFE">
        <w:rPr>
          <w:rFonts w:ascii="Calibri" w:eastAsia="Calibri" w:hAnsi="Calibri" w:cs="Times New Roman"/>
          <w:sz w:val="22"/>
          <w:szCs w:val="22"/>
          <w:lang w:val="nl-NL" w:eastAsia="en-US"/>
        </w:rPr>
        <w:t xml:space="preserve"> deze</w:t>
      </w:r>
      <w:r w:rsidRPr="00C72EBB">
        <w:rPr>
          <w:rFonts w:ascii="Calibri" w:eastAsia="Calibri" w:hAnsi="Calibri" w:cs="Times New Roman"/>
          <w:sz w:val="22"/>
          <w:szCs w:val="22"/>
          <w:lang w:val="nl-NL" w:eastAsia="en-US"/>
        </w:rPr>
        <w:t xml:space="preserve"> scoutsgroepen om het </w:t>
      </w:r>
      <w:r w:rsidRPr="00C72EBB">
        <w:rPr>
          <w:rFonts w:ascii="Calibri" w:eastAsia="Calibri" w:hAnsi="Calibri" w:cs="Times New Roman"/>
          <w:sz w:val="22"/>
          <w:szCs w:val="22"/>
          <w:lang w:val="nl-NL" w:eastAsia="en-US"/>
        </w:rPr>
        <w:lastRenderedPageBreak/>
        <w:t xml:space="preserve">onderzoeksonderwerp op die manier duidelijk af te bakenen en omdat </w:t>
      </w:r>
      <w:r w:rsidR="005B1F86">
        <w:rPr>
          <w:rFonts w:ascii="Calibri" w:eastAsia="Calibri" w:hAnsi="Calibri" w:cs="Times New Roman"/>
          <w:sz w:val="22"/>
          <w:szCs w:val="22"/>
          <w:lang w:val="nl-NL" w:eastAsia="en-US"/>
        </w:rPr>
        <w:t xml:space="preserve">ik nieuwsgierig was naar de eventuele </w:t>
      </w:r>
      <w:r w:rsidR="00462CFE">
        <w:rPr>
          <w:rFonts w:ascii="Calibri" w:eastAsia="Calibri" w:hAnsi="Calibri" w:cs="Times New Roman"/>
          <w:sz w:val="22"/>
          <w:szCs w:val="22"/>
          <w:lang w:val="nl-NL" w:eastAsia="en-US"/>
        </w:rPr>
        <w:t>onderlinge verschillen binnen ons district</w:t>
      </w:r>
      <w:r w:rsidRPr="00C72EBB">
        <w:rPr>
          <w:rFonts w:ascii="Calibri" w:eastAsia="Calibri" w:hAnsi="Calibri" w:cs="Times New Roman"/>
          <w:sz w:val="22"/>
          <w:szCs w:val="22"/>
          <w:lang w:val="nl-NL" w:eastAsia="en-US"/>
        </w:rPr>
        <w:t>. Bovendien zijn de scoutsgroepen sterk verbonden omdat er veel activiteiten georganiseerd worden voor het hele district, zoals een jaarlijkse ‘</w:t>
      </w:r>
      <w:proofErr w:type="spellStart"/>
      <w:r w:rsidRPr="00C72EBB">
        <w:rPr>
          <w:rFonts w:ascii="Calibri" w:eastAsia="Calibri" w:hAnsi="Calibri" w:cs="Times New Roman"/>
          <w:sz w:val="22"/>
          <w:szCs w:val="22"/>
          <w:lang w:val="nl-NL" w:eastAsia="en-US"/>
        </w:rPr>
        <w:t>districtsdag</w:t>
      </w:r>
      <w:proofErr w:type="spellEnd"/>
      <w:r w:rsidRPr="00C72EBB">
        <w:rPr>
          <w:rFonts w:ascii="Calibri" w:eastAsia="Calibri" w:hAnsi="Calibri" w:cs="Times New Roman"/>
          <w:sz w:val="22"/>
          <w:szCs w:val="22"/>
          <w:lang w:val="nl-NL" w:eastAsia="en-US"/>
        </w:rPr>
        <w:t>’ waarbij een hele dag gezamenlijk spelletjes worden gespeeld met alle scouts</w:t>
      </w:r>
      <w:r w:rsidR="00DD1AE1">
        <w:rPr>
          <w:rFonts w:ascii="Calibri" w:eastAsia="Calibri" w:hAnsi="Calibri" w:cs="Times New Roman"/>
          <w:sz w:val="22"/>
          <w:szCs w:val="22"/>
          <w:lang w:val="nl-NL" w:eastAsia="en-US"/>
        </w:rPr>
        <w:t>groepen</w:t>
      </w:r>
      <w:r w:rsidRPr="00C72EBB">
        <w:rPr>
          <w:rFonts w:ascii="Calibri" w:eastAsia="Calibri" w:hAnsi="Calibri" w:cs="Times New Roman"/>
          <w:sz w:val="22"/>
          <w:szCs w:val="22"/>
          <w:lang w:val="nl-NL" w:eastAsia="en-US"/>
        </w:rPr>
        <w:t xml:space="preserve"> samen, of een ‘</w:t>
      </w:r>
      <w:proofErr w:type="spellStart"/>
      <w:r w:rsidRPr="00C72EBB">
        <w:rPr>
          <w:rFonts w:ascii="Calibri" w:eastAsia="Calibri" w:hAnsi="Calibri" w:cs="Times New Roman"/>
          <w:sz w:val="22"/>
          <w:szCs w:val="22"/>
          <w:lang w:val="nl-NL" w:eastAsia="en-US"/>
        </w:rPr>
        <w:t>duoweekend</w:t>
      </w:r>
      <w:proofErr w:type="spellEnd"/>
      <w:r w:rsidRPr="00C72EBB">
        <w:rPr>
          <w:rFonts w:ascii="Calibri" w:eastAsia="Calibri" w:hAnsi="Calibri" w:cs="Times New Roman"/>
          <w:sz w:val="22"/>
          <w:szCs w:val="22"/>
          <w:lang w:val="nl-NL" w:eastAsia="en-US"/>
        </w:rPr>
        <w:t>’ waarbij de oudste leden van iedere tak en hun leiding samen met leeftijdsgenoten op weekend gaan. Daarnaast komen</w:t>
      </w:r>
      <w:r w:rsidR="00DD1AE1">
        <w:rPr>
          <w:rFonts w:ascii="Calibri" w:eastAsia="Calibri" w:hAnsi="Calibri" w:cs="Times New Roman"/>
          <w:sz w:val="22"/>
          <w:szCs w:val="22"/>
          <w:lang w:val="nl-NL" w:eastAsia="en-US"/>
        </w:rPr>
        <w:t xml:space="preserve"> de</w:t>
      </w:r>
      <w:r w:rsidRPr="00C72EBB">
        <w:rPr>
          <w:rFonts w:ascii="Calibri" w:eastAsia="Calibri" w:hAnsi="Calibri" w:cs="Times New Roman"/>
          <w:sz w:val="22"/>
          <w:szCs w:val="22"/>
          <w:lang w:val="nl-NL" w:eastAsia="en-US"/>
        </w:rPr>
        <w:t xml:space="preserve"> oudste leden van</w:t>
      </w:r>
      <w:r w:rsidR="00A31282">
        <w:rPr>
          <w:rFonts w:ascii="Calibri" w:eastAsia="Calibri" w:hAnsi="Calibri" w:cs="Times New Roman"/>
          <w:sz w:val="22"/>
          <w:szCs w:val="22"/>
          <w:lang w:val="nl-NL" w:eastAsia="en-US"/>
        </w:rPr>
        <w:t xml:space="preserve"> de</w:t>
      </w:r>
      <w:r w:rsidRPr="00C72EBB">
        <w:rPr>
          <w:rFonts w:ascii="Calibri" w:eastAsia="Calibri" w:hAnsi="Calibri" w:cs="Times New Roman"/>
          <w:sz w:val="22"/>
          <w:szCs w:val="22"/>
          <w:lang w:val="nl-NL" w:eastAsia="en-US"/>
        </w:rPr>
        <w:t xml:space="preserve"> verschillende scoutsgroepen</w:t>
      </w:r>
      <w:r w:rsidR="000D349E">
        <w:rPr>
          <w:rFonts w:ascii="Calibri" w:eastAsia="Calibri" w:hAnsi="Calibri" w:cs="Times New Roman"/>
          <w:sz w:val="22"/>
          <w:szCs w:val="22"/>
          <w:lang w:val="nl-NL" w:eastAsia="en-US"/>
        </w:rPr>
        <w:t xml:space="preserve"> van het </w:t>
      </w:r>
      <w:proofErr w:type="spellStart"/>
      <w:r w:rsidR="000D349E">
        <w:rPr>
          <w:rFonts w:ascii="Calibri" w:eastAsia="Calibri" w:hAnsi="Calibri" w:cs="Times New Roman"/>
          <w:sz w:val="22"/>
          <w:szCs w:val="22"/>
          <w:lang w:val="nl-NL" w:eastAsia="en-US"/>
        </w:rPr>
        <w:t>disctrict</w:t>
      </w:r>
      <w:proofErr w:type="spellEnd"/>
      <w:r w:rsidRPr="00C72EBB">
        <w:rPr>
          <w:rFonts w:ascii="Calibri" w:eastAsia="Calibri" w:hAnsi="Calibri" w:cs="Times New Roman"/>
          <w:sz w:val="22"/>
          <w:szCs w:val="22"/>
          <w:lang w:val="nl-NL" w:eastAsia="en-US"/>
        </w:rPr>
        <w:t xml:space="preserve"> (jinners) in hun laatste jaar bijeen om een jaar lang met hun leeftijdsgenoten tot een aparte scoutsgroep te behoren: de Jin. Dergelijke districtjins zijn relatief zeldzaam: van de 56 districten die bestaan in Vlaanderen, organiseren er slechts drie een collectieve </w:t>
      </w:r>
      <w:proofErr w:type="spellStart"/>
      <w:r w:rsidRPr="00C72EBB">
        <w:rPr>
          <w:rFonts w:ascii="Calibri" w:eastAsia="Calibri" w:hAnsi="Calibri" w:cs="Times New Roman"/>
          <w:sz w:val="22"/>
          <w:szCs w:val="22"/>
          <w:lang w:val="nl-NL" w:eastAsia="en-US"/>
        </w:rPr>
        <w:t>jin</w:t>
      </w:r>
      <w:r w:rsidR="00A8560B">
        <w:rPr>
          <w:rFonts w:ascii="Calibri" w:eastAsia="Calibri" w:hAnsi="Calibri" w:cs="Times New Roman"/>
          <w:sz w:val="22"/>
          <w:szCs w:val="22"/>
          <w:lang w:val="nl-NL" w:eastAsia="en-US"/>
        </w:rPr>
        <w:t>groep</w:t>
      </w:r>
      <w:proofErr w:type="spellEnd"/>
      <w:r w:rsidRPr="00C72EBB">
        <w:rPr>
          <w:rFonts w:ascii="Calibri" w:eastAsia="Calibri" w:hAnsi="Calibri" w:cs="Times New Roman"/>
          <w:sz w:val="22"/>
          <w:szCs w:val="22"/>
          <w:lang w:val="nl-NL" w:eastAsia="en-US"/>
        </w:rPr>
        <w:t>.</w:t>
      </w:r>
      <w:r w:rsidRPr="00C72EBB">
        <w:rPr>
          <w:rFonts w:ascii="Calibri" w:eastAsia="Calibri" w:hAnsi="Calibri" w:cs="Times New Roman"/>
          <w:sz w:val="22"/>
          <w:szCs w:val="22"/>
          <w:vertAlign w:val="superscript"/>
          <w:lang w:val="nl-NL" w:eastAsia="en-US"/>
        </w:rPr>
        <w:footnoteReference w:id="11"/>
      </w:r>
      <w:r w:rsidRPr="00C72EBB">
        <w:rPr>
          <w:rFonts w:ascii="Calibri" w:eastAsia="Calibri" w:hAnsi="Calibri" w:cs="Times New Roman"/>
          <w:sz w:val="22"/>
          <w:szCs w:val="22"/>
          <w:lang w:val="nl-NL" w:eastAsia="en-US"/>
        </w:rPr>
        <w:t xml:space="preserve"> Deze districtsjin is een fundamentele factor in de sterke band tussen de verschillende </w:t>
      </w:r>
      <w:r w:rsidR="00057C5D">
        <w:rPr>
          <w:rFonts w:ascii="Calibri" w:eastAsia="Calibri" w:hAnsi="Calibri" w:cs="Times New Roman"/>
          <w:sz w:val="22"/>
          <w:szCs w:val="22"/>
          <w:lang w:val="nl-NL" w:eastAsia="en-US"/>
        </w:rPr>
        <w:t>scoutsgroepen</w:t>
      </w:r>
      <w:r w:rsidRPr="00C72EBB">
        <w:rPr>
          <w:rFonts w:ascii="Calibri" w:eastAsia="Calibri" w:hAnsi="Calibri" w:cs="Times New Roman"/>
          <w:sz w:val="22"/>
          <w:szCs w:val="22"/>
          <w:lang w:val="nl-NL" w:eastAsia="en-US"/>
        </w:rPr>
        <w:t xml:space="preserve">. Tijdens het gedeelde </w:t>
      </w:r>
      <w:proofErr w:type="spellStart"/>
      <w:r w:rsidRPr="00C72EBB">
        <w:rPr>
          <w:rFonts w:ascii="Calibri" w:eastAsia="Calibri" w:hAnsi="Calibri" w:cs="Times New Roman"/>
          <w:sz w:val="22"/>
          <w:szCs w:val="22"/>
          <w:lang w:val="nl-NL" w:eastAsia="en-US"/>
        </w:rPr>
        <w:t>jinjaar</w:t>
      </w:r>
      <w:proofErr w:type="spellEnd"/>
      <w:r w:rsidRPr="00C72EBB">
        <w:rPr>
          <w:rFonts w:ascii="Calibri" w:eastAsia="Calibri" w:hAnsi="Calibri" w:cs="Times New Roman"/>
          <w:sz w:val="22"/>
          <w:szCs w:val="22"/>
          <w:lang w:val="nl-NL" w:eastAsia="en-US"/>
        </w:rPr>
        <w:t xml:space="preserve"> ontstaan er diepe vriendschappen en relaties die nog tot lang daarna blijven voortduren. Jinners leren elkaars gewoontes en tradities kennen door met elkaar te praten en doordat ze</w:t>
      </w:r>
      <w:r w:rsidR="00C21F51">
        <w:rPr>
          <w:rFonts w:ascii="Calibri" w:eastAsia="Calibri" w:hAnsi="Calibri" w:cs="Times New Roman"/>
          <w:sz w:val="22"/>
          <w:szCs w:val="22"/>
          <w:lang w:val="nl-NL" w:eastAsia="en-US"/>
        </w:rPr>
        <w:t xml:space="preserve"> bij wijze van stage</w:t>
      </w:r>
      <w:r w:rsidRPr="00C72EBB">
        <w:rPr>
          <w:rFonts w:ascii="Calibri" w:eastAsia="Calibri" w:hAnsi="Calibri" w:cs="Times New Roman"/>
          <w:sz w:val="22"/>
          <w:szCs w:val="22"/>
          <w:lang w:val="nl-NL" w:eastAsia="en-US"/>
        </w:rPr>
        <w:t xml:space="preserve"> twee à drie keer tijdens dat jaar bij een andere scouts</w:t>
      </w:r>
      <w:r w:rsidR="00C21F51">
        <w:rPr>
          <w:rFonts w:ascii="Calibri" w:eastAsia="Calibri" w:hAnsi="Calibri" w:cs="Times New Roman"/>
          <w:sz w:val="22"/>
          <w:szCs w:val="22"/>
          <w:lang w:val="nl-NL" w:eastAsia="en-US"/>
        </w:rPr>
        <w:t>groep</w:t>
      </w:r>
      <w:r w:rsidRPr="00C72EBB">
        <w:rPr>
          <w:rFonts w:ascii="Calibri" w:eastAsia="Calibri" w:hAnsi="Calibri" w:cs="Times New Roman"/>
          <w:sz w:val="22"/>
          <w:szCs w:val="22"/>
          <w:lang w:val="nl-NL" w:eastAsia="en-US"/>
        </w:rPr>
        <w:t xml:space="preserve"> leiding geven. </w:t>
      </w:r>
      <w:r w:rsidR="008D4FB3">
        <w:rPr>
          <w:rFonts w:ascii="Calibri" w:eastAsia="Calibri" w:hAnsi="Calibri" w:cs="Times New Roman"/>
          <w:sz w:val="22"/>
          <w:szCs w:val="22"/>
          <w:lang w:val="nl-NL" w:eastAsia="en-US"/>
        </w:rPr>
        <w:t>Vanaf hun eerste jaar als leiders en leidsters in hun eigen scoutsgroep, nodigen ze</w:t>
      </w:r>
      <w:r w:rsidRPr="00C72EBB">
        <w:rPr>
          <w:rFonts w:ascii="Calibri" w:eastAsia="Calibri" w:hAnsi="Calibri" w:cs="Times New Roman"/>
          <w:sz w:val="22"/>
          <w:szCs w:val="22"/>
          <w:lang w:val="nl-NL" w:eastAsia="en-US"/>
        </w:rPr>
        <w:t xml:space="preserve"> elkaar uit om mee te gaan op </w:t>
      </w:r>
      <w:r w:rsidR="008D4FB3">
        <w:rPr>
          <w:rFonts w:ascii="Calibri" w:eastAsia="Calibri" w:hAnsi="Calibri" w:cs="Times New Roman"/>
          <w:sz w:val="22"/>
          <w:szCs w:val="22"/>
          <w:lang w:val="nl-NL" w:eastAsia="en-US"/>
        </w:rPr>
        <w:t>de</w:t>
      </w:r>
      <w:r w:rsidRPr="00C72EBB">
        <w:rPr>
          <w:rFonts w:ascii="Calibri" w:eastAsia="Calibri" w:hAnsi="Calibri" w:cs="Times New Roman"/>
          <w:sz w:val="22"/>
          <w:szCs w:val="22"/>
          <w:lang w:val="nl-NL" w:eastAsia="en-US"/>
        </w:rPr>
        <w:t xml:space="preserve"> </w:t>
      </w:r>
      <w:r w:rsidR="008D4FB3">
        <w:rPr>
          <w:rFonts w:ascii="Calibri" w:eastAsia="Calibri" w:hAnsi="Calibri" w:cs="Times New Roman"/>
          <w:sz w:val="22"/>
          <w:szCs w:val="22"/>
          <w:lang w:val="nl-NL" w:eastAsia="en-US"/>
        </w:rPr>
        <w:t>zomer</w:t>
      </w:r>
      <w:r w:rsidRPr="00C72EBB">
        <w:rPr>
          <w:rFonts w:ascii="Calibri" w:eastAsia="Calibri" w:hAnsi="Calibri" w:cs="Times New Roman"/>
          <w:sz w:val="22"/>
          <w:szCs w:val="22"/>
          <w:lang w:val="nl-NL" w:eastAsia="en-US"/>
        </w:rPr>
        <w:t>kamp</w:t>
      </w:r>
      <w:r w:rsidR="008D4FB3">
        <w:rPr>
          <w:rFonts w:ascii="Calibri" w:eastAsia="Calibri" w:hAnsi="Calibri" w:cs="Times New Roman"/>
          <w:sz w:val="22"/>
          <w:szCs w:val="22"/>
          <w:lang w:val="nl-NL" w:eastAsia="en-US"/>
        </w:rPr>
        <w:t>en</w:t>
      </w:r>
      <w:r w:rsidRPr="00C72EBB">
        <w:rPr>
          <w:rFonts w:ascii="Calibri" w:eastAsia="Calibri" w:hAnsi="Calibri" w:cs="Times New Roman"/>
          <w:sz w:val="22"/>
          <w:szCs w:val="22"/>
          <w:lang w:val="nl-NL" w:eastAsia="en-US"/>
        </w:rPr>
        <w:t xml:space="preserve"> als foerier</w:t>
      </w:r>
      <w:r w:rsidRPr="00C72EBB">
        <w:rPr>
          <w:rFonts w:ascii="Calibri" w:eastAsia="Calibri" w:hAnsi="Calibri" w:cs="Times New Roman"/>
          <w:sz w:val="22"/>
          <w:szCs w:val="22"/>
          <w:vertAlign w:val="superscript"/>
          <w:lang w:val="nl-NL" w:eastAsia="en-US"/>
        </w:rPr>
        <w:footnoteReference w:id="12"/>
      </w:r>
      <w:r w:rsidRPr="00C72EBB">
        <w:rPr>
          <w:rFonts w:ascii="Calibri" w:eastAsia="Calibri" w:hAnsi="Calibri" w:cs="Times New Roman"/>
          <w:sz w:val="22"/>
          <w:szCs w:val="22"/>
          <w:lang w:val="nl-NL" w:eastAsia="en-US"/>
        </w:rPr>
        <w:t xml:space="preserve">, waardoor ze nog meer te weten komen over de andere </w:t>
      </w:r>
      <w:r w:rsidR="00057C5D">
        <w:rPr>
          <w:rFonts w:ascii="Calibri" w:eastAsia="Calibri" w:hAnsi="Calibri" w:cs="Times New Roman"/>
          <w:sz w:val="22"/>
          <w:szCs w:val="22"/>
          <w:lang w:val="nl-NL" w:eastAsia="en-US"/>
        </w:rPr>
        <w:t>scoutsgroepen</w:t>
      </w:r>
      <w:r w:rsidRPr="00C72EBB">
        <w:rPr>
          <w:rFonts w:ascii="Calibri" w:eastAsia="Calibri" w:hAnsi="Calibri" w:cs="Times New Roman"/>
          <w:sz w:val="22"/>
          <w:szCs w:val="22"/>
          <w:lang w:val="nl-NL" w:eastAsia="en-US"/>
        </w:rPr>
        <w:t xml:space="preserve">. </w:t>
      </w:r>
      <w:r w:rsidR="000B5398">
        <w:rPr>
          <w:rFonts w:ascii="Calibri" w:eastAsia="Calibri" w:hAnsi="Calibri" w:cs="Times New Roman"/>
          <w:sz w:val="22"/>
          <w:szCs w:val="22"/>
          <w:lang w:val="nl-NL" w:eastAsia="en-US"/>
        </w:rPr>
        <w:t>Met andere woorden, d</w:t>
      </w:r>
      <w:r w:rsidRPr="00C72EBB">
        <w:rPr>
          <w:rFonts w:ascii="Calibri" w:eastAsia="Calibri" w:hAnsi="Calibri" w:cs="Times New Roman"/>
          <w:sz w:val="22"/>
          <w:szCs w:val="22"/>
          <w:lang w:val="nl-NL" w:eastAsia="en-US"/>
        </w:rPr>
        <w:t xml:space="preserve">e contacten worden niet </w:t>
      </w:r>
      <w:r w:rsidR="008D4FB3">
        <w:rPr>
          <w:rFonts w:ascii="Calibri" w:eastAsia="Calibri" w:hAnsi="Calibri" w:cs="Times New Roman"/>
          <w:sz w:val="22"/>
          <w:szCs w:val="22"/>
          <w:lang w:val="nl-NL" w:eastAsia="en-US"/>
        </w:rPr>
        <w:t>ve</w:t>
      </w:r>
      <w:r w:rsidRPr="00C72EBB">
        <w:rPr>
          <w:rFonts w:ascii="Calibri" w:eastAsia="Calibri" w:hAnsi="Calibri" w:cs="Times New Roman"/>
          <w:sz w:val="22"/>
          <w:szCs w:val="22"/>
          <w:lang w:val="nl-NL" w:eastAsia="en-US"/>
        </w:rPr>
        <w:t xml:space="preserve">rbroken wanneer de jinners leiding worden. </w:t>
      </w:r>
    </w:p>
    <w:p w14:paraId="77F6E24E" w14:textId="28401D01" w:rsidR="00C72EBB" w:rsidRPr="00C72EBB" w:rsidRDefault="00DD1AE1" w:rsidP="00C72EBB">
      <w:pPr>
        <w:spacing w:before="0" w:after="160" w:line="360" w:lineRule="auto"/>
        <w:rPr>
          <w:rFonts w:ascii="Calibri" w:eastAsia="Calibri" w:hAnsi="Calibri" w:cs="Times New Roman"/>
          <w:sz w:val="22"/>
          <w:szCs w:val="22"/>
          <w:lang w:eastAsia="en-US"/>
        </w:rPr>
      </w:pPr>
      <w:r>
        <w:rPr>
          <w:rFonts w:ascii="Calibri" w:eastAsia="Calibri" w:hAnsi="Calibri" w:cs="Times New Roman"/>
          <w:sz w:val="22"/>
          <w:szCs w:val="22"/>
          <w:lang w:eastAsia="en-US"/>
        </w:rPr>
        <w:t>Meerdere</w:t>
      </w:r>
      <w:r w:rsidR="00C72EBB" w:rsidRPr="00C72EBB">
        <w:rPr>
          <w:rFonts w:ascii="Calibri" w:eastAsia="Calibri" w:hAnsi="Calibri" w:cs="Times New Roman"/>
          <w:sz w:val="22"/>
          <w:szCs w:val="22"/>
          <w:lang w:eastAsia="en-US"/>
        </w:rPr>
        <w:t xml:space="preserve"> scouts</w:t>
      </w:r>
      <w:r>
        <w:rPr>
          <w:rFonts w:ascii="Calibri" w:eastAsia="Calibri" w:hAnsi="Calibri" w:cs="Times New Roman"/>
          <w:sz w:val="22"/>
          <w:szCs w:val="22"/>
          <w:lang w:eastAsia="en-US"/>
        </w:rPr>
        <w:t>groepen</w:t>
      </w:r>
      <w:r w:rsidR="00C72EBB" w:rsidRPr="00C72EBB">
        <w:rPr>
          <w:rFonts w:ascii="Calibri" w:eastAsia="Calibri" w:hAnsi="Calibri" w:cs="Times New Roman"/>
          <w:sz w:val="22"/>
          <w:szCs w:val="22"/>
          <w:lang w:eastAsia="en-US"/>
        </w:rPr>
        <w:t xml:space="preserve"> binnen een bepaald gebied vormen dus een district. Enkele districten samen vormen dan weer een gouw. De verschillende gouwen samen vormen het Verbond. Dat is het hoogste niveau van onze koepelorganisatie Scouts en Gidsen Vlaanderen. Onze scouts</w:t>
      </w:r>
      <w:r w:rsidR="00444329">
        <w:rPr>
          <w:rFonts w:ascii="Calibri" w:eastAsia="Calibri" w:hAnsi="Calibri" w:cs="Times New Roman"/>
          <w:sz w:val="22"/>
          <w:szCs w:val="22"/>
          <w:lang w:eastAsia="en-US"/>
        </w:rPr>
        <w:t>groep</w:t>
      </w:r>
      <w:r w:rsidR="00C72EBB" w:rsidRPr="00C72EBB">
        <w:rPr>
          <w:rFonts w:ascii="Calibri" w:eastAsia="Calibri" w:hAnsi="Calibri" w:cs="Times New Roman"/>
          <w:sz w:val="22"/>
          <w:szCs w:val="22"/>
          <w:lang w:eastAsia="en-US"/>
        </w:rPr>
        <w:t xml:space="preserve"> Mgr. Bermijn (leden: </w:t>
      </w:r>
      <w:proofErr w:type="spellStart"/>
      <w:r w:rsidR="00C72EBB" w:rsidRPr="00C72EBB">
        <w:rPr>
          <w:rFonts w:ascii="Calibri" w:eastAsia="Calibri" w:hAnsi="Calibri" w:cs="Times New Roman"/>
          <w:i/>
          <w:iCs/>
          <w:sz w:val="22"/>
          <w:szCs w:val="22"/>
          <w:lang w:eastAsia="en-US"/>
        </w:rPr>
        <w:t>bermino</w:t>
      </w:r>
      <w:proofErr w:type="spellEnd"/>
      <w:r w:rsidR="00C72EBB" w:rsidRPr="00C72EBB">
        <w:rPr>
          <w:rFonts w:ascii="Calibri" w:eastAsia="Calibri" w:hAnsi="Calibri" w:cs="Times New Roman"/>
          <w:i/>
          <w:iCs/>
          <w:sz w:val="22"/>
          <w:szCs w:val="22"/>
          <w:lang w:eastAsia="en-US"/>
        </w:rPr>
        <w:t>(‘s)</w:t>
      </w:r>
      <w:r w:rsidR="00C72EBB" w:rsidRPr="00C72EBB">
        <w:rPr>
          <w:rFonts w:ascii="Calibri" w:eastAsia="Calibri" w:hAnsi="Calibri" w:cs="Times New Roman"/>
          <w:sz w:val="22"/>
          <w:szCs w:val="22"/>
          <w:lang w:eastAsia="en-US"/>
        </w:rPr>
        <w:t>) is deel van District Klaas (scouts</w:t>
      </w:r>
      <w:r w:rsidR="00057C5D">
        <w:rPr>
          <w:rFonts w:ascii="Calibri" w:eastAsia="Calibri" w:hAnsi="Calibri" w:cs="Times New Roman"/>
          <w:sz w:val="22"/>
          <w:szCs w:val="22"/>
          <w:lang w:eastAsia="en-US"/>
        </w:rPr>
        <w:t>groepen</w:t>
      </w:r>
      <w:r w:rsidR="00C72EBB" w:rsidRPr="00C72EBB">
        <w:rPr>
          <w:rFonts w:ascii="Calibri" w:eastAsia="Calibri" w:hAnsi="Calibri" w:cs="Times New Roman"/>
          <w:sz w:val="22"/>
          <w:szCs w:val="22"/>
          <w:lang w:eastAsia="en-US"/>
        </w:rPr>
        <w:t xml:space="preserve"> in en rond Sint-Niklaas) en ons district is deel van Gouw Waas (districten in het Waasland). Andere scouts</w:t>
      </w:r>
      <w:r w:rsidR="00057C5D">
        <w:rPr>
          <w:rFonts w:ascii="Calibri" w:eastAsia="Calibri" w:hAnsi="Calibri" w:cs="Times New Roman"/>
          <w:sz w:val="22"/>
          <w:szCs w:val="22"/>
          <w:lang w:eastAsia="en-US"/>
        </w:rPr>
        <w:t>groepen</w:t>
      </w:r>
      <w:r w:rsidR="00C72EBB" w:rsidRPr="00C72EBB">
        <w:rPr>
          <w:rFonts w:ascii="Calibri" w:eastAsia="Calibri" w:hAnsi="Calibri" w:cs="Times New Roman"/>
          <w:sz w:val="22"/>
          <w:szCs w:val="22"/>
          <w:lang w:eastAsia="en-US"/>
        </w:rPr>
        <w:t xml:space="preserve"> in het district die vaak vermeld worden in deze masterproef zijn: Sint-Vincentius (een meisjesscouts</w:t>
      </w:r>
      <w:r w:rsidR="00C30824">
        <w:rPr>
          <w:rFonts w:ascii="Calibri" w:eastAsia="Calibri" w:hAnsi="Calibri" w:cs="Times New Roman"/>
          <w:sz w:val="22"/>
          <w:szCs w:val="22"/>
          <w:lang w:eastAsia="en-US"/>
        </w:rPr>
        <w:t>groep</w:t>
      </w:r>
      <w:r w:rsidR="00C72EBB" w:rsidRPr="00C72EBB">
        <w:rPr>
          <w:rFonts w:ascii="Calibri" w:eastAsia="Calibri" w:hAnsi="Calibri" w:cs="Times New Roman"/>
          <w:sz w:val="22"/>
          <w:szCs w:val="22"/>
          <w:lang w:eastAsia="en-US"/>
        </w:rPr>
        <w:t xml:space="preserve">, leden: </w:t>
      </w:r>
      <w:r w:rsidR="00C72EBB" w:rsidRPr="00C72EBB">
        <w:rPr>
          <w:rFonts w:ascii="Calibri" w:eastAsia="Calibri" w:hAnsi="Calibri" w:cs="Times New Roman"/>
          <w:i/>
          <w:iCs/>
          <w:sz w:val="22"/>
          <w:szCs w:val="22"/>
          <w:lang w:eastAsia="en-US"/>
        </w:rPr>
        <w:t>vincie</w:t>
      </w:r>
      <w:r w:rsidR="006C566B">
        <w:rPr>
          <w:rFonts w:ascii="Calibri" w:eastAsia="Calibri" w:hAnsi="Calibri" w:cs="Times New Roman"/>
          <w:i/>
          <w:iCs/>
          <w:sz w:val="22"/>
          <w:szCs w:val="22"/>
          <w:lang w:eastAsia="en-US"/>
        </w:rPr>
        <w:t>(</w:t>
      </w:r>
      <w:r w:rsidR="00C72EBB" w:rsidRPr="00C72EBB">
        <w:rPr>
          <w:rFonts w:ascii="Calibri" w:eastAsia="Calibri" w:hAnsi="Calibri" w:cs="Times New Roman"/>
          <w:i/>
          <w:iCs/>
          <w:sz w:val="22"/>
          <w:szCs w:val="22"/>
          <w:lang w:eastAsia="en-US"/>
        </w:rPr>
        <w:t>s</w:t>
      </w:r>
      <w:r w:rsidR="007C2612">
        <w:rPr>
          <w:rFonts w:ascii="Calibri" w:eastAsia="Calibri" w:hAnsi="Calibri" w:cs="Times New Roman"/>
          <w:i/>
          <w:iCs/>
          <w:sz w:val="22"/>
          <w:szCs w:val="22"/>
          <w:lang w:eastAsia="en-US"/>
        </w:rPr>
        <w:t>)</w:t>
      </w:r>
      <w:r w:rsidR="00C72EBB" w:rsidRPr="00C72EBB">
        <w:rPr>
          <w:rFonts w:ascii="Calibri" w:eastAsia="Calibri" w:hAnsi="Calibri" w:cs="Times New Roman"/>
          <w:sz w:val="22"/>
          <w:szCs w:val="22"/>
          <w:lang w:eastAsia="en-US"/>
        </w:rPr>
        <w:t>), Sint-Kristoffel (jongensscouts</w:t>
      </w:r>
      <w:r w:rsidR="00C30824">
        <w:rPr>
          <w:rFonts w:ascii="Calibri" w:eastAsia="Calibri" w:hAnsi="Calibri" w:cs="Times New Roman"/>
          <w:sz w:val="22"/>
          <w:szCs w:val="22"/>
          <w:lang w:eastAsia="en-US"/>
        </w:rPr>
        <w:t>groep</w:t>
      </w:r>
      <w:r w:rsidR="00C72EBB" w:rsidRPr="00C72EBB">
        <w:rPr>
          <w:rFonts w:ascii="Calibri" w:eastAsia="Calibri" w:hAnsi="Calibri" w:cs="Times New Roman"/>
          <w:sz w:val="22"/>
          <w:szCs w:val="22"/>
          <w:lang w:eastAsia="en-US"/>
        </w:rPr>
        <w:t xml:space="preserve">, leden: </w:t>
      </w:r>
      <w:r w:rsidR="00C72EBB" w:rsidRPr="00C72EBB">
        <w:rPr>
          <w:rFonts w:ascii="Calibri" w:eastAsia="Calibri" w:hAnsi="Calibri" w:cs="Times New Roman"/>
          <w:i/>
          <w:iCs/>
          <w:sz w:val="22"/>
          <w:szCs w:val="22"/>
          <w:lang w:eastAsia="en-US"/>
        </w:rPr>
        <w:t>kristoffel(s</w:t>
      </w:r>
      <w:r w:rsidR="00C72EBB" w:rsidRPr="00C72EBB">
        <w:rPr>
          <w:rFonts w:ascii="Calibri" w:eastAsia="Calibri" w:hAnsi="Calibri" w:cs="Times New Roman"/>
          <w:sz w:val="22"/>
          <w:szCs w:val="22"/>
          <w:lang w:eastAsia="en-US"/>
        </w:rPr>
        <w:t>)</w:t>
      </w:r>
      <w:r w:rsidR="006C566B">
        <w:rPr>
          <w:rFonts w:ascii="Calibri" w:eastAsia="Calibri" w:hAnsi="Calibri" w:cs="Times New Roman"/>
          <w:sz w:val="22"/>
          <w:szCs w:val="22"/>
          <w:lang w:eastAsia="en-US"/>
        </w:rPr>
        <w:t>)</w:t>
      </w:r>
      <w:r w:rsidR="00C72EBB" w:rsidRPr="00C72EBB">
        <w:rPr>
          <w:rFonts w:ascii="Calibri" w:eastAsia="Calibri" w:hAnsi="Calibri" w:cs="Times New Roman"/>
          <w:sz w:val="22"/>
          <w:szCs w:val="22"/>
          <w:lang w:eastAsia="en-US"/>
        </w:rPr>
        <w:t>, Tereken (gemen</w:t>
      </w:r>
      <w:r>
        <w:rPr>
          <w:rFonts w:ascii="Calibri" w:eastAsia="Calibri" w:hAnsi="Calibri" w:cs="Times New Roman"/>
          <w:sz w:val="22"/>
          <w:szCs w:val="22"/>
          <w:lang w:eastAsia="en-US"/>
        </w:rPr>
        <w:t>g</w:t>
      </w:r>
      <w:r w:rsidR="00C72EBB" w:rsidRPr="00C72EBB">
        <w:rPr>
          <w:rFonts w:ascii="Calibri" w:eastAsia="Calibri" w:hAnsi="Calibri" w:cs="Times New Roman"/>
          <w:sz w:val="22"/>
          <w:szCs w:val="22"/>
          <w:lang w:eastAsia="en-US"/>
        </w:rPr>
        <w:t>de scouts</w:t>
      </w:r>
      <w:r w:rsidR="00C30824">
        <w:rPr>
          <w:rFonts w:ascii="Calibri" w:eastAsia="Calibri" w:hAnsi="Calibri" w:cs="Times New Roman"/>
          <w:sz w:val="22"/>
          <w:szCs w:val="22"/>
          <w:lang w:eastAsia="en-US"/>
        </w:rPr>
        <w:t>groep</w:t>
      </w:r>
      <w:r w:rsidR="00C72EBB" w:rsidRPr="00C72EBB">
        <w:rPr>
          <w:rFonts w:ascii="Calibri" w:eastAsia="Calibri" w:hAnsi="Calibri" w:cs="Times New Roman"/>
          <w:sz w:val="22"/>
          <w:szCs w:val="22"/>
          <w:lang w:eastAsia="en-US"/>
        </w:rPr>
        <w:t>, leden</w:t>
      </w:r>
      <w:r w:rsidR="00057C5D">
        <w:rPr>
          <w:rFonts w:ascii="Calibri" w:eastAsia="Calibri" w:hAnsi="Calibri" w:cs="Times New Roman"/>
          <w:sz w:val="22"/>
          <w:szCs w:val="22"/>
          <w:lang w:eastAsia="en-US"/>
        </w:rPr>
        <w:t xml:space="preserve">: </w:t>
      </w:r>
      <w:proofErr w:type="spellStart"/>
      <w:r w:rsidR="00C72EBB" w:rsidRPr="00C72EBB">
        <w:rPr>
          <w:rFonts w:ascii="Calibri" w:eastAsia="Calibri" w:hAnsi="Calibri" w:cs="Times New Roman"/>
          <w:i/>
          <w:iCs/>
          <w:sz w:val="22"/>
          <w:szCs w:val="22"/>
          <w:lang w:eastAsia="en-US"/>
        </w:rPr>
        <w:t>tereken</w:t>
      </w:r>
      <w:proofErr w:type="spellEnd"/>
      <w:r w:rsidR="00C72EBB" w:rsidRPr="00C72EBB">
        <w:rPr>
          <w:rFonts w:ascii="Calibri" w:eastAsia="Calibri" w:hAnsi="Calibri" w:cs="Times New Roman"/>
          <w:i/>
          <w:iCs/>
          <w:sz w:val="22"/>
          <w:szCs w:val="22"/>
          <w:lang w:eastAsia="en-US"/>
        </w:rPr>
        <w:t>(s)</w:t>
      </w:r>
      <w:r w:rsidR="00C72EBB" w:rsidRPr="00C72EBB">
        <w:rPr>
          <w:rFonts w:ascii="Calibri" w:eastAsia="Calibri" w:hAnsi="Calibri" w:cs="Times New Roman"/>
          <w:sz w:val="22"/>
          <w:szCs w:val="22"/>
          <w:lang w:eastAsia="en-US"/>
        </w:rPr>
        <w:t>), Sint-</w:t>
      </w:r>
      <w:proofErr w:type="spellStart"/>
      <w:r w:rsidR="00C72EBB" w:rsidRPr="00C72EBB">
        <w:rPr>
          <w:rFonts w:ascii="Calibri" w:eastAsia="Calibri" w:hAnsi="Calibri" w:cs="Times New Roman"/>
          <w:sz w:val="22"/>
          <w:szCs w:val="22"/>
          <w:lang w:eastAsia="en-US"/>
        </w:rPr>
        <w:t>Tarsicius</w:t>
      </w:r>
      <w:proofErr w:type="spellEnd"/>
      <w:r w:rsidR="00C72EBB" w:rsidRPr="00C72EBB">
        <w:rPr>
          <w:rFonts w:ascii="Calibri" w:eastAsia="Calibri" w:hAnsi="Calibri" w:cs="Times New Roman"/>
          <w:sz w:val="22"/>
          <w:szCs w:val="22"/>
          <w:lang w:eastAsia="en-US"/>
        </w:rPr>
        <w:t xml:space="preserve"> (gemen</w:t>
      </w:r>
      <w:r>
        <w:rPr>
          <w:rFonts w:ascii="Calibri" w:eastAsia="Calibri" w:hAnsi="Calibri" w:cs="Times New Roman"/>
          <w:sz w:val="22"/>
          <w:szCs w:val="22"/>
          <w:lang w:eastAsia="en-US"/>
        </w:rPr>
        <w:t>g</w:t>
      </w:r>
      <w:r w:rsidR="00C72EBB" w:rsidRPr="00C72EBB">
        <w:rPr>
          <w:rFonts w:ascii="Calibri" w:eastAsia="Calibri" w:hAnsi="Calibri" w:cs="Times New Roman"/>
          <w:sz w:val="22"/>
          <w:szCs w:val="22"/>
          <w:lang w:eastAsia="en-US"/>
        </w:rPr>
        <w:t>de scouts</w:t>
      </w:r>
      <w:r w:rsidR="00C30824">
        <w:rPr>
          <w:rFonts w:ascii="Calibri" w:eastAsia="Calibri" w:hAnsi="Calibri" w:cs="Times New Roman"/>
          <w:sz w:val="22"/>
          <w:szCs w:val="22"/>
          <w:lang w:eastAsia="en-US"/>
        </w:rPr>
        <w:t>groep</w:t>
      </w:r>
      <w:r w:rsidR="00C72EBB" w:rsidRPr="00C72EBB">
        <w:rPr>
          <w:rFonts w:ascii="Calibri" w:eastAsia="Calibri" w:hAnsi="Calibri" w:cs="Times New Roman"/>
          <w:sz w:val="22"/>
          <w:szCs w:val="22"/>
          <w:lang w:eastAsia="en-US"/>
        </w:rPr>
        <w:t xml:space="preserve">, leden: </w:t>
      </w:r>
      <w:proofErr w:type="spellStart"/>
      <w:r w:rsidR="00C72EBB" w:rsidRPr="00C72EBB">
        <w:rPr>
          <w:rFonts w:ascii="Calibri" w:eastAsia="Calibri" w:hAnsi="Calibri" w:cs="Times New Roman"/>
          <w:i/>
          <w:iCs/>
          <w:sz w:val="22"/>
          <w:szCs w:val="22"/>
          <w:lang w:eastAsia="en-US"/>
        </w:rPr>
        <w:t>tarsi</w:t>
      </w:r>
      <w:proofErr w:type="spellEnd"/>
      <w:r w:rsidR="00C72EBB" w:rsidRPr="00C72EBB">
        <w:rPr>
          <w:rFonts w:ascii="Calibri" w:eastAsia="Calibri" w:hAnsi="Calibri" w:cs="Times New Roman"/>
          <w:i/>
          <w:iCs/>
          <w:sz w:val="22"/>
          <w:szCs w:val="22"/>
          <w:lang w:eastAsia="en-US"/>
        </w:rPr>
        <w:t>(’s)</w:t>
      </w:r>
      <w:r w:rsidR="00C72EBB" w:rsidRPr="00C72EBB">
        <w:rPr>
          <w:rFonts w:ascii="Calibri" w:eastAsia="Calibri" w:hAnsi="Calibri" w:cs="Times New Roman"/>
          <w:sz w:val="22"/>
          <w:szCs w:val="22"/>
          <w:lang w:eastAsia="en-US"/>
        </w:rPr>
        <w:t xml:space="preserve">) en </w:t>
      </w:r>
      <w:proofErr w:type="spellStart"/>
      <w:r w:rsidR="00C72EBB" w:rsidRPr="00C72EBB">
        <w:rPr>
          <w:rFonts w:ascii="Calibri" w:eastAsia="Calibri" w:hAnsi="Calibri" w:cs="Times New Roman"/>
          <w:sz w:val="22"/>
          <w:szCs w:val="22"/>
          <w:lang w:eastAsia="en-US"/>
        </w:rPr>
        <w:t>Kriko</w:t>
      </w:r>
      <w:proofErr w:type="spellEnd"/>
      <w:r w:rsidR="00C72EBB" w:rsidRPr="00C72EBB">
        <w:rPr>
          <w:rFonts w:ascii="Calibri" w:eastAsia="Calibri" w:hAnsi="Calibri" w:cs="Times New Roman"/>
          <w:sz w:val="22"/>
          <w:szCs w:val="22"/>
          <w:lang w:eastAsia="en-US"/>
        </w:rPr>
        <w:t xml:space="preserve"> (gemengde scouts</w:t>
      </w:r>
      <w:r w:rsidR="00C30824">
        <w:rPr>
          <w:rFonts w:ascii="Calibri" w:eastAsia="Calibri" w:hAnsi="Calibri" w:cs="Times New Roman"/>
          <w:sz w:val="22"/>
          <w:szCs w:val="22"/>
          <w:lang w:eastAsia="en-US"/>
        </w:rPr>
        <w:t>groep</w:t>
      </w:r>
      <w:r w:rsidR="00C72EBB" w:rsidRPr="00C72EBB">
        <w:rPr>
          <w:rFonts w:ascii="Calibri" w:eastAsia="Calibri" w:hAnsi="Calibri" w:cs="Times New Roman"/>
          <w:sz w:val="22"/>
          <w:szCs w:val="22"/>
          <w:lang w:eastAsia="en-US"/>
        </w:rPr>
        <w:t xml:space="preserve">, leden: </w:t>
      </w:r>
      <w:proofErr w:type="spellStart"/>
      <w:r w:rsidR="00C72EBB" w:rsidRPr="00C72EBB">
        <w:rPr>
          <w:rFonts w:ascii="Calibri" w:eastAsia="Calibri" w:hAnsi="Calibri" w:cs="Times New Roman"/>
          <w:i/>
          <w:iCs/>
          <w:sz w:val="22"/>
          <w:szCs w:val="22"/>
          <w:lang w:eastAsia="en-US"/>
        </w:rPr>
        <w:t>kriko</w:t>
      </w:r>
      <w:proofErr w:type="spellEnd"/>
      <w:r w:rsidR="00C72EBB" w:rsidRPr="00C72EBB">
        <w:rPr>
          <w:rFonts w:ascii="Calibri" w:eastAsia="Calibri" w:hAnsi="Calibri" w:cs="Times New Roman"/>
          <w:i/>
          <w:iCs/>
          <w:sz w:val="22"/>
          <w:szCs w:val="22"/>
          <w:lang w:eastAsia="en-US"/>
        </w:rPr>
        <w:t>(’s)</w:t>
      </w:r>
      <w:r w:rsidR="00C72EBB" w:rsidRPr="00C72EBB">
        <w:rPr>
          <w:rFonts w:ascii="Calibri" w:eastAsia="Calibri" w:hAnsi="Calibri" w:cs="Times New Roman"/>
          <w:sz w:val="22"/>
          <w:szCs w:val="22"/>
          <w:lang w:eastAsia="en-US"/>
        </w:rPr>
        <w:t>).</w:t>
      </w:r>
      <w:r w:rsidR="00C72EBB" w:rsidRPr="00C72EBB">
        <w:rPr>
          <w:rFonts w:ascii="Calibri" w:eastAsia="Calibri" w:hAnsi="Calibri" w:cs="Times New Roman"/>
          <w:sz w:val="22"/>
          <w:szCs w:val="22"/>
          <w:vertAlign w:val="superscript"/>
          <w:lang w:eastAsia="en-US"/>
        </w:rPr>
        <w:footnoteReference w:id="13"/>
      </w:r>
      <w:r w:rsidR="00C72EBB" w:rsidRPr="00C72EBB">
        <w:rPr>
          <w:rFonts w:ascii="Calibri" w:eastAsia="Calibri" w:hAnsi="Calibri" w:cs="Times New Roman"/>
          <w:sz w:val="22"/>
          <w:szCs w:val="22"/>
          <w:lang w:eastAsia="en-US"/>
        </w:rPr>
        <w:t xml:space="preserve"> </w:t>
      </w:r>
      <w:proofErr w:type="spellStart"/>
      <w:r w:rsidR="00C72EBB" w:rsidRPr="00C72EBB">
        <w:rPr>
          <w:rFonts w:ascii="Calibri" w:eastAsia="Calibri" w:hAnsi="Calibri" w:cs="Times New Roman"/>
          <w:sz w:val="22"/>
          <w:szCs w:val="22"/>
          <w:lang w:eastAsia="en-US"/>
        </w:rPr>
        <w:t>Kriko</w:t>
      </w:r>
      <w:proofErr w:type="spellEnd"/>
      <w:r w:rsidR="00C72EBB" w:rsidRPr="00C72EBB">
        <w:rPr>
          <w:rFonts w:ascii="Calibri" w:eastAsia="Calibri" w:hAnsi="Calibri" w:cs="Times New Roman"/>
          <w:sz w:val="22"/>
          <w:szCs w:val="22"/>
          <w:lang w:eastAsia="en-US"/>
        </w:rPr>
        <w:t xml:space="preserve"> is de oudste scouts</w:t>
      </w:r>
      <w:r w:rsidR="00444329">
        <w:rPr>
          <w:rFonts w:ascii="Calibri" w:eastAsia="Calibri" w:hAnsi="Calibri" w:cs="Times New Roman"/>
          <w:sz w:val="22"/>
          <w:szCs w:val="22"/>
          <w:lang w:eastAsia="en-US"/>
        </w:rPr>
        <w:t>groep</w:t>
      </w:r>
      <w:r w:rsidR="00C72EBB" w:rsidRPr="00C72EBB">
        <w:rPr>
          <w:rFonts w:ascii="Calibri" w:eastAsia="Calibri" w:hAnsi="Calibri" w:cs="Times New Roman"/>
          <w:sz w:val="22"/>
          <w:szCs w:val="22"/>
          <w:lang w:eastAsia="en-US"/>
        </w:rPr>
        <w:t xml:space="preserve"> van Sint-Niklaas (stichtingsjaar 1929) en scoutsgroep </w:t>
      </w:r>
      <w:r w:rsidR="00574608">
        <w:rPr>
          <w:rFonts w:ascii="Calibri" w:eastAsia="Calibri" w:hAnsi="Calibri" w:cs="Times New Roman"/>
          <w:sz w:val="22"/>
          <w:szCs w:val="22"/>
          <w:lang w:eastAsia="en-US"/>
        </w:rPr>
        <w:t xml:space="preserve">Mgr. </w:t>
      </w:r>
      <w:r w:rsidR="00C72EBB" w:rsidRPr="00C72EBB">
        <w:rPr>
          <w:rFonts w:ascii="Calibri" w:eastAsia="Calibri" w:hAnsi="Calibri" w:cs="Times New Roman"/>
          <w:sz w:val="22"/>
          <w:szCs w:val="22"/>
          <w:lang w:eastAsia="en-US"/>
        </w:rPr>
        <w:t xml:space="preserve">Bermijn </w:t>
      </w:r>
      <w:r w:rsidR="00FF0F6A">
        <w:rPr>
          <w:rFonts w:ascii="Calibri" w:eastAsia="Calibri" w:hAnsi="Calibri" w:cs="Times New Roman"/>
          <w:sz w:val="22"/>
          <w:szCs w:val="22"/>
          <w:lang w:eastAsia="en-US"/>
        </w:rPr>
        <w:t>één</w:t>
      </w:r>
      <w:r w:rsidR="00C72EBB" w:rsidRPr="00C72EBB">
        <w:rPr>
          <w:rFonts w:ascii="Calibri" w:eastAsia="Calibri" w:hAnsi="Calibri" w:cs="Times New Roman"/>
          <w:sz w:val="22"/>
          <w:szCs w:val="22"/>
          <w:lang w:eastAsia="en-US"/>
        </w:rPr>
        <w:t xml:space="preserve"> van de jongste met haar stichtingsjaar in 1964. </w:t>
      </w:r>
    </w:p>
    <w:p w14:paraId="5554B542" w14:textId="3AAB2630"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lastRenderedPageBreak/>
        <w:t xml:space="preserve">Al deze scoutsgroepen hebben hun bijzonderheden, maar de algemene </w:t>
      </w:r>
      <w:r w:rsidR="000B5398">
        <w:rPr>
          <w:rFonts w:ascii="Calibri" w:eastAsia="Calibri" w:hAnsi="Calibri" w:cs="Times New Roman"/>
          <w:sz w:val="22"/>
          <w:szCs w:val="22"/>
          <w:lang w:eastAsia="en-US"/>
        </w:rPr>
        <w:t>werkings</w:t>
      </w:r>
      <w:r w:rsidRPr="00C72EBB">
        <w:rPr>
          <w:rFonts w:ascii="Calibri" w:eastAsia="Calibri" w:hAnsi="Calibri" w:cs="Times New Roman"/>
          <w:sz w:val="22"/>
          <w:szCs w:val="22"/>
          <w:lang w:eastAsia="en-US"/>
        </w:rPr>
        <w:t xml:space="preserve">structuur loopt enigszins gelijk. De wekelijkse werking </w:t>
      </w:r>
      <w:r w:rsidR="00667A6B">
        <w:rPr>
          <w:rFonts w:ascii="Calibri" w:eastAsia="Calibri" w:hAnsi="Calibri" w:cs="Times New Roman"/>
          <w:sz w:val="22"/>
          <w:szCs w:val="22"/>
          <w:lang w:eastAsia="en-US"/>
        </w:rPr>
        <w:t>bestaat uit</w:t>
      </w:r>
      <w:r w:rsidRPr="00C72EBB">
        <w:rPr>
          <w:rFonts w:ascii="Calibri" w:eastAsia="Calibri" w:hAnsi="Calibri" w:cs="Times New Roman"/>
          <w:sz w:val="22"/>
          <w:szCs w:val="22"/>
          <w:lang w:eastAsia="en-US"/>
        </w:rPr>
        <w:t xml:space="preserve"> een vergadering</w:t>
      </w:r>
      <w:r w:rsidRPr="00C72EBB">
        <w:rPr>
          <w:rFonts w:ascii="Calibri" w:eastAsia="Calibri" w:hAnsi="Calibri" w:cs="Times New Roman"/>
          <w:sz w:val="22"/>
          <w:szCs w:val="22"/>
          <w:vertAlign w:val="superscript"/>
          <w:lang w:eastAsia="en-US"/>
        </w:rPr>
        <w:footnoteReference w:id="14"/>
      </w:r>
      <w:r w:rsidRPr="00C72EBB">
        <w:rPr>
          <w:rFonts w:ascii="Calibri" w:eastAsia="Calibri" w:hAnsi="Calibri" w:cs="Times New Roman"/>
          <w:sz w:val="22"/>
          <w:szCs w:val="22"/>
          <w:lang w:eastAsia="en-US"/>
        </w:rPr>
        <w:t xml:space="preserve"> op zaterdag of zondag die ongeveer drie uur duurt en elk semester is er minstens één takweekend. In de zomer gaat iedere scouts</w:t>
      </w:r>
      <w:r w:rsidR="00444329">
        <w:rPr>
          <w:rFonts w:ascii="Calibri" w:eastAsia="Calibri" w:hAnsi="Calibri" w:cs="Times New Roman"/>
          <w:sz w:val="22"/>
          <w:szCs w:val="22"/>
          <w:lang w:eastAsia="en-US"/>
        </w:rPr>
        <w:t>groep</w:t>
      </w:r>
      <w:r w:rsidRPr="00C72EBB">
        <w:rPr>
          <w:rFonts w:ascii="Calibri" w:eastAsia="Calibri" w:hAnsi="Calibri" w:cs="Times New Roman"/>
          <w:sz w:val="22"/>
          <w:szCs w:val="22"/>
          <w:lang w:eastAsia="en-US"/>
        </w:rPr>
        <w:t xml:space="preserve"> op kamp, de duur van het kamp is afhankelijk van de tak. De jongsten gaan slechts zes dagen op kamp en overnachten in een gebouw, terwijl de twee oudste takken elf tot veertien dagen kamperen in tenten op een open veld. Het is dan ook in die twee oudste takken dat er getotemiseerd wordt.</w:t>
      </w:r>
    </w:p>
    <w:p w14:paraId="2DBA869C" w14:textId="5AB45851"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De totemdag</w:t>
      </w:r>
      <w:r w:rsidR="006332C3">
        <w:rPr>
          <w:rFonts w:ascii="Calibri" w:eastAsia="Calibri" w:hAnsi="Calibri" w:cs="Times New Roman"/>
          <w:sz w:val="22"/>
          <w:szCs w:val="22"/>
          <w:lang w:eastAsia="en-US"/>
        </w:rPr>
        <w:t xml:space="preserve"> is</w:t>
      </w:r>
      <w:r w:rsidRPr="00C72EBB">
        <w:rPr>
          <w:rFonts w:ascii="Calibri" w:eastAsia="Calibri" w:hAnsi="Calibri" w:cs="Times New Roman"/>
          <w:sz w:val="22"/>
          <w:szCs w:val="22"/>
          <w:lang w:eastAsia="en-US"/>
        </w:rPr>
        <w:t xml:space="preserve"> niet de enige ‘speciale’ dag tijdens het kamp, er zijn nog andere vaste waardes. Bij</w:t>
      </w:r>
      <w:r w:rsidR="007C2612">
        <w:rPr>
          <w:rFonts w:ascii="Calibri" w:eastAsia="Calibri" w:hAnsi="Calibri" w:cs="Times New Roman"/>
          <w:sz w:val="22"/>
          <w:szCs w:val="22"/>
          <w:lang w:eastAsia="en-US"/>
        </w:rPr>
        <w:t xml:space="preserve"> </w:t>
      </w:r>
      <w:r w:rsidR="00F90ADF">
        <w:rPr>
          <w:rFonts w:ascii="Calibri" w:eastAsia="Calibri" w:hAnsi="Calibri" w:cs="Times New Roman"/>
          <w:sz w:val="22"/>
          <w:szCs w:val="22"/>
          <w:lang w:eastAsia="en-US"/>
        </w:rPr>
        <w:t>onze</w:t>
      </w:r>
      <w:r w:rsidR="007C2612">
        <w:rPr>
          <w:rFonts w:ascii="Calibri" w:eastAsia="Calibri" w:hAnsi="Calibri" w:cs="Times New Roman"/>
          <w:sz w:val="22"/>
          <w:szCs w:val="22"/>
          <w:lang w:eastAsia="en-US"/>
        </w:rPr>
        <w:t xml:space="preserve"> scouts</w:t>
      </w:r>
      <w:r w:rsidR="00444329">
        <w:rPr>
          <w:rFonts w:ascii="Calibri" w:eastAsia="Calibri" w:hAnsi="Calibri" w:cs="Times New Roman"/>
          <w:sz w:val="22"/>
          <w:szCs w:val="22"/>
          <w:lang w:eastAsia="en-US"/>
        </w:rPr>
        <w:t>groep</w:t>
      </w:r>
      <w:r w:rsidR="00195BEB">
        <w:rPr>
          <w:rFonts w:ascii="Calibri" w:eastAsia="Calibri" w:hAnsi="Calibri" w:cs="Times New Roman"/>
          <w:sz w:val="22"/>
          <w:szCs w:val="22"/>
          <w:lang w:eastAsia="en-US"/>
        </w:rPr>
        <w:t xml:space="preserve"> Mgr.</w:t>
      </w:r>
      <w:r w:rsidRPr="00C72EBB">
        <w:rPr>
          <w:rFonts w:ascii="Calibri" w:eastAsia="Calibri" w:hAnsi="Calibri" w:cs="Times New Roman"/>
          <w:sz w:val="22"/>
          <w:szCs w:val="22"/>
          <w:lang w:eastAsia="en-US"/>
        </w:rPr>
        <w:t xml:space="preserve"> Bermijn bijvoorbeeld gaat het om de tweedaagse staptocht en de rustdag die daarop volgt, een themadag en soms ook een omgekeerde dag.</w:t>
      </w:r>
      <w:r w:rsidRPr="00C72EBB">
        <w:rPr>
          <w:rFonts w:ascii="Calibri" w:eastAsia="Calibri" w:hAnsi="Calibri" w:cs="Times New Roman"/>
          <w:sz w:val="22"/>
          <w:szCs w:val="22"/>
          <w:vertAlign w:val="superscript"/>
          <w:lang w:eastAsia="en-US"/>
        </w:rPr>
        <w:footnoteReference w:id="15"/>
      </w:r>
      <w:r w:rsidRPr="00C72EBB">
        <w:rPr>
          <w:rFonts w:ascii="Calibri" w:eastAsia="Calibri" w:hAnsi="Calibri" w:cs="Times New Roman"/>
          <w:sz w:val="22"/>
          <w:szCs w:val="22"/>
          <w:lang w:eastAsia="en-US"/>
        </w:rPr>
        <w:t xml:space="preserve"> </w:t>
      </w:r>
      <w:r w:rsidR="003C55B0">
        <w:rPr>
          <w:rFonts w:ascii="Calibri" w:eastAsia="Calibri" w:hAnsi="Calibri" w:cs="Times New Roman"/>
          <w:sz w:val="22"/>
          <w:szCs w:val="22"/>
          <w:lang w:eastAsia="en-US"/>
        </w:rPr>
        <w:t>De t</w:t>
      </w:r>
      <w:r w:rsidRPr="00C72EBB">
        <w:rPr>
          <w:rFonts w:ascii="Calibri" w:eastAsia="Calibri" w:hAnsi="Calibri" w:cs="Times New Roman"/>
          <w:sz w:val="22"/>
          <w:szCs w:val="22"/>
          <w:lang w:eastAsia="en-US"/>
        </w:rPr>
        <w:t xml:space="preserve">otemdag is vooral voor de leden die getotemiseerd worden een belangrijke dag. Het krijgen van die totem is zo belangrijk dat mijn ouders zesendertig jaar later nog steeds hun totemdier en voortotem kennen en hun totempapier zorgvuldig bewaren. Marino – een scoutsvriend van mijn moeder, die ook </w:t>
      </w:r>
      <w:r w:rsidR="00EB563B">
        <w:rPr>
          <w:rFonts w:ascii="Calibri" w:eastAsia="Calibri" w:hAnsi="Calibri" w:cs="Times New Roman"/>
          <w:sz w:val="22"/>
          <w:szCs w:val="22"/>
          <w:lang w:eastAsia="en-US"/>
        </w:rPr>
        <w:t>een leider</w:t>
      </w:r>
      <w:r w:rsidRPr="00C72EBB">
        <w:rPr>
          <w:rFonts w:ascii="Calibri" w:eastAsia="Calibri" w:hAnsi="Calibri" w:cs="Times New Roman"/>
          <w:sz w:val="22"/>
          <w:szCs w:val="22"/>
          <w:lang w:eastAsia="en-US"/>
        </w:rPr>
        <w:t xml:space="preserve"> was in</w:t>
      </w:r>
      <w:r w:rsidR="00574608">
        <w:rPr>
          <w:rFonts w:ascii="Calibri" w:eastAsia="Calibri" w:hAnsi="Calibri" w:cs="Times New Roman"/>
          <w:sz w:val="22"/>
          <w:szCs w:val="22"/>
          <w:lang w:eastAsia="en-US"/>
        </w:rPr>
        <w:t xml:space="preserve"> Mgr.</w:t>
      </w:r>
      <w:r w:rsidRPr="00C72EBB">
        <w:rPr>
          <w:rFonts w:ascii="Calibri" w:eastAsia="Calibri" w:hAnsi="Calibri" w:cs="Times New Roman"/>
          <w:sz w:val="22"/>
          <w:szCs w:val="22"/>
          <w:lang w:eastAsia="en-US"/>
        </w:rPr>
        <w:t xml:space="preserve"> Bermijn – formuleerde het zo: “Nu nog is de eerste vraag die ik stel wanneer ik hoor dat iemand in </w:t>
      </w:r>
      <w:r w:rsidR="00444329">
        <w:rPr>
          <w:rFonts w:ascii="Calibri" w:eastAsia="Calibri" w:hAnsi="Calibri" w:cs="Times New Roman"/>
          <w:sz w:val="22"/>
          <w:szCs w:val="22"/>
          <w:lang w:eastAsia="en-US"/>
        </w:rPr>
        <w:t>scouting</w:t>
      </w:r>
      <w:r w:rsidRPr="00C72EBB">
        <w:rPr>
          <w:rFonts w:ascii="Calibri" w:eastAsia="Calibri" w:hAnsi="Calibri" w:cs="Times New Roman"/>
          <w:sz w:val="22"/>
          <w:szCs w:val="22"/>
          <w:lang w:eastAsia="en-US"/>
        </w:rPr>
        <w:t xml:space="preserve"> heeft gezeten: ‘en wat is uw totem dan?’ Het schept automatisch een band.” Het feit dat het fenomeen dergelijke belangrijke plaats kan innemen, zelfs zoveel jaren later</w:t>
      </w:r>
      <w:r w:rsidR="00EB563B">
        <w:rPr>
          <w:rFonts w:ascii="Calibri" w:eastAsia="Calibri" w:hAnsi="Calibri" w:cs="Times New Roman"/>
          <w:sz w:val="22"/>
          <w:szCs w:val="22"/>
          <w:lang w:eastAsia="en-US"/>
        </w:rPr>
        <w:t>,</w:t>
      </w:r>
      <w:r w:rsidRPr="00C72EBB">
        <w:rPr>
          <w:rFonts w:ascii="Calibri" w:eastAsia="Calibri" w:hAnsi="Calibri" w:cs="Times New Roman"/>
          <w:sz w:val="22"/>
          <w:szCs w:val="22"/>
          <w:lang w:eastAsia="en-US"/>
        </w:rPr>
        <w:t xml:space="preserve"> is enorm boeiend.</w:t>
      </w:r>
    </w:p>
    <w:p w14:paraId="67CADC25" w14:textId="7CA163E3" w:rsidR="00C72EBB" w:rsidRPr="00C72EBB" w:rsidRDefault="00C72EBB" w:rsidP="003013A5">
      <w:pPr>
        <w:keepNext/>
        <w:keepLines/>
        <w:spacing w:before="40" w:line="360" w:lineRule="auto"/>
        <w:outlineLvl w:val="1"/>
        <w:rPr>
          <w:rFonts w:ascii="Calibri Light" w:eastAsia="Times New Roman" w:hAnsi="Calibri Light" w:cs="Times New Roman"/>
          <w:color w:val="2F5496"/>
          <w:sz w:val="26"/>
          <w:szCs w:val="26"/>
          <w:lang w:eastAsia="en-US"/>
        </w:rPr>
      </w:pPr>
      <w:bookmarkStart w:id="12" w:name="_Toc103588917"/>
      <w:r w:rsidRPr="00C72EBB">
        <w:rPr>
          <w:rFonts w:ascii="Calibri Light" w:eastAsia="Times New Roman" w:hAnsi="Calibri Light" w:cs="Times New Roman"/>
          <w:color w:val="2F5496"/>
          <w:sz w:val="26"/>
          <w:szCs w:val="26"/>
          <w:lang w:eastAsia="en-US"/>
        </w:rPr>
        <w:t>2.</w:t>
      </w:r>
      <w:r w:rsidR="003C6A62">
        <w:rPr>
          <w:rFonts w:ascii="Calibri Light" w:eastAsia="Times New Roman" w:hAnsi="Calibri Light" w:cs="Times New Roman"/>
          <w:color w:val="2F5496"/>
          <w:sz w:val="26"/>
          <w:szCs w:val="26"/>
          <w:lang w:eastAsia="en-US"/>
        </w:rPr>
        <w:t>3</w:t>
      </w:r>
      <w:r w:rsidRPr="00C72EBB">
        <w:rPr>
          <w:rFonts w:ascii="Calibri Light" w:eastAsia="Times New Roman" w:hAnsi="Calibri Light" w:cs="Times New Roman"/>
          <w:color w:val="2F5496"/>
          <w:sz w:val="26"/>
          <w:szCs w:val="26"/>
          <w:lang w:eastAsia="en-US"/>
        </w:rPr>
        <w:t xml:space="preserve"> Dataverwerving</w:t>
      </w:r>
      <w:bookmarkEnd w:id="12"/>
    </w:p>
    <w:p w14:paraId="6C6C7099" w14:textId="42466D67" w:rsidR="00C72EBB" w:rsidRPr="001B0893" w:rsidRDefault="00C72EBB" w:rsidP="001B0893">
      <w:pPr>
        <w:pStyle w:val="Onderschrifttekening"/>
      </w:pPr>
      <w:r w:rsidRPr="00C72EBB">
        <w:rPr>
          <w:noProof/>
        </w:rPr>
        <w:drawing>
          <wp:inline distT="0" distB="0" distL="0" distR="0" wp14:anchorId="64E4F22D" wp14:editId="3E2B9212">
            <wp:extent cx="5608435" cy="2714625"/>
            <wp:effectExtent l="0" t="0" r="0" b="0"/>
            <wp:docPr id="63" name="Afbeelding 63" descr="Afbeelding met tekst, pen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descr="Afbeelding met tekst, pentekening&#10;&#10;Automatisch gegenereerde beschrijving"/>
                    <pic:cNvPicPr/>
                  </pic:nvPicPr>
                  <pic:blipFill rotWithShape="1">
                    <a:blip r:embed="rId13" cstate="print">
                      <a:extLst>
                        <a:ext uri="{28A0092B-C50C-407E-A947-70E740481C1C}">
                          <a14:useLocalDpi xmlns:a14="http://schemas.microsoft.com/office/drawing/2010/main" val="0"/>
                        </a:ext>
                      </a:extLst>
                    </a:blip>
                    <a:srcRect l="10680" t="22676" r="12004" b="10794"/>
                    <a:stretch/>
                  </pic:blipFill>
                  <pic:spPr bwMode="auto">
                    <a:xfrm>
                      <a:off x="0" y="0"/>
                      <a:ext cx="5623066" cy="2721707"/>
                    </a:xfrm>
                    <a:prstGeom prst="rect">
                      <a:avLst/>
                    </a:prstGeom>
                    <a:ln>
                      <a:noFill/>
                    </a:ln>
                    <a:extLst>
                      <a:ext uri="{53640926-AAD7-44D8-BBD7-CCE9431645EC}">
                        <a14:shadowObscured xmlns:a14="http://schemas.microsoft.com/office/drawing/2010/main"/>
                      </a:ext>
                    </a:extLst>
                  </pic:spPr>
                </pic:pic>
              </a:graphicData>
            </a:graphic>
          </wp:inline>
        </w:drawing>
      </w:r>
      <w:r w:rsidR="001B0893">
        <w:br/>
      </w:r>
      <w:r w:rsidR="0091023E">
        <w:t>26 juli 2021 terekenkamp, Eben-Emaal. I</w:t>
      </w:r>
      <w:r w:rsidR="005C06D3">
        <w:t>k neem</w:t>
      </w:r>
      <w:r w:rsidR="00530CE2">
        <w:t xml:space="preserve"> notities</w:t>
      </w:r>
      <w:r w:rsidR="005C06D3">
        <w:t xml:space="preserve"> tijdens een kringgesprek </w:t>
      </w:r>
      <w:r w:rsidR="00420E20">
        <w:t xml:space="preserve">met leden. Foto </w:t>
      </w:r>
      <w:r w:rsidR="003D13DA">
        <w:t>van</w:t>
      </w:r>
      <w:r w:rsidR="00420E20">
        <w:t xml:space="preserve"> Bobbe.</w:t>
      </w:r>
      <w:r w:rsidR="003D13DA">
        <w:t xml:space="preserve"> Bewerkt door Emma Caals. </w:t>
      </w:r>
    </w:p>
    <w:p w14:paraId="172892C6" w14:textId="76EFE2DD"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lastRenderedPageBreak/>
        <w:t xml:space="preserve">In de zomer van 2021 ben ik drie verschillende </w:t>
      </w:r>
      <w:r w:rsidR="00963109">
        <w:rPr>
          <w:rFonts w:ascii="Calibri" w:eastAsia="Calibri" w:hAnsi="Calibri" w:cs="Times New Roman"/>
          <w:sz w:val="22"/>
          <w:szCs w:val="22"/>
          <w:lang w:eastAsia="en-US"/>
        </w:rPr>
        <w:t>zomer</w:t>
      </w:r>
      <w:r w:rsidRPr="00C72EBB">
        <w:rPr>
          <w:rFonts w:ascii="Calibri" w:eastAsia="Calibri" w:hAnsi="Calibri" w:cs="Times New Roman"/>
          <w:sz w:val="22"/>
          <w:szCs w:val="22"/>
          <w:lang w:eastAsia="en-US"/>
        </w:rPr>
        <w:t xml:space="preserve">kampen gaan bezoeken om de totemdag en enkele </w:t>
      </w:r>
      <w:r w:rsidR="0070175B">
        <w:rPr>
          <w:rFonts w:ascii="Calibri" w:eastAsia="Calibri" w:hAnsi="Calibri" w:cs="Times New Roman"/>
          <w:sz w:val="22"/>
          <w:szCs w:val="22"/>
          <w:lang w:eastAsia="en-US"/>
        </w:rPr>
        <w:t xml:space="preserve">voorafgaande en </w:t>
      </w:r>
      <w:r w:rsidR="00733403">
        <w:rPr>
          <w:rFonts w:ascii="Calibri" w:eastAsia="Calibri" w:hAnsi="Calibri" w:cs="Times New Roman"/>
          <w:sz w:val="22"/>
          <w:szCs w:val="22"/>
          <w:lang w:eastAsia="en-US"/>
        </w:rPr>
        <w:t>daarop</w:t>
      </w:r>
      <w:r w:rsidR="0070175B">
        <w:rPr>
          <w:rFonts w:ascii="Calibri" w:eastAsia="Calibri" w:hAnsi="Calibri" w:cs="Times New Roman"/>
          <w:sz w:val="22"/>
          <w:szCs w:val="22"/>
          <w:lang w:eastAsia="en-US"/>
        </w:rPr>
        <w:t>volgende</w:t>
      </w:r>
      <w:r w:rsidRPr="00C72EBB">
        <w:rPr>
          <w:rFonts w:ascii="Calibri" w:eastAsia="Calibri" w:hAnsi="Calibri" w:cs="Times New Roman"/>
          <w:sz w:val="22"/>
          <w:szCs w:val="22"/>
          <w:lang w:eastAsia="en-US"/>
        </w:rPr>
        <w:t xml:space="preserve"> </w:t>
      </w:r>
      <w:r w:rsidR="00733403">
        <w:rPr>
          <w:rFonts w:ascii="Calibri" w:eastAsia="Calibri" w:hAnsi="Calibri" w:cs="Times New Roman"/>
          <w:sz w:val="22"/>
          <w:szCs w:val="22"/>
          <w:lang w:eastAsia="en-US"/>
        </w:rPr>
        <w:t xml:space="preserve">dagen </w:t>
      </w:r>
      <w:r w:rsidRPr="00C72EBB">
        <w:rPr>
          <w:rFonts w:ascii="Calibri" w:eastAsia="Calibri" w:hAnsi="Calibri" w:cs="Times New Roman"/>
          <w:sz w:val="22"/>
          <w:szCs w:val="22"/>
          <w:lang w:eastAsia="en-US"/>
        </w:rPr>
        <w:t xml:space="preserve">te observeren en mee te draaien in de kampdynamiek. Door de versoepelde coronamaatregelen kon ik als een volwaardig deel van het kamp functioneren en hoefde ik geen afstand te houden. Op het </w:t>
      </w:r>
      <w:proofErr w:type="spellStart"/>
      <w:r w:rsidRPr="00C72EBB">
        <w:rPr>
          <w:rFonts w:ascii="Calibri" w:eastAsia="Calibri" w:hAnsi="Calibri" w:cs="Times New Roman"/>
          <w:sz w:val="22"/>
          <w:szCs w:val="22"/>
          <w:lang w:eastAsia="en-US"/>
        </w:rPr>
        <w:t>jinkamp</w:t>
      </w:r>
      <w:proofErr w:type="spellEnd"/>
      <w:r w:rsidRPr="00C72EBB">
        <w:rPr>
          <w:rFonts w:ascii="Calibri" w:eastAsia="Calibri" w:hAnsi="Calibri" w:cs="Times New Roman"/>
          <w:sz w:val="22"/>
          <w:szCs w:val="22"/>
          <w:lang w:eastAsia="en-US"/>
        </w:rPr>
        <w:t xml:space="preserve"> in </w:t>
      </w:r>
      <w:proofErr w:type="spellStart"/>
      <w:r w:rsidR="00530CE2">
        <w:rPr>
          <w:rFonts w:ascii="Calibri" w:eastAsia="Calibri" w:hAnsi="Calibri" w:cs="Times New Roman"/>
          <w:sz w:val="22"/>
          <w:szCs w:val="22"/>
          <w:lang w:eastAsia="en-US"/>
        </w:rPr>
        <w:t>Mâcon</w:t>
      </w:r>
      <w:proofErr w:type="spellEnd"/>
      <w:r w:rsidRPr="00C72EBB">
        <w:rPr>
          <w:rFonts w:ascii="Calibri" w:eastAsia="Calibri" w:hAnsi="Calibri" w:cs="Times New Roman"/>
          <w:sz w:val="22"/>
          <w:szCs w:val="22"/>
          <w:lang w:eastAsia="en-US"/>
        </w:rPr>
        <w:t xml:space="preserve"> ben ik vier dagen gebleven, van 9 tot 12 juli. Daarna volgde het jonggiverkamp van Tereken van 17 tot 28 juli in Eben-Emaal. De leiding had me al gevraagd om gedurende het hele kamp te komen foerieren vooraleer ik wist dat </w:t>
      </w:r>
      <w:r w:rsidR="00057C5D">
        <w:rPr>
          <w:rFonts w:ascii="Calibri" w:eastAsia="Calibri" w:hAnsi="Calibri" w:cs="Times New Roman"/>
          <w:sz w:val="22"/>
          <w:szCs w:val="22"/>
          <w:lang w:eastAsia="en-US"/>
        </w:rPr>
        <w:t>ik in mijn masterproef totemisatie zou bestuderen</w:t>
      </w:r>
      <w:r w:rsidRPr="00C72EBB">
        <w:rPr>
          <w:rFonts w:ascii="Calibri" w:eastAsia="Calibri" w:hAnsi="Calibri" w:cs="Times New Roman"/>
          <w:sz w:val="22"/>
          <w:szCs w:val="22"/>
          <w:lang w:eastAsia="en-US"/>
        </w:rPr>
        <w:t xml:space="preserve">. Toen ik hen vertelde dat ik graag mijn functie als foerier zou willen combineren met mijn veldwerkonderzoek, vonden ze dat geen probleem. Vervolgens verbleef ik van 1 tot 6 augustus op mijn eigen kamp in Herent, </w:t>
      </w:r>
      <w:r w:rsidR="00530CE2">
        <w:rPr>
          <w:rFonts w:ascii="Calibri" w:eastAsia="Calibri" w:hAnsi="Calibri" w:cs="Times New Roman"/>
          <w:sz w:val="22"/>
          <w:szCs w:val="22"/>
          <w:lang w:eastAsia="en-US"/>
        </w:rPr>
        <w:t>in mijn hoedanigheid als leidster van de jongste tak</w:t>
      </w:r>
      <w:r w:rsidRPr="00C72EBB">
        <w:rPr>
          <w:rFonts w:ascii="Calibri" w:eastAsia="Calibri" w:hAnsi="Calibri" w:cs="Times New Roman"/>
          <w:sz w:val="22"/>
          <w:szCs w:val="22"/>
          <w:lang w:eastAsia="en-US"/>
        </w:rPr>
        <w:t xml:space="preserve">. Tenslotte ben ik nog drie dagen naar het jonggiverkamp van </w:t>
      </w:r>
      <w:r w:rsidR="00574608">
        <w:rPr>
          <w:rFonts w:ascii="Calibri" w:eastAsia="Calibri" w:hAnsi="Calibri" w:cs="Times New Roman"/>
          <w:sz w:val="22"/>
          <w:szCs w:val="22"/>
          <w:lang w:eastAsia="en-US"/>
        </w:rPr>
        <w:t xml:space="preserve">Mgr. </w:t>
      </w:r>
      <w:r w:rsidRPr="00C72EBB">
        <w:rPr>
          <w:rFonts w:ascii="Calibri" w:eastAsia="Calibri" w:hAnsi="Calibri" w:cs="Times New Roman"/>
          <w:sz w:val="22"/>
          <w:szCs w:val="22"/>
          <w:lang w:eastAsia="en-US"/>
        </w:rPr>
        <w:t xml:space="preserve">Bermijn gegaan in Ieper van 7 tot 9 augustus. Tijdens mijn verblijf op de kampen kon ik niet alleen de totemdag volgen, maar ook de onderlinge verhoudingen tussen leiding en leden en andere gewoontes observeren. Op de totemdag zelf probeerde ik zoveel mogelijk aspecten tegelijk te volgen en foto’s en notities te nemen van wat er rondom mij gebeurde. </w:t>
      </w:r>
    </w:p>
    <w:p w14:paraId="0A936CB5" w14:textId="133F9BB1"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Daarnaast heb ik voor, tijdens en na de kampen</w:t>
      </w:r>
      <w:r w:rsidR="00530CE2">
        <w:rPr>
          <w:rFonts w:ascii="Calibri" w:eastAsia="Calibri" w:hAnsi="Calibri" w:cs="Times New Roman"/>
          <w:sz w:val="22"/>
          <w:szCs w:val="22"/>
          <w:lang w:eastAsia="en-US"/>
        </w:rPr>
        <w:t xml:space="preserve"> in totaal</w:t>
      </w:r>
      <w:r w:rsidRPr="00C72EBB">
        <w:rPr>
          <w:rFonts w:ascii="Calibri" w:eastAsia="Calibri" w:hAnsi="Calibri" w:cs="Times New Roman"/>
          <w:sz w:val="22"/>
          <w:szCs w:val="22"/>
          <w:lang w:eastAsia="en-US"/>
        </w:rPr>
        <w:t xml:space="preserve"> </w:t>
      </w:r>
      <w:r w:rsidR="00562E89">
        <w:rPr>
          <w:rFonts w:ascii="Calibri" w:eastAsia="Calibri" w:hAnsi="Calibri" w:cs="Times New Roman"/>
          <w:sz w:val="22"/>
          <w:szCs w:val="22"/>
          <w:lang w:eastAsia="en-US"/>
        </w:rPr>
        <w:t>elf</w:t>
      </w:r>
      <w:r w:rsidRPr="00C72EBB">
        <w:rPr>
          <w:rFonts w:ascii="Calibri" w:eastAsia="Calibri" w:hAnsi="Calibri" w:cs="Times New Roman"/>
          <w:sz w:val="22"/>
          <w:szCs w:val="22"/>
          <w:lang w:eastAsia="en-US"/>
        </w:rPr>
        <w:t xml:space="preserve"> semigestructureerd</w:t>
      </w:r>
      <w:r w:rsidR="000077C7">
        <w:rPr>
          <w:rFonts w:ascii="Calibri" w:eastAsia="Calibri" w:hAnsi="Calibri" w:cs="Times New Roman"/>
          <w:sz w:val="22"/>
          <w:szCs w:val="22"/>
          <w:lang w:eastAsia="en-US"/>
        </w:rPr>
        <w:t>e</w:t>
      </w:r>
      <w:r w:rsidRPr="00C72EBB">
        <w:rPr>
          <w:rFonts w:ascii="Calibri" w:eastAsia="Calibri" w:hAnsi="Calibri" w:cs="Times New Roman"/>
          <w:sz w:val="22"/>
          <w:szCs w:val="22"/>
          <w:lang w:eastAsia="en-US"/>
        </w:rPr>
        <w:t xml:space="preserve"> interviews afgenomen met leiding, oud-leiding en leden.</w:t>
      </w:r>
      <w:r w:rsidR="003455DD">
        <w:rPr>
          <w:rStyle w:val="Voetnootmarkering"/>
          <w:rFonts w:ascii="Calibri" w:eastAsia="Calibri" w:hAnsi="Calibri" w:cs="Times New Roman"/>
          <w:sz w:val="22"/>
          <w:szCs w:val="22"/>
          <w:lang w:eastAsia="en-US"/>
        </w:rPr>
        <w:footnoteReference w:id="16"/>
      </w:r>
      <w:r w:rsidRPr="00C72EBB">
        <w:rPr>
          <w:rFonts w:ascii="Calibri" w:eastAsia="Calibri" w:hAnsi="Calibri" w:cs="Times New Roman"/>
          <w:sz w:val="22"/>
          <w:szCs w:val="22"/>
          <w:lang w:eastAsia="en-US"/>
        </w:rPr>
        <w:t xml:space="preserve"> Dit was eveneens een belangrijke methode om informatie te krijgen over hun persoonlijke standpunten en perceptie van totemisatie. Het individuele aspect speelt tenslotte een belangrijke rol in de context van </w:t>
      </w:r>
      <w:proofErr w:type="spellStart"/>
      <w:r w:rsidRPr="00C72EBB">
        <w:rPr>
          <w:rFonts w:ascii="Calibri" w:eastAsia="Calibri" w:hAnsi="Calibri" w:cs="Times New Roman"/>
          <w:i/>
          <w:iCs/>
          <w:sz w:val="22"/>
          <w:szCs w:val="22"/>
          <w:lang w:eastAsia="en-US"/>
        </w:rPr>
        <w:t>self</w:t>
      </w:r>
      <w:proofErr w:type="spellEnd"/>
      <w:r w:rsidRPr="00C72EBB">
        <w:rPr>
          <w:rFonts w:ascii="Calibri" w:eastAsia="Calibri" w:hAnsi="Calibri" w:cs="Times New Roman"/>
          <w:i/>
          <w:iCs/>
          <w:sz w:val="22"/>
          <w:szCs w:val="22"/>
          <w:lang w:eastAsia="en-US"/>
        </w:rPr>
        <w:t>-making</w:t>
      </w:r>
      <w:r w:rsidRPr="00C72EBB">
        <w:rPr>
          <w:rFonts w:ascii="Calibri" w:eastAsia="Calibri" w:hAnsi="Calibri" w:cs="Times New Roman"/>
          <w:sz w:val="22"/>
          <w:szCs w:val="22"/>
          <w:lang w:eastAsia="en-US"/>
        </w:rPr>
        <w:t xml:space="preserve"> en zelfsubjectivering. De meeste </w:t>
      </w:r>
      <w:r w:rsidR="007E280D">
        <w:rPr>
          <w:rFonts w:ascii="Calibri" w:eastAsia="Calibri" w:hAnsi="Calibri" w:cs="Times New Roman"/>
          <w:sz w:val="22"/>
          <w:szCs w:val="22"/>
          <w:lang w:eastAsia="en-US"/>
        </w:rPr>
        <w:t>deed ik</w:t>
      </w:r>
      <w:r w:rsidRPr="00C72EBB">
        <w:rPr>
          <w:rFonts w:ascii="Calibri" w:eastAsia="Calibri" w:hAnsi="Calibri" w:cs="Times New Roman"/>
          <w:sz w:val="22"/>
          <w:szCs w:val="22"/>
          <w:lang w:eastAsia="en-US"/>
        </w:rPr>
        <w:t xml:space="preserve"> één-op-één of met twee geïnterviewden. Die gesprekken heb ik, mits toestemming, steeds opgenomen. Tevens heb ik tijdens de kampen deelgenomen aan verschillende gesprekken over totemisatie die veel informeler waren en waarbij een opname niet op zijn plaats was. In dat geval probeerde ik zoveel mogelijk veldnotities te nemen en vervolgens het gesprek te reconstrueren. Indien een (deel van een) vignet gereconstrueerd is in deze masterproef, staat dat ook zo aangegeven in een voetnoot.</w:t>
      </w:r>
    </w:p>
    <w:p w14:paraId="54BE06C3" w14:textId="234A508C" w:rsidR="00C72EBB" w:rsidRPr="00C72EBB" w:rsidRDefault="00C72EBB" w:rsidP="00C72EBB">
      <w:pPr>
        <w:spacing w:before="0" w:after="160" w:line="360" w:lineRule="auto"/>
        <w:rPr>
          <w:rFonts w:ascii="Calibri" w:eastAsia="Calibri" w:hAnsi="Calibri" w:cs="Times New Roman"/>
          <w:sz w:val="22"/>
          <w:szCs w:val="22"/>
          <w:lang w:val="nl-NL" w:eastAsia="en-US"/>
        </w:rPr>
      </w:pPr>
      <w:r w:rsidRPr="00C72EBB">
        <w:rPr>
          <w:rFonts w:ascii="Calibri" w:eastAsia="Calibri" w:hAnsi="Calibri" w:cs="Times New Roman"/>
          <w:sz w:val="22"/>
          <w:szCs w:val="22"/>
          <w:lang w:val="nl-NL" w:eastAsia="en-US"/>
        </w:rPr>
        <w:t xml:space="preserve">Aan de hand van semigestructureerde gesprekken in focusgroepen met leden en leiding uit verschillende </w:t>
      </w:r>
      <w:r w:rsidR="00057C5D">
        <w:rPr>
          <w:rFonts w:ascii="Calibri" w:eastAsia="Calibri" w:hAnsi="Calibri" w:cs="Times New Roman"/>
          <w:sz w:val="22"/>
          <w:szCs w:val="22"/>
          <w:lang w:val="nl-NL" w:eastAsia="en-US"/>
        </w:rPr>
        <w:t>scoutsgroepen</w:t>
      </w:r>
      <w:r w:rsidRPr="00C72EBB">
        <w:rPr>
          <w:rFonts w:ascii="Calibri" w:eastAsia="Calibri" w:hAnsi="Calibri" w:cs="Times New Roman"/>
          <w:sz w:val="22"/>
          <w:szCs w:val="22"/>
          <w:lang w:val="nl-NL" w:eastAsia="en-US"/>
        </w:rPr>
        <w:t xml:space="preserve"> die ik heb geobserveerd, probeerde ik de eventuele dynamiek tussen het individu en de groep bloot te leggen. Het doel van de focusgroepen was om dieper in te gaan op verwachtingen en emoties, maar ook op de praktische aspecten die verbonden zijn aan totemisatie. De focusgroepen waren erg handig omdat de leden en leiding elkaar aanzetten tot een gesprek en ook </w:t>
      </w:r>
      <w:r w:rsidR="0004273F">
        <w:rPr>
          <w:rFonts w:ascii="Calibri" w:eastAsia="Calibri" w:hAnsi="Calibri" w:cs="Times New Roman"/>
          <w:sz w:val="22"/>
          <w:szCs w:val="22"/>
          <w:lang w:val="nl-NL" w:eastAsia="en-US"/>
        </w:rPr>
        <w:t>reageerden</w:t>
      </w:r>
      <w:r w:rsidRPr="00C72EBB">
        <w:rPr>
          <w:rFonts w:ascii="Calibri" w:eastAsia="Calibri" w:hAnsi="Calibri" w:cs="Times New Roman"/>
          <w:sz w:val="22"/>
          <w:szCs w:val="22"/>
          <w:lang w:val="nl-NL" w:eastAsia="en-US"/>
        </w:rPr>
        <w:t xml:space="preserve"> op elkaars visie. </w:t>
      </w:r>
    </w:p>
    <w:p w14:paraId="19164AB9" w14:textId="155DF734" w:rsidR="00C72EBB" w:rsidRPr="00C72EBB" w:rsidRDefault="00C72EBB" w:rsidP="00C72EBB">
      <w:pPr>
        <w:spacing w:before="0" w:after="160" w:line="360" w:lineRule="auto"/>
        <w:rPr>
          <w:rFonts w:ascii="Calibri" w:eastAsia="Calibri" w:hAnsi="Calibri" w:cs="Times New Roman"/>
          <w:sz w:val="22"/>
          <w:szCs w:val="22"/>
          <w:lang w:val="nl-NL" w:eastAsia="en-US"/>
        </w:rPr>
      </w:pPr>
      <w:r w:rsidRPr="00C72EBB">
        <w:rPr>
          <w:rFonts w:ascii="Calibri" w:eastAsia="Calibri" w:hAnsi="Calibri" w:cs="Times New Roman"/>
          <w:sz w:val="22"/>
          <w:szCs w:val="22"/>
          <w:lang w:val="nl-NL" w:eastAsia="en-US"/>
        </w:rPr>
        <w:lastRenderedPageBreak/>
        <w:t xml:space="preserve">Daarnaast </w:t>
      </w:r>
      <w:r w:rsidR="00821F8F">
        <w:rPr>
          <w:rFonts w:ascii="Calibri" w:eastAsia="Calibri" w:hAnsi="Calibri" w:cs="Times New Roman"/>
          <w:sz w:val="22"/>
          <w:szCs w:val="22"/>
          <w:lang w:val="nl-NL" w:eastAsia="en-US"/>
        </w:rPr>
        <w:t>waren</w:t>
      </w:r>
      <w:r w:rsidRPr="00C72EBB">
        <w:rPr>
          <w:rFonts w:ascii="Calibri" w:eastAsia="Calibri" w:hAnsi="Calibri" w:cs="Times New Roman"/>
          <w:sz w:val="22"/>
          <w:szCs w:val="22"/>
          <w:lang w:val="nl-NL" w:eastAsia="en-US"/>
        </w:rPr>
        <w:t xml:space="preserve"> er de ‘onopzettelijke’ data. Zo duid ik de data en informatie aan die zich </w:t>
      </w:r>
      <w:r w:rsidR="007E280D">
        <w:rPr>
          <w:rFonts w:ascii="Calibri" w:eastAsia="Calibri" w:hAnsi="Calibri" w:cs="Times New Roman"/>
          <w:sz w:val="22"/>
          <w:szCs w:val="22"/>
          <w:lang w:val="nl-NL" w:eastAsia="en-US"/>
        </w:rPr>
        <w:t>aanbod</w:t>
      </w:r>
      <w:r w:rsidRPr="00C72EBB">
        <w:rPr>
          <w:rFonts w:ascii="Calibri" w:eastAsia="Calibri" w:hAnsi="Calibri" w:cs="Times New Roman"/>
          <w:sz w:val="22"/>
          <w:szCs w:val="22"/>
          <w:lang w:val="nl-NL" w:eastAsia="en-US"/>
        </w:rPr>
        <w:t xml:space="preserve"> op een moment dat ik </w:t>
      </w:r>
      <w:r w:rsidR="0004273F" w:rsidRPr="00C72EBB">
        <w:rPr>
          <w:rFonts w:ascii="Calibri" w:eastAsia="Calibri" w:hAnsi="Calibri" w:cs="Times New Roman"/>
          <w:sz w:val="22"/>
          <w:szCs w:val="22"/>
          <w:lang w:val="nl-NL" w:eastAsia="en-US"/>
        </w:rPr>
        <w:t xml:space="preserve">niet </w:t>
      </w:r>
      <w:r w:rsidRPr="00C72EBB">
        <w:rPr>
          <w:rFonts w:ascii="Calibri" w:eastAsia="Calibri" w:hAnsi="Calibri" w:cs="Times New Roman"/>
          <w:sz w:val="22"/>
          <w:szCs w:val="22"/>
          <w:lang w:val="nl-NL" w:eastAsia="en-US"/>
        </w:rPr>
        <w:t xml:space="preserve">actief met het onderzoek bezig was, wanneer ik </w:t>
      </w:r>
      <w:r w:rsidR="00D52A4B" w:rsidRPr="00C72EBB">
        <w:rPr>
          <w:rFonts w:ascii="Calibri" w:eastAsia="Calibri" w:hAnsi="Calibri" w:cs="Times New Roman"/>
          <w:sz w:val="22"/>
          <w:szCs w:val="22"/>
          <w:lang w:val="nl-NL" w:eastAsia="en-US"/>
        </w:rPr>
        <w:t xml:space="preserve">als het ware </w:t>
      </w:r>
      <w:r w:rsidRPr="00C72EBB">
        <w:rPr>
          <w:rFonts w:ascii="Calibri" w:eastAsia="Calibri" w:hAnsi="Calibri" w:cs="Times New Roman"/>
          <w:sz w:val="22"/>
          <w:szCs w:val="22"/>
          <w:lang w:val="nl-NL" w:eastAsia="en-US"/>
        </w:rPr>
        <w:t xml:space="preserve">‘uit het veld was’. Tot deze categorie behoren bijvoorbeeld losse flarden van gesprekken tijdens een vakantiejob met één van mijn medeleiding of inzichten tijdens een gezellig café-avondje met enkele vrienden van </w:t>
      </w:r>
      <w:r w:rsidR="002B419A">
        <w:rPr>
          <w:rFonts w:ascii="Calibri" w:eastAsia="Calibri" w:hAnsi="Calibri" w:cs="Times New Roman"/>
          <w:sz w:val="22"/>
          <w:szCs w:val="22"/>
          <w:lang w:val="nl-NL" w:eastAsia="en-US"/>
        </w:rPr>
        <w:t>scouting</w:t>
      </w:r>
      <w:r w:rsidRPr="00C72EBB">
        <w:rPr>
          <w:rFonts w:ascii="Calibri" w:eastAsia="Calibri" w:hAnsi="Calibri" w:cs="Times New Roman"/>
          <w:sz w:val="22"/>
          <w:szCs w:val="22"/>
          <w:lang w:val="nl-NL" w:eastAsia="en-US"/>
        </w:rPr>
        <w:t>. Ook in mijn hoedanigheid als groepsleiding van scouts</w:t>
      </w:r>
      <w:r w:rsidR="0004273F">
        <w:rPr>
          <w:rFonts w:ascii="Calibri" w:eastAsia="Calibri" w:hAnsi="Calibri" w:cs="Times New Roman"/>
          <w:sz w:val="22"/>
          <w:szCs w:val="22"/>
          <w:lang w:val="nl-NL" w:eastAsia="en-US"/>
        </w:rPr>
        <w:t>groep</w:t>
      </w:r>
      <w:r w:rsidRPr="00C72EBB">
        <w:rPr>
          <w:rFonts w:ascii="Calibri" w:eastAsia="Calibri" w:hAnsi="Calibri" w:cs="Times New Roman"/>
          <w:sz w:val="22"/>
          <w:szCs w:val="22"/>
          <w:lang w:val="nl-NL" w:eastAsia="en-US"/>
        </w:rPr>
        <w:t xml:space="preserve"> Mgr. Bermijn komt het aspect totemisatie sporadisch aan bod. </w:t>
      </w:r>
    </w:p>
    <w:p w14:paraId="073D538F" w14:textId="78D605B0" w:rsidR="00C72EBB" w:rsidRPr="00C72EBB" w:rsidRDefault="00C72EBB" w:rsidP="00C72EBB">
      <w:pPr>
        <w:spacing w:before="0" w:after="160" w:line="360" w:lineRule="auto"/>
        <w:rPr>
          <w:rFonts w:ascii="Calibri" w:eastAsia="Calibri" w:hAnsi="Calibri" w:cs="Times New Roman"/>
          <w:sz w:val="22"/>
          <w:szCs w:val="22"/>
          <w:lang w:val="nl-NL" w:eastAsia="en-US"/>
        </w:rPr>
      </w:pPr>
      <w:r w:rsidRPr="00C72EBB">
        <w:rPr>
          <w:rFonts w:ascii="Calibri" w:eastAsia="Calibri" w:hAnsi="Calibri" w:cs="Times New Roman"/>
          <w:sz w:val="22"/>
          <w:szCs w:val="22"/>
          <w:lang w:val="nl-NL" w:eastAsia="en-US"/>
        </w:rPr>
        <w:t xml:space="preserve">Tenslotte heb ik meer dan dertig totemteksten (dieren-, voor- en kleurentotems) van leiding en leden uit verschillende </w:t>
      </w:r>
      <w:r w:rsidR="00057C5D">
        <w:rPr>
          <w:rFonts w:ascii="Calibri" w:eastAsia="Calibri" w:hAnsi="Calibri" w:cs="Times New Roman"/>
          <w:sz w:val="22"/>
          <w:szCs w:val="22"/>
          <w:lang w:val="nl-NL" w:eastAsia="en-US"/>
        </w:rPr>
        <w:t>scoutsgroepen</w:t>
      </w:r>
      <w:r w:rsidR="00C965F0" w:rsidRPr="00C965F0">
        <w:rPr>
          <w:rFonts w:ascii="Calibri" w:eastAsia="Calibri" w:hAnsi="Calibri" w:cs="Times New Roman"/>
          <w:sz w:val="22"/>
          <w:szCs w:val="22"/>
          <w:lang w:val="nl-NL" w:eastAsia="en-US"/>
        </w:rPr>
        <w:t xml:space="preserve"> </w:t>
      </w:r>
      <w:r w:rsidR="00C965F0" w:rsidRPr="00C72EBB">
        <w:rPr>
          <w:rFonts w:ascii="Calibri" w:eastAsia="Calibri" w:hAnsi="Calibri" w:cs="Times New Roman"/>
          <w:sz w:val="22"/>
          <w:szCs w:val="22"/>
          <w:lang w:val="nl-NL" w:eastAsia="en-US"/>
        </w:rPr>
        <w:t>bekeken en geanalyseerd</w:t>
      </w:r>
      <w:r w:rsidRPr="00C72EBB">
        <w:rPr>
          <w:rFonts w:ascii="Calibri" w:eastAsia="Calibri" w:hAnsi="Calibri" w:cs="Times New Roman"/>
          <w:sz w:val="22"/>
          <w:szCs w:val="22"/>
          <w:lang w:val="nl-NL" w:eastAsia="en-US"/>
        </w:rPr>
        <w:t xml:space="preserve">. </w:t>
      </w:r>
    </w:p>
    <w:p w14:paraId="56BB38D7" w14:textId="5095A3D7" w:rsidR="00C72EBB" w:rsidRPr="00C72EBB" w:rsidRDefault="00C72EBB" w:rsidP="003013A5">
      <w:pPr>
        <w:keepNext/>
        <w:keepLines/>
        <w:spacing w:before="40" w:line="360" w:lineRule="auto"/>
        <w:outlineLvl w:val="1"/>
        <w:rPr>
          <w:rFonts w:ascii="Calibri Light" w:eastAsia="Times New Roman" w:hAnsi="Calibri Light" w:cs="Times New Roman"/>
          <w:color w:val="2F5496"/>
          <w:sz w:val="26"/>
          <w:szCs w:val="26"/>
          <w:lang w:val="nl-NL" w:eastAsia="en-US"/>
        </w:rPr>
      </w:pPr>
      <w:bookmarkStart w:id="13" w:name="_Toc103588918"/>
      <w:r w:rsidRPr="00C72EBB">
        <w:rPr>
          <w:rFonts w:ascii="Calibri Light" w:eastAsia="Times New Roman" w:hAnsi="Calibri Light" w:cs="Times New Roman"/>
          <w:color w:val="2F5496"/>
          <w:sz w:val="26"/>
          <w:szCs w:val="26"/>
          <w:lang w:val="nl-NL" w:eastAsia="en-US"/>
        </w:rPr>
        <w:t>2.</w:t>
      </w:r>
      <w:r w:rsidR="003C6A62">
        <w:rPr>
          <w:rFonts w:ascii="Calibri Light" w:eastAsia="Times New Roman" w:hAnsi="Calibri Light" w:cs="Times New Roman"/>
          <w:color w:val="2F5496"/>
          <w:sz w:val="26"/>
          <w:szCs w:val="26"/>
          <w:lang w:val="nl-NL" w:eastAsia="en-US"/>
        </w:rPr>
        <w:t>4</w:t>
      </w:r>
      <w:r w:rsidRPr="00C72EBB">
        <w:rPr>
          <w:rFonts w:ascii="Calibri Light" w:eastAsia="Times New Roman" w:hAnsi="Calibri Light" w:cs="Times New Roman"/>
          <w:color w:val="2F5496"/>
          <w:sz w:val="26"/>
          <w:szCs w:val="26"/>
          <w:lang w:val="nl-NL" w:eastAsia="en-US"/>
        </w:rPr>
        <w:t xml:space="preserve"> Dataverwerking</w:t>
      </w:r>
      <w:bookmarkEnd w:id="13"/>
    </w:p>
    <w:p w14:paraId="67806A2B" w14:textId="4355DD2A" w:rsidR="00C72EBB" w:rsidRPr="00C72EBB" w:rsidRDefault="00C72EBB" w:rsidP="00C72EBB">
      <w:pPr>
        <w:spacing w:before="0" w:after="160" w:line="360" w:lineRule="auto"/>
        <w:rPr>
          <w:rFonts w:ascii="Calibri" w:eastAsia="Calibri" w:hAnsi="Calibri" w:cs="Times New Roman"/>
          <w:sz w:val="22"/>
          <w:szCs w:val="22"/>
          <w:lang w:val="nl-NL" w:eastAsia="en-US"/>
        </w:rPr>
      </w:pPr>
      <w:r w:rsidRPr="00C72EBB">
        <w:rPr>
          <w:rFonts w:ascii="Calibri" w:eastAsia="Calibri" w:hAnsi="Calibri" w:cs="Times New Roman"/>
          <w:sz w:val="22"/>
          <w:szCs w:val="22"/>
          <w:lang w:val="nl-NL" w:eastAsia="en-US"/>
        </w:rPr>
        <w:t>Al deze verschillende bronnen van informatie genereerde</w:t>
      </w:r>
      <w:r w:rsidR="00FC107A">
        <w:rPr>
          <w:rFonts w:ascii="Calibri" w:eastAsia="Calibri" w:hAnsi="Calibri" w:cs="Times New Roman"/>
          <w:sz w:val="22"/>
          <w:szCs w:val="22"/>
          <w:lang w:val="nl-NL" w:eastAsia="en-US"/>
        </w:rPr>
        <w:t>n</w:t>
      </w:r>
      <w:r w:rsidRPr="00C72EBB">
        <w:rPr>
          <w:rFonts w:ascii="Calibri" w:eastAsia="Calibri" w:hAnsi="Calibri" w:cs="Times New Roman"/>
          <w:sz w:val="22"/>
          <w:szCs w:val="22"/>
          <w:lang w:val="nl-NL" w:eastAsia="en-US"/>
        </w:rPr>
        <w:t xml:space="preserve"> uiteenlopende data. Na de zomer vol kampen heb ik de </w:t>
      </w:r>
      <w:r w:rsidR="00B83605">
        <w:rPr>
          <w:rFonts w:ascii="Calibri" w:eastAsia="Calibri" w:hAnsi="Calibri" w:cs="Times New Roman"/>
          <w:sz w:val="22"/>
          <w:szCs w:val="22"/>
          <w:lang w:val="nl-NL" w:eastAsia="en-US"/>
        </w:rPr>
        <w:t>meest relevante</w:t>
      </w:r>
      <w:r w:rsidRPr="00C72EBB">
        <w:rPr>
          <w:rFonts w:ascii="Calibri" w:eastAsia="Calibri" w:hAnsi="Calibri" w:cs="Times New Roman"/>
          <w:sz w:val="22"/>
          <w:szCs w:val="22"/>
          <w:lang w:val="nl-NL" w:eastAsia="en-US"/>
        </w:rPr>
        <w:t xml:space="preserve"> secties van de interviews getranscribeerd en mijn veldnotities gedigitaliseerd. Daarna volgden verschillende rondes van coderen om na te gaan welke concepten het meest aanwezig waren in het materiaal. Vervolgens ging ik op zoek in de academische literatuur naar </w:t>
      </w:r>
      <w:r w:rsidR="00A72607">
        <w:rPr>
          <w:rFonts w:ascii="Calibri" w:eastAsia="Calibri" w:hAnsi="Calibri" w:cs="Times New Roman"/>
          <w:sz w:val="22"/>
          <w:szCs w:val="22"/>
          <w:lang w:val="nl-NL" w:eastAsia="en-US"/>
        </w:rPr>
        <w:t>een</w:t>
      </w:r>
      <w:r w:rsidRPr="00C72EBB">
        <w:rPr>
          <w:rFonts w:ascii="Calibri" w:eastAsia="Calibri" w:hAnsi="Calibri" w:cs="Times New Roman"/>
          <w:sz w:val="22"/>
          <w:szCs w:val="22"/>
          <w:lang w:val="nl-NL" w:eastAsia="en-US"/>
        </w:rPr>
        <w:t xml:space="preserve"> theoretische kadering </w:t>
      </w:r>
      <w:r w:rsidR="00A72607">
        <w:rPr>
          <w:rFonts w:ascii="Calibri" w:eastAsia="Calibri" w:hAnsi="Calibri" w:cs="Times New Roman"/>
          <w:sz w:val="22"/>
          <w:szCs w:val="22"/>
          <w:lang w:val="nl-NL" w:eastAsia="en-US"/>
        </w:rPr>
        <w:t xml:space="preserve">die </w:t>
      </w:r>
      <w:r w:rsidRPr="00C72EBB">
        <w:rPr>
          <w:rFonts w:ascii="Calibri" w:eastAsia="Calibri" w:hAnsi="Calibri" w:cs="Times New Roman"/>
          <w:sz w:val="22"/>
          <w:szCs w:val="22"/>
          <w:lang w:val="nl-NL" w:eastAsia="en-US"/>
        </w:rPr>
        <w:t xml:space="preserve">toepasbaar was op mijn materiaal en aan de hand daarvan schreef ik deze masterproef. Ik merkte al snel dat de leden en leiding met wie ik sprak het belang van het al dan niet </w:t>
      </w:r>
      <w:r w:rsidRPr="00C72EBB">
        <w:rPr>
          <w:rFonts w:ascii="Calibri" w:eastAsia="Calibri" w:hAnsi="Calibri" w:cs="Times New Roman"/>
          <w:i/>
          <w:iCs/>
          <w:sz w:val="22"/>
          <w:szCs w:val="22"/>
          <w:lang w:val="nl-NL" w:eastAsia="en-US"/>
        </w:rPr>
        <w:t>juist</w:t>
      </w:r>
      <w:r w:rsidRPr="00C72EBB">
        <w:rPr>
          <w:rFonts w:ascii="Calibri" w:eastAsia="Calibri" w:hAnsi="Calibri" w:cs="Times New Roman"/>
          <w:sz w:val="22"/>
          <w:szCs w:val="22"/>
          <w:lang w:val="nl-NL" w:eastAsia="en-US"/>
        </w:rPr>
        <w:t xml:space="preserve"> uitvoeren van een aspect van totemisatie sterk benadrukten. Wat dat </w:t>
      </w:r>
      <w:r w:rsidRPr="00C72EBB">
        <w:rPr>
          <w:rFonts w:ascii="Calibri" w:eastAsia="Calibri" w:hAnsi="Calibri" w:cs="Times New Roman"/>
          <w:i/>
          <w:iCs/>
          <w:sz w:val="22"/>
          <w:szCs w:val="22"/>
          <w:lang w:val="nl-NL" w:eastAsia="en-US"/>
        </w:rPr>
        <w:t>juiste</w:t>
      </w:r>
      <w:r w:rsidRPr="00C72EBB">
        <w:rPr>
          <w:rFonts w:ascii="Calibri" w:eastAsia="Calibri" w:hAnsi="Calibri" w:cs="Times New Roman"/>
          <w:sz w:val="22"/>
          <w:szCs w:val="22"/>
          <w:lang w:val="nl-NL" w:eastAsia="en-US"/>
        </w:rPr>
        <w:t xml:space="preserve"> dan precies was, werd zelden vermeld. Daarom ben ik op zoek gegaan naar relevante concepten in de antropologie van de ethiek. Daar ontdekte ik ‘positieve ethiek’, </w:t>
      </w:r>
      <w:r w:rsidRPr="00C72EBB">
        <w:rPr>
          <w:rFonts w:ascii="Calibri" w:eastAsia="Calibri" w:hAnsi="Calibri" w:cs="Times New Roman"/>
          <w:sz w:val="22"/>
          <w:szCs w:val="22"/>
          <w:lang w:eastAsia="en-US"/>
        </w:rPr>
        <w:t xml:space="preserve">belichaamde praktijken en </w:t>
      </w:r>
      <w:r w:rsidRPr="00C72EBB">
        <w:rPr>
          <w:rFonts w:ascii="Calibri" w:eastAsia="Calibri" w:hAnsi="Calibri" w:cs="Times New Roman"/>
          <w:sz w:val="22"/>
          <w:szCs w:val="22"/>
          <w:lang w:val="nl-NL" w:eastAsia="en-US"/>
        </w:rPr>
        <w:t xml:space="preserve">vervolgens ethische subjectvorming in het werk van Saba Mahmood en Michael Lambek. Via hun werk kwam ik in contact met Alasdair MacIntyre en Talal Asad en werd me duidelijk dat het kader van levende en discursieve tradities erg passend is voor de totemisatie binnen </w:t>
      </w:r>
      <w:r w:rsidR="002B419A">
        <w:rPr>
          <w:rFonts w:ascii="Calibri" w:eastAsia="Calibri" w:hAnsi="Calibri" w:cs="Times New Roman"/>
          <w:sz w:val="22"/>
          <w:szCs w:val="22"/>
          <w:lang w:val="nl-NL" w:eastAsia="en-US"/>
        </w:rPr>
        <w:t>scouting</w:t>
      </w:r>
      <w:r w:rsidRPr="00C72EBB">
        <w:rPr>
          <w:rFonts w:ascii="Calibri" w:eastAsia="Calibri" w:hAnsi="Calibri" w:cs="Times New Roman"/>
          <w:sz w:val="22"/>
          <w:szCs w:val="22"/>
          <w:lang w:val="nl-NL" w:eastAsia="en-US"/>
        </w:rPr>
        <w:t xml:space="preserve">. </w:t>
      </w:r>
    </w:p>
    <w:p w14:paraId="4475DA33" w14:textId="077CD6FE" w:rsidR="00C72EBB" w:rsidRPr="00C72EBB" w:rsidRDefault="00C72EBB" w:rsidP="003013A5">
      <w:pPr>
        <w:keepNext/>
        <w:keepLines/>
        <w:spacing w:before="40" w:line="360" w:lineRule="auto"/>
        <w:outlineLvl w:val="1"/>
        <w:rPr>
          <w:rFonts w:ascii="Calibri Light" w:eastAsia="Times New Roman" w:hAnsi="Calibri Light" w:cs="Times New Roman"/>
          <w:color w:val="2F5496"/>
          <w:sz w:val="26"/>
          <w:szCs w:val="26"/>
          <w:lang w:eastAsia="en-US"/>
        </w:rPr>
      </w:pPr>
      <w:bookmarkStart w:id="14" w:name="_Toc103588919"/>
      <w:r w:rsidRPr="00C72EBB">
        <w:rPr>
          <w:rFonts w:ascii="Calibri Light" w:eastAsia="Times New Roman" w:hAnsi="Calibri Light" w:cs="Times New Roman"/>
          <w:color w:val="2F5496"/>
          <w:sz w:val="26"/>
          <w:szCs w:val="26"/>
          <w:lang w:eastAsia="en-US"/>
        </w:rPr>
        <w:t>2.</w:t>
      </w:r>
      <w:r w:rsidR="003C6A62">
        <w:rPr>
          <w:rFonts w:ascii="Calibri Light" w:eastAsia="Times New Roman" w:hAnsi="Calibri Light" w:cs="Times New Roman"/>
          <w:color w:val="2F5496"/>
          <w:sz w:val="26"/>
          <w:szCs w:val="26"/>
          <w:lang w:eastAsia="en-US"/>
        </w:rPr>
        <w:t>5</w:t>
      </w:r>
      <w:r w:rsidRPr="00C72EBB">
        <w:rPr>
          <w:rFonts w:ascii="Calibri Light" w:eastAsia="Times New Roman" w:hAnsi="Calibri Light" w:cs="Times New Roman"/>
          <w:color w:val="2F5496"/>
          <w:sz w:val="26"/>
          <w:szCs w:val="26"/>
          <w:lang w:eastAsia="en-US"/>
        </w:rPr>
        <w:t xml:space="preserve"> Positionaliteit</w:t>
      </w:r>
      <w:bookmarkEnd w:id="14"/>
    </w:p>
    <w:p w14:paraId="7840A38D" w14:textId="1CAB8317"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val="nl-NL" w:eastAsia="en-US"/>
        </w:rPr>
        <w:t>Als actieve (</w:t>
      </w:r>
      <w:proofErr w:type="spellStart"/>
      <w:r w:rsidRPr="00C72EBB">
        <w:rPr>
          <w:rFonts w:ascii="Calibri" w:eastAsia="Calibri" w:hAnsi="Calibri" w:cs="Times New Roman"/>
          <w:sz w:val="22"/>
          <w:szCs w:val="22"/>
          <w:lang w:val="nl-NL" w:eastAsia="en-US"/>
        </w:rPr>
        <w:t>groeps</w:t>
      </w:r>
      <w:proofErr w:type="spellEnd"/>
      <w:r w:rsidRPr="00C72EBB">
        <w:rPr>
          <w:rFonts w:ascii="Calibri" w:eastAsia="Calibri" w:hAnsi="Calibri" w:cs="Times New Roman"/>
          <w:sz w:val="22"/>
          <w:szCs w:val="22"/>
          <w:lang w:val="nl-NL" w:eastAsia="en-US"/>
        </w:rPr>
        <w:t>)leidster van scouts</w:t>
      </w:r>
      <w:r w:rsidR="00444329">
        <w:rPr>
          <w:rFonts w:ascii="Calibri" w:eastAsia="Calibri" w:hAnsi="Calibri" w:cs="Times New Roman"/>
          <w:sz w:val="22"/>
          <w:szCs w:val="22"/>
          <w:lang w:val="nl-NL" w:eastAsia="en-US"/>
        </w:rPr>
        <w:t>groep</w:t>
      </w:r>
      <w:r w:rsidRPr="00C72EBB">
        <w:rPr>
          <w:rFonts w:ascii="Calibri" w:eastAsia="Calibri" w:hAnsi="Calibri" w:cs="Times New Roman"/>
          <w:sz w:val="22"/>
          <w:szCs w:val="22"/>
          <w:lang w:val="nl-NL" w:eastAsia="en-US"/>
        </w:rPr>
        <w:t xml:space="preserve"> Mgr. Bermijn </w:t>
      </w:r>
      <w:r w:rsidR="00FC107A">
        <w:rPr>
          <w:rFonts w:ascii="Calibri" w:eastAsia="Calibri" w:hAnsi="Calibri" w:cs="Times New Roman"/>
          <w:sz w:val="22"/>
          <w:szCs w:val="22"/>
          <w:lang w:val="nl-NL" w:eastAsia="en-US"/>
        </w:rPr>
        <w:t>had</w:t>
      </w:r>
      <w:r w:rsidRPr="00C72EBB">
        <w:rPr>
          <w:rFonts w:ascii="Calibri" w:eastAsia="Calibri" w:hAnsi="Calibri" w:cs="Times New Roman"/>
          <w:sz w:val="22"/>
          <w:szCs w:val="22"/>
          <w:lang w:val="nl-NL" w:eastAsia="en-US"/>
        </w:rPr>
        <w:t xml:space="preserve"> ik de unieke kans om als semi-</w:t>
      </w:r>
      <w:r w:rsidRPr="00C72EBB">
        <w:rPr>
          <w:rFonts w:ascii="Calibri" w:eastAsia="Calibri" w:hAnsi="Calibri" w:cs="Times New Roman"/>
          <w:i/>
          <w:iCs/>
          <w:sz w:val="22"/>
          <w:szCs w:val="22"/>
          <w:lang w:val="nl-NL" w:eastAsia="en-US"/>
        </w:rPr>
        <w:t>insider</w:t>
      </w:r>
      <w:r w:rsidRPr="00C72EBB">
        <w:rPr>
          <w:rFonts w:ascii="Calibri" w:eastAsia="Calibri" w:hAnsi="Calibri" w:cs="Times New Roman"/>
          <w:sz w:val="22"/>
          <w:szCs w:val="22"/>
          <w:lang w:val="nl-NL" w:eastAsia="en-US"/>
        </w:rPr>
        <w:t xml:space="preserve"> veldwerk te kunnen doen in andere </w:t>
      </w:r>
      <w:r w:rsidR="00057C5D">
        <w:rPr>
          <w:rFonts w:ascii="Calibri" w:eastAsia="Calibri" w:hAnsi="Calibri" w:cs="Times New Roman"/>
          <w:sz w:val="22"/>
          <w:szCs w:val="22"/>
          <w:lang w:val="nl-NL" w:eastAsia="en-US"/>
        </w:rPr>
        <w:t>scoutsgroepen</w:t>
      </w:r>
      <w:r w:rsidRPr="00C72EBB">
        <w:rPr>
          <w:rFonts w:ascii="Calibri" w:eastAsia="Calibri" w:hAnsi="Calibri" w:cs="Times New Roman"/>
          <w:sz w:val="22"/>
          <w:szCs w:val="22"/>
          <w:lang w:val="nl-NL" w:eastAsia="en-US"/>
        </w:rPr>
        <w:t xml:space="preserve">. Ik heb met opzet </w:t>
      </w:r>
      <w:r w:rsidR="00057C5D">
        <w:rPr>
          <w:rFonts w:ascii="Calibri" w:eastAsia="Calibri" w:hAnsi="Calibri" w:cs="Times New Roman"/>
          <w:sz w:val="22"/>
          <w:szCs w:val="22"/>
          <w:lang w:val="nl-NL" w:eastAsia="en-US"/>
        </w:rPr>
        <w:t>scoutsgroepen</w:t>
      </w:r>
      <w:r w:rsidRPr="00C72EBB">
        <w:rPr>
          <w:rFonts w:ascii="Calibri" w:eastAsia="Calibri" w:hAnsi="Calibri" w:cs="Times New Roman"/>
          <w:sz w:val="22"/>
          <w:szCs w:val="22"/>
          <w:lang w:val="nl-NL" w:eastAsia="en-US"/>
        </w:rPr>
        <w:t xml:space="preserve"> gekozen uit mijn eigen district omdat de banden tussen onze scoutsgroepen sterk zijn en er dus al enige connectie is tussen mezelf en het veld. Mijn aanwezigheid op de zomerkampen was geen verstorende factor, aangezien het heel normaal is dat de foerierploeg bestaat uit leiding van andere </w:t>
      </w:r>
      <w:r w:rsidR="00057C5D">
        <w:rPr>
          <w:rFonts w:ascii="Calibri" w:eastAsia="Calibri" w:hAnsi="Calibri" w:cs="Times New Roman"/>
          <w:sz w:val="22"/>
          <w:szCs w:val="22"/>
          <w:lang w:val="nl-NL" w:eastAsia="en-US"/>
        </w:rPr>
        <w:t>scoutsgroepen</w:t>
      </w:r>
      <w:r w:rsidRPr="00C72EBB">
        <w:rPr>
          <w:rFonts w:ascii="Calibri" w:eastAsia="Calibri" w:hAnsi="Calibri" w:cs="Times New Roman"/>
          <w:sz w:val="22"/>
          <w:szCs w:val="22"/>
          <w:lang w:val="nl-NL" w:eastAsia="en-US"/>
        </w:rPr>
        <w:t>. Dat ik zo betrokken ben in mijn veldsite brengt ook andere voordelen met zich mee, zoals kennis van het jargon</w:t>
      </w:r>
      <w:r w:rsidR="00AD0ABC">
        <w:rPr>
          <w:rFonts w:ascii="Calibri" w:eastAsia="Calibri" w:hAnsi="Calibri" w:cs="Times New Roman"/>
          <w:sz w:val="22"/>
          <w:szCs w:val="22"/>
          <w:lang w:val="nl-NL" w:eastAsia="en-US"/>
        </w:rPr>
        <w:t xml:space="preserve"> en </w:t>
      </w:r>
      <w:r w:rsidRPr="00C72EBB">
        <w:rPr>
          <w:rFonts w:ascii="Calibri" w:eastAsia="Calibri" w:hAnsi="Calibri" w:cs="Times New Roman"/>
          <w:sz w:val="22"/>
          <w:szCs w:val="22"/>
          <w:lang w:val="nl-NL" w:eastAsia="en-US"/>
        </w:rPr>
        <w:t xml:space="preserve">van de algemene groepsdynamiek, persoonlijke connecties in andere scoutsgroepen en een grote voorkennis van het onderwerp. </w:t>
      </w:r>
      <w:r w:rsidRPr="00C72EBB">
        <w:rPr>
          <w:rFonts w:ascii="Calibri" w:eastAsia="Calibri" w:hAnsi="Calibri" w:cs="Times New Roman"/>
          <w:sz w:val="22"/>
          <w:szCs w:val="22"/>
          <w:lang w:eastAsia="en-US"/>
        </w:rPr>
        <w:t xml:space="preserve"> </w:t>
      </w:r>
    </w:p>
    <w:p w14:paraId="62CF4DEF" w14:textId="0DD1A6F3" w:rsidR="00C72EBB" w:rsidRDefault="00C72EBB" w:rsidP="00C72EBB">
      <w:pPr>
        <w:spacing w:before="0" w:after="160" w:line="360" w:lineRule="auto"/>
        <w:rPr>
          <w:rFonts w:ascii="Calibri" w:eastAsia="Calibri" w:hAnsi="Calibri" w:cs="Times New Roman"/>
          <w:sz w:val="22"/>
          <w:szCs w:val="22"/>
          <w:lang w:val="nl-NL" w:eastAsia="en-US"/>
        </w:rPr>
      </w:pPr>
      <w:r w:rsidRPr="00C72EBB">
        <w:rPr>
          <w:rFonts w:ascii="Calibri" w:eastAsia="Calibri" w:hAnsi="Calibri" w:cs="Times New Roman"/>
          <w:sz w:val="22"/>
          <w:szCs w:val="22"/>
          <w:lang w:val="nl-NL" w:eastAsia="en-US"/>
        </w:rPr>
        <w:t xml:space="preserve">Mijn positie in het veld maakt van deze wetenschappelijke onderneming een auto-etnografie, aangezien ik schrijf over een gemeenschap waarvan ik zelf deel uitmaak. Hoewel de invloed van mijn betrokkenheid in het veld niet te ontkennen </w:t>
      </w:r>
      <w:r w:rsidR="00E17CB1">
        <w:rPr>
          <w:rFonts w:ascii="Calibri" w:eastAsia="Calibri" w:hAnsi="Calibri" w:cs="Times New Roman"/>
          <w:sz w:val="22"/>
          <w:szCs w:val="22"/>
          <w:lang w:val="nl-NL" w:eastAsia="en-US"/>
        </w:rPr>
        <w:t>valt</w:t>
      </w:r>
      <w:r w:rsidRPr="00C72EBB">
        <w:rPr>
          <w:rFonts w:ascii="Calibri" w:eastAsia="Calibri" w:hAnsi="Calibri" w:cs="Times New Roman"/>
          <w:sz w:val="22"/>
          <w:szCs w:val="22"/>
          <w:lang w:val="nl-NL" w:eastAsia="en-US"/>
        </w:rPr>
        <w:t xml:space="preserve">, ligt de nadruk tijdens het onderzoek niet zozeer op </w:t>
      </w:r>
      <w:r w:rsidRPr="00C72EBB">
        <w:rPr>
          <w:rFonts w:ascii="Calibri" w:eastAsia="Calibri" w:hAnsi="Calibri" w:cs="Times New Roman"/>
          <w:sz w:val="22"/>
          <w:szCs w:val="22"/>
          <w:lang w:val="nl-NL" w:eastAsia="en-US"/>
        </w:rPr>
        <w:lastRenderedPageBreak/>
        <w:t xml:space="preserve">mezelf en mijn ervaringen, maar wel op mijn veldomgeving. </w:t>
      </w:r>
      <w:r w:rsidR="00716FAC">
        <w:rPr>
          <w:rFonts w:ascii="Calibri" w:eastAsia="Calibri" w:hAnsi="Calibri" w:cs="Times New Roman"/>
          <w:sz w:val="22"/>
          <w:szCs w:val="22"/>
          <w:lang w:val="nl-NL" w:eastAsia="en-US"/>
        </w:rPr>
        <w:t>Zonder er</w:t>
      </w:r>
      <w:r w:rsidR="00C167C5">
        <w:rPr>
          <w:rFonts w:ascii="Calibri" w:eastAsia="Calibri" w:hAnsi="Calibri" w:cs="Times New Roman"/>
          <w:sz w:val="22"/>
          <w:szCs w:val="22"/>
          <w:lang w:val="nl-NL" w:eastAsia="en-US"/>
        </w:rPr>
        <w:t xml:space="preserve"> te veel aandacht aan te besteden, tracht ik wel</w:t>
      </w:r>
      <w:r w:rsidR="009B647A">
        <w:rPr>
          <w:rFonts w:ascii="Calibri" w:eastAsia="Calibri" w:hAnsi="Calibri" w:cs="Times New Roman"/>
          <w:sz w:val="22"/>
          <w:szCs w:val="22"/>
          <w:lang w:val="nl-NL" w:eastAsia="en-US"/>
        </w:rPr>
        <w:t xml:space="preserve"> mijn connectie en positie in het veld</w:t>
      </w:r>
      <w:r w:rsidR="00E2123B">
        <w:rPr>
          <w:rFonts w:ascii="Calibri" w:eastAsia="Calibri" w:hAnsi="Calibri" w:cs="Times New Roman"/>
          <w:sz w:val="22"/>
          <w:szCs w:val="22"/>
          <w:lang w:val="nl-NL" w:eastAsia="en-US"/>
        </w:rPr>
        <w:t xml:space="preserve"> duidelijk te maken</w:t>
      </w:r>
      <w:r w:rsidR="005D524E">
        <w:rPr>
          <w:rFonts w:ascii="Calibri" w:eastAsia="Calibri" w:hAnsi="Calibri" w:cs="Times New Roman"/>
          <w:sz w:val="22"/>
          <w:szCs w:val="22"/>
          <w:lang w:val="nl-NL" w:eastAsia="en-US"/>
        </w:rPr>
        <w:t xml:space="preserve">, door </w:t>
      </w:r>
      <w:r w:rsidR="00105494">
        <w:rPr>
          <w:rFonts w:ascii="Calibri" w:eastAsia="Calibri" w:hAnsi="Calibri" w:cs="Times New Roman"/>
          <w:sz w:val="22"/>
          <w:szCs w:val="22"/>
          <w:lang w:val="nl-NL" w:eastAsia="en-US"/>
        </w:rPr>
        <w:t>bijvoorbeeld</w:t>
      </w:r>
      <w:r w:rsidR="005D524E">
        <w:rPr>
          <w:rFonts w:ascii="Calibri" w:eastAsia="Calibri" w:hAnsi="Calibri" w:cs="Times New Roman"/>
          <w:sz w:val="22"/>
          <w:szCs w:val="22"/>
          <w:lang w:val="nl-NL" w:eastAsia="en-US"/>
        </w:rPr>
        <w:t xml:space="preserve"> te verwijzen naar </w:t>
      </w:r>
      <w:r w:rsidR="00105494">
        <w:rPr>
          <w:rFonts w:ascii="Calibri" w:eastAsia="Calibri" w:hAnsi="Calibri" w:cs="Times New Roman"/>
          <w:sz w:val="22"/>
          <w:szCs w:val="22"/>
          <w:lang w:val="nl-NL" w:eastAsia="en-US"/>
        </w:rPr>
        <w:t>Mgr. Bermijn als ‘onze scoutsgroep’.</w:t>
      </w:r>
      <w:r w:rsidR="00FE4993">
        <w:rPr>
          <w:rFonts w:ascii="Calibri" w:eastAsia="Calibri" w:hAnsi="Calibri" w:cs="Times New Roman"/>
          <w:sz w:val="22"/>
          <w:szCs w:val="22"/>
          <w:lang w:val="nl-NL" w:eastAsia="en-US"/>
        </w:rPr>
        <w:t xml:space="preserve"> </w:t>
      </w:r>
      <w:r w:rsidRPr="00C72EBB">
        <w:rPr>
          <w:rFonts w:ascii="Calibri" w:eastAsia="Calibri" w:hAnsi="Calibri" w:cs="Times New Roman"/>
          <w:sz w:val="22"/>
          <w:szCs w:val="22"/>
          <w:lang w:val="nl-NL" w:eastAsia="en-US"/>
        </w:rPr>
        <w:t xml:space="preserve">Door mezelf niet als centrale focus te nemen, </w:t>
      </w:r>
      <w:r w:rsidR="005A39F2">
        <w:rPr>
          <w:rFonts w:ascii="Calibri" w:eastAsia="Calibri" w:hAnsi="Calibri" w:cs="Times New Roman"/>
          <w:sz w:val="22"/>
          <w:szCs w:val="22"/>
          <w:lang w:val="nl-NL" w:eastAsia="en-US"/>
        </w:rPr>
        <w:t>probeer</w:t>
      </w:r>
      <w:r w:rsidRPr="00C72EBB">
        <w:rPr>
          <w:rFonts w:ascii="Calibri" w:eastAsia="Calibri" w:hAnsi="Calibri" w:cs="Times New Roman"/>
          <w:sz w:val="22"/>
          <w:szCs w:val="22"/>
          <w:lang w:val="nl-NL" w:eastAsia="en-US"/>
        </w:rPr>
        <w:t xml:space="preserve"> ik rekening te houden met kritiek op auto-etnografie als benadering. Sommige antropologen verwijten de auto-etnografische benadering namelijk genotzuchtig en suggestief te zijn door de beklemtoning van het ego (</w:t>
      </w:r>
      <w:proofErr w:type="spellStart"/>
      <w:r w:rsidRPr="00C72EBB">
        <w:rPr>
          <w:rFonts w:ascii="Calibri" w:eastAsia="Calibri" w:hAnsi="Calibri" w:cs="Times New Roman"/>
          <w:sz w:val="22"/>
          <w:szCs w:val="22"/>
          <w:lang w:val="nl-NL" w:eastAsia="en-US"/>
        </w:rPr>
        <w:t>Lapadat</w:t>
      </w:r>
      <w:proofErr w:type="spellEnd"/>
      <w:r w:rsidRPr="00C72EBB">
        <w:rPr>
          <w:rFonts w:ascii="Calibri" w:eastAsia="Calibri" w:hAnsi="Calibri" w:cs="Times New Roman"/>
          <w:sz w:val="22"/>
          <w:szCs w:val="22"/>
          <w:lang w:val="nl-NL" w:eastAsia="en-US"/>
        </w:rPr>
        <w:t xml:space="preserve"> 2017; Reed-</w:t>
      </w:r>
      <w:proofErr w:type="spellStart"/>
      <w:r w:rsidRPr="00C72EBB">
        <w:rPr>
          <w:rFonts w:ascii="Calibri" w:eastAsia="Calibri" w:hAnsi="Calibri" w:cs="Times New Roman"/>
          <w:sz w:val="22"/>
          <w:szCs w:val="22"/>
          <w:lang w:val="nl-NL" w:eastAsia="en-US"/>
        </w:rPr>
        <w:t>Danahay</w:t>
      </w:r>
      <w:proofErr w:type="spellEnd"/>
      <w:r w:rsidRPr="00C72EBB">
        <w:rPr>
          <w:rFonts w:ascii="Calibri" w:eastAsia="Calibri" w:hAnsi="Calibri" w:cs="Times New Roman"/>
          <w:sz w:val="22"/>
          <w:szCs w:val="22"/>
          <w:lang w:val="nl-NL" w:eastAsia="en-US"/>
        </w:rPr>
        <w:t xml:space="preserve"> 2019). </w:t>
      </w:r>
    </w:p>
    <w:p w14:paraId="08841027" w14:textId="4E6349D2" w:rsidR="00D8514D" w:rsidRPr="00C72EBB" w:rsidRDefault="001F277C" w:rsidP="00C72EBB">
      <w:pPr>
        <w:spacing w:before="0" w:after="160" w:line="360" w:lineRule="auto"/>
        <w:rPr>
          <w:rFonts w:ascii="Calibri" w:eastAsia="Calibri" w:hAnsi="Calibri" w:cs="Times New Roman"/>
          <w:sz w:val="22"/>
          <w:szCs w:val="22"/>
          <w:lang w:val="nl-NL" w:eastAsia="en-US"/>
        </w:rPr>
      </w:pPr>
      <w:r>
        <w:rPr>
          <w:rFonts w:ascii="Calibri" w:eastAsia="Calibri" w:hAnsi="Calibri" w:cs="Times New Roman"/>
          <w:sz w:val="22"/>
          <w:szCs w:val="22"/>
          <w:lang w:val="nl-NL" w:eastAsia="en-US"/>
        </w:rPr>
        <w:t xml:space="preserve">Het schrijven van deze masterproef was ook een persoonlijke verrijking voor mij. </w:t>
      </w:r>
      <w:r w:rsidR="0097755A">
        <w:rPr>
          <w:rFonts w:ascii="Calibri" w:eastAsia="Calibri" w:hAnsi="Calibri" w:cs="Times New Roman"/>
          <w:sz w:val="22"/>
          <w:szCs w:val="22"/>
          <w:lang w:val="nl-NL" w:eastAsia="en-US"/>
        </w:rPr>
        <w:t xml:space="preserve">Door </w:t>
      </w:r>
      <w:r w:rsidR="0048415D">
        <w:rPr>
          <w:rFonts w:ascii="Calibri" w:eastAsia="Calibri" w:hAnsi="Calibri" w:cs="Times New Roman"/>
          <w:sz w:val="22"/>
          <w:szCs w:val="22"/>
          <w:lang w:val="nl-NL" w:eastAsia="en-US"/>
        </w:rPr>
        <w:t xml:space="preserve">vanuit een antropologisch perspectief </w:t>
      </w:r>
      <w:r w:rsidR="008E45F9">
        <w:rPr>
          <w:rFonts w:ascii="Calibri" w:eastAsia="Calibri" w:hAnsi="Calibri" w:cs="Times New Roman"/>
          <w:sz w:val="22"/>
          <w:szCs w:val="22"/>
          <w:lang w:val="nl-NL" w:eastAsia="en-US"/>
        </w:rPr>
        <w:t>de totempraktijk te beschouwen</w:t>
      </w:r>
      <w:r w:rsidR="00683D21">
        <w:rPr>
          <w:rFonts w:ascii="Calibri" w:eastAsia="Calibri" w:hAnsi="Calibri" w:cs="Times New Roman"/>
          <w:sz w:val="22"/>
          <w:szCs w:val="22"/>
          <w:lang w:val="nl-NL" w:eastAsia="en-US"/>
        </w:rPr>
        <w:t xml:space="preserve">, ontsprongen er </w:t>
      </w:r>
      <w:r w:rsidR="00014A24">
        <w:rPr>
          <w:rFonts w:ascii="Calibri" w:eastAsia="Calibri" w:hAnsi="Calibri" w:cs="Times New Roman"/>
          <w:sz w:val="22"/>
          <w:szCs w:val="22"/>
          <w:lang w:val="nl-NL" w:eastAsia="en-US"/>
        </w:rPr>
        <w:t xml:space="preserve">in mijn directe scoutsomgeving </w:t>
      </w:r>
      <w:r w:rsidR="00683D21">
        <w:rPr>
          <w:rFonts w:ascii="Calibri" w:eastAsia="Calibri" w:hAnsi="Calibri" w:cs="Times New Roman"/>
          <w:sz w:val="22"/>
          <w:szCs w:val="22"/>
          <w:lang w:val="nl-NL" w:eastAsia="en-US"/>
        </w:rPr>
        <w:t xml:space="preserve">een </w:t>
      </w:r>
      <w:r w:rsidR="000048D9">
        <w:rPr>
          <w:rFonts w:ascii="Calibri" w:eastAsia="Calibri" w:hAnsi="Calibri" w:cs="Times New Roman"/>
          <w:sz w:val="22"/>
          <w:szCs w:val="22"/>
          <w:lang w:val="nl-NL" w:eastAsia="en-US"/>
        </w:rPr>
        <w:t xml:space="preserve">erg uiteenlopende discussies </w:t>
      </w:r>
      <w:r w:rsidR="00DB7964">
        <w:rPr>
          <w:rFonts w:ascii="Calibri" w:eastAsia="Calibri" w:hAnsi="Calibri" w:cs="Times New Roman"/>
          <w:sz w:val="22"/>
          <w:szCs w:val="22"/>
          <w:lang w:val="nl-NL" w:eastAsia="en-US"/>
        </w:rPr>
        <w:t xml:space="preserve">over </w:t>
      </w:r>
      <w:r w:rsidR="00D076D9">
        <w:rPr>
          <w:rFonts w:ascii="Calibri" w:eastAsia="Calibri" w:hAnsi="Calibri" w:cs="Times New Roman"/>
          <w:sz w:val="22"/>
          <w:szCs w:val="22"/>
          <w:lang w:val="nl-NL" w:eastAsia="en-US"/>
        </w:rPr>
        <w:t>totemisatie</w:t>
      </w:r>
      <w:r w:rsidR="00014A24">
        <w:rPr>
          <w:rFonts w:ascii="Calibri" w:eastAsia="Calibri" w:hAnsi="Calibri" w:cs="Times New Roman"/>
          <w:sz w:val="22"/>
          <w:szCs w:val="22"/>
          <w:lang w:val="nl-NL" w:eastAsia="en-US"/>
        </w:rPr>
        <w:t>,</w:t>
      </w:r>
      <w:r w:rsidR="003728D8">
        <w:rPr>
          <w:rFonts w:ascii="Calibri" w:eastAsia="Calibri" w:hAnsi="Calibri" w:cs="Times New Roman"/>
          <w:sz w:val="22"/>
          <w:szCs w:val="22"/>
          <w:lang w:val="nl-NL" w:eastAsia="en-US"/>
        </w:rPr>
        <w:t xml:space="preserve"> die doorgaans </w:t>
      </w:r>
      <w:r w:rsidR="005A39F2">
        <w:rPr>
          <w:rFonts w:ascii="Calibri" w:eastAsia="Calibri" w:hAnsi="Calibri" w:cs="Times New Roman"/>
          <w:sz w:val="22"/>
          <w:szCs w:val="22"/>
          <w:lang w:val="nl-NL" w:eastAsia="en-US"/>
        </w:rPr>
        <w:t>op de achtergrond</w:t>
      </w:r>
      <w:r w:rsidR="003728D8">
        <w:rPr>
          <w:rFonts w:ascii="Calibri" w:eastAsia="Calibri" w:hAnsi="Calibri" w:cs="Times New Roman"/>
          <w:sz w:val="22"/>
          <w:szCs w:val="22"/>
          <w:lang w:val="nl-NL" w:eastAsia="en-US"/>
        </w:rPr>
        <w:t xml:space="preserve"> blijven, maar nu concreet </w:t>
      </w:r>
      <w:r w:rsidR="005D52CC">
        <w:rPr>
          <w:rFonts w:ascii="Calibri" w:eastAsia="Calibri" w:hAnsi="Calibri" w:cs="Times New Roman"/>
          <w:sz w:val="22"/>
          <w:szCs w:val="22"/>
          <w:lang w:val="nl-NL" w:eastAsia="en-US"/>
        </w:rPr>
        <w:t xml:space="preserve">worden </w:t>
      </w:r>
      <w:r w:rsidR="003728D8">
        <w:rPr>
          <w:rFonts w:ascii="Calibri" w:eastAsia="Calibri" w:hAnsi="Calibri" w:cs="Times New Roman"/>
          <w:sz w:val="22"/>
          <w:szCs w:val="22"/>
          <w:lang w:val="nl-NL" w:eastAsia="en-US"/>
        </w:rPr>
        <w:t>uitgesproken</w:t>
      </w:r>
      <w:r w:rsidR="00882DEC">
        <w:rPr>
          <w:rFonts w:ascii="Calibri" w:eastAsia="Calibri" w:hAnsi="Calibri" w:cs="Times New Roman"/>
          <w:sz w:val="22"/>
          <w:szCs w:val="22"/>
          <w:lang w:val="nl-NL" w:eastAsia="en-US"/>
        </w:rPr>
        <w:t xml:space="preserve">. </w:t>
      </w:r>
      <w:r w:rsidR="00055178">
        <w:rPr>
          <w:rFonts w:ascii="Calibri" w:eastAsia="Calibri" w:hAnsi="Calibri" w:cs="Times New Roman"/>
          <w:sz w:val="22"/>
          <w:szCs w:val="22"/>
          <w:lang w:val="nl-NL" w:eastAsia="en-US"/>
        </w:rPr>
        <w:t xml:space="preserve">Totemisatie </w:t>
      </w:r>
      <w:r w:rsidR="00C730CD">
        <w:rPr>
          <w:rFonts w:ascii="Calibri" w:eastAsia="Calibri" w:hAnsi="Calibri" w:cs="Times New Roman"/>
          <w:sz w:val="22"/>
          <w:szCs w:val="22"/>
          <w:lang w:val="nl-NL" w:eastAsia="en-US"/>
        </w:rPr>
        <w:t>is meestal</w:t>
      </w:r>
      <w:r w:rsidR="00055178">
        <w:rPr>
          <w:rFonts w:ascii="Calibri" w:eastAsia="Calibri" w:hAnsi="Calibri" w:cs="Times New Roman"/>
          <w:sz w:val="22"/>
          <w:szCs w:val="22"/>
          <w:lang w:val="nl-NL" w:eastAsia="en-US"/>
        </w:rPr>
        <w:t xml:space="preserve"> </w:t>
      </w:r>
      <w:r w:rsidR="00792BA3">
        <w:rPr>
          <w:rFonts w:ascii="Calibri" w:eastAsia="Calibri" w:hAnsi="Calibri" w:cs="Times New Roman"/>
          <w:sz w:val="22"/>
          <w:szCs w:val="22"/>
          <w:lang w:val="nl-NL" w:eastAsia="en-US"/>
        </w:rPr>
        <w:t xml:space="preserve">niet </w:t>
      </w:r>
      <w:r w:rsidR="00055178">
        <w:rPr>
          <w:rFonts w:ascii="Calibri" w:eastAsia="Calibri" w:hAnsi="Calibri" w:cs="Times New Roman"/>
          <w:sz w:val="22"/>
          <w:szCs w:val="22"/>
          <w:lang w:val="nl-NL" w:eastAsia="en-US"/>
        </w:rPr>
        <w:t>iets waar</w:t>
      </w:r>
      <w:r w:rsidR="005D52CC">
        <w:rPr>
          <w:rFonts w:ascii="Calibri" w:eastAsia="Calibri" w:hAnsi="Calibri" w:cs="Times New Roman"/>
          <w:sz w:val="22"/>
          <w:szCs w:val="22"/>
          <w:lang w:val="nl-NL" w:eastAsia="en-US"/>
        </w:rPr>
        <w:t xml:space="preserve">bij je </w:t>
      </w:r>
      <w:r w:rsidR="00B03304">
        <w:rPr>
          <w:rFonts w:ascii="Calibri" w:eastAsia="Calibri" w:hAnsi="Calibri" w:cs="Times New Roman"/>
          <w:sz w:val="22"/>
          <w:szCs w:val="22"/>
          <w:lang w:val="nl-NL" w:eastAsia="en-US"/>
        </w:rPr>
        <w:t>s</w:t>
      </w:r>
      <w:r w:rsidR="00C730CD">
        <w:rPr>
          <w:rFonts w:ascii="Calibri" w:eastAsia="Calibri" w:hAnsi="Calibri" w:cs="Times New Roman"/>
          <w:sz w:val="22"/>
          <w:szCs w:val="22"/>
          <w:lang w:val="nl-NL" w:eastAsia="en-US"/>
        </w:rPr>
        <w:t>tilstaat</w:t>
      </w:r>
      <w:r w:rsidR="00B03304">
        <w:rPr>
          <w:rFonts w:ascii="Calibri" w:eastAsia="Calibri" w:hAnsi="Calibri" w:cs="Times New Roman"/>
          <w:sz w:val="22"/>
          <w:szCs w:val="22"/>
          <w:lang w:val="nl-NL" w:eastAsia="en-US"/>
        </w:rPr>
        <w:t xml:space="preserve"> </w:t>
      </w:r>
      <w:r w:rsidR="00792BA3">
        <w:rPr>
          <w:rFonts w:ascii="Calibri" w:eastAsia="Calibri" w:hAnsi="Calibri" w:cs="Times New Roman"/>
          <w:sz w:val="22"/>
          <w:szCs w:val="22"/>
          <w:lang w:val="nl-NL" w:eastAsia="en-US"/>
        </w:rPr>
        <w:t>of iets dat je</w:t>
      </w:r>
      <w:r w:rsidR="00DD5D79">
        <w:rPr>
          <w:rFonts w:ascii="Calibri" w:eastAsia="Calibri" w:hAnsi="Calibri" w:cs="Times New Roman"/>
          <w:sz w:val="22"/>
          <w:szCs w:val="22"/>
          <w:lang w:val="nl-NL" w:eastAsia="en-US"/>
        </w:rPr>
        <w:t xml:space="preserve"> regelmatig</w:t>
      </w:r>
      <w:r w:rsidR="00792BA3">
        <w:rPr>
          <w:rFonts w:ascii="Calibri" w:eastAsia="Calibri" w:hAnsi="Calibri" w:cs="Times New Roman"/>
          <w:sz w:val="22"/>
          <w:szCs w:val="22"/>
          <w:lang w:val="nl-NL" w:eastAsia="en-US"/>
        </w:rPr>
        <w:t xml:space="preserve"> in vraag stelt. </w:t>
      </w:r>
      <w:r w:rsidR="00A34E3D">
        <w:rPr>
          <w:rFonts w:ascii="Calibri" w:eastAsia="Calibri" w:hAnsi="Calibri" w:cs="Times New Roman"/>
          <w:sz w:val="22"/>
          <w:szCs w:val="22"/>
          <w:lang w:val="nl-NL" w:eastAsia="en-US"/>
        </w:rPr>
        <w:t xml:space="preserve">Door het schrijven van deze thesis </w:t>
      </w:r>
      <w:r w:rsidR="003C258B">
        <w:rPr>
          <w:rFonts w:ascii="Calibri" w:eastAsia="Calibri" w:hAnsi="Calibri" w:cs="Times New Roman"/>
          <w:sz w:val="22"/>
          <w:szCs w:val="22"/>
          <w:lang w:val="nl-NL" w:eastAsia="en-US"/>
        </w:rPr>
        <w:t>besef ik waarom dit fenomeen zo centraal staat in onze scoutsgemeenschap</w:t>
      </w:r>
      <w:r w:rsidR="005A4425">
        <w:rPr>
          <w:rFonts w:ascii="Calibri" w:eastAsia="Calibri" w:hAnsi="Calibri" w:cs="Times New Roman"/>
          <w:sz w:val="22"/>
          <w:szCs w:val="22"/>
          <w:lang w:val="nl-NL" w:eastAsia="en-US"/>
        </w:rPr>
        <w:t>. W</w:t>
      </w:r>
      <w:r w:rsidR="005441B8">
        <w:rPr>
          <w:rFonts w:ascii="Calibri" w:eastAsia="Calibri" w:hAnsi="Calibri" w:cs="Times New Roman"/>
          <w:sz w:val="22"/>
          <w:szCs w:val="22"/>
          <w:lang w:val="nl-NL" w:eastAsia="en-US"/>
        </w:rPr>
        <w:t xml:space="preserve">e beschouwen het </w:t>
      </w:r>
      <w:r w:rsidR="005A4425">
        <w:rPr>
          <w:rFonts w:ascii="Calibri" w:eastAsia="Calibri" w:hAnsi="Calibri" w:cs="Times New Roman"/>
          <w:sz w:val="22"/>
          <w:szCs w:val="22"/>
          <w:lang w:val="nl-NL" w:eastAsia="en-US"/>
        </w:rPr>
        <w:t xml:space="preserve">namelijk </w:t>
      </w:r>
      <w:r w:rsidR="005441B8">
        <w:rPr>
          <w:rFonts w:ascii="Calibri" w:eastAsia="Calibri" w:hAnsi="Calibri" w:cs="Times New Roman"/>
          <w:sz w:val="22"/>
          <w:szCs w:val="22"/>
          <w:lang w:val="nl-NL" w:eastAsia="en-US"/>
        </w:rPr>
        <w:t xml:space="preserve">als </w:t>
      </w:r>
      <w:r w:rsidR="00A71051">
        <w:rPr>
          <w:rFonts w:ascii="Calibri" w:eastAsia="Calibri" w:hAnsi="Calibri" w:cs="Times New Roman"/>
          <w:sz w:val="22"/>
          <w:szCs w:val="22"/>
          <w:lang w:val="nl-NL" w:eastAsia="en-US"/>
        </w:rPr>
        <w:t>een convergentiepunt waar alles wat scouting tot scouting maakt samen komt</w:t>
      </w:r>
      <w:r w:rsidR="000A5F06">
        <w:rPr>
          <w:rFonts w:ascii="Calibri" w:eastAsia="Calibri" w:hAnsi="Calibri" w:cs="Times New Roman"/>
          <w:sz w:val="22"/>
          <w:szCs w:val="22"/>
          <w:lang w:val="nl-NL" w:eastAsia="en-US"/>
        </w:rPr>
        <w:t xml:space="preserve"> in een ceremoniële context</w:t>
      </w:r>
      <w:r w:rsidR="005A4425">
        <w:rPr>
          <w:rFonts w:ascii="Calibri" w:eastAsia="Calibri" w:hAnsi="Calibri" w:cs="Times New Roman"/>
          <w:sz w:val="22"/>
          <w:szCs w:val="22"/>
          <w:lang w:val="nl-NL" w:eastAsia="en-US"/>
        </w:rPr>
        <w:t xml:space="preserve">: spel, </w:t>
      </w:r>
      <w:r w:rsidR="005A39F2">
        <w:rPr>
          <w:rFonts w:ascii="Calibri" w:eastAsia="Calibri" w:hAnsi="Calibri" w:cs="Times New Roman"/>
          <w:sz w:val="22"/>
          <w:szCs w:val="22"/>
          <w:lang w:val="nl-NL" w:eastAsia="en-US"/>
        </w:rPr>
        <w:t>persoonlijke ontplooiing</w:t>
      </w:r>
      <w:r w:rsidR="005A4425">
        <w:rPr>
          <w:rFonts w:ascii="Calibri" w:eastAsia="Calibri" w:hAnsi="Calibri" w:cs="Times New Roman"/>
          <w:sz w:val="22"/>
          <w:szCs w:val="22"/>
          <w:lang w:val="nl-NL" w:eastAsia="en-US"/>
        </w:rPr>
        <w:t xml:space="preserve">, </w:t>
      </w:r>
      <w:r w:rsidR="00846D63">
        <w:rPr>
          <w:rFonts w:ascii="Calibri" w:eastAsia="Calibri" w:hAnsi="Calibri" w:cs="Times New Roman"/>
          <w:sz w:val="22"/>
          <w:szCs w:val="22"/>
          <w:lang w:val="nl-NL" w:eastAsia="en-US"/>
        </w:rPr>
        <w:t>vrijheid</w:t>
      </w:r>
      <w:r w:rsidR="00A11481">
        <w:rPr>
          <w:rFonts w:ascii="Calibri" w:eastAsia="Calibri" w:hAnsi="Calibri" w:cs="Times New Roman"/>
          <w:sz w:val="22"/>
          <w:szCs w:val="22"/>
          <w:lang w:val="nl-NL" w:eastAsia="en-US"/>
        </w:rPr>
        <w:t xml:space="preserve"> en</w:t>
      </w:r>
      <w:r w:rsidR="00846D63">
        <w:rPr>
          <w:rFonts w:ascii="Calibri" w:eastAsia="Calibri" w:hAnsi="Calibri" w:cs="Times New Roman"/>
          <w:sz w:val="22"/>
          <w:szCs w:val="22"/>
          <w:lang w:val="nl-NL" w:eastAsia="en-US"/>
        </w:rPr>
        <w:t xml:space="preserve"> </w:t>
      </w:r>
      <w:r w:rsidR="00F425EC">
        <w:rPr>
          <w:rFonts w:ascii="Calibri" w:eastAsia="Calibri" w:hAnsi="Calibri" w:cs="Times New Roman"/>
          <w:sz w:val="22"/>
          <w:szCs w:val="22"/>
          <w:lang w:val="nl-NL" w:eastAsia="en-US"/>
        </w:rPr>
        <w:t>samenhorigheid.</w:t>
      </w:r>
      <w:r w:rsidR="00A11481">
        <w:rPr>
          <w:rFonts w:ascii="Calibri" w:eastAsia="Calibri" w:hAnsi="Calibri" w:cs="Times New Roman"/>
          <w:sz w:val="22"/>
          <w:szCs w:val="22"/>
          <w:lang w:val="nl-NL" w:eastAsia="en-US"/>
        </w:rPr>
        <w:t xml:space="preserve"> </w:t>
      </w:r>
      <w:r w:rsidR="00BF1800">
        <w:rPr>
          <w:rFonts w:ascii="Calibri" w:eastAsia="Calibri" w:hAnsi="Calibri" w:cs="Times New Roman"/>
          <w:sz w:val="22"/>
          <w:szCs w:val="22"/>
          <w:lang w:val="nl-NL" w:eastAsia="en-US"/>
        </w:rPr>
        <w:t>De totemnaam</w:t>
      </w:r>
      <w:r w:rsidR="00A11481">
        <w:rPr>
          <w:rFonts w:ascii="Calibri" w:eastAsia="Calibri" w:hAnsi="Calibri" w:cs="Times New Roman"/>
          <w:sz w:val="22"/>
          <w:szCs w:val="22"/>
          <w:lang w:val="nl-NL" w:eastAsia="en-US"/>
        </w:rPr>
        <w:t xml:space="preserve"> maakt ons deel van scouting en scouting een deel van ons</w:t>
      </w:r>
      <w:r w:rsidR="00D27B6B">
        <w:rPr>
          <w:rFonts w:ascii="Calibri" w:eastAsia="Calibri" w:hAnsi="Calibri" w:cs="Times New Roman"/>
          <w:sz w:val="22"/>
          <w:szCs w:val="22"/>
          <w:lang w:val="nl-NL" w:eastAsia="en-US"/>
        </w:rPr>
        <w:t xml:space="preserve"> en dat specifieke proces zal nooit meer </w:t>
      </w:r>
      <w:r w:rsidR="00E164C3">
        <w:rPr>
          <w:rFonts w:ascii="Calibri" w:eastAsia="Calibri" w:hAnsi="Calibri" w:cs="Times New Roman"/>
          <w:sz w:val="22"/>
          <w:szCs w:val="22"/>
          <w:lang w:val="nl-NL" w:eastAsia="en-US"/>
        </w:rPr>
        <w:t xml:space="preserve">alleen ‘vanzelfsprekend’ zijn voor mij. </w:t>
      </w:r>
    </w:p>
    <w:p w14:paraId="45EDB173" w14:textId="47844385" w:rsidR="00C72EBB" w:rsidRPr="00C72EBB" w:rsidRDefault="00C72EBB" w:rsidP="003013A5">
      <w:pPr>
        <w:keepNext/>
        <w:keepLines/>
        <w:spacing w:before="40" w:line="360" w:lineRule="auto"/>
        <w:outlineLvl w:val="1"/>
        <w:rPr>
          <w:rFonts w:ascii="Calibri Light" w:eastAsia="Times New Roman" w:hAnsi="Calibri Light" w:cs="Times New Roman"/>
          <w:color w:val="2F5496"/>
          <w:sz w:val="26"/>
          <w:szCs w:val="26"/>
          <w:lang w:val="nl-NL" w:eastAsia="en-US"/>
        </w:rPr>
      </w:pPr>
      <w:bookmarkStart w:id="15" w:name="_Toc103588920"/>
      <w:r w:rsidRPr="00C72EBB">
        <w:rPr>
          <w:rFonts w:ascii="Calibri Light" w:eastAsia="Times New Roman" w:hAnsi="Calibri Light" w:cs="Times New Roman"/>
          <w:color w:val="2F5496"/>
          <w:sz w:val="26"/>
          <w:szCs w:val="26"/>
          <w:lang w:val="nl-NL" w:eastAsia="en-US"/>
        </w:rPr>
        <w:t>2.</w:t>
      </w:r>
      <w:r w:rsidR="0032724A">
        <w:rPr>
          <w:rFonts w:ascii="Calibri Light" w:eastAsia="Times New Roman" w:hAnsi="Calibri Light" w:cs="Times New Roman"/>
          <w:color w:val="2F5496"/>
          <w:sz w:val="26"/>
          <w:szCs w:val="26"/>
          <w:lang w:val="nl-NL" w:eastAsia="en-US"/>
        </w:rPr>
        <w:t>6</w:t>
      </w:r>
      <w:r w:rsidRPr="00C72EBB">
        <w:rPr>
          <w:rFonts w:ascii="Calibri Light" w:eastAsia="Times New Roman" w:hAnsi="Calibri Light" w:cs="Times New Roman"/>
          <w:color w:val="2F5496"/>
          <w:sz w:val="26"/>
          <w:szCs w:val="26"/>
          <w:lang w:val="nl-NL" w:eastAsia="en-US"/>
        </w:rPr>
        <w:t xml:space="preserve"> Ethiek</w:t>
      </w:r>
      <w:bookmarkEnd w:id="15"/>
    </w:p>
    <w:p w14:paraId="4ABD6AA2" w14:textId="30E392A0" w:rsidR="00C72EBB" w:rsidRPr="00C72EBB" w:rsidRDefault="00C72EBB" w:rsidP="00C72EBB">
      <w:pPr>
        <w:spacing w:before="0" w:after="160" w:line="360" w:lineRule="auto"/>
        <w:rPr>
          <w:rFonts w:ascii="Calibri" w:eastAsia="Calibri" w:hAnsi="Calibri" w:cs="Times New Roman"/>
          <w:sz w:val="22"/>
          <w:szCs w:val="22"/>
          <w:lang w:val="nl-NL" w:eastAsia="en-US"/>
        </w:rPr>
      </w:pPr>
      <w:r w:rsidRPr="00C72EBB">
        <w:rPr>
          <w:rFonts w:ascii="Calibri" w:eastAsia="Calibri" w:hAnsi="Calibri" w:cs="Times New Roman"/>
          <w:sz w:val="22"/>
          <w:szCs w:val="22"/>
          <w:lang w:val="nl-NL" w:eastAsia="en-US"/>
        </w:rPr>
        <w:t xml:space="preserve">De </w:t>
      </w:r>
      <w:r w:rsidR="00746E67">
        <w:rPr>
          <w:rFonts w:ascii="Calibri" w:eastAsia="Calibri" w:hAnsi="Calibri" w:cs="Times New Roman"/>
          <w:sz w:val="22"/>
          <w:szCs w:val="22"/>
          <w:lang w:val="nl-NL" w:eastAsia="en-US"/>
        </w:rPr>
        <w:t>(bij)</w:t>
      </w:r>
      <w:r w:rsidRPr="00C72EBB">
        <w:rPr>
          <w:rFonts w:ascii="Calibri" w:eastAsia="Calibri" w:hAnsi="Calibri" w:cs="Times New Roman"/>
          <w:sz w:val="22"/>
          <w:szCs w:val="22"/>
          <w:lang w:val="nl-NL" w:eastAsia="en-US"/>
        </w:rPr>
        <w:t xml:space="preserve">namen van de meerderjarigen die verschijnen in deze masterproef zijn de echte (bij)namen van de leiding en leden, mits toestemming van de personen in kwestie. Omdat enige illustratie wel een waardevolle toevoeging kan zijn, heb ik enkele foto’s omgevormd tot tekeningen, om op die manier </w:t>
      </w:r>
      <w:r w:rsidR="00214DC0">
        <w:rPr>
          <w:rFonts w:ascii="Calibri" w:eastAsia="Calibri" w:hAnsi="Calibri" w:cs="Times New Roman"/>
          <w:sz w:val="22"/>
          <w:szCs w:val="22"/>
          <w:lang w:val="nl-NL" w:eastAsia="en-US"/>
        </w:rPr>
        <w:t xml:space="preserve">de privacy te respecteren </w:t>
      </w:r>
      <w:r w:rsidRPr="00C72EBB">
        <w:rPr>
          <w:rFonts w:ascii="Calibri" w:eastAsia="Calibri" w:hAnsi="Calibri" w:cs="Times New Roman"/>
          <w:sz w:val="22"/>
          <w:szCs w:val="22"/>
          <w:lang w:val="nl-NL" w:eastAsia="en-US"/>
        </w:rPr>
        <w:t xml:space="preserve">en tegelijkertijd toch beeldmateriaal te tonen. </w:t>
      </w:r>
    </w:p>
    <w:p w14:paraId="5FB0AB3B" w14:textId="162BFEB5" w:rsidR="00C72EBB" w:rsidRPr="00C72EBB" w:rsidRDefault="00C72EBB" w:rsidP="00C72EBB">
      <w:pPr>
        <w:spacing w:before="0" w:after="160" w:line="360" w:lineRule="auto"/>
        <w:rPr>
          <w:rFonts w:ascii="Calibri" w:eastAsia="Calibri" w:hAnsi="Calibri" w:cs="Times New Roman"/>
          <w:sz w:val="22"/>
          <w:szCs w:val="22"/>
          <w:lang w:val="nl-NL" w:eastAsia="en-US"/>
        </w:rPr>
      </w:pPr>
      <w:r w:rsidRPr="00C72EBB">
        <w:rPr>
          <w:rFonts w:ascii="Calibri" w:eastAsia="Calibri" w:hAnsi="Calibri" w:cs="Times New Roman"/>
          <w:sz w:val="22"/>
          <w:szCs w:val="22"/>
          <w:lang w:val="nl-NL" w:eastAsia="en-US"/>
        </w:rPr>
        <w:t xml:space="preserve">Aangezien mijn onderzoek in de eerste plaats een samenwerking was met verschillende mensen uit mijn scoutsomgeving, is het gepast om hen ook iets terug te geven na mijn onderzoek. Ik besefte dat het niet realistisch was </w:t>
      </w:r>
      <w:r w:rsidR="00541AE8">
        <w:rPr>
          <w:rFonts w:ascii="Calibri" w:eastAsia="Calibri" w:hAnsi="Calibri" w:cs="Times New Roman"/>
          <w:sz w:val="22"/>
          <w:szCs w:val="22"/>
          <w:lang w:val="nl-NL" w:eastAsia="en-US"/>
        </w:rPr>
        <w:t>ervan uit te gaan</w:t>
      </w:r>
      <w:r w:rsidRPr="00C72EBB">
        <w:rPr>
          <w:rFonts w:ascii="Calibri" w:eastAsia="Calibri" w:hAnsi="Calibri" w:cs="Times New Roman"/>
          <w:sz w:val="22"/>
          <w:szCs w:val="22"/>
          <w:lang w:val="nl-NL" w:eastAsia="en-US"/>
        </w:rPr>
        <w:t xml:space="preserve"> dat alle leiding en leden die betrokken waren, tijd en zin zouden hebben om de hele masterproef te lezen. Daarom verwerkte ik de conclusie aan de hand van relevante citaten en tekeningen tot een </w:t>
      </w:r>
      <w:r w:rsidR="00057C5D">
        <w:rPr>
          <w:rFonts w:ascii="Calibri" w:eastAsia="Calibri" w:hAnsi="Calibri" w:cs="Times New Roman"/>
          <w:sz w:val="22"/>
          <w:szCs w:val="22"/>
          <w:lang w:val="nl-NL" w:eastAsia="en-US"/>
        </w:rPr>
        <w:t>vereenvoudigd</w:t>
      </w:r>
      <w:r w:rsidR="001F0A9A">
        <w:rPr>
          <w:rFonts w:ascii="Calibri" w:eastAsia="Calibri" w:hAnsi="Calibri" w:cs="Times New Roman"/>
          <w:sz w:val="22"/>
          <w:szCs w:val="22"/>
          <w:lang w:val="nl-NL" w:eastAsia="en-US"/>
        </w:rPr>
        <w:t>e infografiek</w:t>
      </w:r>
      <w:r w:rsidRPr="00C72EBB">
        <w:rPr>
          <w:rFonts w:ascii="Calibri" w:eastAsia="Calibri" w:hAnsi="Calibri" w:cs="Times New Roman"/>
          <w:sz w:val="22"/>
          <w:szCs w:val="22"/>
          <w:lang w:val="nl-NL" w:eastAsia="en-US"/>
        </w:rPr>
        <w:t xml:space="preserve"> (zie bijlage </w:t>
      </w:r>
      <w:r w:rsidR="00D047D9">
        <w:rPr>
          <w:rFonts w:ascii="Calibri" w:eastAsia="Calibri" w:hAnsi="Calibri" w:cs="Times New Roman"/>
          <w:sz w:val="22"/>
          <w:szCs w:val="22"/>
          <w:lang w:val="nl-NL" w:eastAsia="en-US"/>
        </w:rPr>
        <w:t>3</w:t>
      </w:r>
      <w:r w:rsidRPr="00C72EBB">
        <w:rPr>
          <w:rFonts w:ascii="Calibri" w:eastAsia="Calibri" w:hAnsi="Calibri" w:cs="Times New Roman"/>
          <w:sz w:val="22"/>
          <w:szCs w:val="22"/>
          <w:lang w:val="nl-NL" w:eastAsia="en-US"/>
        </w:rPr>
        <w:t>). O</w:t>
      </w:r>
      <w:r w:rsidR="00612219">
        <w:rPr>
          <w:rFonts w:ascii="Calibri" w:eastAsia="Calibri" w:hAnsi="Calibri" w:cs="Times New Roman"/>
          <w:sz w:val="22"/>
          <w:szCs w:val="22"/>
          <w:lang w:val="nl-NL" w:eastAsia="en-US"/>
        </w:rPr>
        <w:t>p</w:t>
      </w:r>
      <w:r w:rsidRPr="00C72EBB">
        <w:rPr>
          <w:rFonts w:ascii="Calibri" w:eastAsia="Calibri" w:hAnsi="Calibri" w:cs="Times New Roman"/>
          <w:sz w:val="22"/>
          <w:szCs w:val="22"/>
          <w:lang w:val="nl-NL" w:eastAsia="en-US"/>
        </w:rPr>
        <w:t xml:space="preserve"> deze manier konden zij toch </w:t>
      </w:r>
      <w:r w:rsidR="00057C5D">
        <w:rPr>
          <w:rFonts w:ascii="Calibri" w:eastAsia="Calibri" w:hAnsi="Calibri" w:cs="Times New Roman"/>
          <w:sz w:val="22"/>
          <w:szCs w:val="22"/>
          <w:lang w:val="nl-NL" w:eastAsia="en-US"/>
        </w:rPr>
        <w:t>enigszins</w:t>
      </w:r>
      <w:r w:rsidRPr="00C72EBB">
        <w:rPr>
          <w:rFonts w:ascii="Calibri" w:eastAsia="Calibri" w:hAnsi="Calibri" w:cs="Times New Roman"/>
          <w:sz w:val="22"/>
          <w:szCs w:val="22"/>
          <w:lang w:val="nl-NL" w:eastAsia="en-US"/>
        </w:rPr>
        <w:t xml:space="preserve"> feedback geven op mijn verwerking van hun bijdrages.</w:t>
      </w:r>
    </w:p>
    <w:p w14:paraId="17A5E33B" w14:textId="1EC41EA5" w:rsidR="00C72EBB" w:rsidRPr="00C72EBB" w:rsidRDefault="00C72EBB" w:rsidP="003013A5">
      <w:pPr>
        <w:keepNext/>
        <w:keepLines/>
        <w:spacing w:before="40" w:line="360" w:lineRule="auto"/>
        <w:outlineLvl w:val="1"/>
        <w:rPr>
          <w:rFonts w:ascii="Calibri Light" w:eastAsia="Times New Roman" w:hAnsi="Calibri Light" w:cs="Times New Roman"/>
          <w:color w:val="2F5496"/>
          <w:sz w:val="26"/>
          <w:szCs w:val="26"/>
          <w:lang w:val="nl-NL" w:eastAsia="en-US"/>
        </w:rPr>
      </w:pPr>
      <w:bookmarkStart w:id="16" w:name="_Toc103588921"/>
      <w:r w:rsidRPr="00C72EBB">
        <w:rPr>
          <w:rFonts w:ascii="Calibri Light" w:eastAsia="Times New Roman" w:hAnsi="Calibri Light" w:cs="Times New Roman"/>
          <w:color w:val="2F5496"/>
          <w:sz w:val="26"/>
          <w:szCs w:val="26"/>
          <w:lang w:val="nl-NL" w:eastAsia="en-US"/>
        </w:rPr>
        <w:t>2.</w:t>
      </w:r>
      <w:r w:rsidR="0032724A">
        <w:rPr>
          <w:rFonts w:ascii="Calibri Light" w:eastAsia="Times New Roman" w:hAnsi="Calibri Light" w:cs="Times New Roman"/>
          <w:color w:val="2F5496"/>
          <w:sz w:val="26"/>
          <w:szCs w:val="26"/>
          <w:lang w:val="nl-NL" w:eastAsia="en-US"/>
        </w:rPr>
        <w:t>7</w:t>
      </w:r>
      <w:r w:rsidRPr="00C72EBB">
        <w:rPr>
          <w:rFonts w:ascii="Calibri Light" w:eastAsia="Times New Roman" w:hAnsi="Calibri Light" w:cs="Times New Roman"/>
          <w:color w:val="2F5496"/>
          <w:sz w:val="26"/>
          <w:szCs w:val="26"/>
          <w:lang w:val="nl-NL" w:eastAsia="en-US"/>
        </w:rPr>
        <w:t xml:space="preserve"> Wie-is-wie</w:t>
      </w:r>
      <w:bookmarkEnd w:id="16"/>
    </w:p>
    <w:p w14:paraId="52E7223C" w14:textId="7C3D0875" w:rsidR="0000760E" w:rsidRPr="00C72EBB" w:rsidRDefault="00C72EBB" w:rsidP="006C36B4">
      <w:pPr>
        <w:spacing w:before="0" w:after="160" w:line="360" w:lineRule="auto"/>
        <w:rPr>
          <w:rFonts w:ascii="Calibri" w:eastAsia="Calibri" w:hAnsi="Calibri" w:cs="Times New Roman"/>
          <w:sz w:val="22"/>
          <w:szCs w:val="22"/>
          <w:lang w:val="nl-NL" w:eastAsia="en-US"/>
        </w:rPr>
      </w:pPr>
      <w:r w:rsidRPr="00C72EBB">
        <w:rPr>
          <w:rFonts w:ascii="Calibri" w:eastAsia="Calibri" w:hAnsi="Calibri" w:cs="Times New Roman"/>
          <w:sz w:val="22"/>
          <w:szCs w:val="22"/>
          <w:lang w:val="nl-NL" w:eastAsia="en-US"/>
        </w:rPr>
        <w:t xml:space="preserve">Omdat het voor iemand die niet thuis is in ons district een behoorlijke wirwar aan scoutsgroepen en namen kan zijn, zet ik de belangrijkste zaken hier even op een rijtje. </w:t>
      </w:r>
      <w:r w:rsidR="00796736">
        <w:rPr>
          <w:rFonts w:ascii="Calibri" w:eastAsia="Calibri" w:hAnsi="Calibri" w:cs="Times New Roman"/>
          <w:sz w:val="22"/>
          <w:szCs w:val="22"/>
          <w:lang w:val="nl-NL" w:eastAsia="en-US"/>
        </w:rPr>
        <w:t xml:space="preserve">De (oud-)leiding </w:t>
      </w:r>
      <w:r w:rsidR="003D4D14">
        <w:rPr>
          <w:rFonts w:ascii="Calibri" w:eastAsia="Calibri" w:hAnsi="Calibri" w:cs="Times New Roman"/>
          <w:sz w:val="22"/>
          <w:szCs w:val="22"/>
          <w:lang w:val="nl-NL" w:eastAsia="en-US"/>
        </w:rPr>
        <w:t>en leden die mee gewerkt hebben aan mijn onderzoek</w:t>
      </w:r>
      <w:r w:rsidRPr="00C72EBB">
        <w:rPr>
          <w:rFonts w:ascii="Calibri" w:eastAsia="Calibri" w:hAnsi="Calibri" w:cs="Times New Roman"/>
          <w:sz w:val="22"/>
          <w:szCs w:val="22"/>
          <w:lang w:val="nl-NL" w:eastAsia="en-US"/>
        </w:rPr>
        <w:t xml:space="preserve"> staan </w:t>
      </w:r>
      <w:r w:rsidR="0000760E">
        <w:rPr>
          <w:rFonts w:ascii="Calibri" w:eastAsia="Calibri" w:hAnsi="Calibri" w:cs="Times New Roman"/>
          <w:sz w:val="22"/>
          <w:szCs w:val="22"/>
          <w:lang w:val="nl-NL" w:eastAsia="en-US"/>
        </w:rPr>
        <w:t>in de kader hieronder</w:t>
      </w:r>
      <w:r w:rsidRPr="00C72EBB">
        <w:rPr>
          <w:rFonts w:ascii="Calibri" w:eastAsia="Calibri" w:hAnsi="Calibri" w:cs="Times New Roman"/>
          <w:sz w:val="22"/>
          <w:szCs w:val="22"/>
          <w:lang w:val="nl-NL" w:eastAsia="en-US"/>
        </w:rPr>
        <w:t xml:space="preserve"> vermeld op volgorde van verschijning. Wanneer er een groot stuk tekst over één welbepaalde scouts</w:t>
      </w:r>
      <w:r w:rsidR="00612219">
        <w:rPr>
          <w:rFonts w:ascii="Calibri" w:eastAsia="Calibri" w:hAnsi="Calibri" w:cs="Times New Roman"/>
          <w:sz w:val="22"/>
          <w:szCs w:val="22"/>
          <w:lang w:val="nl-NL" w:eastAsia="en-US"/>
        </w:rPr>
        <w:t>groep</w:t>
      </w:r>
      <w:r w:rsidRPr="00C72EBB">
        <w:rPr>
          <w:rFonts w:ascii="Calibri" w:eastAsia="Calibri" w:hAnsi="Calibri" w:cs="Times New Roman"/>
          <w:sz w:val="22"/>
          <w:szCs w:val="22"/>
          <w:lang w:val="nl-NL" w:eastAsia="en-US"/>
        </w:rPr>
        <w:t xml:space="preserve"> gaat, is dat aangeduid met de das van die specifieke groep. Dat kan een vignet zijn, maar ook een gewone alinea tekst.</w:t>
      </w:r>
      <w:r w:rsidR="0000760E">
        <w:rPr>
          <w:rFonts w:ascii="Calibri" w:eastAsia="Calibri" w:hAnsi="Calibri" w:cs="Times New Roman"/>
          <w:sz w:val="22"/>
          <w:szCs w:val="22"/>
          <w:lang w:val="nl-NL" w:eastAsia="en-US"/>
        </w:rPr>
        <w:br w:type="page"/>
      </w:r>
    </w:p>
    <w:tbl>
      <w:tblPr>
        <w:tblStyle w:val="Tabelraster1"/>
        <w:tblW w:w="0" w:type="auto"/>
        <w:tblBorders>
          <w:insideH w:val="none" w:sz="0" w:space="0" w:color="auto"/>
          <w:insideV w:val="none" w:sz="0" w:space="0" w:color="auto"/>
        </w:tblBorders>
        <w:tblLook w:val="04A0" w:firstRow="1" w:lastRow="0" w:firstColumn="1" w:lastColumn="0" w:noHBand="0" w:noVBand="1"/>
      </w:tblPr>
      <w:tblGrid>
        <w:gridCol w:w="2828"/>
        <w:gridCol w:w="2975"/>
        <w:gridCol w:w="3253"/>
      </w:tblGrid>
      <w:tr w:rsidR="00C72EBB" w:rsidRPr="00C72EBB" w14:paraId="69754D23" w14:textId="77777777" w:rsidTr="006C36B4">
        <w:tc>
          <w:tcPr>
            <w:tcW w:w="2828" w:type="dxa"/>
          </w:tcPr>
          <w:p w14:paraId="0F99682D" w14:textId="486D1351" w:rsidR="00C72EBB" w:rsidRPr="00C72EBB" w:rsidRDefault="00AE2223" w:rsidP="00C72EBB">
            <w:pPr>
              <w:spacing w:before="0" w:after="160" w:line="360" w:lineRule="auto"/>
              <w:jc w:val="left"/>
              <w:rPr>
                <w:rFonts w:cs="Times New Roman"/>
                <w:b/>
                <w:bCs/>
                <w:lang w:val="nl-NL"/>
              </w:rPr>
            </w:pPr>
            <w:r w:rsidRPr="00C72EBB">
              <w:rPr>
                <w:rFonts w:cs="Times New Roman"/>
                <w:noProof/>
              </w:rPr>
              <w:lastRenderedPageBreak/>
              <w:drawing>
                <wp:anchor distT="0" distB="0" distL="114300" distR="114300" simplePos="0" relativeHeight="252402688" behindDoc="0" locked="0" layoutInCell="1" allowOverlap="1" wp14:anchorId="288FA1B2" wp14:editId="322DF3F1">
                  <wp:simplePos x="0" y="0"/>
                  <wp:positionH relativeFrom="column">
                    <wp:posOffset>-19685</wp:posOffset>
                  </wp:positionH>
                  <wp:positionV relativeFrom="paragraph">
                    <wp:posOffset>99060</wp:posOffset>
                  </wp:positionV>
                  <wp:extent cx="220345" cy="379095"/>
                  <wp:effectExtent l="0" t="0" r="8255" b="1905"/>
                  <wp:wrapSquare wrapText="bothSides"/>
                  <wp:docPr id="18" name="Afbeelding 18" descr="Afbeelding met geleedpotige, sp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geleedpotige, spin&#10;&#10;Automatisch gegenereerde beschrijving"/>
                          <pic:cNvPicPr/>
                        </pic:nvPicPr>
                        <pic:blipFill rotWithShape="1">
                          <a:blip r:embed="rId9" cstate="print">
                            <a:extLst>
                              <a:ext uri="{28A0092B-C50C-407E-A947-70E740481C1C}">
                                <a14:useLocalDpi xmlns:a14="http://schemas.microsoft.com/office/drawing/2010/main" val="0"/>
                              </a:ext>
                            </a:extLst>
                          </a:blip>
                          <a:srcRect l="35546" t="5855" r="35073" b="4338"/>
                          <a:stretch/>
                        </pic:blipFill>
                        <pic:spPr bwMode="auto">
                          <a:xfrm>
                            <a:off x="0" y="0"/>
                            <a:ext cx="220345" cy="379095"/>
                          </a:xfrm>
                          <a:prstGeom prst="rect">
                            <a:avLst/>
                          </a:prstGeom>
                          <a:ln>
                            <a:noFill/>
                          </a:ln>
                          <a:extLst>
                            <a:ext uri="{53640926-AAD7-44D8-BBD7-CCE9431645EC}">
                              <a14:shadowObscured xmlns:a14="http://schemas.microsoft.com/office/drawing/2010/main"/>
                            </a:ext>
                          </a:extLst>
                        </pic:spPr>
                      </pic:pic>
                    </a:graphicData>
                  </a:graphic>
                </wp:anchor>
              </w:drawing>
            </w:r>
            <w:r w:rsidR="00C72EBB" w:rsidRPr="00C72EBB">
              <w:rPr>
                <w:rFonts w:cs="Times New Roman"/>
                <w:b/>
                <w:bCs/>
                <w:lang w:val="nl-NL"/>
              </w:rPr>
              <w:t>Tereken (kamp)</w:t>
            </w:r>
          </w:p>
        </w:tc>
        <w:tc>
          <w:tcPr>
            <w:tcW w:w="2975" w:type="dxa"/>
          </w:tcPr>
          <w:p w14:paraId="0B3E4045" w14:textId="5D2419D8" w:rsidR="00C72EBB" w:rsidRPr="00C72EBB" w:rsidRDefault="00AE2223" w:rsidP="00C72EBB">
            <w:pPr>
              <w:spacing w:before="0" w:after="160" w:line="360" w:lineRule="auto"/>
              <w:jc w:val="left"/>
              <w:rPr>
                <w:rFonts w:cs="Times New Roman"/>
                <w:b/>
                <w:bCs/>
                <w:lang w:val="nl-NL"/>
              </w:rPr>
            </w:pPr>
            <w:r w:rsidRPr="00C72EBB">
              <w:rPr>
                <w:rFonts w:cs="Times New Roman"/>
                <w:noProof/>
              </w:rPr>
              <w:drawing>
                <wp:anchor distT="0" distB="0" distL="114300" distR="114300" simplePos="0" relativeHeight="252403712" behindDoc="0" locked="0" layoutInCell="1" allowOverlap="1" wp14:anchorId="537EB186" wp14:editId="497C7427">
                  <wp:simplePos x="0" y="0"/>
                  <wp:positionH relativeFrom="column">
                    <wp:posOffset>-38100</wp:posOffset>
                  </wp:positionH>
                  <wp:positionV relativeFrom="paragraph">
                    <wp:posOffset>106680</wp:posOffset>
                  </wp:positionV>
                  <wp:extent cx="217697" cy="378000"/>
                  <wp:effectExtent l="0" t="0" r="0" b="3175"/>
                  <wp:wrapSquare wrapText="bothSides"/>
                  <wp:docPr id="13" name="Afbeelding 13"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illustratie&#10;&#10;Automatisch gegenereerde beschrijving"/>
                          <pic:cNvPicPr/>
                        </pic:nvPicPr>
                        <pic:blipFill rotWithShape="1">
                          <a:blip r:embed="rId8" cstate="print">
                            <a:extLst>
                              <a:ext uri="{28A0092B-C50C-407E-A947-70E740481C1C}">
                                <a14:useLocalDpi xmlns:a14="http://schemas.microsoft.com/office/drawing/2010/main" val="0"/>
                              </a:ext>
                            </a:extLst>
                          </a:blip>
                          <a:srcRect l="35128" t="4805" r="35242" b="3732"/>
                          <a:stretch/>
                        </pic:blipFill>
                        <pic:spPr bwMode="auto">
                          <a:xfrm>
                            <a:off x="0" y="0"/>
                            <a:ext cx="217697" cy="378000"/>
                          </a:xfrm>
                          <a:prstGeom prst="rect">
                            <a:avLst/>
                          </a:prstGeom>
                          <a:ln>
                            <a:noFill/>
                          </a:ln>
                          <a:extLst>
                            <a:ext uri="{53640926-AAD7-44D8-BBD7-CCE9431645EC}">
                              <a14:shadowObscured xmlns:a14="http://schemas.microsoft.com/office/drawing/2010/main"/>
                            </a:ext>
                          </a:extLst>
                        </pic:spPr>
                      </pic:pic>
                    </a:graphicData>
                  </a:graphic>
                </wp:anchor>
              </w:drawing>
            </w:r>
            <w:r w:rsidR="00574608">
              <w:rPr>
                <w:rFonts w:cs="Times New Roman"/>
                <w:b/>
                <w:bCs/>
                <w:lang w:val="nl-NL"/>
              </w:rPr>
              <w:t xml:space="preserve">Mgr. </w:t>
            </w:r>
            <w:r w:rsidR="00C72EBB" w:rsidRPr="00C72EBB">
              <w:rPr>
                <w:rFonts w:cs="Times New Roman"/>
                <w:b/>
                <w:bCs/>
                <w:lang w:val="nl-NL"/>
              </w:rPr>
              <w:t>Bermijn (kamp)</w:t>
            </w:r>
          </w:p>
        </w:tc>
        <w:tc>
          <w:tcPr>
            <w:tcW w:w="3253" w:type="dxa"/>
          </w:tcPr>
          <w:p w14:paraId="6E345A33" w14:textId="77777777" w:rsidR="00C72EBB" w:rsidRPr="00C72EBB" w:rsidRDefault="00C72EBB" w:rsidP="00C72EBB">
            <w:pPr>
              <w:spacing w:before="0" w:after="160" w:line="360" w:lineRule="auto"/>
              <w:jc w:val="left"/>
              <w:rPr>
                <w:rFonts w:cs="Times New Roman"/>
                <w:b/>
                <w:bCs/>
                <w:lang w:val="nl-NL"/>
              </w:rPr>
            </w:pPr>
            <w:r w:rsidRPr="00C72EBB">
              <w:rPr>
                <w:rFonts w:cs="Times New Roman"/>
                <w:b/>
                <w:bCs/>
                <w:noProof/>
                <w:lang w:val="nl-NL"/>
              </w:rPr>
              <w:drawing>
                <wp:anchor distT="0" distB="0" distL="114300" distR="114300" simplePos="0" relativeHeight="252404736" behindDoc="0" locked="0" layoutInCell="1" allowOverlap="1" wp14:anchorId="008E239D" wp14:editId="1F34436B">
                  <wp:simplePos x="0" y="0"/>
                  <wp:positionH relativeFrom="column">
                    <wp:posOffset>0</wp:posOffset>
                  </wp:positionH>
                  <wp:positionV relativeFrom="paragraph">
                    <wp:posOffset>99060</wp:posOffset>
                  </wp:positionV>
                  <wp:extent cx="219710" cy="377825"/>
                  <wp:effectExtent l="0" t="0" r="8890" b="3175"/>
                  <wp:wrapSquare wrapText="bothSides"/>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710" cy="377825"/>
                          </a:xfrm>
                          <a:prstGeom prst="rect">
                            <a:avLst/>
                          </a:prstGeom>
                          <a:noFill/>
                        </pic:spPr>
                      </pic:pic>
                    </a:graphicData>
                  </a:graphic>
                </wp:anchor>
              </w:drawing>
            </w:r>
            <w:r w:rsidRPr="00C72EBB">
              <w:rPr>
                <w:rFonts w:cs="Times New Roman"/>
                <w:b/>
                <w:bCs/>
                <w:lang w:val="nl-NL"/>
              </w:rPr>
              <w:t>Jin (kamp)</w:t>
            </w:r>
          </w:p>
        </w:tc>
      </w:tr>
      <w:tr w:rsidR="00C72EBB" w:rsidRPr="00C72EBB" w14:paraId="5EC5FB69" w14:textId="77777777" w:rsidTr="006C36B4">
        <w:tc>
          <w:tcPr>
            <w:tcW w:w="2828" w:type="dxa"/>
          </w:tcPr>
          <w:p w14:paraId="541D263C" w14:textId="77777777" w:rsidR="00C72EBB" w:rsidRPr="00C72EBB" w:rsidRDefault="00C72EBB" w:rsidP="00C72EBB">
            <w:pPr>
              <w:spacing w:before="0" w:after="160" w:line="360" w:lineRule="auto"/>
              <w:jc w:val="left"/>
              <w:rPr>
                <w:rFonts w:cs="Times New Roman"/>
                <w:lang w:val="nl-NL"/>
              </w:rPr>
            </w:pPr>
            <w:r w:rsidRPr="00C72EBB">
              <w:rPr>
                <w:rFonts w:cs="Times New Roman"/>
                <w:lang w:val="nl-NL"/>
              </w:rPr>
              <w:t>Bobbe (foerier)</w:t>
            </w:r>
          </w:p>
        </w:tc>
        <w:tc>
          <w:tcPr>
            <w:tcW w:w="2975" w:type="dxa"/>
          </w:tcPr>
          <w:p w14:paraId="7D50A28F" w14:textId="77777777" w:rsidR="00C72EBB" w:rsidRPr="00C72EBB" w:rsidRDefault="00C72EBB" w:rsidP="00C72EBB">
            <w:pPr>
              <w:spacing w:before="0" w:after="160" w:line="360" w:lineRule="auto"/>
              <w:jc w:val="left"/>
              <w:rPr>
                <w:rFonts w:cs="Times New Roman"/>
                <w:lang w:val="nl-NL"/>
              </w:rPr>
            </w:pPr>
            <w:r w:rsidRPr="00C72EBB">
              <w:rPr>
                <w:rFonts w:cs="Times New Roman"/>
                <w:lang w:val="nl-NL"/>
              </w:rPr>
              <w:t xml:space="preserve">Tibo (leiding) </w:t>
            </w:r>
          </w:p>
        </w:tc>
        <w:tc>
          <w:tcPr>
            <w:tcW w:w="3253" w:type="dxa"/>
          </w:tcPr>
          <w:p w14:paraId="19795531" w14:textId="77777777" w:rsidR="00C72EBB" w:rsidRPr="00C72EBB" w:rsidRDefault="00C72EBB" w:rsidP="00C72EBB">
            <w:pPr>
              <w:spacing w:before="0" w:after="160" w:line="360" w:lineRule="auto"/>
              <w:jc w:val="left"/>
              <w:rPr>
                <w:rFonts w:cs="Times New Roman"/>
                <w:lang w:val="nl-NL"/>
              </w:rPr>
            </w:pPr>
            <w:r w:rsidRPr="00C72EBB">
              <w:rPr>
                <w:rFonts w:cs="Times New Roman"/>
                <w:lang w:val="nl-NL"/>
              </w:rPr>
              <w:t xml:space="preserve">Sieben (Leiding – Sint-Kristoffel) </w:t>
            </w:r>
          </w:p>
        </w:tc>
      </w:tr>
      <w:tr w:rsidR="00C72EBB" w:rsidRPr="00C72EBB" w14:paraId="31479612" w14:textId="77777777" w:rsidTr="006C36B4">
        <w:tc>
          <w:tcPr>
            <w:tcW w:w="2828" w:type="dxa"/>
          </w:tcPr>
          <w:p w14:paraId="6C4AD757" w14:textId="77777777" w:rsidR="00C72EBB" w:rsidRPr="00C72EBB" w:rsidRDefault="00C72EBB" w:rsidP="00C72EBB">
            <w:pPr>
              <w:spacing w:before="0" w:after="160" w:line="360" w:lineRule="auto"/>
              <w:jc w:val="left"/>
              <w:rPr>
                <w:rFonts w:cs="Times New Roman"/>
                <w:lang w:val="nl-NL"/>
              </w:rPr>
            </w:pPr>
            <w:r w:rsidRPr="00C72EBB">
              <w:rPr>
                <w:rFonts w:cs="Times New Roman"/>
                <w:lang w:val="nl-NL"/>
              </w:rPr>
              <w:t>Shady (leiding)</w:t>
            </w:r>
          </w:p>
        </w:tc>
        <w:tc>
          <w:tcPr>
            <w:tcW w:w="2975" w:type="dxa"/>
          </w:tcPr>
          <w:p w14:paraId="0E34098A" w14:textId="77777777" w:rsidR="00C72EBB" w:rsidRPr="00C72EBB" w:rsidRDefault="00C72EBB" w:rsidP="00C72EBB">
            <w:pPr>
              <w:spacing w:before="0" w:after="160" w:line="360" w:lineRule="auto"/>
              <w:jc w:val="left"/>
              <w:rPr>
                <w:rFonts w:cs="Times New Roman"/>
                <w:lang w:val="nl-NL"/>
              </w:rPr>
            </w:pPr>
            <w:r w:rsidRPr="00C72EBB">
              <w:rPr>
                <w:rFonts w:cs="Times New Roman"/>
                <w:lang w:val="nl-NL"/>
              </w:rPr>
              <w:t>Ketchup (lid)</w:t>
            </w:r>
          </w:p>
        </w:tc>
        <w:tc>
          <w:tcPr>
            <w:tcW w:w="3253" w:type="dxa"/>
          </w:tcPr>
          <w:p w14:paraId="7D5E9A04" w14:textId="77777777" w:rsidR="00C72EBB" w:rsidRPr="00C72EBB" w:rsidRDefault="00C72EBB" w:rsidP="00C72EBB">
            <w:pPr>
              <w:spacing w:before="0" w:after="160" w:line="360" w:lineRule="auto"/>
              <w:jc w:val="left"/>
              <w:rPr>
                <w:rFonts w:cs="Times New Roman"/>
                <w:lang w:val="nl-NL"/>
              </w:rPr>
            </w:pPr>
            <w:r w:rsidRPr="00C72EBB">
              <w:rPr>
                <w:rFonts w:cs="Times New Roman"/>
                <w:lang w:val="nl-NL"/>
              </w:rPr>
              <w:t xml:space="preserve">Heloïse (Lid – Sint-Vincentius) </w:t>
            </w:r>
          </w:p>
        </w:tc>
      </w:tr>
      <w:tr w:rsidR="00C72EBB" w:rsidRPr="00C72EBB" w14:paraId="4DDB7B8D" w14:textId="77777777" w:rsidTr="006C36B4">
        <w:tc>
          <w:tcPr>
            <w:tcW w:w="2828" w:type="dxa"/>
          </w:tcPr>
          <w:p w14:paraId="22550BE1" w14:textId="77777777" w:rsidR="00C72EBB" w:rsidRPr="00C72EBB" w:rsidRDefault="00C72EBB" w:rsidP="00C72EBB">
            <w:pPr>
              <w:spacing w:before="0" w:after="160" w:line="360" w:lineRule="auto"/>
              <w:jc w:val="left"/>
              <w:rPr>
                <w:rFonts w:cs="Times New Roman"/>
                <w:lang w:val="nl-NL"/>
              </w:rPr>
            </w:pPr>
            <w:r w:rsidRPr="00C72EBB">
              <w:rPr>
                <w:rFonts w:cs="Times New Roman"/>
                <w:lang w:val="nl-NL"/>
              </w:rPr>
              <w:t xml:space="preserve">Julie (foerier - Tereken) </w:t>
            </w:r>
          </w:p>
        </w:tc>
        <w:tc>
          <w:tcPr>
            <w:tcW w:w="2975" w:type="dxa"/>
          </w:tcPr>
          <w:p w14:paraId="33B57A53" w14:textId="77777777" w:rsidR="00C72EBB" w:rsidRPr="00C72EBB" w:rsidRDefault="00C72EBB" w:rsidP="00C72EBB">
            <w:pPr>
              <w:spacing w:before="0" w:after="160" w:line="360" w:lineRule="auto"/>
              <w:jc w:val="left"/>
              <w:rPr>
                <w:rFonts w:cs="Times New Roman"/>
                <w:lang w:val="nl-NL"/>
              </w:rPr>
            </w:pPr>
            <w:r w:rsidRPr="00C72EBB">
              <w:rPr>
                <w:rFonts w:cs="Times New Roman"/>
                <w:lang w:val="nl-NL"/>
              </w:rPr>
              <w:t xml:space="preserve">Lili (lid) </w:t>
            </w:r>
          </w:p>
        </w:tc>
        <w:tc>
          <w:tcPr>
            <w:tcW w:w="3253" w:type="dxa"/>
          </w:tcPr>
          <w:p w14:paraId="542295D9" w14:textId="77777777" w:rsidR="00C72EBB" w:rsidRPr="00C72EBB" w:rsidRDefault="00C72EBB" w:rsidP="00C72EBB">
            <w:pPr>
              <w:spacing w:before="0" w:after="160" w:line="360" w:lineRule="auto"/>
              <w:jc w:val="left"/>
              <w:rPr>
                <w:rFonts w:cs="Times New Roman"/>
                <w:lang w:val="nl-NL"/>
              </w:rPr>
            </w:pPr>
            <w:r w:rsidRPr="00C72EBB">
              <w:rPr>
                <w:rFonts w:cs="Times New Roman"/>
                <w:lang w:val="nl-NL"/>
              </w:rPr>
              <w:t xml:space="preserve">Emma (foerier – </w:t>
            </w:r>
            <w:proofErr w:type="spellStart"/>
            <w:r w:rsidRPr="00C72EBB">
              <w:rPr>
                <w:rFonts w:cs="Times New Roman"/>
                <w:lang w:val="nl-NL"/>
              </w:rPr>
              <w:t>Kriko</w:t>
            </w:r>
            <w:proofErr w:type="spellEnd"/>
            <w:r w:rsidRPr="00C72EBB">
              <w:rPr>
                <w:rFonts w:cs="Times New Roman"/>
                <w:lang w:val="nl-NL"/>
              </w:rPr>
              <w:t xml:space="preserve"> m)</w:t>
            </w:r>
          </w:p>
        </w:tc>
      </w:tr>
      <w:tr w:rsidR="00C72EBB" w:rsidRPr="00C72EBB" w14:paraId="7FDD38A3" w14:textId="77777777" w:rsidTr="006C36B4">
        <w:tc>
          <w:tcPr>
            <w:tcW w:w="2828" w:type="dxa"/>
          </w:tcPr>
          <w:p w14:paraId="781FA244" w14:textId="77777777" w:rsidR="00C72EBB" w:rsidRPr="00C72EBB" w:rsidRDefault="00C72EBB" w:rsidP="00C72EBB">
            <w:pPr>
              <w:spacing w:before="0" w:after="160" w:line="360" w:lineRule="auto"/>
              <w:jc w:val="left"/>
              <w:rPr>
                <w:rFonts w:cs="Times New Roman"/>
                <w:lang w:val="nl-NL"/>
              </w:rPr>
            </w:pPr>
            <w:r w:rsidRPr="00C72EBB">
              <w:rPr>
                <w:rFonts w:cs="Times New Roman"/>
                <w:lang w:val="nl-NL"/>
              </w:rPr>
              <w:t>Abi (leiding)</w:t>
            </w:r>
          </w:p>
        </w:tc>
        <w:tc>
          <w:tcPr>
            <w:tcW w:w="2975" w:type="dxa"/>
          </w:tcPr>
          <w:p w14:paraId="70A106EE" w14:textId="77777777" w:rsidR="00C72EBB" w:rsidRPr="00C72EBB" w:rsidRDefault="00C72EBB" w:rsidP="00C72EBB">
            <w:pPr>
              <w:spacing w:before="0" w:after="160" w:line="360" w:lineRule="auto"/>
              <w:jc w:val="left"/>
              <w:rPr>
                <w:rFonts w:cs="Times New Roman"/>
                <w:lang w:val="nl-NL"/>
              </w:rPr>
            </w:pPr>
            <w:r w:rsidRPr="00C72EBB">
              <w:rPr>
                <w:rFonts w:cs="Times New Roman"/>
                <w:lang w:val="nl-NL"/>
              </w:rPr>
              <w:t>Kamel (lid)</w:t>
            </w:r>
          </w:p>
        </w:tc>
        <w:tc>
          <w:tcPr>
            <w:tcW w:w="3253" w:type="dxa"/>
          </w:tcPr>
          <w:p w14:paraId="6C93DEF4" w14:textId="77777777" w:rsidR="00C72EBB" w:rsidRPr="00C72EBB" w:rsidRDefault="00C72EBB" w:rsidP="00C72EBB">
            <w:pPr>
              <w:spacing w:before="0" w:after="160" w:line="360" w:lineRule="auto"/>
              <w:jc w:val="left"/>
              <w:rPr>
                <w:rFonts w:cs="Times New Roman"/>
                <w:lang w:val="nl-NL"/>
              </w:rPr>
            </w:pPr>
            <w:r w:rsidRPr="00C72EBB">
              <w:rPr>
                <w:rFonts w:cs="Times New Roman"/>
                <w:lang w:val="nl-NL"/>
              </w:rPr>
              <w:t>Emma (foerier – Sint-Vincentius)</w:t>
            </w:r>
          </w:p>
        </w:tc>
      </w:tr>
      <w:tr w:rsidR="00C72EBB" w:rsidRPr="00C72EBB" w14:paraId="1CA5E7FE" w14:textId="77777777" w:rsidTr="006C36B4">
        <w:tc>
          <w:tcPr>
            <w:tcW w:w="2828" w:type="dxa"/>
          </w:tcPr>
          <w:p w14:paraId="64D2CB1C" w14:textId="77777777" w:rsidR="00C72EBB" w:rsidRPr="00C72EBB" w:rsidRDefault="00C72EBB" w:rsidP="00C72EBB">
            <w:pPr>
              <w:spacing w:before="0" w:after="160" w:line="360" w:lineRule="auto"/>
              <w:jc w:val="left"/>
              <w:rPr>
                <w:rFonts w:cs="Times New Roman"/>
                <w:lang w:val="nl-NL"/>
              </w:rPr>
            </w:pPr>
            <w:r w:rsidRPr="00C72EBB">
              <w:rPr>
                <w:rFonts w:cs="Times New Roman"/>
                <w:lang w:val="nl-NL"/>
              </w:rPr>
              <w:t>Jolisa (leiding)</w:t>
            </w:r>
          </w:p>
        </w:tc>
        <w:tc>
          <w:tcPr>
            <w:tcW w:w="2975" w:type="dxa"/>
          </w:tcPr>
          <w:p w14:paraId="05C6E1CB" w14:textId="77777777" w:rsidR="00C72EBB" w:rsidRPr="00C72EBB" w:rsidRDefault="00C72EBB" w:rsidP="00C72EBB">
            <w:pPr>
              <w:spacing w:before="0" w:after="160" w:line="360" w:lineRule="auto"/>
              <w:jc w:val="left"/>
              <w:rPr>
                <w:rFonts w:cs="Times New Roman"/>
                <w:lang w:val="nl-NL"/>
              </w:rPr>
            </w:pPr>
            <w:r w:rsidRPr="00C72EBB">
              <w:rPr>
                <w:rFonts w:cs="Times New Roman"/>
                <w:lang w:val="nl-NL"/>
              </w:rPr>
              <w:t>Soep (leiding)</w:t>
            </w:r>
          </w:p>
        </w:tc>
        <w:tc>
          <w:tcPr>
            <w:tcW w:w="3253" w:type="dxa"/>
          </w:tcPr>
          <w:p w14:paraId="39D0DC73" w14:textId="77777777" w:rsidR="00C72EBB" w:rsidRPr="00C72EBB" w:rsidRDefault="00C72EBB" w:rsidP="00C72EBB">
            <w:pPr>
              <w:spacing w:before="0" w:after="160" w:line="360" w:lineRule="auto"/>
              <w:jc w:val="left"/>
              <w:rPr>
                <w:rFonts w:cs="Times New Roman"/>
                <w:lang w:val="nl-NL"/>
              </w:rPr>
            </w:pPr>
            <w:r w:rsidRPr="00C72EBB">
              <w:rPr>
                <w:rFonts w:cs="Times New Roman"/>
                <w:lang w:val="nl-NL"/>
              </w:rPr>
              <w:t xml:space="preserve">Lore (foerier – Sint-Vincentius) </w:t>
            </w:r>
          </w:p>
        </w:tc>
      </w:tr>
      <w:tr w:rsidR="00C72EBB" w:rsidRPr="00C72EBB" w14:paraId="46627A7E" w14:textId="77777777" w:rsidTr="006C36B4">
        <w:tc>
          <w:tcPr>
            <w:tcW w:w="2828" w:type="dxa"/>
          </w:tcPr>
          <w:p w14:paraId="23C1C84D" w14:textId="65E70DE8" w:rsidR="00C72EBB" w:rsidRPr="00C72EBB" w:rsidRDefault="00C72EBB" w:rsidP="00C72EBB">
            <w:pPr>
              <w:spacing w:before="0" w:after="160" w:line="360" w:lineRule="auto"/>
              <w:jc w:val="left"/>
              <w:rPr>
                <w:rFonts w:cs="Times New Roman"/>
                <w:lang w:val="nl-NL"/>
              </w:rPr>
            </w:pPr>
            <w:r w:rsidRPr="00C72EBB">
              <w:rPr>
                <w:rFonts w:cs="Times New Roman"/>
                <w:lang w:val="nl-NL"/>
              </w:rPr>
              <w:t xml:space="preserve">Vince (foerier </w:t>
            </w:r>
            <w:r w:rsidR="001F0A9A">
              <w:rPr>
                <w:rFonts w:cs="Times New Roman"/>
                <w:lang w:val="nl-NL"/>
              </w:rPr>
              <w:t>–</w:t>
            </w:r>
            <w:r w:rsidRPr="00C72EBB">
              <w:rPr>
                <w:rFonts w:cs="Times New Roman"/>
                <w:lang w:val="nl-NL"/>
              </w:rPr>
              <w:t xml:space="preserve"> </w:t>
            </w:r>
            <w:proofErr w:type="spellStart"/>
            <w:r w:rsidRPr="00C72EBB">
              <w:rPr>
                <w:rFonts w:cs="Times New Roman"/>
                <w:lang w:val="nl-NL"/>
              </w:rPr>
              <w:t>Kriko</w:t>
            </w:r>
            <w:proofErr w:type="spellEnd"/>
            <w:r w:rsidR="001F0A9A">
              <w:t xml:space="preserve"> m</w:t>
            </w:r>
            <w:r w:rsidRPr="00C72EBB">
              <w:rPr>
                <w:rFonts w:cs="Times New Roman"/>
                <w:lang w:val="nl-NL"/>
              </w:rPr>
              <w:t>)</w:t>
            </w:r>
          </w:p>
        </w:tc>
        <w:tc>
          <w:tcPr>
            <w:tcW w:w="2975" w:type="dxa"/>
          </w:tcPr>
          <w:p w14:paraId="5C2E0152" w14:textId="77777777" w:rsidR="00C72EBB" w:rsidRPr="00C72EBB" w:rsidRDefault="00C72EBB" w:rsidP="00C72EBB">
            <w:pPr>
              <w:spacing w:before="0" w:after="160" w:line="360" w:lineRule="auto"/>
              <w:jc w:val="left"/>
              <w:rPr>
                <w:rFonts w:cs="Times New Roman"/>
                <w:lang w:val="nl-NL"/>
              </w:rPr>
            </w:pPr>
            <w:r w:rsidRPr="00C72EBB">
              <w:rPr>
                <w:rFonts w:cs="Times New Roman"/>
                <w:lang w:val="nl-NL"/>
              </w:rPr>
              <w:t>Toon (leiding)</w:t>
            </w:r>
          </w:p>
        </w:tc>
        <w:tc>
          <w:tcPr>
            <w:tcW w:w="3253" w:type="dxa"/>
          </w:tcPr>
          <w:p w14:paraId="6BF58E56" w14:textId="77777777" w:rsidR="00C72EBB" w:rsidRPr="00C72EBB" w:rsidRDefault="00C72EBB" w:rsidP="00C72EBB">
            <w:pPr>
              <w:spacing w:before="0" w:after="160" w:line="360" w:lineRule="auto"/>
              <w:jc w:val="left"/>
              <w:rPr>
                <w:rFonts w:cs="Times New Roman"/>
                <w:lang w:val="nl-NL"/>
              </w:rPr>
            </w:pPr>
            <w:r w:rsidRPr="00C72EBB">
              <w:rPr>
                <w:rFonts w:cs="Times New Roman"/>
                <w:lang w:val="nl-NL"/>
              </w:rPr>
              <w:t>Tsjoko (lid – Bermijn)</w:t>
            </w:r>
          </w:p>
        </w:tc>
      </w:tr>
      <w:tr w:rsidR="00C72EBB" w:rsidRPr="00C72EBB" w14:paraId="2CEE6A23" w14:textId="77777777" w:rsidTr="006C36B4">
        <w:tc>
          <w:tcPr>
            <w:tcW w:w="2828" w:type="dxa"/>
          </w:tcPr>
          <w:p w14:paraId="4B021A5A" w14:textId="77777777" w:rsidR="00C72EBB" w:rsidRPr="00C72EBB" w:rsidRDefault="00C72EBB" w:rsidP="00C72EBB">
            <w:pPr>
              <w:spacing w:before="0" w:after="160" w:line="360" w:lineRule="auto"/>
              <w:jc w:val="left"/>
              <w:rPr>
                <w:rFonts w:cs="Times New Roman"/>
                <w:lang w:val="nl-NL"/>
              </w:rPr>
            </w:pPr>
            <w:r w:rsidRPr="00C72EBB">
              <w:rPr>
                <w:rFonts w:cs="Times New Roman"/>
                <w:lang w:val="nl-NL"/>
              </w:rPr>
              <w:t xml:space="preserve">Hannah (foerier – </w:t>
            </w:r>
            <w:proofErr w:type="spellStart"/>
            <w:r w:rsidRPr="00C72EBB">
              <w:rPr>
                <w:rFonts w:cs="Times New Roman"/>
                <w:lang w:val="nl-NL"/>
              </w:rPr>
              <w:t>Kriko</w:t>
            </w:r>
            <w:proofErr w:type="spellEnd"/>
            <w:r w:rsidRPr="00C72EBB">
              <w:rPr>
                <w:rFonts w:cs="Times New Roman"/>
                <w:lang w:val="nl-NL"/>
              </w:rPr>
              <w:t xml:space="preserve"> m)</w:t>
            </w:r>
          </w:p>
        </w:tc>
        <w:tc>
          <w:tcPr>
            <w:tcW w:w="2975" w:type="dxa"/>
          </w:tcPr>
          <w:p w14:paraId="2AB9BBB9" w14:textId="77777777" w:rsidR="00C72EBB" w:rsidRPr="00C72EBB" w:rsidRDefault="00C72EBB" w:rsidP="00C72EBB">
            <w:pPr>
              <w:spacing w:before="0" w:after="160" w:line="360" w:lineRule="auto"/>
              <w:jc w:val="left"/>
              <w:rPr>
                <w:rFonts w:cs="Times New Roman"/>
                <w:lang w:val="nl-NL"/>
              </w:rPr>
            </w:pPr>
            <w:proofErr w:type="spellStart"/>
            <w:r w:rsidRPr="00C72EBB">
              <w:rPr>
                <w:rFonts w:cs="Times New Roman"/>
                <w:lang w:val="nl-NL"/>
              </w:rPr>
              <w:t>Yacine</w:t>
            </w:r>
            <w:proofErr w:type="spellEnd"/>
            <w:r w:rsidRPr="00C72EBB">
              <w:rPr>
                <w:rFonts w:cs="Times New Roman"/>
                <w:lang w:val="nl-NL"/>
              </w:rPr>
              <w:t xml:space="preserve"> (leiding) </w:t>
            </w:r>
          </w:p>
        </w:tc>
        <w:tc>
          <w:tcPr>
            <w:tcW w:w="3253" w:type="dxa"/>
          </w:tcPr>
          <w:p w14:paraId="3263778F" w14:textId="77777777" w:rsidR="00C72EBB" w:rsidRPr="00C72EBB" w:rsidRDefault="00C72EBB" w:rsidP="00C72EBB">
            <w:pPr>
              <w:spacing w:before="0" w:after="160" w:line="360" w:lineRule="auto"/>
              <w:jc w:val="left"/>
              <w:rPr>
                <w:rFonts w:cs="Times New Roman"/>
                <w:lang w:val="nl-NL"/>
              </w:rPr>
            </w:pPr>
            <w:r w:rsidRPr="00C72EBB">
              <w:rPr>
                <w:rFonts w:cs="Times New Roman"/>
                <w:lang w:val="nl-NL"/>
              </w:rPr>
              <w:t xml:space="preserve">Passie (lid – Bermijn) </w:t>
            </w:r>
          </w:p>
        </w:tc>
      </w:tr>
      <w:tr w:rsidR="00C72EBB" w:rsidRPr="00C72EBB" w14:paraId="6F379336" w14:textId="77777777" w:rsidTr="006C36B4">
        <w:tc>
          <w:tcPr>
            <w:tcW w:w="2828" w:type="dxa"/>
          </w:tcPr>
          <w:p w14:paraId="516A9B9A" w14:textId="77777777" w:rsidR="00C72EBB" w:rsidRPr="00C72EBB" w:rsidRDefault="00C72EBB" w:rsidP="00C72EBB">
            <w:pPr>
              <w:spacing w:before="0" w:after="160" w:line="360" w:lineRule="auto"/>
              <w:jc w:val="left"/>
              <w:rPr>
                <w:rFonts w:cs="Times New Roman"/>
                <w:lang w:val="nl-NL"/>
              </w:rPr>
            </w:pPr>
            <w:r w:rsidRPr="00C72EBB">
              <w:rPr>
                <w:rFonts w:cs="Times New Roman"/>
                <w:lang w:val="nl-NL"/>
              </w:rPr>
              <w:t xml:space="preserve">Lode (foerier – </w:t>
            </w:r>
            <w:proofErr w:type="spellStart"/>
            <w:r w:rsidRPr="00C72EBB">
              <w:rPr>
                <w:rFonts w:cs="Times New Roman"/>
                <w:lang w:val="nl-NL"/>
              </w:rPr>
              <w:t>Kriko</w:t>
            </w:r>
            <w:proofErr w:type="spellEnd"/>
            <w:r w:rsidRPr="00C72EBB">
              <w:rPr>
                <w:rFonts w:cs="Times New Roman"/>
                <w:lang w:val="nl-NL"/>
              </w:rPr>
              <w:t xml:space="preserve"> m)</w:t>
            </w:r>
          </w:p>
        </w:tc>
        <w:tc>
          <w:tcPr>
            <w:tcW w:w="2975" w:type="dxa"/>
          </w:tcPr>
          <w:p w14:paraId="01E04974" w14:textId="77777777" w:rsidR="00C72EBB" w:rsidRPr="00C72EBB" w:rsidRDefault="00C72EBB" w:rsidP="00C72EBB">
            <w:pPr>
              <w:spacing w:before="0" w:after="160" w:line="360" w:lineRule="auto"/>
              <w:jc w:val="left"/>
              <w:rPr>
                <w:rFonts w:cs="Times New Roman"/>
                <w:lang w:val="nl-NL"/>
              </w:rPr>
            </w:pPr>
            <w:r w:rsidRPr="00C72EBB">
              <w:rPr>
                <w:rFonts w:cs="Times New Roman"/>
                <w:lang w:val="nl-NL"/>
              </w:rPr>
              <w:t>Yannick* (lid)</w:t>
            </w:r>
          </w:p>
        </w:tc>
        <w:tc>
          <w:tcPr>
            <w:tcW w:w="3253" w:type="dxa"/>
          </w:tcPr>
          <w:p w14:paraId="146E86D7" w14:textId="77777777" w:rsidR="00C72EBB" w:rsidRPr="00C72EBB" w:rsidRDefault="00C72EBB" w:rsidP="00C72EBB">
            <w:pPr>
              <w:spacing w:before="0" w:after="160" w:line="360" w:lineRule="auto"/>
              <w:jc w:val="left"/>
              <w:rPr>
                <w:rFonts w:cs="Times New Roman"/>
                <w:lang w:val="nl-NL"/>
              </w:rPr>
            </w:pPr>
            <w:r w:rsidRPr="00C72EBB">
              <w:rPr>
                <w:rFonts w:cs="Times New Roman"/>
                <w:lang w:val="nl-NL"/>
              </w:rPr>
              <w:t>Ward (lid – Sint-Kristoffel</w:t>
            </w:r>
            <w:r w:rsidRPr="00C72EBB">
              <w:rPr>
                <w:rFonts w:cs="Times New Roman"/>
                <w:vertAlign w:val="superscript"/>
                <w:lang w:val="nl-NL"/>
              </w:rPr>
              <w:footnoteReference w:id="17"/>
            </w:r>
            <w:r w:rsidRPr="00C72EBB">
              <w:rPr>
                <w:rFonts w:cs="Times New Roman"/>
                <w:lang w:val="nl-NL"/>
              </w:rPr>
              <w:t xml:space="preserve">) </w:t>
            </w:r>
          </w:p>
        </w:tc>
      </w:tr>
      <w:tr w:rsidR="00C72EBB" w:rsidRPr="00C72EBB" w14:paraId="01C0503B" w14:textId="77777777" w:rsidTr="006C36B4">
        <w:tc>
          <w:tcPr>
            <w:tcW w:w="2828" w:type="dxa"/>
          </w:tcPr>
          <w:p w14:paraId="42177CCC" w14:textId="77777777" w:rsidR="00C72EBB" w:rsidRPr="00C72EBB" w:rsidRDefault="00C72EBB" w:rsidP="00C72EBB">
            <w:pPr>
              <w:spacing w:before="0" w:after="160" w:line="360" w:lineRule="auto"/>
              <w:jc w:val="left"/>
              <w:rPr>
                <w:rFonts w:cs="Times New Roman"/>
                <w:lang w:val="nl-NL"/>
              </w:rPr>
            </w:pPr>
            <w:r w:rsidRPr="00C72EBB">
              <w:rPr>
                <w:rFonts w:cs="Times New Roman"/>
                <w:lang w:val="nl-NL"/>
              </w:rPr>
              <w:t>Jack* (lid)</w:t>
            </w:r>
          </w:p>
        </w:tc>
        <w:tc>
          <w:tcPr>
            <w:tcW w:w="2975" w:type="dxa"/>
          </w:tcPr>
          <w:p w14:paraId="1A1B7375" w14:textId="77777777" w:rsidR="00C72EBB" w:rsidRPr="00C72EBB" w:rsidRDefault="00C72EBB" w:rsidP="00C72EBB">
            <w:pPr>
              <w:spacing w:before="0" w:after="160" w:line="360" w:lineRule="auto"/>
              <w:jc w:val="left"/>
              <w:rPr>
                <w:rFonts w:cs="Times New Roman"/>
                <w:lang w:val="nl-NL"/>
              </w:rPr>
            </w:pPr>
            <w:r w:rsidRPr="00C72EBB">
              <w:rPr>
                <w:rFonts w:cs="Times New Roman"/>
                <w:lang w:val="nl-NL"/>
              </w:rPr>
              <w:t>Janne (foerier/ groepsleiding)</w:t>
            </w:r>
          </w:p>
        </w:tc>
        <w:tc>
          <w:tcPr>
            <w:tcW w:w="3253" w:type="dxa"/>
          </w:tcPr>
          <w:p w14:paraId="2A28FEB6" w14:textId="77777777" w:rsidR="00C72EBB" w:rsidRPr="00C72EBB" w:rsidRDefault="00C72EBB" w:rsidP="00C72EBB">
            <w:pPr>
              <w:spacing w:before="0" w:after="160" w:line="360" w:lineRule="auto"/>
              <w:jc w:val="left"/>
              <w:rPr>
                <w:rFonts w:cs="Times New Roman"/>
                <w:lang w:val="nl-NL"/>
              </w:rPr>
            </w:pPr>
          </w:p>
        </w:tc>
      </w:tr>
      <w:tr w:rsidR="00C72EBB" w:rsidRPr="00C72EBB" w14:paraId="29CB9E02" w14:textId="77777777" w:rsidTr="006C36B4">
        <w:tc>
          <w:tcPr>
            <w:tcW w:w="2828" w:type="dxa"/>
          </w:tcPr>
          <w:p w14:paraId="49D29F2E" w14:textId="77777777" w:rsidR="00C72EBB" w:rsidRPr="00C72EBB" w:rsidRDefault="00C72EBB" w:rsidP="00C72EBB">
            <w:pPr>
              <w:spacing w:before="0" w:after="160" w:line="360" w:lineRule="auto"/>
              <w:jc w:val="left"/>
              <w:rPr>
                <w:rFonts w:cs="Times New Roman"/>
                <w:lang w:val="nl-NL"/>
              </w:rPr>
            </w:pPr>
            <w:r w:rsidRPr="00C72EBB">
              <w:rPr>
                <w:rFonts w:cs="Times New Roman"/>
                <w:lang w:val="nl-NL"/>
              </w:rPr>
              <w:t>Robin* (lid)</w:t>
            </w:r>
          </w:p>
        </w:tc>
        <w:tc>
          <w:tcPr>
            <w:tcW w:w="2975" w:type="dxa"/>
          </w:tcPr>
          <w:p w14:paraId="303186F3" w14:textId="77777777" w:rsidR="00C72EBB" w:rsidRPr="00C72EBB" w:rsidRDefault="00C72EBB" w:rsidP="00C72EBB">
            <w:pPr>
              <w:spacing w:before="0" w:after="160" w:line="360" w:lineRule="auto"/>
              <w:jc w:val="left"/>
              <w:rPr>
                <w:rFonts w:cs="Times New Roman"/>
                <w:lang w:val="nl-NL"/>
              </w:rPr>
            </w:pPr>
            <w:r w:rsidRPr="00C72EBB">
              <w:rPr>
                <w:rFonts w:cs="Times New Roman"/>
                <w:lang w:val="nl-NL"/>
              </w:rPr>
              <w:t>Edith (leiding)</w:t>
            </w:r>
          </w:p>
        </w:tc>
        <w:tc>
          <w:tcPr>
            <w:tcW w:w="3253" w:type="dxa"/>
          </w:tcPr>
          <w:p w14:paraId="7712DD95" w14:textId="77777777" w:rsidR="00C72EBB" w:rsidRPr="00C72EBB" w:rsidRDefault="00C72EBB" w:rsidP="00C72EBB">
            <w:pPr>
              <w:spacing w:before="0" w:after="160" w:line="360" w:lineRule="auto"/>
              <w:jc w:val="left"/>
              <w:rPr>
                <w:rFonts w:cs="Times New Roman"/>
                <w:lang w:val="nl-NL"/>
              </w:rPr>
            </w:pPr>
          </w:p>
        </w:tc>
      </w:tr>
      <w:tr w:rsidR="00C72EBB" w:rsidRPr="00C72EBB" w14:paraId="34A4866A" w14:textId="77777777" w:rsidTr="006C36B4">
        <w:tc>
          <w:tcPr>
            <w:tcW w:w="2828" w:type="dxa"/>
          </w:tcPr>
          <w:p w14:paraId="03797664" w14:textId="77777777" w:rsidR="00C72EBB" w:rsidRPr="00C72EBB" w:rsidRDefault="00C72EBB" w:rsidP="00C72EBB">
            <w:pPr>
              <w:spacing w:before="0" w:after="160" w:line="360" w:lineRule="auto"/>
              <w:jc w:val="left"/>
              <w:rPr>
                <w:rFonts w:cs="Times New Roman"/>
                <w:lang w:val="nl-NL"/>
              </w:rPr>
            </w:pPr>
          </w:p>
        </w:tc>
        <w:tc>
          <w:tcPr>
            <w:tcW w:w="2975" w:type="dxa"/>
          </w:tcPr>
          <w:p w14:paraId="65BF8EA0" w14:textId="77777777" w:rsidR="00C72EBB" w:rsidRPr="00C72EBB" w:rsidRDefault="00C72EBB" w:rsidP="00C72EBB">
            <w:pPr>
              <w:spacing w:before="0" w:after="160" w:line="360" w:lineRule="auto"/>
              <w:jc w:val="left"/>
              <w:rPr>
                <w:rFonts w:cs="Times New Roman"/>
                <w:lang w:val="nl-NL"/>
              </w:rPr>
            </w:pPr>
            <w:r w:rsidRPr="00C72EBB">
              <w:rPr>
                <w:rFonts w:cs="Times New Roman"/>
                <w:lang w:val="nl-NL"/>
              </w:rPr>
              <w:t>Sofie (leiding)</w:t>
            </w:r>
          </w:p>
        </w:tc>
        <w:tc>
          <w:tcPr>
            <w:tcW w:w="3253" w:type="dxa"/>
          </w:tcPr>
          <w:p w14:paraId="00CF8817" w14:textId="77777777" w:rsidR="00C72EBB" w:rsidRPr="00C72EBB" w:rsidRDefault="00C72EBB" w:rsidP="00C72EBB">
            <w:pPr>
              <w:spacing w:before="0" w:after="160" w:line="360" w:lineRule="auto"/>
              <w:jc w:val="left"/>
              <w:rPr>
                <w:rFonts w:cs="Times New Roman"/>
                <w:lang w:val="nl-NL"/>
              </w:rPr>
            </w:pPr>
          </w:p>
        </w:tc>
      </w:tr>
      <w:tr w:rsidR="00C72EBB" w:rsidRPr="00C72EBB" w14:paraId="7BE20163" w14:textId="77777777" w:rsidTr="006C36B4">
        <w:tc>
          <w:tcPr>
            <w:tcW w:w="2828" w:type="dxa"/>
          </w:tcPr>
          <w:p w14:paraId="26C562DB" w14:textId="77777777" w:rsidR="00C72EBB" w:rsidRPr="00C72EBB" w:rsidRDefault="00C72EBB" w:rsidP="00C72EBB">
            <w:pPr>
              <w:spacing w:before="0" w:after="160" w:line="360" w:lineRule="auto"/>
              <w:jc w:val="left"/>
              <w:rPr>
                <w:rFonts w:cs="Times New Roman"/>
                <w:lang w:val="nl-NL"/>
              </w:rPr>
            </w:pPr>
          </w:p>
        </w:tc>
        <w:tc>
          <w:tcPr>
            <w:tcW w:w="2975" w:type="dxa"/>
          </w:tcPr>
          <w:p w14:paraId="32FB0E06" w14:textId="41E44838" w:rsidR="00C72EBB" w:rsidRDefault="00C72EBB" w:rsidP="00C72EBB">
            <w:pPr>
              <w:spacing w:before="0" w:after="160" w:line="360" w:lineRule="auto"/>
              <w:jc w:val="left"/>
              <w:rPr>
                <w:rFonts w:cs="Times New Roman"/>
                <w:lang w:val="nl-NL"/>
              </w:rPr>
            </w:pPr>
            <w:r w:rsidRPr="00C72EBB">
              <w:rPr>
                <w:rFonts w:cs="Times New Roman"/>
                <w:lang w:val="nl-NL"/>
              </w:rPr>
              <w:t>Marino (oud</w:t>
            </w:r>
            <w:r w:rsidR="00BD0761">
              <w:rPr>
                <w:rFonts w:cs="Times New Roman"/>
                <w:lang w:val="nl-NL"/>
              </w:rPr>
              <w:t>-</w:t>
            </w:r>
            <w:r w:rsidRPr="00C72EBB">
              <w:rPr>
                <w:rFonts w:cs="Times New Roman"/>
                <w:lang w:val="nl-NL"/>
              </w:rPr>
              <w:t>leiding)</w:t>
            </w:r>
          </w:p>
          <w:p w14:paraId="7D6E426F" w14:textId="6A3CA95F" w:rsidR="00294501" w:rsidRPr="00C72EBB" w:rsidRDefault="00B57A4D" w:rsidP="00C72EBB">
            <w:pPr>
              <w:spacing w:before="0" w:after="160" w:line="360" w:lineRule="auto"/>
              <w:jc w:val="left"/>
              <w:rPr>
                <w:rFonts w:cs="Times New Roman"/>
                <w:lang w:val="nl-NL"/>
              </w:rPr>
            </w:pPr>
            <w:proofErr w:type="spellStart"/>
            <w:r>
              <w:rPr>
                <w:rFonts w:cs="Times New Roman"/>
                <w:lang w:val="nl-NL"/>
              </w:rPr>
              <w:t>Elfien</w:t>
            </w:r>
            <w:proofErr w:type="spellEnd"/>
            <w:r w:rsidR="00117CB0">
              <w:rPr>
                <w:rFonts w:cs="Times New Roman"/>
                <w:lang w:val="nl-NL"/>
              </w:rPr>
              <w:t xml:space="preserve"> (</w:t>
            </w:r>
            <w:r w:rsidR="001E5554">
              <w:rPr>
                <w:rFonts w:cs="Times New Roman"/>
                <w:lang w:val="nl-NL"/>
              </w:rPr>
              <w:t>l</w:t>
            </w:r>
            <w:r w:rsidR="00117CB0">
              <w:rPr>
                <w:rFonts w:cs="Times New Roman"/>
                <w:lang w:val="nl-NL"/>
              </w:rPr>
              <w:t>id)</w:t>
            </w:r>
          </w:p>
        </w:tc>
        <w:tc>
          <w:tcPr>
            <w:tcW w:w="3253" w:type="dxa"/>
          </w:tcPr>
          <w:p w14:paraId="080F7E61" w14:textId="77777777" w:rsidR="00C72EBB" w:rsidRDefault="00C72EBB" w:rsidP="00C72EBB">
            <w:pPr>
              <w:spacing w:before="0" w:after="160" w:line="360" w:lineRule="auto"/>
              <w:jc w:val="left"/>
              <w:rPr>
                <w:rFonts w:cs="Times New Roman"/>
                <w:lang w:val="nl-NL"/>
              </w:rPr>
            </w:pPr>
          </w:p>
          <w:p w14:paraId="09F7A0D7" w14:textId="4C664327" w:rsidR="00294501" w:rsidRPr="00C72EBB" w:rsidRDefault="00B57A4D" w:rsidP="00C72EBB">
            <w:pPr>
              <w:spacing w:before="0" w:after="160" w:line="360" w:lineRule="auto"/>
              <w:jc w:val="left"/>
              <w:rPr>
                <w:rFonts w:cs="Times New Roman"/>
                <w:lang w:val="nl-NL"/>
              </w:rPr>
            </w:pPr>
            <w:r>
              <w:rPr>
                <w:rFonts w:cs="Times New Roman"/>
                <w:lang w:val="nl-NL"/>
              </w:rPr>
              <w:t>* = Pseudoniem</w:t>
            </w:r>
          </w:p>
        </w:tc>
      </w:tr>
    </w:tbl>
    <w:p w14:paraId="6C1F97FA" w14:textId="77777777" w:rsidR="00A8070F" w:rsidRDefault="00A8070F" w:rsidP="006C36B4">
      <w:pPr>
        <w:spacing w:before="0" w:after="160" w:line="360" w:lineRule="auto"/>
        <w:rPr>
          <w:rFonts w:ascii="Calibri" w:eastAsia="Calibri" w:hAnsi="Calibri" w:cs="Times New Roman"/>
          <w:sz w:val="22"/>
          <w:szCs w:val="22"/>
          <w:lang w:val="nl-NL" w:eastAsia="en-US"/>
        </w:rPr>
      </w:pPr>
    </w:p>
    <w:p w14:paraId="2D374319" w14:textId="6FB77565" w:rsidR="006C36B4" w:rsidRPr="00C72EBB" w:rsidRDefault="006C36B4" w:rsidP="006C36B4">
      <w:pPr>
        <w:spacing w:before="0" w:after="160" w:line="360" w:lineRule="auto"/>
        <w:rPr>
          <w:rFonts w:ascii="Calibri" w:eastAsia="Calibri" w:hAnsi="Calibri" w:cs="Times New Roman"/>
          <w:sz w:val="22"/>
          <w:szCs w:val="22"/>
          <w:lang w:val="nl-NL" w:eastAsia="en-US"/>
        </w:rPr>
      </w:pPr>
      <w:r w:rsidRPr="00C72EBB">
        <w:rPr>
          <w:rFonts w:ascii="Calibri" w:eastAsia="Calibri" w:hAnsi="Calibri" w:cs="Times New Roman"/>
          <w:sz w:val="22"/>
          <w:szCs w:val="22"/>
          <w:lang w:val="nl-NL" w:eastAsia="en-US"/>
        </w:rPr>
        <w:t>De tekeningen volgen ook een bepaalde kleurencode:</w:t>
      </w:r>
    </w:p>
    <w:p w14:paraId="3C15D2B3" w14:textId="77777777" w:rsidR="006C36B4" w:rsidRDefault="006C36B4" w:rsidP="006C36B4">
      <w:pPr>
        <w:spacing w:before="0" w:after="160" w:line="360" w:lineRule="auto"/>
        <w:rPr>
          <w:rFonts w:ascii="Calibri" w:eastAsia="Calibri" w:hAnsi="Calibri" w:cs="Times New Roman"/>
          <w:sz w:val="22"/>
          <w:szCs w:val="22"/>
          <w:lang w:val="nl-NL" w:eastAsia="en-US"/>
        </w:rPr>
      </w:pPr>
      <w:r w:rsidRPr="00C72EBB">
        <w:rPr>
          <w:rFonts w:ascii="Calibri" w:eastAsia="Calibri" w:hAnsi="Calibri" w:cs="Times New Roman"/>
          <w:sz w:val="22"/>
          <w:szCs w:val="22"/>
          <w:lang w:val="nl-NL" w:eastAsia="en-US"/>
        </w:rPr>
        <w:tab/>
      </w:r>
      <w:r w:rsidRPr="00C72EBB">
        <w:rPr>
          <w:rFonts w:ascii="Calibri" w:eastAsia="Calibri" w:hAnsi="Calibri" w:cs="Times New Roman"/>
          <w:sz w:val="22"/>
          <w:szCs w:val="22"/>
          <w:lang w:val="nl-NL" w:eastAsia="en-US"/>
        </w:rPr>
        <w:tab/>
      </w:r>
      <w:r w:rsidRPr="00C72EBB">
        <w:rPr>
          <w:rFonts w:ascii="Calibri" w:eastAsia="Calibri" w:hAnsi="Calibri" w:cs="Times New Roman"/>
          <w:sz w:val="22"/>
          <w:szCs w:val="22"/>
          <w:lang w:val="nl-NL" w:eastAsia="en-US"/>
        </w:rPr>
        <w:tab/>
      </w:r>
      <w:r w:rsidRPr="00C72EBB">
        <w:rPr>
          <w:rFonts w:ascii="Calibri" w:eastAsia="Calibri" w:hAnsi="Calibri" w:cs="Times New Roman"/>
          <w:sz w:val="22"/>
          <w:szCs w:val="22"/>
          <w:lang w:val="nl-NL" w:eastAsia="en-US"/>
        </w:rPr>
        <w:tab/>
        <w:t>zwart</w:t>
      </w:r>
      <w:r w:rsidRPr="00C72EBB">
        <w:rPr>
          <w:rFonts w:ascii="Calibri" w:eastAsia="Calibri" w:hAnsi="Calibri" w:cs="Times New Roman"/>
          <w:sz w:val="22"/>
          <w:szCs w:val="22"/>
          <w:lang w:val="nl-NL" w:eastAsia="en-US"/>
        </w:rPr>
        <w:tab/>
      </w:r>
      <w:r w:rsidRPr="00C72EBB">
        <w:rPr>
          <w:rFonts w:ascii="Calibri" w:eastAsia="Calibri" w:hAnsi="Calibri" w:cs="Times New Roman"/>
          <w:sz w:val="22"/>
          <w:szCs w:val="22"/>
          <w:lang w:val="nl-NL" w:eastAsia="en-US"/>
        </w:rPr>
        <w:tab/>
        <w:t>= leiding/lid Tereken</w:t>
      </w:r>
      <w:r w:rsidRPr="00C72EBB">
        <w:rPr>
          <w:rFonts w:ascii="Calibri" w:eastAsia="Calibri" w:hAnsi="Calibri" w:cs="Times New Roman"/>
          <w:sz w:val="22"/>
          <w:szCs w:val="22"/>
          <w:lang w:val="nl-NL" w:eastAsia="en-US"/>
        </w:rPr>
        <w:tab/>
      </w:r>
      <w:r w:rsidRPr="00C72EBB">
        <w:rPr>
          <w:rFonts w:ascii="Calibri" w:eastAsia="Calibri" w:hAnsi="Calibri" w:cs="Times New Roman"/>
          <w:sz w:val="22"/>
          <w:szCs w:val="22"/>
          <w:lang w:val="nl-NL" w:eastAsia="en-US"/>
        </w:rPr>
        <w:br/>
      </w:r>
      <w:r w:rsidRPr="00C72EBB">
        <w:rPr>
          <w:rFonts w:ascii="Calibri" w:eastAsia="Calibri" w:hAnsi="Calibri" w:cs="Times New Roman"/>
          <w:sz w:val="22"/>
          <w:szCs w:val="22"/>
          <w:lang w:val="nl-NL" w:eastAsia="en-US"/>
        </w:rPr>
        <w:tab/>
      </w:r>
      <w:r w:rsidRPr="00C72EBB">
        <w:rPr>
          <w:rFonts w:ascii="Calibri" w:eastAsia="Calibri" w:hAnsi="Calibri" w:cs="Times New Roman"/>
          <w:sz w:val="22"/>
          <w:szCs w:val="22"/>
          <w:lang w:val="nl-NL" w:eastAsia="en-US"/>
        </w:rPr>
        <w:tab/>
      </w:r>
      <w:r w:rsidRPr="00C72EBB">
        <w:rPr>
          <w:rFonts w:ascii="Calibri" w:eastAsia="Calibri" w:hAnsi="Calibri" w:cs="Times New Roman"/>
          <w:sz w:val="22"/>
          <w:szCs w:val="22"/>
          <w:lang w:val="nl-NL" w:eastAsia="en-US"/>
        </w:rPr>
        <w:tab/>
      </w:r>
      <w:r w:rsidRPr="00C72EBB">
        <w:rPr>
          <w:rFonts w:ascii="Calibri" w:eastAsia="Calibri" w:hAnsi="Calibri" w:cs="Times New Roman"/>
          <w:sz w:val="22"/>
          <w:szCs w:val="22"/>
          <w:lang w:val="nl-NL" w:eastAsia="en-US"/>
        </w:rPr>
        <w:tab/>
        <w:t>rood</w:t>
      </w:r>
      <w:r w:rsidRPr="00C72EBB">
        <w:rPr>
          <w:rFonts w:ascii="Calibri" w:eastAsia="Calibri" w:hAnsi="Calibri" w:cs="Times New Roman"/>
          <w:sz w:val="22"/>
          <w:szCs w:val="22"/>
          <w:lang w:val="nl-NL" w:eastAsia="en-US"/>
        </w:rPr>
        <w:tab/>
      </w:r>
      <w:r w:rsidRPr="00C72EBB">
        <w:rPr>
          <w:rFonts w:ascii="Calibri" w:eastAsia="Calibri" w:hAnsi="Calibri" w:cs="Times New Roman"/>
          <w:sz w:val="22"/>
          <w:szCs w:val="22"/>
          <w:lang w:val="nl-NL" w:eastAsia="en-US"/>
        </w:rPr>
        <w:tab/>
        <w:t>= leiding Bermijn</w:t>
      </w:r>
      <w:r w:rsidRPr="00C72EBB">
        <w:rPr>
          <w:rFonts w:ascii="Calibri" w:eastAsia="Calibri" w:hAnsi="Calibri" w:cs="Times New Roman"/>
          <w:sz w:val="22"/>
          <w:szCs w:val="22"/>
          <w:lang w:val="nl-NL" w:eastAsia="en-US"/>
        </w:rPr>
        <w:tab/>
      </w:r>
      <w:r w:rsidRPr="00C72EBB">
        <w:rPr>
          <w:rFonts w:ascii="Calibri" w:eastAsia="Calibri" w:hAnsi="Calibri" w:cs="Times New Roman"/>
          <w:sz w:val="22"/>
          <w:szCs w:val="22"/>
          <w:lang w:val="nl-NL" w:eastAsia="en-US"/>
        </w:rPr>
        <w:br/>
      </w:r>
      <w:r w:rsidRPr="00C72EBB">
        <w:rPr>
          <w:rFonts w:ascii="Calibri" w:eastAsia="Calibri" w:hAnsi="Calibri" w:cs="Times New Roman"/>
          <w:sz w:val="22"/>
          <w:szCs w:val="22"/>
          <w:lang w:val="nl-NL" w:eastAsia="en-US"/>
        </w:rPr>
        <w:tab/>
      </w:r>
      <w:r w:rsidRPr="00C72EBB">
        <w:rPr>
          <w:rFonts w:ascii="Calibri" w:eastAsia="Calibri" w:hAnsi="Calibri" w:cs="Times New Roman"/>
          <w:sz w:val="22"/>
          <w:szCs w:val="22"/>
          <w:lang w:val="nl-NL" w:eastAsia="en-US"/>
        </w:rPr>
        <w:tab/>
      </w:r>
      <w:r w:rsidRPr="00C72EBB">
        <w:rPr>
          <w:rFonts w:ascii="Calibri" w:eastAsia="Calibri" w:hAnsi="Calibri" w:cs="Times New Roman"/>
          <w:sz w:val="22"/>
          <w:szCs w:val="22"/>
          <w:lang w:val="nl-NL" w:eastAsia="en-US"/>
        </w:rPr>
        <w:tab/>
      </w:r>
      <w:r w:rsidRPr="00C72EBB">
        <w:rPr>
          <w:rFonts w:ascii="Calibri" w:eastAsia="Calibri" w:hAnsi="Calibri" w:cs="Times New Roman"/>
          <w:sz w:val="22"/>
          <w:szCs w:val="22"/>
          <w:lang w:val="nl-NL" w:eastAsia="en-US"/>
        </w:rPr>
        <w:tab/>
        <w:t>geel</w:t>
      </w:r>
      <w:r w:rsidRPr="00C72EBB">
        <w:rPr>
          <w:rFonts w:ascii="Calibri" w:eastAsia="Calibri" w:hAnsi="Calibri" w:cs="Times New Roman"/>
          <w:sz w:val="22"/>
          <w:szCs w:val="22"/>
          <w:lang w:val="nl-NL" w:eastAsia="en-US"/>
        </w:rPr>
        <w:tab/>
      </w:r>
      <w:r w:rsidRPr="00C72EBB">
        <w:rPr>
          <w:rFonts w:ascii="Calibri" w:eastAsia="Calibri" w:hAnsi="Calibri" w:cs="Times New Roman"/>
          <w:sz w:val="22"/>
          <w:szCs w:val="22"/>
          <w:lang w:val="nl-NL" w:eastAsia="en-US"/>
        </w:rPr>
        <w:tab/>
        <w:t>= lid Bermijn</w:t>
      </w:r>
      <w:r w:rsidRPr="00C72EBB">
        <w:rPr>
          <w:rFonts w:ascii="Calibri" w:eastAsia="Calibri" w:hAnsi="Calibri" w:cs="Times New Roman"/>
          <w:sz w:val="22"/>
          <w:szCs w:val="22"/>
          <w:lang w:val="nl-NL" w:eastAsia="en-US"/>
        </w:rPr>
        <w:tab/>
      </w:r>
      <w:r w:rsidRPr="00C72EBB">
        <w:rPr>
          <w:rFonts w:ascii="Calibri" w:eastAsia="Calibri" w:hAnsi="Calibri" w:cs="Times New Roman"/>
          <w:sz w:val="22"/>
          <w:szCs w:val="22"/>
          <w:lang w:val="nl-NL" w:eastAsia="en-US"/>
        </w:rPr>
        <w:br/>
      </w:r>
      <w:r w:rsidRPr="00C72EBB">
        <w:rPr>
          <w:rFonts w:ascii="Calibri" w:eastAsia="Calibri" w:hAnsi="Calibri" w:cs="Times New Roman"/>
          <w:sz w:val="22"/>
          <w:szCs w:val="22"/>
          <w:lang w:val="nl-NL" w:eastAsia="en-US"/>
        </w:rPr>
        <w:tab/>
      </w:r>
      <w:r w:rsidRPr="00C72EBB">
        <w:rPr>
          <w:rFonts w:ascii="Calibri" w:eastAsia="Calibri" w:hAnsi="Calibri" w:cs="Times New Roman"/>
          <w:sz w:val="22"/>
          <w:szCs w:val="22"/>
          <w:lang w:val="nl-NL" w:eastAsia="en-US"/>
        </w:rPr>
        <w:tab/>
      </w:r>
      <w:r w:rsidRPr="00C72EBB">
        <w:rPr>
          <w:rFonts w:ascii="Calibri" w:eastAsia="Calibri" w:hAnsi="Calibri" w:cs="Times New Roman"/>
          <w:sz w:val="22"/>
          <w:szCs w:val="22"/>
          <w:lang w:val="nl-NL" w:eastAsia="en-US"/>
        </w:rPr>
        <w:tab/>
      </w:r>
      <w:r w:rsidRPr="00C72EBB">
        <w:rPr>
          <w:rFonts w:ascii="Calibri" w:eastAsia="Calibri" w:hAnsi="Calibri" w:cs="Times New Roman"/>
          <w:sz w:val="22"/>
          <w:szCs w:val="22"/>
          <w:lang w:val="nl-NL" w:eastAsia="en-US"/>
        </w:rPr>
        <w:tab/>
        <w:t xml:space="preserve">bordeaux </w:t>
      </w:r>
      <w:r w:rsidRPr="00C72EBB">
        <w:rPr>
          <w:rFonts w:ascii="Calibri" w:eastAsia="Calibri" w:hAnsi="Calibri" w:cs="Times New Roman"/>
          <w:sz w:val="22"/>
          <w:szCs w:val="22"/>
          <w:lang w:val="nl-NL" w:eastAsia="en-US"/>
        </w:rPr>
        <w:tab/>
        <w:t xml:space="preserve">= leiding/lid </w:t>
      </w:r>
      <w:proofErr w:type="spellStart"/>
      <w:r w:rsidRPr="00C72EBB">
        <w:rPr>
          <w:rFonts w:ascii="Calibri" w:eastAsia="Calibri" w:hAnsi="Calibri" w:cs="Times New Roman"/>
          <w:sz w:val="22"/>
          <w:szCs w:val="22"/>
          <w:lang w:val="nl-NL" w:eastAsia="en-US"/>
        </w:rPr>
        <w:t>Kriko</w:t>
      </w:r>
      <w:proofErr w:type="spellEnd"/>
      <w:r>
        <w:rPr>
          <w:rFonts w:ascii="Calibri" w:eastAsia="Calibri" w:hAnsi="Calibri" w:cs="Times New Roman"/>
          <w:sz w:val="22"/>
          <w:szCs w:val="22"/>
          <w:lang w:val="nl-NL" w:eastAsia="en-US"/>
        </w:rPr>
        <w:t xml:space="preserve"> </w:t>
      </w:r>
      <w:r w:rsidRPr="00C72EBB">
        <w:rPr>
          <w:rFonts w:ascii="Calibri" w:eastAsia="Calibri" w:hAnsi="Calibri" w:cs="Times New Roman"/>
          <w:sz w:val="22"/>
          <w:szCs w:val="22"/>
          <w:lang w:val="nl-NL" w:eastAsia="en-US"/>
        </w:rPr>
        <w:t>m</w:t>
      </w:r>
      <w:r w:rsidRPr="00C72EBB">
        <w:rPr>
          <w:rFonts w:ascii="Calibri" w:eastAsia="Calibri" w:hAnsi="Calibri" w:cs="Times New Roman"/>
          <w:sz w:val="22"/>
          <w:szCs w:val="22"/>
          <w:lang w:val="nl-NL" w:eastAsia="en-US"/>
        </w:rPr>
        <w:tab/>
      </w:r>
      <w:r w:rsidRPr="00C72EBB">
        <w:rPr>
          <w:rFonts w:ascii="Calibri" w:eastAsia="Calibri" w:hAnsi="Calibri" w:cs="Times New Roman"/>
          <w:sz w:val="22"/>
          <w:szCs w:val="22"/>
          <w:lang w:val="nl-NL" w:eastAsia="en-US"/>
        </w:rPr>
        <w:br/>
      </w:r>
      <w:r w:rsidRPr="00C72EBB">
        <w:rPr>
          <w:rFonts w:ascii="Calibri" w:eastAsia="Calibri" w:hAnsi="Calibri" w:cs="Times New Roman"/>
          <w:sz w:val="22"/>
          <w:szCs w:val="22"/>
          <w:lang w:val="nl-NL" w:eastAsia="en-US"/>
        </w:rPr>
        <w:tab/>
      </w:r>
      <w:r w:rsidRPr="00C72EBB">
        <w:rPr>
          <w:rFonts w:ascii="Calibri" w:eastAsia="Calibri" w:hAnsi="Calibri" w:cs="Times New Roman"/>
          <w:sz w:val="22"/>
          <w:szCs w:val="22"/>
          <w:lang w:val="nl-NL" w:eastAsia="en-US"/>
        </w:rPr>
        <w:tab/>
      </w:r>
      <w:r w:rsidRPr="00C72EBB">
        <w:rPr>
          <w:rFonts w:ascii="Calibri" w:eastAsia="Calibri" w:hAnsi="Calibri" w:cs="Times New Roman"/>
          <w:sz w:val="22"/>
          <w:szCs w:val="22"/>
          <w:lang w:val="nl-NL" w:eastAsia="en-US"/>
        </w:rPr>
        <w:tab/>
      </w:r>
      <w:r w:rsidRPr="00C72EBB">
        <w:rPr>
          <w:rFonts w:ascii="Calibri" w:eastAsia="Calibri" w:hAnsi="Calibri" w:cs="Times New Roman"/>
          <w:sz w:val="22"/>
          <w:szCs w:val="22"/>
          <w:lang w:val="nl-NL" w:eastAsia="en-US"/>
        </w:rPr>
        <w:tab/>
        <w:t>blauw</w:t>
      </w:r>
      <w:r w:rsidRPr="00C72EBB">
        <w:rPr>
          <w:rFonts w:ascii="Calibri" w:eastAsia="Calibri" w:hAnsi="Calibri" w:cs="Times New Roman"/>
          <w:sz w:val="22"/>
          <w:szCs w:val="22"/>
          <w:lang w:val="nl-NL" w:eastAsia="en-US"/>
        </w:rPr>
        <w:tab/>
      </w:r>
      <w:r w:rsidRPr="00C72EBB">
        <w:rPr>
          <w:rFonts w:ascii="Calibri" w:eastAsia="Calibri" w:hAnsi="Calibri" w:cs="Times New Roman"/>
          <w:sz w:val="22"/>
          <w:szCs w:val="22"/>
          <w:lang w:val="nl-NL" w:eastAsia="en-US"/>
        </w:rPr>
        <w:tab/>
        <w:t xml:space="preserve">= leiding/lid </w:t>
      </w:r>
      <w:proofErr w:type="spellStart"/>
      <w:r w:rsidRPr="00C72EBB">
        <w:rPr>
          <w:rFonts w:ascii="Calibri" w:eastAsia="Calibri" w:hAnsi="Calibri" w:cs="Times New Roman"/>
          <w:sz w:val="22"/>
          <w:szCs w:val="22"/>
          <w:lang w:val="nl-NL" w:eastAsia="en-US"/>
        </w:rPr>
        <w:t>Kriko</w:t>
      </w:r>
      <w:proofErr w:type="spellEnd"/>
      <w:r w:rsidRPr="00C72EBB">
        <w:rPr>
          <w:rFonts w:ascii="Calibri" w:eastAsia="Calibri" w:hAnsi="Calibri" w:cs="Times New Roman"/>
          <w:sz w:val="22"/>
          <w:szCs w:val="22"/>
          <w:lang w:val="nl-NL" w:eastAsia="en-US"/>
        </w:rPr>
        <w:tab/>
        <w:t xml:space="preserve"> </w:t>
      </w:r>
      <w:r w:rsidRPr="00C72EBB">
        <w:rPr>
          <w:rFonts w:ascii="Calibri" w:eastAsia="Calibri" w:hAnsi="Calibri" w:cs="Times New Roman"/>
          <w:sz w:val="22"/>
          <w:szCs w:val="22"/>
          <w:lang w:val="nl-NL" w:eastAsia="en-US"/>
        </w:rPr>
        <w:br/>
      </w:r>
      <w:r w:rsidRPr="00C72EBB">
        <w:rPr>
          <w:rFonts w:ascii="Calibri" w:eastAsia="Calibri" w:hAnsi="Calibri" w:cs="Times New Roman"/>
          <w:sz w:val="22"/>
          <w:szCs w:val="22"/>
          <w:lang w:val="nl-NL" w:eastAsia="en-US"/>
        </w:rPr>
        <w:tab/>
      </w:r>
      <w:r w:rsidRPr="00C72EBB">
        <w:rPr>
          <w:rFonts w:ascii="Calibri" w:eastAsia="Calibri" w:hAnsi="Calibri" w:cs="Times New Roman"/>
          <w:sz w:val="22"/>
          <w:szCs w:val="22"/>
          <w:lang w:val="nl-NL" w:eastAsia="en-US"/>
        </w:rPr>
        <w:tab/>
      </w:r>
      <w:r w:rsidRPr="00C72EBB">
        <w:rPr>
          <w:rFonts w:ascii="Calibri" w:eastAsia="Calibri" w:hAnsi="Calibri" w:cs="Times New Roman"/>
          <w:sz w:val="22"/>
          <w:szCs w:val="22"/>
          <w:lang w:val="nl-NL" w:eastAsia="en-US"/>
        </w:rPr>
        <w:tab/>
      </w:r>
      <w:r w:rsidRPr="00C72EBB">
        <w:rPr>
          <w:rFonts w:ascii="Calibri" w:eastAsia="Calibri" w:hAnsi="Calibri" w:cs="Times New Roman"/>
          <w:sz w:val="22"/>
          <w:szCs w:val="22"/>
          <w:lang w:val="nl-NL" w:eastAsia="en-US"/>
        </w:rPr>
        <w:tab/>
        <w:t>paars</w:t>
      </w:r>
      <w:r w:rsidRPr="00C72EBB">
        <w:rPr>
          <w:rFonts w:ascii="Calibri" w:eastAsia="Calibri" w:hAnsi="Calibri" w:cs="Times New Roman"/>
          <w:sz w:val="22"/>
          <w:szCs w:val="22"/>
          <w:lang w:val="nl-NL" w:eastAsia="en-US"/>
        </w:rPr>
        <w:tab/>
      </w:r>
      <w:r w:rsidRPr="00C72EBB">
        <w:rPr>
          <w:rFonts w:ascii="Calibri" w:eastAsia="Calibri" w:hAnsi="Calibri" w:cs="Times New Roman"/>
          <w:sz w:val="22"/>
          <w:szCs w:val="22"/>
          <w:lang w:val="nl-NL" w:eastAsia="en-US"/>
        </w:rPr>
        <w:tab/>
        <w:t>= leiding/lid Sint-Vincentius</w:t>
      </w:r>
      <w:r w:rsidRPr="00C72EBB">
        <w:rPr>
          <w:rFonts w:ascii="Calibri" w:eastAsia="Calibri" w:hAnsi="Calibri" w:cs="Times New Roman"/>
          <w:sz w:val="22"/>
          <w:szCs w:val="22"/>
          <w:lang w:val="nl-NL" w:eastAsia="en-US"/>
        </w:rPr>
        <w:tab/>
      </w:r>
      <w:r w:rsidRPr="00C72EBB">
        <w:rPr>
          <w:rFonts w:ascii="Calibri" w:eastAsia="Calibri" w:hAnsi="Calibri" w:cs="Times New Roman"/>
          <w:sz w:val="22"/>
          <w:szCs w:val="22"/>
          <w:lang w:val="nl-NL" w:eastAsia="en-US"/>
        </w:rPr>
        <w:br/>
      </w:r>
      <w:r w:rsidRPr="00C72EBB">
        <w:rPr>
          <w:rFonts w:ascii="Calibri" w:eastAsia="Calibri" w:hAnsi="Calibri" w:cs="Times New Roman"/>
          <w:sz w:val="22"/>
          <w:szCs w:val="22"/>
          <w:lang w:val="nl-NL" w:eastAsia="en-US"/>
        </w:rPr>
        <w:tab/>
      </w:r>
      <w:r w:rsidRPr="00C72EBB">
        <w:rPr>
          <w:rFonts w:ascii="Calibri" w:eastAsia="Calibri" w:hAnsi="Calibri" w:cs="Times New Roman"/>
          <w:sz w:val="22"/>
          <w:szCs w:val="22"/>
          <w:lang w:val="nl-NL" w:eastAsia="en-US"/>
        </w:rPr>
        <w:tab/>
      </w:r>
      <w:r w:rsidRPr="00C72EBB">
        <w:rPr>
          <w:rFonts w:ascii="Calibri" w:eastAsia="Calibri" w:hAnsi="Calibri" w:cs="Times New Roman"/>
          <w:sz w:val="22"/>
          <w:szCs w:val="22"/>
          <w:lang w:val="nl-NL" w:eastAsia="en-US"/>
        </w:rPr>
        <w:tab/>
      </w:r>
      <w:r w:rsidRPr="00C72EBB">
        <w:rPr>
          <w:rFonts w:ascii="Calibri" w:eastAsia="Calibri" w:hAnsi="Calibri" w:cs="Times New Roman"/>
          <w:sz w:val="22"/>
          <w:szCs w:val="22"/>
          <w:lang w:val="nl-NL" w:eastAsia="en-US"/>
        </w:rPr>
        <w:tab/>
        <w:t>bruin</w:t>
      </w:r>
      <w:r w:rsidRPr="00C72EBB">
        <w:rPr>
          <w:rFonts w:ascii="Calibri" w:eastAsia="Calibri" w:hAnsi="Calibri" w:cs="Times New Roman"/>
          <w:sz w:val="22"/>
          <w:szCs w:val="22"/>
          <w:lang w:val="nl-NL" w:eastAsia="en-US"/>
        </w:rPr>
        <w:tab/>
      </w:r>
      <w:r w:rsidRPr="00C72EBB">
        <w:rPr>
          <w:rFonts w:ascii="Calibri" w:eastAsia="Calibri" w:hAnsi="Calibri" w:cs="Times New Roman"/>
          <w:sz w:val="22"/>
          <w:szCs w:val="22"/>
          <w:lang w:val="nl-NL" w:eastAsia="en-US"/>
        </w:rPr>
        <w:tab/>
        <w:t>= leiding/lid Sint-Kristoffel</w:t>
      </w:r>
    </w:p>
    <w:p w14:paraId="21EE01AD" w14:textId="77777777" w:rsidR="00C72EBB" w:rsidRPr="00C72EBB" w:rsidRDefault="00C72EBB" w:rsidP="00C72EBB">
      <w:pPr>
        <w:spacing w:before="0" w:after="160" w:line="360" w:lineRule="auto"/>
        <w:jc w:val="left"/>
        <w:rPr>
          <w:rFonts w:ascii="Calibri" w:eastAsia="Calibri" w:hAnsi="Calibri" w:cs="Times New Roman"/>
          <w:sz w:val="22"/>
          <w:szCs w:val="22"/>
          <w:lang w:val="nl-NL" w:eastAsia="en-US"/>
        </w:rPr>
      </w:pPr>
      <w:r w:rsidRPr="00C72EBB">
        <w:rPr>
          <w:rFonts w:ascii="Calibri" w:eastAsia="Calibri" w:hAnsi="Calibri" w:cs="Times New Roman"/>
          <w:sz w:val="22"/>
          <w:szCs w:val="22"/>
          <w:lang w:val="nl-NL" w:eastAsia="en-US"/>
        </w:rPr>
        <w:br w:type="page"/>
      </w:r>
    </w:p>
    <w:p w14:paraId="42C32017" w14:textId="77777777" w:rsidR="00C72EBB" w:rsidRPr="00C72EBB" w:rsidRDefault="00C72EBB" w:rsidP="00D87EBA">
      <w:pPr>
        <w:keepNext/>
        <w:keepLines/>
        <w:spacing w:line="360" w:lineRule="auto"/>
        <w:outlineLvl w:val="0"/>
        <w:rPr>
          <w:rFonts w:ascii="Calibri Light" w:eastAsia="Times New Roman" w:hAnsi="Calibri Light" w:cs="Times New Roman"/>
          <w:color w:val="2F5496"/>
          <w:sz w:val="32"/>
          <w:szCs w:val="32"/>
          <w:lang w:eastAsia="en-US"/>
        </w:rPr>
      </w:pPr>
      <w:bookmarkStart w:id="17" w:name="_Toc103588922"/>
      <w:r w:rsidRPr="00C72EBB">
        <w:rPr>
          <w:rFonts w:ascii="Calibri Light" w:eastAsia="Times New Roman" w:hAnsi="Calibri Light" w:cs="Times New Roman"/>
          <w:color w:val="2F5496"/>
          <w:sz w:val="32"/>
          <w:szCs w:val="32"/>
          <w:lang w:eastAsia="en-US"/>
        </w:rPr>
        <w:lastRenderedPageBreak/>
        <w:t>3. Totemisatie als rite de passage</w:t>
      </w:r>
      <w:bookmarkEnd w:id="17"/>
    </w:p>
    <w:p w14:paraId="52B2EED1" w14:textId="014CD45A"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In dit hoofdstuk </w:t>
      </w:r>
      <w:r w:rsidR="00EE41BC">
        <w:rPr>
          <w:rFonts w:ascii="Calibri" w:eastAsia="Calibri" w:hAnsi="Calibri" w:cs="Times New Roman"/>
          <w:sz w:val="22"/>
          <w:szCs w:val="22"/>
          <w:lang w:eastAsia="en-US"/>
        </w:rPr>
        <w:t xml:space="preserve">wil ik </w:t>
      </w:r>
      <w:r w:rsidR="00DD1C61">
        <w:rPr>
          <w:rFonts w:ascii="Calibri" w:eastAsia="Calibri" w:hAnsi="Calibri" w:cs="Times New Roman"/>
          <w:sz w:val="22"/>
          <w:szCs w:val="22"/>
          <w:lang w:eastAsia="en-US"/>
        </w:rPr>
        <w:t xml:space="preserve">hoofdzakelijk </w:t>
      </w:r>
      <w:r w:rsidR="00EE41BC">
        <w:rPr>
          <w:rFonts w:ascii="Calibri" w:eastAsia="Calibri" w:hAnsi="Calibri" w:cs="Times New Roman"/>
          <w:sz w:val="22"/>
          <w:szCs w:val="22"/>
          <w:lang w:eastAsia="en-US"/>
        </w:rPr>
        <w:t xml:space="preserve">aantonen dat </w:t>
      </w:r>
      <w:r w:rsidR="00DD1C61">
        <w:rPr>
          <w:rFonts w:ascii="Calibri" w:eastAsia="Calibri" w:hAnsi="Calibri" w:cs="Times New Roman"/>
          <w:sz w:val="22"/>
          <w:szCs w:val="22"/>
          <w:lang w:eastAsia="en-US"/>
        </w:rPr>
        <w:t xml:space="preserve">ondanks </w:t>
      </w:r>
      <w:r w:rsidR="00CC51EE">
        <w:rPr>
          <w:rFonts w:ascii="Calibri" w:eastAsia="Calibri" w:hAnsi="Calibri" w:cs="Times New Roman"/>
          <w:sz w:val="22"/>
          <w:szCs w:val="22"/>
          <w:lang w:eastAsia="en-US"/>
        </w:rPr>
        <w:t>het</w:t>
      </w:r>
      <w:r w:rsidR="00DD1C61">
        <w:rPr>
          <w:rFonts w:ascii="Calibri" w:eastAsia="Calibri" w:hAnsi="Calibri" w:cs="Times New Roman"/>
          <w:sz w:val="22"/>
          <w:szCs w:val="22"/>
          <w:lang w:eastAsia="en-US"/>
        </w:rPr>
        <w:t xml:space="preserve"> liminoïde </w:t>
      </w:r>
      <w:r w:rsidR="00CC51EE">
        <w:rPr>
          <w:rFonts w:ascii="Calibri" w:eastAsia="Calibri" w:hAnsi="Calibri" w:cs="Times New Roman"/>
          <w:sz w:val="22"/>
          <w:szCs w:val="22"/>
          <w:lang w:eastAsia="en-US"/>
        </w:rPr>
        <w:t xml:space="preserve">karakter van </w:t>
      </w:r>
      <w:r w:rsidR="00156A7A">
        <w:rPr>
          <w:rFonts w:ascii="Calibri" w:eastAsia="Calibri" w:hAnsi="Calibri" w:cs="Times New Roman"/>
          <w:sz w:val="22"/>
          <w:szCs w:val="22"/>
          <w:lang w:eastAsia="en-US"/>
        </w:rPr>
        <w:t xml:space="preserve">totemisatie en scouting, het theoretisch kader </w:t>
      </w:r>
      <w:r w:rsidR="00B83D3F">
        <w:rPr>
          <w:rFonts w:ascii="Calibri" w:eastAsia="Calibri" w:hAnsi="Calibri" w:cs="Times New Roman"/>
          <w:sz w:val="22"/>
          <w:szCs w:val="22"/>
          <w:lang w:eastAsia="en-US"/>
        </w:rPr>
        <w:t>van Victor Turner rond</w:t>
      </w:r>
      <w:r w:rsidR="000019E1">
        <w:rPr>
          <w:rFonts w:ascii="Calibri" w:eastAsia="Calibri" w:hAnsi="Calibri" w:cs="Times New Roman"/>
          <w:sz w:val="22"/>
          <w:szCs w:val="22"/>
          <w:lang w:eastAsia="en-US"/>
        </w:rPr>
        <w:t xml:space="preserve"> rites de passage </w:t>
      </w:r>
      <w:r w:rsidR="00B83D3F">
        <w:rPr>
          <w:rFonts w:ascii="Calibri" w:eastAsia="Calibri" w:hAnsi="Calibri" w:cs="Times New Roman"/>
          <w:sz w:val="22"/>
          <w:szCs w:val="22"/>
          <w:lang w:eastAsia="en-US"/>
        </w:rPr>
        <w:t xml:space="preserve">niet </w:t>
      </w:r>
      <w:r w:rsidR="000E26AC">
        <w:rPr>
          <w:rFonts w:ascii="Calibri" w:eastAsia="Calibri" w:hAnsi="Calibri" w:cs="Times New Roman"/>
          <w:sz w:val="22"/>
          <w:szCs w:val="22"/>
          <w:lang w:eastAsia="en-US"/>
        </w:rPr>
        <w:t>volstaat.</w:t>
      </w:r>
      <w:r w:rsidR="00C8130C">
        <w:rPr>
          <w:rFonts w:ascii="Calibri" w:eastAsia="Calibri" w:hAnsi="Calibri" w:cs="Times New Roman"/>
          <w:sz w:val="22"/>
          <w:szCs w:val="22"/>
          <w:lang w:eastAsia="en-US"/>
        </w:rPr>
        <w:t xml:space="preserve"> Om dat te bereiken kader ik eerst </w:t>
      </w:r>
      <w:r w:rsidR="004014FA">
        <w:rPr>
          <w:rFonts w:ascii="Calibri" w:eastAsia="Calibri" w:hAnsi="Calibri" w:cs="Times New Roman"/>
          <w:sz w:val="22"/>
          <w:szCs w:val="22"/>
          <w:lang w:eastAsia="en-US"/>
        </w:rPr>
        <w:t>de liminale aspecten van scouting</w:t>
      </w:r>
      <w:r w:rsidR="00DA0171">
        <w:rPr>
          <w:rFonts w:ascii="Calibri" w:eastAsia="Calibri" w:hAnsi="Calibri" w:cs="Times New Roman"/>
          <w:sz w:val="22"/>
          <w:szCs w:val="22"/>
          <w:lang w:eastAsia="en-US"/>
        </w:rPr>
        <w:t xml:space="preserve">. Vervolgens </w:t>
      </w:r>
      <w:r w:rsidR="00B272D3">
        <w:rPr>
          <w:rFonts w:ascii="Calibri" w:eastAsia="Calibri" w:hAnsi="Calibri" w:cs="Times New Roman"/>
          <w:sz w:val="22"/>
          <w:szCs w:val="22"/>
          <w:lang w:eastAsia="en-US"/>
        </w:rPr>
        <w:t>wijs</w:t>
      </w:r>
      <w:r w:rsidR="00DA0171">
        <w:rPr>
          <w:rFonts w:ascii="Calibri" w:eastAsia="Calibri" w:hAnsi="Calibri" w:cs="Times New Roman"/>
          <w:sz w:val="22"/>
          <w:szCs w:val="22"/>
          <w:lang w:eastAsia="en-US"/>
        </w:rPr>
        <w:t xml:space="preserve"> ik </w:t>
      </w:r>
      <w:r w:rsidR="00042EB1">
        <w:rPr>
          <w:rFonts w:ascii="Calibri" w:eastAsia="Calibri" w:hAnsi="Calibri" w:cs="Times New Roman"/>
          <w:sz w:val="22"/>
          <w:szCs w:val="22"/>
          <w:lang w:eastAsia="en-US"/>
        </w:rPr>
        <w:t xml:space="preserve">op het verband tussen </w:t>
      </w:r>
      <w:r w:rsidR="00DA0171">
        <w:rPr>
          <w:rFonts w:ascii="Calibri" w:eastAsia="Calibri" w:hAnsi="Calibri" w:cs="Times New Roman"/>
          <w:sz w:val="22"/>
          <w:szCs w:val="22"/>
          <w:lang w:eastAsia="en-US"/>
        </w:rPr>
        <w:t xml:space="preserve">deze </w:t>
      </w:r>
      <w:r w:rsidR="002A00B9">
        <w:rPr>
          <w:rFonts w:ascii="Calibri" w:eastAsia="Calibri" w:hAnsi="Calibri" w:cs="Times New Roman"/>
          <w:sz w:val="22"/>
          <w:szCs w:val="22"/>
          <w:lang w:eastAsia="en-US"/>
        </w:rPr>
        <w:t xml:space="preserve">liminaliteit </w:t>
      </w:r>
      <w:r w:rsidR="00042EB1">
        <w:rPr>
          <w:rFonts w:ascii="Calibri" w:eastAsia="Calibri" w:hAnsi="Calibri" w:cs="Times New Roman"/>
          <w:sz w:val="22"/>
          <w:szCs w:val="22"/>
          <w:lang w:eastAsia="en-US"/>
        </w:rPr>
        <w:t>en</w:t>
      </w:r>
      <w:r w:rsidR="00DA0171">
        <w:rPr>
          <w:rFonts w:ascii="Calibri" w:eastAsia="Calibri" w:hAnsi="Calibri" w:cs="Times New Roman"/>
          <w:sz w:val="22"/>
          <w:szCs w:val="22"/>
          <w:lang w:eastAsia="en-US"/>
        </w:rPr>
        <w:t xml:space="preserve"> </w:t>
      </w:r>
      <w:r w:rsidR="00C96CA3">
        <w:rPr>
          <w:rFonts w:ascii="Calibri" w:eastAsia="Calibri" w:hAnsi="Calibri" w:cs="Times New Roman"/>
          <w:sz w:val="22"/>
          <w:szCs w:val="22"/>
          <w:lang w:eastAsia="en-US"/>
        </w:rPr>
        <w:t>spel en speelsheid</w:t>
      </w:r>
      <w:r w:rsidR="001353A0">
        <w:rPr>
          <w:rFonts w:ascii="Calibri" w:eastAsia="Calibri" w:hAnsi="Calibri" w:cs="Times New Roman"/>
          <w:sz w:val="22"/>
          <w:szCs w:val="22"/>
          <w:lang w:eastAsia="en-US"/>
        </w:rPr>
        <w:t>, aangezien dit essentiële componenten van scouting zijn</w:t>
      </w:r>
      <w:r w:rsidR="000E5DD0">
        <w:rPr>
          <w:rFonts w:ascii="Calibri" w:eastAsia="Calibri" w:hAnsi="Calibri" w:cs="Times New Roman"/>
          <w:sz w:val="22"/>
          <w:szCs w:val="22"/>
          <w:lang w:eastAsia="en-US"/>
        </w:rPr>
        <w:t xml:space="preserve"> en ook een in</w:t>
      </w:r>
      <w:r w:rsidR="002A00B9">
        <w:rPr>
          <w:rFonts w:ascii="Calibri" w:eastAsia="Calibri" w:hAnsi="Calibri" w:cs="Times New Roman"/>
          <w:sz w:val="22"/>
          <w:szCs w:val="22"/>
          <w:lang w:eastAsia="en-US"/>
        </w:rPr>
        <w:t>vloed uitoefenen op het subjectiverings</w:t>
      </w:r>
      <w:r w:rsidR="00C7096A">
        <w:rPr>
          <w:rFonts w:ascii="Calibri" w:eastAsia="Calibri" w:hAnsi="Calibri" w:cs="Times New Roman"/>
          <w:sz w:val="22"/>
          <w:szCs w:val="22"/>
          <w:lang w:eastAsia="en-US"/>
        </w:rPr>
        <w:t>proces.</w:t>
      </w:r>
      <w:r w:rsidR="00E27170">
        <w:rPr>
          <w:rFonts w:ascii="Calibri" w:eastAsia="Calibri" w:hAnsi="Calibri" w:cs="Times New Roman"/>
          <w:sz w:val="22"/>
          <w:szCs w:val="22"/>
          <w:lang w:eastAsia="en-US"/>
        </w:rPr>
        <w:t xml:space="preserve"> Daarna toon ik aan dat de speelsheid vaak </w:t>
      </w:r>
      <w:r w:rsidR="00E95C78">
        <w:rPr>
          <w:rFonts w:ascii="Calibri" w:eastAsia="Calibri" w:hAnsi="Calibri" w:cs="Times New Roman"/>
          <w:sz w:val="22"/>
          <w:szCs w:val="22"/>
          <w:lang w:eastAsia="en-US"/>
        </w:rPr>
        <w:t xml:space="preserve">afgewisseld wordt door momenten van ernst </w:t>
      </w:r>
      <w:r w:rsidR="00F9748A">
        <w:rPr>
          <w:rFonts w:ascii="Calibri" w:eastAsia="Calibri" w:hAnsi="Calibri" w:cs="Times New Roman"/>
          <w:sz w:val="22"/>
          <w:szCs w:val="22"/>
          <w:lang w:eastAsia="en-US"/>
        </w:rPr>
        <w:t>en dat d</w:t>
      </w:r>
      <w:r w:rsidR="002D7A5C">
        <w:rPr>
          <w:rFonts w:ascii="Calibri" w:eastAsia="Calibri" w:hAnsi="Calibri" w:cs="Times New Roman"/>
          <w:sz w:val="22"/>
          <w:szCs w:val="22"/>
          <w:lang w:eastAsia="en-US"/>
        </w:rPr>
        <w:t>i</w:t>
      </w:r>
      <w:r w:rsidR="00F9748A">
        <w:rPr>
          <w:rFonts w:ascii="Calibri" w:eastAsia="Calibri" w:hAnsi="Calibri" w:cs="Times New Roman"/>
          <w:sz w:val="22"/>
          <w:szCs w:val="22"/>
          <w:lang w:eastAsia="en-US"/>
        </w:rPr>
        <w:t xml:space="preserve">t </w:t>
      </w:r>
      <w:r w:rsidRPr="00C72EBB">
        <w:rPr>
          <w:rFonts w:ascii="Calibri" w:eastAsia="Calibri" w:hAnsi="Calibri" w:cs="Times New Roman"/>
          <w:sz w:val="22"/>
          <w:szCs w:val="22"/>
          <w:lang w:eastAsia="en-US"/>
        </w:rPr>
        <w:t xml:space="preserve">mede mogelijk </w:t>
      </w:r>
      <w:r w:rsidR="00A57C77">
        <w:rPr>
          <w:rFonts w:ascii="Calibri" w:eastAsia="Calibri" w:hAnsi="Calibri" w:cs="Times New Roman"/>
          <w:sz w:val="22"/>
          <w:szCs w:val="22"/>
          <w:lang w:eastAsia="en-US"/>
        </w:rPr>
        <w:t>is</w:t>
      </w:r>
      <w:r w:rsidR="002E786E">
        <w:rPr>
          <w:rFonts w:ascii="Calibri" w:eastAsia="Calibri" w:hAnsi="Calibri" w:cs="Times New Roman"/>
          <w:sz w:val="22"/>
          <w:szCs w:val="22"/>
          <w:lang w:eastAsia="en-US"/>
        </w:rPr>
        <w:t xml:space="preserve"> </w:t>
      </w:r>
      <w:r w:rsidRPr="00C72EBB">
        <w:rPr>
          <w:rFonts w:ascii="Calibri" w:eastAsia="Calibri" w:hAnsi="Calibri" w:cs="Times New Roman"/>
          <w:sz w:val="22"/>
          <w:szCs w:val="22"/>
          <w:lang w:eastAsia="en-US"/>
        </w:rPr>
        <w:t xml:space="preserve">door de dramatiek die </w:t>
      </w:r>
      <w:r w:rsidR="00D01CD6">
        <w:rPr>
          <w:rFonts w:ascii="Calibri" w:eastAsia="Calibri" w:hAnsi="Calibri" w:cs="Times New Roman"/>
          <w:sz w:val="22"/>
          <w:szCs w:val="22"/>
          <w:lang w:eastAsia="en-US"/>
        </w:rPr>
        <w:t xml:space="preserve">de </w:t>
      </w:r>
      <w:r w:rsidRPr="00C72EBB">
        <w:rPr>
          <w:rFonts w:ascii="Calibri" w:eastAsia="Calibri" w:hAnsi="Calibri" w:cs="Times New Roman"/>
          <w:sz w:val="22"/>
          <w:szCs w:val="22"/>
          <w:lang w:eastAsia="en-US"/>
        </w:rPr>
        <w:t xml:space="preserve">leiding hanteert om </w:t>
      </w:r>
      <w:r w:rsidR="00D01CD6" w:rsidRPr="00C72EBB">
        <w:rPr>
          <w:rFonts w:ascii="Calibri" w:eastAsia="Calibri" w:hAnsi="Calibri" w:cs="Times New Roman"/>
          <w:sz w:val="22"/>
          <w:szCs w:val="22"/>
          <w:lang w:eastAsia="en-US"/>
        </w:rPr>
        <w:t xml:space="preserve">op bepaalde momenten in het totemisatieproces </w:t>
      </w:r>
      <w:r w:rsidRPr="00C72EBB">
        <w:rPr>
          <w:rFonts w:ascii="Calibri" w:eastAsia="Calibri" w:hAnsi="Calibri" w:cs="Times New Roman"/>
          <w:sz w:val="22"/>
          <w:szCs w:val="22"/>
          <w:lang w:eastAsia="en-US"/>
        </w:rPr>
        <w:t xml:space="preserve">een </w:t>
      </w:r>
      <w:r w:rsidR="00D641CE">
        <w:rPr>
          <w:rFonts w:ascii="Calibri" w:eastAsia="Calibri" w:hAnsi="Calibri" w:cs="Times New Roman"/>
          <w:sz w:val="22"/>
          <w:szCs w:val="22"/>
          <w:lang w:eastAsia="en-US"/>
        </w:rPr>
        <w:t>ernstige</w:t>
      </w:r>
      <w:r w:rsidRPr="00C72EBB">
        <w:rPr>
          <w:rFonts w:ascii="Calibri" w:eastAsia="Calibri" w:hAnsi="Calibri" w:cs="Times New Roman"/>
          <w:sz w:val="22"/>
          <w:szCs w:val="22"/>
          <w:lang w:eastAsia="en-US"/>
        </w:rPr>
        <w:t xml:space="preserve"> sfeer te scheppen. Hoewel Turners perspectief interessante inzichten biedt op het vlak van totemisatie als overgangsritueel, blijven bij een dergelijke analyse nog vele vragen onbeantwoord. </w:t>
      </w:r>
      <w:r w:rsidR="00DA0171">
        <w:rPr>
          <w:rFonts w:ascii="Calibri" w:eastAsia="Calibri" w:hAnsi="Calibri" w:cs="Times New Roman"/>
          <w:sz w:val="22"/>
          <w:szCs w:val="22"/>
          <w:lang w:eastAsia="en-US"/>
        </w:rPr>
        <w:t>Daarom hanteer ik in hoofdstuk vier en vijf de subjectbenadering.</w:t>
      </w:r>
    </w:p>
    <w:p w14:paraId="3580A74F" w14:textId="77777777" w:rsidR="00C72EBB" w:rsidRPr="00C72EBB" w:rsidRDefault="00C72EBB" w:rsidP="00D87EBA">
      <w:pPr>
        <w:keepNext/>
        <w:keepLines/>
        <w:spacing w:before="40" w:line="360" w:lineRule="auto"/>
        <w:outlineLvl w:val="1"/>
        <w:rPr>
          <w:rFonts w:ascii="Calibri Light" w:eastAsia="Times New Roman" w:hAnsi="Calibri Light" w:cs="Times New Roman"/>
          <w:color w:val="2F5496"/>
          <w:sz w:val="26"/>
          <w:szCs w:val="26"/>
          <w:lang w:eastAsia="en-US"/>
        </w:rPr>
      </w:pPr>
      <w:bookmarkStart w:id="18" w:name="_Toc103588923"/>
      <w:r w:rsidRPr="00C72EBB">
        <w:rPr>
          <w:rFonts w:ascii="Calibri Light" w:eastAsia="Times New Roman" w:hAnsi="Calibri Light" w:cs="Times New Roman"/>
          <w:color w:val="2F5496"/>
          <w:sz w:val="26"/>
          <w:szCs w:val="26"/>
          <w:lang w:eastAsia="en-US"/>
        </w:rPr>
        <w:t>3.1 Scouts(kamp) als liminoïde en speelse ruimte</w:t>
      </w:r>
      <w:bookmarkEnd w:id="18"/>
    </w:p>
    <w:p w14:paraId="239F644F" w14:textId="77777777" w:rsidR="00C72EBB" w:rsidRPr="00C72EBB" w:rsidRDefault="00C72EBB" w:rsidP="00D87EBA">
      <w:pPr>
        <w:keepNext/>
        <w:keepLines/>
        <w:spacing w:before="40" w:line="360" w:lineRule="auto"/>
        <w:outlineLvl w:val="2"/>
        <w:rPr>
          <w:rFonts w:ascii="Calibri Light" w:eastAsia="Times New Roman" w:hAnsi="Calibri Light" w:cs="Times New Roman"/>
          <w:color w:val="1F3763"/>
          <w:sz w:val="24"/>
          <w:szCs w:val="24"/>
          <w:lang w:eastAsia="en-US"/>
        </w:rPr>
      </w:pPr>
      <w:bookmarkStart w:id="19" w:name="_Toc103588924"/>
      <w:r w:rsidRPr="00C72EBB">
        <w:rPr>
          <w:rFonts w:ascii="Calibri Light" w:eastAsia="Times New Roman" w:hAnsi="Calibri Light" w:cs="Times New Roman"/>
          <w:color w:val="1F3763"/>
          <w:sz w:val="24"/>
          <w:szCs w:val="24"/>
          <w:lang w:eastAsia="en-US"/>
        </w:rPr>
        <w:t>3.1.1 Liminaliteit</w:t>
      </w:r>
      <w:bookmarkEnd w:id="19"/>
    </w:p>
    <w:p w14:paraId="34D7DFAD" w14:textId="65050212"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Het concept van liminaliteit</w:t>
      </w:r>
      <w:r w:rsidR="002E2777">
        <w:rPr>
          <w:rFonts w:ascii="Calibri" w:eastAsia="Calibri" w:hAnsi="Calibri" w:cs="Times New Roman"/>
          <w:sz w:val="22"/>
          <w:szCs w:val="22"/>
          <w:lang w:eastAsia="en-US"/>
        </w:rPr>
        <w:t xml:space="preserve"> </w:t>
      </w:r>
      <w:r w:rsidR="006B3DB2">
        <w:rPr>
          <w:rFonts w:ascii="Calibri" w:eastAsia="Calibri" w:hAnsi="Calibri" w:cs="Times New Roman"/>
          <w:sz w:val="22"/>
          <w:szCs w:val="22"/>
          <w:lang w:eastAsia="en-US"/>
        </w:rPr>
        <w:t>vormt</w:t>
      </w:r>
      <w:r w:rsidRPr="00C72EBB">
        <w:rPr>
          <w:rFonts w:ascii="Calibri" w:eastAsia="Calibri" w:hAnsi="Calibri" w:cs="Times New Roman"/>
          <w:sz w:val="22"/>
          <w:szCs w:val="22"/>
          <w:lang w:eastAsia="en-US"/>
        </w:rPr>
        <w:t xml:space="preserve"> een van de belangrijkste bijdragen van Victor Turner tot de antropologie. De term is feitelijk terug te brengen naar Arnold van Gennep (1960), maar het was Turner die zich door van Genneps werk liet inspireren en het concept wijd verspreidde. Liminaliteit wordt gedefinieerd als een staat van tussenin-zijn en ambiguïteit, een transitiefase (Eng. </w:t>
      </w:r>
      <w:proofErr w:type="spellStart"/>
      <w:r w:rsidRPr="00C72EBB">
        <w:rPr>
          <w:rFonts w:ascii="Calibri" w:eastAsia="Calibri" w:hAnsi="Calibri" w:cs="Times New Roman"/>
          <w:i/>
          <w:iCs/>
          <w:sz w:val="22"/>
          <w:szCs w:val="22"/>
          <w:lang w:eastAsia="en-US"/>
        </w:rPr>
        <w:t>betwixt</w:t>
      </w:r>
      <w:proofErr w:type="spellEnd"/>
      <w:r w:rsidRPr="00C72EBB">
        <w:rPr>
          <w:rFonts w:ascii="Calibri" w:eastAsia="Calibri" w:hAnsi="Calibri" w:cs="Times New Roman"/>
          <w:i/>
          <w:iCs/>
          <w:sz w:val="22"/>
          <w:szCs w:val="22"/>
          <w:lang w:eastAsia="en-US"/>
        </w:rPr>
        <w:t xml:space="preserve"> </w:t>
      </w:r>
      <w:proofErr w:type="spellStart"/>
      <w:r w:rsidRPr="00C72EBB">
        <w:rPr>
          <w:rFonts w:ascii="Calibri" w:eastAsia="Calibri" w:hAnsi="Calibri" w:cs="Times New Roman"/>
          <w:i/>
          <w:iCs/>
          <w:sz w:val="22"/>
          <w:szCs w:val="22"/>
          <w:lang w:eastAsia="en-US"/>
        </w:rPr>
        <w:t>and</w:t>
      </w:r>
      <w:proofErr w:type="spellEnd"/>
      <w:r w:rsidRPr="00C72EBB">
        <w:rPr>
          <w:rFonts w:ascii="Calibri" w:eastAsia="Calibri" w:hAnsi="Calibri" w:cs="Times New Roman"/>
          <w:i/>
          <w:iCs/>
          <w:sz w:val="22"/>
          <w:szCs w:val="22"/>
          <w:lang w:eastAsia="en-US"/>
        </w:rPr>
        <w:t xml:space="preserve"> </w:t>
      </w:r>
      <w:proofErr w:type="spellStart"/>
      <w:r w:rsidRPr="00C72EBB">
        <w:rPr>
          <w:rFonts w:ascii="Calibri" w:eastAsia="Calibri" w:hAnsi="Calibri" w:cs="Times New Roman"/>
          <w:i/>
          <w:iCs/>
          <w:sz w:val="22"/>
          <w:szCs w:val="22"/>
          <w:lang w:eastAsia="en-US"/>
        </w:rPr>
        <w:t>between</w:t>
      </w:r>
      <w:proofErr w:type="spellEnd"/>
      <w:r w:rsidRPr="00C72EBB">
        <w:rPr>
          <w:rFonts w:ascii="Calibri" w:eastAsia="Calibri" w:hAnsi="Calibri" w:cs="Times New Roman"/>
          <w:sz w:val="22"/>
          <w:szCs w:val="22"/>
          <w:lang w:eastAsia="en-US"/>
        </w:rPr>
        <w:t>) (Turner 1967). Turner (1982) maakt een onderscheid tussen liminoïde en liminale tijd of</w:t>
      </w:r>
      <w:r w:rsidR="000441B1">
        <w:rPr>
          <w:rFonts w:ascii="Calibri" w:eastAsia="Calibri" w:hAnsi="Calibri" w:cs="Times New Roman"/>
          <w:sz w:val="22"/>
          <w:szCs w:val="22"/>
          <w:lang w:eastAsia="en-US"/>
        </w:rPr>
        <w:t xml:space="preserve"> </w:t>
      </w:r>
      <w:r w:rsidRPr="00C72EBB">
        <w:rPr>
          <w:rFonts w:ascii="Calibri" w:eastAsia="Calibri" w:hAnsi="Calibri" w:cs="Times New Roman"/>
          <w:sz w:val="22"/>
          <w:szCs w:val="22"/>
          <w:lang w:eastAsia="en-US"/>
        </w:rPr>
        <w:t xml:space="preserve">ruimte, hoewel deze twee concepten erg gelijkaardig zijn. Het grote verschil is dat Turner met die laatste term vooral verwijst naar wat hij ‘tribale en vroeg-agrarische samenlevingen’ </w:t>
      </w:r>
      <w:r w:rsidR="008761DA" w:rsidRPr="00C72EBB">
        <w:rPr>
          <w:rFonts w:ascii="Calibri" w:eastAsia="Calibri" w:hAnsi="Calibri" w:cs="Times New Roman"/>
          <w:sz w:val="22"/>
          <w:szCs w:val="22"/>
          <w:lang w:eastAsia="en-US"/>
        </w:rPr>
        <w:t xml:space="preserve">noemt </w:t>
      </w:r>
      <w:r w:rsidRPr="00C72EBB">
        <w:rPr>
          <w:rFonts w:ascii="Calibri" w:eastAsia="Calibri" w:hAnsi="Calibri" w:cs="Times New Roman"/>
          <w:sz w:val="22"/>
          <w:szCs w:val="22"/>
          <w:lang w:eastAsia="en-US"/>
        </w:rPr>
        <w:t xml:space="preserve">(1982: 34), terwijl hij ‘liminoïde’ gebruikt wanneer het gaat om post-Verlichting samenlevingen. Andrew Spiegel (2011) toont aan dat </w:t>
      </w:r>
      <w:r w:rsidR="00D641CE">
        <w:rPr>
          <w:rFonts w:ascii="Calibri" w:eastAsia="Calibri" w:hAnsi="Calibri" w:cs="Times New Roman"/>
          <w:sz w:val="22"/>
          <w:szCs w:val="22"/>
          <w:lang w:eastAsia="en-US"/>
        </w:rPr>
        <w:t>het onderscheid</w:t>
      </w:r>
      <w:r w:rsidRPr="00C72EBB">
        <w:rPr>
          <w:rFonts w:ascii="Calibri" w:eastAsia="Calibri" w:hAnsi="Calibri" w:cs="Times New Roman"/>
          <w:sz w:val="22"/>
          <w:szCs w:val="22"/>
          <w:lang w:eastAsia="en-US"/>
        </w:rPr>
        <w:t xml:space="preserve"> tussen liminoïde en </w:t>
      </w:r>
      <w:proofErr w:type="spellStart"/>
      <w:r w:rsidRPr="00C72EBB">
        <w:rPr>
          <w:rFonts w:ascii="Calibri" w:eastAsia="Calibri" w:hAnsi="Calibri" w:cs="Times New Roman"/>
          <w:sz w:val="22"/>
          <w:szCs w:val="22"/>
          <w:lang w:eastAsia="en-US"/>
        </w:rPr>
        <w:t>liminaal</w:t>
      </w:r>
      <w:proofErr w:type="spellEnd"/>
      <w:r w:rsidRPr="00C72EBB">
        <w:rPr>
          <w:rFonts w:ascii="Calibri" w:eastAsia="Calibri" w:hAnsi="Calibri" w:cs="Times New Roman"/>
          <w:sz w:val="22"/>
          <w:szCs w:val="22"/>
          <w:lang w:eastAsia="en-US"/>
        </w:rPr>
        <w:t xml:space="preserve"> volgens de criteria van Turner erg onduidelijk en tevens weinig productief is. Daarom stelt hij een nieuwe conceptualisering van beide termen</w:t>
      </w:r>
      <w:r w:rsidR="00056B86" w:rsidRPr="00056B86">
        <w:rPr>
          <w:rFonts w:ascii="Calibri" w:eastAsia="Calibri" w:hAnsi="Calibri" w:cs="Times New Roman"/>
          <w:sz w:val="22"/>
          <w:szCs w:val="22"/>
          <w:lang w:eastAsia="en-US"/>
        </w:rPr>
        <w:t xml:space="preserve"> </w:t>
      </w:r>
      <w:r w:rsidR="00056B86" w:rsidRPr="00C72EBB">
        <w:rPr>
          <w:rFonts w:ascii="Calibri" w:eastAsia="Calibri" w:hAnsi="Calibri" w:cs="Times New Roman"/>
          <w:sz w:val="22"/>
          <w:szCs w:val="22"/>
          <w:lang w:eastAsia="en-US"/>
        </w:rPr>
        <w:t>voor</w:t>
      </w:r>
      <w:r w:rsidRPr="00C72EBB">
        <w:rPr>
          <w:rFonts w:ascii="Calibri" w:eastAsia="Calibri" w:hAnsi="Calibri" w:cs="Times New Roman"/>
          <w:sz w:val="22"/>
          <w:szCs w:val="22"/>
          <w:lang w:eastAsia="en-US"/>
        </w:rPr>
        <w:t xml:space="preserve">: in plaats van ze zoals Turner in een dialectische relatie tegenover elkaar te positioneren, plaatst Spiegel ze aan de twee uiteinden van een continuüm. Hij suggereert </w:t>
      </w:r>
      <w:r w:rsidR="003F3E06">
        <w:rPr>
          <w:rFonts w:ascii="Calibri" w:eastAsia="Calibri" w:hAnsi="Calibri" w:cs="Times New Roman"/>
          <w:sz w:val="22"/>
          <w:szCs w:val="22"/>
          <w:lang w:eastAsia="en-US"/>
        </w:rPr>
        <w:t xml:space="preserve">dat </w:t>
      </w:r>
      <w:r w:rsidRPr="00C72EBB">
        <w:rPr>
          <w:rFonts w:ascii="Calibri" w:eastAsia="Calibri" w:hAnsi="Calibri" w:cs="Times New Roman"/>
          <w:sz w:val="22"/>
          <w:szCs w:val="22"/>
          <w:lang w:eastAsia="en-US"/>
        </w:rPr>
        <w:t xml:space="preserve">de plaats van een </w:t>
      </w:r>
      <w:proofErr w:type="spellStart"/>
      <w:r w:rsidRPr="00C72EBB">
        <w:rPr>
          <w:rFonts w:ascii="Calibri" w:eastAsia="Calibri" w:hAnsi="Calibri" w:cs="Times New Roman"/>
          <w:i/>
          <w:iCs/>
          <w:sz w:val="22"/>
          <w:szCs w:val="22"/>
          <w:lang w:eastAsia="en-US"/>
        </w:rPr>
        <w:t>limen</w:t>
      </w:r>
      <w:proofErr w:type="spellEnd"/>
      <w:r w:rsidRPr="00C72EBB">
        <w:rPr>
          <w:rFonts w:ascii="Calibri" w:eastAsia="Calibri" w:hAnsi="Calibri" w:cs="Times New Roman"/>
          <w:sz w:val="22"/>
          <w:szCs w:val="22"/>
          <w:lang w:eastAsia="en-US"/>
        </w:rPr>
        <w:t xml:space="preserve"> – een geval van liminaliteit – </w:t>
      </w:r>
      <w:r w:rsidR="003F3E06" w:rsidRPr="00C72EBB">
        <w:rPr>
          <w:rFonts w:ascii="Calibri" w:eastAsia="Calibri" w:hAnsi="Calibri" w:cs="Times New Roman"/>
          <w:sz w:val="22"/>
          <w:szCs w:val="22"/>
          <w:lang w:eastAsia="en-US"/>
        </w:rPr>
        <w:t xml:space="preserve">op basis </w:t>
      </w:r>
      <w:r w:rsidR="003F3E06">
        <w:rPr>
          <w:rFonts w:ascii="Calibri" w:eastAsia="Calibri" w:hAnsi="Calibri" w:cs="Times New Roman"/>
          <w:sz w:val="22"/>
          <w:szCs w:val="22"/>
          <w:lang w:eastAsia="en-US"/>
        </w:rPr>
        <w:t xml:space="preserve">van </w:t>
      </w:r>
      <w:r w:rsidR="003F3E06" w:rsidRPr="00C72EBB">
        <w:rPr>
          <w:rFonts w:ascii="Calibri" w:eastAsia="Calibri" w:hAnsi="Calibri" w:cs="Times New Roman"/>
          <w:sz w:val="22"/>
          <w:szCs w:val="22"/>
          <w:lang w:eastAsia="en-US"/>
        </w:rPr>
        <w:t xml:space="preserve">twee criteria </w:t>
      </w:r>
      <w:r w:rsidRPr="00C72EBB">
        <w:rPr>
          <w:rFonts w:ascii="Calibri" w:eastAsia="Calibri" w:hAnsi="Calibri" w:cs="Times New Roman"/>
          <w:sz w:val="22"/>
          <w:szCs w:val="22"/>
          <w:lang w:eastAsia="en-US"/>
        </w:rPr>
        <w:t xml:space="preserve">op het continuüm te bepalen is. </w:t>
      </w:r>
      <w:r w:rsidR="00077A3D">
        <w:rPr>
          <w:rFonts w:ascii="Calibri" w:eastAsia="Calibri" w:hAnsi="Calibri" w:cs="Times New Roman"/>
          <w:sz w:val="22"/>
          <w:szCs w:val="22"/>
          <w:lang w:eastAsia="en-US"/>
        </w:rPr>
        <w:t xml:space="preserve">Enerzijds </w:t>
      </w:r>
      <w:r w:rsidRPr="00C72EBB">
        <w:rPr>
          <w:rFonts w:ascii="Calibri" w:eastAsia="Calibri" w:hAnsi="Calibri" w:cs="Times New Roman"/>
          <w:sz w:val="22"/>
          <w:szCs w:val="22"/>
          <w:lang w:eastAsia="en-US"/>
        </w:rPr>
        <w:t xml:space="preserve">moet men kijken naar de mate waarin de gebeurtenis solidariteitsopbouwend en -onderhoudend is en </w:t>
      </w:r>
      <w:r w:rsidR="00077A3D">
        <w:rPr>
          <w:rFonts w:ascii="Calibri" w:eastAsia="Calibri" w:hAnsi="Calibri" w:cs="Times New Roman"/>
          <w:sz w:val="22"/>
          <w:szCs w:val="22"/>
          <w:lang w:eastAsia="en-US"/>
        </w:rPr>
        <w:t>anderzijds moet men</w:t>
      </w:r>
      <w:r w:rsidRPr="00C72EBB">
        <w:rPr>
          <w:rFonts w:ascii="Calibri" w:eastAsia="Calibri" w:hAnsi="Calibri" w:cs="Times New Roman"/>
          <w:sz w:val="22"/>
          <w:szCs w:val="22"/>
          <w:lang w:eastAsia="en-US"/>
        </w:rPr>
        <w:t xml:space="preserve"> nagaan wat de verhouding in omvang is tussen de solidariteitseenheid die wordt geconstrueerd of gereproduceerd en het sociaal geheel (Spiegel 2011, 19). Bij een </w:t>
      </w:r>
      <w:proofErr w:type="spellStart"/>
      <w:r w:rsidRPr="00C72EBB">
        <w:rPr>
          <w:rFonts w:ascii="Calibri" w:eastAsia="Calibri" w:hAnsi="Calibri" w:cs="Times New Roman"/>
          <w:sz w:val="22"/>
          <w:szCs w:val="22"/>
          <w:lang w:eastAsia="en-US"/>
        </w:rPr>
        <w:t>liminaal</w:t>
      </w:r>
      <w:proofErr w:type="spellEnd"/>
      <w:r w:rsidRPr="00C72EBB">
        <w:rPr>
          <w:rFonts w:ascii="Calibri" w:eastAsia="Calibri" w:hAnsi="Calibri" w:cs="Times New Roman"/>
          <w:sz w:val="22"/>
          <w:szCs w:val="22"/>
          <w:lang w:eastAsia="en-US"/>
        </w:rPr>
        <w:t xml:space="preserve"> fenomeen zou praktisch de hele samenleving deelnemen </w:t>
      </w:r>
      <w:r w:rsidR="006E5CA4">
        <w:rPr>
          <w:rFonts w:ascii="Calibri" w:eastAsia="Calibri" w:hAnsi="Calibri" w:cs="Times New Roman"/>
          <w:sz w:val="22"/>
          <w:szCs w:val="22"/>
          <w:lang w:eastAsia="en-US"/>
        </w:rPr>
        <w:t>aan</w:t>
      </w:r>
      <w:r w:rsidRPr="00C72EBB">
        <w:rPr>
          <w:rFonts w:ascii="Calibri" w:eastAsia="Calibri" w:hAnsi="Calibri" w:cs="Times New Roman"/>
          <w:sz w:val="22"/>
          <w:szCs w:val="22"/>
          <w:lang w:eastAsia="en-US"/>
        </w:rPr>
        <w:t xml:space="preserve"> de liminale staat, dat is niet het geval bij de liminoïde variant.</w:t>
      </w:r>
    </w:p>
    <w:p w14:paraId="58ACB36F" w14:textId="7692409C"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lastRenderedPageBreak/>
        <w:t xml:space="preserve">Volgens Spiegels continuüm zou </w:t>
      </w:r>
      <w:r w:rsidR="007A0523">
        <w:rPr>
          <w:rFonts w:ascii="Calibri" w:eastAsia="Calibri" w:hAnsi="Calibri" w:cs="Times New Roman"/>
          <w:sz w:val="22"/>
          <w:szCs w:val="22"/>
          <w:lang w:eastAsia="en-US"/>
        </w:rPr>
        <w:t>scouting</w:t>
      </w:r>
      <w:r w:rsidRPr="00C72EBB">
        <w:rPr>
          <w:rFonts w:ascii="Calibri" w:eastAsia="Calibri" w:hAnsi="Calibri" w:cs="Times New Roman"/>
          <w:sz w:val="22"/>
          <w:szCs w:val="22"/>
          <w:lang w:eastAsia="en-US"/>
        </w:rPr>
        <w:t xml:space="preserve"> als fenomeen zich eerder situeren in de richting van het liminoïde. Aan de ene kant is solidariteit</w:t>
      </w:r>
      <w:r w:rsidRPr="00C72EBB">
        <w:rPr>
          <w:rFonts w:ascii="Calibri" w:eastAsia="Calibri" w:hAnsi="Calibri" w:cs="Times New Roman"/>
          <w:sz w:val="22"/>
          <w:szCs w:val="22"/>
          <w:vertAlign w:val="superscript"/>
          <w:lang w:eastAsia="en-US"/>
        </w:rPr>
        <w:footnoteReference w:id="18"/>
      </w:r>
      <w:r w:rsidRPr="00C72EBB">
        <w:rPr>
          <w:rFonts w:ascii="Calibri" w:eastAsia="Calibri" w:hAnsi="Calibri" w:cs="Times New Roman"/>
          <w:sz w:val="22"/>
          <w:szCs w:val="22"/>
          <w:lang w:eastAsia="en-US"/>
        </w:rPr>
        <w:t xml:space="preserve"> wel</w:t>
      </w:r>
      <w:r w:rsidR="00FD5D52">
        <w:rPr>
          <w:rFonts w:ascii="Calibri" w:eastAsia="Calibri" w:hAnsi="Calibri" w:cs="Times New Roman"/>
          <w:sz w:val="22"/>
          <w:szCs w:val="22"/>
          <w:lang w:eastAsia="en-US"/>
        </w:rPr>
        <w:t xml:space="preserve"> </w:t>
      </w:r>
      <w:r w:rsidRPr="00C72EBB">
        <w:rPr>
          <w:rFonts w:ascii="Calibri" w:eastAsia="Calibri" w:hAnsi="Calibri" w:cs="Times New Roman"/>
          <w:sz w:val="22"/>
          <w:szCs w:val="22"/>
          <w:lang w:eastAsia="en-US"/>
        </w:rPr>
        <w:t>degelijk een belangrijk thema in</w:t>
      </w:r>
      <w:r w:rsidR="00FD5D52">
        <w:rPr>
          <w:rFonts w:ascii="Calibri" w:eastAsia="Calibri" w:hAnsi="Calibri" w:cs="Times New Roman"/>
          <w:sz w:val="22"/>
          <w:szCs w:val="22"/>
          <w:lang w:eastAsia="en-US"/>
        </w:rPr>
        <w:t xml:space="preserve"> scouting</w:t>
      </w:r>
      <w:r w:rsidRPr="00C72EBB">
        <w:rPr>
          <w:rFonts w:ascii="Calibri" w:eastAsia="Calibri" w:hAnsi="Calibri" w:cs="Times New Roman"/>
          <w:sz w:val="22"/>
          <w:szCs w:val="22"/>
          <w:lang w:eastAsia="en-US"/>
        </w:rPr>
        <w:t xml:space="preserve">, maar ouders verwachten vooral dat hun kind als individu een transformatie ondergaat door deel </w:t>
      </w:r>
      <w:r w:rsidR="008761DA">
        <w:rPr>
          <w:rFonts w:ascii="Calibri" w:eastAsia="Calibri" w:hAnsi="Calibri" w:cs="Times New Roman"/>
          <w:sz w:val="22"/>
          <w:szCs w:val="22"/>
          <w:lang w:eastAsia="en-US"/>
        </w:rPr>
        <w:t xml:space="preserve">uit te maken </w:t>
      </w:r>
      <w:r w:rsidRPr="00C72EBB">
        <w:rPr>
          <w:rFonts w:ascii="Calibri" w:eastAsia="Calibri" w:hAnsi="Calibri" w:cs="Times New Roman"/>
          <w:sz w:val="22"/>
          <w:szCs w:val="22"/>
          <w:lang w:eastAsia="en-US"/>
        </w:rPr>
        <w:t xml:space="preserve">van </w:t>
      </w:r>
      <w:r w:rsidR="007A0523">
        <w:rPr>
          <w:rFonts w:ascii="Calibri" w:eastAsia="Calibri" w:hAnsi="Calibri" w:cs="Times New Roman"/>
          <w:sz w:val="22"/>
          <w:szCs w:val="22"/>
          <w:lang w:eastAsia="en-US"/>
        </w:rPr>
        <w:t>scouting</w:t>
      </w:r>
      <w:r w:rsidRPr="00C72EBB">
        <w:rPr>
          <w:rFonts w:ascii="Calibri" w:eastAsia="Calibri" w:hAnsi="Calibri" w:cs="Times New Roman"/>
          <w:sz w:val="22"/>
          <w:szCs w:val="22"/>
          <w:lang w:eastAsia="en-US"/>
        </w:rPr>
        <w:t xml:space="preserve">. Het leeraspect speelt namelijk een aanzienlijke rol in het discours rond scouting: leden </w:t>
      </w:r>
      <w:r w:rsidRPr="00C72EBB">
        <w:rPr>
          <w:rFonts w:ascii="Calibri" w:eastAsia="Calibri" w:hAnsi="Calibri" w:cs="Times New Roman"/>
          <w:i/>
          <w:iCs/>
          <w:sz w:val="22"/>
          <w:szCs w:val="22"/>
          <w:lang w:eastAsia="en-US"/>
        </w:rPr>
        <w:t>leren</w:t>
      </w:r>
      <w:r w:rsidRPr="00C72EBB">
        <w:rPr>
          <w:rFonts w:ascii="Calibri" w:eastAsia="Calibri" w:hAnsi="Calibri" w:cs="Times New Roman"/>
          <w:sz w:val="22"/>
          <w:szCs w:val="22"/>
          <w:lang w:eastAsia="en-US"/>
        </w:rPr>
        <w:t xml:space="preserve"> samenwerken, </w:t>
      </w:r>
      <w:r w:rsidRPr="00C72EBB">
        <w:rPr>
          <w:rFonts w:ascii="Calibri" w:eastAsia="Calibri" w:hAnsi="Calibri" w:cs="Times New Roman"/>
          <w:i/>
          <w:iCs/>
          <w:sz w:val="22"/>
          <w:szCs w:val="22"/>
          <w:lang w:eastAsia="en-US"/>
        </w:rPr>
        <w:t>leren</w:t>
      </w:r>
      <w:r w:rsidRPr="00C72EBB">
        <w:rPr>
          <w:rFonts w:ascii="Calibri" w:eastAsia="Calibri" w:hAnsi="Calibri" w:cs="Times New Roman"/>
          <w:sz w:val="22"/>
          <w:szCs w:val="22"/>
          <w:lang w:eastAsia="en-US"/>
        </w:rPr>
        <w:t xml:space="preserve"> vrienden maken en </w:t>
      </w:r>
      <w:r w:rsidRPr="00C72EBB">
        <w:rPr>
          <w:rFonts w:ascii="Calibri" w:eastAsia="Calibri" w:hAnsi="Calibri" w:cs="Times New Roman"/>
          <w:i/>
          <w:iCs/>
          <w:sz w:val="22"/>
          <w:szCs w:val="22"/>
          <w:lang w:eastAsia="en-US"/>
        </w:rPr>
        <w:t>leren</w:t>
      </w:r>
      <w:r w:rsidRPr="00C72EBB">
        <w:rPr>
          <w:rFonts w:ascii="Calibri" w:eastAsia="Calibri" w:hAnsi="Calibri" w:cs="Times New Roman"/>
          <w:sz w:val="22"/>
          <w:szCs w:val="22"/>
          <w:lang w:eastAsia="en-US"/>
        </w:rPr>
        <w:t xml:space="preserve"> ‘hun plan trekken’. Er ligt met andere woorden een grote nadruk op de </w:t>
      </w:r>
      <w:r w:rsidR="00F96BBB">
        <w:rPr>
          <w:rFonts w:ascii="Calibri" w:eastAsia="Calibri" w:hAnsi="Calibri" w:cs="Times New Roman"/>
          <w:sz w:val="22"/>
          <w:szCs w:val="22"/>
          <w:lang w:eastAsia="en-US"/>
        </w:rPr>
        <w:t>ontplooiing en ontwikkeling</w:t>
      </w:r>
      <w:r w:rsidRPr="00C72EBB">
        <w:rPr>
          <w:rFonts w:ascii="Calibri" w:eastAsia="Calibri" w:hAnsi="Calibri" w:cs="Times New Roman"/>
          <w:sz w:val="22"/>
          <w:szCs w:val="22"/>
          <w:lang w:eastAsia="en-US"/>
        </w:rPr>
        <w:t xml:space="preserve"> van het individu. Wat betreft het andere criterium over de gro</w:t>
      </w:r>
      <w:r w:rsidR="008761DA">
        <w:rPr>
          <w:rFonts w:ascii="Calibri" w:eastAsia="Calibri" w:hAnsi="Calibri" w:cs="Times New Roman"/>
          <w:sz w:val="22"/>
          <w:szCs w:val="22"/>
          <w:lang w:eastAsia="en-US"/>
        </w:rPr>
        <w:t>ot</w:t>
      </w:r>
      <w:r w:rsidRPr="00C72EBB">
        <w:rPr>
          <w:rFonts w:ascii="Calibri" w:eastAsia="Calibri" w:hAnsi="Calibri" w:cs="Times New Roman"/>
          <w:sz w:val="22"/>
          <w:szCs w:val="22"/>
          <w:lang w:eastAsia="en-US"/>
        </w:rPr>
        <w:t>te van de groep die tot sociale entiteit wordt gevormd: het gaat om een vrijwillige keuze en deelname, in Turners (1982, 43) woorden “</w:t>
      </w:r>
      <w:proofErr w:type="spellStart"/>
      <w:r w:rsidRPr="00C72EBB">
        <w:rPr>
          <w:rFonts w:ascii="Calibri" w:eastAsia="Calibri" w:hAnsi="Calibri" w:cs="Times New Roman"/>
          <w:sz w:val="22"/>
          <w:szCs w:val="22"/>
          <w:lang w:eastAsia="en-US"/>
        </w:rPr>
        <w:t>all</w:t>
      </w:r>
      <w:proofErr w:type="spellEnd"/>
      <w:r w:rsidRPr="00C72EBB">
        <w:rPr>
          <w:rFonts w:ascii="Calibri" w:eastAsia="Calibri" w:hAnsi="Calibri" w:cs="Times New Roman"/>
          <w:sz w:val="22"/>
          <w:szCs w:val="22"/>
          <w:lang w:eastAsia="en-US"/>
        </w:rPr>
        <w:t xml:space="preserve"> </w:t>
      </w:r>
      <w:proofErr w:type="spellStart"/>
      <w:r w:rsidRPr="00C72EBB">
        <w:rPr>
          <w:rFonts w:ascii="Calibri" w:eastAsia="Calibri" w:hAnsi="Calibri" w:cs="Times New Roman"/>
          <w:sz w:val="22"/>
          <w:szCs w:val="22"/>
          <w:lang w:eastAsia="en-US"/>
        </w:rPr>
        <w:t>play</w:t>
      </w:r>
      <w:proofErr w:type="spellEnd"/>
      <w:r w:rsidRPr="00C72EBB">
        <w:rPr>
          <w:rFonts w:ascii="Calibri" w:eastAsia="Calibri" w:hAnsi="Calibri" w:cs="Times New Roman"/>
          <w:sz w:val="22"/>
          <w:szCs w:val="22"/>
          <w:lang w:eastAsia="en-US"/>
        </w:rPr>
        <w:t xml:space="preserve"> </w:t>
      </w:r>
      <w:proofErr w:type="spellStart"/>
      <w:r w:rsidRPr="00C72EBB">
        <w:rPr>
          <w:rFonts w:ascii="Calibri" w:eastAsia="Calibri" w:hAnsi="Calibri" w:cs="Times New Roman"/>
          <w:sz w:val="22"/>
          <w:szCs w:val="22"/>
          <w:lang w:eastAsia="en-US"/>
        </w:rPr>
        <w:t>and</w:t>
      </w:r>
      <w:proofErr w:type="spellEnd"/>
      <w:r w:rsidRPr="00C72EBB">
        <w:rPr>
          <w:rFonts w:ascii="Calibri" w:eastAsia="Calibri" w:hAnsi="Calibri" w:cs="Times New Roman"/>
          <w:sz w:val="22"/>
          <w:szCs w:val="22"/>
          <w:lang w:eastAsia="en-US"/>
        </w:rPr>
        <w:t xml:space="preserve"> choice, </w:t>
      </w:r>
      <w:proofErr w:type="spellStart"/>
      <w:r w:rsidRPr="00C72EBB">
        <w:rPr>
          <w:rFonts w:ascii="Calibri" w:eastAsia="Calibri" w:hAnsi="Calibri" w:cs="Times New Roman"/>
          <w:sz w:val="22"/>
          <w:szCs w:val="22"/>
          <w:lang w:eastAsia="en-US"/>
        </w:rPr>
        <w:t>an</w:t>
      </w:r>
      <w:proofErr w:type="spellEnd"/>
      <w:r w:rsidRPr="00C72EBB">
        <w:rPr>
          <w:rFonts w:ascii="Calibri" w:eastAsia="Calibri" w:hAnsi="Calibri" w:cs="Times New Roman"/>
          <w:sz w:val="22"/>
          <w:szCs w:val="22"/>
          <w:lang w:eastAsia="en-US"/>
        </w:rPr>
        <w:t xml:space="preserve"> entertainment.” De brede maatschappij is niet verplicht om deel te nemen aan scouting dus de verhouding tussen de omvang van Vlaamse scoutsgemeenschap en de Vlaamse samenleving toont opnieuw aan dat het eerder om een liminoïde fenomeen</w:t>
      </w:r>
      <w:r w:rsidR="00E7470D">
        <w:rPr>
          <w:rFonts w:ascii="Calibri" w:eastAsia="Calibri" w:hAnsi="Calibri" w:cs="Times New Roman"/>
          <w:sz w:val="22"/>
          <w:szCs w:val="22"/>
          <w:lang w:eastAsia="en-US"/>
        </w:rPr>
        <w:t xml:space="preserve"> gaat</w:t>
      </w:r>
      <w:r w:rsidRPr="00C72EBB">
        <w:rPr>
          <w:rFonts w:ascii="Calibri" w:eastAsia="Calibri" w:hAnsi="Calibri" w:cs="Times New Roman"/>
          <w:sz w:val="22"/>
          <w:szCs w:val="22"/>
          <w:lang w:eastAsia="en-US"/>
        </w:rPr>
        <w:t xml:space="preserve">. </w:t>
      </w:r>
    </w:p>
    <w:p w14:paraId="746C7D04" w14:textId="48856437"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Deze liminaliteit blijkt tevens ook uit de manier waarop leiding en leden praten over het zomerkamp. </w:t>
      </w:r>
      <w:proofErr w:type="spellStart"/>
      <w:r w:rsidRPr="00C72EBB">
        <w:rPr>
          <w:rFonts w:ascii="Calibri" w:eastAsia="Calibri" w:hAnsi="Calibri" w:cs="Times New Roman"/>
          <w:sz w:val="22"/>
          <w:szCs w:val="22"/>
          <w:lang w:eastAsia="en-US"/>
        </w:rPr>
        <w:t>Elfien</w:t>
      </w:r>
      <w:proofErr w:type="spellEnd"/>
      <w:r w:rsidRPr="00C72EBB">
        <w:rPr>
          <w:rFonts w:ascii="Calibri" w:eastAsia="Calibri" w:hAnsi="Calibri" w:cs="Times New Roman"/>
          <w:sz w:val="22"/>
          <w:szCs w:val="22"/>
          <w:lang w:eastAsia="en-US"/>
        </w:rPr>
        <w:t>, een jonggiver van</w:t>
      </w:r>
      <w:r w:rsidR="00D06EC2">
        <w:rPr>
          <w:rFonts w:ascii="Calibri" w:eastAsia="Calibri" w:hAnsi="Calibri" w:cs="Times New Roman"/>
          <w:sz w:val="22"/>
          <w:szCs w:val="22"/>
          <w:lang w:eastAsia="en-US"/>
        </w:rPr>
        <w:t xml:space="preserve"> Mgr.</w:t>
      </w:r>
      <w:r w:rsidRPr="00C72EBB">
        <w:rPr>
          <w:rFonts w:ascii="Calibri" w:eastAsia="Calibri" w:hAnsi="Calibri" w:cs="Times New Roman"/>
          <w:sz w:val="22"/>
          <w:szCs w:val="22"/>
          <w:lang w:eastAsia="en-US"/>
        </w:rPr>
        <w:t xml:space="preserve"> Bermijn zei bijvoorbeeld: “De tijd</w:t>
      </w:r>
      <w:r w:rsidRPr="00C72EBB">
        <w:rPr>
          <w:rFonts w:ascii="Calibri" w:eastAsia="Calibri" w:hAnsi="Calibri" w:cs="Times New Roman"/>
          <w:sz w:val="22"/>
          <w:szCs w:val="22"/>
          <w:vertAlign w:val="superscript"/>
          <w:lang w:eastAsia="en-US"/>
        </w:rPr>
        <w:footnoteReference w:id="19"/>
      </w:r>
      <w:r w:rsidRPr="00C72EBB">
        <w:rPr>
          <w:rFonts w:ascii="Calibri" w:eastAsia="Calibri" w:hAnsi="Calibri" w:cs="Times New Roman"/>
          <w:sz w:val="22"/>
          <w:szCs w:val="22"/>
          <w:lang w:eastAsia="en-US"/>
        </w:rPr>
        <w:t xml:space="preserve"> op kamp loopt precies anders, de dagen vliegen voorbij en voor je het weet is zo’n kamp gedaan. […] Dat komt ook wel door de speciale sfeer van een kamp, je bent echt met andere dingen bezig dan thuis omdat je precies zo ver weg bent van de rest van de wereld. De vragen die je jezelf stelt zijn zo: ‘met wie ga ik in de tent slapen?’ ‘Wanneer ga ik mijn haar wassen?’ ‘Wat zou het avondeten zijn?’ Dat zijn zo van die </w:t>
      </w:r>
      <w:r w:rsidRPr="00C72EBB">
        <w:rPr>
          <w:rFonts w:ascii="Calibri" w:eastAsia="Calibri" w:hAnsi="Calibri" w:cs="Times New Roman"/>
          <w:i/>
          <w:iCs/>
          <w:sz w:val="22"/>
          <w:szCs w:val="22"/>
          <w:lang w:eastAsia="en-US"/>
        </w:rPr>
        <w:t>basic</w:t>
      </w:r>
      <w:r w:rsidRPr="00C72EBB">
        <w:rPr>
          <w:rFonts w:ascii="Calibri" w:eastAsia="Calibri" w:hAnsi="Calibri" w:cs="Times New Roman"/>
          <w:sz w:val="22"/>
          <w:szCs w:val="22"/>
          <w:lang w:eastAsia="en-US"/>
        </w:rPr>
        <w:t xml:space="preserve"> dingen.” Dat element van ‘kampsfeer’ is een algemeen gebruikt begrip in </w:t>
      </w:r>
      <w:r w:rsidR="00522260">
        <w:rPr>
          <w:rFonts w:ascii="Calibri" w:eastAsia="Calibri" w:hAnsi="Calibri" w:cs="Times New Roman"/>
          <w:sz w:val="22"/>
          <w:szCs w:val="22"/>
          <w:lang w:eastAsia="en-US"/>
        </w:rPr>
        <w:t>scouting.</w:t>
      </w:r>
      <w:r w:rsidRPr="00C72EBB">
        <w:rPr>
          <w:rFonts w:ascii="Calibri" w:eastAsia="Calibri" w:hAnsi="Calibri" w:cs="Times New Roman"/>
          <w:sz w:val="22"/>
          <w:szCs w:val="22"/>
          <w:lang w:eastAsia="en-US"/>
        </w:rPr>
        <w:t xml:space="preserve"> </w:t>
      </w:r>
      <w:r w:rsidR="00522260">
        <w:rPr>
          <w:rFonts w:ascii="Calibri" w:eastAsia="Calibri" w:hAnsi="Calibri" w:cs="Times New Roman"/>
          <w:sz w:val="22"/>
          <w:szCs w:val="22"/>
          <w:lang w:eastAsia="en-US"/>
        </w:rPr>
        <w:t xml:space="preserve">Het duidt </w:t>
      </w:r>
      <w:r w:rsidRPr="00C72EBB">
        <w:rPr>
          <w:rFonts w:ascii="Calibri" w:eastAsia="Calibri" w:hAnsi="Calibri" w:cs="Times New Roman"/>
          <w:sz w:val="22"/>
          <w:szCs w:val="22"/>
          <w:lang w:eastAsia="en-US"/>
        </w:rPr>
        <w:t xml:space="preserve">de specifieke sfeer </w:t>
      </w:r>
      <w:r w:rsidR="00522260">
        <w:rPr>
          <w:rFonts w:ascii="Calibri" w:eastAsia="Calibri" w:hAnsi="Calibri" w:cs="Times New Roman"/>
          <w:sz w:val="22"/>
          <w:szCs w:val="22"/>
          <w:lang w:eastAsia="en-US"/>
        </w:rPr>
        <w:t>aan</w:t>
      </w:r>
      <w:r w:rsidRPr="00C72EBB">
        <w:rPr>
          <w:rFonts w:ascii="Calibri" w:eastAsia="Calibri" w:hAnsi="Calibri" w:cs="Times New Roman"/>
          <w:sz w:val="22"/>
          <w:szCs w:val="22"/>
          <w:lang w:eastAsia="en-US"/>
        </w:rPr>
        <w:t xml:space="preserve"> die gecreëerd wordt door samen te leven </w:t>
      </w:r>
      <w:r w:rsidR="00172F2C">
        <w:rPr>
          <w:rFonts w:ascii="Calibri" w:eastAsia="Calibri" w:hAnsi="Calibri" w:cs="Times New Roman"/>
          <w:sz w:val="22"/>
          <w:szCs w:val="22"/>
          <w:lang w:eastAsia="en-US"/>
        </w:rPr>
        <w:t xml:space="preserve">met de tak </w:t>
      </w:r>
      <w:r w:rsidRPr="00C72EBB">
        <w:rPr>
          <w:rFonts w:ascii="Calibri" w:eastAsia="Calibri" w:hAnsi="Calibri" w:cs="Times New Roman"/>
          <w:sz w:val="22"/>
          <w:szCs w:val="22"/>
          <w:lang w:eastAsia="en-US"/>
        </w:rPr>
        <w:t>– grotendeels afgescheiden van de buitenwereld – terwijl er specifieke activiteiten plaatsvinden zoals kampvuren, bosspellen, samen op een houtvuur koken enzovoorts. ‘Kampsfeer’ wijkt af van de sfeer die doorgaans aanwezig is in de maatschappij en op die manier is het een element dat wijst op het liminoïde</w:t>
      </w:r>
      <w:r w:rsidR="00172F2C">
        <w:rPr>
          <w:rFonts w:ascii="Calibri" w:eastAsia="Calibri" w:hAnsi="Calibri" w:cs="Times New Roman"/>
          <w:sz w:val="22"/>
          <w:szCs w:val="22"/>
          <w:lang w:eastAsia="en-US"/>
        </w:rPr>
        <w:t xml:space="preserve"> of liminale</w:t>
      </w:r>
      <w:r w:rsidRPr="00C72EBB">
        <w:rPr>
          <w:rFonts w:ascii="Calibri" w:eastAsia="Calibri" w:hAnsi="Calibri" w:cs="Times New Roman"/>
          <w:sz w:val="22"/>
          <w:szCs w:val="22"/>
          <w:lang w:eastAsia="en-US"/>
        </w:rPr>
        <w:t xml:space="preserve"> karakter van het </w:t>
      </w:r>
      <w:r w:rsidR="00963109">
        <w:rPr>
          <w:rFonts w:ascii="Calibri" w:eastAsia="Calibri" w:hAnsi="Calibri" w:cs="Times New Roman"/>
          <w:sz w:val="22"/>
          <w:szCs w:val="22"/>
          <w:lang w:eastAsia="en-US"/>
        </w:rPr>
        <w:t>zomer</w:t>
      </w:r>
      <w:r w:rsidRPr="00C72EBB">
        <w:rPr>
          <w:rFonts w:ascii="Calibri" w:eastAsia="Calibri" w:hAnsi="Calibri" w:cs="Times New Roman"/>
          <w:sz w:val="22"/>
          <w:szCs w:val="22"/>
          <w:lang w:eastAsia="en-US"/>
        </w:rPr>
        <w:t>kamp.</w:t>
      </w:r>
    </w:p>
    <w:p w14:paraId="0104FE8A" w14:textId="2983DC1B"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Een neveneffect van die liminaliteit is het ontstaan van communitas, de sociale anti-structuur omdat het een ander model van menselijke verbondenheid presenteert dan wat doorgaans het geval is, een model dat contrasteert met de gemedieerde, abstracte en uiteindelijk willekeurige aard van sociale rollen en relaties die ontstaan door de wet, taal of gewoonte (</w:t>
      </w:r>
      <w:proofErr w:type="spellStart"/>
      <w:r w:rsidRPr="00C72EBB">
        <w:rPr>
          <w:rFonts w:ascii="Calibri" w:eastAsia="Calibri" w:hAnsi="Calibri" w:cs="Times New Roman"/>
          <w:sz w:val="22"/>
          <w:szCs w:val="22"/>
          <w:lang w:eastAsia="en-US"/>
        </w:rPr>
        <w:t>Rowe</w:t>
      </w:r>
      <w:proofErr w:type="spellEnd"/>
      <w:r w:rsidRPr="00C72EBB">
        <w:rPr>
          <w:rFonts w:ascii="Calibri" w:eastAsia="Calibri" w:hAnsi="Calibri" w:cs="Times New Roman"/>
          <w:sz w:val="22"/>
          <w:szCs w:val="22"/>
          <w:lang w:eastAsia="en-US"/>
        </w:rPr>
        <w:t xml:space="preserve"> 1998, 47). Deze communitas ontstaat doordat de leden en leiding bepaalde ervaringen delen – namelijk de scoutsvergadering doorheen het jaar en het </w:t>
      </w:r>
      <w:r w:rsidR="00523EA6">
        <w:rPr>
          <w:rFonts w:ascii="Calibri" w:eastAsia="Calibri" w:hAnsi="Calibri" w:cs="Times New Roman"/>
          <w:sz w:val="22"/>
          <w:szCs w:val="22"/>
          <w:lang w:eastAsia="en-US"/>
        </w:rPr>
        <w:t>zomer</w:t>
      </w:r>
      <w:r w:rsidRPr="00C72EBB">
        <w:rPr>
          <w:rFonts w:ascii="Calibri" w:eastAsia="Calibri" w:hAnsi="Calibri" w:cs="Times New Roman"/>
          <w:sz w:val="22"/>
          <w:szCs w:val="22"/>
          <w:lang w:eastAsia="en-US"/>
        </w:rPr>
        <w:t xml:space="preserve">kamp.  </w:t>
      </w:r>
    </w:p>
    <w:p w14:paraId="37A59FD1" w14:textId="7B88F678"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lastRenderedPageBreak/>
        <w:t>Zowel de scoutswerking op zondag als de zomerkampen vertonen nog andere liminoïde eigenschappen – in navolging van Turner en Spiegel – in d</w:t>
      </w:r>
      <w:r w:rsidR="000D45BF">
        <w:rPr>
          <w:rFonts w:ascii="Calibri" w:eastAsia="Calibri" w:hAnsi="Calibri" w:cs="Times New Roman"/>
          <w:sz w:val="22"/>
          <w:szCs w:val="22"/>
          <w:lang w:eastAsia="en-US"/>
        </w:rPr>
        <w:t>ie</w:t>
      </w:r>
      <w:r w:rsidRPr="00C72EBB">
        <w:rPr>
          <w:rFonts w:ascii="Calibri" w:eastAsia="Calibri" w:hAnsi="Calibri" w:cs="Times New Roman"/>
          <w:sz w:val="22"/>
          <w:szCs w:val="22"/>
          <w:lang w:eastAsia="en-US"/>
        </w:rPr>
        <w:t xml:space="preserve"> zin dat het een tijdelijke opheffing is van sociale regels in de bredere maatschappij (Turner 1982). Een voorbeeld hiervan uit scouts</w:t>
      </w:r>
      <w:r w:rsidR="006C707F">
        <w:rPr>
          <w:rFonts w:ascii="Calibri" w:eastAsia="Calibri" w:hAnsi="Calibri" w:cs="Times New Roman"/>
          <w:sz w:val="22"/>
          <w:szCs w:val="22"/>
          <w:lang w:eastAsia="en-US"/>
        </w:rPr>
        <w:t>groep</w:t>
      </w:r>
      <w:r w:rsidRPr="00C72EBB">
        <w:rPr>
          <w:rFonts w:ascii="Calibri" w:eastAsia="Calibri" w:hAnsi="Calibri" w:cs="Times New Roman"/>
          <w:sz w:val="22"/>
          <w:szCs w:val="22"/>
          <w:lang w:eastAsia="en-US"/>
        </w:rPr>
        <w:t xml:space="preserve"> </w:t>
      </w:r>
      <w:r w:rsidR="00FE7344">
        <w:rPr>
          <w:rFonts w:ascii="Calibri" w:eastAsia="Calibri" w:hAnsi="Calibri" w:cs="Times New Roman"/>
          <w:sz w:val="22"/>
          <w:szCs w:val="22"/>
          <w:lang w:eastAsia="en-US"/>
        </w:rPr>
        <w:t xml:space="preserve">Mgr. </w:t>
      </w:r>
      <w:r w:rsidRPr="00C72EBB">
        <w:rPr>
          <w:rFonts w:ascii="Calibri" w:eastAsia="Calibri" w:hAnsi="Calibri" w:cs="Times New Roman"/>
          <w:sz w:val="22"/>
          <w:szCs w:val="22"/>
          <w:lang w:eastAsia="en-US"/>
        </w:rPr>
        <w:t>Bermijn is dat spaghetti – een vaste waarde op kamp – zonder bestek gegeten mag worden</w:t>
      </w:r>
      <w:r w:rsidR="00FE7344">
        <w:rPr>
          <w:rFonts w:ascii="Calibri" w:eastAsia="Calibri" w:hAnsi="Calibri" w:cs="Times New Roman"/>
          <w:sz w:val="22"/>
          <w:szCs w:val="22"/>
          <w:lang w:eastAsia="en-US"/>
        </w:rPr>
        <w:t>:</w:t>
      </w:r>
      <w:r w:rsidRPr="00C72EBB">
        <w:rPr>
          <w:rFonts w:ascii="Calibri" w:eastAsia="Calibri" w:hAnsi="Calibri" w:cs="Times New Roman"/>
          <w:sz w:val="22"/>
          <w:szCs w:val="22"/>
          <w:lang w:eastAsia="en-US"/>
        </w:rPr>
        <w:t xml:space="preserve"> de gangbare regels van fatsoen worden in het algemeen minder nageleefd</w:t>
      </w:r>
      <w:r w:rsidR="00876953">
        <w:rPr>
          <w:rFonts w:ascii="Calibri" w:eastAsia="Calibri" w:hAnsi="Calibri" w:cs="Times New Roman"/>
          <w:sz w:val="22"/>
          <w:szCs w:val="22"/>
          <w:lang w:eastAsia="en-US"/>
        </w:rPr>
        <w:t xml:space="preserve">; </w:t>
      </w:r>
      <w:r w:rsidRPr="00C72EBB">
        <w:rPr>
          <w:rFonts w:ascii="Calibri" w:eastAsia="Calibri" w:hAnsi="Calibri" w:cs="Times New Roman"/>
          <w:sz w:val="22"/>
          <w:szCs w:val="22"/>
          <w:lang w:eastAsia="en-US"/>
        </w:rPr>
        <w:t xml:space="preserve">ets waar vooral de jongste leden enthousiast over zijn. </w:t>
      </w:r>
      <w:r w:rsidR="002F3648">
        <w:rPr>
          <w:rFonts w:ascii="Calibri" w:eastAsia="Calibri" w:hAnsi="Calibri" w:cs="Times New Roman"/>
          <w:sz w:val="22"/>
          <w:szCs w:val="22"/>
          <w:lang w:eastAsia="en-US"/>
        </w:rPr>
        <w:t>Aan het</w:t>
      </w:r>
      <w:r w:rsidRPr="00C72EBB">
        <w:rPr>
          <w:rFonts w:ascii="Calibri" w:eastAsia="Calibri" w:hAnsi="Calibri" w:cs="Times New Roman"/>
          <w:sz w:val="22"/>
          <w:szCs w:val="22"/>
          <w:lang w:eastAsia="en-US"/>
        </w:rPr>
        <w:t xml:space="preserve"> taalgebruik van de leden </w:t>
      </w:r>
      <w:r w:rsidR="002F3648">
        <w:rPr>
          <w:rFonts w:ascii="Calibri" w:eastAsia="Calibri" w:hAnsi="Calibri" w:cs="Times New Roman"/>
          <w:sz w:val="22"/>
          <w:szCs w:val="22"/>
          <w:lang w:eastAsia="en-US"/>
        </w:rPr>
        <w:t>de leiding weinig aandacht, maar wanneer</w:t>
      </w:r>
      <w:r w:rsidRPr="00C72EBB">
        <w:rPr>
          <w:rFonts w:ascii="Calibri" w:eastAsia="Calibri" w:hAnsi="Calibri" w:cs="Times New Roman"/>
          <w:sz w:val="22"/>
          <w:szCs w:val="22"/>
          <w:lang w:eastAsia="en-US"/>
        </w:rPr>
        <w:t xml:space="preserve"> het kwetsend is voor andere leden</w:t>
      </w:r>
      <w:r w:rsidR="002F3648">
        <w:rPr>
          <w:rFonts w:ascii="Calibri" w:eastAsia="Calibri" w:hAnsi="Calibri" w:cs="Times New Roman"/>
          <w:sz w:val="22"/>
          <w:szCs w:val="22"/>
          <w:lang w:eastAsia="en-US"/>
        </w:rPr>
        <w:t>, zal de leiding het lid in kwestie op de vingers tikken</w:t>
      </w:r>
      <w:r w:rsidRPr="00C72EBB">
        <w:rPr>
          <w:rFonts w:ascii="Calibri" w:eastAsia="Calibri" w:hAnsi="Calibri" w:cs="Times New Roman"/>
          <w:sz w:val="22"/>
          <w:szCs w:val="22"/>
          <w:lang w:eastAsia="en-US"/>
        </w:rPr>
        <w:t xml:space="preserve">. Er is geen sprake van inversie van de regels, maar </w:t>
      </w:r>
      <w:r w:rsidR="00876953">
        <w:rPr>
          <w:rFonts w:ascii="Calibri" w:eastAsia="Calibri" w:hAnsi="Calibri" w:cs="Times New Roman"/>
          <w:sz w:val="22"/>
          <w:szCs w:val="22"/>
          <w:lang w:eastAsia="en-US"/>
        </w:rPr>
        <w:t xml:space="preserve">er gelden wel </w:t>
      </w:r>
      <w:r w:rsidRPr="00C72EBB">
        <w:rPr>
          <w:rFonts w:ascii="Calibri" w:eastAsia="Calibri" w:hAnsi="Calibri" w:cs="Times New Roman"/>
          <w:sz w:val="22"/>
          <w:szCs w:val="22"/>
          <w:lang w:eastAsia="en-US"/>
        </w:rPr>
        <w:t>andere regels tijdens de zomerkampen. Zo is het belangrijk om ’s ochtends op tijd in de carré</w:t>
      </w:r>
      <w:r w:rsidR="00F94080">
        <w:rPr>
          <w:rStyle w:val="Voetnootmarkering"/>
          <w:rFonts w:ascii="Calibri" w:eastAsia="Calibri" w:hAnsi="Calibri" w:cs="Times New Roman"/>
          <w:sz w:val="22"/>
          <w:szCs w:val="22"/>
          <w:lang w:eastAsia="en-US"/>
        </w:rPr>
        <w:footnoteReference w:id="20"/>
      </w:r>
      <w:r w:rsidRPr="00C72EBB">
        <w:rPr>
          <w:rFonts w:ascii="Calibri" w:eastAsia="Calibri" w:hAnsi="Calibri" w:cs="Times New Roman"/>
          <w:sz w:val="22"/>
          <w:szCs w:val="22"/>
          <w:lang w:eastAsia="en-US"/>
        </w:rPr>
        <w:t xml:space="preserve"> aanwezig te zijn en als lid actief mee te doen met de spelletjes die de leiding bedenkt. Tegelijk is er ook een grote vrijheid die zich het sterkst manifesteert in ‘vrij spel’. Dat is een moment waarop er geen specifieke activiteit gepland is en de leden vrij zijn om te doen waar ze zin in hebben, maar zelfs dan gelden er </w:t>
      </w:r>
      <w:r w:rsidR="00114ECB">
        <w:rPr>
          <w:rFonts w:ascii="Calibri" w:eastAsia="Calibri" w:hAnsi="Calibri" w:cs="Times New Roman"/>
          <w:sz w:val="22"/>
          <w:szCs w:val="22"/>
          <w:lang w:eastAsia="en-US"/>
        </w:rPr>
        <w:t>uiteraard</w:t>
      </w:r>
      <w:r w:rsidRPr="00C72EBB">
        <w:rPr>
          <w:rFonts w:ascii="Calibri" w:eastAsia="Calibri" w:hAnsi="Calibri" w:cs="Times New Roman"/>
          <w:sz w:val="22"/>
          <w:szCs w:val="22"/>
          <w:lang w:eastAsia="en-US"/>
        </w:rPr>
        <w:t xml:space="preserve"> nog steeds regels, bijvoorbeeld ‘het terrein niet verlaten’ en ‘elkaar niet kwetsen’. </w:t>
      </w:r>
    </w:p>
    <w:p w14:paraId="67F0EACB" w14:textId="77777777" w:rsidR="00C72EBB" w:rsidRPr="00C72EBB" w:rsidRDefault="00C72EBB" w:rsidP="00A0447C">
      <w:pPr>
        <w:keepNext/>
        <w:keepLines/>
        <w:spacing w:before="40" w:line="360" w:lineRule="auto"/>
        <w:outlineLvl w:val="2"/>
        <w:rPr>
          <w:rFonts w:ascii="Calibri Light" w:eastAsia="Times New Roman" w:hAnsi="Calibri Light" w:cs="Times New Roman"/>
          <w:color w:val="1F3763"/>
          <w:sz w:val="24"/>
          <w:szCs w:val="24"/>
          <w:lang w:eastAsia="en-US"/>
        </w:rPr>
      </w:pPr>
      <w:bookmarkStart w:id="20" w:name="_Toc103588925"/>
      <w:r w:rsidRPr="00C72EBB">
        <w:rPr>
          <w:rFonts w:ascii="Calibri Light" w:eastAsia="Times New Roman" w:hAnsi="Calibri Light" w:cs="Times New Roman"/>
          <w:color w:val="1F3763"/>
          <w:sz w:val="24"/>
          <w:szCs w:val="24"/>
          <w:lang w:eastAsia="en-US"/>
        </w:rPr>
        <w:t>3.1.2 Spel</w:t>
      </w:r>
      <w:bookmarkEnd w:id="20"/>
    </w:p>
    <w:p w14:paraId="206C5932" w14:textId="4F9922A4"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Dat element van spel – dat ook Turner (1982) regelmatig aanhaalt – is </w:t>
      </w:r>
      <w:r w:rsidR="00C35AE2" w:rsidRPr="00C72EBB">
        <w:rPr>
          <w:rFonts w:ascii="Calibri" w:eastAsia="Calibri" w:hAnsi="Calibri" w:cs="Times New Roman"/>
          <w:sz w:val="22"/>
          <w:szCs w:val="22"/>
          <w:lang w:eastAsia="en-US"/>
        </w:rPr>
        <w:t xml:space="preserve">volgens Scouts en Gidsen Vlaanderen </w:t>
      </w:r>
      <w:r w:rsidRPr="00C72EBB">
        <w:rPr>
          <w:rFonts w:ascii="Calibri" w:eastAsia="Calibri" w:hAnsi="Calibri" w:cs="Times New Roman"/>
          <w:sz w:val="22"/>
          <w:szCs w:val="22"/>
          <w:lang w:eastAsia="en-US"/>
        </w:rPr>
        <w:t>inherent verbonden aan scout</w:t>
      </w:r>
      <w:r w:rsidR="00D41375">
        <w:rPr>
          <w:rFonts w:ascii="Calibri" w:eastAsia="Calibri" w:hAnsi="Calibri" w:cs="Times New Roman"/>
          <w:sz w:val="22"/>
          <w:szCs w:val="22"/>
          <w:lang w:eastAsia="en-US"/>
        </w:rPr>
        <w:t>ing</w:t>
      </w:r>
      <w:r w:rsidRPr="00C72EBB">
        <w:rPr>
          <w:rFonts w:ascii="Calibri" w:eastAsia="Calibri" w:hAnsi="Calibri" w:cs="Times New Roman"/>
          <w:sz w:val="22"/>
          <w:szCs w:val="22"/>
          <w:lang w:eastAsia="en-US"/>
        </w:rPr>
        <w:t>. Op de webpagina</w:t>
      </w:r>
      <w:r w:rsidRPr="00C72EBB">
        <w:rPr>
          <w:rFonts w:ascii="Calibri" w:eastAsia="Calibri" w:hAnsi="Calibri" w:cs="Times New Roman"/>
          <w:sz w:val="22"/>
          <w:szCs w:val="22"/>
          <w:vertAlign w:val="superscript"/>
          <w:lang w:eastAsia="en-US"/>
        </w:rPr>
        <w:footnoteReference w:id="21"/>
      </w:r>
      <w:r w:rsidRPr="00C72EBB">
        <w:rPr>
          <w:rFonts w:ascii="Calibri" w:eastAsia="Calibri" w:hAnsi="Calibri" w:cs="Times New Roman"/>
          <w:sz w:val="22"/>
          <w:szCs w:val="22"/>
          <w:lang w:eastAsia="en-US"/>
        </w:rPr>
        <w:t xml:space="preserve"> rond de visie staat geschreven: “Speelvelden zijn soorten typische scoutsactiviteiten. [Spel en spelen is daar één van.] Scouts ontdekken de wereld door te spelen. Samenwerken, jezelf uitdrukken, creatieve oplossingen zoeken… Leren is spelen, spelen is leren.” Een ander speelveld is expressie: “Als scout mag je je helemaal uitleven en experimenteren. Al zingend, dansend of verkleed ontdek je je talenten.” Dit aspect van ‘uitleven’ neemt naast ‘spel’ een centrale rol in, in het scoutsdiscours. Je uitleven in </w:t>
      </w:r>
      <w:r w:rsidR="007A0523">
        <w:rPr>
          <w:rFonts w:ascii="Calibri" w:eastAsia="Calibri" w:hAnsi="Calibri" w:cs="Times New Roman"/>
          <w:sz w:val="22"/>
          <w:szCs w:val="22"/>
          <w:lang w:eastAsia="en-US"/>
        </w:rPr>
        <w:t xml:space="preserve">scouting </w:t>
      </w:r>
      <w:r w:rsidRPr="00C72EBB">
        <w:rPr>
          <w:rFonts w:ascii="Calibri" w:eastAsia="Calibri" w:hAnsi="Calibri" w:cs="Times New Roman"/>
          <w:sz w:val="22"/>
          <w:szCs w:val="22"/>
          <w:lang w:eastAsia="en-US"/>
        </w:rPr>
        <w:t xml:space="preserve">impliceert de (keuze)vrijheid krijgen </w:t>
      </w:r>
      <w:r w:rsidR="00EE7363">
        <w:rPr>
          <w:rFonts w:ascii="Calibri" w:eastAsia="Calibri" w:hAnsi="Calibri" w:cs="Times New Roman"/>
          <w:sz w:val="22"/>
          <w:szCs w:val="22"/>
          <w:lang w:eastAsia="en-US"/>
        </w:rPr>
        <w:t>wat betreft de manieren waarop</w:t>
      </w:r>
      <w:r w:rsidRPr="00C72EBB">
        <w:rPr>
          <w:rFonts w:ascii="Calibri" w:eastAsia="Calibri" w:hAnsi="Calibri" w:cs="Times New Roman"/>
          <w:sz w:val="22"/>
          <w:szCs w:val="22"/>
          <w:lang w:eastAsia="en-US"/>
        </w:rPr>
        <w:t xml:space="preserve"> </w:t>
      </w:r>
      <w:r w:rsidR="002864C0">
        <w:rPr>
          <w:rFonts w:ascii="Calibri" w:eastAsia="Calibri" w:hAnsi="Calibri" w:cs="Times New Roman"/>
          <w:sz w:val="22"/>
          <w:szCs w:val="22"/>
          <w:lang w:eastAsia="en-US"/>
        </w:rPr>
        <w:t>een lid zichzelf kan uiten</w:t>
      </w:r>
      <w:r w:rsidRPr="00C72EBB">
        <w:rPr>
          <w:rFonts w:ascii="Calibri" w:eastAsia="Calibri" w:hAnsi="Calibri" w:cs="Times New Roman"/>
          <w:sz w:val="22"/>
          <w:szCs w:val="22"/>
          <w:lang w:eastAsia="en-US"/>
        </w:rPr>
        <w:t xml:space="preserve">. Het is precies deze vrijheid en het hebben van verschillende opties of mogelijkheden </w:t>
      </w:r>
      <w:r w:rsidR="00D41375">
        <w:rPr>
          <w:rFonts w:ascii="Calibri" w:eastAsia="Calibri" w:hAnsi="Calibri" w:cs="Times New Roman"/>
          <w:sz w:val="22"/>
          <w:szCs w:val="22"/>
          <w:lang w:eastAsia="en-US"/>
        </w:rPr>
        <w:t>die</w:t>
      </w:r>
      <w:r w:rsidRPr="00C72EBB">
        <w:rPr>
          <w:rFonts w:ascii="Calibri" w:eastAsia="Calibri" w:hAnsi="Calibri" w:cs="Times New Roman"/>
          <w:sz w:val="22"/>
          <w:szCs w:val="22"/>
          <w:lang w:eastAsia="en-US"/>
        </w:rPr>
        <w:t xml:space="preserve"> essentiële voorwaarden zijn voor een context van spel (</w:t>
      </w:r>
      <w:proofErr w:type="spellStart"/>
      <w:r w:rsidRPr="00C72EBB">
        <w:rPr>
          <w:rFonts w:ascii="Calibri" w:eastAsia="Calibri" w:hAnsi="Calibri" w:cs="Times New Roman"/>
          <w:sz w:val="22"/>
          <w:szCs w:val="22"/>
          <w:lang w:eastAsia="en-US"/>
        </w:rPr>
        <w:t>Csikszentmihalyi</w:t>
      </w:r>
      <w:proofErr w:type="spellEnd"/>
      <w:r w:rsidRPr="00C72EBB">
        <w:rPr>
          <w:rFonts w:ascii="Calibri" w:eastAsia="Calibri" w:hAnsi="Calibri" w:cs="Times New Roman"/>
          <w:sz w:val="22"/>
          <w:szCs w:val="22"/>
          <w:lang w:eastAsia="en-US"/>
        </w:rPr>
        <w:t xml:space="preserve"> 1971). </w:t>
      </w:r>
      <w:proofErr w:type="spellStart"/>
      <w:r w:rsidRPr="00C72EBB">
        <w:rPr>
          <w:rFonts w:ascii="Calibri" w:eastAsia="Calibri" w:hAnsi="Calibri" w:cs="Times New Roman"/>
          <w:sz w:val="22"/>
          <w:szCs w:val="22"/>
          <w:lang w:val="en-US" w:eastAsia="en-US"/>
        </w:rPr>
        <w:t>Volgens</w:t>
      </w:r>
      <w:proofErr w:type="spellEnd"/>
      <w:r w:rsidRPr="00C72EBB">
        <w:rPr>
          <w:rFonts w:ascii="Calibri" w:eastAsia="Calibri" w:hAnsi="Calibri" w:cs="Times New Roman"/>
          <w:sz w:val="22"/>
          <w:szCs w:val="22"/>
          <w:lang w:val="en-US" w:eastAsia="en-US"/>
        </w:rPr>
        <w:t xml:space="preserve"> Mihaly Csikszentmihalyi (1971, 46) </w:t>
      </w:r>
      <w:proofErr w:type="spellStart"/>
      <w:r w:rsidRPr="00C72EBB">
        <w:rPr>
          <w:rFonts w:ascii="Calibri" w:eastAsia="Calibri" w:hAnsi="Calibri" w:cs="Times New Roman"/>
          <w:sz w:val="22"/>
          <w:szCs w:val="22"/>
          <w:lang w:val="en-US" w:eastAsia="en-US"/>
        </w:rPr>
        <w:t>ontstaan</w:t>
      </w:r>
      <w:proofErr w:type="spellEnd"/>
      <w:r w:rsidRPr="00C72EBB">
        <w:rPr>
          <w:rFonts w:ascii="Calibri" w:eastAsia="Calibri" w:hAnsi="Calibri" w:cs="Times New Roman"/>
          <w:sz w:val="22"/>
          <w:szCs w:val="22"/>
          <w:lang w:val="en-US" w:eastAsia="en-US"/>
        </w:rPr>
        <w:t xml:space="preserve"> de </w:t>
      </w:r>
      <w:proofErr w:type="spellStart"/>
      <w:r w:rsidRPr="00C72EBB">
        <w:rPr>
          <w:rFonts w:ascii="Calibri" w:eastAsia="Calibri" w:hAnsi="Calibri" w:cs="Times New Roman"/>
          <w:sz w:val="22"/>
          <w:szCs w:val="22"/>
          <w:lang w:val="en-US" w:eastAsia="en-US"/>
        </w:rPr>
        <w:t>juist</w:t>
      </w:r>
      <w:r w:rsidR="008761DA">
        <w:rPr>
          <w:rFonts w:ascii="Calibri" w:eastAsia="Calibri" w:hAnsi="Calibri" w:cs="Times New Roman"/>
          <w:sz w:val="22"/>
          <w:szCs w:val="22"/>
          <w:lang w:val="en-US" w:eastAsia="en-US"/>
        </w:rPr>
        <w:t>e</w:t>
      </w:r>
      <w:proofErr w:type="spellEnd"/>
      <w:r w:rsidRPr="00C72EBB">
        <w:rPr>
          <w:rFonts w:ascii="Calibri" w:eastAsia="Calibri" w:hAnsi="Calibri" w:cs="Times New Roman"/>
          <w:sz w:val="22"/>
          <w:szCs w:val="22"/>
          <w:lang w:val="en-US" w:eastAsia="en-US"/>
        </w:rPr>
        <w:t xml:space="preserve"> </w:t>
      </w:r>
      <w:proofErr w:type="spellStart"/>
      <w:r w:rsidRPr="00C72EBB">
        <w:rPr>
          <w:rFonts w:ascii="Calibri" w:eastAsia="Calibri" w:hAnsi="Calibri" w:cs="Times New Roman"/>
          <w:sz w:val="22"/>
          <w:szCs w:val="22"/>
          <w:lang w:val="en-US" w:eastAsia="en-US"/>
        </w:rPr>
        <w:t>omstandigheden</w:t>
      </w:r>
      <w:proofErr w:type="spellEnd"/>
      <w:r w:rsidRPr="00C72EBB">
        <w:rPr>
          <w:rFonts w:ascii="Calibri" w:eastAsia="Calibri" w:hAnsi="Calibri" w:cs="Times New Roman"/>
          <w:sz w:val="22"/>
          <w:szCs w:val="22"/>
          <w:lang w:val="en-US" w:eastAsia="en-US"/>
        </w:rPr>
        <w:t xml:space="preserve"> </w:t>
      </w:r>
      <w:proofErr w:type="spellStart"/>
      <w:r w:rsidRPr="00C72EBB">
        <w:rPr>
          <w:rFonts w:ascii="Calibri" w:eastAsia="Calibri" w:hAnsi="Calibri" w:cs="Times New Roman"/>
          <w:sz w:val="22"/>
          <w:szCs w:val="22"/>
          <w:lang w:val="en-US" w:eastAsia="en-US"/>
        </w:rPr>
        <w:t>voor</w:t>
      </w:r>
      <w:proofErr w:type="spellEnd"/>
      <w:r w:rsidRPr="00C72EBB">
        <w:rPr>
          <w:rFonts w:ascii="Calibri" w:eastAsia="Calibri" w:hAnsi="Calibri" w:cs="Times New Roman"/>
          <w:sz w:val="22"/>
          <w:szCs w:val="22"/>
          <w:lang w:val="en-US" w:eastAsia="en-US"/>
        </w:rPr>
        <w:t xml:space="preserve"> </w:t>
      </w:r>
      <w:proofErr w:type="spellStart"/>
      <w:r w:rsidRPr="00C72EBB">
        <w:rPr>
          <w:rFonts w:ascii="Calibri" w:eastAsia="Calibri" w:hAnsi="Calibri" w:cs="Times New Roman"/>
          <w:sz w:val="22"/>
          <w:szCs w:val="22"/>
          <w:lang w:val="en-US" w:eastAsia="en-US"/>
        </w:rPr>
        <w:t>spel</w:t>
      </w:r>
      <w:proofErr w:type="spellEnd"/>
      <w:r w:rsidRPr="00C72EBB">
        <w:rPr>
          <w:rFonts w:ascii="Calibri" w:eastAsia="Calibri" w:hAnsi="Calibri" w:cs="Times New Roman"/>
          <w:sz w:val="22"/>
          <w:szCs w:val="22"/>
          <w:lang w:val="en-US" w:eastAsia="en-US"/>
        </w:rPr>
        <w:t xml:space="preserve"> “when there is a ‘balanced’ state of affairs, when we can make each action by voluntary fiat, but still do not exhaust possible actions.” </w:t>
      </w:r>
      <w:r w:rsidRPr="00C72EBB">
        <w:rPr>
          <w:rFonts w:ascii="Calibri" w:eastAsia="Calibri" w:hAnsi="Calibri" w:cs="Times New Roman"/>
          <w:sz w:val="22"/>
          <w:szCs w:val="22"/>
          <w:lang w:eastAsia="en-US"/>
        </w:rPr>
        <w:t>Door de vrijheid tijdens het zomerkamp zijn er erg veel mogelijke acties en wordt aan deze voorwaarde voldaan. Omdat een spelervaring een staat van versmelting tussen bewustzijn en actie</w:t>
      </w:r>
      <w:r w:rsidR="002864C0">
        <w:rPr>
          <w:rFonts w:ascii="Calibri" w:eastAsia="Calibri" w:hAnsi="Calibri" w:cs="Times New Roman"/>
          <w:sz w:val="22"/>
          <w:szCs w:val="22"/>
          <w:lang w:eastAsia="en-US"/>
        </w:rPr>
        <w:t xml:space="preserve"> is</w:t>
      </w:r>
      <w:r w:rsidRPr="00C72EBB">
        <w:rPr>
          <w:rFonts w:ascii="Calibri" w:eastAsia="Calibri" w:hAnsi="Calibri" w:cs="Times New Roman"/>
          <w:sz w:val="22"/>
          <w:szCs w:val="22"/>
          <w:lang w:eastAsia="en-US"/>
        </w:rPr>
        <w:t xml:space="preserve">, moeten de prikkels waaraan de speler aandacht moet besteden ingeperkt worden door regels en een duidelijke afbakening in tijd en </w:t>
      </w:r>
      <w:r w:rsidRPr="00C72EBB">
        <w:rPr>
          <w:rFonts w:ascii="Calibri" w:eastAsia="Calibri" w:hAnsi="Calibri" w:cs="Times New Roman"/>
          <w:sz w:val="22"/>
          <w:szCs w:val="22"/>
          <w:lang w:eastAsia="en-US"/>
        </w:rPr>
        <w:lastRenderedPageBreak/>
        <w:t>ruimte (</w:t>
      </w:r>
      <w:proofErr w:type="spellStart"/>
      <w:r w:rsidRPr="00C72EBB">
        <w:rPr>
          <w:rFonts w:ascii="Calibri" w:eastAsia="Calibri" w:hAnsi="Calibri" w:cs="Times New Roman"/>
          <w:sz w:val="22"/>
          <w:szCs w:val="22"/>
          <w:lang w:eastAsia="en-US"/>
        </w:rPr>
        <w:t>Csikszentmihalyi</w:t>
      </w:r>
      <w:proofErr w:type="spellEnd"/>
      <w:r w:rsidRPr="00C72EBB">
        <w:rPr>
          <w:rFonts w:ascii="Calibri" w:eastAsia="Calibri" w:hAnsi="Calibri" w:cs="Times New Roman"/>
          <w:sz w:val="22"/>
          <w:szCs w:val="22"/>
          <w:lang w:eastAsia="en-US"/>
        </w:rPr>
        <w:t xml:space="preserve"> 1971). Enkele voorbeelden van ‘nieuwe’ regels tijdens een </w:t>
      </w:r>
      <w:r w:rsidR="00963109">
        <w:rPr>
          <w:rFonts w:ascii="Calibri" w:eastAsia="Calibri" w:hAnsi="Calibri" w:cs="Times New Roman"/>
          <w:sz w:val="22"/>
          <w:szCs w:val="22"/>
          <w:lang w:eastAsia="en-US"/>
        </w:rPr>
        <w:t>zomer</w:t>
      </w:r>
      <w:r w:rsidRPr="00C72EBB">
        <w:rPr>
          <w:rFonts w:ascii="Calibri" w:eastAsia="Calibri" w:hAnsi="Calibri" w:cs="Times New Roman"/>
          <w:sz w:val="22"/>
          <w:szCs w:val="22"/>
          <w:lang w:eastAsia="en-US"/>
        </w:rPr>
        <w:t>kamp haalde ik hierboven reeds aan en aangezien een kamp erg duidelijk afgelijnd is in tijd en ruimte – namelijk, het terrein en de start</w:t>
      </w:r>
      <w:r w:rsidR="00B76FBE">
        <w:rPr>
          <w:rFonts w:ascii="Calibri" w:eastAsia="Calibri" w:hAnsi="Calibri" w:cs="Times New Roman"/>
          <w:sz w:val="22"/>
          <w:szCs w:val="22"/>
          <w:lang w:eastAsia="en-US"/>
        </w:rPr>
        <w:t>-</w:t>
      </w:r>
      <w:r w:rsidRPr="00C72EBB">
        <w:rPr>
          <w:rFonts w:ascii="Calibri" w:eastAsia="Calibri" w:hAnsi="Calibri" w:cs="Times New Roman"/>
          <w:sz w:val="22"/>
          <w:szCs w:val="22"/>
          <w:lang w:eastAsia="en-US"/>
        </w:rPr>
        <w:t xml:space="preserve"> </w:t>
      </w:r>
      <w:r w:rsidR="008761DA" w:rsidRPr="00C72EBB">
        <w:rPr>
          <w:rFonts w:ascii="Calibri" w:eastAsia="Calibri" w:hAnsi="Calibri" w:cs="Times New Roman"/>
          <w:sz w:val="22"/>
          <w:szCs w:val="22"/>
          <w:lang w:eastAsia="en-US"/>
        </w:rPr>
        <w:t>en eind</w:t>
      </w:r>
      <w:r w:rsidR="00B76FBE">
        <w:rPr>
          <w:rFonts w:ascii="Calibri" w:eastAsia="Calibri" w:hAnsi="Calibri" w:cs="Times New Roman"/>
          <w:sz w:val="22"/>
          <w:szCs w:val="22"/>
          <w:lang w:eastAsia="en-US"/>
        </w:rPr>
        <w:t>datum</w:t>
      </w:r>
      <w:r w:rsidR="008761DA" w:rsidRPr="00C72EBB">
        <w:rPr>
          <w:rFonts w:ascii="Calibri" w:eastAsia="Calibri" w:hAnsi="Calibri" w:cs="Times New Roman"/>
          <w:sz w:val="22"/>
          <w:szCs w:val="22"/>
          <w:lang w:eastAsia="en-US"/>
        </w:rPr>
        <w:t xml:space="preserve"> </w:t>
      </w:r>
      <w:r w:rsidRPr="00C72EBB">
        <w:rPr>
          <w:rFonts w:ascii="Calibri" w:eastAsia="Calibri" w:hAnsi="Calibri" w:cs="Times New Roman"/>
          <w:sz w:val="22"/>
          <w:szCs w:val="22"/>
          <w:lang w:eastAsia="en-US"/>
        </w:rPr>
        <w:t>van het kamp</w:t>
      </w:r>
      <w:r w:rsidR="00B76FBE">
        <w:rPr>
          <w:rFonts w:ascii="Calibri" w:eastAsia="Calibri" w:hAnsi="Calibri" w:cs="Times New Roman"/>
          <w:sz w:val="22"/>
          <w:szCs w:val="22"/>
          <w:lang w:eastAsia="en-US"/>
        </w:rPr>
        <w:t xml:space="preserve"> </w:t>
      </w:r>
      <w:r w:rsidRPr="00C72EBB">
        <w:rPr>
          <w:rFonts w:ascii="Calibri" w:eastAsia="Calibri" w:hAnsi="Calibri" w:cs="Times New Roman"/>
          <w:sz w:val="22"/>
          <w:szCs w:val="22"/>
          <w:lang w:eastAsia="en-US"/>
        </w:rPr>
        <w:t xml:space="preserve">– wordt ook aan </w:t>
      </w:r>
      <w:r w:rsidR="00B76FBE">
        <w:rPr>
          <w:rFonts w:ascii="Calibri" w:eastAsia="Calibri" w:hAnsi="Calibri" w:cs="Times New Roman"/>
          <w:sz w:val="22"/>
          <w:szCs w:val="22"/>
          <w:lang w:eastAsia="en-US"/>
        </w:rPr>
        <w:t>dit criterium</w:t>
      </w:r>
      <w:r w:rsidRPr="00C72EBB">
        <w:rPr>
          <w:rFonts w:ascii="Calibri" w:eastAsia="Calibri" w:hAnsi="Calibri" w:cs="Times New Roman"/>
          <w:sz w:val="22"/>
          <w:szCs w:val="22"/>
          <w:lang w:eastAsia="en-US"/>
        </w:rPr>
        <w:t xml:space="preserve"> voldaan. </w:t>
      </w:r>
    </w:p>
    <w:p w14:paraId="77A698C5" w14:textId="110FAC68"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Het is niet zo dat scouting of het zomerkamp </w:t>
      </w:r>
      <w:r w:rsidR="00FA2242">
        <w:rPr>
          <w:rFonts w:ascii="Calibri" w:eastAsia="Calibri" w:hAnsi="Calibri" w:cs="Times New Roman"/>
          <w:sz w:val="22"/>
          <w:szCs w:val="22"/>
          <w:lang w:eastAsia="en-US"/>
        </w:rPr>
        <w:t>voortdurend</w:t>
      </w:r>
      <w:r w:rsidRPr="00C72EBB">
        <w:rPr>
          <w:rFonts w:ascii="Calibri" w:eastAsia="Calibri" w:hAnsi="Calibri" w:cs="Times New Roman"/>
          <w:sz w:val="22"/>
          <w:szCs w:val="22"/>
          <w:lang w:eastAsia="en-US"/>
        </w:rPr>
        <w:t xml:space="preserve"> spel is. Net als Thomas </w:t>
      </w:r>
      <w:proofErr w:type="spellStart"/>
      <w:r w:rsidRPr="00C72EBB">
        <w:rPr>
          <w:rFonts w:ascii="Calibri" w:eastAsia="Calibri" w:hAnsi="Calibri" w:cs="Times New Roman"/>
          <w:sz w:val="22"/>
          <w:szCs w:val="22"/>
          <w:lang w:eastAsia="en-US"/>
        </w:rPr>
        <w:t>Malaby</w:t>
      </w:r>
      <w:proofErr w:type="spellEnd"/>
      <w:r w:rsidRPr="00C72EBB">
        <w:rPr>
          <w:rFonts w:ascii="Calibri" w:eastAsia="Calibri" w:hAnsi="Calibri" w:cs="Times New Roman"/>
          <w:sz w:val="22"/>
          <w:szCs w:val="22"/>
          <w:lang w:eastAsia="en-US"/>
        </w:rPr>
        <w:t xml:space="preserve"> (2009) stel ik vast dat ‘spel’ of ‘speelsheid’ een gezindheid of ingesteldheid (Eng. </w:t>
      </w:r>
      <w:proofErr w:type="spellStart"/>
      <w:r w:rsidRPr="00C72EBB">
        <w:rPr>
          <w:rFonts w:ascii="Calibri" w:eastAsia="Calibri" w:hAnsi="Calibri" w:cs="Times New Roman"/>
          <w:i/>
          <w:iCs/>
          <w:sz w:val="22"/>
          <w:szCs w:val="22"/>
          <w:lang w:eastAsia="en-US"/>
        </w:rPr>
        <w:t>disposition</w:t>
      </w:r>
      <w:proofErr w:type="spellEnd"/>
      <w:r w:rsidRPr="00C72EBB">
        <w:rPr>
          <w:rFonts w:ascii="Calibri" w:eastAsia="Calibri" w:hAnsi="Calibri" w:cs="Times New Roman"/>
          <w:sz w:val="22"/>
          <w:szCs w:val="22"/>
          <w:lang w:eastAsia="en-US"/>
        </w:rPr>
        <w:t xml:space="preserve">) is die naar boven kan komen door het contingente karakter van het dagelijkse leven. </w:t>
      </w:r>
      <w:r w:rsidR="00FA2242">
        <w:rPr>
          <w:rFonts w:ascii="Calibri" w:eastAsia="Calibri" w:hAnsi="Calibri" w:cs="Times New Roman"/>
          <w:sz w:val="22"/>
          <w:szCs w:val="22"/>
          <w:lang w:eastAsia="en-US"/>
        </w:rPr>
        <w:t>Met deze conceptualisering</w:t>
      </w:r>
      <w:r w:rsidRPr="00C72EBB">
        <w:rPr>
          <w:rFonts w:ascii="Calibri" w:eastAsia="Calibri" w:hAnsi="Calibri" w:cs="Times New Roman"/>
          <w:sz w:val="22"/>
          <w:szCs w:val="22"/>
          <w:lang w:eastAsia="en-US"/>
        </w:rPr>
        <w:t xml:space="preserve"> ondergraaft hij ook het onderscheid tussen werk en spel (of ontspanning) of het ‘</w:t>
      </w:r>
      <w:r w:rsidR="003049AF">
        <w:rPr>
          <w:rFonts w:ascii="Calibri" w:eastAsia="Calibri" w:hAnsi="Calibri" w:cs="Times New Roman"/>
          <w:sz w:val="22"/>
          <w:szCs w:val="22"/>
          <w:lang w:eastAsia="en-US"/>
        </w:rPr>
        <w:t>ernstige</w:t>
      </w:r>
      <w:r w:rsidRPr="00C72EBB">
        <w:rPr>
          <w:rFonts w:ascii="Calibri" w:eastAsia="Calibri" w:hAnsi="Calibri" w:cs="Times New Roman"/>
          <w:sz w:val="22"/>
          <w:szCs w:val="22"/>
          <w:lang w:eastAsia="en-US"/>
        </w:rPr>
        <w:t xml:space="preserve"> en het ‘</w:t>
      </w:r>
      <w:r w:rsidR="009B2C91">
        <w:rPr>
          <w:rFonts w:ascii="Calibri" w:eastAsia="Calibri" w:hAnsi="Calibri" w:cs="Times New Roman"/>
          <w:sz w:val="22"/>
          <w:szCs w:val="22"/>
          <w:lang w:eastAsia="en-US"/>
        </w:rPr>
        <w:t>niet-</w:t>
      </w:r>
      <w:proofErr w:type="spellStart"/>
      <w:r w:rsidR="009B2C91">
        <w:rPr>
          <w:rFonts w:ascii="Calibri" w:eastAsia="Calibri" w:hAnsi="Calibri" w:cs="Times New Roman"/>
          <w:sz w:val="22"/>
          <w:szCs w:val="22"/>
          <w:lang w:eastAsia="en-US"/>
        </w:rPr>
        <w:t>enstige</w:t>
      </w:r>
      <w:proofErr w:type="spellEnd"/>
      <w:r w:rsidR="009B2C91">
        <w:rPr>
          <w:rFonts w:ascii="Calibri" w:eastAsia="Calibri" w:hAnsi="Calibri" w:cs="Times New Roman"/>
          <w:sz w:val="22"/>
          <w:szCs w:val="22"/>
          <w:lang w:eastAsia="en-US"/>
        </w:rPr>
        <w:t>’</w:t>
      </w:r>
      <w:r w:rsidRPr="00C72EBB">
        <w:rPr>
          <w:rFonts w:ascii="Calibri" w:eastAsia="Calibri" w:hAnsi="Calibri" w:cs="Times New Roman"/>
          <w:sz w:val="22"/>
          <w:szCs w:val="22"/>
          <w:lang w:eastAsia="en-US"/>
        </w:rPr>
        <w:t>, aangezien beide aspecten wijdverspreid zijn in alle aspecten van het leven (</w:t>
      </w:r>
      <w:proofErr w:type="spellStart"/>
      <w:r w:rsidRPr="00C72EBB">
        <w:rPr>
          <w:rFonts w:ascii="Calibri" w:eastAsia="Calibri" w:hAnsi="Calibri" w:cs="Times New Roman"/>
          <w:sz w:val="22"/>
          <w:szCs w:val="22"/>
          <w:lang w:eastAsia="en-US"/>
        </w:rPr>
        <w:t>Malaby</w:t>
      </w:r>
      <w:proofErr w:type="spellEnd"/>
      <w:r w:rsidRPr="00C72EBB">
        <w:rPr>
          <w:rFonts w:ascii="Calibri" w:eastAsia="Calibri" w:hAnsi="Calibri" w:cs="Times New Roman"/>
          <w:sz w:val="22"/>
          <w:szCs w:val="22"/>
          <w:lang w:eastAsia="en-US"/>
        </w:rPr>
        <w:t xml:space="preserve"> 2009). Hij maakt wel een </w:t>
      </w:r>
      <w:r w:rsidR="00AB6D2B">
        <w:rPr>
          <w:rFonts w:ascii="Calibri" w:eastAsia="Calibri" w:hAnsi="Calibri" w:cs="Times New Roman"/>
          <w:sz w:val="22"/>
          <w:szCs w:val="22"/>
          <w:lang w:eastAsia="en-US"/>
        </w:rPr>
        <w:t>onderscheid</w:t>
      </w:r>
      <w:r w:rsidRPr="00C72EBB">
        <w:rPr>
          <w:rFonts w:ascii="Calibri" w:eastAsia="Calibri" w:hAnsi="Calibri" w:cs="Times New Roman"/>
          <w:sz w:val="22"/>
          <w:szCs w:val="22"/>
          <w:lang w:eastAsia="en-US"/>
        </w:rPr>
        <w:t xml:space="preserve"> tussen een culturele vorm (een spelachtige activiteit, hoe speels er ook mee wordt omgegaan) en een culturele ervaring (een speelse gezindheid tot activiteiten, hoe spelachtig die ook zijn) van spel (</w:t>
      </w:r>
      <w:proofErr w:type="spellStart"/>
      <w:r w:rsidRPr="00C72EBB">
        <w:rPr>
          <w:rFonts w:ascii="Calibri" w:eastAsia="Calibri" w:hAnsi="Calibri" w:cs="Times New Roman"/>
          <w:sz w:val="22"/>
          <w:szCs w:val="22"/>
          <w:lang w:eastAsia="en-US"/>
        </w:rPr>
        <w:t>Malaby</w:t>
      </w:r>
      <w:proofErr w:type="spellEnd"/>
      <w:r w:rsidRPr="00C72EBB">
        <w:rPr>
          <w:rFonts w:ascii="Calibri" w:eastAsia="Calibri" w:hAnsi="Calibri" w:cs="Times New Roman"/>
          <w:sz w:val="22"/>
          <w:szCs w:val="22"/>
          <w:lang w:eastAsia="en-US"/>
        </w:rPr>
        <w:t xml:space="preserve"> 2009, 209). Beide vormen worden gecultiveerd in de scoutscontext: tot de culturele vorm-categorie behoren de spelletjes voorbereid door de leiding en tot de culturele ervaring-categorie behoort de ludieke en speelse kampsfeer die ik al eerder aanhaalde. Ondanks het feit dat dit twee erg verschillende fenomenen zijn, werken ze elkaar in de hand. De liminaliteit en speelsheid van het zomerkamp zijn met andere woorden intrinsiek verbonden met elkaar: voor een context van spel en speelsheid is een zekere liminaliteit – dat wil zeggen opheffing van het dagelijkse gewoontes en regels – namelijk cruciaal. Het is bovendien door middel van dit spelen en speels zijn dat de hierboven vermelde </w:t>
      </w:r>
      <w:r w:rsidR="001E319D">
        <w:rPr>
          <w:rFonts w:ascii="Calibri" w:eastAsia="Calibri" w:hAnsi="Calibri" w:cs="Times New Roman"/>
          <w:sz w:val="22"/>
          <w:szCs w:val="22"/>
          <w:lang w:eastAsia="en-US"/>
        </w:rPr>
        <w:t>ontplooiing</w:t>
      </w:r>
      <w:r w:rsidRPr="00C72EBB">
        <w:rPr>
          <w:rFonts w:ascii="Calibri" w:eastAsia="Calibri" w:hAnsi="Calibri" w:cs="Times New Roman"/>
          <w:sz w:val="22"/>
          <w:szCs w:val="22"/>
          <w:lang w:eastAsia="en-US"/>
        </w:rPr>
        <w:t xml:space="preserve"> van het individu (zie 4.1.1) plaatsvindt: spelen kan beschouwd worden als een project van zelfverwezenlijking (</w:t>
      </w:r>
      <w:proofErr w:type="spellStart"/>
      <w:r w:rsidRPr="00C72EBB">
        <w:rPr>
          <w:rFonts w:ascii="Calibri" w:eastAsia="Calibri" w:hAnsi="Calibri" w:cs="Times New Roman"/>
          <w:sz w:val="22"/>
          <w:szCs w:val="22"/>
          <w:lang w:eastAsia="en-US"/>
        </w:rPr>
        <w:t>Henricks</w:t>
      </w:r>
      <w:proofErr w:type="spellEnd"/>
      <w:r w:rsidRPr="00C72EBB">
        <w:rPr>
          <w:rFonts w:ascii="Calibri" w:eastAsia="Calibri" w:hAnsi="Calibri" w:cs="Times New Roman"/>
          <w:sz w:val="22"/>
          <w:szCs w:val="22"/>
          <w:lang w:eastAsia="en-US"/>
        </w:rPr>
        <w:t xml:space="preserve"> 2014, 190 en website Scouts en Gidsen Vlaanderen). </w:t>
      </w:r>
    </w:p>
    <w:p w14:paraId="4D3FB3F4" w14:textId="563CB1B6"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Tenslotte </w:t>
      </w:r>
      <w:r w:rsidR="00AA6C3B">
        <w:rPr>
          <w:rFonts w:ascii="Calibri" w:eastAsia="Calibri" w:hAnsi="Calibri" w:cs="Times New Roman"/>
          <w:sz w:val="22"/>
          <w:szCs w:val="22"/>
          <w:lang w:eastAsia="en-US"/>
        </w:rPr>
        <w:t>staat</w:t>
      </w:r>
      <w:r w:rsidRPr="00C72EBB">
        <w:rPr>
          <w:rFonts w:ascii="Calibri" w:eastAsia="Calibri" w:hAnsi="Calibri" w:cs="Times New Roman"/>
          <w:sz w:val="22"/>
          <w:szCs w:val="22"/>
          <w:lang w:eastAsia="en-US"/>
        </w:rPr>
        <w:t xml:space="preserve"> </w:t>
      </w:r>
      <w:r w:rsidR="00AA6C3B">
        <w:rPr>
          <w:rFonts w:ascii="Calibri" w:eastAsia="Calibri" w:hAnsi="Calibri" w:cs="Times New Roman"/>
          <w:sz w:val="22"/>
          <w:szCs w:val="22"/>
          <w:lang w:eastAsia="en-US"/>
        </w:rPr>
        <w:t>deze</w:t>
      </w:r>
      <w:r w:rsidRPr="00C72EBB">
        <w:rPr>
          <w:rFonts w:ascii="Calibri" w:eastAsia="Calibri" w:hAnsi="Calibri" w:cs="Times New Roman"/>
          <w:sz w:val="22"/>
          <w:szCs w:val="22"/>
          <w:lang w:eastAsia="en-US"/>
        </w:rPr>
        <w:t xml:space="preserve"> speelsheid </w:t>
      </w:r>
      <w:r w:rsidR="00AA6C3B">
        <w:rPr>
          <w:rFonts w:ascii="Calibri" w:eastAsia="Calibri" w:hAnsi="Calibri" w:cs="Times New Roman"/>
          <w:sz w:val="22"/>
          <w:szCs w:val="22"/>
          <w:lang w:eastAsia="en-US"/>
        </w:rPr>
        <w:t>in contrast met</w:t>
      </w:r>
      <w:r w:rsidRPr="00C72EBB">
        <w:rPr>
          <w:rFonts w:ascii="Calibri" w:eastAsia="Calibri" w:hAnsi="Calibri" w:cs="Times New Roman"/>
          <w:sz w:val="22"/>
          <w:szCs w:val="22"/>
          <w:lang w:eastAsia="en-US"/>
        </w:rPr>
        <w:t xml:space="preserve"> </w:t>
      </w:r>
      <w:r w:rsidR="003369DE">
        <w:rPr>
          <w:rFonts w:ascii="Calibri" w:eastAsia="Calibri" w:hAnsi="Calibri" w:cs="Times New Roman"/>
          <w:sz w:val="22"/>
          <w:szCs w:val="22"/>
          <w:lang w:eastAsia="en-US"/>
        </w:rPr>
        <w:t>het</w:t>
      </w:r>
      <w:r w:rsidRPr="00C72EBB">
        <w:rPr>
          <w:rFonts w:ascii="Calibri" w:eastAsia="Calibri" w:hAnsi="Calibri" w:cs="Times New Roman"/>
          <w:sz w:val="22"/>
          <w:szCs w:val="22"/>
          <w:lang w:eastAsia="en-US"/>
        </w:rPr>
        <w:t xml:space="preserve"> ritueel (</w:t>
      </w:r>
      <w:proofErr w:type="spellStart"/>
      <w:r w:rsidRPr="00C72EBB">
        <w:rPr>
          <w:rFonts w:ascii="Calibri" w:eastAsia="Calibri" w:hAnsi="Calibri" w:cs="Times New Roman"/>
          <w:sz w:val="22"/>
          <w:szCs w:val="22"/>
          <w:lang w:eastAsia="en-US"/>
        </w:rPr>
        <w:t>Malaby</w:t>
      </w:r>
      <w:proofErr w:type="spellEnd"/>
      <w:r w:rsidRPr="00C72EBB">
        <w:rPr>
          <w:rFonts w:ascii="Calibri" w:eastAsia="Calibri" w:hAnsi="Calibri" w:cs="Times New Roman"/>
          <w:sz w:val="22"/>
          <w:szCs w:val="22"/>
          <w:lang w:eastAsia="en-US"/>
        </w:rPr>
        <w:t xml:space="preserve"> 2009; </w:t>
      </w:r>
      <w:proofErr w:type="spellStart"/>
      <w:r w:rsidRPr="00C72EBB">
        <w:rPr>
          <w:rFonts w:ascii="Calibri" w:eastAsia="Calibri" w:hAnsi="Calibri" w:cs="Times New Roman"/>
          <w:sz w:val="22"/>
          <w:szCs w:val="22"/>
          <w:lang w:eastAsia="en-US"/>
        </w:rPr>
        <w:t>Henricks</w:t>
      </w:r>
      <w:proofErr w:type="spellEnd"/>
      <w:r w:rsidRPr="00C72EBB">
        <w:rPr>
          <w:rFonts w:ascii="Calibri" w:eastAsia="Calibri" w:hAnsi="Calibri" w:cs="Times New Roman"/>
          <w:sz w:val="22"/>
          <w:szCs w:val="22"/>
          <w:lang w:eastAsia="en-US"/>
        </w:rPr>
        <w:t xml:space="preserve"> 2014). Terwijl spelen gefundeerd is op contingentie en onbepaaldheid, is het in de context van rituelen de bedoeling bepaalde, specifieke uitkomsten te bewerkstelligen (</w:t>
      </w:r>
      <w:proofErr w:type="spellStart"/>
      <w:r w:rsidRPr="00C72EBB">
        <w:rPr>
          <w:rFonts w:ascii="Calibri" w:eastAsia="Calibri" w:hAnsi="Calibri" w:cs="Times New Roman"/>
          <w:sz w:val="22"/>
          <w:szCs w:val="22"/>
          <w:lang w:eastAsia="en-US"/>
        </w:rPr>
        <w:t>Malaby</w:t>
      </w:r>
      <w:proofErr w:type="spellEnd"/>
      <w:r w:rsidRPr="00C72EBB">
        <w:rPr>
          <w:rFonts w:ascii="Calibri" w:eastAsia="Calibri" w:hAnsi="Calibri" w:cs="Times New Roman"/>
          <w:sz w:val="22"/>
          <w:szCs w:val="22"/>
          <w:lang w:eastAsia="en-US"/>
        </w:rPr>
        <w:t xml:space="preserve"> 2009, 214). Daarnaast verdwijnt</w:t>
      </w:r>
      <w:r w:rsidR="004C73C8">
        <w:rPr>
          <w:rFonts w:ascii="Calibri" w:eastAsia="Calibri" w:hAnsi="Calibri" w:cs="Times New Roman"/>
          <w:sz w:val="22"/>
          <w:szCs w:val="22"/>
          <w:lang w:eastAsia="en-US"/>
        </w:rPr>
        <w:t xml:space="preserve"> het zelf</w:t>
      </w:r>
      <w:r w:rsidRPr="00C72EBB">
        <w:rPr>
          <w:rFonts w:ascii="Calibri" w:eastAsia="Calibri" w:hAnsi="Calibri" w:cs="Times New Roman"/>
          <w:sz w:val="22"/>
          <w:szCs w:val="22"/>
          <w:lang w:eastAsia="en-US"/>
        </w:rPr>
        <w:t xml:space="preserve"> – en </w:t>
      </w:r>
      <w:r w:rsidR="001E319D">
        <w:rPr>
          <w:rFonts w:ascii="Calibri" w:eastAsia="Calibri" w:hAnsi="Calibri" w:cs="Times New Roman"/>
          <w:sz w:val="22"/>
          <w:szCs w:val="22"/>
          <w:lang w:eastAsia="en-US"/>
        </w:rPr>
        <w:t xml:space="preserve">het </w:t>
      </w:r>
      <w:r w:rsidRPr="00C72EBB">
        <w:rPr>
          <w:rFonts w:ascii="Calibri" w:eastAsia="Calibri" w:hAnsi="Calibri" w:cs="Times New Roman"/>
          <w:sz w:val="22"/>
          <w:szCs w:val="22"/>
          <w:lang w:eastAsia="en-US"/>
        </w:rPr>
        <w:t>zelfbewustzijn – tijdens het spelen vooral naar de achtergrond aangezien bewustzijn en actie één worden (</w:t>
      </w:r>
      <w:proofErr w:type="spellStart"/>
      <w:r w:rsidRPr="00C72EBB">
        <w:rPr>
          <w:rFonts w:ascii="Calibri" w:eastAsia="Calibri" w:hAnsi="Calibri" w:cs="Times New Roman"/>
          <w:sz w:val="22"/>
          <w:szCs w:val="22"/>
          <w:lang w:eastAsia="en-US"/>
        </w:rPr>
        <w:t>Csikszentmihalyi</w:t>
      </w:r>
      <w:proofErr w:type="spellEnd"/>
      <w:r w:rsidRPr="00C72EBB">
        <w:rPr>
          <w:rFonts w:ascii="Calibri" w:eastAsia="Calibri" w:hAnsi="Calibri" w:cs="Times New Roman"/>
          <w:sz w:val="22"/>
          <w:szCs w:val="22"/>
          <w:lang w:eastAsia="en-US"/>
        </w:rPr>
        <w:t xml:space="preserve"> 1971). Dat wil zeggen, tijdens een spel of een speels moment zijn leden en leiding in die mate bezig met dat spel of moment, dat ze veel minder zelfbewust zijn. Deze perceptie van</w:t>
      </w:r>
      <w:r w:rsidR="004C73C8">
        <w:rPr>
          <w:rFonts w:ascii="Calibri" w:eastAsia="Calibri" w:hAnsi="Calibri" w:cs="Times New Roman"/>
          <w:sz w:val="22"/>
          <w:szCs w:val="22"/>
          <w:lang w:eastAsia="en-US"/>
        </w:rPr>
        <w:t xml:space="preserve"> het zelf</w:t>
      </w:r>
      <w:r w:rsidRPr="00C72EBB">
        <w:rPr>
          <w:rFonts w:ascii="Calibri" w:eastAsia="Calibri" w:hAnsi="Calibri" w:cs="Times New Roman"/>
          <w:sz w:val="22"/>
          <w:szCs w:val="22"/>
          <w:lang w:eastAsia="en-US"/>
        </w:rPr>
        <w:t xml:space="preserve"> staat bijna rechtlijnig tegenover het idee van</w:t>
      </w:r>
      <w:r w:rsidR="004C73C8">
        <w:rPr>
          <w:rFonts w:ascii="Calibri" w:eastAsia="Calibri" w:hAnsi="Calibri" w:cs="Times New Roman"/>
          <w:sz w:val="22"/>
          <w:szCs w:val="22"/>
          <w:lang w:eastAsia="en-US"/>
        </w:rPr>
        <w:t xml:space="preserve"> het zelf</w:t>
      </w:r>
      <w:r w:rsidRPr="00C72EBB">
        <w:rPr>
          <w:rFonts w:ascii="Calibri" w:eastAsia="Calibri" w:hAnsi="Calibri" w:cs="Times New Roman"/>
          <w:sz w:val="22"/>
          <w:szCs w:val="22"/>
          <w:lang w:eastAsia="en-US"/>
        </w:rPr>
        <w:t xml:space="preserve"> bij rituelen en subjectivering, waarbij het bewustzijn van</w:t>
      </w:r>
      <w:r w:rsidR="004C73C8">
        <w:rPr>
          <w:rFonts w:ascii="Calibri" w:eastAsia="Calibri" w:hAnsi="Calibri" w:cs="Times New Roman"/>
          <w:sz w:val="22"/>
          <w:szCs w:val="22"/>
          <w:lang w:eastAsia="en-US"/>
        </w:rPr>
        <w:t xml:space="preserve"> het zelf</w:t>
      </w:r>
      <w:r w:rsidRPr="00C72EBB">
        <w:rPr>
          <w:rFonts w:ascii="Calibri" w:eastAsia="Calibri" w:hAnsi="Calibri" w:cs="Times New Roman"/>
          <w:sz w:val="22"/>
          <w:szCs w:val="22"/>
          <w:lang w:eastAsia="en-US"/>
        </w:rPr>
        <w:t xml:space="preserve"> en reflectie net essentiële voorwaarden zijn. Dit zorgt ervoor dat die speelsheid – een kernwaarde van scouting in Vlaanderen – op sommige momenten interfereert in het totemisatieproces en de subjectivering. Daarnaast wordt deze speelse kampsfeer vermengd met de ernst die samengaat met het onderhouden en respecteren van een traditie. Het fragment hieronder illustreert deze verwevenheid, maar tegelijk het contrast van die twee element</w:t>
      </w:r>
      <w:r w:rsidR="00686215">
        <w:rPr>
          <w:rFonts w:ascii="Calibri" w:eastAsia="Calibri" w:hAnsi="Calibri" w:cs="Times New Roman"/>
          <w:sz w:val="22"/>
          <w:szCs w:val="22"/>
          <w:lang w:eastAsia="en-US"/>
        </w:rPr>
        <w:t>en</w:t>
      </w:r>
      <w:r w:rsidRPr="00C72EBB">
        <w:rPr>
          <w:rFonts w:ascii="Calibri" w:eastAsia="Calibri" w:hAnsi="Calibri" w:cs="Times New Roman"/>
          <w:sz w:val="22"/>
          <w:szCs w:val="22"/>
          <w:lang w:eastAsia="en-US"/>
        </w:rPr>
        <w:t xml:space="preserve"> – speelsheid en ernst.</w:t>
      </w:r>
    </w:p>
    <w:p w14:paraId="1FE7712F" w14:textId="77777777" w:rsidR="00C72EBB" w:rsidRPr="00C72EBB" w:rsidRDefault="00C72EBB" w:rsidP="00C72EBB">
      <w:pPr>
        <w:spacing w:before="200" w:after="160" w:line="360" w:lineRule="auto"/>
        <w:ind w:left="864" w:right="864"/>
        <w:jc w:val="center"/>
        <w:rPr>
          <w:rFonts w:ascii="Calibri" w:eastAsia="Calibri" w:hAnsi="Calibri" w:cs="Times New Roman"/>
          <w:i/>
          <w:iCs/>
          <w:color w:val="404040"/>
          <w:sz w:val="22"/>
          <w:szCs w:val="22"/>
          <w:lang w:eastAsia="en-US"/>
        </w:rPr>
      </w:pPr>
      <w:r w:rsidRPr="00C72EBB">
        <w:rPr>
          <w:rFonts w:ascii="Calibri" w:eastAsia="Calibri" w:hAnsi="Calibri" w:cs="Times New Roman"/>
          <w:i/>
          <w:iCs/>
          <w:noProof/>
          <w:color w:val="404040"/>
          <w:sz w:val="22"/>
          <w:szCs w:val="22"/>
          <w:lang w:eastAsia="en-US"/>
        </w:rPr>
        <w:lastRenderedPageBreak/>
        <w:drawing>
          <wp:inline distT="0" distB="0" distL="0" distR="0" wp14:anchorId="51A9DF0B" wp14:editId="7CDE7D36">
            <wp:extent cx="220345" cy="379095"/>
            <wp:effectExtent l="0" t="0" r="8255" b="1905"/>
            <wp:docPr id="20" name="Afbeelding 20" descr="Afbeelding met geleedpotige, sp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geleedpotige, spin&#10;&#10;Automatisch gegenereerde beschrijving"/>
                    <pic:cNvPicPr/>
                  </pic:nvPicPr>
                  <pic:blipFill rotWithShape="1">
                    <a:blip r:embed="rId9" cstate="print">
                      <a:extLst>
                        <a:ext uri="{28A0092B-C50C-407E-A947-70E740481C1C}">
                          <a14:useLocalDpi xmlns:a14="http://schemas.microsoft.com/office/drawing/2010/main" val="0"/>
                        </a:ext>
                      </a:extLst>
                    </a:blip>
                    <a:srcRect l="35546" t="5855" r="35073" b="4338"/>
                    <a:stretch/>
                  </pic:blipFill>
                  <pic:spPr bwMode="auto">
                    <a:xfrm>
                      <a:off x="0" y="0"/>
                      <a:ext cx="220345" cy="379095"/>
                    </a:xfrm>
                    <a:prstGeom prst="rect">
                      <a:avLst/>
                    </a:prstGeom>
                    <a:ln>
                      <a:noFill/>
                    </a:ln>
                    <a:extLst>
                      <a:ext uri="{53640926-AAD7-44D8-BBD7-CCE9431645EC}">
                        <a14:shadowObscured xmlns:a14="http://schemas.microsoft.com/office/drawing/2010/main"/>
                      </a:ext>
                    </a:extLst>
                  </pic:spPr>
                </pic:pic>
              </a:graphicData>
            </a:graphic>
          </wp:inline>
        </w:drawing>
      </w:r>
    </w:p>
    <w:p w14:paraId="0CEDCDE0" w14:textId="27A7C923" w:rsidR="00C72EBB" w:rsidRPr="00C72EBB" w:rsidRDefault="00C72EBB" w:rsidP="00C72EBB">
      <w:pPr>
        <w:spacing w:before="200" w:after="160" w:line="360" w:lineRule="auto"/>
        <w:ind w:left="864" w:right="864"/>
        <w:jc w:val="center"/>
        <w:rPr>
          <w:rFonts w:ascii="Calibri" w:eastAsia="Calibri" w:hAnsi="Calibri" w:cs="Times New Roman"/>
          <w:i/>
          <w:iCs/>
          <w:color w:val="404040"/>
          <w:sz w:val="22"/>
          <w:szCs w:val="22"/>
          <w:lang w:eastAsia="en-US"/>
        </w:rPr>
      </w:pPr>
      <w:r w:rsidRPr="00C72EBB">
        <w:rPr>
          <w:rFonts w:ascii="Calibri" w:eastAsia="Calibri" w:hAnsi="Calibri" w:cs="Times New Roman"/>
          <w:i/>
          <w:iCs/>
          <w:color w:val="404040"/>
          <w:sz w:val="22"/>
          <w:szCs w:val="22"/>
          <w:lang w:eastAsia="en-US"/>
        </w:rPr>
        <w:t>De sfeer tijdens de ceremonie van scouts</w:t>
      </w:r>
      <w:r w:rsidR="00A31C3B">
        <w:rPr>
          <w:rFonts w:ascii="Calibri" w:eastAsia="Calibri" w:hAnsi="Calibri" w:cs="Times New Roman"/>
          <w:i/>
          <w:iCs/>
          <w:color w:val="404040"/>
          <w:sz w:val="22"/>
          <w:szCs w:val="22"/>
          <w:lang w:eastAsia="en-US"/>
        </w:rPr>
        <w:t>groep</w:t>
      </w:r>
      <w:r w:rsidRPr="00C72EBB">
        <w:rPr>
          <w:rFonts w:ascii="Calibri" w:eastAsia="Calibri" w:hAnsi="Calibri" w:cs="Times New Roman"/>
          <w:i/>
          <w:iCs/>
          <w:color w:val="404040"/>
          <w:sz w:val="22"/>
          <w:szCs w:val="22"/>
          <w:lang w:eastAsia="en-US"/>
        </w:rPr>
        <w:t xml:space="preserve"> Tereken behield meer het gemoedelijke en speelse karakter van het </w:t>
      </w:r>
      <w:r w:rsidR="00963109">
        <w:rPr>
          <w:rFonts w:ascii="Calibri" w:eastAsia="Calibri" w:hAnsi="Calibri" w:cs="Times New Roman"/>
          <w:i/>
          <w:iCs/>
          <w:color w:val="404040"/>
          <w:sz w:val="22"/>
          <w:szCs w:val="22"/>
          <w:lang w:eastAsia="en-US"/>
        </w:rPr>
        <w:t>zomer</w:t>
      </w:r>
      <w:r w:rsidRPr="00C72EBB">
        <w:rPr>
          <w:rFonts w:ascii="Calibri" w:eastAsia="Calibri" w:hAnsi="Calibri" w:cs="Times New Roman"/>
          <w:i/>
          <w:iCs/>
          <w:color w:val="404040"/>
          <w:sz w:val="22"/>
          <w:szCs w:val="22"/>
          <w:lang w:eastAsia="en-US"/>
        </w:rPr>
        <w:t xml:space="preserve">kamp dan </w:t>
      </w:r>
      <w:r w:rsidR="006B7F20">
        <w:rPr>
          <w:rFonts w:ascii="Calibri" w:eastAsia="Calibri" w:hAnsi="Calibri" w:cs="Times New Roman"/>
          <w:i/>
          <w:iCs/>
          <w:color w:val="404040"/>
          <w:sz w:val="22"/>
          <w:szCs w:val="22"/>
          <w:lang w:eastAsia="en-US"/>
        </w:rPr>
        <w:t>die van</w:t>
      </w:r>
      <w:r w:rsidRPr="00C72EBB">
        <w:rPr>
          <w:rFonts w:ascii="Calibri" w:eastAsia="Calibri" w:hAnsi="Calibri" w:cs="Times New Roman"/>
          <w:i/>
          <w:iCs/>
          <w:color w:val="404040"/>
          <w:sz w:val="22"/>
          <w:szCs w:val="22"/>
          <w:lang w:eastAsia="en-US"/>
        </w:rPr>
        <w:t xml:space="preserve"> scouts</w:t>
      </w:r>
      <w:r w:rsidR="00A31C3B">
        <w:rPr>
          <w:rFonts w:ascii="Calibri" w:eastAsia="Calibri" w:hAnsi="Calibri" w:cs="Times New Roman"/>
          <w:i/>
          <w:iCs/>
          <w:color w:val="404040"/>
          <w:sz w:val="22"/>
          <w:szCs w:val="22"/>
          <w:lang w:eastAsia="en-US"/>
        </w:rPr>
        <w:t xml:space="preserve">groep Mgr. </w:t>
      </w:r>
      <w:r w:rsidRPr="00C72EBB">
        <w:rPr>
          <w:rFonts w:ascii="Calibri" w:eastAsia="Calibri" w:hAnsi="Calibri" w:cs="Times New Roman"/>
          <w:i/>
          <w:iCs/>
          <w:color w:val="404040"/>
          <w:sz w:val="22"/>
          <w:szCs w:val="22"/>
          <w:lang w:eastAsia="en-US"/>
        </w:rPr>
        <w:t>Bermijn. De isolatie van de totemisanten was minder strikt en het uniform was enkel verplicht voor de totemisanten, niet voor de andere leden. Er werd tijdens de ceremonie vaak gelachen en gegrapt door de leiding en de leden. Wanneer Jack</w:t>
      </w:r>
      <w:r w:rsidRPr="00C72EBB">
        <w:rPr>
          <w:rFonts w:ascii="Calibri" w:eastAsia="Calibri" w:hAnsi="Calibri" w:cs="Times New Roman"/>
          <w:i/>
          <w:iCs/>
          <w:color w:val="404040"/>
          <w:sz w:val="22"/>
          <w:szCs w:val="22"/>
          <w:vertAlign w:val="superscript"/>
          <w:lang w:eastAsia="en-US"/>
        </w:rPr>
        <w:footnoteReference w:id="22"/>
      </w:r>
      <w:r w:rsidRPr="00C72EBB">
        <w:rPr>
          <w:rFonts w:ascii="Calibri" w:eastAsia="Calibri" w:hAnsi="Calibri" w:cs="Times New Roman"/>
          <w:i/>
          <w:iCs/>
          <w:color w:val="404040"/>
          <w:sz w:val="22"/>
          <w:szCs w:val="22"/>
          <w:lang w:eastAsia="en-US"/>
        </w:rPr>
        <w:t xml:space="preserve">, een jonggiver, zijn totem voorgelezen </w:t>
      </w:r>
      <w:r w:rsidR="006B7F20">
        <w:rPr>
          <w:rFonts w:ascii="Calibri" w:eastAsia="Calibri" w:hAnsi="Calibri" w:cs="Times New Roman"/>
          <w:i/>
          <w:iCs/>
          <w:color w:val="404040"/>
          <w:sz w:val="22"/>
          <w:szCs w:val="22"/>
          <w:lang w:eastAsia="en-US"/>
        </w:rPr>
        <w:t>werd</w:t>
      </w:r>
      <w:r w:rsidRPr="00C72EBB">
        <w:rPr>
          <w:rFonts w:ascii="Calibri" w:eastAsia="Calibri" w:hAnsi="Calibri" w:cs="Times New Roman"/>
          <w:i/>
          <w:iCs/>
          <w:color w:val="404040"/>
          <w:sz w:val="22"/>
          <w:szCs w:val="22"/>
          <w:lang w:eastAsia="en-US"/>
        </w:rPr>
        <w:t>, hoorde ik enkele leden grinniken en proesten in het publiek. De tekst die Shady voorlas ging als volgt: “Jack, wij dopen jou tot Emippo. Deze ezel wordt vaak geassocieerd met domheid, maar dat is onterecht. Hij is bijzonder intelligent en voorzichtig […]” Abi onderbrak Shady heel plots en richtte zich tot de leden die lachten met Jacks totemtekst: “Het kan absoluut niet dat jullie hiermee lachen, een beetje respect graag. Komaan, is dat nu scouts!? Emippo is een fantastische totem die supergoed past bij Jack en ik wil niemand daar nog over horen lachen, begrepen?” De leden waren onmiddellijk terug stil, maar na dat serieuze moment ontspande de sfeer snel weer.</w:t>
      </w:r>
      <w:r w:rsidRPr="00C72EBB">
        <w:rPr>
          <w:rFonts w:ascii="Calibri" w:eastAsia="Calibri" w:hAnsi="Calibri" w:cs="Times New Roman"/>
          <w:i/>
          <w:iCs/>
          <w:color w:val="404040"/>
          <w:sz w:val="22"/>
          <w:szCs w:val="22"/>
          <w:vertAlign w:val="superscript"/>
          <w:lang w:eastAsia="en-US"/>
        </w:rPr>
        <w:footnoteReference w:id="23"/>
      </w:r>
      <w:r w:rsidRPr="00C72EBB">
        <w:rPr>
          <w:rFonts w:ascii="Calibri" w:eastAsia="Calibri" w:hAnsi="Calibri" w:cs="Times New Roman"/>
          <w:i/>
          <w:iCs/>
          <w:color w:val="404040"/>
          <w:sz w:val="22"/>
          <w:szCs w:val="22"/>
          <w:lang w:eastAsia="en-US"/>
        </w:rPr>
        <w:t xml:space="preserve"> </w:t>
      </w:r>
    </w:p>
    <w:p w14:paraId="19FFCDE3" w14:textId="098DDDB7"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Dit vignet beschrijft een plotse clash tussen de speelsheid </w:t>
      </w:r>
      <w:r w:rsidR="00CD26F9">
        <w:rPr>
          <w:rFonts w:ascii="Calibri" w:eastAsia="Calibri" w:hAnsi="Calibri" w:cs="Times New Roman"/>
          <w:sz w:val="22"/>
          <w:szCs w:val="22"/>
          <w:lang w:eastAsia="en-US"/>
        </w:rPr>
        <w:t xml:space="preserve">– </w:t>
      </w:r>
      <w:r w:rsidRPr="00C72EBB">
        <w:rPr>
          <w:rFonts w:ascii="Calibri" w:eastAsia="Calibri" w:hAnsi="Calibri" w:cs="Times New Roman"/>
          <w:sz w:val="22"/>
          <w:szCs w:val="22"/>
          <w:lang w:eastAsia="en-US"/>
        </w:rPr>
        <w:t xml:space="preserve">eigen aan de scoutswerking </w:t>
      </w:r>
      <w:r w:rsidR="00CD26F9">
        <w:rPr>
          <w:rFonts w:ascii="Calibri" w:eastAsia="Calibri" w:hAnsi="Calibri" w:cs="Times New Roman"/>
          <w:sz w:val="22"/>
          <w:szCs w:val="22"/>
          <w:lang w:eastAsia="en-US"/>
        </w:rPr>
        <w:t xml:space="preserve">– </w:t>
      </w:r>
      <w:r w:rsidRPr="00C72EBB">
        <w:rPr>
          <w:rFonts w:ascii="Calibri" w:eastAsia="Calibri" w:hAnsi="Calibri" w:cs="Times New Roman"/>
          <w:sz w:val="22"/>
          <w:szCs w:val="22"/>
          <w:lang w:eastAsia="en-US"/>
        </w:rPr>
        <w:t xml:space="preserve">en </w:t>
      </w:r>
      <w:r w:rsidR="00AA6C3B">
        <w:rPr>
          <w:rFonts w:ascii="Calibri" w:eastAsia="Calibri" w:hAnsi="Calibri" w:cs="Times New Roman"/>
          <w:sz w:val="22"/>
          <w:szCs w:val="22"/>
          <w:lang w:eastAsia="en-US"/>
        </w:rPr>
        <w:t xml:space="preserve">de </w:t>
      </w:r>
      <w:r w:rsidRPr="00C72EBB">
        <w:rPr>
          <w:rFonts w:ascii="Calibri" w:eastAsia="Calibri" w:hAnsi="Calibri" w:cs="Times New Roman"/>
          <w:sz w:val="22"/>
          <w:szCs w:val="22"/>
          <w:lang w:eastAsia="en-US"/>
        </w:rPr>
        <w:t>eerbied die de totem</w:t>
      </w:r>
      <w:r w:rsidR="00A30069">
        <w:rPr>
          <w:rFonts w:ascii="Calibri" w:eastAsia="Calibri" w:hAnsi="Calibri" w:cs="Times New Roman"/>
          <w:sz w:val="22"/>
          <w:szCs w:val="22"/>
          <w:lang w:eastAsia="en-US"/>
        </w:rPr>
        <w:t>traditie</w:t>
      </w:r>
      <w:r w:rsidRPr="00C72EBB">
        <w:rPr>
          <w:rFonts w:ascii="Calibri" w:eastAsia="Calibri" w:hAnsi="Calibri" w:cs="Times New Roman"/>
          <w:sz w:val="22"/>
          <w:szCs w:val="22"/>
          <w:lang w:eastAsia="en-US"/>
        </w:rPr>
        <w:t xml:space="preserve"> </w:t>
      </w:r>
      <w:r w:rsidR="00A30069">
        <w:rPr>
          <w:rFonts w:ascii="Calibri" w:eastAsia="Calibri" w:hAnsi="Calibri" w:cs="Times New Roman"/>
          <w:sz w:val="22"/>
          <w:szCs w:val="22"/>
          <w:lang w:eastAsia="en-US"/>
        </w:rPr>
        <w:t>ver</w:t>
      </w:r>
      <w:r w:rsidRPr="00C72EBB">
        <w:rPr>
          <w:rFonts w:ascii="Calibri" w:eastAsia="Calibri" w:hAnsi="Calibri" w:cs="Times New Roman"/>
          <w:sz w:val="22"/>
          <w:szCs w:val="22"/>
          <w:lang w:eastAsia="en-US"/>
        </w:rPr>
        <w:t xml:space="preserve">eist. Door haar autoriteit als leiding te gebruiken, dwong Abi respect af voor Jacks totemnaam en de totemtraditie. Bovendien linkte ze de houding van de leden aan het discours van een goede scout: een scout is iemand die respect heeft voor totemnamen en totemisatie. Dat de sfeer wat losjes en ludiek was en dat de leden lachten met de gezichten die de totemisanten trokken door het zout en </w:t>
      </w:r>
      <w:r w:rsidR="00ED40CE">
        <w:rPr>
          <w:rFonts w:ascii="Calibri" w:eastAsia="Calibri" w:hAnsi="Calibri" w:cs="Times New Roman"/>
          <w:sz w:val="22"/>
          <w:szCs w:val="22"/>
          <w:lang w:eastAsia="en-US"/>
        </w:rPr>
        <w:t>citroensap</w:t>
      </w:r>
      <w:r w:rsidRPr="00C72EBB">
        <w:rPr>
          <w:rFonts w:ascii="Calibri" w:eastAsia="Calibri" w:hAnsi="Calibri" w:cs="Times New Roman"/>
          <w:sz w:val="22"/>
          <w:szCs w:val="22"/>
          <w:lang w:eastAsia="en-US"/>
        </w:rPr>
        <w:t xml:space="preserve"> op hun tong</w:t>
      </w:r>
      <w:r w:rsidR="00ED40CE" w:rsidRPr="00C72EBB">
        <w:rPr>
          <w:rFonts w:ascii="Calibri" w:eastAsia="Calibri" w:hAnsi="Calibri" w:cs="Times New Roman"/>
          <w:sz w:val="22"/>
          <w:szCs w:val="22"/>
          <w:vertAlign w:val="superscript"/>
          <w:lang w:eastAsia="en-US"/>
        </w:rPr>
        <w:footnoteReference w:id="24"/>
      </w:r>
      <w:r w:rsidRPr="00C72EBB">
        <w:rPr>
          <w:rFonts w:ascii="Calibri" w:eastAsia="Calibri" w:hAnsi="Calibri" w:cs="Times New Roman"/>
          <w:sz w:val="22"/>
          <w:szCs w:val="22"/>
          <w:lang w:eastAsia="en-US"/>
        </w:rPr>
        <w:t xml:space="preserve">, vormde geen probleem voor de leiding. Dat deden Shady, Jolisa en Abi zelf ook, maar lachen om een totemnaam was problematisch en keurden ze sterk af. Er werd door de leiding een duidelijke lijn getrokken: het respect voor de totem is </w:t>
      </w:r>
      <w:r w:rsidR="0094602D">
        <w:rPr>
          <w:rFonts w:ascii="Calibri" w:eastAsia="Calibri" w:hAnsi="Calibri" w:cs="Times New Roman"/>
          <w:sz w:val="22"/>
          <w:szCs w:val="22"/>
          <w:lang w:eastAsia="en-US"/>
        </w:rPr>
        <w:t>cruciaal</w:t>
      </w:r>
      <w:r w:rsidRPr="00C72EBB">
        <w:rPr>
          <w:rFonts w:ascii="Calibri" w:eastAsia="Calibri" w:hAnsi="Calibri" w:cs="Times New Roman"/>
          <w:sz w:val="22"/>
          <w:szCs w:val="22"/>
          <w:lang w:eastAsia="en-US"/>
        </w:rPr>
        <w:t>. Tenslotte is het belangrijk om op te merken dat tijdens de ceremonie tot op dat moment geen incidenten voorgevallen waren: de speelsheid en ernst waren vrij probleemloos verweven met elkaar. Dat betekent dat de relatie tussen de twee verschillende percepties van</w:t>
      </w:r>
      <w:r w:rsidR="004C73C8">
        <w:rPr>
          <w:rFonts w:ascii="Calibri" w:eastAsia="Calibri" w:hAnsi="Calibri" w:cs="Times New Roman"/>
          <w:sz w:val="22"/>
          <w:szCs w:val="22"/>
          <w:lang w:eastAsia="en-US"/>
        </w:rPr>
        <w:t xml:space="preserve"> het zelf</w:t>
      </w:r>
      <w:r w:rsidRPr="00C72EBB">
        <w:rPr>
          <w:rFonts w:ascii="Calibri" w:eastAsia="Calibri" w:hAnsi="Calibri" w:cs="Times New Roman"/>
          <w:sz w:val="22"/>
          <w:szCs w:val="22"/>
          <w:lang w:eastAsia="en-US"/>
        </w:rPr>
        <w:t xml:space="preserve"> – spelende zelf tegenover </w:t>
      </w:r>
      <w:r w:rsidRPr="00C72EBB">
        <w:rPr>
          <w:rFonts w:ascii="Calibri" w:eastAsia="Calibri" w:hAnsi="Calibri" w:cs="Times New Roman"/>
          <w:sz w:val="22"/>
          <w:szCs w:val="22"/>
          <w:lang w:eastAsia="en-US"/>
        </w:rPr>
        <w:lastRenderedPageBreak/>
        <w:t>rituele zelf – niet zo antagonistisch is als de literatuur doet uitschijnen. Het is in de praktijk, in acties en handelingen dat</w:t>
      </w:r>
      <w:r w:rsidR="004C73C8">
        <w:rPr>
          <w:rFonts w:ascii="Calibri" w:eastAsia="Calibri" w:hAnsi="Calibri" w:cs="Times New Roman"/>
          <w:sz w:val="22"/>
          <w:szCs w:val="22"/>
          <w:lang w:eastAsia="en-US"/>
        </w:rPr>
        <w:t xml:space="preserve"> het zelf</w:t>
      </w:r>
      <w:r w:rsidRPr="00C72EBB">
        <w:rPr>
          <w:rFonts w:ascii="Calibri" w:eastAsia="Calibri" w:hAnsi="Calibri" w:cs="Times New Roman"/>
          <w:sz w:val="22"/>
          <w:szCs w:val="22"/>
          <w:lang w:eastAsia="en-US"/>
        </w:rPr>
        <w:t xml:space="preserve"> </w:t>
      </w:r>
      <w:r w:rsidR="0094602D">
        <w:rPr>
          <w:rFonts w:ascii="Calibri" w:eastAsia="Calibri" w:hAnsi="Calibri" w:cs="Times New Roman"/>
          <w:sz w:val="22"/>
          <w:szCs w:val="22"/>
          <w:lang w:eastAsia="en-US"/>
        </w:rPr>
        <w:t xml:space="preserve">net </w:t>
      </w:r>
      <w:r w:rsidRPr="00C72EBB">
        <w:rPr>
          <w:rFonts w:ascii="Calibri" w:eastAsia="Calibri" w:hAnsi="Calibri" w:cs="Times New Roman"/>
          <w:sz w:val="22"/>
          <w:szCs w:val="22"/>
          <w:lang w:eastAsia="en-US"/>
        </w:rPr>
        <w:t xml:space="preserve">tot uiting komt op verschillende manieren – in een reflectieve, </w:t>
      </w:r>
      <w:r w:rsidR="00ED40CE">
        <w:rPr>
          <w:rFonts w:ascii="Calibri" w:eastAsia="Calibri" w:hAnsi="Calibri" w:cs="Times New Roman"/>
          <w:sz w:val="22"/>
          <w:szCs w:val="22"/>
          <w:lang w:eastAsia="en-US"/>
        </w:rPr>
        <w:t>ernstige</w:t>
      </w:r>
      <w:r w:rsidRPr="00C72EBB">
        <w:rPr>
          <w:rFonts w:ascii="Calibri" w:eastAsia="Calibri" w:hAnsi="Calibri" w:cs="Times New Roman"/>
          <w:sz w:val="22"/>
          <w:szCs w:val="22"/>
          <w:lang w:eastAsia="en-US"/>
        </w:rPr>
        <w:t xml:space="preserve"> of speelse hoedanigheid.</w:t>
      </w:r>
      <w:r w:rsidR="00546FC1">
        <w:rPr>
          <w:rFonts w:ascii="Calibri" w:eastAsia="Calibri" w:hAnsi="Calibri" w:cs="Times New Roman"/>
          <w:sz w:val="22"/>
          <w:szCs w:val="22"/>
          <w:lang w:eastAsia="en-US"/>
        </w:rPr>
        <w:t xml:space="preserve"> Huizinga (</w:t>
      </w:r>
      <w:r w:rsidR="004B422B">
        <w:rPr>
          <w:rFonts w:ascii="Calibri" w:eastAsia="Calibri" w:hAnsi="Calibri" w:cs="Times New Roman"/>
          <w:sz w:val="22"/>
          <w:szCs w:val="22"/>
          <w:lang w:eastAsia="en-US"/>
        </w:rPr>
        <w:t>1980</w:t>
      </w:r>
      <w:r w:rsidR="00B001F7">
        <w:rPr>
          <w:rFonts w:ascii="Calibri" w:eastAsia="Calibri" w:hAnsi="Calibri" w:cs="Times New Roman"/>
          <w:sz w:val="22"/>
          <w:szCs w:val="22"/>
          <w:lang w:eastAsia="en-US"/>
        </w:rPr>
        <w:t>, 111</w:t>
      </w:r>
      <w:r w:rsidR="004B422B">
        <w:rPr>
          <w:rFonts w:ascii="Calibri" w:eastAsia="Calibri" w:hAnsi="Calibri" w:cs="Times New Roman"/>
          <w:sz w:val="22"/>
          <w:szCs w:val="22"/>
          <w:lang w:eastAsia="en-US"/>
        </w:rPr>
        <w:t xml:space="preserve">) </w:t>
      </w:r>
      <w:r w:rsidR="00A0440F">
        <w:rPr>
          <w:rFonts w:ascii="Calibri" w:eastAsia="Calibri" w:hAnsi="Calibri" w:cs="Times New Roman"/>
          <w:sz w:val="22"/>
          <w:szCs w:val="22"/>
          <w:lang w:eastAsia="en-US"/>
        </w:rPr>
        <w:t xml:space="preserve">alludeerde </w:t>
      </w:r>
      <w:r w:rsidR="00AE672E">
        <w:rPr>
          <w:rFonts w:ascii="Calibri" w:eastAsia="Calibri" w:hAnsi="Calibri" w:cs="Times New Roman"/>
          <w:sz w:val="22"/>
          <w:szCs w:val="22"/>
          <w:lang w:eastAsia="en-US"/>
        </w:rPr>
        <w:t xml:space="preserve">in de jaren </w:t>
      </w:r>
      <w:r w:rsidR="00AB7155">
        <w:rPr>
          <w:rFonts w:ascii="Calibri" w:eastAsia="Calibri" w:hAnsi="Calibri" w:cs="Times New Roman"/>
          <w:sz w:val="22"/>
          <w:szCs w:val="22"/>
          <w:lang w:eastAsia="en-US"/>
        </w:rPr>
        <w:t xml:space="preserve">veertig </w:t>
      </w:r>
      <w:r w:rsidR="00A0440F">
        <w:rPr>
          <w:rFonts w:ascii="Calibri" w:eastAsia="Calibri" w:hAnsi="Calibri" w:cs="Times New Roman"/>
          <w:sz w:val="22"/>
          <w:szCs w:val="22"/>
          <w:lang w:eastAsia="en-US"/>
        </w:rPr>
        <w:t xml:space="preserve">al op </w:t>
      </w:r>
      <w:r w:rsidR="00D005E0">
        <w:rPr>
          <w:rFonts w:ascii="Calibri" w:eastAsia="Calibri" w:hAnsi="Calibri" w:cs="Times New Roman"/>
          <w:sz w:val="22"/>
          <w:szCs w:val="22"/>
          <w:lang w:eastAsia="en-US"/>
        </w:rPr>
        <w:t xml:space="preserve">dit feit door te stellen dat </w:t>
      </w:r>
      <w:r w:rsidR="00A803EC">
        <w:rPr>
          <w:rFonts w:ascii="Calibri" w:eastAsia="Calibri" w:hAnsi="Calibri" w:cs="Times New Roman"/>
          <w:sz w:val="22"/>
          <w:szCs w:val="22"/>
          <w:lang w:eastAsia="en-US"/>
        </w:rPr>
        <w:t>men door</w:t>
      </w:r>
      <w:r w:rsidR="00E2510A">
        <w:rPr>
          <w:rFonts w:ascii="Calibri" w:eastAsia="Calibri" w:hAnsi="Calibri" w:cs="Times New Roman"/>
          <w:sz w:val="22"/>
          <w:szCs w:val="22"/>
          <w:lang w:eastAsia="en-US"/>
        </w:rPr>
        <w:t xml:space="preserve"> het</w:t>
      </w:r>
      <w:r w:rsidR="00DB5858">
        <w:rPr>
          <w:rFonts w:ascii="Calibri" w:eastAsia="Calibri" w:hAnsi="Calibri" w:cs="Times New Roman"/>
          <w:sz w:val="22"/>
          <w:szCs w:val="22"/>
          <w:lang w:eastAsia="en-US"/>
        </w:rPr>
        <w:t xml:space="preserve"> ernst-spel onderscheid </w:t>
      </w:r>
      <w:r w:rsidR="00E2510A">
        <w:rPr>
          <w:rFonts w:ascii="Calibri" w:eastAsia="Calibri" w:hAnsi="Calibri" w:cs="Times New Roman"/>
          <w:sz w:val="22"/>
          <w:szCs w:val="22"/>
          <w:lang w:eastAsia="en-US"/>
        </w:rPr>
        <w:t xml:space="preserve">te maken, een </w:t>
      </w:r>
      <w:r w:rsidR="007C70B3">
        <w:rPr>
          <w:rFonts w:ascii="Calibri" w:eastAsia="Calibri" w:hAnsi="Calibri" w:cs="Times New Roman"/>
          <w:sz w:val="22"/>
          <w:szCs w:val="22"/>
          <w:lang w:eastAsia="en-US"/>
        </w:rPr>
        <w:t xml:space="preserve">voordien continu </w:t>
      </w:r>
      <w:r w:rsidR="00C21680">
        <w:rPr>
          <w:rFonts w:ascii="Calibri" w:eastAsia="Calibri" w:hAnsi="Calibri" w:cs="Times New Roman"/>
          <w:sz w:val="22"/>
          <w:szCs w:val="22"/>
          <w:lang w:eastAsia="en-US"/>
        </w:rPr>
        <w:t>mentaal med</w:t>
      </w:r>
      <w:r w:rsidR="00AD7A82">
        <w:rPr>
          <w:rFonts w:ascii="Calibri" w:eastAsia="Calibri" w:hAnsi="Calibri" w:cs="Times New Roman"/>
          <w:sz w:val="22"/>
          <w:szCs w:val="22"/>
          <w:lang w:eastAsia="en-US"/>
        </w:rPr>
        <w:t xml:space="preserve">ium opsplitst. </w:t>
      </w:r>
      <w:r w:rsidR="00706667">
        <w:rPr>
          <w:rFonts w:ascii="Calibri" w:eastAsia="Calibri" w:hAnsi="Calibri" w:cs="Times New Roman"/>
          <w:sz w:val="22"/>
          <w:szCs w:val="22"/>
          <w:lang w:eastAsia="en-US"/>
        </w:rPr>
        <w:t xml:space="preserve"> </w:t>
      </w:r>
    </w:p>
    <w:p w14:paraId="058A4A32" w14:textId="77777777" w:rsidR="00C72EBB" w:rsidRPr="00C72EBB" w:rsidRDefault="00C72EBB" w:rsidP="00A0447C">
      <w:pPr>
        <w:keepNext/>
        <w:keepLines/>
        <w:spacing w:before="40" w:line="360" w:lineRule="auto"/>
        <w:outlineLvl w:val="2"/>
        <w:rPr>
          <w:rFonts w:ascii="Calibri Light" w:eastAsia="Times New Roman" w:hAnsi="Calibri Light" w:cs="Times New Roman"/>
          <w:color w:val="1F3763"/>
          <w:sz w:val="24"/>
          <w:szCs w:val="24"/>
          <w:lang w:eastAsia="en-US"/>
        </w:rPr>
      </w:pPr>
      <w:bookmarkStart w:id="21" w:name="_Toc103588926"/>
      <w:r w:rsidRPr="00C72EBB">
        <w:rPr>
          <w:rFonts w:ascii="Calibri Light" w:eastAsia="Times New Roman" w:hAnsi="Calibri Light" w:cs="Times New Roman"/>
          <w:color w:val="1F3763"/>
          <w:sz w:val="24"/>
          <w:szCs w:val="24"/>
          <w:lang w:eastAsia="en-US"/>
        </w:rPr>
        <w:t>3.1.3 Dramaturgie en esthetiek</w:t>
      </w:r>
      <w:bookmarkEnd w:id="21"/>
      <w:r w:rsidRPr="00C72EBB">
        <w:rPr>
          <w:rFonts w:ascii="Calibri Light" w:eastAsia="Times New Roman" w:hAnsi="Calibri Light" w:cs="Times New Roman"/>
          <w:color w:val="1F3763"/>
          <w:sz w:val="24"/>
          <w:szCs w:val="24"/>
          <w:lang w:eastAsia="en-US"/>
        </w:rPr>
        <w:t xml:space="preserve"> </w:t>
      </w:r>
    </w:p>
    <w:p w14:paraId="254D13A4" w14:textId="77777777" w:rsidR="00C72EBB" w:rsidRDefault="00C72EBB" w:rsidP="00F02A0B">
      <w:pPr>
        <w:pStyle w:val="Onderschrifttekening"/>
      </w:pPr>
      <w:r w:rsidRPr="00C72EBB">
        <w:rPr>
          <w:noProof/>
        </w:rPr>
        <w:drawing>
          <wp:inline distT="0" distB="0" distL="0" distR="0" wp14:anchorId="7E76871C" wp14:editId="242A3F2D">
            <wp:extent cx="3688326" cy="5001260"/>
            <wp:effectExtent l="0" t="889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pic:cNvPicPr/>
                  </pic:nvPicPr>
                  <pic:blipFill rotWithShape="1">
                    <a:blip r:embed="rId15">
                      <a:extLst>
                        <a:ext uri="{28A0092B-C50C-407E-A947-70E740481C1C}">
                          <a14:useLocalDpi xmlns:a14="http://schemas.microsoft.com/office/drawing/2010/main" val="0"/>
                        </a:ext>
                      </a:extLst>
                    </a:blip>
                    <a:srcRect l="24508" r="34010"/>
                    <a:stretch/>
                  </pic:blipFill>
                  <pic:spPr bwMode="auto">
                    <a:xfrm rot="16200000">
                      <a:off x="0" y="0"/>
                      <a:ext cx="3688794" cy="5001895"/>
                    </a:xfrm>
                    <a:prstGeom prst="rect">
                      <a:avLst/>
                    </a:prstGeom>
                    <a:ln>
                      <a:noFill/>
                    </a:ln>
                    <a:extLst>
                      <a:ext uri="{53640926-AAD7-44D8-BBD7-CCE9431645EC}">
                        <a14:shadowObscured xmlns:a14="http://schemas.microsoft.com/office/drawing/2010/main"/>
                      </a:ext>
                    </a:extLst>
                  </pic:spPr>
                </pic:pic>
              </a:graphicData>
            </a:graphic>
          </wp:inline>
        </w:drawing>
      </w:r>
    </w:p>
    <w:p w14:paraId="5DF959AD" w14:textId="26B78E60" w:rsidR="00F02A0B" w:rsidRPr="00C72EBB" w:rsidRDefault="004148DD" w:rsidP="00F02A0B">
      <w:pPr>
        <w:pStyle w:val="Onderschrifttekening"/>
      </w:pPr>
      <w:r>
        <w:t xml:space="preserve">8 augustus 2021 </w:t>
      </w:r>
      <w:proofErr w:type="spellStart"/>
      <w:r>
        <w:t>berminokamp</w:t>
      </w:r>
      <w:proofErr w:type="spellEnd"/>
      <w:r>
        <w:t xml:space="preserve">, Ieper. </w:t>
      </w:r>
      <w:proofErr w:type="spellStart"/>
      <w:r>
        <w:t>Yacine</w:t>
      </w:r>
      <w:proofErr w:type="spellEnd"/>
      <w:r>
        <w:t>, Soep en Toon vertellen Roos wat haar totemopdracht is.</w:t>
      </w:r>
      <w:r w:rsidR="00C46795">
        <w:t xml:space="preserve"> Foto</w:t>
      </w:r>
      <w:r w:rsidR="00136CDA">
        <w:t xml:space="preserve"> en bewerking van foto door </w:t>
      </w:r>
      <w:r w:rsidR="00C46795">
        <w:t>Emma Caals.</w:t>
      </w:r>
    </w:p>
    <w:p w14:paraId="18F74C41" w14:textId="7E4CE5C4" w:rsid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De kampsfeer die zowel verbonden is met de liminaliteit als de speelsheid van het kamp, speelt ook een belangrijke rol tijdens de totemisatie. De</w:t>
      </w:r>
      <w:r w:rsidR="00F51842">
        <w:rPr>
          <w:rFonts w:ascii="Calibri" w:eastAsia="Calibri" w:hAnsi="Calibri" w:cs="Times New Roman"/>
          <w:sz w:val="22"/>
          <w:szCs w:val="22"/>
          <w:lang w:eastAsia="en-US"/>
        </w:rPr>
        <w:t>ze</w:t>
      </w:r>
      <w:r w:rsidRPr="00C72EBB">
        <w:rPr>
          <w:rFonts w:ascii="Calibri" w:eastAsia="Calibri" w:hAnsi="Calibri" w:cs="Times New Roman"/>
          <w:sz w:val="22"/>
          <w:szCs w:val="22"/>
          <w:lang w:eastAsia="en-US"/>
        </w:rPr>
        <w:t xml:space="preserve"> ludieke sfeer wordt af en toe verweven met ogenblikken van </w:t>
      </w:r>
      <w:r w:rsidR="00AA6C3B">
        <w:rPr>
          <w:rFonts w:ascii="Calibri" w:eastAsia="Calibri" w:hAnsi="Calibri" w:cs="Times New Roman"/>
          <w:sz w:val="22"/>
          <w:szCs w:val="22"/>
          <w:lang w:eastAsia="en-US"/>
        </w:rPr>
        <w:t>beladenheid</w:t>
      </w:r>
      <w:r w:rsidRPr="00C72EBB">
        <w:rPr>
          <w:rFonts w:ascii="Calibri" w:eastAsia="Calibri" w:hAnsi="Calibri" w:cs="Times New Roman"/>
          <w:sz w:val="22"/>
          <w:szCs w:val="22"/>
          <w:lang w:eastAsia="en-US"/>
        </w:rPr>
        <w:t xml:space="preserve"> en ernst, die </w:t>
      </w:r>
      <w:r w:rsidR="00A465D0">
        <w:rPr>
          <w:rFonts w:ascii="Calibri" w:eastAsia="Calibri" w:hAnsi="Calibri" w:cs="Times New Roman"/>
          <w:sz w:val="22"/>
          <w:szCs w:val="22"/>
          <w:lang w:eastAsia="en-US"/>
        </w:rPr>
        <w:t xml:space="preserve">eveneens </w:t>
      </w:r>
      <w:r w:rsidRPr="00C72EBB">
        <w:rPr>
          <w:rFonts w:ascii="Calibri" w:eastAsia="Calibri" w:hAnsi="Calibri" w:cs="Times New Roman"/>
          <w:sz w:val="22"/>
          <w:szCs w:val="22"/>
          <w:lang w:eastAsia="en-US"/>
        </w:rPr>
        <w:t xml:space="preserve">deel uitmaken van totemtraditie. Deze momenten verschillen aanzienlijk met de sfeer die doorgaans heerst op het </w:t>
      </w:r>
      <w:r w:rsidR="00963109">
        <w:rPr>
          <w:rFonts w:ascii="Calibri" w:eastAsia="Calibri" w:hAnsi="Calibri" w:cs="Times New Roman"/>
          <w:sz w:val="22"/>
          <w:szCs w:val="22"/>
          <w:lang w:eastAsia="en-US"/>
        </w:rPr>
        <w:t>zomer</w:t>
      </w:r>
      <w:r w:rsidRPr="00C72EBB">
        <w:rPr>
          <w:rFonts w:ascii="Calibri" w:eastAsia="Calibri" w:hAnsi="Calibri" w:cs="Times New Roman"/>
          <w:sz w:val="22"/>
          <w:szCs w:val="22"/>
          <w:lang w:eastAsia="en-US"/>
        </w:rPr>
        <w:t xml:space="preserve">kamp, </w:t>
      </w:r>
      <w:r w:rsidR="00630E44">
        <w:rPr>
          <w:rFonts w:ascii="Calibri" w:eastAsia="Calibri" w:hAnsi="Calibri" w:cs="Times New Roman"/>
          <w:sz w:val="22"/>
          <w:szCs w:val="22"/>
          <w:lang w:eastAsia="en-US"/>
        </w:rPr>
        <w:t>aangezien</w:t>
      </w:r>
      <w:r w:rsidRPr="00C72EBB">
        <w:rPr>
          <w:rFonts w:ascii="Calibri" w:eastAsia="Calibri" w:hAnsi="Calibri" w:cs="Times New Roman"/>
          <w:sz w:val="22"/>
          <w:szCs w:val="22"/>
          <w:lang w:eastAsia="en-US"/>
        </w:rPr>
        <w:t xml:space="preserve"> de leiding door bepaalde gedragingen en veranderingen in hun houding die nieuwe atmosfeer bewerkstelligt. Toch zijn zulke serieuze moment</w:t>
      </w:r>
      <w:r w:rsidR="00AA6C3B">
        <w:rPr>
          <w:rFonts w:ascii="Calibri" w:eastAsia="Calibri" w:hAnsi="Calibri" w:cs="Times New Roman"/>
          <w:sz w:val="22"/>
          <w:szCs w:val="22"/>
          <w:lang w:eastAsia="en-US"/>
        </w:rPr>
        <w:t xml:space="preserve">en </w:t>
      </w:r>
      <w:r w:rsidRPr="00C72EBB">
        <w:rPr>
          <w:rFonts w:ascii="Calibri" w:eastAsia="Calibri" w:hAnsi="Calibri" w:cs="Times New Roman"/>
          <w:sz w:val="22"/>
          <w:szCs w:val="22"/>
          <w:lang w:eastAsia="en-US"/>
        </w:rPr>
        <w:t>niet louter tijdens de totemdag terug te vinden, de leiding eist bijvoorbeeld ook ernst en respect tijdens het avondlied</w:t>
      </w:r>
      <w:r w:rsidRPr="00C72EBB">
        <w:rPr>
          <w:rFonts w:ascii="Calibri" w:eastAsia="Calibri" w:hAnsi="Calibri" w:cs="Times New Roman"/>
          <w:sz w:val="22"/>
          <w:szCs w:val="22"/>
          <w:vertAlign w:val="superscript"/>
          <w:lang w:eastAsia="en-US"/>
        </w:rPr>
        <w:footnoteReference w:id="25"/>
      </w:r>
      <w:r w:rsidRPr="00C72EBB">
        <w:rPr>
          <w:rFonts w:ascii="Calibri" w:eastAsia="Calibri" w:hAnsi="Calibri" w:cs="Times New Roman"/>
          <w:sz w:val="22"/>
          <w:szCs w:val="22"/>
          <w:lang w:eastAsia="en-US"/>
        </w:rPr>
        <w:t>.</w:t>
      </w:r>
    </w:p>
    <w:p w14:paraId="02C4B2F3" w14:textId="77777777" w:rsidR="00F2779F" w:rsidRPr="00C72EBB" w:rsidRDefault="00F2779F" w:rsidP="00C72EBB">
      <w:pPr>
        <w:spacing w:before="0" w:after="160" w:line="360" w:lineRule="auto"/>
        <w:rPr>
          <w:rFonts w:ascii="Calibri" w:eastAsia="Calibri" w:hAnsi="Calibri" w:cs="Times New Roman"/>
          <w:sz w:val="22"/>
          <w:szCs w:val="22"/>
          <w:lang w:eastAsia="en-US"/>
        </w:rPr>
      </w:pPr>
    </w:p>
    <w:p w14:paraId="2832BDCE" w14:textId="40B53D18" w:rsidR="00C72EBB" w:rsidRPr="00C72EBB" w:rsidRDefault="00C72EBB" w:rsidP="00F2779F">
      <w:pPr>
        <w:spacing w:before="200" w:after="160" w:line="360" w:lineRule="auto"/>
        <w:ind w:left="864" w:right="864"/>
        <w:jc w:val="center"/>
        <w:rPr>
          <w:rFonts w:ascii="Calibri" w:eastAsia="Calibri" w:hAnsi="Calibri" w:cs="Times New Roman"/>
          <w:i/>
          <w:iCs/>
          <w:color w:val="404040"/>
          <w:sz w:val="22"/>
          <w:szCs w:val="22"/>
          <w:lang w:eastAsia="en-US"/>
        </w:rPr>
      </w:pPr>
      <w:r w:rsidRPr="00C72EBB">
        <w:rPr>
          <w:rFonts w:ascii="Calibri" w:eastAsia="Calibri" w:hAnsi="Calibri" w:cs="Times New Roman"/>
          <w:i/>
          <w:iCs/>
          <w:noProof/>
          <w:color w:val="404040"/>
          <w:sz w:val="22"/>
          <w:szCs w:val="22"/>
          <w:lang w:eastAsia="en-US"/>
        </w:rPr>
        <w:lastRenderedPageBreak/>
        <w:drawing>
          <wp:inline distT="0" distB="0" distL="0" distR="0" wp14:anchorId="03C65A86" wp14:editId="6B8B6A7E">
            <wp:extent cx="217697" cy="378000"/>
            <wp:effectExtent l="0" t="0" r="0" b="3175"/>
            <wp:docPr id="19" name="Afbeelding 19"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illustratie&#10;&#10;Automatisch gegenereerde beschrijving"/>
                    <pic:cNvPicPr/>
                  </pic:nvPicPr>
                  <pic:blipFill rotWithShape="1">
                    <a:blip r:embed="rId8" cstate="print">
                      <a:extLst>
                        <a:ext uri="{28A0092B-C50C-407E-A947-70E740481C1C}">
                          <a14:useLocalDpi xmlns:a14="http://schemas.microsoft.com/office/drawing/2010/main" val="0"/>
                        </a:ext>
                      </a:extLst>
                    </a:blip>
                    <a:srcRect l="35128" t="4805" r="35242" b="3732"/>
                    <a:stretch/>
                  </pic:blipFill>
                  <pic:spPr bwMode="auto">
                    <a:xfrm>
                      <a:off x="0" y="0"/>
                      <a:ext cx="217697" cy="378000"/>
                    </a:xfrm>
                    <a:prstGeom prst="rect">
                      <a:avLst/>
                    </a:prstGeom>
                    <a:ln>
                      <a:noFill/>
                    </a:ln>
                    <a:extLst>
                      <a:ext uri="{53640926-AAD7-44D8-BBD7-CCE9431645EC}">
                        <a14:shadowObscured xmlns:a14="http://schemas.microsoft.com/office/drawing/2010/main"/>
                      </a:ext>
                    </a:extLst>
                  </pic:spPr>
                </pic:pic>
              </a:graphicData>
            </a:graphic>
          </wp:inline>
        </w:drawing>
      </w:r>
      <w:r w:rsidR="00F2779F">
        <w:rPr>
          <w:rFonts w:ascii="Calibri" w:eastAsia="Calibri" w:hAnsi="Calibri" w:cs="Times New Roman"/>
          <w:i/>
          <w:iCs/>
          <w:color w:val="404040"/>
          <w:sz w:val="22"/>
          <w:szCs w:val="22"/>
          <w:lang w:eastAsia="en-US"/>
        </w:rPr>
        <w:br/>
      </w:r>
      <w:r w:rsidRPr="00C72EBB">
        <w:rPr>
          <w:rFonts w:ascii="Calibri" w:eastAsia="Calibri" w:hAnsi="Calibri" w:cs="Times New Roman"/>
          <w:i/>
          <w:iCs/>
          <w:color w:val="404040"/>
          <w:sz w:val="22"/>
          <w:szCs w:val="22"/>
          <w:lang w:eastAsia="en-US"/>
        </w:rPr>
        <w:t>Ik open de ritssluiting van mijn tent om kwart voor zeven ’s ochtends en kijk vanuit mijn warme slaapzak naar buiten. Het gras is vochtig en de lucht koud, zelfs met twee paar sokken en drie truien</w:t>
      </w:r>
      <w:r w:rsidR="00AA6C3B" w:rsidRPr="00AA6C3B">
        <w:rPr>
          <w:rFonts w:ascii="Calibri" w:eastAsia="Calibri" w:hAnsi="Calibri" w:cs="Times New Roman"/>
          <w:i/>
          <w:iCs/>
          <w:color w:val="404040"/>
          <w:sz w:val="22"/>
          <w:szCs w:val="22"/>
          <w:lang w:eastAsia="en-US"/>
        </w:rPr>
        <w:t xml:space="preserve"> </w:t>
      </w:r>
      <w:r w:rsidR="00AA6C3B" w:rsidRPr="00C72EBB">
        <w:rPr>
          <w:rFonts w:ascii="Calibri" w:eastAsia="Calibri" w:hAnsi="Calibri" w:cs="Times New Roman"/>
          <w:i/>
          <w:iCs/>
          <w:color w:val="404040"/>
          <w:sz w:val="22"/>
          <w:szCs w:val="22"/>
          <w:lang w:eastAsia="en-US"/>
        </w:rPr>
        <w:t>aan</w:t>
      </w:r>
      <w:r w:rsidRPr="00C72EBB">
        <w:rPr>
          <w:rFonts w:ascii="Calibri" w:eastAsia="Calibri" w:hAnsi="Calibri" w:cs="Times New Roman"/>
          <w:i/>
          <w:iCs/>
          <w:color w:val="404040"/>
          <w:sz w:val="22"/>
          <w:szCs w:val="22"/>
          <w:lang w:eastAsia="en-US"/>
        </w:rPr>
        <w:t xml:space="preserve">. Tibo, Soep en Toon staan al in de foeragetent aan het gasvuur water te koken voor koffie of thee, wanneer ik hen opmerk. Tibo bladert door de totemopdrachten terwijl Toon in het water roert. “Oké, dus de volgorde ligt vast. Het eerste duo dat we moeten wekken is Lili en Victor om zeven uur. Zal ik de eerste opdracht doen?” Toon antwoordt dat dat oké voor hem is, terwijl Soep ondertussen vraagt wat hun opdracht nu precies weer </w:t>
      </w:r>
      <w:r w:rsidR="00EA3F95">
        <w:rPr>
          <w:rFonts w:ascii="Calibri" w:eastAsia="Calibri" w:hAnsi="Calibri" w:cs="Times New Roman"/>
          <w:i/>
          <w:iCs/>
          <w:color w:val="404040"/>
          <w:sz w:val="22"/>
          <w:szCs w:val="22"/>
          <w:lang w:eastAsia="en-US"/>
        </w:rPr>
        <w:t>inhoudt</w:t>
      </w:r>
      <w:r w:rsidRPr="00C72EBB">
        <w:rPr>
          <w:rFonts w:ascii="Calibri" w:eastAsia="Calibri" w:hAnsi="Calibri" w:cs="Times New Roman"/>
          <w:i/>
          <w:iCs/>
          <w:color w:val="404040"/>
          <w:sz w:val="22"/>
          <w:szCs w:val="22"/>
          <w:lang w:eastAsia="en-US"/>
        </w:rPr>
        <w:t>. Hij werpt een vluchtige blik in mijn richting en grapt “</w:t>
      </w:r>
      <w:proofErr w:type="spellStart"/>
      <w:r w:rsidRPr="00C72EBB">
        <w:rPr>
          <w:rFonts w:ascii="Calibri" w:eastAsia="Calibri" w:hAnsi="Calibri" w:cs="Times New Roman"/>
          <w:i/>
          <w:iCs/>
          <w:color w:val="404040"/>
          <w:sz w:val="22"/>
          <w:szCs w:val="22"/>
          <w:lang w:eastAsia="en-US"/>
        </w:rPr>
        <w:t>Euhm</w:t>
      </w:r>
      <w:proofErr w:type="spellEnd"/>
      <w:r w:rsidRPr="00C72EBB">
        <w:rPr>
          <w:rFonts w:ascii="Calibri" w:eastAsia="Calibri" w:hAnsi="Calibri" w:cs="Times New Roman"/>
          <w:i/>
          <w:iCs/>
          <w:color w:val="404040"/>
          <w:sz w:val="22"/>
          <w:szCs w:val="22"/>
          <w:lang w:eastAsia="en-US"/>
        </w:rPr>
        <w:t xml:space="preserve"> ik bedoel natuurlijk ken ik al de opdrachten al van buiten zoals een goede scoutsleider.” Ik herinner hem er lachend aan dat ik hier niet ben als groepsleiding, maar als antropologe, terwijl ik wat kernwoorden krabbel in mijn notitieboekje. Toon schenk me een bekertje thee in en lacht: “met al dat mysterieus geschrijf, ik word er al nerveus van.” Wanneer iedereen zijn bekertje thee of koffie heeft, begeven we ons naar buiten. Soep checkt in welke patrouilletenten de eerste twee totemisanten slapen en gaat ze vervolgens wakker maken. “Amai de Ketchup kwam van ver, zo een slaapkop!” Terwijl we wachten tot de twee totemisanten hun uniform aan hebben, leest Tibo de opdracht een paar keer luidop voor zodat hij het daarna vlot kan zeggen zonder naar het papier te kijken. Het is even stil en Soep keert zich naar mij toe: “Zeg eens, wat moet jij eigenlijk allemaal weten en wat schrijf je dan zo allemaal op?” Voor ik kan antwoorden zegt </w:t>
      </w:r>
      <w:r w:rsidR="00527446">
        <w:rPr>
          <w:rFonts w:ascii="Calibri" w:eastAsia="Calibri" w:hAnsi="Calibri" w:cs="Times New Roman"/>
          <w:i/>
          <w:iCs/>
          <w:color w:val="404040"/>
          <w:sz w:val="22"/>
          <w:szCs w:val="22"/>
          <w:lang w:eastAsia="en-US"/>
        </w:rPr>
        <w:t xml:space="preserve">Tibo </w:t>
      </w:r>
      <w:r w:rsidRPr="00C72EBB">
        <w:rPr>
          <w:rFonts w:ascii="Calibri" w:eastAsia="Calibri" w:hAnsi="Calibri" w:cs="Times New Roman"/>
          <w:i/>
          <w:iCs/>
          <w:color w:val="404040"/>
          <w:sz w:val="22"/>
          <w:szCs w:val="22"/>
          <w:lang w:eastAsia="en-US"/>
        </w:rPr>
        <w:t xml:space="preserve">droog: “Dat jij je uniformbroek niet aanhebt en met je handen in je zakken staat, dat is genoteerd hoor.” We lachen allemaal terwijl Soep zijn handen snel elkaar achter zijn rug slaat en schaapachtig glimlacht: “oei.” </w:t>
      </w:r>
    </w:p>
    <w:p w14:paraId="3DA85397" w14:textId="5D510AA6"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Twee opvallende aspecten komen naar voren uit dit fragment: mijn positionaliteit als onderzoeker en groepsleidster wordt </w:t>
      </w:r>
      <w:r w:rsidR="004A7A1B" w:rsidRPr="00C72EBB">
        <w:rPr>
          <w:rFonts w:ascii="Calibri" w:eastAsia="Calibri" w:hAnsi="Calibri" w:cs="Times New Roman"/>
          <w:sz w:val="22"/>
          <w:szCs w:val="22"/>
          <w:lang w:eastAsia="en-US"/>
        </w:rPr>
        <w:t xml:space="preserve">expliciet </w:t>
      </w:r>
      <w:r w:rsidRPr="00C72EBB">
        <w:rPr>
          <w:rFonts w:ascii="Calibri" w:eastAsia="Calibri" w:hAnsi="Calibri" w:cs="Times New Roman"/>
          <w:sz w:val="22"/>
          <w:szCs w:val="22"/>
          <w:lang w:eastAsia="en-US"/>
        </w:rPr>
        <w:t xml:space="preserve">besproken en de leiding </w:t>
      </w:r>
      <w:r w:rsidR="004632B1">
        <w:rPr>
          <w:rFonts w:ascii="Calibri" w:eastAsia="Calibri" w:hAnsi="Calibri" w:cs="Times New Roman"/>
          <w:sz w:val="22"/>
          <w:szCs w:val="22"/>
          <w:lang w:eastAsia="en-US"/>
        </w:rPr>
        <w:t xml:space="preserve">voert </w:t>
      </w:r>
      <w:r w:rsidRPr="00C72EBB">
        <w:rPr>
          <w:rFonts w:ascii="Calibri" w:eastAsia="Calibri" w:hAnsi="Calibri" w:cs="Times New Roman"/>
          <w:sz w:val="22"/>
          <w:szCs w:val="22"/>
          <w:lang w:eastAsia="en-US"/>
        </w:rPr>
        <w:t xml:space="preserve">een bepaalde ‘voorstelling’ bij de leden, die in dit geval het publiek vormen (Goffman 2019). Tibo oefent de verwoording van </w:t>
      </w:r>
      <w:r w:rsidR="004033C9">
        <w:rPr>
          <w:rFonts w:ascii="Calibri" w:eastAsia="Calibri" w:hAnsi="Calibri" w:cs="Times New Roman"/>
          <w:sz w:val="22"/>
          <w:szCs w:val="22"/>
          <w:lang w:eastAsia="en-US"/>
        </w:rPr>
        <w:t xml:space="preserve">de </w:t>
      </w:r>
      <w:r w:rsidRPr="00C72EBB">
        <w:rPr>
          <w:rFonts w:ascii="Calibri" w:eastAsia="Calibri" w:hAnsi="Calibri" w:cs="Times New Roman"/>
          <w:sz w:val="22"/>
          <w:szCs w:val="22"/>
          <w:lang w:eastAsia="en-US"/>
        </w:rPr>
        <w:t xml:space="preserve">opdracht al in om die een paar minuten later plechtig en serieus te kunnen uitspreken wanneer de leden erbij zijn. De foeragetent en leidingshoek zijn enkel toegankelijk voor leiding en kunnen als een soort backstage beschouwd worden (Goffman 2019, 117). Daar kan de leiding zich ongestoord voorbereiden op interactie met de leden. Dit is belangrijk, want om binnen de traditie van totemisatie </w:t>
      </w:r>
      <w:r w:rsidR="00AA6C3B">
        <w:rPr>
          <w:rFonts w:ascii="Calibri" w:eastAsia="Calibri" w:hAnsi="Calibri" w:cs="Times New Roman"/>
          <w:sz w:val="22"/>
          <w:szCs w:val="22"/>
          <w:lang w:eastAsia="en-US"/>
        </w:rPr>
        <w:t>bij Mgr.</w:t>
      </w:r>
      <w:r w:rsidRPr="00C72EBB">
        <w:rPr>
          <w:rFonts w:ascii="Calibri" w:eastAsia="Calibri" w:hAnsi="Calibri" w:cs="Times New Roman"/>
          <w:sz w:val="22"/>
          <w:szCs w:val="22"/>
          <w:lang w:eastAsia="en-US"/>
        </w:rPr>
        <w:t xml:space="preserve"> Bermijn te passen moet er een bepaalde sfeer van gewichtigheid </w:t>
      </w:r>
      <w:r w:rsidR="00195551">
        <w:rPr>
          <w:rFonts w:ascii="Calibri" w:eastAsia="Calibri" w:hAnsi="Calibri" w:cs="Times New Roman"/>
          <w:sz w:val="22"/>
          <w:szCs w:val="22"/>
          <w:lang w:eastAsia="en-US"/>
        </w:rPr>
        <w:t>geschapen</w:t>
      </w:r>
      <w:r w:rsidRPr="00C72EBB">
        <w:rPr>
          <w:rFonts w:ascii="Calibri" w:eastAsia="Calibri" w:hAnsi="Calibri" w:cs="Times New Roman"/>
          <w:sz w:val="22"/>
          <w:szCs w:val="22"/>
          <w:lang w:eastAsia="en-US"/>
        </w:rPr>
        <w:t xml:space="preserve"> worden. De leiding zorgt als team </w:t>
      </w:r>
      <w:r w:rsidRPr="00C72EBB">
        <w:rPr>
          <w:rFonts w:ascii="Calibri" w:eastAsia="Calibri" w:hAnsi="Calibri" w:cs="Times New Roman"/>
          <w:sz w:val="22"/>
          <w:szCs w:val="22"/>
          <w:lang w:eastAsia="en-US"/>
        </w:rPr>
        <w:lastRenderedPageBreak/>
        <w:t xml:space="preserve">van spelers – in de traditie van Erving Goffman – voor deze sfeer (Goffman 2019, 90). Zoals Goffman beschrijft in </w:t>
      </w:r>
      <w:r w:rsidRPr="00C72EBB">
        <w:rPr>
          <w:rFonts w:ascii="Calibri" w:eastAsia="Calibri" w:hAnsi="Calibri" w:cs="Times New Roman"/>
          <w:i/>
          <w:iCs/>
          <w:sz w:val="22"/>
          <w:szCs w:val="22"/>
          <w:lang w:eastAsia="en-US"/>
        </w:rPr>
        <w:t>Dramaturgie van het Dagelijkse Leven</w:t>
      </w:r>
      <w:r w:rsidRPr="00C72EBB">
        <w:rPr>
          <w:rFonts w:ascii="Calibri" w:eastAsia="Calibri" w:hAnsi="Calibri" w:cs="Times New Roman"/>
          <w:sz w:val="22"/>
          <w:szCs w:val="22"/>
          <w:lang w:eastAsia="en-US"/>
        </w:rPr>
        <w:t xml:space="preserve"> is het van grootste belang dat de </w:t>
      </w:r>
      <w:r w:rsidR="00035826">
        <w:rPr>
          <w:rFonts w:ascii="Calibri" w:eastAsia="Calibri" w:hAnsi="Calibri" w:cs="Times New Roman"/>
          <w:sz w:val="22"/>
          <w:szCs w:val="22"/>
          <w:lang w:eastAsia="en-US"/>
        </w:rPr>
        <w:t>teamleden</w:t>
      </w:r>
      <w:r w:rsidRPr="00C72EBB">
        <w:rPr>
          <w:rFonts w:ascii="Calibri" w:eastAsia="Calibri" w:hAnsi="Calibri" w:cs="Times New Roman"/>
          <w:sz w:val="22"/>
          <w:szCs w:val="22"/>
          <w:lang w:eastAsia="en-US"/>
        </w:rPr>
        <w:t xml:space="preserve"> een </w:t>
      </w:r>
      <w:r w:rsidR="005F59A1">
        <w:rPr>
          <w:rFonts w:ascii="Calibri" w:eastAsia="Calibri" w:hAnsi="Calibri" w:cs="Times New Roman"/>
          <w:sz w:val="22"/>
          <w:szCs w:val="22"/>
          <w:lang w:eastAsia="en-US"/>
        </w:rPr>
        <w:t>coherent</w:t>
      </w:r>
      <w:r w:rsidRPr="00C72EBB">
        <w:rPr>
          <w:rFonts w:ascii="Calibri" w:eastAsia="Calibri" w:hAnsi="Calibri" w:cs="Times New Roman"/>
          <w:sz w:val="22"/>
          <w:szCs w:val="22"/>
          <w:lang w:eastAsia="en-US"/>
        </w:rPr>
        <w:t xml:space="preserve"> beeld projecteren (Goffman 2019, 92). Zo werd er vooraf afgesproken wie de totemopdracht zou voorlezen zodat de ‘voorstelling’ vlot zou verlopen en de leden de gewenste indruk van sereniteit en statigheid zouden krijgen. Dit effect werd ook gerealiseerd door het perfecte uniform. Het dragen van het uniform is een esthetisch middel om een statige sfeer te scheppen. De opvoering van een dergelijk dramatische ‘voorstelling’ is ook deel van de totemopdracht </w:t>
      </w:r>
      <w:r w:rsidR="00035826">
        <w:rPr>
          <w:rFonts w:ascii="Calibri" w:eastAsia="Calibri" w:hAnsi="Calibri" w:cs="Times New Roman"/>
          <w:sz w:val="22"/>
          <w:szCs w:val="22"/>
          <w:lang w:eastAsia="en-US"/>
        </w:rPr>
        <w:t>bij Mgr.</w:t>
      </w:r>
      <w:r w:rsidRPr="00C72EBB">
        <w:rPr>
          <w:rFonts w:ascii="Calibri" w:eastAsia="Calibri" w:hAnsi="Calibri" w:cs="Times New Roman"/>
          <w:sz w:val="22"/>
          <w:szCs w:val="22"/>
          <w:lang w:eastAsia="en-US"/>
        </w:rPr>
        <w:t xml:space="preserve"> Bermijn, zoals duidelijk blijkt uit het fragment. Daarnaast verbindt dit gezamenlijke ‘optreden’ de leden van de gemeenschap door een gedeelde ervaring en daarmee wordt de basis gelegd voor een gedeelde identiteit –</w:t>
      </w:r>
      <w:r w:rsidR="005F59A1">
        <w:rPr>
          <w:rFonts w:ascii="Calibri" w:eastAsia="Calibri" w:hAnsi="Calibri" w:cs="Times New Roman"/>
          <w:sz w:val="22"/>
          <w:szCs w:val="22"/>
          <w:lang w:eastAsia="en-US"/>
        </w:rPr>
        <w:t xml:space="preserve"> de</w:t>
      </w:r>
      <w:r w:rsidRPr="00C72EBB">
        <w:rPr>
          <w:rFonts w:ascii="Calibri" w:eastAsia="Calibri" w:hAnsi="Calibri" w:cs="Times New Roman"/>
          <w:sz w:val="22"/>
          <w:szCs w:val="22"/>
          <w:lang w:eastAsia="en-US"/>
        </w:rPr>
        <w:t xml:space="preserve"> eerder genoemde communitas (</w:t>
      </w:r>
      <w:proofErr w:type="spellStart"/>
      <w:r w:rsidRPr="00C72EBB">
        <w:rPr>
          <w:rFonts w:ascii="Calibri" w:eastAsia="Calibri" w:hAnsi="Calibri" w:cs="Times New Roman"/>
          <w:sz w:val="22"/>
          <w:szCs w:val="22"/>
          <w:lang w:eastAsia="en-US"/>
        </w:rPr>
        <w:t>Rowe</w:t>
      </w:r>
      <w:proofErr w:type="spellEnd"/>
      <w:r w:rsidRPr="00C72EBB">
        <w:rPr>
          <w:rFonts w:ascii="Calibri" w:eastAsia="Calibri" w:hAnsi="Calibri" w:cs="Times New Roman"/>
          <w:sz w:val="22"/>
          <w:szCs w:val="22"/>
          <w:lang w:eastAsia="en-US"/>
        </w:rPr>
        <w:t xml:space="preserve"> 1998, 49).</w:t>
      </w:r>
    </w:p>
    <w:p w14:paraId="7D9B93D4" w14:textId="269B533E"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noProof/>
          <w:sz w:val="22"/>
          <w:szCs w:val="22"/>
          <w:lang w:eastAsia="en-US"/>
        </w:rPr>
        <w:drawing>
          <wp:anchor distT="0" distB="0" distL="114300" distR="114300" simplePos="0" relativeHeight="252406784" behindDoc="1" locked="0" layoutInCell="1" allowOverlap="1" wp14:anchorId="5E815D3B" wp14:editId="23E28B35">
            <wp:simplePos x="0" y="0"/>
            <wp:positionH relativeFrom="column">
              <wp:posOffset>38356</wp:posOffset>
            </wp:positionH>
            <wp:positionV relativeFrom="paragraph">
              <wp:posOffset>2045</wp:posOffset>
            </wp:positionV>
            <wp:extent cx="217170" cy="377825"/>
            <wp:effectExtent l="0" t="0" r="0" b="3175"/>
            <wp:wrapTight wrapText="bothSides">
              <wp:wrapPolygon edited="0">
                <wp:start x="0" y="0"/>
                <wp:lineTo x="0" y="20692"/>
                <wp:lineTo x="18947" y="20692"/>
                <wp:lineTo x="18947" y="0"/>
                <wp:lineTo x="0" y="0"/>
              </wp:wrapPolygon>
            </wp:wrapTight>
            <wp:docPr id="16" name="Afbeelding 16"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illustratie&#10;&#10;Automatisch gegenereerde beschrijving"/>
                    <pic:cNvPicPr/>
                  </pic:nvPicPr>
                  <pic:blipFill rotWithShape="1">
                    <a:blip r:embed="rId8" cstate="print">
                      <a:extLst>
                        <a:ext uri="{28A0092B-C50C-407E-A947-70E740481C1C}">
                          <a14:useLocalDpi xmlns:a14="http://schemas.microsoft.com/office/drawing/2010/main" val="0"/>
                        </a:ext>
                      </a:extLst>
                    </a:blip>
                    <a:srcRect l="35128" t="4805" r="35242" b="3732"/>
                    <a:stretch/>
                  </pic:blipFill>
                  <pic:spPr bwMode="auto">
                    <a:xfrm>
                      <a:off x="0" y="0"/>
                      <a:ext cx="217170" cy="377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2EBB">
        <w:rPr>
          <w:rFonts w:ascii="Calibri" w:eastAsia="Calibri" w:hAnsi="Calibri" w:cs="Times New Roman"/>
          <w:sz w:val="22"/>
          <w:szCs w:val="22"/>
          <w:lang w:eastAsia="en-US"/>
        </w:rPr>
        <w:t>Bij scouts</w:t>
      </w:r>
      <w:r w:rsidR="00BE69C3">
        <w:rPr>
          <w:rFonts w:ascii="Calibri" w:eastAsia="Calibri" w:hAnsi="Calibri" w:cs="Times New Roman"/>
          <w:sz w:val="22"/>
          <w:szCs w:val="22"/>
          <w:lang w:eastAsia="en-US"/>
        </w:rPr>
        <w:t>groep Mgr.</w:t>
      </w:r>
      <w:r w:rsidRPr="00C72EBB">
        <w:rPr>
          <w:rFonts w:ascii="Calibri" w:eastAsia="Calibri" w:hAnsi="Calibri" w:cs="Times New Roman"/>
          <w:sz w:val="22"/>
          <w:szCs w:val="22"/>
          <w:lang w:eastAsia="en-US"/>
        </w:rPr>
        <w:t xml:space="preserve"> Bermijn wordt er veel belang gehecht aan het uniform. Toen alle totemteksten geschreven waren, riep de leiding de leden bijeen met de boodschap dat ze hun perfect uniform moesten aandoen. Onmiddellijk kwam Yannick</w:t>
      </w:r>
      <w:r w:rsidRPr="00C72EBB">
        <w:rPr>
          <w:rFonts w:ascii="Calibri" w:eastAsia="Calibri" w:hAnsi="Calibri" w:cs="Times New Roman"/>
          <w:sz w:val="22"/>
          <w:szCs w:val="22"/>
          <w:vertAlign w:val="superscript"/>
          <w:lang w:eastAsia="en-US"/>
        </w:rPr>
        <w:footnoteReference w:id="26"/>
      </w:r>
      <w:r w:rsidRPr="00C72EBB">
        <w:rPr>
          <w:rFonts w:ascii="Calibri" w:eastAsia="Calibri" w:hAnsi="Calibri" w:cs="Times New Roman"/>
          <w:sz w:val="22"/>
          <w:szCs w:val="22"/>
          <w:lang w:eastAsia="en-US"/>
        </w:rPr>
        <w:t xml:space="preserve"> naar </w:t>
      </w:r>
      <w:proofErr w:type="spellStart"/>
      <w:r w:rsidRPr="00C72EBB">
        <w:rPr>
          <w:rFonts w:ascii="Calibri" w:eastAsia="Calibri" w:hAnsi="Calibri" w:cs="Times New Roman"/>
          <w:sz w:val="22"/>
          <w:szCs w:val="22"/>
          <w:lang w:eastAsia="en-US"/>
        </w:rPr>
        <w:t>Yacine</w:t>
      </w:r>
      <w:proofErr w:type="spellEnd"/>
      <w:r w:rsidRPr="00C72EBB">
        <w:rPr>
          <w:rFonts w:ascii="Calibri" w:eastAsia="Calibri" w:hAnsi="Calibri" w:cs="Times New Roman"/>
          <w:sz w:val="22"/>
          <w:szCs w:val="22"/>
          <w:lang w:eastAsia="en-US"/>
        </w:rPr>
        <w:t xml:space="preserve">, een van de leidsters: “Maar waarom moeten wij ons uniform nu aandoen? Ik ben al sinds dag twee alles kwijt!” </w:t>
      </w:r>
      <w:proofErr w:type="spellStart"/>
      <w:r w:rsidRPr="00C72EBB">
        <w:rPr>
          <w:rFonts w:ascii="Calibri" w:eastAsia="Calibri" w:hAnsi="Calibri" w:cs="Times New Roman"/>
          <w:sz w:val="22"/>
          <w:szCs w:val="22"/>
          <w:lang w:eastAsia="en-US"/>
        </w:rPr>
        <w:t>Yacine</w:t>
      </w:r>
      <w:proofErr w:type="spellEnd"/>
      <w:r w:rsidRPr="00C72EBB">
        <w:rPr>
          <w:rFonts w:ascii="Calibri" w:eastAsia="Calibri" w:hAnsi="Calibri" w:cs="Times New Roman"/>
          <w:sz w:val="22"/>
          <w:szCs w:val="22"/>
          <w:lang w:eastAsia="en-US"/>
        </w:rPr>
        <w:t xml:space="preserve"> grinnikt wat smalend: “Ja Yannick, leer dan ook eens op je gerief letten he! En natuurlijk moet iedereen zijn uniform aandoen. Totemisatie is een serieus en officieel moment, dan ga je er toch niet in je vuile joggingbroek bij zitten he.” Een ander aspect waarbij die formaliteit benadrukt wordt is </w:t>
      </w:r>
      <w:r w:rsidR="00AA6C3B">
        <w:rPr>
          <w:rFonts w:ascii="Calibri" w:eastAsia="Calibri" w:hAnsi="Calibri" w:cs="Times New Roman"/>
          <w:sz w:val="22"/>
          <w:szCs w:val="22"/>
          <w:lang w:eastAsia="en-US"/>
        </w:rPr>
        <w:t xml:space="preserve">de gewoonte </w:t>
      </w:r>
      <w:r w:rsidRPr="00C72EBB">
        <w:rPr>
          <w:rFonts w:ascii="Calibri" w:eastAsia="Calibri" w:hAnsi="Calibri" w:cs="Times New Roman"/>
          <w:sz w:val="22"/>
          <w:szCs w:val="22"/>
          <w:lang w:eastAsia="en-US"/>
        </w:rPr>
        <w:t>dat de leiding en totemisanten zoveel mogelijk kno</w:t>
      </w:r>
      <w:r w:rsidR="00AA6C3B">
        <w:rPr>
          <w:rFonts w:ascii="Calibri" w:eastAsia="Calibri" w:hAnsi="Calibri" w:cs="Times New Roman"/>
          <w:sz w:val="22"/>
          <w:szCs w:val="22"/>
          <w:lang w:eastAsia="en-US"/>
        </w:rPr>
        <w:t>o</w:t>
      </w:r>
      <w:r w:rsidRPr="00C72EBB">
        <w:rPr>
          <w:rFonts w:ascii="Calibri" w:eastAsia="Calibri" w:hAnsi="Calibri" w:cs="Times New Roman"/>
          <w:sz w:val="22"/>
          <w:szCs w:val="22"/>
          <w:lang w:eastAsia="en-US"/>
        </w:rPr>
        <w:t>pjes van het hemd dichtdoen</w:t>
      </w:r>
      <w:r w:rsidR="00AA6C3B">
        <w:rPr>
          <w:rFonts w:ascii="Calibri" w:eastAsia="Calibri" w:hAnsi="Calibri" w:cs="Times New Roman"/>
          <w:sz w:val="22"/>
          <w:szCs w:val="22"/>
          <w:lang w:eastAsia="en-US"/>
        </w:rPr>
        <w:t xml:space="preserve"> en</w:t>
      </w:r>
      <w:r w:rsidR="00AA6C3B" w:rsidRPr="00AA6C3B">
        <w:rPr>
          <w:rFonts w:ascii="Calibri" w:eastAsia="Calibri" w:hAnsi="Calibri" w:cs="Times New Roman"/>
          <w:sz w:val="22"/>
          <w:szCs w:val="22"/>
          <w:lang w:eastAsia="en-US"/>
        </w:rPr>
        <w:t xml:space="preserve"> </w:t>
      </w:r>
      <w:r w:rsidR="00F53621">
        <w:rPr>
          <w:rFonts w:ascii="Calibri" w:eastAsia="Calibri" w:hAnsi="Calibri" w:cs="Times New Roman"/>
          <w:sz w:val="22"/>
          <w:szCs w:val="22"/>
          <w:lang w:eastAsia="en-US"/>
        </w:rPr>
        <w:t>hun</w:t>
      </w:r>
      <w:r w:rsidR="00AA6C3B" w:rsidRPr="00C72EBB">
        <w:rPr>
          <w:rFonts w:ascii="Calibri" w:eastAsia="Calibri" w:hAnsi="Calibri" w:cs="Times New Roman"/>
          <w:sz w:val="22"/>
          <w:szCs w:val="22"/>
          <w:lang w:eastAsia="en-US"/>
        </w:rPr>
        <w:t xml:space="preserve"> scoutshemd in hun broek steken</w:t>
      </w:r>
      <w:r w:rsidRPr="00C72EBB">
        <w:rPr>
          <w:rFonts w:ascii="Calibri" w:eastAsia="Calibri" w:hAnsi="Calibri" w:cs="Times New Roman"/>
          <w:sz w:val="22"/>
          <w:szCs w:val="22"/>
          <w:lang w:eastAsia="en-US"/>
        </w:rPr>
        <w:t xml:space="preserve">. Behalve tijdens het totemritueel dragen bermino’s </w:t>
      </w:r>
      <w:r w:rsidR="00AA6C3B" w:rsidRPr="00C72EBB">
        <w:rPr>
          <w:rFonts w:ascii="Calibri" w:eastAsia="Calibri" w:hAnsi="Calibri" w:cs="Times New Roman"/>
          <w:sz w:val="22"/>
          <w:szCs w:val="22"/>
          <w:lang w:eastAsia="en-US"/>
        </w:rPr>
        <w:t xml:space="preserve">hun uniform </w:t>
      </w:r>
      <w:r w:rsidRPr="00C72EBB">
        <w:rPr>
          <w:rFonts w:ascii="Calibri" w:eastAsia="Calibri" w:hAnsi="Calibri" w:cs="Times New Roman"/>
          <w:sz w:val="22"/>
          <w:szCs w:val="22"/>
          <w:lang w:eastAsia="en-US"/>
        </w:rPr>
        <w:t xml:space="preserve">nooit op die manier. Het is mede door deze uitzonderlijkheid dat het moment een speciale sfeer krijgt. </w:t>
      </w:r>
    </w:p>
    <w:p w14:paraId="54833343" w14:textId="66292806"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Tijdens de ceremonie vormt de leiding een team van </w:t>
      </w:r>
      <w:r w:rsidR="00AA6C3B">
        <w:rPr>
          <w:rFonts w:ascii="Calibri" w:eastAsia="Calibri" w:hAnsi="Calibri" w:cs="Times New Roman"/>
          <w:sz w:val="22"/>
          <w:szCs w:val="22"/>
          <w:lang w:eastAsia="en-US"/>
        </w:rPr>
        <w:t>acteurs</w:t>
      </w:r>
      <w:r w:rsidRPr="00C72EBB">
        <w:rPr>
          <w:rFonts w:ascii="Calibri" w:eastAsia="Calibri" w:hAnsi="Calibri" w:cs="Times New Roman"/>
          <w:sz w:val="22"/>
          <w:szCs w:val="22"/>
          <w:lang w:eastAsia="en-US"/>
        </w:rPr>
        <w:t xml:space="preserve"> en voer</w:t>
      </w:r>
      <w:r w:rsidR="003A4162">
        <w:rPr>
          <w:rFonts w:ascii="Calibri" w:eastAsia="Calibri" w:hAnsi="Calibri" w:cs="Times New Roman"/>
          <w:sz w:val="22"/>
          <w:szCs w:val="22"/>
          <w:lang w:eastAsia="en-US"/>
        </w:rPr>
        <w:t>en ze</w:t>
      </w:r>
      <w:r w:rsidRPr="00C72EBB">
        <w:rPr>
          <w:rFonts w:ascii="Calibri" w:eastAsia="Calibri" w:hAnsi="Calibri" w:cs="Times New Roman"/>
          <w:sz w:val="22"/>
          <w:szCs w:val="22"/>
          <w:lang w:eastAsia="en-US"/>
        </w:rPr>
        <w:t xml:space="preserve"> in zekere zin een voorstelling op: </w:t>
      </w:r>
      <w:r w:rsidR="00AA6C3B">
        <w:rPr>
          <w:rFonts w:ascii="Calibri" w:eastAsia="Calibri" w:hAnsi="Calibri" w:cs="Times New Roman"/>
          <w:sz w:val="22"/>
          <w:szCs w:val="22"/>
          <w:lang w:eastAsia="en-US"/>
        </w:rPr>
        <w:t xml:space="preserve">de leiders en leidsters </w:t>
      </w:r>
      <w:r w:rsidRPr="00C72EBB">
        <w:rPr>
          <w:rFonts w:ascii="Calibri" w:eastAsia="Calibri" w:hAnsi="Calibri" w:cs="Times New Roman"/>
          <w:sz w:val="22"/>
          <w:szCs w:val="22"/>
          <w:lang w:eastAsia="en-US"/>
        </w:rPr>
        <w:t xml:space="preserve">lezen de totemteksten voor op een serene en statige toon en eisen meer autoriteit dan tijdens andere kampmomenten (Goffman 2019). De dramatisering komt tot een hoogtepunt tijdens de ceremonie: de handelingen en gedragingen van de leden en de leiding hebben het doel om die bepaalde sfeer in stand te houden en gewicht toe te kennen aan het ceremoniemoment. Zowel het gedrag als het uniform </w:t>
      </w:r>
      <w:r w:rsidR="008D3A1D">
        <w:rPr>
          <w:rFonts w:ascii="Calibri" w:eastAsia="Calibri" w:hAnsi="Calibri" w:cs="Times New Roman"/>
          <w:sz w:val="22"/>
          <w:szCs w:val="22"/>
          <w:lang w:eastAsia="en-US"/>
        </w:rPr>
        <w:t>vormen een</w:t>
      </w:r>
      <w:r w:rsidRPr="00C72EBB">
        <w:rPr>
          <w:rFonts w:ascii="Calibri" w:eastAsia="Calibri" w:hAnsi="Calibri" w:cs="Times New Roman"/>
          <w:sz w:val="22"/>
          <w:szCs w:val="22"/>
          <w:lang w:eastAsia="en-US"/>
        </w:rPr>
        <w:t xml:space="preserve"> deel van de esthetiek van het totemisatieritueel. Die esthetiek is een uiting van de subjectivering die plaatsvindt. Elke deelnemer aan de ceremonie onderschrijft haar of zijn subjectivering tot scoutssubject door de belichaamde handelingen uit te voeren tijdens de ceremonie. Handelingen als op tijd naar voren komen, knielen</w:t>
      </w:r>
      <w:r w:rsidR="007815A3">
        <w:rPr>
          <w:rFonts w:ascii="Calibri" w:eastAsia="Calibri" w:hAnsi="Calibri" w:cs="Times New Roman"/>
          <w:sz w:val="22"/>
          <w:szCs w:val="22"/>
          <w:lang w:eastAsia="en-US"/>
        </w:rPr>
        <w:t xml:space="preserve"> en </w:t>
      </w:r>
      <w:r w:rsidRPr="00C72EBB">
        <w:rPr>
          <w:rFonts w:ascii="Calibri" w:eastAsia="Calibri" w:hAnsi="Calibri" w:cs="Times New Roman"/>
          <w:sz w:val="22"/>
          <w:szCs w:val="22"/>
          <w:lang w:eastAsia="en-US"/>
        </w:rPr>
        <w:t xml:space="preserve">groeten zijn essentiële onderdelen van die ceremonie. Ethiek en esthetiek worden wel vaker versmolten in een rituele context en het is precies in deze esthetiek dat de subjectivering </w:t>
      </w:r>
      <w:r w:rsidRPr="00C72EBB">
        <w:rPr>
          <w:rFonts w:ascii="Calibri" w:eastAsia="Calibri" w:hAnsi="Calibri" w:cs="Times New Roman"/>
          <w:sz w:val="22"/>
          <w:szCs w:val="22"/>
          <w:lang w:eastAsia="en-US"/>
        </w:rPr>
        <w:lastRenderedPageBreak/>
        <w:t xml:space="preserve">gematerialiseerd wordt (Richland 2010; </w:t>
      </w:r>
      <w:proofErr w:type="spellStart"/>
      <w:r w:rsidRPr="00C72EBB">
        <w:rPr>
          <w:rFonts w:ascii="Calibri" w:eastAsia="Calibri" w:hAnsi="Calibri" w:cs="Times New Roman"/>
          <w:sz w:val="22"/>
          <w:szCs w:val="22"/>
          <w:lang w:eastAsia="en-US"/>
        </w:rPr>
        <w:t>McKinlay</w:t>
      </w:r>
      <w:proofErr w:type="spellEnd"/>
      <w:r w:rsidRPr="00C72EBB">
        <w:rPr>
          <w:rFonts w:ascii="Calibri" w:eastAsia="Calibri" w:hAnsi="Calibri" w:cs="Times New Roman"/>
          <w:sz w:val="22"/>
          <w:szCs w:val="22"/>
          <w:lang w:eastAsia="en-US"/>
        </w:rPr>
        <w:t xml:space="preserve"> 2010). Al hangt het sterk van af scouts</w:t>
      </w:r>
      <w:r w:rsidR="008D3A1D">
        <w:rPr>
          <w:rFonts w:ascii="Calibri" w:eastAsia="Calibri" w:hAnsi="Calibri" w:cs="Times New Roman"/>
          <w:sz w:val="22"/>
          <w:szCs w:val="22"/>
          <w:lang w:eastAsia="en-US"/>
        </w:rPr>
        <w:t>groep</w:t>
      </w:r>
      <w:r w:rsidRPr="00C72EBB">
        <w:rPr>
          <w:rFonts w:ascii="Calibri" w:eastAsia="Calibri" w:hAnsi="Calibri" w:cs="Times New Roman"/>
          <w:sz w:val="22"/>
          <w:szCs w:val="22"/>
          <w:lang w:eastAsia="en-US"/>
        </w:rPr>
        <w:t xml:space="preserve"> tot scouts</w:t>
      </w:r>
      <w:r w:rsidR="008D3A1D">
        <w:rPr>
          <w:rFonts w:ascii="Calibri" w:eastAsia="Calibri" w:hAnsi="Calibri" w:cs="Times New Roman"/>
          <w:sz w:val="22"/>
          <w:szCs w:val="22"/>
          <w:lang w:eastAsia="en-US"/>
        </w:rPr>
        <w:t>groep</w:t>
      </w:r>
      <w:r w:rsidRPr="00C72EBB">
        <w:rPr>
          <w:rFonts w:ascii="Calibri" w:eastAsia="Calibri" w:hAnsi="Calibri" w:cs="Times New Roman"/>
          <w:sz w:val="22"/>
          <w:szCs w:val="22"/>
          <w:lang w:eastAsia="en-US"/>
        </w:rPr>
        <w:t xml:space="preserve"> in welke mate die plechtige stemming wordt gecultiveerd. Toen ik Bobbe vroeg waarom bij Tereken zout en citroensap op de tong van de totemisant </w:t>
      </w:r>
      <w:r w:rsidR="00387797">
        <w:rPr>
          <w:rFonts w:ascii="Calibri" w:eastAsia="Calibri" w:hAnsi="Calibri" w:cs="Times New Roman"/>
          <w:sz w:val="22"/>
          <w:szCs w:val="22"/>
          <w:lang w:eastAsia="en-US"/>
        </w:rPr>
        <w:t>gegoten wordt</w:t>
      </w:r>
      <w:r w:rsidRPr="00C72EBB">
        <w:rPr>
          <w:rFonts w:ascii="Calibri" w:eastAsia="Calibri" w:hAnsi="Calibri" w:cs="Times New Roman"/>
          <w:sz w:val="22"/>
          <w:szCs w:val="22"/>
          <w:lang w:eastAsia="en-US"/>
        </w:rPr>
        <w:t xml:space="preserve"> zei hij: “Waarom? Omdat we dat altijd doen, geen idee waarom we dat doen. Ja, je wilt toch dat er iets gebeurt tijdens zo een totemritueel! Het mag niet gewoon saai zijn.” Bobbes uitspraak wijst opnieuw op de dramatisering die verwacht wordt tijdens het ritueel en het belang van de routineuze handelingen die dan plaatsvinden.</w:t>
      </w:r>
    </w:p>
    <w:p w14:paraId="485265EF" w14:textId="77777777" w:rsidR="00C72EBB" w:rsidRPr="00C72EBB" w:rsidRDefault="00C72EBB" w:rsidP="00A0447C">
      <w:pPr>
        <w:keepNext/>
        <w:keepLines/>
        <w:spacing w:before="40" w:line="360" w:lineRule="auto"/>
        <w:outlineLvl w:val="1"/>
        <w:rPr>
          <w:rFonts w:ascii="Calibri Light" w:eastAsia="Times New Roman" w:hAnsi="Calibri Light" w:cs="Times New Roman"/>
          <w:color w:val="2F5496"/>
          <w:sz w:val="26"/>
          <w:szCs w:val="26"/>
          <w:lang w:eastAsia="en-US"/>
        </w:rPr>
      </w:pPr>
      <w:bookmarkStart w:id="22" w:name="_Toc103588927"/>
      <w:r w:rsidRPr="00C72EBB">
        <w:rPr>
          <w:rFonts w:ascii="Calibri Light" w:eastAsia="Times New Roman" w:hAnsi="Calibri Light" w:cs="Times New Roman"/>
          <w:color w:val="2F5496"/>
          <w:sz w:val="26"/>
          <w:szCs w:val="26"/>
          <w:lang w:eastAsia="en-US"/>
        </w:rPr>
        <w:t>3.2 Totemisatie als overgangsritueel</w:t>
      </w:r>
      <w:bookmarkEnd w:id="22"/>
    </w:p>
    <w:p w14:paraId="1C1D5E70" w14:textId="1380A25C"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Dat het totemisatieproces best wat kenmerken van een rite de passage bevat, is niet bepaald ve</w:t>
      </w:r>
      <w:r w:rsidR="00F53621">
        <w:rPr>
          <w:rFonts w:ascii="Calibri" w:eastAsia="Calibri" w:hAnsi="Calibri" w:cs="Times New Roman"/>
          <w:sz w:val="22"/>
          <w:szCs w:val="22"/>
          <w:lang w:eastAsia="en-US"/>
        </w:rPr>
        <w:t>r</w:t>
      </w:r>
      <w:r w:rsidRPr="00C72EBB">
        <w:rPr>
          <w:rFonts w:ascii="Calibri" w:eastAsia="Calibri" w:hAnsi="Calibri" w:cs="Times New Roman"/>
          <w:sz w:val="22"/>
          <w:szCs w:val="22"/>
          <w:lang w:eastAsia="en-US"/>
        </w:rPr>
        <w:t xml:space="preserve">rassend gezien het feit dat de eerste totemisaties in </w:t>
      </w:r>
      <w:r w:rsidR="007A0523">
        <w:rPr>
          <w:rFonts w:ascii="Calibri" w:eastAsia="Calibri" w:hAnsi="Calibri" w:cs="Times New Roman"/>
          <w:sz w:val="22"/>
          <w:szCs w:val="22"/>
          <w:lang w:eastAsia="en-US"/>
        </w:rPr>
        <w:t xml:space="preserve">scouting </w:t>
      </w:r>
      <w:r w:rsidRPr="00C72EBB">
        <w:rPr>
          <w:rFonts w:ascii="Calibri" w:eastAsia="Calibri" w:hAnsi="Calibri" w:cs="Times New Roman"/>
          <w:sz w:val="22"/>
          <w:szCs w:val="22"/>
          <w:lang w:eastAsia="en-US"/>
        </w:rPr>
        <w:t xml:space="preserve">gebaseerd waren op weinig onderbouwde ideaalbeelden van initiatierituelen en het gebruik van totems bij inheemse Noord-Amerikaanse bevolkingsgroepen (Wittemans 2011). Volgens van Gennep (1960) was de eerste fase van dergelijke rites afzondering, vervolgens transitie en tenslotte re-integratie. Deze drie fases zijn min of meer herkenbaar in het totemisatieproces van de dierentotem en de voortotem. De kleurentotem in de </w:t>
      </w:r>
      <w:proofErr w:type="spellStart"/>
      <w:r w:rsidRPr="00C72EBB">
        <w:rPr>
          <w:rFonts w:ascii="Calibri" w:eastAsia="Calibri" w:hAnsi="Calibri" w:cs="Times New Roman"/>
          <w:sz w:val="22"/>
          <w:szCs w:val="22"/>
          <w:lang w:eastAsia="en-US"/>
        </w:rPr>
        <w:t>jingroep</w:t>
      </w:r>
      <w:proofErr w:type="spellEnd"/>
      <w:r w:rsidRPr="00C72EBB">
        <w:rPr>
          <w:rFonts w:ascii="Calibri" w:eastAsia="Calibri" w:hAnsi="Calibri" w:cs="Times New Roman"/>
          <w:sz w:val="22"/>
          <w:szCs w:val="22"/>
          <w:lang w:eastAsia="en-US"/>
        </w:rPr>
        <w:t xml:space="preserve"> is een ander verhaal omdat in die context alle</w:t>
      </w:r>
      <w:r w:rsidR="001B292B">
        <w:rPr>
          <w:rFonts w:ascii="Calibri" w:eastAsia="Calibri" w:hAnsi="Calibri" w:cs="Times New Roman"/>
          <w:sz w:val="22"/>
          <w:szCs w:val="22"/>
          <w:lang w:eastAsia="en-US"/>
        </w:rPr>
        <w:t xml:space="preserve"> veertig </w:t>
      </w:r>
      <w:r w:rsidR="006A5E4C">
        <w:rPr>
          <w:rFonts w:ascii="Calibri" w:eastAsia="Calibri" w:hAnsi="Calibri" w:cs="Times New Roman"/>
          <w:sz w:val="22"/>
          <w:szCs w:val="22"/>
          <w:lang w:eastAsia="en-US"/>
        </w:rPr>
        <w:t>à vijftig</w:t>
      </w:r>
      <w:r w:rsidRPr="00C72EBB">
        <w:rPr>
          <w:rFonts w:ascii="Calibri" w:eastAsia="Calibri" w:hAnsi="Calibri" w:cs="Times New Roman"/>
          <w:sz w:val="22"/>
          <w:szCs w:val="22"/>
          <w:lang w:eastAsia="en-US"/>
        </w:rPr>
        <w:t xml:space="preserve"> leden getotemiseerd worden. </w:t>
      </w:r>
    </w:p>
    <w:p w14:paraId="2DBCB5A5" w14:textId="77777777"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Het zogenaamde ‘officiële’ idee is dat de totemisant door de opdracht te volbrengen haar of zijn totem verdient. In de praktijk weet zo goed als iedereen dat de totem gegeven wordt ook wanneer de opdracht uiteindelijk niet voltooid is. Toch hechten velen belang aan het goed volbrengen van de opdracht. </w:t>
      </w:r>
    </w:p>
    <w:p w14:paraId="39D17D36" w14:textId="63AC9263" w:rsidR="00387797"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noProof/>
          <w:sz w:val="22"/>
          <w:szCs w:val="22"/>
          <w:lang w:eastAsia="en-US"/>
        </w:rPr>
        <w:drawing>
          <wp:anchor distT="0" distB="0" distL="114300" distR="114300" simplePos="0" relativeHeight="252405760" behindDoc="1" locked="0" layoutInCell="1" allowOverlap="1" wp14:anchorId="450343E0" wp14:editId="4EEF4761">
            <wp:simplePos x="0" y="0"/>
            <wp:positionH relativeFrom="column">
              <wp:posOffset>30480</wp:posOffset>
            </wp:positionH>
            <wp:positionV relativeFrom="paragraph">
              <wp:posOffset>-1422</wp:posOffset>
            </wp:positionV>
            <wp:extent cx="217170" cy="377825"/>
            <wp:effectExtent l="0" t="0" r="0" b="3175"/>
            <wp:wrapTight wrapText="bothSides">
              <wp:wrapPolygon edited="0">
                <wp:start x="0" y="0"/>
                <wp:lineTo x="0" y="20692"/>
                <wp:lineTo x="18947" y="20692"/>
                <wp:lineTo x="18947" y="0"/>
                <wp:lineTo x="0" y="0"/>
              </wp:wrapPolygon>
            </wp:wrapTight>
            <wp:docPr id="14" name="Afbeelding 14"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illustratie&#10;&#10;Automatisch gegenereerde beschrijving"/>
                    <pic:cNvPicPr/>
                  </pic:nvPicPr>
                  <pic:blipFill rotWithShape="1">
                    <a:blip r:embed="rId8" cstate="print">
                      <a:extLst>
                        <a:ext uri="{28A0092B-C50C-407E-A947-70E740481C1C}">
                          <a14:useLocalDpi xmlns:a14="http://schemas.microsoft.com/office/drawing/2010/main" val="0"/>
                        </a:ext>
                      </a:extLst>
                    </a:blip>
                    <a:srcRect l="35128" t="4805" r="35242" b="3732"/>
                    <a:stretch/>
                  </pic:blipFill>
                  <pic:spPr bwMode="auto">
                    <a:xfrm>
                      <a:off x="0" y="0"/>
                      <a:ext cx="217170" cy="377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2EBB">
        <w:rPr>
          <w:rFonts w:ascii="Calibri" w:eastAsia="Calibri" w:hAnsi="Calibri" w:cs="Times New Roman"/>
          <w:sz w:val="22"/>
          <w:szCs w:val="22"/>
          <w:lang w:eastAsia="en-US"/>
        </w:rPr>
        <w:t xml:space="preserve">In </w:t>
      </w:r>
      <w:r w:rsidR="00912017">
        <w:rPr>
          <w:rFonts w:ascii="Calibri" w:eastAsia="Calibri" w:hAnsi="Calibri" w:cs="Times New Roman"/>
          <w:sz w:val="22"/>
          <w:szCs w:val="22"/>
          <w:lang w:eastAsia="en-US"/>
        </w:rPr>
        <w:t xml:space="preserve">Mgr. </w:t>
      </w:r>
      <w:r w:rsidRPr="00C72EBB">
        <w:rPr>
          <w:rFonts w:ascii="Calibri" w:eastAsia="Calibri" w:hAnsi="Calibri" w:cs="Times New Roman"/>
          <w:sz w:val="22"/>
          <w:szCs w:val="22"/>
          <w:lang w:eastAsia="en-US"/>
        </w:rPr>
        <w:t xml:space="preserve">Bermijn krijgen de totemisanten hun opdracht ’s ochtends vroeg en is het de bedoeling dat dit hen een hele dag bezighoudt. Eens ze klaar zijn of terugkomen op het kampterrein blijven ze gescheiden van de rest van de groep. Zowel de leden die geen totem krijgen als de totemisanten krijgen strikte instructies om niet met elkaar te spreken. Ook de totemisanten onderling mogen in principe geen contact hebben tot hun opdracht voltooid is. Op deze isolatie wordt niet de hele tijd even streng toegekeken door de leiding. Rond zonsondergang en wanneer ze klaar zijn met hun opdracht, mochten de leden zo goed als vrij met elkaar praten. Dat staat in contrast met </w:t>
      </w:r>
      <w:r w:rsidR="00144170">
        <w:rPr>
          <w:rFonts w:ascii="Calibri" w:eastAsia="Calibri" w:hAnsi="Calibri" w:cs="Times New Roman"/>
          <w:sz w:val="22"/>
          <w:szCs w:val="22"/>
          <w:lang w:eastAsia="en-US"/>
        </w:rPr>
        <w:t>de</w:t>
      </w:r>
      <w:r w:rsidR="005F3C0B">
        <w:rPr>
          <w:rFonts w:ascii="Calibri" w:eastAsia="Calibri" w:hAnsi="Calibri" w:cs="Times New Roman"/>
          <w:sz w:val="22"/>
          <w:szCs w:val="22"/>
          <w:lang w:eastAsia="en-US"/>
        </w:rPr>
        <w:t xml:space="preserve"> </w:t>
      </w:r>
      <w:r w:rsidRPr="00C72EBB">
        <w:rPr>
          <w:rFonts w:ascii="Calibri" w:eastAsia="Calibri" w:hAnsi="Calibri" w:cs="Times New Roman"/>
          <w:sz w:val="22"/>
          <w:szCs w:val="22"/>
          <w:lang w:eastAsia="en-US"/>
        </w:rPr>
        <w:t xml:space="preserve">ochtend, wanneer </w:t>
      </w:r>
      <w:r w:rsidR="008E6D24">
        <w:rPr>
          <w:rFonts w:ascii="Calibri" w:eastAsia="Calibri" w:hAnsi="Calibri" w:cs="Times New Roman"/>
          <w:sz w:val="22"/>
          <w:szCs w:val="22"/>
          <w:lang w:eastAsia="en-US"/>
        </w:rPr>
        <w:t xml:space="preserve">de leiding de leden stevig berispten </w:t>
      </w:r>
      <w:r w:rsidR="0076559D">
        <w:rPr>
          <w:rFonts w:ascii="Calibri" w:eastAsia="Calibri" w:hAnsi="Calibri" w:cs="Times New Roman"/>
          <w:sz w:val="22"/>
          <w:szCs w:val="22"/>
          <w:lang w:eastAsia="en-US"/>
        </w:rPr>
        <w:t>wanneer ze z</w:t>
      </w:r>
      <w:r w:rsidRPr="00C72EBB">
        <w:rPr>
          <w:rFonts w:ascii="Calibri" w:eastAsia="Calibri" w:hAnsi="Calibri" w:cs="Times New Roman"/>
          <w:sz w:val="22"/>
          <w:szCs w:val="22"/>
          <w:lang w:eastAsia="en-US"/>
        </w:rPr>
        <w:t>ag</w:t>
      </w:r>
      <w:r w:rsidR="004703E2">
        <w:rPr>
          <w:rFonts w:ascii="Calibri" w:eastAsia="Calibri" w:hAnsi="Calibri" w:cs="Times New Roman"/>
          <w:sz w:val="22"/>
          <w:szCs w:val="22"/>
          <w:lang w:eastAsia="en-US"/>
        </w:rPr>
        <w:t>en</w:t>
      </w:r>
      <w:r w:rsidRPr="00C72EBB">
        <w:rPr>
          <w:rFonts w:ascii="Calibri" w:eastAsia="Calibri" w:hAnsi="Calibri" w:cs="Times New Roman"/>
          <w:sz w:val="22"/>
          <w:szCs w:val="22"/>
          <w:lang w:eastAsia="en-US"/>
        </w:rPr>
        <w:t xml:space="preserve"> dat de leden en totemisanten met elkaar keuvel</w:t>
      </w:r>
      <w:r w:rsidR="00387797">
        <w:rPr>
          <w:rFonts w:ascii="Calibri" w:eastAsia="Calibri" w:hAnsi="Calibri" w:cs="Times New Roman"/>
          <w:sz w:val="22"/>
          <w:szCs w:val="22"/>
          <w:lang w:eastAsia="en-US"/>
        </w:rPr>
        <w:t>d</w:t>
      </w:r>
      <w:r w:rsidRPr="00C72EBB">
        <w:rPr>
          <w:rFonts w:ascii="Calibri" w:eastAsia="Calibri" w:hAnsi="Calibri" w:cs="Times New Roman"/>
          <w:sz w:val="22"/>
          <w:szCs w:val="22"/>
          <w:lang w:eastAsia="en-US"/>
        </w:rPr>
        <w:t xml:space="preserve">en. Die isolatie heeft meerdere functies volgens de </w:t>
      </w:r>
      <w:proofErr w:type="spellStart"/>
      <w:r w:rsidRPr="00C72EBB">
        <w:rPr>
          <w:rFonts w:ascii="Calibri" w:eastAsia="Calibri" w:hAnsi="Calibri" w:cs="Times New Roman"/>
          <w:sz w:val="22"/>
          <w:szCs w:val="22"/>
          <w:lang w:eastAsia="en-US"/>
        </w:rPr>
        <w:t>berminoleiding</w:t>
      </w:r>
      <w:proofErr w:type="spellEnd"/>
      <w:r w:rsidRPr="00C72EBB">
        <w:rPr>
          <w:rFonts w:ascii="Calibri" w:eastAsia="Calibri" w:hAnsi="Calibri" w:cs="Times New Roman"/>
          <w:sz w:val="22"/>
          <w:szCs w:val="22"/>
          <w:lang w:eastAsia="en-US"/>
        </w:rPr>
        <w:t xml:space="preserve">. Zoals Tibo het verwoordde: ‘Uiteindelijk moet je het alleen doen. Of met twee als dat de opdracht is. Anderen mogen niet helpen. Ook een totem krijg je alleen, dus dat is logisch.” </w:t>
      </w:r>
    </w:p>
    <w:p w14:paraId="3B91554E" w14:textId="0A05CDC1"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De jonggiverleiding liet tevens duidelijk merken dat de opdrachten uitdagend genoeg moesten zijn. Zo zei </w:t>
      </w:r>
      <w:r w:rsidR="00387797">
        <w:rPr>
          <w:rFonts w:ascii="Calibri" w:eastAsia="Calibri" w:hAnsi="Calibri" w:cs="Times New Roman"/>
          <w:sz w:val="22"/>
          <w:szCs w:val="22"/>
          <w:lang w:eastAsia="en-US"/>
        </w:rPr>
        <w:t xml:space="preserve">diezelfde </w:t>
      </w:r>
      <w:r w:rsidRPr="00C72EBB">
        <w:rPr>
          <w:rFonts w:ascii="Calibri" w:eastAsia="Calibri" w:hAnsi="Calibri" w:cs="Times New Roman"/>
          <w:sz w:val="22"/>
          <w:szCs w:val="22"/>
          <w:lang w:eastAsia="en-US"/>
        </w:rPr>
        <w:t>Tibo</w:t>
      </w:r>
      <w:r w:rsidR="00387797">
        <w:rPr>
          <w:rFonts w:ascii="Calibri" w:eastAsia="Calibri" w:hAnsi="Calibri" w:cs="Times New Roman"/>
          <w:sz w:val="22"/>
          <w:szCs w:val="22"/>
          <w:lang w:eastAsia="en-US"/>
        </w:rPr>
        <w:t xml:space="preserve"> </w:t>
      </w:r>
      <w:r w:rsidRPr="00C72EBB">
        <w:rPr>
          <w:rFonts w:ascii="Calibri" w:eastAsia="Calibri" w:hAnsi="Calibri" w:cs="Times New Roman"/>
          <w:sz w:val="22"/>
          <w:szCs w:val="22"/>
          <w:lang w:eastAsia="en-US"/>
        </w:rPr>
        <w:t>bij het overlopen van de opdrachten ’s ochtends dat het goed was dat Ketchup een sjoropdracht had</w:t>
      </w:r>
      <w:r w:rsidR="00387797">
        <w:rPr>
          <w:rFonts w:ascii="Calibri" w:eastAsia="Calibri" w:hAnsi="Calibri" w:cs="Times New Roman"/>
          <w:sz w:val="22"/>
          <w:szCs w:val="22"/>
          <w:lang w:eastAsia="en-US"/>
        </w:rPr>
        <w:t>, a</w:t>
      </w:r>
      <w:r w:rsidRPr="00C72EBB">
        <w:rPr>
          <w:rFonts w:ascii="Calibri" w:eastAsia="Calibri" w:hAnsi="Calibri" w:cs="Times New Roman"/>
          <w:sz w:val="22"/>
          <w:szCs w:val="22"/>
          <w:lang w:eastAsia="en-US"/>
        </w:rPr>
        <w:t xml:space="preserve">angezien hij “gedurende het hele kamp nog geen enkele sjorring had gelegd. Het </w:t>
      </w:r>
      <w:r w:rsidRPr="00C72EBB">
        <w:rPr>
          <w:rFonts w:ascii="Calibri" w:eastAsia="Calibri" w:hAnsi="Calibri" w:cs="Times New Roman"/>
          <w:sz w:val="22"/>
          <w:szCs w:val="22"/>
          <w:lang w:eastAsia="en-US"/>
        </w:rPr>
        <w:lastRenderedPageBreak/>
        <w:t xml:space="preserve">zal een mooie uitdaging zijn voor hem.” De isolatie en bijgevolg de hele opdracht kan ook beschouwd worden als de transitiefase voor de totemisanten (van Gennep 1960). Ze worden gescheiden van de rest van de groep – en soms van elkaar – (afzondering) terwijl het totemisatieproces doorgaat tussen de andere leden en de leiding en zij zelf een opdracht moeten vervullen. Tijdens de ceremonie ’s avonds komen zij terug bij de groep en dragen vanaf dan een </w:t>
      </w:r>
      <w:r w:rsidR="006A5E4C">
        <w:rPr>
          <w:rFonts w:ascii="Calibri" w:eastAsia="Calibri" w:hAnsi="Calibri" w:cs="Times New Roman"/>
          <w:sz w:val="22"/>
          <w:szCs w:val="22"/>
          <w:lang w:eastAsia="en-US"/>
        </w:rPr>
        <w:t>(</w:t>
      </w:r>
      <w:r w:rsidRPr="00C72EBB">
        <w:rPr>
          <w:rFonts w:ascii="Calibri" w:eastAsia="Calibri" w:hAnsi="Calibri" w:cs="Times New Roman"/>
          <w:sz w:val="22"/>
          <w:szCs w:val="22"/>
          <w:lang w:eastAsia="en-US"/>
        </w:rPr>
        <w:t>nieuwe</w:t>
      </w:r>
      <w:r w:rsidR="006A5E4C">
        <w:rPr>
          <w:rFonts w:ascii="Calibri" w:eastAsia="Calibri" w:hAnsi="Calibri" w:cs="Times New Roman"/>
          <w:sz w:val="22"/>
          <w:szCs w:val="22"/>
          <w:lang w:eastAsia="en-US"/>
        </w:rPr>
        <w:t>)</w:t>
      </w:r>
      <w:r w:rsidRPr="00C72EBB">
        <w:rPr>
          <w:rFonts w:ascii="Calibri" w:eastAsia="Calibri" w:hAnsi="Calibri" w:cs="Times New Roman"/>
          <w:sz w:val="22"/>
          <w:szCs w:val="22"/>
          <w:lang w:eastAsia="en-US"/>
        </w:rPr>
        <w:t xml:space="preserve"> totemnaam (herintegratie). </w:t>
      </w:r>
    </w:p>
    <w:p w14:paraId="51826D6C" w14:textId="54961CC8"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Liminale praktijken voltrekken zich </w:t>
      </w:r>
      <w:r w:rsidR="00387797">
        <w:rPr>
          <w:rFonts w:ascii="Calibri" w:eastAsia="Calibri" w:hAnsi="Calibri" w:cs="Times New Roman"/>
          <w:sz w:val="22"/>
          <w:szCs w:val="22"/>
          <w:lang w:eastAsia="en-US"/>
        </w:rPr>
        <w:t>op</w:t>
      </w:r>
      <w:r w:rsidRPr="00C72EBB">
        <w:rPr>
          <w:rFonts w:ascii="Calibri" w:eastAsia="Calibri" w:hAnsi="Calibri" w:cs="Times New Roman"/>
          <w:sz w:val="22"/>
          <w:szCs w:val="22"/>
          <w:lang w:eastAsia="en-US"/>
        </w:rPr>
        <w:t xml:space="preserve"> de intersectie tussen structuur en agency en het is door deze transitie dat identiteitsvorming plaatsvindt, zo stelt Nic </w:t>
      </w:r>
      <w:proofErr w:type="spellStart"/>
      <w:r w:rsidRPr="00C72EBB">
        <w:rPr>
          <w:rFonts w:ascii="Calibri" w:eastAsia="Calibri" w:hAnsi="Calibri" w:cs="Times New Roman"/>
          <w:sz w:val="22"/>
          <w:szCs w:val="22"/>
          <w:lang w:eastAsia="en-US"/>
        </w:rPr>
        <w:t>Beech</w:t>
      </w:r>
      <w:proofErr w:type="spellEnd"/>
      <w:r w:rsidRPr="00C72EBB">
        <w:rPr>
          <w:rFonts w:ascii="Calibri" w:eastAsia="Calibri" w:hAnsi="Calibri" w:cs="Times New Roman"/>
          <w:sz w:val="22"/>
          <w:szCs w:val="22"/>
          <w:lang w:eastAsia="en-US"/>
        </w:rPr>
        <w:t xml:space="preserve"> (2011). Tijdens die liminale fase reflecteert de novice over haar positie binnen de maatschappij en kosmos alvorens een nieuwe identiteit binnen diezelfde maatschappij aan te nemen (</w:t>
      </w:r>
      <w:proofErr w:type="spellStart"/>
      <w:r w:rsidRPr="00C72EBB">
        <w:rPr>
          <w:rFonts w:ascii="Calibri" w:eastAsia="Calibri" w:hAnsi="Calibri" w:cs="Times New Roman"/>
          <w:sz w:val="22"/>
          <w:szCs w:val="22"/>
          <w:lang w:eastAsia="en-US"/>
        </w:rPr>
        <w:t>Beech</w:t>
      </w:r>
      <w:proofErr w:type="spellEnd"/>
      <w:r w:rsidRPr="00C72EBB">
        <w:rPr>
          <w:rFonts w:ascii="Calibri" w:eastAsia="Calibri" w:hAnsi="Calibri" w:cs="Times New Roman"/>
          <w:sz w:val="22"/>
          <w:szCs w:val="22"/>
          <w:lang w:eastAsia="en-US"/>
        </w:rPr>
        <w:t xml:space="preserve"> 2011, 288). Volgens </w:t>
      </w:r>
      <w:proofErr w:type="spellStart"/>
      <w:r w:rsidRPr="00C72EBB">
        <w:rPr>
          <w:rFonts w:ascii="Calibri" w:eastAsia="Calibri" w:hAnsi="Calibri" w:cs="Times New Roman"/>
          <w:sz w:val="22"/>
          <w:szCs w:val="22"/>
          <w:lang w:eastAsia="en-US"/>
        </w:rPr>
        <w:t>Beech</w:t>
      </w:r>
      <w:proofErr w:type="spellEnd"/>
      <w:r w:rsidRPr="00C72EBB">
        <w:rPr>
          <w:rFonts w:ascii="Calibri" w:eastAsia="Calibri" w:hAnsi="Calibri" w:cs="Times New Roman"/>
          <w:sz w:val="22"/>
          <w:szCs w:val="22"/>
          <w:lang w:eastAsia="en-US"/>
        </w:rPr>
        <w:t xml:space="preserve"> (2011) is</w:t>
      </w:r>
      <w:r w:rsidR="004C73C8">
        <w:rPr>
          <w:rFonts w:ascii="Calibri" w:eastAsia="Calibri" w:hAnsi="Calibri" w:cs="Times New Roman"/>
          <w:sz w:val="22"/>
          <w:szCs w:val="22"/>
          <w:lang w:eastAsia="en-US"/>
        </w:rPr>
        <w:t xml:space="preserve"> het zelf</w:t>
      </w:r>
      <w:r w:rsidRPr="00C72EBB">
        <w:rPr>
          <w:rFonts w:ascii="Calibri" w:eastAsia="Calibri" w:hAnsi="Calibri" w:cs="Times New Roman"/>
          <w:sz w:val="22"/>
          <w:szCs w:val="22"/>
          <w:lang w:eastAsia="en-US"/>
        </w:rPr>
        <w:t xml:space="preserve"> soms ook eerder responsief en reageert </w:t>
      </w:r>
      <w:r w:rsidR="0056361D">
        <w:rPr>
          <w:rFonts w:ascii="Calibri" w:eastAsia="Calibri" w:hAnsi="Calibri" w:cs="Times New Roman"/>
          <w:sz w:val="22"/>
          <w:szCs w:val="22"/>
          <w:lang w:eastAsia="en-US"/>
        </w:rPr>
        <w:t>deze zelf</w:t>
      </w:r>
      <w:r w:rsidRPr="00C72EBB">
        <w:rPr>
          <w:rFonts w:ascii="Calibri" w:eastAsia="Calibri" w:hAnsi="Calibri" w:cs="Times New Roman"/>
          <w:sz w:val="22"/>
          <w:szCs w:val="22"/>
          <w:lang w:eastAsia="en-US"/>
        </w:rPr>
        <w:t xml:space="preserve"> op externe invloeden door bijvoorbeeld een identiteit – in dit geval in de vorm van een totemnaam en -tekst – te accepteren, na te leven of zich er net tegen te verzetten, indien die als ‘opgedrongen’ aan</w:t>
      </w:r>
      <w:r w:rsidR="004C73C8">
        <w:rPr>
          <w:rFonts w:ascii="Calibri" w:eastAsia="Calibri" w:hAnsi="Calibri" w:cs="Times New Roman"/>
          <w:sz w:val="22"/>
          <w:szCs w:val="22"/>
          <w:lang w:eastAsia="en-US"/>
        </w:rPr>
        <w:t xml:space="preserve"> het zelf</w:t>
      </w:r>
      <w:r w:rsidRPr="00C72EBB">
        <w:rPr>
          <w:rFonts w:ascii="Calibri" w:eastAsia="Calibri" w:hAnsi="Calibri" w:cs="Times New Roman"/>
          <w:sz w:val="22"/>
          <w:szCs w:val="22"/>
          <w:lang w:eastAsia="en-US"/>
        </w:rPr>
        <w:t xml:space="preserve"> wordt ervaren. Het is mede omwille van deze reflectie dat totemisatie een subjectiverende praktijk is. Die isolatie en introspectie zijn immers een middel voor de leden om zichzelf als object te zien en te bestuderen, om </w:t>
      </w:r>
      <w:r w:rsidR="00A36CBD">
        <w:rPr>
          <w:rFonts w:ascii="Calibri" w:eastAsia="Calibri" w:hAnsi="Calibri" w:cs="Times New Roman"/>
          <w:sz w:val="22"/>
          <w:szCs w:val="22"/>
          <w:lang w:eastAsia="en-US"/>
        </w:rPr>
        <w:t xml:space="preserve">uiteindelijk </w:t>
      </w:r>
      <w:r w:rsidRPr="00C72EBB">
        <w:rPr>
          <w:rFonts w:ascii="Calibri" w:eastAsia="Calibri" w:hAnsi="Calibri" w:cs="Times New Roman"/>
          <w:sz w:val="22"/>
          <w:szCs w:val="22"/>
          <w:lang w:eastAsia="en-US"/>
        </w:rPr>
        <w:t>keuzes te maken over wat voor soort subject ze willen zijn (Skinner 2013, 918). Het is een schoolvoorbeeld van een technologie van</w:t>
      </w:r>
      <w:r w:rsidR="004C73C8">
        <w:rPr>
          <w:rFonts w:ascii="Calibri" w:eastAsia="Calibri" w:hAnsi="Calibri" w:cs="Times New Roman"/>
          <w:sz w:val="22"/>
          <w:szCs w:val="22"/>
          <w:lang w:eastAsia="en-US"/>
        </w:rPr>
        <w:t xml:space="preserve"> het zelf</w:t>
      </w:r>
      <w:r w:rsidRPr="00C72EBB">
        <w:rPr>
          <w:rFonts w:ascii="Calibri" w:eastAsia="Calibri" w:hAnsi="Calibri" w:cs="Times New Roman"/>
          <w:sz w:val="22"/>
          <w:szCs w:val="22"/>
          <w:lang w:eastAsia="en-US"/>
        </w:rPr>
        <w:t xml:space="preserve">: door mentale operaties uit te voeren, transformeren ze zichzelf in een ethisch scoutssubject (Foucault 1984, 27). Subjectivering is volgens Diane Skinner intrinsiek verbonden met objectivering: door het beoordelen van de eigen acties als ethisch subject aan de hand van zelfreflectie of zelfkennis (Skinner 2013, 916). Dit gebeurt dus tijdens de liminale fase, maar ook vooral daarna, zoals zal blijken in het volgende hoofdstuk over naamgeving en subjectivering. </w:t>
      </w:r>
    </w:p>
    <w:p w14:paraId="13ACAB25" w14:textId="071148D3" w:rsidR="00C72EBB" w:rsidRPr="00C72EBB" w:rsidRDefault="00181343" w:rsidP="0019031F">
      <w:pPr>
        <w:keepNext/>
        <w:keepLines/>
        <w:spacing w:before="40" w:line="360" w:lineRule="auto"/>
        <w:outlineLvl w:val="1"/>
        <w:rPr>
          <w:rFonts w:ascii="Calibri Light" w:eastAsia="Times New Roman" w:hAnsi="Calibri Light" w:cs="Times New Roman"/>
          <w:color w:val="2F5496"/>
          <w:sz w:val="26"/>
          <w:szCs w:val="26"/>
          <w:lang w:eastAsia="en-US"/>
        </w:rPr>
      </w:pPr>
      <w:bookmarkStart w:id="23" w:name="_Toc103588928"/>
      <w:r>
        <w:rPr>
          <w:rFonts w:ascii="Calibri Light" w:eastAsia="Times New Roman" w:hAnsi="Calibri Light" w:cs="Times New Roman"/>
          <w:color w:val="2F5496"/>
          <w:sz w:val="26"/>
          <w:szCs w:val="26"/>
          <w:lang w:eastAsia="en-US"/>
        </w:rPr>
        <w:t>3</w:t>
      </w:r>
      <w:r w:rsidR="00C72EBB" w:rsidRPr="00C72EBB">
        <w:rPr>
          <w:rFonts w:ascii="Calibri Light" w:eastAsia="Times New Roman" w:hAnsi="Calibri Light" w:cs="Times New Roman"/>
          <w:color w:val="2F5496"/>
          <w:sz w:val="26"/>
          <w:szCs w:val="26"/>
          <w:lang w:eastAsia="en-US"/>
        </w:rPr>
        <w:t>.3 Prangende vragen</w:t>
      </w:r>
      <w:bookmarkEnd w:id="23"/>
    </w:p>
    <w:p w14:paraId="2289BE50" w14:textId="3F94C60C" w:rsidR="00E25A37" w:rsidRDefault="00C72EBB" w:rsidP="00A0447C">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Hierboven toonde ik aan dat de </w:t>
      </w:r>
      <w:proofErr w:type="spellStart"/>
      <w:r w:rsidRPr="00C72EBB">
        <w:rPr>
          <w:rFonts w:ascii="Calibri" w:eastAsia="Calibri" w:hAnsi="Calibri" w:cs="Times New Roman"/>
          <w:sz w:val="22"/>
          <w:szCs w:val="22"/>
          <w:lang w:eastAsia="en-US"/>
        </w:rPr>
        <w:t>totemisatiepraktijk</w:t>
      </w:r>
      <w:proofErr w:type="spellEnd"/>
      <w:r w:rsidRPr="00C72EBB">
        <w:rPr>
          <w:rFonts w:ascii="Calibri" w:eastAsia="Calibri" w:hAnsi="Calibri" w:cs="Times New Roman"/>
          <w:sz w:val="22"/>
          <w:szCs w:val="22"/>
          <w:lang w:eastAsia="en-US"/>
        </w:rPr>
        <w:t xml:space="preserve"> volgens sommige criteria </w:t>
      </w:r>
      <w:r w:rsidR="00870C5D">
        <w:rPr>
          <w:rFonts w:ascii="Calibri" w:eastAsia="Calibri" w:hAnsi="Calibri" w:cs="Times New Roman"/>
          <w:sz w:val="22"/>
          <w:szCs w:val="22"/>
          <w:lang w:eastAsia="en-US"/>
        </w:rPr>
        <w:t>gekwalificeerd kan worden</w:t>
      </w:r>
      <w:r w:rsidRPr="00C72EBB">
        <w:rPr>
          <w:rFonts w:ascii="Calibri" w:eastAsia="Calibri" w:hAnsi="Calibri" w:cs="Times New Roman"/>
          <w:sz w:val="22"/>
          <w:szCs w:val="22"/>
          <w:lang w:eastAsia="en-US"/>
        </w:rPr>
        <w:t xml:space="preserve"> als rite de passage en bijgevolg als zodanig geanalyseerd kan worden. Hoewel het overgangsrite-perspectief ongetwijfeld een boeiende analyse zou gene</w:t>
      </w:r>
      <w:r w:rsidR="00387797">
        <w:rPr>
          <w:rFonts w:ascii="Calibri" w:eastAsia="Calibri" w:hAnsi="Calibri" w:cs="Times New Roman"/>
          <w:sz w:val="22"/>
          <w:szCs w:val="22"/>
          <w:lang w:eastAsia="en-US"/>
        </w:rPr>
        <w:t>re</w:t>
      </w:r>
      <w:r w:rsidRPr="00C72EBB">
        <w:rPr>
          <w:rFonts w:ascii="Calibri" w:eastAsia="Calibri" w:hAnsi="Calibri" w:cs="Times New Roman"/>
          <w:sz w:val="22"/>
          <w:szCs w:val="22"/>
          <w:lang w:eastAsia="en-US"/>
        </w:rPr>
        <w:t xml:space="preserve">ren – bijvoorbeeld over de verhouding groep en individu – volstaat dit theoretisch kader echter niet om </w:t>
      </w:r>
      <w:r w:rsidR="00387797">
        <w:rPr>
          <w:rFonts w:ascii="Calibri" w:eastAsia="Calibri" w:hAnsi="Calibri" w:cs="Times New Roman"/>
          <w:sz w:val="22"/>
          <w:szCs w:val="22"/>
          <w:lang w:eastAsia="en-US"/>
        </w:rPr>
        <w:t>een aantal</w:t>
      </w:r>
      <w:r w:rsidRPr="00C72EBB">
        <w:rPr>
          <w:rFonts w:ascii="Calibri" w:eastAsia="Calibri" w:hAnsi="Calibri" w:cs="Times New Roman"/>
          <w:sz w:val="22"/>
          <w:szCs w:val="22"/>
          <w:lang w:eastAsia="en-US"/>
        </w:rPr>
        <w:t xml:space="preserve"> andere prominente aspecten van totemisatie te verklaren. Een van die elementen is het feit dat een totemnaam nog tot decennia daarna reflectie teweegbreng</w:t>
      </w:r>
      <w:r w:rsidR="00387797">
        <w:rPr>
          <w:rFonts w:ascii="Calibri" w:eastAsia="Calibri" w:hAnsi="Calibri" w:cs="Times New Roman"/>
          <w:sz w:val="22"/>
          <w:szCs w:val="22"/>
          <w:lang w:eastAsia="en-US"/>
        </w:rPr>
        <w:t>t</w:t>
      </w:r>
      <w:r w:rsidRPr="00C72EBB">
        <w:rPr>
          <w:rFonts w:ascii="Calibri" w:eastAsia="Calibri" w:hAnsi="Calibri" w:cs="Times New Roman"/>
          <w:sz w:val="22"/>
          <w:szCs w:val="22"/>
          <w:lang w:eastAsia="en-US"/>
        </w:rPr>
        <w:t xml:space="preserve"> bij de totemnaamdrager (zie 5.3.3)</w:t>
      </w:r>
      <w:r w:rsidR="005C1865">
        <w:rPr>
          <w:rFonts w:ascii="Calibri" w:eastAsia="Calibri" w:hAnsi="Calibri" w:cs="Times New Roman"/>
          <w:sz w:val="22"/>
          <w:szCs w:val="22"/>
          <w:lang w:eastAsia="en-US"/>
        </w:rPr>
        <w:t xml:space="preserve">, </w:t>
      </w:r>
      <w:r w:rsidR="00FA377D">
        <w:rPr>
          <w:rFonts w:ascii="Calibri" w:eastAsia="Calibri" w:hAnsi="Calibri" w:cs="Times New Roman"/>
          <w:sz w:val="22"/>
          <w:szCs w:val="22"/>
          <w:lang w:eastAsia="en-US"/>
        </w:rPr>
        <w:t xml:space="preserve">terwijl communitas </w:t>
      </w:r>
      <w:r w:rsidR="00552D5D">
        <w:rPr>
          <w:rFonts w:ascii="Calibri" w:eastAsia="Calibri" w:hAnsi="Calibri" w:cs="Times New Roman"/>
          <w:sz w:val="22"/>
          <w:szCs w:val="22"/>
          <w:lang w:eastAsia="en-US"/>
        </w:rPr>
        <w:t>net wijst op een vluchtig en tijdelijk verband (</w:t>
      </w:r>
      <w:proofErr w:type="spellStart"/>
      <w:r w:rsidR="00CE799E">
        <w:rPr>
          <w:rFonts w:ascii="Calibri" w:eastAsia="Calibri" w:hAnsi="Calibri" w:cs="Times New Roman"/>
          <w:sz w:val="22"/>
          <w:szCs w:val="22"/>
          <w:lang w:eastAsia="en-US"/>
        </w:rPr>
        <w:t>Beech</w:t>
      </w:r>
      <w:proofErr w:type="spellEnd"/>
      <w:r w:rsidR="00CE799E">
        <w:rPr>
          <w:rFonts w:ascii="Calibri" w:eastAsia="Calibri" w:hAnsi="Calibri" w:cs="Times New Roman"/>
          <w:sz w:val="22"/>
          <w:szCs w:val="22"/>
          <w:lang w:eastAsia="en-US"/>
        </w:rPr>
        <w:t xml:space="preserve"> 2011)</w:t>
      </w:r>
      <w:r w:rsidRPr="00C72EBB">
        <w:rPr>
          <w:rFonts w:ascii="Calibri" w:eastAsia="Calibri" w:hAnsi="Calibri" w:cs="Times New Roman"/>
          <w:sz w:val="22"/>
          <w:szCs w:val="22"/>
          <w:lang w:eastAsia="en-US"/>
        </w:rPr>
        <w:t>. Daarnaast laat dit perspectief ook de verantwoordelijkheid van de groep en het belang van de zoektocht naar een totemnaam onderbelicht (zie 5.2.1). Tenslotte verklaart het de relatie tussen een ‘goede’ totemisatie of totemnaam en een ‘goede’ scout zijn niet. Om al deze – en nog vele andere – vragen te beantwoorden, hanteer ik in het volgende hoofdstuk concepten en aspecten van de antropologie van naamgeving.</w:t>
      </w:r>
      <w:r w:rsidR="00E25A37">
        <w:rPr>
          <w:rFonts w:ascii="Calibri" w:eastAsia="Calibri" w:hAnsi="Calibri" w:cs="Times New Roman"/>
          <w:sz w:val="22"/>
          <w:szCs w:val="22"/>
          <w:lang w:eastAsia="en-US"/>
        </w:rPr>
        <w:t xml:space="preserve"> </w:t>
      </w:r>
    </w:p>
    <w:p w14:paraId="1FE62682" w14:textId="49A4CD46" w:rsidR="00C72EBB" w:rsidRPr="00C72EBB" w:rsidRDefault="00C72EBB" w:rsidP="00A0447C">
      <w:pPr>
        <w:keepNext/>
        <w:keepLines/>
        <w:spacing w:line="360" w:lineRule="auto"/>
        <w:outlineLvl w:val="0"/>
        <w:rPr>
          <w:rFonts w:ascii="Calibri Light" w:eastAsia="Times New Roman" w:hAnsi="Calibri Light" w:cs="Times New Roman"/>
          <w:color w:val="2F5496"/>
          <w:sz w:val="32"/>
          <w:szCs w:val="32"/>
          <w:lang w:eastAsia="en-US"/>
        </w:rPr>
      </w:pPr>
      <w:bookmarkStart w:id="24" w:name="_Toc103588929"/>
      <w:r w:rsidRPr="00C72EBB">
        <w:rPr>
          <w:rFonts w:ascii="Calibri Light" w:eastAsia="Times New Roman" w:hAnsi="Calibri Light" w:cs="Times New Roman"/>
          <w:color w:val="2F5496"/>
          <w:sz w:val="32"/>
          <w:szCs w:val="32"/>
          <w:lang w:eastAsia="en-US"/>
        </w:rPr>
        <w:lastRenderedPageBreak/>
        <w:t>4. Naamgeving en subjectvorming</w:t>
      </w:r>
      <w:bookmarkEnd w:id="24"/>
    </w:p>
    <w:p w14:paraId="5B6010DB" w14:textId="77777777" w:rsidR="00C72EBB" w:rsidRPr="00C72EBB" w:rsidRDefault="00C72EBB" w:rsidP="00C72EBB">
      <w:pPr>
        <w:spacing w:before="200" w:after="160" w:line="360" w:lineRule="auto"/>
        <w:ind w:left="864" w:right="864"/>
        <w:jc w:val="center"/>
        <w:rPr>
          <w:rFonts w:ascii="Calibri" w:eastAsia="Calibri" w:hAnsi="Calibri" w:cs="Times New Roman"/>
          <w:i/>
          <w:iCs/>
          <w:color w:val="404040"/>
          <w:sz w:val="22"/>
          <w:szCs w:val="22"/>
          <w:lang w:eastAsia="en-US"/>
        </w:rPr>
      </w:pPr>
      <w:r w:rsidRPr="00C72EBB">
        <w:rPr>
          <w:rFonts w:ascii="Calibri" w:eastAsia="Calibri" w:hAnsi="Calibri" w:cs="Times New Roman"/>
          <w:i/>
          <w:iCs/>
          <w:noProof/>
          <w:color w:val="404040"/>
          <w:sz w:val="22"/>
          <w:szCs w:val="22"/>
          <w:lang w:eastAsia="en-US"/>
        </w:rPr>
        <w:drawing>
          <wp:inline distT="0" distB="0" distL="0" distR="0" wp14:anchorId="72311CCA" wp14:editId="612A6D3D">
            <wp:extent cx="220345" cy="379095"/>
            <wp:effectExtent l="0" t="0" r="8255" b="1905"/>
            <wp:docPr id="65" name="Afbeelding 65" descr="Afbeelding met geleedpotige, sp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geleedpotige, spin&#10;&#10;Automatisch gegenereerde beschrijving"/>
                    <pic:cNvPicPr/>
                  </pic:nvPicPr>
                  <pic:blipFill rotWithShape="1">
                    <a:blip r:embed="rId9" cstate="print">
                      <a:extLst>
                        <a:ext uri="{28A0092B-C50C-407E-A947-70E740481C1C}">
                          <a14:useLocalDpi xmlns:a14="http://schemas.microsoft.com/office/drawing/2010/main" val="0"/>
                        </a:ext>
                      </a:extLst>
                    </a:blip>
                    <a:srcRect l="35546" t="5855" r="35073" b="4338"/>
                    <a:stretch/>
                  </pic:blipFill>
                  <pic:spPr bwMode="auto">
                    <a:xfrm>
                      <a:off x="0" y="0"/>
                      <a:ext cx="220345" cy="379095"/>
                    </a:xfrm>
                    <a:prstGeom prst="rect">
                      <a:avLst/>
                    </a:prstGeom>
                    <a:ln>
                      <a:noFill/>
                    </a:ln>
                    <a:extLst>
                      <a:ext uri="{53640926-AAD7-44D8-BBD7-CCE9431645EC}">
                        <a14:shadowObscured xmlns:a14="http://schemas.microsoft.com/office/drawing/2010/main"/>
                      </a:ext>
                    </a:extLst>
                  </pic:spPr>
                </pic:pic>
              </a:graphicData>
            </a:graphic>
          </wp:inline>
        </w:drawing>
      </w:r>
    </w:p>
    <w:p w14:paraId="0F739447" w14:textId="77777777" w:rsidR="00C72EBB" w:rsidRPr="00C72EBB" w:rsidRDefault="00C72EBB" w:rsidP="00C72EBB">
      <w:pPr>
        <w:spacing w:before="200" w:after="160" w:line="360" w:lineRule="auto"/>
        <w:ind w:left="864" w:right="864"/>
        <w:jc w:val="center"/>
        <w:rPr>
          <w:rFonts w:ascii="Calibri" w:eastAsia="Calibri" w:hAnsi="Calibri" w:cs="Times New Roman"/>
          <w:i/>
          <w:iCs/>
          <w:color w:val="404040"/>
          <w:sz w:val="22"/>
          <w:szCs w:val="22"/>
          <w:lang w:eastAsia="en-US"/>
        </w:rPr>
      </w:pPr>
      <w:r w:rsidRPr="00C72EBB">
        <w:rPr>
          <w:rFonts w:ascii="Calibri" w:eastAsia="Calibri" w:hAnsi="Calibri" w:cs="Times New Roman"/>
          <w:i/>
          <w:iCs/>
          <w:color w:val="404040"/>
          <w:sz w:val="22"/>
          <w:szCs w:val="22"/>
          <w:lang w:eastAsia="en-US"/>
        </w:rPr>
        <w:t xml:space="preserve">CHARISMATISCHE WATERWOLF </w:t>
      </w:r>
    </w:p>
    <w:p w14:paraId="600C1ECA" w14:textId="77777777" w:rsidR="00C72EBB" w:rsidRPr="00C72EBB" w:rsidRDefault="00C72EBB" w:rsidP="00C72EBB">
      <w:pPr>
        <w:spacing w:before="200" w:after="160" w:line="360" w:lineRule="auto"/>
        <w:ind w:left="864" w:right="864"/>
        <w:jc w:val="center"/>
        <w:rPr>
          <w:rFonts w:ascii="Calibri" w:eastAsia="Calibri" w:hAnsi="Calibri" w:cs="Times New Roman"/>
          <w:i/>
          <w:iCs/>
          <w:color w:val="404040"/>
          <w:sz w:val="22"/>
          <w:szCs w:val="22"/>
          <w:lang w:eastAsia="en-US"/>
        </w:rPr>
      </w:pPr>
      <w:r w:rsidRPr="00C72EBB">
        <w:rPr>
          <w:rFonts w:ascii="Calibri" w:eastAsia="Calibri" w:hAnsi="Calibri" w:cs="Times New Roman"/>
          <w:i/>
          <w:iCs/>
          <w:color w:val="404040"/>
          <w:sz w:val="22"/>
          <w:szCs w:val="22"/>
          <w:lang w:eastAsia="en-US"/>
        </w:rPr>
        <w:t>Shady, wij dopen jou tot charismatische waterwolf.</w:t>
      </w:r>
    </w:p>
    <w:p w14:paraId="4C0611A9" w14:textId="77777777" w:rsidR="00C72EBB" w:rsidRPr="00C72EBB" w:rsidRDefault="00C72EBB" w:rsidP="00C72EBB">
      <w:pPr>
        <w:spacing w:before="200" w:after="160" w:line="360" w:lineRule="auto"/>
        <w:ind w:left="864" w:right="864"/>
        <w:jc w:val="center"/>
        <w:rPr>
          <w:rFonts w:ascii="Calibri" w:eastAsia="Calibri" w:hAnsi="Calibri" w:cs="Times New Roman"/>
          <w:i/>
          <w:iCs/>
          <w:color w:val="404040"/>
          <w:sz w:val="22"/>
          <w:szCs w:val="22"/>
          <w:lang w:eastAsia="en-US"/>
        </w:rPr>
      </w:pPr>
      <w:r w:rsidRPr="00C72EBB">
        <w:rPr>
          <w:rFonts w:ascii="Calibri" w:eastAsia="Calibri" w:hAnsi="Calibri" w:cs="Times New Roman"/>
          <w:i/>
          <w:iCs/>
          <w:color w:val="404040"/>
          <w:sz w:val="22"/>
          <w:szCs w:val="22"/>
          <w:lang w:eastAsia="en-US"/>
        </w:rPr>
        <w:t xml:space="preserve">Vanaf de eerste ontmoeting laat jij een blijvende indruk na. Door je enorm uiteenlopende interesses kan je moeiteloos gesprekken voeren met erg verschillende personen. Je floreert in grote, maar ook in kleine groepen. We kunnen steeds bij jou terecht voor een lach, maar ook een emotioneel gesprek ga jij niet uit de weg. Je zelfstandigheid en plantrekker-attitude maken van jou een bijzonder impressionant persoon. Daarnaast zorgt je rationele doel-heiligt-de-middelen-aanpak steeds voor een verrassende en boeiende wending. Je mening en ambities steek je niet onder stoelen of banken en deze mondigheid zal je ongetwijfeld helpen je doelen te bereiken. </w:t>
      </w:r>
    </w:p>
    <w:p w14:paraId="7C996579" w14:textId="040C956D" w:rsidR="00C72EBB" w:rsidRPr="00B560D6" w:rsidRDefault="00C72EBB" w:rsidP="00B560D6">
      <w:pPr>
        <w:spacing w:before="200" w:after="160" w:line="360" w:lineRule="auto"/>
        <w:ind w:left="864" w:right="864"/>
        <w:jc w:val="center"/>
        <w:rPr>
          <w:rFonts w:ascii="Calibri" w:eastAsia="Calibri" w:hAnsi="Calibri" w:cs="Times New Roman"/>
          <w:i/>
          <w:iCs/>
          <w:color w:val="404040"/>
          <w:sz w:val="22"/>
          <w:szCs w:val="22"/>
          <w:lang w:eastAsia="en-US"/>
        </w:rPr>
      </w:pPr>
      <w:r w:rsidRPr="00C72EBB">
        <w:rPr>
          <w:rFonts w:ascii="Calibri" w:eastAsia="Calibri" w:hAnsi="Calibri" w:cs="Times New Roman"/>
          <w:i/>
          <w:iCs/>
          <w:color w:val="404040"/>
          <w:sz w:val="22"/>
          <w:szCs w:val="22"/>
          <w:lang w:eastAsia="en-US"/>
        </w:rPr>
        <w:t>Liefste Shady, blijf vooral je indrukwekkende zelf.</w:t>
      </w:r>
    </w:p>
    <w:p w14:paraId="727F6A63" w14:textId="26A0D9E8" w:rsidR="00BD4343"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Aan bovenstaande totemtekst heb ik zelf meegeschreven tijdens het</w:t>
      </w:r>
      <w:r w:rsidR="007665D1">
        <w:rPr>
          <w:rFonts w:ascii="Calibri" w:eastAsia="Calibri" w:hAnsi="Calibri" w:cs="Times New Roman"/>
          <w:sz w:val="22"/>
          <w:szCs w:val="22"/>
          <w:lang w:eastAsia="en-US"/>
        </w:rPr>
        <w:t xml:space="preserve"> </w:t>
      </w:r>
      <w:r w:rsidRPr="00C72EBB">
        <w:rPr>
          <w:rFonts w:ascii="Calibri" w:eastAsia="Calibri" w:hAnsi="Calibri" w:cs="Times New Roman"/>
          <w:sz w:val="22"/>
          <w:szCs w:val="22"/>
          <w:lang w:eastAsia="en-US"/>
        </w:rPr>
        <w:t>kamp van scouts</w:t>
      </w:r>
      <w:r w:rsidR="00397C26">
        <w:rPr>
          <w:rFonts w:ascii="Calibri" w:eastAsia="Calibri" w:hAnsi="Calibri" w:cs="Times New Roman"/>
          <w:sz w:val="22"/>
          <w:szCs w:val="22"/>
          <w:lang w:eastAsia="en-US"/>
        </w:rPr>
        <w:t>groep</w:t>
      </w:r>
      <w:r w:rsidRPr="00C72EBB">
        <w:rPr>
          <w:rFonts w:ascii="Calibri" w:eastAsia="Calibri" w:hAnsi="Calibri" w:cs="Times New Roman"/>
          <w:sz w:val="22"/>
          <w:szCs w:val="22"/>
          <w:lang w:eastAsia="en-US"/>
        </w:rPr>
        <w:t xml:space="preserve"> Tereken in de zomer van 2021. Het is de voortotemtekst van Shady,</w:t>
      </w:r>
      <w:r w:rsidR="00106119">
        <w:rPr>
          <w:rFonts w:ascii="Calibri" w:eastAsia="Calibri" w:hAnsi="Calibri" w:cs="Times New Roman"/>
          <w:sz w:val="22"/>
          <w:szCs w:val="22"/>
          <w:lang w:eastAsia="en-US"/>
        </w:rPr>
        <w:t xml:space="preserve"> die al eerder aan bod kwam als een relatief nieuwe leidster van </w:t>
      </w:r>
      <w:r w:rsidR="006137EF">
        <w:rPr>
          <w:rFonts w:ascii="Calibri" w:eastAsia="Calibri" w:hAnsi="Calibri" w:cs="Times New Roman"/>
          <w:sz w:val="22"/>
          <w:szCs w:val="22"/>
          <w:lang w:eastAsia="en-US"/>
        </w:rPr>
        <w:t xml:space="preserve">scoutsgroep </w:t>
      </w:r>
      <w:r w:rsidR="00106119">
        <w:rPr>
          <w:rFonts w:ascii="Calibri" w:eastAsia="Calibri" w:hAnsi="Calibri" w:cs="Times New Roman"/>
          <w:sz w:val="22"/>
          <w:szCs w:val="22"/>
          <w:lang w:eastAsia="en-US"/>
        </w:rPr>
        <w:t>Tereken</w:t>
      </w:r>
      <w:r w:rsidR="00296CF4">
        <w:rPr>
          <w:rFonts w:ascii="Calibri" w:eastAsia="Calibri" w:hAnsi="Calibri" w:cs="Times New Roman"/>
          <w:sz w:val="22"/>
          <w:szCs w:val="22"/>
          <w:lang w:eastAsia="en-US"/>
        </w:rPr>
        <w:t>. D</w:t>
      </w:r>
      <w:r w:rsidRPr="00C72EBB">
        <w:rPr>
          <w:rFonts w:ascii="Calibri" w:eastAsia="Calibri" w:hAnsi="Calibri" w:cs="Times New Roman"/>
          <w:sz w:val="22"/>
          <w:szCs w:val="22"/>
          <w:lang w:eastAsia="en-US"/>
        </w:rPr>
        <w:t xml:space="preserve">e bedoeling was om een totemnaam te kiezen en een totemtekst te schrijven op basis van haar karaktertrekken. In dit hoofdstuk kijk ik naar </w:t>
      </w:r>
      <w:r w:rsidR="001359D9">
        <w:rPr>
          <w:rFonts w:ascii="Calibri" w:eastAsia="Calibri" w:hAnsi="Calibri" w:cs="Times New Roman"/>
          <w:sz w:val="22"/>
          <w:szCs w:val="22"/>
          <w:lang w:eastAsia="en-US"/>
        </w:rPr>
        <w:t>de manier waarop</w:t>
      </w:r>
      <w:r w:rsidRPr="00C72EBB">
        <w:rPr>
          <w:rFonts w:ascii="Calibri" w:eastAsia="Calibri" w:hAnsi="Calibri" w:cs="Times New Roman"/>
          <w:sz w:val="22"/>
          <w:szCs w:val="22"/>
          <w:lang w:eastAsia="en-US"/>
        </w:rPr>
        <w:t xml:space="preserve"> het aspect van naamgeving </w:t>
      </w:r>
      <w:r w:rsidR="00015BFE">
        <w:rPr>
          <w:rFonts w:ascii="Calibri" w:eastAsia="Calibri" w:hAnsi="Calibri" w:cs="Times New Roman"/>
          <w:sz w:val="22"/>
          <w:szCs w:val="22"/>
          <w:lang w:eastAsia="en-US"/>
        </w:rPr>
        <w:t>in de</w:t>
      </w:r>
      <w:r w:rsidRPr="00C72EBB">
        <w:rPr>
          <w:rFonts w:ascii="Calibri" w:eastAsia="Calibri" w:hAnsi="Calibri" w:cs="Times New Roman"/>
          <w:sz w:val="22"/>
          <w:szCs w:val="22"/>
          <w:lang w:eastAsia="en-US"/>
        </w:rPr>
        <w:t xml:space="preserve"> </w:t>
      </w:r>
      <w:proofErr w:type="spellStart"/>
      <w:r w:rsidRPr="00C72EBB">
        <w:rPr>
          <w:rFonts w:ascii="Calibri" w:eastAsia="Calibri" w:hAnsi="Calibri" w:cs="Times New Roman"/>
          <w:sz w:val="22"/>
          <w:szCs w:val="22"/>
          <w:lang w:eastAsia="en-US"/>
        </w:rPr>
        <w:t>totemisatiepraktijk</w:t>
      </w:r>
      <w:proofErr w:type="spellEnd"/>
      <w:r w:rsidRPr="00C72EBB">
        <w:rPr>
          <w:rFonts w:ascii="Calibri" w:eastAsia="Calibri" w:hAnsi="Calibri" w:cs="Times New Roman"/>
          <w:sz w:val="22"/>
          <w:szCs w:val="22"/>
          <w:lang w:eastAsia="en-US"/>
        </w:rPr>
        <w:t xml:space="preserve"> bijdraagt aan de vorming van het ethisch scoutssubject. Ik bestudeer de</w:t>
      </w:r>
      <w:r w:rsidR="008C0A74">
        <w:rPr>
          <w:rFonts w:ascii="Calibri" w:eastAsia="Calibri" w:hAnsi="Calibri" w:cs="Times New Roman"/>
          <w:sz w:val="22"/>
          <w:szCs w:val="22"/>
          <w:lang w:eastAsia="en-US"/>
        </w:rPr>
        <w:t>ze</w:t>
      </w:r>
      <w:r w:rsidRPr="00C72EBB">
        <w:rPr>
          <w:rFonts w:ascii="Calibri" w:eastAsia="Calibri" w:hAnsi="Calibri" w:cs="Times New Roman"/>
          <w:sz w:val="22"/>
          <w:szCs w:val="22"/>
          <w:lang w:eastAsia="en-US"/>
        </w:rPr>
        <w:t xml:space="preserve"> ethische subjectivering aan de hand van wat Saba Mahmood positieve ethiek noemt, een ethiek die zichtbaar wordt in en intrinsiek verbonden is met het dagelijkse leven (Mahmood 2011, 120).</w:t>
      </w:r>
    </w:p>
    <w:p w14:paraId="23D6DF60" w14:textId="2F9A9366" w:rsidR="00C72EBB" w:rsidRPr="00C72EBB" w:rsidRDefault="00BD4343" w:rsidP="00C72EBB">
      <w:pPr>
        <w:spacing w:before="0" w:after="160" w:line="360" w:lineRule="auto"/>
        <w:rPr>
          <w:rFonts w:ascii="Calibri" w:eastAsia="Calibri" w:hAnsi="Calibri" w:cs="Times New Roman"/>
          <w:sz w:val="22"/>
          <w:szCs w:val="22"/>
          <w:lang w:eastAsia="en-US"/>
        </w:rPr>
      </w:pPr>
      <w:r>
        <w:rPr>
          <w:rFonts w:ascii="Calibri" w:eastAsia="Calibri" w:hAnsi="Calibri" w:cs="Times New Roman"/>
          <w:sz w:val="22"/>
          <w:szCs w:val="22"/>
          <w:lang w:eastAsia="en-US"/>
        </w:rPr>
        <w:t xml:space="preserve">Dit hoofdstuk </w:t>
      </w:r>
      <w:r w:rsidR="001322EA">
        <w:rPr>
          <w:rFonts w:ascii="Calibri" w:eastAsia="Calibri" w:hAnsi="Calibri" w:cs="Times New Roman"/>
          <w:sz w:val="22"/>
          <w:szCs w:val="22"/>
          <w:lang w:eastAsia="en-US"/>
        </w:rPr>
        <w:t>toont</w:t>
      </w:r>
      <w:r w:rsidR="00742324">
        <w:rPr>
          <w:rFonts w:ascii="Calibri" w:eastAsia="Calibri" w:hAnsi="Calibri" w:cs="Times New Roman"/>
          <w:sz w:val="22"/>
          <w:szCs w:val="22"/>
          <w:lang w:eastAsia="en-US"/>
        </w:rPr>
        <w:t xml:space="preserve"> de verschillende </w:t>
      </w:r>
      <w:r w:rsidR="007C5951">
        <w:rPr>
          <w:rFonts w:ascii="Calibri" w:eastAsia="Calibri" w:hAnsi="Calibri" w:cs="Times New Roman"/>
          <w:sz w:val="22"/>
          <w:szCs w:val="22"/>
          <w:lang w:eastAsia="en-US"/>
        </w:rPr>
        <w:t xml:space="preserve">verbanden tussen naamgeving </w:t>
      </w:r>
      <w:r w:rsidR="00B8309E">
        <w:rPr>
          <w:rFonts w:ascii="Calibri" w:eastAsia="Calibri" w:hAnsi="Calibri" w:cs="Times New Roman"/>
          <w:sz w:val="22"/>
          <w:szCs w:val="22"/>
          <w:lang w:eastAsia="en-US"/>
        </w:rPr>
        <w:t xml:space="preserve">en subjectivering </w:t>
      </w:r>
      <w:r w:rsidR="00742324">
        <w:rPr>
          <w:rFonts w:ascii="Calibri" w:eastAsia="Calibri" w:hAnsi="Calibri" w:cs="Times New Roman"/>
          <w:sz w:val="22"/>
          <w:szCs w:val="22"/>
          <w:lang w:eastAsia="en-US"/>
        </w:rPr>
        <w:t>aan</w:t>
      </w:r>
      <w:r w:rsidR="002A2393">
        <w:rPr>
          <w:rFonts w:ascii="Calibri" w:eastAsia="Calibri" w:hAnsi="Calibri" w:cs="Times New Roman"/>
          <w:sz w:val="22"/>
          <w:szCs w:val="22"/>
          <w:lang w:eastAsia="en-US"/>
        </w:rPr>
        <w:t xml:space="preserve">, geclusterd in drie </w:t>
      </w:r>
      <w:proofErr w:type="spellStart"/>
      <w:r w:rsidR="002A2393">
        <w:rPr>
          <w:rFonts w:ascii="Calibri" w:eastAsia="Calibri" w:hAnsi="Calibri" w:cs="Times New Roman"/>
          <w:sz w:val="22"/>
          <w:szCs w:val="22"/>
          <w:lang w:eastAsia="en-US"/>
        </w:rPr>
        <w:t>subhoofstukken</w:t>
      </w:r>
      <w:proofErr w:type="spellEnd"/>
      <w:r w:rsidR="002A2393">
        <w:rPr>
          <w:rFonts w:ascii="Calibri" w:eastAsia="Calibri" w:hAnsi="Calibri" w:cs="Times New Roman"/>
          <w:sz w:val="22"/>
          <w:szCs w:val="22"/>
          <w:lang w:eastAsia="en-US"/>
        </w:rPr>
        <w:t xml:space="preserve">. </w:t>
      </w:r>
      <w:r w:rsidR="00D83933">
        <w:rPr>
          <w:rFonts w:ascii="Calibri" w:eastAsia="Calibri" w:hAnsi="Calibri" w:cs="Times New Roman"/>
          <w:sz w:val="22"/>
          <w:szCs w:val="22"/>
          <w:lang w:eastAsia="en-US"/>
        </w:rPr>
        <w:t xml:space="preserve">Het </w:t>
      </w:r>
      <w:r w:rsidR="00B04DC6">
        <w:rPr>
          <w:rFonts w:ascii="Calibri" w:eastAsia="Calibri" w:hAnsi="Calibri" w:cs="Times New Roman"/>
          <w:sz w:val="22"/>
          <w:szCs w:val="22"/>
          <w:lang w:eastAsia="en-US"/>
        </w:rPr>
        <w:t>centraal</w:t>
      </w:r>
      <w:r w:rsidR="00D83933">
        <w:rPr>
          <w:rFonts w:ascii="Calibri" w:eastAsia="Calibri" w:hAnsi="Calibri" w:cs="Times New Roman"/>
          <w:sz w:val="22"/>
          <w:szCs w:val="22"/>
          <w:lang w:eastAsia="en-US"/>
        </w:rPr>
        <w:t xml:space="preserve"> argument dat ik hier wil maken is dat naamgeving en subjectivering in de totemcontext intrinsiek verbonden zijn met elkaar</w:t>
      </w:r>
      <w:r w:rsidR="00CA660D">
        <w:rPr>
          <w:rFonts w:ascii="Calibri" w:eastAsia="Calibri" w:hAnsi="Calibri" w:cs="Times New Roman"/>
          <w:sz w:val="22"/>
          <w:szCs w:val="22"/>
          <w:lang w:eastAsia="en-US"/>
        </w:rPr>
        <w:t xml:space="preserve"> en dat </w:t>
      </w:r>
      <w:r w:rsidR="00B04DC6">
        <w:rPr>
          <w:rFonts w:ascii="Calibri" w:eastAsia="Calibri" w:hAnsi="Calibri" w:cs="Times New Roman"/>
          <w:sz w:val="22"/>
          <w:szCs w:val="22"/>
          <w:lang w:eastAsia="en-US"/>
        </w:rPr>
        <w:t>naamgeving subjectvorming in de hand werkt</w:t>
      </w:r>
      <w:r w:rsidR="00D83933">
        <w:rPr>
          <w:rFonts w:ascii="Calibri" w:eastAsia="Calibri" w:hAnsi="Calibri" w:cs="Times New Roman"/>
          <w:sz w:val="22"/>
          <w:szCs w:val="22"/>
          <w:lang w:eastAsia="en-US"/>
        </w:rPr>
        <w:t xml:space="preserve">. </w:t>
      </w:r>
      <w:r w:rsidR="00C72EBB" w:rsidRPr="00C72EBB">
        <w:rPr>
          <w:rFonts w:ascii="Calibri" w:eastAsia="Calibri" w:hAnsi="Calibri" w:cs="Times New Roman"/>
          <w:sz w:val="22"/>
          <w:szCs w:val="22"/>
          <w:lang w:eastAsia="en-US"/>
        </w:rPr>
        <w:t xml:space="preserve">In het eerste deel ligt de focus op het socialisatieproces dat ontstaat door de naamgeving en hoe het individu zich daarin verhoudt tot de groep. Daarnaast komt in dit deel ook het spanningsveld tussen uniciteit en gelijknamigheid aan bod. Het tweede deel bespreekt de zoektocht naar de juiste totemnaam en de autoriteit van de naamgever(s). Het derde en laatste deel </w:t>
      </w:r>
      <w:r w:rsidR="00C72EBB" w:rsidRPr="00C72EBB">
        <w:rPr>
          <w:rFonts w:ascii="Calibri" w:eastAsia="Calibri" w:hAnsi="Calibri" w:cs="Times New Roman"/>
          <w:sz w:val="22"/>
          <w:szCs w:val="22"/>
          <w:lang w:eastAsia="en-US"/>
        </w:rPr>
        <w:lastRenderedPageBreak/>
        <w:t>zoomt in op de performativiteit</w:t>
      </w:r>
      <w:r w:rsidR="000128EA">
        <w:rPr>
          <w:rFonts w:ascii="Calibri" w:eastAsia="Calibri" w:hAnsi="Calibri" w:cs="Times New Roman"/>
          <w:sz w:val="22"/>
          <w:szCs w:val="22"/>
          <w:lang w:eastAsia="en-US"/>
        </w:rPr>
        <w:t xml:space="preserve">, </w:t>
      </w:r>
      <w:r w:rsidR="00C72EBB" w:rsidRPr="00C72EBB">
        <w:rPr>
          <w:rFonts w:ascii="Calibri" w:eastAsia="Calibri" w:hAnsi="Calibri" w:cs="Times New Roman"/>
          <w:sz w:val="22"/>
          <w:szCs w:val="22"/>
          <w:lang w:eastAsia="en-US"/>
        </w:rPr>
        <w:t xml:space="preserve">materialiteit </w:t>
      </w:r>
      <w:r w:rsidR="000128EA">
        <w:rPr>
          <w:rFonts w:ascii="Calibri" w:eastAsia="Calibri" w:hAnsi="Calibri" w:cs="Times New Roman"/>
          <w:sz w:val="22"/>
          <w:szCs w:val="22"/>
          <w:lang w:eastAsia="en-US"/>
        </w:rPr>
        <w:t xml:space="preserve">en reflectie </w:t>
      </w:r>
      <w:r w:rsidR="00C72EBB" w:rsidRPr="00C72EBB">
        <w:rPr>
          <w:rFonts w:ascii="Calibri" w:eastAsia="Calibri" w:hAnsi="Calibri" w:cs="Times New Roman"/>
          <w:sz w:val="22"/>
          <w:szCs w:val="22"/>
          <w:lang w:eastAsia="en-US"/>
        </w:rPr>
        <w:t xml:space="preserve">van de totemnaam </w:t>
      </w:r>
      <w:r w:rsidR="000128EA">
        <w:rPr>
          <w:rFonts w:ascii="Calibri" w:eastAsia="Calibri" w:hAnsi="Calibri" w:cs="Times New Roman"/>
          <w:sz w:val="22"/>
          <w:szCs w:val="22"/>
          <w:lang w:eastAsia="en-US"/>
        </w:rPr>
        <w:t>en hoe die onderling verbonden zijn</w:t>
      </w:r>
      <w:r w:rsidR="00C72EBB" w:rsidRPr="00C72EBB">
        <w:rPr>
          <w:rFonts w:ascii="Calibri" w:eastAsia="Calibri" w:hAnsi="Calibri" w:cs="Times New Roman"/>
          <w:sz w:val="22"/>
          <w:szCs w:val="22"/>
          <w:lang w:eastAsia="en-US"/>
        </w:rPr>
        <w:t xml:space="preserve">. </w:t>
      </w:r>
    </w:p>
    <w:p w14:paraId="054428A4" w14:textId="23661953"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Een totemnaam geven is </w:t>
      </w:r>
      <w:r w:rsidR="00296CF4">
        <w:rPr>
          <w:rFonts w:ascii="Calibri" w:eastAsia="Calibri" w:hAnsi="Calibri" w:cs="Times New Roman"/>
          <w:sz w:val="22"/>
          <w:szCs w:val="22"/>
          <w:lang w:eastAsia="en-US"/>
        </w:rPr>
        <w:t>uiteraard</w:t>
      </w:r>
      <w:r w:rsidRPr="00C72EBB">
        <w:rPr>
          <w:rFonts w:ascii="Calibri" w:eastAsia="Calibri" w:hAnsi="Calibri" w:cs="Times New Roman"/>
          <w:sz w:val="22"/>
          <w:szCs w:val="22"/>
          <w:lang w:eastAsia="en-US"/>
        </w:rPr>
        <w:t xml:space="preserve"> niet helemaal hetzelfde als het geven van een naam aan een pasgeborene. De scoutsleden zijn tenslotte reeds gesocialiseerd in de bredere maatschappij en in de scoutsgemeenschap. Toch is er nog steeds een grote overlap zoals de socialisatie die plaatsvindt door de naamgeving of de bekommernissen rond het vinden van een juiste of passende totemnaam. Daarnaast is er de speelsheid, eigen aan de scoutscontext, die interfereert met de </w:t>
      </w:r>
      <w:r w:rsidR="00296CF4">
        <w:rPr>
          <w:rFonts w:ascii="Calibri" w:eastAsia="Calibri" w:hAnsi="Calibri" w:cs="Times New Roman"/>
          <w:sz w:val="22"/>
          <w:szCs w:val="22"/>
          <w:lang w:eastAsia="en-US"/>
        </w:rPr>
        <w:t>ernst</w:t>
      </w:r>
      <w:r w:rsidRPr="00C72EBB">
        <w:rPr>
          <w:rFonts w:ascii="Calibri" w:eastAsia="Calibri" w:hAnsi="Calibri" w:cs="Times New Roman"/>
          <w:sz w:val="22"/>
          <w:szCs w:val="22"/>
          <w:lang w:eastAsia="en-US"/>
        </w:rPr>
        <w:t xml:space="preserve"> van totemisatie als naamgevingspraktijk en traditie. </w:t>
      </w:r>
    </w:p>
    <w:p w14:paraId="22D7C8FD" w14:textId="77777777" w:rsidR="00C72EBB" w:rsidRPr="00C72EBB" w:rsidRDefault="00C72EBB" w:rsidP="00A0447C">
      <w:pPr>
        <w:keepNext/>
        <w:keepLines/>
        <w:spacing w:before="40" w:line="360" w:lineRule="auto"/>
        <w:outlineLvl w:val="1"/>
        <w:rPr>
          <w:rFonts w:ascii="Calibri Light" w:eastAsia="Times New Roman" w:hAnsi="Calibri Light" w:cs="Times New Roman"/>
          <w:color w:val="2F5496"/>
          <w:sz w:val="26"/>
          <w:szCs w:val="26"/>
          <w:lang w:eastAsia="en-US"/>
        </w:rPr>
      </w:pPr>
      <w:bookmarkStart w:id="25" w:name="_Toc103588930"/>
      <w:r w:rsidRPr="00C72EBB">
        <w:rPr>
          <w:rFonts w:ascii="Calibri Light" w:eastAsia="Times New Roman" w:hAnsi="Calibri Light" w:cs="Times New Roman"/>
          <w:color w:val="2F5496"/>
          <w:sz w:val="26"/>
          <w:szCs w:val="26"/>
          <w:lang w:eastAsia="en-US"/>
        </w:rPr>
        <w:t>4.1 Socialisatie: groep &amp; individu</w:t>
      </w:r>
      <w:bookmarkEnd w:id="25"/>
    </w:p>
    <w:p w14:paraId="4B46483C" w14:textId="05B23A5D" w:rsidR="00C72EBB" w:rsidRPr="00C72EBB" w:rsidRDefault="00247A34" w:rsidP="00C72EBB">
      <w:pPr>
        <w:spacing w:before="0" w:after="160" w:line="360" w:lineRule="auto"/>
        <w:rPr>
          <w:rFonts w:ascii="Calibri" w:eastAsia="Calibri" w:hAnsi="Calibri" w:cs="Times New Roman"/>
          <w:sz w:val="22"/>
          <w:szCs w:val="22"/>
          <w:lang w:eastAsia="en-US"/>
        </w:rPr>
      </w:pPr>
      <w:r>
        <w:rPr>
          <w:rFonts w:ascii="Calibri" w:eastAsia="Calibri" w:hAnsi="Calibri" w:cs="Times New Roman"/>
          <w:sz w:val="22"/>
          <w:szCs w:val="22"/>
          <w:lang w:eastAsia="en-US"/>
        </w:rPr>
        <w:t>Dit</w:t>
      </w:r>
      <w:r w:rsidR="00C72EBB" w:rsidRPr="00C72EBB">
        <w:rPr>
          <w:rFonts w:ascii="Calibri" w:eastAsia="Calibri" w:hAnsi="Calibri" w:cs="Times New Roman"/>
          <w:sz w:val="22"/>
          <w:szCs w:val="22"/>
          <w:lang w:eastAsia="en-US"/>
        </w:rPr>
        <w:t xml:space="preserve"> onderdeel </w:t>
      </w:r>
      <w:r w:rsidR="00296CF4">
        <w:rPr>
          <w:rFonts w:ascii="Calibri" w:eastAsia="Calibri" w:hAnsi="Calibri" w:cs="Times New Roman"/>
          <w:sz w:val="22"/>
          <w:szCs w:val="22"/>
          <w:lang w:eastAsia="en-US"/>
        </w:rPr>
        <w:t>behandelt de wijze waarop</w:t>
      </w:r>
      <w:r w:rsidR="00C72EBB" w:rsidRPr="00C72EBB">
        <w:rPr>
          <w:rFonts w:ascii="Calibri" w:eastAsia="Calibri" w:hAnsi="Calibri" w:cs="Times New Roman"/>
          <w:sz w:val="22"/>
          <w:szCs w:val="22"/>
          <w:lang w:eastAsia="en-US"/>
        </w:rPr>
        <w:t xml:space="preserve"> naamgeving mensen – naamgevers en naamontvangers –</w:t>
      </w:r>
      <w:r w:rsidR="008C0A74">
        <w:rPr>
          <w:rFonts w:ascii="Calibri" w:eastAsia="Calibri" w:hAnsi="Calibri" w:cs="Times New Roman"/>
          <w:sz w:val="22"/>
          <w:szCs w:val="22"/>
          <w:lang w:eastAsia="en-US"/>
        </w:rPr>
        <w:t xml:space="preserve"> </w:t>
      </w:r>
      <w:r w:rsidR="00C72EBB" w:rsidRPr="00C72EBB">
        <w:rPr>
          <w:rFonts w:ascii="Calibri" w:eastAsia="Calibri" w:hAnsi="Calibri" w:cs="Times New Roman"/>
          <w:sz w:val="22"/>
          <w:szCs w:val="22"/>
          <w:lang w:eastAsia="en-US"/>
        </w:rPr>
        <w:t xml:space="preserve">met elkaar </w:t>
      </w:r>
      <w:r w:rsidRPr="00C72EBB">
        <w:rPr>
          <w:rFonts w:ascii="Calibri" w:eastAsia="Calibri" w:hAnsi="Calibri" w:cs="Times New Roman"/>
          <w:sz w:val="22"/>
          <w:szCs w:val="22"/>
          <w:lang w:eastAsia="en-US"/>
        </w:rPr>
        <w:t xml:space="preserve">verbindt </w:t>
      </w:r>
      <w:r w:rsidR="00C72EBB" w:rsidRPr="00C72EBB">
        <w:rPr>
          <w:rFonts w:ascii="Calibri" w:eastAsia="Calibri" w:hAnsi="Calibri" w:cs="Times New Roman"/>
          <w:sz w:val="22"/>
          <w:szCs w:val="22"/>
          <w:lang w:eastAsia="en-US"/>
        </w:rPr>
        <w:t>en hoe</w:t>
      </w:r>
      <w:r w:rsidR="004C73C8">
        <w:rPr>
          <w:rFonts w:ascii="Calibri" w:eastAsia="Calibri" w:hAnsi="Calibri" w:cs="Times New Roman"/>
          <w:sz w:val="22"/>
          <w:szCs w:val="22"/>
          <w:lang w:eastAsia="en-US"/>
        </w:rPr>
        <w:t xml:space="preserve"> het zelf</w:t>
      </w:r>
      <w:r w:rsidR="00C72EBB" w:rsidRPr="00C72EBB">
        <w:rPr>
          <w:rFonts w:ascii="Calibri" w:eastAsia="Calibri" w:hAnsi="Calibri" w:cs="Times New Roman"/>
          <w:sz w:val="22"/>
          <w:szCs w:val="22"/>
          <w:lang w:eastAsia="en-US"/>
        </w:rPr>
        <w:t xml:space="preserve"> zich in deze context verhoudt tot de naam en de groep. Namen hebben als doel het situeren van mensen in de sociale ruimte, maar ook om</w:t>
      </w:r>
      <w:r w:rsidR="004C73C8">
        <w:rPr>
          <w:rFonts w:ascii="Calibri" w:eastAsia="Calibri" w:hAnsi="Calibri" w:cs="Times New Roman"/>
          <w:sz w:val="22"/>
          <w:szCs w:val="22"/>
          <w:lang w:eastAsia="en-US"/>
        </w:rPr>
        <w:t xml:space="preserve"> het zelf</w:t>
      </w:r>
      <w:r w:rsidR="00C72EBB" w:rsidRPr="00C72EBB">
        <w:rPr>
          <w:rFonts w:ascii="Calibri" w:eastAsia="Calibri" w:hAnsi="Calibri" w:cs="Times New Roman"/>
          <w:sz w:val="22"/>
          <w:szCs w:val="22"/>
          <w:lang w:eastAsia="en-US"/>
        </w:rPr>
        <w:t xml:space="preserve"> te verpersoonlijken en belichamen (Palsson 2014). Het algemeen argument hier is dat </w:t>
      </w:r>
      <w:r w:rsidR="008C0A74">
        <w:rPr>
          <w:rFonts w:ascii="Calibri" w:eastAsia="Calibri" w:hAnsi="Calibri" w:cs="Times New Roman"/>
          <w:sz w:val="22"/>
          <w:szCs w:val="22"/>
          <w:lang w:eastAsia="en-US"/>
        </w:rPr>
        <w:t>deze</w:t>
      </w:r>
      <w:r w:rsidR="008C0A74" w:rsidRPr="00C72EBB">
        <w:rPr>
          <w:rFonts w:ascii="Calibri" w:eastAsia="Calibri" w:hAnsi="Calibri" w:cs="Times New Roman"/>
          <w:sz w:val="22"/>
          <w:szCs w:val="22"/>
          <w:lang w:eastAsia="en-US"/>
        </w:rPr>
        <w:t xml:space="preserve"> belichaming </w:t>
      </w:r>
      <w:r w:rsidR="008C0A74">
        <w:rPr>
          <w:rFonts w:ascii="Calibri" w:eastAsia="Calibri" w:hAnsi="Calibri" w:cs="Times New Roman"/>
          <w:sz w:val="22"/>
          <w:szCs w:val="22"/>
          <w:lang w:eastAsia="en-US"/>
        </w:rPr>
        <w:t>en deze</w:t>
      </w:r>
      <w:r w:rsidR="00C72EBB" w:rsidRPr="00C72EBB">
        <w:rPr>
          <w:rFonts w:ascii="Calibri" w:eastAsia="Calibri" w:hAnsi="Calibri" w:cs="Times New Roman"/>
          <w:sz w:val="22"/>
          <w:szCs w:val="22"/>
          <w:lang w:eastAsia="en-US"/>
        </w:rPr>
        <w:t xml:space="preserve"> situering van het individu in het sociale (socialisatie) bijdragen tot de vorming van het scoutssubject. </w:t>
      </w:r>
      <w:r w:rsidR="00296CF4">
        <w:rPr>
          <w:rFonts w:ascii="Calibri" w:eastAsia="Calibri" w:hAnsi="Calibri" w:cs="Times New Roman"/>
          <w:sz w:val="22"/>
          <w:szCs w:val="22"/>
          <w:lang w:eastAsia="en-US"/>
        </w:rPr>
        <w:t>H</w:t>
      </w:r>
      <w:r w:rsidR="00C72EBB" w:rsidRPr="00C72EBB">
        <w:rPr>
          <w:rFonts w:ascii="Calibri" w:eastAsia="Calibri" w:hAnsi="Calibri" w:cs="Times New Roman"/>
          <w:sz w:val="22"/>
          <w:szCs w:val="22"/>
          <w:lang w:eastAsia="en-US"/>
        </w:rPr>
        <w:t xml:space="preserve">et hebben, krijgen of geven van een totemnaam verbindt het individu met vele andere leden van de gemeenschap en met praktijken uit de scoutscontext. Zo vormt totemisatie een ideale concrete gelegenheid waarbij een persoon kan – maar niet noodzakelijk hoeft te – transformeren in een scoutssubject. </w:t>
      </w:r>
      <w:r w:rsidR="00170263">
        <w:rPr>
          <w:rFonts w:ascii="Calibri" w:eastAsia="Calibri" w:hAnsi="Calibri" w:cs="Times New Roman"/>
          <w:sz w:val="22"/>
          <w:szCs w:val="22"/>
          <w:lang w:eastAsia="en-US"/>
        </w:rPr>
        <w:t xml:space="preserve">Deze socialisatie </w:t>
      </w:r>
      <w:r w:rsidR="007E1D1F">
        <w:rPr>
          <w:rFonts w:ascii="Calibri" w:eastAsia="Calibri" w:hAnsi="Calibri" w:cs="Times New Roman"/>
          <w:sz w:val="22"/>
          <w:szCs w:val="22"/>
          <w:lang w:eastAsia="en-US"/>
        </w:rPr>
        <w:t xml:space="preserve">zorgt ervoor dat het individu een idee van zijn zelf ontwikkelt en dat resulteert dan weer in </w:t>
      </w:r>
      <w:r w:rsidR="00C47513">
        <w:rPr>
          <w:rFonts w:ascii="Calibri" w:eastAsia="Calibri" w:hAnsi="Calibri" w:cs="Times New Roman"/>
          <w:sz w:val="22"/>
          <w:szCs w:val="22"/>
          <w:lang w:eastAsia="en-US"/>
        </w:rPr>
        <w:t>s</w:t>
      </w:r>
      <w:r w:rsidR="007E1D1F">
        <w:rPr>
          <w:rFonts w:ascii="Calibri" w:eastAsia="Calibri" w:hAnsi="Calibri" w:cs="Times New Roman"/>
          <w:sz w:val="22"/>
          <w:szCs w:val="22"/>
          <w:lang w:eastAsia="en-US"/>
        </w:rPr>
        <w:t xml:space="preserve">ubjectvorming. </w:t>
      </w:r>
    </w:p>
    <w:p w14:paraId="624DF3B8" w14:textId="0330EBE3" w:rsidR="00C72EBB" w:rsidRPr="00C72EBB" w:rsidRDefault="00C72EBB" w:rsidP="00A0447C">
      <w:pPr>
        <w:keepNext/>
        <w:keepLines/>
        <w:spacing w:before="40" w:line="360" w:lineRule="auto"/>
        <w:outlineLvl w:val="2"/>
        <w:rPr>
          <w:rFonts w:ascii="Calibri Light" w:eastAsia="Times New Roman" w:hAnsi="Calibri Light" w:cs="Times New Roman"/>
          <w:color w:val="1F3763"/>
          <w:sz w:val="24"/>
          <w:szCs w:val="24"/>
          <w:lang w:eastAsia="en-US"/>
        </w:rPr>
      </w:pPr>
      <w:bookmarkStart w:id="26" w:name="_Toc103588931"/>
      <w:r w:rsidRPr="00C72EBB">
        <w:rPr>
          <w:rFonts w:ascii="Calibri Light" w:eastAsia="Times New Roman" w:hAnsi="Calibri Light" w:cs="Times New Roman"/>
          <w:color w:val="1F3763"/>
          <w:sz w:val="24"/>
          <w:szCs w:val="24"/>
          <w:lang w:eastAsia="en-US"/>
        </w:rPr>
        <w:t>4.1.1 Totemnaam en</w:t>
      </w:r>
      <w:r w:rsidR="004C73C8">
        <w:rPr>
          <w:rFonts w:ascii="Calibri Light" w:eastAsia="Times New Roman" w:hAnsi="Calibri Light" w:cs="Times New Roman"/>
          <w:color w:val="1F3763"/>
          <w:sz w:val="24"/>
          <w:szCs w:val="24"/>
          <w:lang w:eastAsia="en-US"/>
        </w:rPr>
        <w:t xml:space="preserve"> het zelf</w:t>
      </w:r>
      <w:bookmarkEnd w:id="26"/>
    </w:p>
    <w:p w14:paraId="638BD673" w14:textId="16710449"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noProof/>
          <w:sz w:val="22"/>
          <w:szCs w:val="22"/>
          <w:lang w:eastAsia="en-US"/>
        </w:rPr>
        <w:drawing>
          <wp:anchor distT="0" distB="0" distL="114300" distR="114300" simplePos="0" relativeHeight="252407808" behindDoc="1" locked="0" layoutInCell="1" allowOverlap="1" wp14:anchorId="33ADA0BE" wp14:editId="26FC5BDD">
            <wp:simplePos x="0" y="0"/>
            <wp:positionH relativeFrom="column">
              <wp:posOffset>-4445</wp:posOffset>
            </wp:positionH>
            <wp:positionV relativeFrom="paragraph">
              <wp:posOffset>0</wp:posOffset>
            </wp:positionV>
            <wp:extent cx="220750" cy="379553"/>
            <wp:effectExtent l="0" t="0" r="8255" b="1905"/>
            <wp:wrapTight wrapText="bothSides">
              <wp:wrapPolygon edited="0">
                <wp:start x="0" y="0"/>
                <wp:lineTo x="0" y="20623"/>
                <wp:lineTo x="20542" y="20623"/>
                <wp:lineTo x="20542" y="0"/>
                <wp:lineTo x="0" y="0"/>
              </wp:wrapPolygon>
            </wp:wrapTight>
            <wp:docPr id="5" name="Afbeelding 5" descr="Afbeelding met geleedpotige, sp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geleedpotige, spin&#10;&#10;Automatisch gegenereerde beschrijving"/>
                    <pic:cNvPicPr/>
                  </pic:nvPicPr>
                  <pic:blipFill rotWithShape="1">
                    <a:blip r:embed="rId9" cstate="print">
                      <a:extLst>
                        <a:ext uri="{28A0092B-C50C-407E-A947-70E740481C1C}">
                          <a14:useLocalDpi xmlns:a14="http://schemas.microsoft.com/office/drawing/2010/main" val="0"/>
                        </a:ext>
                      </a:extLst>
                    </a:blip>
                    <a:srcRect l="35546" t="5855" r="35073" b="4338"/>
                    <a:stretch/>
                  </pic:blipFill>
                  <pic:spPr bwMode="auto">
                    <a:xfrm>
                      <a:off x="0" y="0"/>
                      <a:ext cx="220750" cy="379553"/>
                    </a:xfrm>
                    <a:prstGeom prst="rect">
                      <a:avLst/>
                    </a:prstGeom>
                    <a:ln>
                      <a:noFill/>
                    </a:ln>
                    <a:extLst>
                      <a:ext uri="{53640926-AAD7-44D8-BBD7-CCE9431645EC}">
                        <a14:shadowObscured xmlns:a14="http://schemas.microsoft.com/office/drawing/2010/main"/>
                      </a:ext>
                    </a:extLst>
                  </pic:spPr>
                </pic:pic>
              </a:graphicData>
            </a:graphic>
          </wp:anchor>
        </w:drawing>
      </w:r>
      <w:r w:rsidR="00057D95">
        <w:rPr>
          <w:rFonts w:ascii="Calibri" w:eastAsia="Calibri" w:hAnsi="Calibri" w:cs="Times New Roman"/>
          <w:sz w:val="22"/>
          <w:szCs w:val="22"/>
          <w:lang w:eastAsia="en-US"/>
        </w:rPr>
        <w:t xml:space="preserve">Zoals reeds </w:t>
      </w:r>
      <w:r w:rsidR="002A25AA">
        <w:rPr>
          <w:rFonts w:ascii="Calibri" w:eastAsia="Calibri" w:hAnsi="Calibri" w:cs="Times New Roman"/>
          <w:sz w:val="22"/>
          <w:szCs w:val="22"/>
          <w:lang w:eastAsia="en-US"/>
        </w:rPr>
        <w:t>in</w:t>
      </w:r>
      <w:r w:rsidR="00057D95">
        <w:rPr>
          <w:rFonts w:ascii="Calibri" w:eastAsia="Calibri" w:hAnsi="Calibri" w:cs="Times New Roman"/>
          <w:sz w:val="22"/>
          <w:szCs w:val="22"/>
          <w:lang w:eastAsia="en-US"/>
        </w:rPr>
        <w:t xml:space="preserve"> de inleiding aan bod kwam, </w:t>
      </w:r>
      <w:r w:rsidR="007039BF">
        <w:rPr>
          <w:rFonts w:ascii="Calibri" w:eastAsia="Calibri" w:hAnsi="Calibri" w:cs="Times New Roman"/>
          <w:sz w:val="22"/>
          <w:szCs w:val="22"/>
          <w:lang w:eastAsia="en-US"/>
        </w:rPr>
        <w:t>konden Shady, Jolisa, Abi en Julie</w:t>
      </w:r>
      <w:r w:rsidR="0052203C">
        <w:rPr>
          <w:rFonts w:ascii="Calibri" w:eastAsia="Calibri" w:hAnsi="Calibri" w:cs="Times New Roman"/>
          <w:sz w:val="22"/>
          <w:szCs w:val="22"/>
          <w:lang w:eastAsia="en-US"/>
        </w:rPr>
        <w:t xml:space="preserve"> </w:t>
      </w:r>
      <w:r w:rsidR="001172EF">
        <w:rPr>
          <w:rFonts w:ascii="Calibri" w:eastAsia="Calibri" w:hAnsi="Calibri" w:cs="Times New Roman"/>
          <w:sz w:val="22"/>
          <w:szCs w:val="22"/>
          <w:lang w:eastAsia="en-US"/>
        </w:rPr>
        <w:t>–</w:t>
      </w:r>
      <w:r w:rsidR="0052203C">
        <w:rPr>
          <w:rFonts w:ascii="Calibri" w:eastAsia="Calibri" w:hAnsi="Calibri" w:cs="Times New Roman"/>
          <w:sz w:val="22"/>
          <w:szCs w:val="22"/>
          <w:lang w:eastAsia="en-US"/>
        </w:rPr>
        <w:t xml:space="preserve"> bij wijze van </w:t>
      </w:r>
      <w:r w:rsidR="00C47513">
        <w:rPr>
          <w:rFonts w:ascii="Calibri" w:eastAsia="Calibri" w:hAnsi="Calibri" w:cs="Times New Roman"/>
          <w:sz w:val="22"/>
          <w:szCs w:val="22"/>
          <w:lang w:eastAsia="en-US"/>
        </w:rPr>
        <w:t>inhaalmanoeuvre</w:t>
      </w:r>
      <w:r w:rsidR="001172EF">
        <w:rPr>
          <w:rFonts w:ascii="Calibri" w:eastAsia="Calibri" w:hAnsi="Calibri" w:cs="Times New Roman"/>
          <w:sz w:val="22"/>
          <w:szCs w:val="22"/>
          <w:lang w:eastAsia="en-US"/>
        </w:rPr>
        <w:t xml:space="preserve"> – </w:t>
      </w:r>
      <w:r w:rsidR="007039BF">
        <w:rPr>
          <w:rFonts w:ascii="Calibri" w:eastAsia="Calibri" w:hAnsi="Calibri" w:cs="Times New Roman"/>
          <w:sz w:val="22"/>
          <w:szCs w:val="22"/>
          <w:lang w:eastAsia="en-US"/>
        </w:rPr>
        <w:t xml:space="preserve">hun voor- of kleurentotem </w:t>
      </w:r>
      <w:r w:rsidR="00B02402">
        <w:rPr>
          <w:rFonts w:ascii="Calibri" w:eastAsia="Calibri" w:hAnsi="Calibri" w:cs="Times New Roman"/>
          <w:sz w:val="22"/>
          <w:szCs w:val="22"/>
          <w:lang w:eastAsia="en-US"/>
        </w:rPr>
        <w:t xml:space="preserve">krijgen tijdens het zomerkamp van Tereken. </w:t>
      </w:r>
      <w:r w:rsidR="00FF11E3">
        <w:rPr>
          <w:rFonts w:ascii="Calibri" w:eastAsia="Calibri" w:hAnsi="Calibri" w:cs="Times New Roman"/>
          <w:sz w:val="22"/>
          <w:szCs w:val="22"/>
          <w:lang w:eastAsia="en-US"/>
        </w:rPr>
        <w:t>Shady</w:t>
      </w:r>
      <w:r w:rsidR="00EC384B">
        <w:rPr>
          <w:rFonts w:ascii="Calibri" w:eastAsia="Calibri" w:hAnsi="Calibri" w:cs="Times New Roman"/>
          <w:sz w:val="22"/>
          <w:szCs w:val="22"/>
          <w:lang w:eastAsia="en-US"/>
        </w:rPr>
        <w:t xml:space="preserve">, Abi en Julie waren erg </w:t>
      </w:r>
      <w:r w:rsidR="00574912">
        <w:rPr>
          <w:rFonts w:ascii="Calibri" w:eastAsia="Calibri" w:hAnsi="Calibri" w:cs="Times New Roman"/>
          <w:sz w:val="22"/>
          <w:szCs w:val="22"/>
          <w:lang w:eastAsia="en-US"/>
        </w:rPr>
        <w:t>enthousiast, maar he</w:t>
      </w:r>
      <w:r w:rsidRPr="00C72EBB">
        <w:rPr>
          <w:rFonts w:ascii="Calibri" w:eastAsia="Calibri" w:hAnsi="Calibri" w:cs="Times New Roman"/>
          <w:sz w:val="22"/>
          <w:szCs w:val="22"/>
          <w:lang w:eastAsia="en-US"/>
        </w:rPr>
        <w:t>t was duidelijk dat Jolisa</w:t>
      </w:r>
      <w:r w:rsidR="00B06B3D">
        <w:rPr>
          <w:rFonts w:ascii="Calibri" w:eastAsia="Calibri" w:hAnsi="Calibri" w:cs="Times New Roman"/>
          <w:sz w:val="22"/>
          <w:szCs w:val="22"/>
          <w:lang w:eastAsia="en-US"/>
        </w:rPr>
        <w:t>, één van de leidsters</w:t>
      </w:r>
      <w:r w:rsidR="00EC384B">
        <w:rPr>
          <w:rFonts w:ascii="Calibri" w:eastAsia="Calibri" w:hAnsi="Calibri" w:cs="Times New Roman"/>
          <w:sz w:val="22"/>
          <w:szCs w:val="22"/>
          <w:lang w:eastAsia="en-US"/>
        </w:rPr>
        <w:t xml:space="preserve">, </w:t>
      </w:r>
      <w:r w:rsidRPr="00C72EBB">
        <w:rPr>
          <w:rFonts w:ascii="Calibri" w:eastAsia="Calibri" w:hAnsi="Calibri" w:cs="Times New Roman"/>
          <w:sz w:val="22"/>
          <w:szCs w:val="22"/>
          <w:lang w:eastAsia="en-US"/>
        </w:rPr>
        <w:t>niet evenveel belang hechtte aan de totemisatie als de anderen</w:t>
      </w:r>
      <w:r w:rsidR="005D7719">
        <w:rPr>
          <w:rFonts w:ascii="Calibri" w:eastAsia="Calibri" w:hAnsi="Calibri" w:cs="Times New Roman"/>
          <w:sz w:val="22"/>
          <w:szCs w:val="22"/>
          <w:lang w:eastAsia="en-US"/>
        </w:rPr>
        <w:t xml:space="preserve">. </w:t>
      </w:r>
      <w:r w:rsidRPr="00C72EBB">
        <w:rPr>
          <w:rFonts w:ascii="Calibri" w:eastAsia="Calibri" w:hAnsi="Calibri" w:cs="Times New Roman"/>
          <w:sz w:val="22"/>
          <w:szCs w:val="22"/>
          <w:lang w:eastAsia="en-US"/>
        </w:rPr>
        <w:t xml:space="preserve">Ze had Bobbe verteld dat een totemisatie voor haar niet hoefde, het was tenslotte haar laatste jaar </w:t>
      </w:r>
      <w:r w:rsidR="003617DB">
        <w:rPr>
          <w:rFonts w:ascii="Calibri" w:eastAsia="Calibri" w:hAnsi="Calibri" w:cs="Times New Roman"/>
          <w:sz w:val="22"/>
          <w:szCs w:val="22"/>
          <w:lang w:eastAsia="en-US"/>
        </w:rPr>
        <w:t xml:space="preserve">als leidster </w:t>
      </w:r>
      <w:r w:rsidRPr="00C72EBB">
        <w:rPr>
          <w:rFonts w:ascii="Calibri" w:eastAsia="Calibri" w:hAnsi="Calibri" w:cs="Times New Roman"/>
          <w:sz w:val="22"/>
          <w:szCs w:val="22"/>
          <w:lang w:eastAsia="en-US"/>
        </w:rPr>
        <w:t xml:space="preserve">en een kleurentotem </w:t>
      </w:r>
      <w:r w:rsidR="00FB15C4">
        <w:rPr>
          <w:rFonts w:ascii="Calibri" w:eastAsia="Calibri" w:hAnsi="Calibri" w:cs="Times New Roman"/>
          <w:sz w:val="22"/>
          <w:szCs w:val="22"/>
          <w:lang w:eastAsia="en-US"/>
        </w:rPr>
        <w:t>was niet erg belangrijk</w:t>
      </w:r>
      <w:r w:rsidRPr="00C72EBB">
        <w:rPr>
          <w:rFonts w:ascii="Calibri" w:eastAsia="Calibri" w:hAnsi="Calibri" w:cs="Times New Roman"/>
          <w:sz w:val="22"/>
          <w:szCs w:val="22"/>
          <w:lang w:eastAsia="en-US"/>
        </w:rPr>
        <w:t xml:space="preserve"> voor haar. Het individu beslist voor zichzelf wat de waarde is van een totem en dat kan erg verschillen. Daarnaast voelde ze zich niet zo goed in de groep en dat speelde volgens Shady ook een rol in die beslissing. Het individu kan zich dus steeds verzetten tegen dit subjectiveringsproces. </w:t>
      </w:r>
    </w:p>
    <w:p w14:paraId="06AED63E" w14:textId="43D0A2DD"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 Sieben zei over zijn totem: “Ik hecht daar als persoon veel waarde aan, maar ik denk dat dat ook is omdat ik een bepaalde persoon ben die daarvoor openstaat. […] Voor mij is een totem belangrijk, ik lees die tekst graag opnieuw om mijzelf daar opnieuw aan te herinneren.” Terwijl Tibo, een van de leiders van het jonggiverkamp van </w:t>
      </w:r>
      <w:r w:rsidR="00D06EC2">
        <w:rPr>
          <w:rFonts w:ascii="Calibri" w:eastAsia="Calibri" w:hAnsi="Calibri" w:cs="Times New Roman"/>
          <w:sz w:val="22"/>
          <w:szCs w:val="22"/>
          <w:lang w:eastAsia="en-US"/>
        </w:rPr>
        <w:t xml:space="preserve">Mgr. </w:t>
      </w:r>
      <w:r w:rsidRPr="00C72EBB">
        <w:rPr>
          <w:rFonts w:ascii="Calibri" w:eastAsia="Calibri" w:hAnsi="Calibri" w:cs="Times New Roman"/>
          <w:sz w:val="22"/>
          <w:szCs w:val="22"/>
          <w:lang w:eastAsia="en-US"/>
        </w:rPr>
        <w:t xml:space="preserve">Bermijn, lang moest nadenken over zijn voortotem toen ik </w:t>
      </w:r>
      <w:r w:rsidRPr="00C72EBB">
        <w:rPr>
          <w:rFonts w:ascii="Calibri" w:eastAsia="Calibri" w:hAnsi="Calibri" w:cs="Times New Roman"/>
          <w:sz w:val="22"/>
          <w:szCs w:val="22"/>
          <w:lang w:eastAsia="en-US"/>
        </w:rPr>
        <w:lastRenderedPageBreak/>
        <w:t xml:space="preserve">hem daar terloops een vraag over stelde tijdens onze </w:t>
      </w:r>
      <w:proofErr w:type="spellStart"/>
      <w:r w:rsidRPr="00C72EBB">
        <w:rPr>
          <w:rFonts w:ascii="Calibri" w:eastAsia="Calibri" w:hAnsi="Calibri" w:cs="Times New Roman"/>
          <w:sz w:val="22"/>
          <w:szCs w:val="22"/>
          <w:lang w:eastAsia="en-US"/>
        </w:rPr>
        <w:t>studentenjob</w:t>
      </w:r>
      <w:proofErr w:type="spellEnd"/>
      <w:r w:rsidR="003617DB">
        <w:rPr>
          <w:rFonts w:ascii="Calibri" w:eastAsia="Calibri" w:hAnsi="Calibri" w:cs="Times New Roman"/>
          <w:sz w:val="22"/>
          <w:szCs w:val="22"/>
          <w:lang w:eastAsia="en-US"/>
        </w:rPr>
        <w:t>.</w:t>
      </w:r>
      <w:r w:rsidR="003617DB">
        <w:rPr>
          <w:rStyle w:val="Voetnootmarkering"/>
          <w:rFonts w:ascii="Calibri" w:eastAsia="Calibri" w:hAnsi="Calibri" w:cs="Times New Roman"/>
          <w:sz w:val="22"/>
          <w:szCs w:val="22"/>
          <w:lang w:eastAsia="en-US"/>
        </w:rPr>
        <w:footnoteReference w:id="27"/>
      </w:r>
      <w:r w:rsidRPr="00C72EBB">
        <w:rPr>
          <w:rFonts w:ascii="Calibri" w:eastAsia="Calibri" w:hAnsi="Calibri" w:cs="Times New Roman"/>
          <w:sz w:val="22"/>
          <w:szCs w:val="22"/>
          <w:lang w:eastAsia="en-US"/>
        </w:rPr>
        <w:t xml:space="preserve"> Zijn schouders ophalend reageerde hij op mijn verraste blik: “Ja maar ik ben daar nu niet mee bezig, zoveel maakt dat mij niet uit.” Heloïse, een van de jinners, benadrukte ook: “Een totem hebben die niet past, is niet het einde van de wereld. Oké, het is een deel van een scout zijn, maar het blijft de scoutscontext en dat is niet alles, ik heb nog dingen buiten scouting, zoals mijn familie bijvoorbeeld.” Totemisatie is volgens Sieben, een van de </w:t>
      </w:r>
      <w:proofErr w:type="spellStart"/>
      <w:r w:rsidRPr="00C72EBB">
        <w:rPr>
          <w:rFonts w:ascii="Calibri" w:eastAsia="Calibri" w:hAnsi="Calibri" w:cs="Times New Roman"/>
          <w:sz w:val="22"/>
          <w:szCs w:val="22"/>
          <w:lang w:eastAsia="en-US"/>
        </w:rPr>
        <w:t>jinleiders</w:t>
      </w:r>
      <w:proofErr w:type="spellEnd"/>
      <w:r w:rsidRPr="00C72EBB">
        <w:rPr>
          <w:rFonts w:ascii="Calibri" w:eastAsia="Calibri" w:hAnsi="Calibri" w:cs="Times New Roman"/>
          <w:sz w:val="22"/>
          <w:szCs w:val="22"/>
          <w:lang w:eastAsia="en-US"/>
        </w:rPr>
        <w:t xml:space="preserve">, een belangrijk onderdeel van de scoutscontext en -traditie, maar zoals Heloïse aanhaalt is iedereen ook in andere contexten actief en hebben mensen verschillende (bij)namen of titels. Zoals hierboven blijkt uit het incident met Jolisa, kiest ze welk deel van haar identiteit ze naar voren schuift in een bepaalde context. Een kleurentotem is voor haar niet relevant en ze hoeft de verbinding met de groep in de vorm van een totemnaam niet. Die namen of titels wijzen immers op connecties met verschillende sociale contexten, zoals de titel ‘professor’ verwijst naar de academische wereld. Bijgevolg kiest het individu met welke naam die zich in bepaalde situatie voorstelt en op welke manier </w:t>
      </w:r>
      <w:r w:rsidR="00376305">
        <w:rPr>
          <w:rFonts w:ascii="Calibri" w:eastAsia="Calibri" w:hAnsi="Calibri" w:cs="Times New Roman"/>
          <w:sz w:val="22"/>
          <w:szCs w:val="22"/>
          <w:lang w:eastAsia="en-US"/>
        </w:rPr>
        <w:t>die</w:t>
      </w:r>
      <w:r w:rsidRPr="00C72EBB">
        <w:rPr>
          <w:rFonts w:ascii="Calibri" w:eastAsia="Calibri" w:hAnsi="Calibri" w:cs="Times New Roman"/>
          <w:sz w:val="22"/>
          <w:szCs w:val="22"/>
          <w:lang w:eastAsia="en-US"/>
        </w:rPr>
        <w:t xml:space="preserve"> naam relevant kan zijn in die context (</w:t>
      </w:r>
      <w:proofErr w:type="spellStart"/>
      <w:r w:rsidRPr="00C72EBB">
        <w:rPr>
          <w:rFonts w:ascii="Calibri" w:eastAsia="Calibri" w:hAnsi="Calibri" w:cs="Times New Roman"/>
          <w:sz w:val="22"/>
          <w:szCs w:val="22"/>
          <w:lang w:eastAsia="en-US"/>
        </w:rPr>
        <w:t>Bodenhorn</w:t>
      </w:r>
      <w:proofErr w:type="spellEnd"/>
      <w:r w:rsidRPr="00C72EBB">
        <w:rPr>
          <w:rFonts w:ascii="Calibri" w:eastAsia="Calibri" w:hAnsi="Calibri" w:cs="Times New Roman"/>
          <w:sz w:val="22"/>
          <w:szCs w:val="22"/>
          <w:lang w:eastAsia="en-US"/>
        </w:rPr>
        <w:t xml:space="preserve"> 2006). Op de website van onze scouts</w:t>
      </w:r>
      <w:r w:rsidR="000137CF">
        <w:rPr>
          <w:rFonts w:ascii="Calibri" w:eastAsia="Calibri" w:hAnsi="Calibri" w:cs="Times New Roman"/>
          <w:sz w:val="22"/>
          <w:szCs w:val="22"/>
          <w:lang w:eastAsia="en-US"/>
        </w:rPr>
        <w:t>groep</w:t>
      </w:r>
      <w:r w:rsidRPr="00C72EBB">
        <w:rPr>
          <w:rFonts w:ascii="Calibri" w:eastAsia="Calibri" w:hAnsi="Calibri" w:cs="Times New Roman"/>
          <w:sz w:val="22"/>
          <w:szCs w:val="22"/>
          <w:vertAlign w:val="superscript"/>
          <w:lang w:eastAsia="en-US"/>
        </w:rPr>
        <w:footnoteReference w:id="28"/>
      </w:r>
      <w:r w:rsidRPr="00C72EBB">
        <w:rPr>
          <w:rFonts w:ascii="Calibri" w:eastAsia="Calibri" w:hAnsi="Calibri" w:cs="Times New Roman"/>
          <w:sz w:val="22"/>
          <w:szCs w:val="22"/>
          <w:lang w:eastAsia="en-US"/>
        </w:rPr>
        <w:t xml:space="preserve"> bijvoorbeeld, staan er per tak foto’s van de leiding in uniform</w:t>
      </w:r>
      <w:r w:rsidRPr="00C72EBB">
        <w:rPr>
          <w:rFonts w:ascii="Calibri" w:eastAsia="Calibri" w:hAnsi="Calibri" w:cs="Times New Roman"/>
          <w:sz w:val="22"/>
          <w:szCs w:val="22"/>
          <w:vertAlign w:val="superscript"/>
          <w:lang w:eastAsia="en-US"/>
        </w:rPr>
        <w:footnoteReference w:id="29"/>
      </w:r>
      <w:r w:rsidRPr="00C72EBB">
        <w:rPr>
          <w:rFonts w:ascii="Calibri" w:eastAsia="Calibri" w:hAnsi="Calibri" w:cs="Times New Roman"/>
          <w:sz w:val="22"/>
          <w:szCs w:val="22"/>
          <w:lang w:eastAsia="en-US"/>
        </w:rPr>
        <w:t xml:space="preserve"> met daarnaast hun</w:t>
      </w:r>
      <w:r w:rsidR="00DD28F1">
        <w:rPr>
          <w:rFonts w:ascii="Calibri" w:eastAsia="Calibri" w:hAnsi="Calibri" w:cs="Times New Roman"/>
          <w:sz w:val="22"/>
          <w:szCs w:val="22"/>
          <w:lang w:eastAsia="en-US"/>
        </w:rPr>
        <w:t xml:space="preserve"> voor- en achternaam,</w:t>
      </w:r>
      <w:r w:rsidRPr="00C72EBB">
        <w:rPr>
          <w:rFonts w:ascii="Calibri" w:eastAsia="Calibri" w:hAnsi="Calibri" w:cs="Times New Roman"/>
          <w:sz w:val="22"/>
          <w:szCs w:val="22"/>
          <w:lang w:eastAsia="en-US"/>
        </w:rPr>
        <w:t xml:space="preserve"> telefoonnummer, verjaardag en totemnaam. De totemnaam bestaat enkel uit de dierentotem en voortotem, de kleurentotem wordt achterwege gelaten. Dat is het geval omdat de kleurentotem </w:t>
      </w:r>
      <w:r w:rsidR="00FE593F">
        <w:rPr>
          <w:rFonts w:ascii="Calibri" w:eastAsia="Calibri" w:hAnsi="Calibri" w:cs="Times New Roman"/>
          <w:sz w:val="22"/>
          <w:szCs w:val="22"/>
          <w:lang w:eastAsia="en-US"/>
        </w:rPr>
        <w:t xml:space="preserve">hier </w:t>
      </w:r>
      <w:r w:rsidRPr="00C72EBB">
        <w:rPr>
          <w:rFonts w:ascii="Calibri" w:eastAsia="Calibri" w:hAnsi="Calibri" w:cs="Times New Roman"/>
          <w:sz w:val="22"/>
          <w:szCs w:val="22"/>
          <w:lang w:eastAsia="en-US"/>
        </w:rPr>
        <w:t xml:space="preserve">als minder relevant beschouwd wordt, aangezien die gegeven wordt in de </w:t>
      </w:r>
      <w:proofErr w:type="spellStart"/>
      <w:r w:rsidRPr="00C72EBB">
        <w:rPr>
          <w:rFonts w:ascii="Calibri" w:eastAsia="Calibri" w:hAnsi="Calibri" w:cs="Times New Roman"/>
          <w:sz w:val="22"/>
          <w:szCs w:val="22"/>
          <w:lang w:eastAsia="en-US"/>
        </w:rPr>
        <w:t>jin</w:t>
      </w:r>
      <w:r w:rsidR="00A8560B">
        <w:rPr>
          <w:rFonts w:ascii="Calibri" w:eastAsia="Calibri" w:hAnsi="Calibri" w:cs="Times New Roman"/>
          <w:sz w:val="22"/>
          <w:szCs w:val="22"/>
          <w:lang w:eastAsia="en-US"/>
        </w:rPr>
        <w:t>groep</w:t>
      </w:r>
      <w:proofErr w:type="spellEnd"/>
      <w:r w:rsidRPr="00C72EBB">
        <w:rPr>
          <w:rFonts w:ascii="Calibri" w:eastAsia="Calibri" w:hAnsi="Calibri" w:cs="Times New Roman"/>
          <w:sz w:val="22"/>
          <w:szCs w:val="22"/>
          <w:lang w:eastAsia="en-US"/>
        </w:rPr>
        <w:t xml:space="preserve"> en niet in de eigen scoutsgroep zoals de dieren- en voortotem. </w:t>
      </w:r>
    </w:p>
    <w:p w14:paraId="1FB453B4" w14:textId="7B437B08" w:rsidR="00645817" w:rsidRPr="003B4C88" w:rsidRDefault="00C72EBB" w:rsidP="000969EA">
      <w:pPr>
        <w:spacing w:before="0" w:after="160" w:line="360" w:lineRule="auto"/>
        <w:rPr>
          <w:rFonts w:ascii="Calibri" w:eastAsia="Calibri" w:hAnsi="Calibri" w:cs="Times New Roman"/>
          <w:sz w:val="22"/>
          <w:szCs w:val="22"/>
          <w:lang w:val="nl-NL" w:eastAsia="en-US"/>
        </w:rPr>
      </w:pPr>
      <w:r w:rsidRPr="00C72EBB">
        <w:rPr>
          <w:rFonts w:ascii="Calibri" w:eastAsia="Calibri" w:hAnsi="Calibri" w:cs="Times New Roman"/>
          <w:sz w:val="22"/>
          <w:szCs w:val="22"/>
          <w:lang w:eastAsia="en-US"/>
        </w:rPr>
        <w:t xml:space="preserve">Uit </w:t>
      </w:r>
      <w:proofErr w:type="spellStart"/>
      <w:r w:rsidRPr="00C72EBB">
        <w:rPr>
          <w:rFonts w:ascii="Calibri" w:eastAsia="Calibri" w:hAnsi="Calibri" w:cs="Times New Roman"/>
          <w:sz w:val="22"/>
          <w:szCs w:val="22"/>
          <w:lang w:eastAsia="en-US"/>
        </w:rPr>
        <w:t>Jolisa’s</w:t>
      </w:r>
      <w:proofErr w:type="spellEnd"/>
      <w:r w:rsidRPr="00C72EBB">
        <w:rPr>
          <w:rFonts w:ascii="Calibri" w:eastAsia="Calibri" w:hAnsi="Calibri" w:cs="Times New Roman"/>
          <w:sz w:val="22"/>
          <w:szCs w:val="22"/>
          <w:lang w:eastAsia="en-US"/>
        </w:rPr>
        <w:t xml:space="preserve"> beslissing blijkt dat de relatie tussen</w:t>
      </w:r>
      <w:r w:rsidR="004C73C8">
        <w:rPr>
          <w:rFonts w:ascii="Calibri" w:eastAsia="Calibri" w:hAnsi="Calibri" w:cs="Times New Roman"/>
          <w:sz w:val="22"/>
          <w:szCs w:val="22"/>
          <w:lang w:eastAsia="en-US"/>
        </w:rPr>
        <w:t xml:space="preserve"> het zelf</w:t>
      </w:r>
      <w:r w:rsidRPr="00C72EBB">
        <w:rPr>
          <w:rFonts w:ascii="Calibri" w:eastAsia="Calibri" w:hAnsi="Calibri" w:cs="Times New Roman"/>
          <w:sz w:val="22"/>
          <w:szCs w:val="22"/>
          <w:lang w:eastAsia="en-US"/>
        </w:rPr>
        <w:t xml:space="preserve"> en de eventuele totemnaam niet vastgelegd of vooraf bepaald is (</w:t>
      </w:r>
      <w:proofErr w:type="spellStart"/>
      <w:r w:rsidRPr="00C72EBB">
        <w:rPr>
          <w:rFonts w:ascii="Calibri" w:eastAsia="Calibri" w:hAnsi="Calibri" w:cs="Times New Roman"/>
          <w:sz w:val="22"/>
          <w:szCs w:val="22"/>
          <w:lang w:eastAsia="en-US"/>
        </w:rPr>
        <w:t>Bodenhorn</w:t>
      </w:r>
      <w:proofErr w:type="spellEnd"/>
      <w:r w:rsidRPr="00C72EBB">
        <w:rPr>
          <w:rFonts w:ascii="Calibri" w:eastAsia="Calibri" w:hAnsi="Calibri" w:cs="Times New Roman"/>
          <w:sz w:val="22"/>
          <w:szCs w:val="22"/>
          <w:lang w:eastAsia="en-US"/>
        </w:rPr>
        <w:t xml:space="preserve"> 2006, 150). In tegendeel, die relatie is contingent en afhankelijk van verschillende factoren en omstandigheden. </w:t>
      </w:r>
      <w:r w:rsidRPr="00C72EBB">
        <w:rPr>
          <w:rFonts w:ascii="Calibri" w:eastAsia="Calibri" w:hAnsi="Calibri" w:cs="Times New Roman"/>
          <w:sz w:val="22"/>
          <w:szCs w:val="22"/>
          <w:lang w:val="nl-NL" w:eastAsia="en-US"/>
        </w:rPr>
        <w:t>Bobbe vertelde over zijn persoonlijk perspectief op zijn totemnaam en hoe zijn eigen ervaring daar</w:t>
      </w:r>
      <w:r w:rsidR="001B1800">
        <w:rPr>
          <w:rFonts w:ascii="Calibri" w:eastAsia="Calibri" w:hAnsi="Calibri" w:cs="Times New Roman"/>
          <w:sz w:val="22"/>
          <w:szCs w:val="22"/>
          <w:lang w:val="nl-NL" w:eastAsia="en-US"/>
        </w:rPr>
        <w:t>in</w:t>
      </w:r>
      <w:r w:rsidRPr="00C72EBB">
        <w:rPr>
          <w:rFonts w:ascii="Calibri" w:eastAsia="Calibri" w:hAnsi="Calibri" w:cs="Times New Roman"/>
          <w:sz w:val="22"/>
          <w:szCs w:val="22"/>
          <w:lang w:val="nl-NL" w:eastAsia="en-US"/>
        </w:rPr>
        <w:t xml:space="preserve"> een rol speelde: “Bijvoorbeeld: jij, Sieben en ik zijn alle drie spitssnuitdolfijnen, maar we zijn duidelijk niet drie dezelfde personen. Een dierentotem geeft u een basis, maar het gaat dieper dan dat. Het is zowat een bouwpakket van kenmerken en dat is voor ons alle drie hetzelfde, maar hoe het in elkaar steekt is anders of zoiets. En daarnaast verander je ook. Ik vind het stom dat er scoutsgroepen zijn waarbij de totem herzien wordt. Voor mij is een totem een soort belofte. Iets van ‘dit zijn de kenmerken die wij in u zien, die wij chique vinden.’ Als een compliment. Ik begon me dan ook te gedragen naar die totem, als een selffulfilling prophecy.” </w:t>
      </w:r>
      <w:r w:rsidRPr="00C72EBB">
        <w:rPr>
          <w:rFonts w:ascii="Calibri" w:eastAsia="Calibri" w:hAnsi="Calibri" w:cs="Times New Roman"/>
          <w:sz w:val="22"/>
          <w:szCs w:val="22"/>
          <w:lang w:eastAsia="en-US"/>
        </w:rPr>
        <w:t xml:space="preserve">Hij </w:t>
      </w:r>
      <w:r w:rsidRPr="00C72EBB">
        <w:rPr>
          <w:rFonts w:ascii="Calibri" w:eastAsia="Calibri" w:hAnsi="Calibri" w:cs="Times New Roman"/>
          <w:sz w:val="22"/>
          <w:szCs w:val="22"/>
          <w:lang w:eastAsia="en-US"/>
        </w:rPr>
        <w:lastRenderedPageBreak/>
        <w:t xml:space="preserve">accepteerde zijn totem en </w:t>
      </w:r>
      <w:r w:rsidRPr="00C72EBB">
        <w:rPr>
          <w:rFonts w:ascii="Calibri" w:eastAsia="Calibri" w:hAnsi="Calibri" w:cs="Times New Roman"/>
          <w:sz w:val="22"/>
          <w:szCs w:val="22"/>
          <w:lang w:val="nl-NL" w:eastAsia="en-US"/>
        </w:rPr>
        <w:t xml:space="preserve">voor hem is </w:t>
      </w:r>
      <w:r w:rsidR="001F6A8D" w:rsidRPr="00C72EBB">
        <w:rPr>
          <w:rFonts w:ascii="Calibri" w:eastAsia="Calibri" w:hAnsi="Calibri" w:cs="Times New Roman"/>
          <w:sz w:val="22"/>
          <w:szCs w:val="22"/>
          <w:lang w:val="nl-NL" w:eastAsia="en-US"/>
        </w:rPr>
        <w:t xml:space="preserve">het </w:t>
      </w:r>
      <w:r w:rsidRPr="00C72EBB">
        <w:rPr>
          <w:rFonts w:ascii="Calibri" w:eastAsia="Calibri" w:hAnsi="Calibri" w:cs="Times New Roman"/>
          <w:sz w:val="22"/>
          <w:szCs w:val="22"/>
          <w:lang w:val="nl-NL" w:eastAsia="en-US"/>
        </w:rPr>
        <w:t xml:space="preserve">een soort contingente identiteit die nog een vaste vorm moet krijgen in de toekomst. </w:t>
      </w:r>
      <w:r w:rsidRPr="00C72EBB">
        <w:rPr>
          <w:rFonts w:ascii="Calibri" w:eastAsia="Calibri" w:hAnsi="Calibri" w:cs="Times New Roman"/>
          <w:sz w:val="22"/>
          <w:szCs w:val="22"/>
          <w:lang w:eastAsia="en-US"/>
        </w:rPr>
        <w:t>Heloïse daarentegen,</w:t>
      </w:r>
      <w:r w:rsidRPr="00C72EBB">
        <w:rPr>
          <w:rFonts w:ascii="Calibri" w:eastAsia="Calibri" w:hAnsi="Calibri" w:cs="Times New Roman"/>
          <w:sz w:val="22"/>
          <w:szCs w:val="22"/>
          <w:lang w:val="nl-NL" w:eastAsia="en-US"/>
        </w:rPr>
        <w:t xml:space="preserve"> vond dat haar dierentotem nooit bij haar heeft gepast: “Als je kijkt naar de tekst dan is het gewoon echt niet ik. Ik ben helemaal anders en oké ik ben ook veel veranderd, maar zo ben ik nooit echt geweest. […] Een niet passende totem is niet het einde van de wereld, het behoort tot de scoutscontext, maar is niet alles.” </w:t>
      </w:r>
      <w:r w:rsidR="009A49D2">
        <w:rPr>
          <w:rFonts w:ascii="Calibri" w:eastAsia="Calibri" w:hAnsi="Calibri" w:cs="Times New Roman"/>
          <w:sz w:val="22"/>
          <w:szCs w:val="22"/>
          <w:lang w:val="nl-NL" w:eastAsia="en-US"/>
        </w:rPr>
        <w:t>Een andere factor is de genderdimensie</w:t>
      </w:r>
      <w:r w:rsidR="00345F8B">
        <w:rPr>
          <w:rFonts w:ascii="Calibri" w:eastAsia="Calibri" w:hAnsi="Calibri" w:cs="Times New Roman"/>
          <w:sz w:val="22"/>
          <w:szCs w:val="22"/>
          <w:lang w:val="nl-NL" w:eastAsia="en-US"/>
        </w:rPr>
        <w:t xml:space="preserve">. Hoewel </w:t>
      </w:r>
      <w:r w:rsidR="00522097">
        <w:rPr>
          <w:rFonts w:ascii="Calibri" w:eastAsia="Calibri" w:hAnsi="Calibri" w:cs="Times New Roman"/>
          <w:sz w:val="22"/>
          <w:szCs w:val="22"/>
          <w:lang w:val="nl-NL" w:eastAsia="en-US"/>
        </w:rPr>
        <w:t xml:space="preserve">het bij </w:t>
      </w:r>
      <w:r w:rsidR="00E75CC4">
        <w:rPr>
          <w:rFonts w:ascii="Calibri" w:eastAsia="Calibri" w:hAnsi="Calibri" w:cs="Times New Roman"/>
          <w:sz w:val="22"/>
          <w:szCs w:val="22"/>
          <w:lang w:val="nl-NL" w:eastAsia="en-US"/>
        </w:rPr>
        <w:t xml:space="preserve">de dierentotem </w:t>
      </w:r>
      <w:r w:rsidR="00A57C0D">
        <w:rPr>
          <w:rFonts w:ascii="Calibri" w:eastAsia="Calibri" w:hAnsi="Calibri" w:cs="Times New Roman"/>
          <w:sz w:val="22"/>
          <w:szCs w:val="22"/>
          <w:lang w:val="nl-NL" w:eastAsia="en-US"/>
        </w:rPr>
        <w:t>in principe</w:t>
      </w:r>
      <w:r w:rsidR="00E75CC4">
        <w:rPr>
          <w:rFonts w:ascii="Calibri" w:eastAsia="Calibri" w:hAnsi="Calibri" w:cs="Times New Roman"/>
          <w:sz w:val="22"/>
          <w:szCs w:val="22"/>
          <w:lang w:val="nl-NL" w:eastAsia="en-US"/>
        </w:rPr>
        <w:t xml:space="preserve"> gaat over </w:t>
      </w:r>
      <w:r w:rsidR="00A57C0D">
        <w:rPr>
          <w:rFonts w:ascii="Calibri" w:eastAsia="Calibri" w:hAnsi="Calibri" w:cs="Times New Roman"/>
          <w:sz w:val="22"/>
          <w:szCs w:val="22"/>
          <w:lang w:val="nl-NL" w:eastAsia="en-US"/>
        </w:rPr>
        <w:t xml:space="preserve">hoe de eigenschappen van de totemisant overeen komen met </w:t>
      </w:r>
      <w:r w:rsidR="00E75CC4">
        <w:rPr>
          <w:rFonts w:ascii="Calibri" w:eastAsia="Calibri" w:hAnsi="Calibri" w:cs="Times New Roman"/>
          <w:sz w:val="22"/>
          <w:szCs w:val="22"/>
          <w:lang w:val="nl-NL" w:eastAsia="en-US"/>
        </w:rPr>
        <w:t xml:space="preserve">de eigenschappen </w:t>
      </w:r>
      <w:r w:rsidR="002A5E48">
        <w:rPr>
          <w:rFonts w:ascii="Calibri" w:eastAsia="Calibri" w:hAnsi="Calibri" w:cs="Times New Roman"/>
          <w:sz w:val="22"/>
          <w:szCs w:val="22"/>
          <w:lang w:val="nl-NL" w:eastAsia="en-US"/>
        </w:rPr>
        <w:t xml:space="preserve">toegewezen aan het dier, blijkt </w:t>
      </w:r>
      <w:r w:rsidR="00403C66">
        <w:rPr>
          <w:rFonts w:ascii="Calibri" w:eastAsia="Calibri" w:hAnsi="Calibri" w:cs="Times New Roman"/>
          <w:sz w:val="22"/>
          <w:szCs w:val="22"/>
          <w:lang w:val="nl-NL" w:eastAsia="en-US"/>
        </w:rPr>
        <w:t>de f</w:t>
      </w:r>
      <w:r w:rsidR="008C41F7">
        <w:rPr>
          <w:rFonts w:ascii="Calibri" w:eastAsia="Calibri" w:hAnsi="Calibri" w:cs="Times New Roman"/>
          <w:sz w:val="22"/>
          <w:szCs w:val="22"/>
          <w:lang w:val="nl-NL" w:eastAsia="en-US"/>
        </w:rPr>
        <w:t xml:space="preserve">ysiek van het dier bij sommigen ook een rol te spelen. Zo </w:t>
      </w:r>
      <w:r w:rsidR="00632B94">
        <w:rPr>
          <w:rFonts w:ascii="Calibri" w:eastAsia="Calibri" w:hAnsi="Calibri" w:cs="Times New Roman"/>
          <w:sz w:val="22"/>
          <w:szCs w:val="22"/>
          <w:lang w:val="nl-NL" w:eastAsia="en-US"/>
        </w:rPr>
        <w:t>droeg</w:t>
      </w:r>
      <w:r w:rsidR="008C41F7">
        <w:rPr>
          <w:rFonts w:ascii="Calibri" w:eastAsia="Calibri" w:hAnsi="Calibri" w:cs="Times New Roman"/>
          <w:sz w:val="22"/>
          <w:szCs w:val="22"/>
          <w:lang w:val="nl-NL" w:eastAsia="en-US"/>
        </w:rPr>
        <w:t xml:space="preserve"> een </w:t>
      </w:r>
      <w:proofErr w:type="spellStart"/>
      <w:r w:rsidR="00632B94">
        <w:rPr>
          <w:rFonts w:ascii="Calibri" w:eastAsia="Calibri" w:hAnsi="Calibri" w:cs="Times New Roman"/>
          <w:sz w:val="22"/>
          <w:szCs w:val="22"/>
          <w:lang w:val="nl-NL" w:eastAsia="en-US"/>
        </w:rPr>
        <w:t>jinner</w:t>
      </w:r>
      <w:proofErr w:type="spellEnd"/>
      <w:r w:rsidR="00632B94">
        <w:rPr>
          <w:rFonts w:ascii="Calibri" w:eastAsia="Calibri" w:hAnsi="Calibri" w:cs="Times New Roman"/>
          <w:sz w:val="22"/>
          <w:szCs w:val="22"/>
          <w:lang w:val="nl-NL" w:eastAsia="en-US"/>
        </w:rPr>
        <w:t xml:space="preserve"> </w:t>
      </w:r>
      <w:r w:rsidR="008B3778">
        <w:rPr>
          <w:rFonts w:ascii="Calibri" w:eastAsia="Calibri" w:hAnsi="Calibri" w:cs="Times New Roman"/>
          <w:sz w:val="22"/>
          <w:szCs w:val="22"/>
          <w:lang w:val="nl-NL" w:eastAsia="en-US"/>
        </w:rPr>
        <w:t xml:space="preserve">met een </w:t>
      </w:r>
      <w:r w:rsidR="0080674F">
        <w:rPr>
          <w:rFonts w:ascii="Calibri" w:eastAsia="Calibri" w:hAnsi="Calibri" w:cs="Times New Roman"/>
          <w:sz w:val="22"/>
          <w:szCs w:val="22"/>
          <w:lang w:val="nl-NL" w:eastAsia="en-US"/>
        </w:rPr>
        <w:t>eerder fijn voorkomen</w:t>
      </w:r>
      <w:r w:rsidR="008B3778">
        <w:rPr>
          <w:rFonts w:ascii="Calibri" w:eastAsia="Calibri" w:hAnsi="Calibri" w:cs="Times New Roman"/>
          <w:sz w:val="22"/>
          <w:szCs w:val="22"/>
          <w:lang w:val="nl-NL" w:eastAsia="en-US"/>
        </w:rPr>
        <w:t xml:space="preserve"> </w:t>
      </w:r>
      <w:r w:rsidR="00C5596E">
        <w:rPr>
          <w:rFonts w:ascii="Calibri" w:eastAsia="Calibri" w:hAnsi="Calibri" w:cs="Times New Roman"/>
          <w:sz w:val="22"/>
          <w:szCs w:val="22"/>
          <w:lang w:val="nl-NL" w:eastAsia="en-US"/>
        </w:rPr>
        <w:t>de totemnaam ‘</w:t>
      </w:r>
      <w:r w:rsidR="008C16A2">
        <w:rPr>
          <w:rFonts w:ascii="Calibri" w:eastAsia="Calibri" w:hAnsi="Calibri" w:cs="Times New Roman"/>
          <w:sz w:val="22"/>
          <w:szCs w:val="22"/>
          <w:lang w:val="nl-NL" w:eastAsia="en-US"/>
        </w:rPr>
        <w:t>B</w:t>
      </w:r>
      <w:r w:rsidR="00C5596E">
        <w:rPr>
          <w:rFonts w:ascii="Calibri" w:eastAsia="Calibri" w:hAnsi="Calibri" w:cs="Times New Roman"/>
          <w:sz w:val="22"/>
          <w:szCs w:val="22"/>
          <w:lang w:val="nl-NL" w:eastAsia="en-US"/>
        </w:rPr>
        <w:t xml:space="preserve">ultrug’ en dat vonden </w:t>
      </w:r>
      <w:r w:rsidR="00694047">
        <w:rPr>
          <w:rFonts w:ascii="Calibri" w:eastAsia="Calibri" w:hAnsi="Calibri" w:cs="Times New Roman"/>
          <w:sz w:val="22"/>
          <w:szCs w:val="22"/>
          <w:lang w:val="nl-NL" w:eastAsia="en-US"/>
        </w:rPr>
        <w:t>andere jinner</w:t>
      </w:r>
      <w:r w:rsidR="00EF3E14">
        <w:rPr>
          <w:rFonts w:ascii="Calibri" w:eastAsia="Calibri" w:hAnsi="Calibri" w:cs="Times New Roman"/>
          <w:sz w:val="22"/>
          <w:szCs w:val="22"/>
          <w:lang w:val="nl-NL" w:eastAsia="en-US"/>
        </w:rPr>
        <w:t xml:space="preserve">s niet passen bij haar, </w:t>
      </w:r>
      <w:r w:rsidR="00440F4C">
        <w:rPr>
          <w:rFonts w:ascii="Calibri" w:eastAsia="Calibri" w:hAnsi="Calibri" w:cs="Times New Roman"/>
          <w:sz w:val="22"/>
          <w:szCs w:val="22"/>
          <w:lang w:val="nl-NL" w:eastAsia="en-US"/>
        </w:rPr>
        <w:t xml:space="preserve">ondanks dat zijzelf die totem wel goed vond. </w:t>
      </w:r>
      <w:r w:rsidR="00E5488C">
        <w:rPr>
          <w:rFonts w:ascii="Calibri" w:eastAsia="Calibri" w:hAnsi="Calibri" w:cs="Times New Roman"/>
          <w:sz w:val="22"/>
          <w:szCs w:val="22"/>
          <w:lang w:val="nl-NL" w:eastAsia="en-US"/>
        </w:rPr>
        <w:t xml:space="preserve">Na het bestuderen van een grote </w:t>
      </w:r>
      <w:r w:rsidR="008E5FC2">
        <w:rPr>
          <w:rFonts w:ascii="Calibri" w:eastAsia="Calibri" w:hAnsi="Calibri" w:cs="Times New Roman"/>
          <w:sz w:val="22"/>
          <w:szCs w:val="22"/>
          <w:lang w:val="nl-NL" w:eastAsia="en-US"/>
        </w:rPr>
        <w:t xml:space="preserve">verzameling totemteksten concludeerde ik </w:t>
      </w:r>
      <w:r w:rsidR="0037720E">
        <w:rPr>
          <w:rFonts w:ascii="Calibri" w:eastAsia="Calibri" w:hAnsi="Calibri" w:cs="Times New Roman"/>
          <w:sz w:val="22"/>
          <w:szCs w:val="22"/>
          <w:lang w:val="nl-NL" w:eastAsia="en-US"/>
        </w:rPr>
        <w:t xml:space="preserve">dat </w:t>
      </w:r>
      <w:r w:rsidR="00664A68">
        <w:rPr>
          <w:rFonts w:ascii="Calibri" w:eastAsia="Calibri" w:hAnsi="Calibri" w:cs="Times New Roman"/>
          <w:sz w:val="22"/>
          <w:szCs w:val="22"/>
          <w:lang w:val="nl-NL" w:eastAsia="en-US"/>
        </w:rPr>
        <w:t>bepaalde eigenschappen die</w:t>
      </w:r>
      <w:r w:rsidR="00FC1ACB">
        <w:rPr>
          <w:rFonts w:ascii="Calibri" w:eastAsia="Calibri" w:hAnsi="Calibri" w:cs="Times New Roman"/>
          <w:sz w:val="22"/>
          <w:szCs w:val="22"/>
          <w:lang w:val="nl-NL" w:eastAsia="en-US"/>
        </w:rPr>
        <w:t xml:space="preserve"> men</w:t>
      </w:r>
      <w:r w:rsidR="00664A68">
        <w:rPr>
          <w:rFonts w:ascii="Calibri" w:eastAsia="Calibri" w:hAnsi="Calibri" w:cs="Times New Roman"/>
          <w:sz w:val="22"/>
          <w:szCs w:val="22"/>
          <w:lang w:val="nl-NL" w:eastAsia="en-US"/>
        </w:rPr>
        <w:t xml:space="preserve"> als </w:t>
      </w:r>
      <w:r w:rsidR="00FC1ACB">
        <w:rPr>
          <w:rFonts w:ascii="Calibri" w:eastAsia="Calibri" w:hAnsi="Calibri" w:cs="Times New Roman"/>
          <w:sz w:val="22"/>
          <w:szCs w:val="22"/>
          <w:lang w:val="nl-NL" w:eastAsia="en-US"/>
        </w:rPr>
        <w:t>‘typisch</w:t>
      </w:r>
      <w:r w:rsidR="00AD2B99">
        <w:rPr>
          <w:rFonts w:ascii="Calibri" w:eastAsia="Calibri" w:hAnsi="Calibri" w:cs="Times New Roman"/>
          <w:sz w:val="22"/>
          <w:szCs w:val="22"/>
          <w:lang w:val="nl-NL" w:eastAsia="en-US"/>
        </w:rPr>
        <w:t xml:space="preserve"> vrouwelijk</w:t>
      </w:r>
      <w:r w:rsidR="00FC1ACB">
        <w:rPr>
          <w:rFonts w:ascii="Calibri" w:eastAsia="Calibri" w:hAnsi="Calibri" w:cs="Times New Roman"/>
          <w:sz w:val="22"/>
          <w:szCs w:val="22"/>
          <w:lang w:val="nl-NL" w:eastAsia="en-US"/>
        </w:rPr>
        <w:t>’</w:t>
      </w:r>
      <w:r w:rsidR="00AD2B99">
        <w:rPr>
          <w:rFonts w:ascii="Calibri" w:eastAsia="Calibri" w:hAnsi="Calibri" w:cs="Times New Roman"/>
          <w:sz w:val="22"/>
          <w:szCs w:val="22"/>
          <w:lang w:val="nl-NL" w:eastAsia="en-US"/>
        </w:rPr>
        <w:t xml:space="preserve"> </w:t>
      </w:r>
      <w:r w:rsidR="008E5FC2">
        <w:rPr>
          <w:rFonts w:ascii="Calibri" w:eastAsia="Calibri" w:hAnsi="Calibri" w:cs="Times New Roman"/>
          <w:sz w:val="22"/>
          <w:szCs w:val="22"/>
          <w:lang w:val="nl-NL" w:eastAsia="en-US"/>
        </w:rPr>
        <w:t xml:space="preserve"> </w:t>
      </w:r>
      <w:r w:rsidR="00FC1ACB">
        <w:rPr>
          <w:rFonts w:ascii="Calibri" w:eastAsia="Calibri" w:hAnsi="Calibri" w:cs="Times New Roman"/>
          <w:sz w:val="22"/>
          <w:szCs w:val="22"/>
          <w:lang w:val="nl-NL" w:eastAsia="en-US"/>
        </w:rPr>
        <w:t xml:space="preserve">beschouwt – zoals </w:t>
      </w:r>
      <w:r w:rsidR="008E5FC2">
        <w:rPr>
          <w:rFonts w:ascii="Calibri" w:eastAsia="Calibri" w:hAnsi="Calibri" w:cs="Times New Roman"/>
          <w:sz w:val="22"/>
          <w:szCs w:val="22"/>
          <w:lang w:val="nl-NL" w:eastAsia="en-US"/>
        </w:rPr>
        <w:t xml:space="preserve">‘Sierlijk’, ‘Charmant’ of </w:t>
      </w:r>
      <w:r w:rsidR="001915F4">
        <w:rPr>
          <w:rFonts w:ascii="Calibri" w:eastAsia="Calibri" w:hAnsi="Calibri" w:cs="Times New Roman"/>
          <w:sz w:val="22"/>
          <w:szCs w:val="22"/>
          <w:lang w:val="nl-NL" w:eastAsia="en-US"/>
        </w:rPr>
        <w:t xml:space="preserve">‘Teder’ </w:t>
      </w:r>
      <w:r w:rsidR="00FC1ACB">
        <w:rPr>
          <w:rFonts w:ascii="Calibri" w:eastAsia="Calibri" w:hAnsi="Calibri" w:cs="Times New Roman"/>
          <w:sz w:val="22"/>
          <w:szCs w:val="22"/>
          <w:lang w:val="nl-NL" w:eastAsia="en-US"/>
        </w:rPr>
        <w:t xml:space="preserve">– </w:t>
      </w:r>
      <w:r w:rsidR="003B4C88">
        <w:rPr>
          <w:rFonts w:ascii="Calibri" w:eastAsia="Calibri" w:hAnsi="Calibri" w:cs="Times New Roman"/>
          <w:sz w:val="22"/>
          <w:szCs w:val="22"/>
          <w:lang w:val="nl-NL" w:eastAsia="en-US"/>
        </w:rPr>
        <w:t xml:space="preserve">als voortotem </w:t>
      </w:r>
      <w:r w:rsidR="001915F4">
        <w:rPr>
          <w:rFonts w:ascii="Calibri" w:eastAsia="Calibri" w:hAnsi="Calibri" w:cs="Times New Roman"/>
          <w:sz w:val="22"/>
          <w:szCs w:val="22"/>
          <w:lang w:val="nl-NL" w:eastAsia="en-US"/>
        </w:rPr>
        <w:t>veel vaker</w:t>
      </w:r>
      <w:r w:rsidR="0037720E">
        <w:rPr>
          <w:rFonts w:ascii="Calibri" w:eastAsia="Calibri" w:hAnsi="Calibri" w:cs="Times New Roman"/>
          <w:sz w:val="22"/>
          <w:szCs w:val="22"/>
          <w:lang w:val="nl-NL" w:eastAsia="en-US"/>
        </w:rPr>
        <w:t xml:space="preserve"> aan meisjes gegeven worden dan aan jongens.</w:t>
      </w:r>
    </w:p>
    <w:p w14:paraId="5393C4C8" w14:textId="3600D3F8" w:rsidR="00C72EBB" w:rsidRPr="00C72EBB" w:rsidRDefault="001351C0" w:rsidP="00C72EBB">
      <w:pPr>
        <w:spacing w:before="200" w:after="160" w:line="360" w:lineRule="auto"/>
        <w:ind w:left="864" w:right="864"/>
        <w:jc w:val="center"/>
        <w:rPr>
          <w:rFonts w:ascii="Calibri" w:eastAsia="Calibri" w:hAnsi="Calibri" w:cs="Times New Roman"/>
          <w:i/>
          <w:iCs/>
          <w:color w:val="404040"/>
          <w:sz w:val="22"/>
          <w:szCs w:val="22"/>
          <w:lang w:val="nl-NL" w:eastAsia="en-US"/>
        </w:rPr>
      </w:pPr>
      <w:r w:rsidRPr="00C72EBB">
        <w:rPr>
          <w:rFonts w:ascii="Calibri" w:eastAsia="Calibri" w:hAnsi="Calibri" w:cs="Times New Roman"/>
          <w:i/>
          <w:iCs/>
          <w:noProof/>
          <w:color w:val="404040"/>
          <w:sz w:val="22"/>
          <w:szCs w:val="22"/>
          <w:lang w:eastAsia="en-US"/>
        </w:rPr>
        <w:drawing>
          <wp:inline distT="0" distB="0" distL="0" distR="0" wp14:anchorId="128E1B68" wp14:editId="70BE0DD7">
            <wp:extent cx="217697" cy="378000"/>
            <wp:effectExtent l="0" t="0" r="0" b="3175"/>
            <wp:docPr id="17" name="Afbeelding 17"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illustratie&#10;&#10;Automatisch gegenereerde beschrijving"/>
                    <pic:cNvPicPr/>
                  </pic:nvPicPr>
                  <pic:blipFill rotWithShape="1">
                    <a:blip r:embed="rId8" cstate="print">
                      <a:extLst>
                        <a:ext uri="{28A0092B-C50C-407E-A947-70E740481C1C}">
                          <a14:useLocalDpi xmlns:a14="http://schemas.microsoft.com/office/drawing/2010/main" val="0"/>
                        </a:ext>
                      </a:extLst>
                    </a:blip>
                    <a:srcRect l="35128" t="4805" r="35242" b="3732"/>
                    <a:stretch/>
                  </pic:blipFill>
                  <pic:spPr bwMode="auto">
                    <a:xfrm>
                      <a:off x="0" y="0"/>
                      <a:ext cx="217697" cy="378000"/>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eastAsia="Calibri" w:hAnsi="Calibri" w:cs="Times New Roman"/>
          <w:i/>
          <w:iCs/>
          <w:color w:val="404040"/>
          <w:sz w:val="22"/>
          <w:szCs w:val="22"/>
          <w:lang w:val="nl-NL" w:eastAsia="en-US"/>
        </w:rPr>
        <w:br/>
      </w:r>
      <w:r w:rsidRPr="00C72EBB">
        <w:rPr>
          <w:rFonts w:ascii="Calibri" w:eastAsia="Calibri" w:hAnsi="Calibri" w:cs="Times New Roman"/>
          <w:i/>
          <w:iCs/>
          <w:color w:val="404040"/>
          <w:sz w:val="22"/>
          <w:szCs w:val="22"/>
          <w:lang w:val="nl-NL" w:eastAsia="en-US"/>
        </w:rPr>
        <w:t xml:space="preserve"> </w:t>
      </w:r>
      <w:r w:rsidR="00C72EBB" w:rsidRPr="00C72EBB">
        <w:rPr>
          <w:rFonts w:ascii="Calibri" w:eastAsia="Calibri" w:hAnsi="Calibri" w:cs="Times New Roman"/>
          <w:i/>
          <w:iCs/>
          <w:color w:val="404040"/>
          <w:sz w:val="22"/>
          <w:szCs w:val="22"/>
          <w:lang w:val="nl-NL" w:eastAsia="en-US"/>
        </w:rPr>
        <w:t xml:space="preserve">“Hoelang ben ik al gestopt met de scouts? Zeker vijventwintig jaar ondertussen. En toch, als het dag van de jeugdbeweging is, betekent dat nog steeds veel. Mijn leerlingen zien mij dan met mijn scoutsdas rondlopen en dan is het van ‘Amai meneer, heeft u ook nog in de scouts gezeten? En wat was uw totem?’ Dat vragen ze dan zo snel, want ja dat schept een band he, als je weet dat die andere ook in de scouts heeft gezeten, dan vraag je daar snel achter. En ja, dat typeert u toch. </w:t>
      </w:r>
      <w:proofErr w:type="spellStart"/>
      <w:r w:rsidR="00C72EBB" w:rsidRPr="00C72EBB">
        <w:rPr>
          <w:rFonts w:ascii="Calibri" w:eastAsia="Calibri" w:hAnsi="Calibri" w:cs="Times New Roman"/>
          <w:i/>
          <w:iCs/>
          <w:color w:val="404040"/>
          <w:sz w:val="22"/>
          <w:szCs w:val="22"/>
          <w:lang w:val="nl-NL" w:eastAsia="en-US"/>
        </w:rPr>
        <w:t>Allez</w:t>
      </w:r>
      <w:proofErr w:type="spellEnd"/>
      <w:r w:rsidR="00C72EBB" w:rsidRPr="00C72EBB">
        <w:rPr>
          <w:rFonts w:ascii="Calibri" w:eastAsia="Calibri" w:hAnsi="Calibri" w:cs="Times New Roman"/>
          <w:i/>
          <w:iCs/>
          <w:color w:val="404040"/>
          <w:sz w:val="22"/>
          <w:szCs w:val="22"/>
          <w:lang w:val="nl-NL" w:eastAsia="en-US"/>
        </w:rPr>
        <w:t xml:space="preserve">, het zegt veel over een persoon, dat die in de scouts gezeten heeft. En met een totem is dat zo wat hetzelfde. Nog specifieker eigenlijk, want het beschrijft uw unieke sterktes en zwaktes […] Voor mijn vijftigste verjaardag had ik van mijn collega’s een papier gekregen met mijn totem op en de tekst die ze dan van het internet gehaald hadden of zoiets. En dat is wel frappant, want dat klopt dus nog steeds. Zelfs na al die jaren en oké je verandert ondertussen wel, maar: ik ben nog steeds sportief en een haantje de voorste, ik ben nog steeds speels… Al die eigenschappen kloppen nog altijd. Een totem, dat is echt voor het leven. Dat is toch fantastisch?” </w:t>
      </w:r>
    </w:p>
    <w:p w14:paraId="66F1169A" w14:textId="2DE90476" w:rsidR="00C72EBB" w:rsidRPr="00C72EBB" w:rsidRDefault="00C72EBB" w:rsidP="00C72EBB">
      <w:pPr>
        <w:spacing w:before="0" w:after="160" w:line="360" w:lineRule="auto"/>
        <w:rPr>
          <w:rFonts w:ascii="Calibri" w:eastAsia="Calibri" w:hAnsi="Calibri" w:cs="Times New Roman"/>
          <w:sz w:val="22"/>
          <w:szCs w:val="22"/>
          <w:lang w:val="nl-NL" w:eastAsia="en-US"/>
        </w:rPr>
      </w:pPr>
      <w:r w:rsidRPr="00C72EBB">
        <w:rPr>
          <w:rFonts w:ascii="Calibri" w:eastAsia="Calibri" w:hAnsi="Calibri" w:cs="Times New Roman"/>
          <w:sz w:val="22"/>
          <w:szCs w:val="22"/>
          <w:lang w:val="nl-NL" w:eastAsia="en-US"/>
        </w:rPr>
        <w:t>Dat vertelde Marino, een oud-</w:t>
      </w:r>
      <w:proofErr w:type="spellStart"/>
      <w:r w:rsidRPr="00C72EBB">
        <w:rPr>
          <w:rFonts w:ascii="Calibri" w:eastAsia="Calibri" w:hAnsi="Calibri" w:cs="Times New Roman"/>
          <w:sz w:val="22"/>
          <w:szCs w:val="22"/>
          <w:lang w:val="nl-NL" w:eastAsia="en-US"/>
        </w:rPr>
        <w:t>bermino</w:t>
      </w:r>
      <w:proofErr w:type="spellEnd"/>
      <w:r w:rsidRPr="00C72EBB">
        <w:rPr>
          <w:rFonts w:ascii="Calibri" w:eastAsia="Calibri" w:hAnsi="Calibri" w:cs="Times New Roman"/>
          <w:sz w:val="22"/>
          <w:szCs w:val="22"/>
          <w:lang w:val="nl-NL" w:eastAsia="en-US"/>
        </w:rPr>
        <w:t xml:space="preserve"> en een scoutsvriend van mijn ouders toen ik vroeg wat zijn totem nog voor hem betekende. Het is duidelijk dat de subjectiviteit niet alleen – doch vooral – tijdens de totemdag aanwezig is, maar dat die ook verbonden wordt aan de totemnaam</w:t>
      </w:r>
      <w:r w:rsidR="007E1D1F">
        <w:rPr>
          <w:rFonts w:ascii="Calibri" w:eastAsia="Calibri" w:hAnsi="Calibri" w:cs="Times New Roman"/>
          <w:sz w:val="22"/>
          <w:szCs w:val="22"/>
          <w:lang w:val="nl-NL" w:eastAsia="en-US"/>
        </w:rPr>
        <w:t xml:space="preserve"> </w:t>
      </w:r>
      <w:r w:rsidRPr="00C72EBB">
        <w:rPr>
          <w:rFonts w:ascii="Calibri" w:eastAsia="Calibri" w:hAnsi="Calibri" w:cs="Times New Roman"/>
          <w:sz w:val="22"/>
          <w:szCs w:val="22"/>
          <w:lang w:val="nl-NL" w:eastAsia="en-US"/>
        </w:rPr>
        <w:t xml:space="preserve">zelf. Dat blijkt uit het feit dat hij nog steeds reflecteert over zichzelf en zijn band met </w:t>
      </w:r>
      <w:r w:rsidR="007A0523">
        <w:rPr>
          <w:rFonts w:ascii="Calibri" w:eastAsia="Calibri" w:hAnsi="Calibri" w:cs="Times New Roman"/>
          <w:sz w:val="22"/>
          <w:szCs w:val="22"/>
          <w:lang w:val="nl-NL" w:eastAsia="en-US"/>
        </w:rPr>
        <w:t xml:space="preserve">scouting </w:t>
      </w:r>
      <w:r w:rsidRPr="00C72EBB">
        <w:rPr>
          <w:rFonts w:ascii="Calibri" w:eastAsia="Calibri" w:hAnsi="Calibri" w:cs="Times New Roman"/>
          <w:sz w:val="22"/>
          <w:szCs w:val="22"/>
          <w:lang w:val="nl-NL" w:eastAsia="en-US"/>
        </w:rPr>
        <w:t xml:space="preserve">wanneer hij zijn totem hoort of ziet. Door </w:t>
      </w:r>
      <w:r w:rsidR="008C16A2">
        <w:rPr>
          <w:rFonts w:ascii="Calibri" w:eastAsia="Calibri" w:hAnsi="Calibri" w:cs="Times New Roman"/>
          <w:sz w:val="22"/>
          <w:szCs w:val="22"/>
          <w:lang w:val="nl-NL" w:eastAsia="en-US"/>
        </w:rPr>
        <w:t>zich</w:t>
      </w:r>
      <w:r w:rsidRPr="00C72EBB">
        <w:rPr>
          <w:rFonts w:ascii="Calibri" w:eastAsia="Calibri" w:hAnsi="Calibri" w:cs="Times New Roman"/>
          <w:sz w:val="22"/>
          <w:szCs w:val="22"/>
          <w:lang w:val="nl-NL" w:eastAsia="en-US"/>
        </w:rPr>
        <w:t xml:space="preserve"> via de totem te </w:t>
      </w:r>
      <w:r w:rsidR="00956BC3">
        <w:rPr>
          <w:rFonts w:ascii="Calibri" w:eastAsia="Calibri" w:hAnsi="Calibri" w:cs="Times New Roman"/>
          <w:sz w:val="22"/>
          <w:szCs w:val="22"/>
          <w:lang w:val="nl-NL" w:eastAsia="en-US"/>
        </w:rPr>
        <w:t>verbinden</w:t>
      </w:r>
      <w:r w:rsidRPr="00C72EBB">
        <w:rPr>
          <w:rFonts w:ascii="Calibri" w:eastAsia="Calibri" w:hAnsi="Calibri" w:cs="Times New Roman"/>
          <w:sz w:val="22"/>
          <w:szCs w:val="22"/>
          <w:lang w:val="nl-NL" w:eastAsia="en-US"/>
        </w:rPr>
        <w:t xml:space="preserve"> met de scoutsgemeenschap, geeft hij zichzelf een plaats </w:t>
      </w:r>
      <w:r w:rsidRPr="00C72EBB">
        <w:rPr>
          <w:rFonts w:ascii="Calibri" w:eastAsia="Calibri" w:hAnsi="Calibri" w:cs="Times New Roman"/>
          <w:sz w:val="22"/>
          <w:szCs w:val="22"/>
          <w:lang w:val="nl-NL" w:eastAsia="en-US"/>
        </w:rPr>
        <w:lastRenderedPageBreak/>
        <w:t>als scoutssubject. Net als Bobbe erkent Marino</w:t>
      </w:r>
      <w:r w:rsidR="004C73C8">
        <w:rPr>
          <w:rFonts w:ascii="Calibri" w:eastAsia="Calibri" w:hAnsi="Calibri" w:cs="Times New Roman"/>
          <w:sz w:val="22"/>
          <w:szCs w:val="22"/>
          <w:lang w:val="nl-NL" w:eastAsia="en-US"/>
        </w:rPr>
        <w:t xml:space="preserve"> het zelf</w:t>
      </w:r>
      <w:r w:rsidRPr="00C72EBB">
        <w:rPr>
          <w:rFonts w:ascii="Calibri" w:eastAsia="Calibri" w:hAnsi="Calibri" w:cs="Times New Roman"/>
          <w:sz w:val="22"/>
          <w:szCs w:val="22"/>
          <w:lang w:val="nl-NL" w:eastAsia="en-US"/>
        </w:rPr>
        <w:t xml:space="preserve"> als dynamisch en veranderlijk, maar het idee heerst voor hem wel dat er een soort rode draad van zijn karakter hetzelfde blijft. Voor hem is de totemnaam een soort bevestiging of erkenning van eigenschappen waarover een persoon reeds beschikt, terwijl het voor Bobbe eerder een belofte of potentieel is dat nog waargemaakt moet worden in de toekomst. </w:t>
      </w:r>
      <w:r w:rsidRPr="00C72EBB">
        <w:rPr>
          <w:rFonts w:ascii="Calibri" w:eastAsia="Calibri" w:hAnsi="Calibri" w:cs="Times New Roman"/>
          <w:sz w:val="22"/>
          <w:szCs w:val="22"/>
          <w:lang w:eastAsia="en-US"/>
        </w:rPr>
        <w:t xml:space="preserve">Bobbe, Heloïse en Marino verhouden zich op erg verschillende manieren tot hun totemnaam. Deze verschillende dynamieken resulteren dan ook in specifieke ethisch-morele subjecten (Mahmood 2011, 28). </w:t>
      </w:r>
    </w:p>
    <w:p w14:paraId="49FD0C01" w14:textId="77777777" w:rsidR="00C72EBB" w:rsidRPr="00C72EBB" w:rsidRDefault="00C72EBB" w:rsidP="00A0447C">
      <w:pPr>
        <w:keepNext/>
        <w:keepLines/>
        <w:spacing w:before="40" w:line="360" w:lineRule="auto"/>
        <w:outlineLvl w:val="2"/>
        <w:rPr>
          <w:rFonts w:ascii="Calibri Light" w:eastAsia="Times New Roman" w:hAnsi="Calibri Light" w:cs="Times New Roman"/>
          <w:color w:val="1F3763"/>
          <w:sz w:val="24"/>
          <w:szCs w:val="24"/>
          <w:lang w:val="nl-NL" w:eastAsia="en-US"/>
        </w:rPr>
      </w:pPr>
      <w:bookmarkStart w:id="27" w:name="_Toc103588932"/>
      <w:r w:rsidRPr="00C72EBB">
        <w:rPr>
          <w:rFonts w:ascii="Calibri Light" w:eastAsia="Times New Roman" w:hAnsi="Calibri Light" w:cs="Times New Roman"/>
          <w:color w:val="1F3763"/>
          <w:sz w:val="24"/>
          <w:szCs w:val="24"/>
          <w:lang w:val="nl-NL" w:eastAsia="en-US"/>
        </w:rPr>
        <w:t>4.1.2 Individu en groep</w:t>
      </w:r>
      <w:bookmarkEnd w:id="27"/>
    </w:p>
    <w:p w14:paraId="0BC25816" w14:textId="75EE9BE8"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Dat deze naam en beschrijving van een individu – in de vorm van een totem – door de omringende groep bepaald wordt, roept vragen op rond intersubjectiviteit. Michael Lambek stelt dan ook in </w:t>
      </w:r>
      <w:proofErr w:type="spellStart"/>
      <w:r w:rsidRPr="00C72EBB">
        <w:rPr>
          <w:rFonts w:ascii="Calibri" w:eastAsia="Calibri" w:hAnsi="Calibri" w:cs="Times New Roman"/>
          <w:i/>
          <w:iCs/>
          <w:sz w:val="22"/>
          <w:szCs w:val="22"/>
          <w:lang w:eastAsia="en-US"/>
        </w:rPr>
        <w:t>Ordinary</w:t>
      </w:r>
      <w:proofErr w:type="spellEnd"/>
      <w:r w:rsidRPr="00C72EBB">
        <w:rPr>
          <w:rFonts w:ascii="Calibri" w:eastAsia="Calibri" w:hAnsi="Calibri" w:cs="Times New Roman"/>
          <w:i/>
          <w:iCs/>
          <w:sz w:val="22"/>
          <w:szCs w:val="22"/>
          <w:lang w:eastAsia="en-US"/>
        </w:rPr>
        <w:t xml:space="preserve"> </w:t>
      </w:r>
      <w:proofErr w:type="spellStart"/>
      <w:r w:rsidRPr="00C72EBB">
        <w:rPr>
          <w:rFonts w:ascii="Calibri" w:eastAsia="Calibri" w:hAnsi="Calibri" w:cs="Times New Roman"/>
          <w:i/>
          <w:iCs/>
          <w:sz w:val="22"/>
          <w:szCs w:val="22"/>
          <w:lang w:eastAsia="en-US"/>
        </w:rPr>
        <w:t>Ethics</w:t>
      </w:r>
      <w:proofErr w:type="spellEnd"/>
      <w:r w:rsidRPr="00C72EBB">
        <w:rPr>
          <w:rFonts w:ascii="Calibri" w:eastAsia="Calibri" w:hAnsi="Calibri" w:cs="Times New Roman"/>
          <w:sz w:val="22"/>
          <w:szCs w:val="22"/>
          <w:lang w:eastAsia="en-US"/>
        </w:rPr>
        <w:t xml:space="preserve"> </w:t>
      </w:r>
      <w:r w:rsidR="00956BC3">
        <w:rPr>
          <w:rFonts w:ascii="Calibri" w:eastAsia="Calibri" w:hAnsi="Calibri" w:cs="Times New Roman"/>
          <w:sz w:val="22"/>
          <w:szCs w:val="22"/>
          <w:lang w:eastAsia="en-US"/>
        </w:rPr>
        <w:t xml:space="preserve">(2010a, 18) </w:t>
      </w:r>
      <w:r w:rsidRPr="00C72EBB">
        <w:rPr>
          <w:rFonts w:ascii="Calibri" w:eastAsia="Calibri" w:hAnsi="Calibri" w:cs="Times New Roman"/>
          <w:sz w:val="22"/>
          <w:szCs w:val="22"/>
          <w:lang w:eastAsia="en-US"/>
        </w:rPr>
        <w:t>dat we ons moeten afvragen in welke mate we gevormd worden door de</w:t>
      </w:r>
      <w:r w:rsidRPr="00C72EBB">
        <w:rPr>
          <w:rFonts w:ascii="Calibri" w:eastAsia="Calibri" w:hAnsi="Calibri" w:cs="Times New Roman"/>
          <w:i/>
          <w:iCs/>
          <w:sz w:val="22"/>
          <w:szCs w:val="22"/>
          <w:lang w:eastAsia="en-US"/>
        </w:rPr>
        <w:t xml:space="preserve"> </w:t>
      </w:r>
      <w:proofErr w:type="spellStart"/>
      <w:r w:rsidRPr="00C72EBB">
        <w:rPr>
          <w:rFonts w:ascii="Calibri" w:eastAsia="Calibri" w:hAnsi="Calibri" w:cs="Times New Roman"/>
          <w:i/>
          <w:iCs/>
          <w:sz w:val="22"/>
          <w:szCs w:val="22"/>
          <w:lang w:eastAsia="en-US"/>
        </w:rPr>
        <w:t>self</w:t>
      </w:r>
      <w:proofErr w:type="spellEnd"/>
      <w:r w:rsidRPr="00C72EBB">
        <w:rPr>
          <w:rFonts w:ascii="Calibri" w:eastAsia="Calibri" w:hAnsi="Calibri" w:cs="Times New Roman"/>
          <w:i/>
          <w:iCs/>
          <w:sz w:val="22"/>
          <w:szCs w:val="22"/>
          <w:lang w:eastAsia="en-US"/>
        </w:rPr>
        <w:t>-making</w:t>
      </w:r>
      <w:r w:rsidRPr="00C72EBB">
        <w:rPr>
          <w:rFonts w:ascii="Calibri" w:eastAsia="Calibri" w:hAnsi="Calibri" w:cs="Times New Roman"/>
          <w:sz w:val="22"/>
          <w:szCs w:val="22"/>
          <w:lang w:eastAsia="en-US"/>
        </w:rPr>
        <w:t xml:space="preserve"> projecten of daden van anderen. Het is tenslotte niet het individu dat zichzelf een naam geeft. De handeling van naamgeving heeft het potentieel om personen – in dit geval jongeren – te betrekken in relaties waardoor ze deel worden van en uiteindelijk invloed uitoefenen op de sociale matrix van de scoutsgemeenschap. Op die manier raken individuele levens verweven met de levensgeschiedenissen van anderen (</w:t>
      </w:r>
      <w:proofErr w:type="spellStart"/>
      <w:r w:rsidRPr="00C72EBB">
        <w:rPr>
          <w:rFonts w:ascii="Calibri" w:eastAsia="Calibri" w:hAnsi="Calibri" w:cs="Times New Roman"/>
          <w:sz w:val="22"/>
          <w:szCs w:val="22"/>
          <w:lang w:eastAsia="en-US"/>
        </w:rPr>
        <w:t>Bodenhorn</w:t>
      </w:r>
      <w:proofErr w:type="spellEnd"/>
      <w:r w:rsidRPr="00C72EBB">
        <w:rPr>
          <w:rFonts w:ascii="Calibri" w:eastAsia="Calibri" w:hAnsi="Calibri" w:cs="Times New Roman"/>
          <w:sz w:val="22"/>
          <w:szCs w:val="22"/>
          <w:lang w:eastAsia="en-US"/>
        </w:rPr>
        <w:t xml:space="preserve"> &amp; </w:t>
      </w:r>
      <w:proofErr w:type="spellStart"/>
      <w:r w:rsidRPr="00C72EBB">
        <w:rPr>
          <w:rFonts w:ascii="Calibri" w:eastAsia="Calibri" w:hAnsi="Calibri" w:cs="Times New Roman"/>
          <w:sz w:val="22"/>
          <w:szCs w:val="22"/>
          <w:lang w:eastAsia="en-US"/>
        </w:rPr>
        <w:t>vom</w:t>
      </w:r>
      <w:proofErr w:type="spellEnd"/>
      <w:r w:rsidRPr="00C72EBB">
        <w:rPr>
          <w:rFonts w:ascii="Calibri" w:eastAsia="Calibri" w:hAnsi="Calibri" w:cs="Times New Roman"/>
          <w:sz w:val="22"/>
          <w:szCs w:val="22"/>
          <w:lang w:eastAsia="en-US"/>
        </w:rPr>
        <w:t xml:space="preserve"> </w:t>
      </w:r>
      <w:proofErr w:type="spellStart"/>
      <w:r w:rsidRPr="00C72EBB">
        <w:rPr>
          <w:rFonts w:ascii="Calibri" w:eastAsia="Calibri" w:hAnsi="Calibri" w:cs="Times New Roman"/>
          <w:sz w:val="22"/>
          <w:szCs w:val="22"/>
          <w:lang w:eastAsia="en-US"/>
        </w:rPr>
        <w:t>Bruck</w:t>
      </w:r>
      <w:proofErr w:type="spellEnd"/>
      <w:r w:rsidRPr="00C72EBB">
        <w:rPr>
          <w:rFonts w:ascii="Calibri" w:eastAsia="Calibri" w:hAnsi="Calibri" w:cs="Times New Roman"/>
          <w:sz w:val="22"/>
          <w:szCs w:val="22"/>
          <w:lang w:eastAsia="en-US"/>
        </w:rPr>
        <w:t xml:space="preserve"> 2006). Ook de leiding en andere leden worden tot subject gemaakt door hun specifieke rol van naamgevers op te nemen en de belichaamde handelingen die daarbij horen uit te voeren. Voorbeelden van zulke handelingen zijn het organiseren van het groepsgesprek over het karakter van de totemisanten, het oplijsten van eigenschappen, het voorlezen van de totemtekst</w:t>
      </w:r>
      <w:r w:rsidR="00A31444">
        <w:rPr>
          <w:rFonts w:ascii="Calibri" w:eastAsia="Calibri" w:hAnsi="Calibri" w:cs="Times New Roman"/>
          <w:sz w:val="22"/>
          <w:szCs w:val="22"/>
          <w:lang w:eastAsia="en-US"/>
        </w:rPr>
        <w:t xml:space="preserve"> en </w:t>
      </w:r>
      <w:r w:rsidR="007E1D1F">
        <w:rPr>
          <w:rFonts w:ascii="Calibri" w:eastAsia="Calibri" w:hAnsi="Calibri" w:cs="Times New Roman"/>
          <w:sz w:val="22"/>
          <w:szCs w:val="22"/>
          <w:lang w:eastAsia="en-US"/>
        </w:rPr>
        <w:t>het tonen van respect</w:t>
      </w:r>
      <w:r w:rsidRPr="00C72EBB">
        <w:rPr>
          <w:rFonts w:ascii="Calibri" w:eastAsia="Calibri" w:hAnsi="Calibri" w:cs="Times New Roman"/>
          <w:sz w:val="22"/>
          <w:szCs w:val="22"/>
          <w:lang w:eastAsia="en-US"/>
        </w:rPr>
        <w:t xml:space="preserve"> tijdens de ceremonie. </w:t>
      </w:r>
    </w:p>
    <w:p w14:paraId="39B9EFAD" w14:textId="526DC3C0"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Net als de meeste voornamen worden dierentotems en voortotems geselecteerd uit een poele: in het ene geval dieren en in het andere geval adjectieven. Dat </w:t>
      </w:r>
      <w:r w:rsidR="007E1D1F">
        <w:rPr>
          <w:rFonts w:ascii="Calibri" w:eastAsia="Calibri" w:hAnsi="Calibri" w:cs="Times New Roman"/>
          <w:sz w:val="22"/>
          <w:szCs w:val="22"/>
          <w:lang w:eastAsia="en-US"/>
        </w:rPr>
        <w:t>houdt in</w:t>
      </w:r>
      <w:r w:rsidRPr="00C72EBB">
        <w:rPr>
          <w:rFonts w:ascii="Calibri" w:eastAsia="Calibri" w:hAnsi="Calibri" w:cs="Times New Roman"/>
          <w:sz w:val="22"/>
          <w:szCs w:val="22"/>
          <w:lang w:eastAsia="en-US"/>
        </w:rPr>
        <w:t xml:space="preserve"> dat anderen dezelfde naam kunnen hebben. Een naam individualiseert en socialiseert tegelijkertijd (</w:t>
      </w:r>
      <w:proofErr w:type="spellStart"/>
      <w:r w:rsidRPr="00C72EBB">
        <w:rPr>
          <w:rFonts w:ascii="Calibri" w:eastAsia="Calibri" w:hAnsi="Calibri" w:cs="Times New Roman"/>
          <w:sz w:val="22"/>
          <w:szCs w:val="22"/>
          <w:lang w:eastAsia="en-US"/>
        </w:rPr>
        <w:t>Layne</w:t>
      </w:r>
      <w:proofErr w:type="spellEnd"/>
      <w:r w:rsidRPr="00C72EBB">
        <w:rPr>
          <w:rFonts w:ascii="Calibri" w:eastAsia="Calibri" w:hAnsi="Calibri" w:cs="Times New Roman"/>
          <w:sz w:val="22"/>
          <w:szCs w:val="22"/>
          <w:lang w:eastAsia="en-US"/>
        </w:rPr>
        <w:t xml:space="preserve"> 2006, 48). Het hebben van een totemnaam alleen al markeert de naamdrager als lid van de scoutsgemeenschap. Doordat de hoeveelheid totemnamen eindig is, blijft die beperkte voorraad namen in omloop. De nadruk ligt – net als bij de </w:t>
      </w:r>
      <w:proofErr w:type="spellStart"/>
      <w:r w:rsidRPr="00C72EBB">
        <w:rPr>
          <w:rFonts w:ascii="Calibri" w:eastAsia="Calibri" w:hAnsi="Calibri" w:cs="Times New Roman"/>
          <w:i/>
          <w:iCs/>
          <w:sz w:val="22"/>
          <w:szCs w:val="22"/>
          <w:lang w:eastAsia="en-US"/>
        </w:rPr>
        <w:t>endonymische</w:t>
      </w:r>
      <w:proofErr w:type="spellEnd"/>
      <w:r w:rsidRPr="00C72EBB">
        <w:rPr>
          <w:rFonts w:ascii="Calibri" w:eastAsia="Calibri" w:hAnsi="Calibri" w:cs="Times New Roman"/>
          <w:sz w:val="22"/>
          <w:szCs w:val="22"/>
          <w:vertAlign w:val="superscript"/>
          <w:lang w:eastAsia="en-US"/>
        </w:rPr>
        <w:footnoteReference w:id="30"/>
      </w:r>
      <w:r w:rsidRPr="00C72EBB">
        <w:rPr>
          <w:rFonts w:ascii="Calibri" w:eastAsia="Calibri" w:hAnsi="Calibri" w:cs="Times New Roman"/>
          <w:sz w:val="22"/>
          <w:szCs w:val="22"/>
          <w:lang w:eastAsia="en-US"/>
        </w:rPr>
        <w:t xml:space="preserve"> </w:t>
      </w:r>
      <w:proofErr w:type="spellStart"/>
      <w:r w:rsidRPr="00C72EBB">
        <w:rPr>
          <w:rFonts w:ascii="Calibri" w:eastAsia="Calibri" w:hAnsi="Calibri" w:cs="Times New Roman"/>
          <w:sz w:val="22"/>
          <w:szCs w:val="22"/>
          <w:lang w:eastAsia="en-US"/>
        </w:rPr>
        <w:t>Kayapo</w:t>
      </w:r>
      <w:proofErr w:type="spellEnd"/>
      <w:r w:rsidRPr="00C72EBB">
        <w:rPr>
          <w:rFonts w:ascii="Calibri" w:eastAsia="Calibri" w:hAnsi="Calibri" w:cs="Times New Roman"/>
          <w:sz w:val="22"/>
          <w:szCs w:val="22"/>
          <w:lang w:eastAsia="en-US"/>
        </w:rPr>
        <w:t xml:space="preserve"> – op collectief bekrachtigde en ceremoniële overdracht van namen onder de levenden (</w:t>
      </w:r>
      <w:proofErr w:type="spellStart"/>
      <w:r w:rsidRPr="00C72EBB">
        <w:rPr>
          <w:rFonts w:ascii="Calibri" w:eastAsia="Calibri" w:hAnsi="Calibri" w:cs="Times New Roman"/>
          <w:sz w:val="22"/>
          <w:szCs w:val="22"/>
          <w:lang w:eastAsia="en-US"/>
        </w:rPr>
        <w:t>Hugh</w:t>
      </w:r>
      <w:proofErr w:type="spellEnd"/>
      <w:r w:rsidRPr="00C72EBB">
        <w:rPr>
          <w:rFonts w:ascii="Calibri" w:eastAsia="Calibri" w:hAnsi="Calibri" w:cs="Times New Roman"/>
          <w:sz w:val="22"/>
          <w:szCs w:val="22"/>
          <w:lang w:eastAsia="en-US"/>
        </w:rPr>
        <w:t xml:space="preserve">-Jones 2006). </w:t>
      </w:r>
      <w:r w:rsidRPr="00C72EBB">
        <w:rPr>
          <w:rFonts w:ascii="Calibri" w:eastAsia="Calibri" w:hAnsi="Calibri" w:cs="Times New Roman"/>
          <w:sz w:val="22"/>
          <w:szCs w:val="22"/>
          <w:lang w:val="en-US" w:eastAsia="en-US"/>
        </w:rPr>
        <w:t xml:space="preserve">“Through naming, the individual acquires group identity and a share of group soul” </w:t>
      </w:r>
      <w:proofErr w:type="spellStart"/>
      <w:r w:rsidRPr="00C72EBB">
        <w:rPr>
          <w:rFonts w:ascii="Calibri" w:eastAsia="Calibri" w:hAnsi="Calibri" w:cs="Times New Roman"/>
          <w:sz w:val="22"/>
          <w:szCs w:val="22"/>
          <w:lang w:val="en-US" w:eastAsia="en-US"/>
        </w:rPr>
        <w:t>zoals</w:t>
      </w:r>
      <w:proofErr w:type="spellEnd"/>
      <w:r w:rsidRPr="00C72EBB">
        <w:rPr>
          <w:rFonts w:ascii="Calibri" w:eastAsia="Calibri" w:hAnsi="Calibri" w:cs="Times New Roman"/>
          <w:sz w:val="22"/>
          <w:szCs w:val="22"/>
          <w:lang w:val="en-US" w:eastAsia="en-US"/>
        </w:rPr>
        <w:t xml:space="preserve"> Stephen Hugh-Jones (2006, 79) </w:t>
      </w:r>
      <w:proofErr w:type="spellStart"/>
      <w:r w:rsidRPr="00C72EBB">
        <w:rPr>
          <w:rFonts w:ascii="Calibri" w:eastAsia="Calibri" w:hAnsi="Calibri" w:cs="Times New Roman"/>
          <w:sz w:val="22"/>
          <w:szCs w:val="22"/>
          <w:lang w:val="en-US" w:eastAsia="en-US"/>
        </w:rPr>
        <w:t>stelt</w:t>
      </w:r>
      <w:proofErr w:type="spellEnd"/>
      <w:r w:rsidRPr="00C72EBB">
        <w:rPr>
          <w:rFonts w:ascii="Calibri" w:eastAsia="Calibri" w:hAnsi="Calibri" w:cs="Times New Roman"/>
          <w:sz w:val="22"/>
          <w:szCs w:val="22"/>
          <w:lang w:val="en-US" w:eastAsia="en-US"/>
        </w:rPr>
        <w:t xml:space="preserve"> over de </w:t>
      </w:r>
      <w:proofErr w:type="spellStart"/>
      <w:r w:rsidRPr="00C72EBB">
        <w:rPr>
          <w:rFonts w:ascii="Calibri" w:eastAsia="Calibri" w:hAnsi="Calibri" w:cs="Times New Roman"/>
          <w:sz w:val="22"/>
          <w:szCs w:val="22"/>
          <w:lang w:val="en-US" w:eastAsia="en-US"/>
        </w:rPr>
        <w:t>Tukanoanen</w:t>
      </w:r>
      <w:proofErr w:type="spellEnd"/>
      <w:r w:rsidRPr="00C72EBB">
        <w:rPr>
          <w:rFonts w:ascii="Calibri" w:eastAsia="Calibri" w:hAnsi="Calibri" w:cs="Times New Roman"/>
          <w:sz w:val="22"/>
          <w:szCs w:val="22"/>
          <w:lang w:val="en-US" w:eastAsia="en-US"/>
        </w:rPr>
        <w:t xml:space="preserve">. </w:t>
      </w:r>
      <w:r w:rsidRPr="00C72EBB">
        <w:rPr>
          <w:rFonts w:ascii="Calibri" w:eastAsia="Calibri" w:hAnsi="Calibri" w:cs="Times New Roman"/>
          <w:sz w:val="22"/>
          <w:szCs w:val="22"/>
          <w:lang w:eastAsia="en-US"/>
        </w:rPr>
        <w:t xml:space="preserve">De totemisant krijgt inderdaad een stuk van de groepsidentiteit in de vorm van een totem. Zoals Ward, één van de </w:t>
      </w:r>
      <w:r w:rsidRPr="00C72EBB">
        <w:rPr>
          <w:rFonts w:ascii="Calibri" w:eastAsia="Calibri" w:hAnsi="Calibri" w:cs="Times New Roman"/>
          <w:sz w:val="22"/>
          <w:szCs w:val="22"/>
          <w:lang w:eastAsia="en-US"/>
        </w:rPr>
        <w:lastRenderedPageBreak/>
        <w:t xml:space="preserve">jinners, het formuleerde: “Een totem hebben is een belangrijk deel van scout zijn en linkt je ook met alle anderen die een totem hebben.” </w:t>
      </w:r>
    </w:p>
    <w:p w14:paraId="2D2C95B8" w14:textId="77777777" w:rsidR="00C72EBB" w:rsidRPr="00C72EBB" w:rsidRDefault="00C72EBB" w:rsidP="00A0447C">
      <w:pPr>
        <w:keepNext/>
        <w:keepLines/>
        <w:spacing w:before="40" w:line="360" w:lineRule="auto"/>
        <w:outlineLvl w:val="2"/>
        <w:rPr>
          <w:rFonts w:ascii="Calibri Light" w:eastAsia="Times New Roman" w:hAnsi="Calibri Light" w:cs="Times New Roman"/>
          <w:color w:val="1F3763"/>
          <w:sz w:val="24"/>
          <w:szCs w:val="24"/>
          <w:lang w:val="en-US" w:eastAsia="en-US"/>
        </w:rPr>
      </w:pPr>
      <w:bookmarkStart w:id="28" w:name="_Toc103588933"/>
      <w:r w:rsidRPr="00C72EBB">
        <w:rPr>
          <w:rFonts w:ascii="Calibri Light" w:eastAsia="Times New Roman" w:hAnsi="Calibri Light" w:cs="Times New Roman"/>
          <w:color w:val="1F3763"/>
          <w:sz w:val="24"/>
          <w:szCs w:val="24"/>
          <w:lang w:val="en-US" w:eastAsia="en-US"/>
        </w:rPr>
        <w:t>4.1.3 Gelijknamigheid</w:t>
      </w:r>
      <w:bookmarkEnd w:id="28"/>
      <w:r w:rsidRPr="00C72EBB">
        <w:rPr>
          <w:rFonts w:ascii="Calibri Light" w:eastAsia="Times New Roman" w:hAnsi="Calibri Light" w:cs="Times New Roman"/>
          <w:color w:val="1F3763"/>
          <w:sz w:val="24"/>
          <w:szCs w:val="24"/>
          <w:lang w:val="en-US" w:eastAsia="en-US"/>
        </w:rPr>
        <w:t xml:space="preserve"> </w:t>
      </w:r>
    </w:p>
    <w:p w14:paraId="22786D77" w14:textId="77777777" w:rsidR="00C72EBB" w:rsidRPr="00C72EBB" w:rsidRDefault="00C72EBB" w:rsidP="00C72EBB">
      <w:pPr>
        <w:spacing w:before="0" w:after="160" w:line="360" w:lineRule="auto"/>
        <w:ind w:left="720"/>
        <w:contextualSpacing/>
        <w:rPr>
          <w:rFonts w:ascii="Calibri" w:eastAsia="Calibri" w:hAnsi="Calibri" w:cs="Times New Roman"/>
          <w:sz w:val="22"/>
          <w:szCs w:val="22"/>
          <w:lang w:eastAsia="en-US"/>
        </w:rPr>
      </w:pPr>
      <w:r w:rsidRPr="00C72EBB">
        <w:rPr>
          <w:rFonts w:ascii="Calibri" w:eastAsia="Calibri" w:hAnsi="Calibri" w:cs="Times New Roman"/>
          <w:sz w:val="22"/>
          <w:szCs w:val="22"/>
          <w:lang w:val="en-US" w:eastAsia="en-US"/>
        </w:rPr>
        <w:t xml:space="preserve">“This link between what it means to be related to others and what it means to be a self is perhaps most intriguingly brought out in the consideration of namesakes.” </w:t>
      </w:r>
      <w:r w:rsidRPr="00C72EBB">
        <w:rPr>
          <w:rFonts w:ascii="Calibri" w:eastAsia="Calibri" w:hAnsi="Calibri" w:cs="Times New Roman"/>
          <w:sz w:val="22"/>
          <w:szCs w:val="22"/>
          <w:lang w:eastAsia="en-US"/>
        </w:rPr>
        <w:t>(</w:t>
      </w:r>
      <w:proofErr w:type="spellStart"/>
      <w:r w:rsidRPr="00C72EBB">
        <w:rPr>
          <w:rFonts w:ascii="Calibri" w:eastAsia="Calibri" w:hAnsi="Calibri" w:cs="Times New Roman"/>
          <w:sz w:val="22"/>
          <w:szCs w:val="22"/>
          <w:lang w:eastAsia="en-US"/>
        </w:rPr>
        <w:t>Bodenhorn</w:t>
      </w:r>
      <w:proofErr w:type="spellEnd"/>
      <w:r w:rsidRPr="00C72EBB">
        <w:rPr>
          <w:rFonts w:ascii="Calibri" w:eastAsia="Calibri" w:hAnsi="Calibri" w:cs="Times New Roman"/>
          <w:sz w:val="22"/>
          <w:szCs w:val="22"/>
          <w:lang w:eastAsia="en-US"/>
        </w:rPr>
        <w:t xml:space="preserve"> en </w:t>
      </w:r>
      <w:proofErr w:type="spellStart"/>
      <w:r w:rsidRPr="00C72EBB">
        <w:rPr>
          <w:rFonts w:ascii="Calibri" w:eastAsia="Calibri" w:hAnsi="Calibri" w:cs="Times New Roman"/>
          <w:sz w:val="22"/>
          <w:szCs w:val="22"/>
          <w:lang w:eastAsia="en-US"/>
        </w:rPr>
        <w:t>vom</w:t>
      </w:r>
      <w:proofErr w:type="spellEnd"/>
      <w:r w:rsidRPr="00C72EBB">
        <w:rPr>
          <w:rFonts w:ascii="Calibri" w:eastAsia="Calibri" w:hAnsi="Calibri" w:cs="Times New Roman"/>
          <w:sz w:val="22"/>
          <w:szCs w:val="22"/>
          <w:lang w:eastAsia="en-US"/>
        </w:rPr>
        <w:t xml:space="preserve"> </w:t>
      </w:r>
      <w:proofErr w:type="spellStart"/>
      <w:r w:rsidRPr="00C72EBB">
        <w:rPr>
          <w:rFonts w:ascii="Calibri" w:eastAsia="Calibri" w:hAnsi="Calibri" w:cs="Times New Roman"/>
          <w:sz w:val="22"/>
          <w:szCs w:val="22"/>
          <w:lang w:eastAsia="en-US"/>
        </w:rPr>
        <w:t>Bruck</w:t>
      </w:r>
      <w:proofErr w:type="spellEnd"/>
      <w:r w:rsidRPr="00C72EBB">
        <w:rPr>
          <w:rFonts w:ascii="Calibri" w:eastAsia="Calibri" w:hAnsi="Calibri" w:cs="Times New Roman"/>
          <w:sz w:val="22"/>
          <w:szCs w:val="22"/>
          <w:lang w:eastAsia="en-US"/>
        </w:rPr>
        <w:t xml:space="preserve"> 2006, 22)</w:t>
      </w:r>
    </w:p>
    <w:p w14:paraId="010C3BDC" w14:textId="39B22C9F"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val="nl-NL" w:eastAsia="en-US"/>
        </w:rPr>
        <w:t>Zoals Marino hierboven ook aangeeft krijgt iedereen op een bepaalde leeftijd in onze scouts</w:t>
      </w:r>
      <w:r w:rsidR="00397C26">
        <w:rPr>
          <w:rFonts w:ascii="Calibri" w:eastAsia="Calibri" w:hAnsi="Calibri" w:cs="Times New Roman"/>
          <w:sz w:val="22"/>
          <w:szCs w:val="22"/>
          <w:lang w:val="nl-NL" w:eastAsia="en-US"/>
        </w:rPr>
        <w:t>groep</w:t>
      </w:r>
      <w:r w:rsidRPr="00C72EBB">
        <w:rPr>
          <w:rFonts w:ascii="Calibri" w:eastAsia="Calibri" w:hAnsi="Calibri" w:cs="Times New Roman"/>
          <w:sz w:val="22"/>
          <w:szCs w:val="22"/>
          <w:lang w:val="nl-NL" w:eastAsia="en-US"/>
        </w:rPr>
        <w:t xml:space="preserve"> een totem. Een totem hebben is iets wat leiding, leden of oud-scouten delen met elkaar en dat zorgt voor een gemeenschapsgevoel. In de Facebookgroep van Scouts en Gidsen Vlaanderen bijvoorbeeld, sluiten veel mensen hun berichten af met hun totemnaam. Heloïse zei daarover: “Het is fijn zo een totem, het geeft je wel een exclusief gevoel. Aan de ene kant heeft iedereen een totem en een voortotem, maar jouw combinatie is uniek, specifiek voor jou.” Sieben karakteriseerde een totem als “iets wat je deelt, maar vooral iets wat je uniek maakt. Dezelfde totem hebben als iemand anders schept onmiddellijk een band, toch is het tegelijkertijd leuk om uniek te zijn.” Zoals Bobbe al eerder aanhaalde hebben hij, Sieben en ik dezelfde totem. Dat feit alleen al zet ons aan tot introspectie en </w:t>
      </w:r>
      <w:r w:rsidR="0001596A">
        <w:rPr>
          <w:rFonts w:ascii="Calibri" w:eastAsia="Calibri" w:hAnsi="Calibri" w:cs="Times New Roman"/>
          <w:sz w:val="22"/>
          <w:szCs w:val="22"/>
          <w:lang w:val="nl-NL" w:eastAsia="en-US"/>
        </w:rPr>
        <w:t>tot nadenken over hoe</w:t>
      </w:r>
      <w:r w:rsidRPr="00C72EBB">
        <w:rPr>
          <w:rFonts w:ascii="Calibri" w:eastAsia="Calibri" w:hAnsi="Calibri" w:cs="Times New Roman"/>
          <w:sz w:val="22"/>
          <w:szCs w:val="22"/>
          <w:lang w:val="nl-NL" w:eastAsia="en-US"/>
        </w:rPr>
        <w:t xml:space="preserve"> we inderdaad op sommige vlakken op elkaar lijken, maar tegelijkertijd erg verschillend zijn. Er is duidelijk een spanningsveld op te merken tussen een totemnaam als verbinding tussen mensen en de totem die onderscheidt. Het belang van het uniek zijn van een naam wordt ook bevestigd in de literatuur (</w:t>
      </w:r>
      <w:proofErr w:type="spellStart"/>
      <w:r w:rsidRPr="00C72EBB">
        <w:rPr>
          <w:rFonts w:ascii="Calibri" w:eastAsia="Calibri" w:hAnsi="Calibri" w:cs="Times New Roman"/>
          <w:sz w:val="22"/>
          <w:szCs w:val="22"/>
          <w:lang w:val="nl-NL" w:eastAsia="en-US"/>
        </w:rPr>
        <w:t>Bodenhorn</w:t>
      </w:r>
      <w:proofErr w:type="spellEnd"/>
      <w:r w:rsidRPr="00C72EBB">
        <w:rPr>
          <w:rFonts w:ascii="Calibri" w:eastAsia="Calibri" w:hAnsi="Calibri" w:cs="Times New Roman"/>
          <w:sz w:val="22"/>
          <w:szCs w:val="22"/>
          <w:lang w:val="nl-NL" w:eastAsia="en-US"/>
        </w:rPr>
        <w:t xml:space="preserve"> 2006; </w:t>
      </w:r>
      <w:proofErr w:type="spellStart"/>
      <w:r w:rsidRPr="00C72EBB">
        <w:rPr>
          <w:rFonts w:ascii="Calibri" w:eastAsia="Calibri" w:hAnsi="Calibri" w:cs="Times New Roman"/>
          <w:sz w:val="22"/>
          <w:szCs w:val="22"/>
          <w:lang w:val="nl-NL" w:eastAsia="en-US"/>
        </w:rPr>
        <w:t>Humphrey</w:t>
      </w:r>
      <w:proofErr w:type="spellEnd"/>
      <w:r w:rsidRPr="00C72EBB">
        <w:rPr>
          <w:rFonts w:ascii="Calibri" w:eastAsia="Calibri" w:hAnsi="Calibri" w:cs="Times New Roman"/>
          <w:sz w:val="22"/>
          <w:szCs w:val="22"/>
          <w:lang w:val="nl-NL" w:eastAsia="en-US"/>
        </w:rPr>
        <w:t xml:space="preserve"> 2006). Deze paradox van uniekheid en collectiviteit is gelinkt aan het eerder vernoemde spanningsveld tussen het individu en de groep. Het is precies die combinatie die subjectivering mogelijk maakt: het individu staat centraal en vormt een beeld van een ‘zelf’ en lokaliseert zichzelf op die manier binnen een veld van algemeen aanvaard moreel gedrag (Skinner 2013, 913). </w:t>
      </w:r>
    </w:p>
    <w:p w14:paraId="4D61214A" w14:textId="5ADF56BC" w:rsidR="00C72EBB" w:rsidRPr="00C72EBB" w:rsidRDefault="006634FE" w:rsidP="00C72EBB">
      <w:pPr>
        <w:spacing w:before="0" w:after="160" w:line="360" w:lineRule="auto"/>
        <w:rPr>
          <w:rFonts w:ascii="Calibri" w:eastAsia="Calibri" w:hAnsi="Calibri" w:cs="Times New Roman"/>
          <w:sz w:val="22"/>
          <w:szCs w:val="22"/>
          <w:lang w:val="nl-NL" w:eastAsia="en-US"/>
        </w:rPr>
      </w:pPr>
      <w:r>
        <w:rPr>
          <w:rFonts w:ascii="Calibri" w:eastAsia="Calibri" w:hAnsi="Calibri" w:cs="Times New Roman"/>
          <w:sz w:val="22"/>
          <w:szCs w:val="22"/>
          <w:lang w:val="nl-NL" w:eastAsia="en-US"/>
        </w:rPr>
        <w:t>Bij scoutsgroep</w:t>
      </w:r>
      <w:r w:rsidR="00D12952">
        <w:rPr>
          <w:rFonts w:ascii="Calibri" w:eastAsia="Calibri" w:hAnsi="Calibri" w:cs="Times New Roman"/>
          <w:sz w:val="22"/>
          <w:szCs w:val="22"/>
          <w:lang w:val="nl-NL" w:eastAsia="en-US"/>
        </w:rPr>
        <w:t xml:space="preserve"> Mgr.</w:t>
      </w:r>
      <w:r w:rsidR="00C72EBB" w:rsidRPr="00C72EBB">
        <w:rPr>
          <w:rFonts w:ascii="Calibri" w:eastAsia="Calibri" w:hAnsi="Calibri" w:cs="Times New Roman"/>
          <w:sz w:val="22"/>
          <w:szCs w:val="22"/>
          <w:lang w:val="nl-NL" w:eastAsia="en-US"/>
        </w:rPr>
        <w:t xml:space="preserve"> Bermijn wordt er bijvoorbeeld vermeden dat leden die twee jaar of minder verschillen in leeftijd, dezelfde totem krijgen. In dat geval wordt er naar een ander dier gezocht of een synoniem gekozen. Volgens Brecht, een oud-</w:t>
      </w:r>
      <w:proofErr w:type="spellStart"/>
      <w:r w:rsidR="00C72EBB" w:rsidRPr="00C72EBB">
        <w:rPr>
          <w:rFonts w:ascii="Calibri" w:eastAsia="Calibri" w:hAnsi="Calibri" w:cs="Times New Roman"/>
          <w:sz w:val="22"/>
          <w:szCs w:val="22"/>
          <w:lang w:val="nl-NL" w:eastAsia="en-US"/>
        </w:rPr>
        <w:t>krikoleider</w:t>
      </w:r>
      <w:proofErr w:type="spellEnd"/>
      <w:r w:rsidR="00C72EBB" w:rsidRPr="00C72EBB">
        <w:rPr>
          <w:rFonts w:ascii="Calibri" w:eastAsia="Calibri" w:hAnsi="Calibri" w:cs="Times New Roman"/>
          <w:sz w:val="22"/>
          <w:szCs w:val="22"/>
          <w:lang w:val="nl-NL" w:eastAsia="en-US"/>
        </w:rPr>
        <w:t xml:space="preserve"> is dat niet meer dan logisch: “niemand is hetzelfde, toch?” Voor Brecht en vele andere leiding is het ethisch noodzakelijk om ervoor te zorgen dat twee mensen in dezelfde scouts</w:t>
      </w:r>
      <w:r w:rsidR="00052A06">
        <w:rPr>
          <w:rFonts w:ascii="Calibri" w:eastAsia="Calibri" w:hAnsi="Calibri" w:cs="Times New Roman"/>
          <w:sz w:val="22"/>
          <w:szCs w:val="22"/>
          <w:lang w:val="nl-NL" w:eastAsia="en-US"/>
        </w:rPr>
        <w:t>groep</w:t>
      </w:r>
      <w:r w:rsidR="00C72EBB" w:rsidRPr="00C72EBB">
        <w:rPr>
          <w:rFonts w:ascii="Calibri" w:eastAsia="Calibri" w:hAnsi="Calibri" w:cs="Times New Roman"/>
          <w:sz w:val="22"/>
          <w:szCs w:val="22"/>
          <w:lang w:val="nl-NL" w:eastAsia="en-US"/>
        </w:rPr>
        <w:t xml:space="preserve"> en leeftijdsgroep niet dezelfde totem krijgen. Die </w:t>
      </w:r>
      <w:r w:rsidR="00DF178B">
        <w:rPr>
          <w:rFonts w:ascii="Calibri" w:eastAsia="Calibri" w:hAnsi="Calibri" w:cs="Times New Roman"/>
          <w:sz w:val="22"/>
          <w:szCs w:val="22"/>
          <w:lang w:val="nl-NL" w:eastAsia="en-US"/>
        </w:rPr>
        <w:t>uniciteit</w:t>
      </w:r>
      <w:r w:rsidR="00C72EBB" w:rsidRPr="00C72EBB">
        <w:rPr>
          <w:rFonts w:ascii="Calibri" w:eastAsia="Calibri" w:hAnsi="Calibri" w:cs="Times New Roman"/>
          <w:sz w:val="22"/>
          <w:szCs w:val="22"/>
          <w:lang w:val="nl-NL" w:eastAsia="en-US"/>
        </w:rPr>
        <w:t xml:space="preserve"> wordt beschouwd als een belangrijk aspect van het waarderen van de totemisant en dat staat tenslotte centraal bij de totemisatie. Dat element van onderscheiden is terug te brengen naar de duidelijke toename van individuele autonomie en persoonlijke reflexiviteit als gevolg van de de-institutionalisering van voormalige sociaal-culturele tradities en identiteiten (Dawson 2012). De erkenning van</w:t>
      </w:r>
      <w:r w:rsidR="003D0804">
        <w:rPr>
          <w:rFonts w:ascii="Calibri" w:eastAsia="Calibri" w:hAnsi="Calibri" w:cs="Times New Roman"/>
          <w:sz w:val="22"/>
          <w:szCs w:val="22"/>
          <w:lang w:val="nl-NL" w:eastAsia="en-US"/>
        </w:rPr>
        <w:t xml:space="preserve"> het</w:t>
      </w:r>
      <w:r w:rsidR="00C72EBB" w:rsidRPr="00C72EBB">
        <w:rPr>
          <w:rFonts w:ascii="Calibri" w:eastAsia="Calibri" w:hAnsi="Calibri" w:cs="Times New Roman"/>
          <w:sz w:val="22"/>
          <w:szCs w:val="22"/>
          <w:lang w:val="nl-NL" w:eastAsia="en-US"/>
        </w:rPr>
        <w:t xml:space="preserve"> individu als ‘bijzonder’ past binnen het kader van expressief individualisme (</w:t>
      </w:r>
      <w:proofErr w:type="spellStart"/>
      <w:r w:rsidR="00C72EBB" w:rsidRPr="00C72EBB">
        <w:rPr>
          <w:rFonts w:ascii="Calibri" w:eastAsia="Calibri" w:hAnsi="Calibri" w:cs="Times New Roman"/>
          <w:sz w:val="22"/>
          <w:szCs w:val="22"/>
          <w:lang w:val="nl-NL" w:eastAsia="en-US"/>
        </w:rPr>
        <w:t>Cortois</w:t>
      </w:r>
      <w:proofErr w:type="spellEnd"/>
      <w:r w:rsidR="00C72EBB" w:rsidRPr="00C72EBB">
        <w:rPr>
          <w:rFonts w:ascii="Calibri" w:eastAsia="Calibri" w:hAnsi="Calibri" w:cs="Times New Roman"/>
          <w:sz w:val="22"/>
          <w:szCs w:val="22"/>
          <w:lang w:val="nl-NL" w:eastAsia="en-US"/>
        </w:rPr>
        <w:t xml:space="preserve"> en </w:t>
      </w:r>
      <w:proofErr w:type="spellStart"/>
      <w:r w:rsidR="00C72EBB" w:rsidRPr="00C72EBB">
        <w:rPr>
          <w:rFonts w:ascii="Calibri" w:eastAsia="Calibri" w:hAnsi="Calibri" w:cs="Times New Roman"/>
          <w:sz w:val="22"/>
          <w:szCs w:val="22"/>
          <w:lang w:val="nl-NL" w:eastAsia="en-US"/>
        </w:rPr>
        <w:t>Laermans</w:t>
      </w:r>
      <w:proofErr w:type="spellEnd"/>
      <w:r w:rsidR="00C72EBB" w:rsidRPr="00C72EBB">
        <w:rPr>
          <w:rFonts w:ascii="Calibri" w:eastAsia="Calibri" w:hAnsi="Calibri" w:cs="Times New Roman"/>
          <w:sz w:val="22"/>
          <w:szCs w:val="22"/>
          <w:lang w:val="nl-NL" w:eastAsia="en-US"/>
        </w:rPr>
        <w:t xml:space="preserve"> 2018). Vanuit dit perspectief zijn acties een expressie van iemands ‘echte zelf’ en is </w:t>
      </w:r>
      <w:r w:rsidR="00C72EBB" w:rsidRPr="00C72EBB">
        <w:rPr>
          <w:rFonts w:ascii="Calibri" w:eastAsia="Calibri" w:hAnsi="Calibri" w:cs="Times New Roman"/>
          <w:sz w:val="22"/>
          <w:szCs w:val="22"/>
          <w:lang w:val="nl-NL" w:eastAsia="en-US"/>
        </w:rPr>
        <w:lastRenderedPageBreak/>
        <w:t>authenticiteit van grote waarde. De nadruk ligt op de uniekheid van elk individu en de culturele conventies die eenheidsworst uitdragen worden bekritiseerd als obstakels voor zelfexpressie (</w:t>
      </w:r>
      <w:proofErr w:type="spellStart"/>
      <w:r w:rsidR="00C72EBB" w:rsidRPr="00C72EBB">
        <w:rPr>
          <w:rFonts w:ascii="Calibri" w:eastAsia="Calibri" w:hAnsi="Calibri" w:cs="Times New Roman"/>
          <w:sz w:val="22"/>
          <w:szCs w:val="22"/>
          <w:lang w:val="nl-NL" w:eastAsia="en-US"/>
        </w:rPr>
        <w:t>Cortois</w:t>
      </w:r>
      <w:proofErr w:type="spellEnd"/>
      <w:r w:rsidR="00C72EBB" w:rsidRPr="00C72EBB">
        <w:rPr>
          <w:rFonts w:ascii="Calibri" w:eastAsia="Calibri" w:hAnsi="Calibri" w:cs="Times New Roman"/>
          <w:sz w:val="22"/>
          <w:szCs w:val="22"/>
          <w:lang w:val="nl-NL" w:eastAsia="en-US"/>
        </w:rPr>
        <w:t xml:space="preserve"> en </w:t>
      </w:r>
      <w:proofErr w:type="spellStart"/>
      <w:r w:rsidR="00C72EBB" w:rsidRPr="00C72EBB">
        <w:rPr>
          <w:rFonts w:ascii="Calibri" w:eastAsia="Calibri" w:hAnsi="Calibri" w:cs="Times New Roman"/>
          <w:sz w:val="22"/>
          <w:szCs w:val="22"/>
          <w:lang w:val="nl-NL" w:eastAsia="en-US"/>
        </w:rPr>
        <w:t>Laermans</w:t>
      </w:r>
      <w:proofErr w:type="spellEnd"/>
      <w:r w:rsidR="00C72EBB" w:rsidRPr="00C72EBB">
        <w:rPr>
          <w:rFonts w:ascii="Calibri" w:eastAsia="Calibri" w:hAnsi="Calibri" w:cs="Times New Roman"/>
          <w:sz w:val="22"/>
          <w:szCs w:val="22"/>
          <w:lang w:val="nl-NL" w:eastAsia="en-US"/>
        </w:rPr>
        <w:t xml:space="preserve"> 2018, 69). Die tendensen zijn duidelijk te herkennen in de totemisatiecontext. Volgens Caroline </w:t>
      </w:r>
      <w:proofErr w:type="spellStart"/>
      <w:r w:rsidR="00C72EBB" w:rsidRPr="00C72EBB">
        <w:rPr>
          <w:rFonts w:ascii="Calibri" w:eastAsia="Calibri" w:hAnsi="Calibri" w:cs="Times New Roman"/>
          <w:sz w:val="22"/>
          <w:szCs w:val="22"/>
          <w:lang w:val="nl-NL" w:eastAsia="en-US"/>
        </w:rPr>
        <w:t>Humphrey</w:t>
      </w:r>
      <w:proofErr w:type="spellEnd"/>
      <w:r w:rsidR="00C72EBB" w:rsidRPr="00C72EBB">
        <w:rPr>
          <w:rFonts w:ascii="Calibri" w:eastAsia="Calibri" w:hAnsi="Calibri" w:cs="Times New Roman"/>
          <w:sz w:val="22"/>
          <w:szCs w:val="22"/>
          <w:lang w:val="nl-NL" w:eastAsia="en-US"/>
        </w:rPr>
        <w:t xml:space="preserve"> (2006, 160) is het doel van de unieke naamgeving in Mongolië om individualiteit te uiten, om een subject te creëren in een samenleving die op andere vlakken erg collectief is. De context in Mongolië verschilt natuurlijk sterk van die in de Vlaamse </w:t>
      </w:r>
      <w:r w:rsidR="00057C5D">
        <w:rPr>
          <w:rFonts w:ascii="Calibri" w:eastAsia="Calibri" w:hAnsi="Calibri" w:cs="Times New Roman"/>
          <w:sz w:val="22"/>
          <w:szCs w:val="22"/>
          <w:lang w:val="nl-NL" w:eastAsia="en-US"/>
        </w:rPr>
        <w:t>scoutsgroepen</w:t>
      </w:r>
      <w:r w:rsidR="00C72EBB" w:rsidRPr="00C72EBB">
        <w:rPr>
          <w:rFonts w:ascii="Calibri" w:eastAsia="Calibri" w:hAnsi="Calibri" w:cs="Times New Roman"/>
          <w:sz w:val="22"/>
          <w:szCs w:val="22"/>
          <w:lang w:val="nl-NL" w:eastAsia="en-US"/>
        </w:rPr>
        <w:t>. Desalniettemin zijn er enkele belangrijke overeenkomsten, zoals het belang van de uniciteit van de totemnaam in zijn geheel</w:t>
      </w:r>
      <w:r w:rsidR="00F12C21">
        <w:rPr>
          <w:rFonts w:ascii="Calibri" w:eastAsia="Calibri" w:hAnsi="Calibri" w:cs="Times New Roman"/>
          <w:sz w:val="22"/>
          <w:szCs w:val="22"/>
          <w:lang w:val="nl-NL" w:eastAsia="en-US"/>
        </w:rPr>
        <w:t>, dat wil zeggen kleur-, voor- en dierentotem</w:t>
      </w:r>
      <w:r w:rsidR="00C72EBB" w:rsidRPr="00C72EBB">
        <w:rPr>
          <w:rFonts w:ascii="Calibri" w:eastAsia="Calibri" w:hAnsi="Calibri" w:cs="Times New Roman"/>
          <w:sz w:val="22"/>
          <w:szCs w:val="22"/>
          <w:lang w:val="nl-NL" w:eastAsia="en-US"/>
        </w:rPr>
        <w:t xml:space="preserve">. Op dezelfde manier als in Mongolië leidt de individualisering ook tot subjectvorming, </w:t>
      </w:r>
      <w:r w:rsidR="00595F77">
        <w:rPr>
          <w:rFonts w:ascii="Calibri" w:eastAsia="Calibri" w:hAnsi="Calibri" w:cs="Times New Roman"/>
          <w:sz w:val="22"/>
          <w:szCs w:val="22"/>
          <w:lang w:val="nl-NL" w:eastAsia="en-US"/>
        </w:rPr>
        <w:t>aangezien</w:t>
      </w:r>
      <w:r w:rsidR="00C72EBB" w:rsidRPr="00C72EBB">
        <w:rPr>
          <w:rFonts w:ascii="Calibri" w:eastAsia="Calibri" w:hAnsi="Calibri" w:cs="Times New Roman"/>
          <w:sz w:val="22"/>
          <w:szCs w:val="22"/>
          <w:lang w:val="nl-NL" w:eastAsia="en-US"/>
        </w:rPr>
        <w:t xml:space="preserve"> er een intieme connectie ontstaat tussen de naam en de persoon (</w:t>
      </w:r>
      <w:proofErr w:type="spellStart"/>
      <w:r w:rsidR="00C72EBB" w:rsidRPr="00C72EBB">
        <w:rPr>
          <w:rFonts w:ascii="Calibri" w:eastAsia="Calibri" w:hAnsi="Calibri" w:cs="Times New Roman"/>
          <w:sz w:val="22"/>
          <w:szCs w:val="22"/>
          <w:lang w:val="nl-NL" w:eastAsia="en-US"/>
        </w:rPr>
        <w:t>Humphrey</w:t>
      </w:r>
      <w:proofErr w:type="spellEnd"/>
      <w:r w:rsidR="00C72EBB" w:rsidRPr="00C72EBB">
        <w:rPr>
          <w:rFonts w:ascii="Calibri" w:eastAsia="Calibri" w:hAnsi="Calibri" w:cs="Times New Roman"/>
          <w:sz w:val="22"/>
          <w:szCs w:val="22"/>
          <w:lang w:val="nl-NL" w:eastAsia="en-US"/>
        </w:rPr>
        <w:t xml:space="preserve"> 2006). Volgens </w:t>
      </w:r>
      <w:proofErr w:type="spellStart"/>
      <w:r w:rsidR="00C72EBB" w:rsidRPr="00C72EBB">
        <w:rPr>
          <w:rFonts w:ascii="Calibri" w:eastAsia="Calibri" w:hAnsi="Calibri" w:cs="Times New Roman"/>
          <w:sz w:val="22"/>
          <w:szCs w:val="22"/>
          <w:lang w:val="nl-NL" w:eastAsia="en-US"/>
        </w:rPr>
        <w:t>Gisli</w:t>
      </w:r>
      <w:proofErr w:type="spellEnd"/>
      <w:r w:rsidR="00C72EBB" w:rsidRPr="00C72EBB">
        <w:rPr>
          <w:rFonts w:ascii="Calibri" w:eastAsia="Calibri" w:hAnsi="Calibri" w:cs="Times New Roman"/>
          <w:sz w:val="22"/>
          <w:szCs w:val="22"/>
          <w:lang w:val="nl-NL" w:eastAsia="en-US"/>
        </w:rPr>
        <w:t xml:space="preserve"> Palsson (2014) betekent dit dat namen een technologie van</w:t>
      </w:r>
      <w:r w:rsidR="004C73C8">
        <w:rPr>
          <w:rFonts w:ascii="Calibri" w:eastAsia="Calibri" w:hAnsi="Calibri" w:cs="Times New Roman"/>
          <w:sz w:val="22"/>
          <w:szCs w:val="22"/>
          <w:lang w:val="nl-NL" w:eastAsia="en-US"/>
        </w:rPr>
        <w:t xml:space="preserve"> het zelf</w:t>
      </w:r>
      <w:r w:rsidR="00C72EBB" w:rsidRPr="00C72EBB">
        <w:rPr>
          <w:rFonts w:ascii="Calibri" w:eastAsia="Calibri" w:hAnsi="Calibri" w:cs="Times New Roman"/>
          <w:sz w:val="22"/>
          <w:szCs w:val="22"/>
          <w:lang w:val="nl-NL" w:eastAsia="en-US"/>
        </w:rPr>
        <w:t xml:space="preserve"> (Foucault 1988) representeren, ze hebben de kracht om personen vorm te geven. </w:t>
      </w:r>
    </w:p>
    <w:p w14:paraId="224700D5" w14:textId="6C82FD8C" w:rsidR="00C72EBB" w:rsidRPr="00C72EBB" w:rsidRDefault="00C72EBB" w:rsidP="00C72EBB">
      <w:pPr>
        <w:spacing w:before="0" w:after="160" w:line="360" w:lineRule="auto"/>
        <w:rPr>
          <w:rFonts w:ascii="Calibri" w:eastAsia="Calibri" w:hAnsi="Calibri" w:cs="Times New Roman"/>
          <w:sz w:val="22"/>
          <w:szCs w:val="22"/>
          <w:lang w:val="nl-NL" w:eastAsia="en-US"/>
        </w:rPr>
      </w:pPr>
      <w:r w:rsidRPr="00C72EBB">
        <w:rPr>
          <w:rFonts w:ascii="Calibri" w:eastAsia="Calibri" w:hAnsi="Calibri" w:cs="Times New Roman"/>
          <w:noProof/>
          <w:sz w:val="22"/>
          <w:szCs w:val="22"/>
          <w:lang w:eastAsia="en-US"/>
        </w:rPr>
        <w:drawing>
          <wp:anchor distT="0" distB="0" distL="114300" distR="114300" simplePos="0" relativeHeight="252408832" behindDoc="0" locked="0" layoutInCell="1" allowOverlap="1" wp14:anchorId="667AF3AA" wp14:editId="05120B2C">
            <wp:simplePos x="0" y="0"/>
            <wp:positionH relativeFrom="column">
              <wp:posOffset>38100</wp:posOffset>
            </wp:positionH>
            <wp:positionV relativeFrom="paragraph">
              <wp:posOffset>42037</wp:posOffset>
            </wp:positionV>
            <wp:extent cx="220345" cy="379095"/>
            <wp:effectExtent l="0" t="0" r="8255" b="1905"/>
            <wp:wrapSquare wrapText="bothSides"/>
            <wp:docPr id="24" name="Afbeelding 24" descr="Afbeelding met geleedpotige, sp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geleedpotige, spin&#10;&#10;Automatisch gegenereerde beschrijving"/>
                    <pic:cNvPicPr/>
                  </pic:nvPicPr>
                  <pic:blipFill rotWithShape="1">
                    <a:blip r:embed="rId9" cstate="print">
                      <a:extLst>
                        <a:ext uri="{28A0092B-C50C-407E-A947-70E740481C1C}">
                          <a14:useLocalDpi xmlns:a14="http://schemas.microsoft.com/office/drawing/2010/main" val="0"/>
                        </a:ext>
                      </a:extLst>
                    </a:blip>
                    <a:srcRect l="35546" t="5855" r="35073" b="4338"/>
                    <a:stretch/>
                  </pic:blipFill>
                  <pic:spPr bwMode="auto">
                    <a:xfrm>
                      <a:off x="0" y="0"/>
                      <a:ext cx="220345" cy="379095"/>
                    </a:xfrm>
                    <a:prstGeom prst="rect">
                      <a:avLst/>
                    </a:prstGeom>
                    <a:ln>
                      <a:noFill/>
                    </a:ln>
                    <a:extLst>
                      <a:ext uri="{53640926-AAD7-44D8-BBD7-CCE9431645EC}">
                        <a14:shadowObscured xmlns:a14="http://schemas.microsoft.com/office/drawing/2010/main"/>
                      </a:ext>
                    </a:extLst>
                  </pic:spPr>
                </pic:pic>
              </a:graphicData>
            </a:graphic>
          </wp:anchor>
        </w:drawing>
      </w:r>
      <w:r w:rsidRPr="00C72EBB">
        <w:rPr>
          <w:rFonts w:ascii="Calibri" w:eastAsia="Calibri" w:hAnsi="Calibri" w:cs="Times New Roman"/>
          <w:sz w:val="22"/>
          <w:szCs w:val="22"/>
          <w:lang w:eastAsia="en-US"/>
        </w:rPr>
        <w:t>Dat sommigen het ‘verliezen</w:t>
      </w:r>
      <w:r w:rsidRPr="00C72EBB">
        <w:rPr>
          <w:rFonts w:ascii="Calibri" w:eastAsia="Calibri" w:hAnsi="Calibri" w:cs="Times New Roman"/>
          <w:sz w:val="22"/>
          <w:szCs w:val="22"/>
          <w:lang w:val="nl-NL" w:eastAsia="en-US"/>
        </w:rPr>
        <w:t xml:space="preserve">’ van hun unieke </w:t>
      </w:r>
      <w:r w:rsidR="00595F77">
        <w:rPr>
          <w:rFonts w:ascii="Calibri" w:eastAsia="Calibri" w:hAnsi="Calibri" w:cs="Times New Roman"/>
          <w:sz w:val="22"/>
          <w:szCs w:val="22"/>
          <w:lang w:val="nl-NL" w:eastAsia="en-US"/>
        </w:rPr>
        <w:t>(</w:t>
      </w:r>
      <w:r w:rsidRPr="00C72EBB">
        <w:rPr>
          <w:rFonts w:ascii="Calibri" w:eastAsia="Calibri" w:hAnsi="Calibri" w:cs="Times New Roman"/>
          <w:sz w:val="22"/>
          <w:szCs w:val="22"/>
          <w:lang w:val="nl-NL" w:eastAsia="en-US"/>
        </w:rPr>
        <w:t>totem</w:t>
      </w:r>
      <w:r w:rsidR="00595F77">
        <w:rPr>
          <w:rFonts w:ascii="Calibri" w:eastAsia="Calibri" w:hAnsi="Calibri" w:cs="Times New Roman"/>
          <w:sz w:val="22"/>
          <w:szCs w:val="22"/>
          <w:lang w:val="nl-NL" w:eastAsia="en-US"/>
        </w:rPr>
        <w:t>)naam</w:t>
      </w:r>
      <w:r w:rsidRPr="00C72EBB">
        <w:rPr>
          <w:rFonts w:ascii="Calibri" w:eastAsia="Calibri" w:hAnsi="Calibri" w:cs="Times New Roman"/>
          <w:sz w:val="22"/>
          <w:szCs w:val="22"/>
          <w:lang w:val="nl-NL" w:eastAsia="en-US"/>
        </w:rPr>
        <w:t xml:space="preserve"> een belediging vinden (</w:t>
      </w:r>
      <w:proofErr w:type="spellStart"/>
      <w:r w:rsidRPr="00C72EBB">
        <w:rPr>
          <w:rFonts w:ascii="Calibri" w:eastAsia="Calibri" w:hAnsi="Calibri" w:cs="Times New Roman"/>
          <w:sz w:val="22"/>
          <w:szCs w:val="22"/>
          <w:lang w:val="nl-NL" w:eastAsia="en-US"/>
        </w:rPr>
        <w:t>Humphrey</w:t>
      </w:r>
      <w:proofErr w:type="spellEnd"/>
      <w:r w:rsidRPr="00C72EBB">
        <w:rPr>
          <w:rFonts w:ascii="Calibri" w:eastAsia="Calibri" w:hAnsi="Calibri" w:cs="Times New Roman"/>
          <w:sz w:val="22"/>
          <w:szCs w:val="22"/>
          <w:lang w:val="nl-NL" w:eastAsia="en-US"/>
        </w:rPr>
        <w:t xml:space="preserve"> 2006, 159), kon Bobbe aan den lijve ondervinden. “ […] Dus ik vind dat helemaal niet erg om dezelfde totem te hebben als iemand anders, ook wel omdat ik weet hoe het voelt om aan de andere kant te staan. Toen mijn totem voorgelezen werd tijdens de ceremonie op jonggiverkamp, is Klaas superdramatisch weggelopen omdat die niet blij was dat ik dezelfde totem had als </w:t>
      </w:r>
      <w:r w:rsidR="00914E25">
        <w:rPr>
          <w:rFonts w:ascii="Calibri" w:eastAsia="Calibri" w:hAnsi="Calibri" w:cs="Times New Roman"/>
          <w:sz w:val="22"/>
          <w:szCs w:val="22"/>
          <w:lang w:val="nl-NL" w:eastAsia="en-US"/>
        </w:rPr>
        <w:t>hij</w:t>
      </w:r>
      <w:r w:rsidRPr="00C72EBB">
        <w:rPr>
          <w:rFonts w:ascii="Calibri" w:eastAsia="Calibri" w:hAnsi="Calibri" w:cs="Times New Roman"/>
          <w:sz w:val="22"/>
          <w:szCs w:val="22"/>
          <w:lang w:val="nl-NL" w:eastAsia="en-US"/>
        </w:rPr>
        <w:t xml:space="preserve">. En dat was zo een </w:t>
      </w:r>
      <w:r w:rsidRPr="00C72EBB">
        <w:rPr>
          <w:rFonts w:ascii="Calibri" w:eastAsia="Calibri" w:hAnsi="Calibri" w:cs="Times New Roman"/>
          <w:i/>
          <w:iCs/>
          <w:sz w:val="22"/>
          <w:szCs w:val="22"/>
          <w:lang w:val="nl-NL" w:eastAsia="en-US"/>
        </w:rPr>
        <w:t>kut</w:t>
      </w:r>
      <w:r w:rsidRPr="00C72EBB">
        <w:rPr>
          <w:rFonts w:ascii="Calibri" w:eastAsia="Calibri" w:hAnsi="Calibri" w:cs="Times New Roman"/>
          <w:sz w:val="22"/>
          <w:szCs w:val="22"/>
          <w:lang w:val="nl-NL" w:eastAsia="en-US"/>
        </w:rPr>
        <w:t xml:space="preserve">gevoel! Precies of die vond niet dat ik die totem waard was, terwijl, ik denk dat hij gewoon uniek wilde blijven. En dan nog! Wat is de kans dat iemand dezelfde dierentotem, voortotem én kleurentotem als u zou hebben? Echt nul.” </w:t>
      </w:r>
    </w:p>
    <w:p w14:paraId="18F7AE5E" w14:textId="77777777" w:rsidR="00C72EBB" w:rsidRPr="00C72EBB" w:rsidRDefault="00C72EBB" w:rsidP="00A0447C">
      <w:pPr>
        <w:keepNext/>
        <w:keepLines/>
        <w:spacing w:before="40" w:line="360" w:lineRule="auto"/>
        <w:outlineLvl w:val="1"/>
        <w:rPr>
          <w:rFonts w:ascii="Calibri Light" w:eastAsia="Times New Roman" w:hAnsi="Calibri Light" w:cs="Times New Roman"/>
          <w:color w:val="2F5496"/>
          <w:sz w:val="26"/>
          <w:szCs w:val="26"/>
          <w:lang w:val="nl-NL" w:eastAsia="en-US"/>
        </w:rPr>
      </w:pPr>
      <w:bookmarkStart w:id="29" w:name="_Toc103588934"/>
      <w:r w:rsidRPr="00C72EBB">
        <w:rPr>
          <w:rFonts w:ascii="Calibri Light" w:eastAsia="Times New Roman" w:hAnsi="Calibri Light" w:cs="Times New Roman"/>
          <w:color w:val="2F5496"/>
          <w:sz w:val="26"/>
          <w:szCs w:val="26"/>
          <w:lang w:val="nl-NL" w:eastAsia="en-US"/>
        </w:rPr>
        <w:t>4.2 Zoektocht naar de juiste totemnaam</w:t>
      </w:r>
      <w:bookmarkEnd w:id="29"/>
    </w:p>
    <w:p w14:paraId="70E90E75" w14:textId="61EF4397"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Het is de rol van de groep om in deze fase te reflecteren over de eigenschappen van de totemisant. De totemisant krijgt namelijk een totemnaam van haar of zijn medeleden en leiding op basis van de karaktereigenschappen die zij aan die persoon toeschrijven. De groep – waarvan de samenstelling ieder jaar verandert – bepaalt dus welke eigenschappen van het individu vertegenwoordigd worden in de totemtekst en bij uitbreiding welke nieuwe ‘identiteit’ gegeven wordt. </w:t>
      </w:r>
      <w:r w:rsidR="006634FE">
        <w:rPr>
          <w:rFonts w:ascii="Calibri" w:eastAsia="Calibri" w:hAnsi="Calibri" w:cs="Times New Roman"/>
          <w:sz w:val="22"/>
          <w:szCs w:val="22"/>
          <w:lang w:eastAsia="en-US"/>
        </w:rPr>
        <w:t>Dat brengt een</w:t>
      </w:r>
      <w:r w:rsidRPr="00C72EBB">
        <w:rPr>
          <w:rFonts w:ascii="Calibri" w:eastAsia="Calibri" w:hAnsi="Calibri" w:cs="Times New Roman"/>
          <w:sz w:val="22"/>
          <w:szCs w:val="22"/>
          <w:lang w:eastAsia="en-US"/>
        </w:rPr>
        <w:t xml:space="preserve"> grote verantwoordelijkheid</w:t>
      </w:r>
      <w:r w:rsidR="006634FE">
        <w:rPr>
          <w:rFonts w:ascii="Calibri" w:eastAsia="Calibri" w:hAnsi="Calibri" w:cs="Times New Roman"/>
          <w:sz w:val="22"/>
          <w:szCs w:val="22"/>
          <w:lang w:eastAsia="en-US"/>
        </w:rPr>
        <w:t xml:space="preserve"> met zich mee</w:t>
      </w:r>
      <w:r w:rsidR="00146FBD">
        <w:rPr>
          <w:rFonts w:ascii="Calibri" w:eastAsia="Calibri" w:hAnsi="Calibri" w:cs="Times New Roman"/>
          <w:sz w:val="22"/>
          <w:szCs w:val="22"/>
          <w:lang w:eastAsia="en-US"/>
        </w:rPr>
        <w:t>: e</w:t>
      </w:r>
      <w:r w:rsidRPr="00C72EBB">
        <w:rPr>
          <w:rFonts w:ascii="Calibri" w:eastAsia="Calibri" w:hAnsi="Calibri" w:cs="Times New Roman"/>
          <w:sz w:val="22"/>
          <w:szCs w:val="22"/>
          <w:lang w:eastAsia="en-US"/>
        </w:rPr>
        <w:t>nerzijds moet de totemnaam immers een ‘correcte’ weergave zijn van de persoonlijkheid van de totemisant in de scouts</w:t>
      </w:r>
      <w:r w:rsidR="00ED27EE">
        <w:rPr>
          <w:rFonts w:ascii="Calibri" w:eastAsia="Calibri" w:hAnsi="Calibri" w:cs="Times New Roman"/>
          <w:sz w:val="22"/>
          <w:szCs w:val="22"/>
          <w:lang w:eastAsia="en-US"/>
        </w:rPr>
        <w:t>context</w:t>
      </w:r>
      <w:r w:rsidR="00146FBD">
        <w:rPr>
          <w:rFonts w:ascii="Calibri" w:eastAsia="Calibri" w:hAnsi="Calibri" w:cs="Times New Roman"/>
          <w:sz w:val="22"/>
          <w:szCs w:val="22"/>
          <w:lang w:eastAsia="en-US"/>
        </w:rPr>
        <w:t>, a</w:t>
      </w:r>
      <w:r w:rsidRPr="00C72EBB">
        <w:rPr>
          <w:rFonts w:ascii="Calibri" w:eastAsia="Calibri" w:hAnsi="Calibri" w:cs="Times New Roman"/>
          <w:sz w:val="22"/>
          <w:szCs w:val="22"/>
          <w:lang w:eastAsia="en-US"/>
        </w:rPr>
        <w:t>nderzijds houdt de naamgever in de meeste gevallen ook rekening met de verwachtingen of geanticipeerde houding van de totemisant tegenover de totemnaam. Het</w:t>
      </w:r>
      <w:r w:rsidR="006634FE">
        <w:rPr>
          <w:rFonts w:ascii="Calibri" w:eastAsia="Calibri" w:hAnsi="Calibri" w:cs="Times New Roman"/>
          <w:sz w:val="22"/>
          <w:szCs w:val="22"/>
          <w:lang w:eastAsia="en-US"/>
        </w:rPr>
        <w:t xml:space="preserve"> is</w:t>
      </w:r>
      <w:r w:rsidRPr="00C72EBB">
        <w:rPr>
          <w:rFonts w:ascii="Calibri" w:eastAsia="Calibri" w:hAnsi="Calibri" w:cs="Times New Roman"/>
          <w:sz w:val="22"/>
          <w:szCs w:val="22"/>
          <w:lang w:eastAsia="en-US"/>
        </w:rPr>
        <w:t xml:space="preserve"> tenslotte de bedoeling dat de totemisant de totemnaam accepteert. Niet iedereen heeft overigens de bevoegdheid om een totemnaam aan iemand te geven die anderen als geldig beschouwen. Tenslotte zoom ik in op het feit dat leden en leiding deze fase van het totemproces ‘roddelen’ noemen. </w:t>
      </w:r>
    </w:p>
    <w:p w14:paraId="37DC9531" w14:textId="46C2AAB0" w:rsidR="00C72EBB" w:rsidRPr="00C72EBB" w:rsidRDefault="00C72EBB" w:rsidP="00A0447C">
      <w:pPr>
        <w:keepNext/>
        <w:keepLines/>
        <w:spacing w:before="40" w:line="360" w:lineRule="auto"/>
        <w:outlineLvl w:val="2"/>
        <w:rPr>
          <w:rFonts w:ascii="Calibri Light" w:eastAsia="Times New Roman" w:hAnsi="Calibri Light" w:cs="Times New Roman"/>
          <w:color w:val="1F3763"/>
          <w:sz w:val="24"/>
          <w:szCs w:val="24"/>
          <w:lang w:val="nl-NL" w:eastAsia="en-US"/>
        </w:rPr>
      </w:pPr>
      <w:bookmarkStart w:id="30" w:name="_Toc103588935"/>
      <w:r w:rsidRPr="00C72EBB">
        <w:rPr>
          <w:rFonts w:ascii="Calibri Light" w:eastAsia="Times New Roman" w:hAnsi="Calibri Light" w:cs="Times New Roman"/>
          <w:color w:val="1F3763"/>
          <w:sz w:val="24"/>
          <w:szCs w:val="24"/>
          <w:lang w:val="nl-NL" w:eastAsia="en-US"/>
        </w:rPr>
        <w:lastRenderedPageBreak/>
        <w:t>4.2.1 Verantwoordelijkheid</w:t>
      </w:r>
      <w:r w:rsidR="00444D78">
        <w:rPr>
          <w:rFonts w:ascii="Calibri Light" w:eastAsia="Times New Roman" w:hAnsi="Calibri Light" w:cs="Times New Roman"/>
          <w:color w:val="1F3763"/>
          <w:sz w:val="24"/>
          <w:szCs w:val="24"/>
          <w:lang w:val="nl-NL" w:eastAsia="en-US"/>
        </w:rPr>
        <w:t xml:space="preserve"> en autoriteit</w:t>
      </w:r>
      <w:bookmarkEnd w:id="30"/>
    </w:p>
    <w:p w14:paraId="505541DF" w14:textId="2B77F56E" w:rsidR="00C72EBB" w:rsidRDefault="00C72EBB" w:rsidP="004148DD">
      <w:pPr>
        <w:pStyle w:val="Onderschrifttekening"/>
        <w:rPr>
          <w:lang w:val="nl-NL"/>
        </w:rPr>
      </w:pPr>
      <w:r w:rsidRPr="00C72EBB">
        <w:rPr>
          <w:noProof/>
        </w:rPr>
        <w:drawing>
          <wp:inline distT="0" distB="0" distL="0" distR="0" wp14:anchorId="36005B53" wp14:editId="46BC6069">
            <wp:extent cx="5760720" cy="3240405"/>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40C9BDA4" w14:textId="23E11CCF" w:rsidR="004148DD" w:rsidRPr="00A83CAF" w:rsidRDefault="00920C78" w:rsidP="004148DD">
      <w:pPr>
        <w:pStyle w:val="Onderschrifttekening"/>
      </w:pPr>
      <w:r>
        <w:rPr>
          <w:lang w:val="nl-NL"/>
        </w:rPr>
        <w:t xml:space="preserve">26 juli 2021 terekenkamp, Eben-Emaal. </w:t>
      </w:r>
      <w:r w:rsidRPr="00A83CAF">
        <w:t>Bobbe</w:t>
      </w:r>
      <w:r w:rsidR="00A83CAF" w:rsidRPr="00A83CAF">
        <w:t>, Hannah, Vince, Lode en ik</w:t>
      </w:r>
      <w:r w:rsidR="00A83CAF">
        <w:t xml:space="preserve"> schrijven de totemtekst van Shady. Foto </w:t>
      </w:r>
      <w:r w:rsidR="002A0E82">
        <w:t xml:space="preserve">van </w:t>
      </w:r>
      <w:r w:rsidR="00A83CAF">
        <w:t>Julie.</w:t>
      </w:r>
      <w:r w:rsidR="002A0E82">
        <w:t xml:space="preserve"> Bewerkt door Emma Caals.</w:t>
      </w:r>
    </w:p>
    <w:p w14:paraId="71CCF362" w14:textId="46B4C118" w:rsidR="00C72EBB" w:rsidRPr="00C72EBB" w:rsidRDefault="00BE7DF1" w:rsidP="00C72EBB">
      <w:pPr>
        <w:spacing w:before="200" w:after="160" w:line="360" w:lineRule="auto"/>
        <w:ind w:left="864" w:right="864"/>
        <w:jc w:val="center"/>
        <w:rPr>
          <w:rFonts w:ascii="Calibri" w:eastAsia="Calibri" w:hAnsi="Calibri" w:cs="Times New Roman"/>
          <w:i/>
          <w:iCs/>
          <w:color w:val="404040"/>
          <w:sz w:val="22"/>
          <w:szCs w:val="22"/>
          <w:lang w:eastAsia="en-US"/>
        </w:rPr>
      </w:pPr>
      <w:r w:rsidRPr="00C72EBB">
        <w:rPr>
          <w:rFonts w:ascii="Calibri" w:eastAsia="Calibri" w:hAnsi="Calibri" w:cs="Times New Roman"/>
          <w:noProof/>
          <w:sz w:val="22"/>
          <w:szCs w:val="22"/>
          <w:lang w:eastAsia="en-US"/>
        </w:rPr>
        <w:drawing>
          <wp:inline distT="0" distB="0" distL="0" distR="0" wp14:anchorId="73F7853E" wp14:editId="79BF9B46">
            <wp:extent cx="220750" cy="379553"/>
            <wp:effectExtent l="0" t="0" r="8255" b="1905"/>
            <wp:docPr id="66" name="Afbeelding 66" descr="Afbeelding met geleedpotige, sp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geleedpotige, spin&#10;&#10;Automatisch gegenereerde beschrijving"/>
                    <pic:cNvPicPr/>
                  </pic:nvPicPr>
                  <pic:blipFill rotWithShape="1">
                    <a:blip r:embed="rId9" cstate="print">
                      <a:extLst>
                        <a:ext uri="{28A0092B-C50C-407E-A947-70E740481C1C}">
                          <a14:useLocalDpi xmlns:a14="http://schemas.microsoft.com/office/drawing/2010/main" val="0"/>
                        </a:ext>
                      </a:extLst>
                    </a:blip>
                    <a:srcRect l="35546" t="5855" r="35073" b="4338"/>
                    <a:stretch/>
                  </pic:blipFill>
                  <pic:spPr bwMode="auto">
                    <a:xfrm>
                      <a:off x="0" y="0"/>
                      <a:ext cx="220750" cy="379553"/>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eastAsia="Calibri" w:hAnsi="Calibri" w:cs="Times New Roman"/>
          <w:i/>
          <w:iCs/>
          <w:color w:val="404040"/>
          <w:sz w:val="22"/>
          <w:szCs w:val="22"/>
          <w:lang w:eastAsia="en-US"/>
        </w:rPr>
        <w:br/>
      </w:r>
      <w:r w:rsidR="00C72EBB" w:rsidRPr="00C72EBB">
        <w:rPr>
          <w:rFonts w:ascii="Calibri" w:eastAsia="Calibri" w:hAnsi="Calibri" w:cs="Times New Roman"/>
          <w:i/>
          <w:iCs/>
          <w:color w:val="404040"/>
          <w:sz w:val="22"/>
          <w:szCs w:val="22"/>
          <w:lang w:eastAsia="en-US"/>
        </w:rPr>
        <w:t>Ik keek vanop de warme, betonnen bunker toe hoe Lode en Vince de afwassers aan het werk zetten. Hannah, Bobbe en Julie zaten half-liggend, met de ogen toe naast mij te genieten van de rozige ondergaande zon. Bobbe zuchtte dat het een ideaal moment was om aan Shady</w:t>
      </w:r>
      <w:r w:rsidR="006634FE">
        <w:rPr>
          <w:rFonts w:ascii="Calibri" w:eastAsia="Calibri" w:hAnsi="Calibri" w:cs="Times New Roman"/>
          <w:i/>
          <w:iCs/>
          <w:color w:val="404040"/>
          <w:sz w:val="22"/>
          <w:szCs w:val="22"/>
          <w:lang w:eastAsia="en-US"/>
        </w:rPr>
        <w:t xml:space="preserve">’s </w:t>
      </w:r>
      <w:r w:rsidR="00C72EBB" w:rsidRPr="00C72EBB">
        <w:rPr>
          <w:rFonts w:ascii="Calibri" w:eastAsia="Calibri" w:hAnsi="Calibri" w:cs="Times New Roman"/>
          <w:i/>
          <w:iCs/>
          <w:color w:val="404040"/>
          <w:sz w:val="22"/>
          <w:szCs w:val="22"/>
          <w:lang w:eastAsia="en-US"/>
        </w:rPr>
        <w:t xml:space="preserve">totemtekst te </w:t>
      </w:r>
      <w:r w:rsidR="006634FE">
        <w:rPr>
          <w:rFonts w:ascii="Calibri" w:eastAsia="Calibri" w:hAnsi="Calibri" w:cs="Times New Roman"/>
          <w:i/>
          <w:iCs/>
          <w:color w:val="404040"/>
          <w:sz w:val="22"/>
          <w:szCs w:val="22"/>
          <w:lang w:eastAsia="en-US"/>
        </w:rPr>
        <w:t>werken</w:t>
      </w:r>
      <w:r w:rsidR="00C72EBB" w:rsidRPr="00C72EBB">
        <w:rPr>
          <w:rFonts w:ascii="Calibri" w:eastAsia="Calibri" w:hAnsi="Calibri" w:cs="Times New Roman"/>
          <w:i/>
          <w:iCs/>
          <w:color w:val="404040"/>
          <w:sz w:val="22"/>
          <w:szCs w:val="22"/>
          <w:lang w:eastAsia="en-US"/>
        </w:rPr>
        <w:t>, de leiding was op dat moment toch druk bezig met</w:t>
      </w:r>
      <w:r w:rsidR="0048361B">
        <w:rPr>
          <w:rFonts w:ascii="Calibri" w:eastAsia="Calibri" w:hAnsi="Calibri" w:cs="Times New Roman"/>
          <w:i/>
          <w:iCs/>
          <w:color w:val="404040"/>
          <w:sz w:val="22"/>
          <w:szCs w:val="22"/>
          <w:lang w:eastAsia="en-US"/>
        </w:rPr>
        <w:t xml:space="preserve"> de voorbereiding van een spel</w:t>
      </w:r>
      <w:r w:rsidR="00C72EBB" w:rsidRPr="00C72EBB">
        <w:rPr>
          <w:rFonts w:ascii="Calibri" w:eastAsia="Calibri" w:hAnsi="Calibri" w:cs="Times New Roman"/>
          <w:i/>
          <w:iCs/>
          <w:color w:val="404040"/>
          <w:sz w:val="22"/>
          <w:szCs w:val="22"/>
          <w:lang w:eastAsia="en-US"/>
        </w:rPr>
        <w:t xml:space="preserve">. Julie en ik reageerden knikkend en Hannah riep Vince en Lode naar boven: “Komaan boys, nog even genieten van de laatste zonnestralen!” We wachtten in een comfortabele stilte tot de jongens naar boven kwamen en ik schreef alvast een nieuwe hoofding “TOTEM SHADY” in mijn veldnotitieschriftje. Wanneer iedereen op de bunker neerzat, begonnen we verschillende eigenschappen op te lijsten. Hannah en Lode kenden Shady al het langst, maar dit was pas haar tweede jaar in </w:t>
      </w:r>
      <w:r w:rsidR="006634FE">
        <w:rPr>
          <w:rFonts w:ascii="Calibri" w:eastAsia="Calibri" w:hAnsi="Calibri" w:cs="Times New Roman"/>
          <w:i/>
          <w:iCs/>
          <w:color w:val="404040"/>
          <w:sz w:val="22"/>
          <w:szCs w:val="22"/>
          <w:lang w:eastAsia="en-US"/>
        </w:rPr>
        <w:t>scouting</w:t>
      </w:r>
      <w:r w:rsidR="00C72EBB" w:rsidRPr="00C72EBB">
        <w:rPr>
          <w:rFonts w:ascii="Calibri" w:eastAsia="Calibri" w:hAnsi="Calibri" w:cs="Times New Roman"/>
          <w:i/>
          <w:iCs/>
          <w:color w:val="404040"/>
          <w:sz w:val="22"/>
          <w:szCs w:val="22"/>
          <w:lang w:eastAsia="en-US"/>
        </w:rPr>
        <w:t xml:space="preserve">. Het was dus moeilijk om ons te baseren op louter scoutservaringen. Er ontstond wat onenigheid over wat nu precies Shady’s belangrijkste karaktertrekken waren. Was ze echt zo zelfzeker of is het een soort van harde bolster om haar zachte binnenkant te beschermen? Het bleek snel dat sommige van ons best een verschillende beeld hadden van wat voor een persoon Shady was. Iedereen haalde persoonlijke ervaringen boven en we onderbouwden ons perspectief met concrete </w:t>
      </w:r>
      <w:r w:rsidR="00C72EBB" w:rsidRPr="00C72EBB">
        <w:rPr>
          <w:rFonts w:ascii="Calibri" w:eastAsia="Calibri" w:hAnsi="Calibri" w:cs="Times New Roman"/>
          <w:i/>
          <w:iCs/>
          <w:color w:val="404040"/>
          <w:sz w:val="22"/>
          <w:szCs w:val="22"/>
          <w:lang w:eastAsia="en-US"/>
        </w:rPr>
        <w:lastRenderedPageBreak/>
        <w:t>voorbeelden. We vonden verschillende voortotems: Wilskrachtige, Gewiekste of Imposante, maar uiteindelijk konden we ons allemaal vinden in Charismatische. Hannah ging ’s avonds nog even bellen met gemeenschappelijke vriendinnen van Shady om te horen wat zij van de tekst vonden.</w:t>
      </w:r>
    </w:p>
    <w:p w14:paraId="5EA1DB9A" w14:textId="17CF33D6"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Uit bovenstaande passage blijkt de moeilijkheid van het definiëren van iemands karakter in een tiental zinnen, zeker in samenspraak met anderen. We werden ons snel bewust van het feit dat een totem(tekst) best reducerend en veralgemenend is. Precies daarom was het volgens Bobbe erg belangrijk om </w:t>
      </w:r>
      <w:r w:rsidR="0048361B" w:rsidRPr="00C72EBB">
        <w:rPr>
          <w:rFonts w:ascii="Calibri" w:eastAsia="Calibri" w:hAnsi="Calibri" w:cs="Times New Roman"/>
          <w:sz w:val="22"/>
          <w:szCs w:val="22"/>
          <w:lang w:eastAsia="en-US"/>
        </w:rPr>
        <w:t xml:space="preserve">onderbouwd en </w:t>
      </w:r>
      <w:r w:rsidRPr="00C72EBB">
        <w:rPr>
          <w:rFonts w:ascii="Calibri" w:eastAsia="Calibri" w:hAnsi="Calibri" w:cs="Times New Roman"/>
          <w:sz w:val="22"/>
          <w:szCs w:val="22"/>
          <w:lang w:eastAsia="en-US"/>
        </w:rPr>
        <w:t xml:space="preserve">met veel zorg een totem uit te kiezen en een persoonlijke tekst te schrijven. We wilden er zeker van zijn dat Shady de totem passend zou vinden en er tevreden mee zou zijn, daarom had Hannah de mening gevraagd van andere vriendinnen die Shady ook goed kenden. Volgens </w:t>
      </w:r>
      <w:proofErr w:type="spellStart"/>
      <w:r w:rsidRPr="00C72EBB">
        <w:rPr>
          <w:rFonts w:ascii="Calibri" w:eastAsia="Calibri" w:hAnsi="Calibri" w:cs="Times New Roman"/>
          <w:sz w:val="22"/>
          <w:szCs w:val="22"/>
          <w:lang w:eastAsia="en-US"/>
        </w:rPr>
        <w:t>Bodenhorn</w:t>
      </w:r>
      <w:proofErr w:type="spellEnd"/>
      <w:r w:rsidRPr="00C72EBB">
        <w:rPr>
          <w:rFonts w:ascii="Calibri" w:eastAsia="Calibri" w:hAnsi="Calibri" w:cs="Times New Roman"/>
          <w:sz w:val="22"/>
          <w:szCs w:val="22"/>
          <w:lang w:eastAsia="en-US"/>
        </w:rPr>
        <w:t xml:space="preserve"> en </w:t>
      </w:r>
      <w:proofErr w:type="spellStart"/>
      <w:r w:rsidRPr="00C72EBB">
        <w:rPr>
          <w:rFonts w:ascii="Calibri" w:eastAsia="Calibri" w:hAnsi="Calibri" w:cs="Times New Roman"/>
          <w:sz w:val="22"/>
          <w:szCs w:val="22"/>
          <w:lang w:eastAsia="en-US"/>
        </w:rPr>
        <w:t>vom</w:t>
      </w:r>
      <w:proofErr w:type="spellEnd"/>
      <w:r w:rsidRPr="00C72EBB">
        <w:rPr>
          <w:rFonts w:ascii="Calibri" w:eastAsia="Calibri" w:hAnsi="Calibri" w:cs="Times New Roman"/>
          <w:sz w:val="22"/>
          <w:szCs w:val="22"/>
          <w:lang w:eastAsia="en-US"/>
        </w:rPr>
        <w:t xml:space="preserve"> </w:t>
      </w:r>
      <w:proofErr w:type="spellStart"/>
      <w:r w:rsidRPr="00C72EBB">
        <w:rPr>
          <w:rFonts w:ascii="Calibri" w:eastAsia="Calibri" w:hAnsi="Calibri" w:cs="Times New Roman"/>
          <w:sz w:val="22"/>
          <w:szCs w:val="22"/>
          <w:lang w:eastAsia="en-US"/>
        </w:rPr>
        <w:t>Bruck</w:t>
      </w:r>
      <w:proofErr w:type="spellEnd"/>
      <w:r w:rsidRPr="00C72EBB">
        <w:rPr>
          <w:rFonts w:ascii="Calibri" w:eastAsia="Calibri" w:hAnsi="Calibri" w:cs="Times New Roman"/>
          <w:sz w:val="22"/>
          <w:szCs w:val="22"/>
          <w:lang w:eastAsia="en-US"/>
        </w:rPr>
        <w:t xml:space="preserve"> (2006) zijn deze bezorgdheden over het vinden van ‘de juiste naam’ er deels omdat we vinden dat de naamontvanger</w:t>
      </w:r>
      <w:r w:rsidR="003A744F">
        <w:rPr>
          <w:rFonts w:ascii="Calibri" w:eastAsia="Calibri" w:hAnsi="Calibri" w:cs="Times New Roman"/>
          <w:sz w:val="22"/>
          <w:szCs w:val="22"/>
          <w:lang w:eastAsia="en-US"/>
        </w:rPr>
        <w:t xml:space="preserve"> onze</w:t>
      </w:r>
      <w:r w:rsidRPr="00C72EBB">
        <w:rPr>
          <w:rFonts w:ascii="Calibri" w:eastAsia="Calibri" w:hAnsi="Calibri" w:cs="Times New Roman"/>
          <w:sz w:val="22"/>
          <w:szCs w:val="22"/>
          <w:lang w:eastAsia="en-US"/>
        </w:rPr>
        <w:t xml:space="preserve"> aandacht vereist. Daarnaast draagt de naamgever volgens hen ook een grote verantwoordelijkheid om ‘het juist te doen’. </w:t>
      </w:r>
      <w:r w:rsidR="0011685B" w:rsidRPr="00C72EBB">
        <w:rPr>
          <w:rFonts w:ascii="Calibri" w:eastAsia="Calibri" w:hAnsi="Calibri" w:cs="Times New Roman"/>
          <w:sz w:val="22"/>
          <w:szCs w:val="22"/>
          <w:lang w:eastAsia="en-US"/>
        </w:rPr>
        <w:t xml:space="preserve">De nadruk op het ‘juist’ doen maakt van deze naamgeving een ethische handeling. </w:t>
      </w:r>
      <w:r w:rsidRPr="00C72EBB">
        <w:rPr>
          <w:rFonts w:ascii="Calibri" w:eastAsia="Calibri" w:hAnsi="Calibri" w:cs="Times New Roman"/>
          <w:sz w:val="22"/>
          <w:szCs w:val="22"/>
          <w:lang w:eastAsia="en-US"/>
        </w:rPr>
        <w:t>Tenslotte is naamgeving volgens hen een creatieve actie: de naamgever ‘creëert’ de naam (</w:t>
      </w:r>
      <w:proofErr w:type="spellStart"/>
      <w:r w:rsidRPr="00C72EBB">
        <w:rPr>
          <w:rFonts w:ascii="Calibri" w:eastAsia="Calibri" w:hAnsi="Calibri" w:cs="Times New Roman"/>
          <w:sz w:val="22"/>
          <w:szCs w:val="22"/>
          <w:lang w:eastAsia="en-US"/>
        </w:rPr>
        <w:t>Bodenhorn</w:t>
      </w:r>
      <w:proofErr w:type="spellEnd"/>
      <w:r w:rsidRPr="00C72EBB">
        <w:rPr>
          <w:rFonts w:ascii="Calibri" w:eastAsia="Calibri" w:hAnsi="Calibri" w:cs="Times New Roman"/>
          <w:sz w:val="22"/>
          <w:szCs w:val="22"/>
          <w:lang w:eastAsia="en-US"/>
        </w:rPr>
        <w:t xml:space="preserve"> en </w:t>
      </w:r>
      <w:proofErr w:type="spellStart"/>
      <w:r w:rsidRPr="00C72EBB">
        <w:rPr>
          <w:rFonts w:ascii="Calibri" w:eastAsia="Calibri" w:hAnsi="Calibri" w:cs="Times New Roman"/>
          <w:sz w:val="22"/>
          <w:szCs w:val="22"/>
          <w:lang w:eastAsia="en-US"/>
        </w:rPr>
        <w:t>vom</w:t>
      </w:r>
      <w:proofErr w:type="spellEnd"/>
      <w:r w:rsidRPr="00C72EBB">
        <w:rPr>
          <w:rFonts w:ascii="Calibri" w:eastAsia="Calibri" w:hAnsi="Calibri" w:cs="Times New Roman"/>
          <w:sz w:val="22"/>
          <w:szCs w:val="22"/>
          <w:lang w:eastAsia="en-US"/>
        </w:rPr>
        <w:t xml:space="preserve"> </w:t>
      </w:r>
      <w:proofErr w:type="spellStart"/>
      <w:r w:rsidR="0011685B" w:rsidRPr="00C72EBB">
        <w:rPr>
          <w:rFonts w:ascii="Calibri" w:eastAsia="Calibri" w:hAnsi="Calibri" w:cs="Times New Roman"/>
          <w:sz w:val="22"/>
          <w:szCs w:val="22"/>
          <w:lang w:eastAsia="en-US"/>
        </w:rPr>
        <w:t>Bruck</w:t>
      </w:r>
      <w:proofErr w:type="spellEnd"/>
      <w:r w:rsidR="0011685B" w:rsidRPr="00C72EBB">
        <w:rPr>
          <w:rFonts w:ascii="Calibri" w:eastAsia="Calibri" w:hAnsi="Calibri" w:cs="Times New Roman"/>
          <w:sz w:val="22"/>
          <w:szCs w:val="22"/>
          <w:lang w:eastAsia="en-US"/>
        </w:rPr>
        <w:t xml:space="preserve"> 2006, 10).</w:t>
      </w:r>
    </w:p>
    <w:p w14:paraId="02729D75" w14:textId="3A087E27"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noProof/>
          <w:sz w:val="22"/>
          <w:szCs w:val="22"/>
          <w:lang w:eastAsia="en-US"/>
        </w:rPr>
        <w:drawing>
          <wp:anchor distT="0" distB="0" distL="114300" distR="114300" simplePos="0" relativeHeight="252409856" behindDoc="0" locked="0" layoutInCell="1" allowOverlap="1" wp14:anchorId="653E6CA2" wp14:editId="26DA71AC">
            <wp:simplePos x="0" y="0"/>
            <wp:positionH relativeFrom="column">
              <wp:posOffset>25491</wp:posOffset>
            </wp:positionH>
            <wp:positionV relativeFrom="paragraph">
              <wp:posOffset>-15603</wp:posOffset>
            </wp:positionV>
            <wp:extent cx="220345" cy="379095"/>
            <wp:effectExtent l="0" t="0" r="8255" b="1905"/>
            <wp:wrapSquare wrapText="bothSides"/>
            <wp:docPr id="4" name="Afbeelding 4" descr="Afbeelding met geleedpotige, sp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geleedpotige, spin&#10;&#10;Automatisch gegenereerde beschrijving"/>
                    <pic:cNvPicPr/>
                  </pic:nvPicPr>
                  <pic:blipFill rotWithShape="1">
                    <a:blip r:embed="rId9" cstate="print">
                      <a:extLst>
                        <a:ext uri="{28A0092B-C50C-407E-A947-70E740481C1C}">
                          <a14:useLocalDpi xmlns:a14="http://schemas.microsoft.com/office/drawing/2010/main" val="0"/>
                        </a:ext>
                      </a:extLst>
                    </a:blip>
                    <a:srcRect l="35546" t="5855" r="35073" b="4338"/>
                    <a:stretch/>
                  </pic:blipFill>
                  <pic:spPr bwMode="auto">
                    <a:xfrm>
                      <a:off x="0" y="0"/>
                      <a:ext cx="220345" cy="379095"/>
                    </a:xfrm>
                    <a:prstGeom prst="rect">
                      <a:avLst/>
                    </a:prstGeom>
                    <a:ln>
                      <a:noFill/>
                    </a:ln>
                    <a:extLst>
                      <a:ext uri="{53640926-AAD7-44D8-BBD7-CCE9431645EC}">
                        <a14:shadowObscured xmlns:a14="http://schemas.microsoft.com/office/drawing/2010/main"/>
                      </a:ext>
                    </a:extLst>
                  </pic:spPr>
                </pic:pic>
              </a:graphicData>
            </a:graphic>
          </wp:anchor>
        </w:drawing>
      </w:r>
      <w:r w:rsidRPr="00C72EBB">
        <w:rPr>
          <w:rFonts w:ascii="Calibri" w:eastAsia="Calibri" w:hAnsi="Calibri" w:cs="Times New Roman"/>
          <w:sz w:val="22"/>
          <w:szCs w:val="22"/>
          <w:lang w:eastAsia="en-US"/>
        </w:rPr>
        <w:t xml:space="preserve">Bobbe vertelde dat hij opgelucht was dat wij – de andere foeriers – er ook bij waren </w:t>
      </w:r>
      <w:r w:rsidR="0048361B">
        <w:rPr>
          <w:rFonts w:ascii="Calibri" w:eastAsia="Calibri" w:hAnsi="Calibri" w:cs="Times New Roman"/>
          <w:sz w:val="22"/>
          <w:szCs w:val="22"/>
          <w:lang w:eastAsia="en-US"/>
        </w:rPr>
        <w:t xml:space="preserve">om </w:t>
      </w:r>
      <w:r w:rsidRPr="00C72EBB">
        <w:rPr>
          <w:rFonts w:ascii="Calibri" w:eastAsia="Calibri" w:hAnsi="Calibri" w:cs="Times New Roman"/>
          <w:sz w:val="22"/>
          <w:szCs w:val="22"/>
          <w:lang w:eastAsia="en-US"/>
        </w:rPr>
        <w:t xml:space="preserve">op kamp totems te geven aan Abi, Shady en Julie. Hij zei: “Ik vond het superleuk dat ze zo enthousiast reageerden toen ik hen voorstelde om een totem te krijgen, maar ik ben echt blij dat jullie er ook bij zijn, anders had ik dat helemaal alleen moeten doen en dat is toch wel veel werk en een grote verantwoordelijkheid.” </w:t>
      </w:r>
    </w:p>
    <w:p w14:paraId="1BC66A61" w14:textId="77777777" w:rsidR="00BB2D33" w:rsidRDefault="00C72EBB" w:rsidP="00BB2D33">
      <w:pPr>
        <w:spacing w:before="0" w:after="160" w:line="360" w:lineRule="auto"/>
        <w:ind w:left="720"/>
        <w:contextualSpacing/>
        <w:rPr>
          <w:rFonts w:ascii="Calibri" w:eastAsia="Calibri" w:hAnsi="Calibri" w:cs="Times New Roman"/>
          <w:sz w:val="22"/>
          <w:szCs w:val="22"/>
          <w:lang w:eastAsia="en-US"/>
        </w:rPr>
      </w:pPr>
      <w:r w:rsidRPr="00C72EBB">
        <w:rPr>
          <w:rFonts w:ascii="Calibri" w:eastAsia="Calibri" w:hAnsi="Calibri" w:cs="Times New Roman"/>
          <w:sz w:val="22"/>
          <w:szCs w:val="22"/>
          <w:lang w:val="en-US" w:eastAsia="en-US"/>
        </w:rPr>
        <w:t xml:space="preserve">“Names need to be considered as things. Sometimes they are thought to reflect the </w:t>
      </w:r>
      <w:r w:rsidRPr="00C72EBB">
        <w:rPr>
          <w:rFonts w:ascii="Calibri" w:eastAsia="Calibri" w:hAnsi="Calibri" w:cs="Times New Roman"/>
          <w:i/>
          <w:iCs/>
          <w:sz w:val="22"/>
          <w:szCs w:val="22"/>
          <w:lang w:val="en-US" w:eastAsia="en-US"/>
        </w:rPr>
        <w:t>true person within-the-body</w:t>
      </w:r>
      <w:r w:rsidRPr="00C72EBB">
        <w:rPr>
          <w:rFonts w:ascii="Calibri" w:eastAsia="Calibri" w:hAnsi="Calibri" w:cs="Times New Roman"/>
          <w:sz w:val="22"/>
          <w:szCs w:val="22"/>
          <w:lang w:val="en-US" w:eastAsia="en-US"/>
        </w:rPr>
        <w:t xml:space="preserve"> (in which case it is often thought necessary to discover the “proper” name); in other cases, they are thought – at least in part – to constitute not only the persona, but also </w:t>
      </w:r>
      <w:r w:rsidRPr="00C72EBB">
        <w:rPr>
          <w:rFonts w:ascii="Calibri" w:eastAsia="Calibri" w:hAnsi="Calibri" w:cs="Times New Roman"/>
          <w:i/>
          <w:iCs/>
          <w:sz w:val="22"/>
          <w:szCs w:val="22"/>
          <w:lang w:val="en-US" w:eastAsia="en-US"/>
        </w:rPr>
        <w:t>the personality of the name</w:t>
      </w:r>
      <w:r w:rsidRPr="00C72EBB">
        <w:rPr>
          <w:rFonts w:ascii="Calibri" w:eastAsia="Calibri" w:hAnsi="Calibri" w:cs="Times New Roman"/>
          <w:sz w:val="22"/>
          <w:szCs w:val="22"/>
          <w:lang w:val="en-US" w:eastAsia="en-US"/>
        </w:rPr>
        <w:t xml:space="preserve"> carrier.” </w:t>
      </w:r>
      <w:r w:rsidRPr="00C72EBB">
        <w:rPr>
          <w:rFonts w:ascii="Calibri" w:eastAsia="Calibri" w:hAnsi="Calibri" w:cs="Times New Roman"/>
          <w:sz w:val="22"/>
          <w:szCs w:val="22"/>
          <w:lang w:eastAsia="en-US"/>
        </w:rPr>
        <w:t xml:space="preserve">(nadruk toegevoegd, </w:t>
      </w:r>
      <w:proofErr w:type="spellStart"/>
      <w:r w:rsidRPr="00C72EBB">
        <w:rPr>
          <w:rFonts w:ascii="Calibri" w:eastAsia="Calibri" w:hAnsi="Calibri" w:cs="Times New Roman"/>
          <w:sz w:val="22"/>
          <w:szCs w:val="22"/>
          <w:lang w:eastAsia="en-US"/>
        </w:rPr>
        <w:t>Bodenhorn</w:t>
      </w:r>
      <w:proofErr w:type="spellEnd"/>
      <w:r w:rsidRPr="00C72EBB">
        <w:rPr>
          <w:rFonts w:ascii="Calibri" w:eastAsia="Calibri" w:hAnsi="Calibri" w:cs="Times New Roman"/>
          <w:sz w:val="22"/>
          <w:szCs w:val="22"/>
          <w:lang w:eastAsia="en-US"/>
        </w:rPr>
        <w:t xml:space="preserve"> en </w:t>
      </w:r>
      <w:proofErr w:type="spellStart"/>
      <w:r w:rsidRPr="00C72EBB">
        <w:rPr>
          <w:rFonts w:ascii="Calibri" w:eastAsia="Calibri" w:hAnsi="Calibri" w:cs="Times New Roman"/>
          <w:sz w:val="22"/>
          <w:szCs w:val="22"/>
          <w:lang w:eastAsia="en-US"/>
        </w:rPr>
        <w:t>vom</w:t>
      </w:r>
      <w:proofErr w:type="spellEnd"/>
      <w:r w:rsidRPr="00C72EBB">
        <w:rPr>
          <w:rFonts w:ascii="Calibri" w:eastAsia="Calibri" w:hAnsi="Calibri" w:cs="Times New Roman"/>
          <w:sz w:val="22"/>
          <w:szCs w:val="22"/>
          <w:lang w:eastAsia="en-US"/>
        </w:rPr>
        <w:t xml:space="preserve"> </w:t>
      </w:r>
      <w:proofErr w:type="spellStart"/>
      <w:r w:rsidRPr="00C72EBB">
        <w:rPr>
          <w:rFonts w:ascii="Calibri" w:eastAsia="Calibri" w:hAnsi="Calibri" w:cs="Times New Roman"/>
          <w:sz w:val="22"/>
          <w:szCs w:val="22"/>
          <w:lang w:eastAsia="en-US"/>
        </w:rPr>
        <w:t>Bruck</w:t>
      </w:r>
      <w:proofErr w:type="spellEnd"/>
      <w:r w:rsidRPr="00C72EBB">
        <w:rPr>
          <w:rFonts w:ascii="Calibri" w:eastAsia="Calibri" w:hAnsi="Calibri" w:cs="Times New Roman"/>
          <w:sz w:val="22"/>
          <w:szCs w:val="22"/>
          <w:lang w:eastAsia="en-US"/>
        </w:rPr>
        <w:t xml:space="preserve"> 2006, 25)</w:t>
      </w:r>
    </w:p>
    <w:p w14:paraId="4221F125" w14:textId="03044960" w:rsidR="00BB2D33" w:rsidRDefault="00C72EBB" w:rsidP="00BB2D33">
      <w:pPr>
        <w:spacing w:before="0" w:after="160" w:line="360" w:lineRule="auto"/>
        <w:contextualSpacing/>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Het ontdekken van een passende totemnaam die het karakter van de totemisant correct weergeeft neemt een belangrijke plaats in bij het totemproces. De noodzaak om de ‘juiste’ totemnaam te vinden of ontdekken is duidelijk aanwezig in het fragment hierboven. ‘Correct’ wordt dit geval ingevuld als een evenwichtige combinatie van het waarheidsgetrouw representeren van de eigenschappen van de totemisant en </w:t>
      </w:r>
      <w:r w:rsidR="00BB2D33">
        <w:rPr>
          <w:rFonts w:ascii="Calibri" w:eastAsia="Calibri" w:hAnsi="Calibri" w:cs="Times New Roman"/>
          <w:sz w:val="22"/>
          <w:szCs w:val="22"/>
          <w:lang w:eastAsia="en-US"/>
        </w:rPr>
        <w:t xml:space="preserve">het </w:t>
      </w:r>
      <w:r w:rsidR="00BB2D33" w:rsidRPr="00C72EBB">
        <w:rPr>
          <w:rFonts w:ascii="Calibri" w:eastAsia="Calibri" w:hAnsi="Calibri" w:cs="Times New Roman"/>
          <w:sz w:val="22"/>
          <w:szCs w:val="22"/>
          <w:lang w:eastAsia="en-US"/>
        </w:rPr>
        <w:t xml:space="preserve">respecteren </w:t>
      </w:r>
      <w:r w:rsidR="00BB2D33">
        <w:rPr>
          <w:rFonts w:ascii="Calibri" w:eastAsia="Calibri" w:hAnsi="Calibri" w:cs="Times New Roman"/>
          <w:sz w:val="22"/>
          <w:szCs w:val="22"/>
          <w:lang w:eastAsia="en-US"/>
        </w:rPr>
        <w:t xml:space="preserve">van </w:t>
      </w:r>
      <w:r w:rsidRPr="00C72EBB">
        <w:rPr>
          <w:rFonts w:ascii="Calibri" w:eastAsia="Calibri" w:hAnsi="Calibri" w:cs="Times New Roman"/>
          <w:sz w:val="22"/>
          <w:szCs w:val="22"/>
          <w:lang w:eastAsia="en-US"/>
        </w:rPr>
        <w:t xml:space="preserve">de wensen van die persoon. Om die specifieke naam te achterhalen of te ontdekken is reflectie over de eigenschappen van de totemisant essentieel. Het vormt een soort van ethische arbeid die resulteert in een passende totemnaam. De geschiktheid van de totem wordt </w:t>
      </w:r>
      <w:r w:rsidRPr="00C72EBB">
        <w:rPr>
          <w:rFonts w:ascii="Calibri" w:eastAsia="Calibri" w:hAnsi="Calibri" w:cs="Times New Roman"/>
          <w:sz w:val="22"/>
          <w:szCs w:val="22"/>
          <w:lang w:eastAsia="en-US"/>
        </w:rPr>
        <w:lastRenderedPageBreak/>
        <w:t xml:space="preserve">bevestigd door de aanvaarding en bevestiging van de totemnaam en -tekst door de totemisant. Die acceptatie is erg belangrijk voor leiding en leden, zoals Bobbe zei: </w:t>
      </w:r>
    </w:p>
    <w:p w14:paraId="753812C2" w14:textId="1535C82A" w:rsidR="00BB2D33" w:rsidRDefault="00C72EBB" w:rsidP="00BB2D33">
      <w:pPr>
        <w:spacing w:before="0" w:after="160" w:line="360" w:lineRule="auto"/>
        <w:ind w:left="567"/>
        <w:contextualSpacing/>
        <w:rPr>
          <w:rFonts w:ascii="Calibri" w:eastAsia="Calibri" w:hAnsi="Calibri" w:cs="Calibri"/>
          <w:color w:val="000000"/>
          <w:sz w:val="22"/>
          <w:szCs w:val="22"/>
          <w:lang w:eastAsia="en-US"/>
        </w:rPr>
      </w:pPr>
      <w:r w:rsidRPr="00C72EBB">
        <w:rPr>
          <w:rFonts w:ascii="Calibri" w:eastAsia="Calibri" w:hAnsi="Calibri" w:cs="Times New Roman"/>
          <w:sz w:val="22"/>
          <w:szCs w:val="22"/>
          <w:lang w:eastAsia="en-US"/>
        </w:rPr>
        <w:t>“</w:t>
      </w:r>
      <w:r w:rsidRPr="00C72EBB">
        <w:rPr>
          <w:rFonts w:ascii="Calibri" w:eastAsia="Calibri" w:hAnsi="Calibri" w:cs="Calibri"/>
          <w:color w:val="000000"/>
          <w:sz w:val="22"/>
          <w:szCs w:val="22"/>
          <w:lang w:eastAsia="en-US"/>
        </w:rPr>
        <w:t xml:space="preserve">Wanneer je ziet dat een lid zijn totem op zijn hemd heeft geschreven dan heb </w:t>
      </w:r>
      <w:r w:rsidR="00222D0D">
        <w:rPr>
          <w:rFonts w:ascii="Calibri" w:eastAsia="Calibri" w:hAnsi="Calibri" w:cs="Calibri"/>
          <w:color w:val="000000"/>
          <w:sz w:val="22"/>
          <w:szCs w:val="22"/>
          <w:lang w:eastAsia="en-US"/>
        </w:rPr>
        <w:t>je</w:t>
      </w:r>
      <w:r w:rsidRPr="00C72EBB">
        <w:rPr>
          <w:rFonts w:ascii="Calibri" w:eastAsia="Calibri" w:hAnsi="Calibri" w:cs="Calibri"/>
          <w:color w:val="000000"/>
          <w:sz w:val="22"/>
          <w:szCs w:val="22"/>
          <w:lang w:eastAsia="en-US"/>
        </w:rPr>
        <w:t xml:space="preserve"> zo iets van ‘oh, goed gevoel’. […] Ik legde ook wel </w:t>
      </w:r>
      <w:r w:rsidR="00222D0D">
        <w:rPr>
          <w:rFonts w:ascii="Calibri" w:eastAsia="Calibri" w:hAnsi="Calibri" w:cs="Calibri"/>
          <w:color w:val="000000"/>
          <w:sz w:val="22"/>
          <w:szCs w:val="22"/>
          <w:lang w:eastAsia="en-US"/>
        </w:rPr>
        <w:t xml:space="preserve">een </w:t>
      </w:r>
      <w:r w:rsidRPr="00C72EBB">
        <w:rPr>
          <w:rFonts w:ascii="Calibri" w:eastAsia="Calibri" w:hAnsi="Calibri" w:cs="Calibri"/>
          <w:color w:val="000000"/>
          <w:sz w:val="22"/>
          <w:szCs w:val="22"/>
          <w:lang w:eastAsia="en-US"/>
        </w:rPr>
        <w:t xml:space="preserve">grote druk op mezelf als jonggiverleiding, want je wilt echt dat die totem </w:t>
      </w:r>
      <w:r w:rsidRPr="00C72EBB">
        <w:rPr>
          <w:rFonts w:ascii="Calibri" w:eastAsia="Calibri" w:hAnsi="Calibri" w:cs="Calibri"/>
          <w:i/>
          <w:iCs/>
          <w:color w:val="000000"/>
          <w:sz w:val="22"/>
          <w:szCs w:val="22"/>
          <w:lang w:eastAsia="en-US"/>
        </w:rPr>
        <w:t>resoneert</w:t>
      </w:r>
      <w:r w:rsidRPr="00C72EBB">
        <w:rPr>
          <w:rFonts w:ascii="Calibri" w:eastAsia="Calibri" w:hAnsi="Calibri" w:cs="Calibri"/>
          <w:color w:val="000000"/>
          <w:sz w:val="22"/>
          <w:szCs w:val="22"/>
          <w:lang w:eastAsia="en-US"/>
        </w:rPr>
        <w:t xml:space="preserve"> met die persoon. Tegelijkertijd hangt het af van de groepssfeer, als die [leden] collectief zeggen van 'hé dat interesseert mij hier niet', ja dan kan je als leiding weinig doen.” </w:t>
      </w:r>
    </w:p>
    <w:p w14:paraId="1EBC4406" w14:textId="3787E40E" w:rsidR="00C72EBB" w:rsidRPr="00BB2D33" w:rsidRDefault="00C72EBB" w:rsidP="00BB2D33">
      <w:pPr>
        <w:spacing w:before="0" w:after="160" w:line="360" w:lineRule="auto"/>
        <w:contextualSpacing/>
        <w:rPr>
          <w:rFonts w:ascii="Calibri" w:eastAsia="Calibri" w:hAnsi="Calibri" w:cs="Times New Roman"/>
          <w:sz w:val="22"/>
          <w:szCs w:val="22"/>
          <w:lang w:eastAsia="en-US"/>
        </w:rPr>
      </w:pPr>
      <w:r w:rsidRPr="00C72EBB">
        <w:rPr>
          <w:rFonts w:ascii="Calibri" w:eastAsia="Calibri" w:hAnsi="Calibri" w:cs="Calibri"/>
          <w:color w:val="000000"/>
          <w:sz w:val="22"/>
          <w:szCs w:val="22"/>
          <w:lang w:eastAsia="en-US"/>
        </w:rPr>
        <w:t xml:space="preserve">Uit Bobbes uitspraak blijkt een </w:t>
      </w:r>
      <w:r w:rsidR="009D37DC">
        <w:rPr>
          <w:rFonts w:ascii="Calibri" w:eastAsia="Calibri" w:hAnsi="Calibri" w:cs="Calibri"/>
          <w:color w:val="000000"/>
          <w:sz w:val="22"/>
          <w:szCs w:val="22"/>
          <w:lang w:eastAsia="en-US"/>
        </w:rPr>
        <w:t>tweede</w:t>
      </w:r>
      <w:r w:rsidRPr="00C72EBB">
        <w:rPr>
          <w:rFonts w:ascii="Calibri" w:eastAsia="Calibri" w:hAnsi="Calibri" w:cs="Calibri"/>
          <w:color w:val="000000"/>
          <w:sz w:val="22"/>
          <w:szCs w:val="22"/>
          <w:lang w:eastAsia="en-US"/>
        </w:rPr>
        <w:t xml:space="preserve"> doel dat leiding, </w:t>
      </w:r>
      <w:r w:rsidR="00A8560B">
        <w:rPr>
          <w:rFonts w:ascii="Calibri" w:eastAsia="Calibri" w:hAnsi="Calibri" w:cs="Calibri"/>
          <w:color w:val="000000"/>
          <w:sz w:val="22"/>
          <w:szCs w:val="22"/>
          <w:lang w:eastAsia="en-US"/>
        </w:rPr>
        <w:t>jinners</w:t>
      </w:r>
      <w:r w:rsidRPr="00C72EBB">
        <w:rPr>
          <w:rFonts w:ascii="Calibri" w:eastAsia="Calibri" w:hAnsi="Calibri" w:cs="Calibri"/>
          <w:color w:val="000000"/>
          <w:sz w:val="22"/>
          <w:szCs w:val="22"/>
          <w:lang w:eastAsia="en-US"/>
        </w:rPr>
        <w:t xml:space="preserve"> en – in iets mindere mate – leden willen bereiken door rekening te houden met de wensen van het individu: de totem moet idealiter geaccepteerd en geïnternaliseerd worden door de totemisant, die zich daardoor ook inschrijft als subject in de </w:t>
      </w:r>
      <w:proofErr w:type="spellStart"/>
      <w:r w:rsidRPr="00C72EBB">
        <w:rPr>
          <w:rFonts w:ascii="Calibri" w:eastAsia="Calibri" w:hAnsi="Calibri" w:cs="Calibri"/>
          <w:color w:val="000000"/>
          <w:sz w:val="22"/>
          <w:szCs w:val="22"/>
          <w:lang w:eastAsia="en-US"/>
        </w:rPr>
        <w:t>totemisatiepraktijk</w:t>
      </w:r>
      <w:proofErr w:type="spellEnd"/>
      <w:r w:rsidRPr="00C72EBB">
        <w:rPr>
          <w:rFonts w:ascii="Calibri" w:eastAsia="Calibri" w:hAnsi="Calibri" w:cs="Calibri"/>
          <w:color w:val="000000"/>
          <w:sz w:val="22"/>
          <w:szCs w:val="22"/>
          <w:lang w:eastAsia="en-US"/>
        </w:rPr>
        <w:t xml:space="preserve"> (Skinner 2013, 918). Totems op het hemd schrijven of tekenen is een esthetiek of uiting van</w:t>
      </w:r>
      <w:r w:rsidR="004C73C8">
        <w:rPr>
          <w:rFonts w:ascii="Calibri" w:eastAsia="Calibri" w:hAnsi="Calibri" w:cs="Calibri"/>
          <w:color w:val="000000"/>
          <w:sz w:val="22"/>
          <w:szCs w:val="22"/>
          <w:lang w:eastAsia="en-US"/>
        </w:rPr>
        <w:t xml:space="preserve"> het zelf</w:t>
      </w:r>
      <w:r w:rsidRPr="00C72EBB">
        <w:rPr>
          <w:rFonts w:ascii="Calibri" w:eastAsia="Calibri" w:hAnsi="Calibri" w:cs="Calibri"/>
          <w:color w:val="000000"/>
          <w:sz w:val="22"/>
          <w:szCs w:val="22"/>
          <w:lang w:eastAsia="en-US"/>
        </w:rPr>
        <w:t xml:space="preserve"> </w:t>
      </w:r>
      <w:r w:rsidR="00BB2D33">
        <w:rPr>
          <w:rFonts w:ascii="Calibri" w:eastAsia="Calibri" w:hAnsi="Calibri" w:cs="Calibri"/>
          <w:color w:val="000000"/>
          <w:sz w:val="22"/>
          <w:szCs w:val="22"/>
          <w:lang w:eastAsia="en-US"/>
        </w:rPr>
        <w:t>dat</w:t>
      </w:r>
      <w:r w:rsidRPr="00C72EBB">
        <w:rPr>
          <w:rFonts w:ascii="Calibri" w:eastAsia="Calibri" w:hAnsi="Calibri" w:cs="Calibri"/>
          <w:color w:val="000000"/>
          <w:sz w:val="22"/>
          <w:szCs w:val="22"/>
          <w:lang w:eastAsia="en-US"/>
        </w:rPr>
        <w:t xml:space="preserve"> zich erkent als subject</w:t>
      </w:r>
      <w:r w:rsidR="00BB2D33">
        <w:rPr>
          <w:rFonts w:ascii="Calibri" w:eastAsia="Calibri" w:hAnsi="Calibri" w:cs="Calibri"/>
          <w:color w:val="000000"/>
          <w:sz w:val="22"/>
          <w:szCs w:val="22"/>
          <w:lang w:eastAsia="en-US"/>
        </w:rPr>
        <w:t>. T</w:t>
      </w:r>
      <w:r w:rsidRPr="00C72EBB">
        <w:rPr>
          <w:rFonts w:ascii="Calibri" w:eastAsia="Calibri" w:hAnsi="Calibri" w:cs="Calibri"/>
          <w:color w:val="000000"/>
          <w:sz w:val="22"/>
          <w:szCs w:val="22"/>
          <w:lang w:eastAsia="en-US"/>
        </w:rPr>
        <w:t xml:space="preserve">egelijkertijd is het een soort performativiteit waarbij sociale normen concreet gemaakt worden (Fadil 2011, 86; </w:t>
      </w:r>
      <w:proofErr w:type="spellStart"/>
      <w:r w:rsidRPr="00C72EBB">
        <w:rPr>
          <w:rFonts w:ascii="Calibri" w:eastAsia="Calibri" w:hAnsi="Calibri" w:cs="Calibri"/>
          <w:color w:val="000000"/>
          <w:sz w:val="22"/>
          <w:szCs w:val="22"/>
          <w:lang w:eastAsia="en-US"/>
        </w:rPr>
        <w:t>McKinlay</w:t>
      </w:r>
      <w:proofErr w:type="spellEnd"/>
      <w:r w:rsidRPr="00C72EBB">
        <w:rPr>
          <w:rFonts w:ascii="Calibri" w:eastAsia="Calibri" w:hAnsi="Calibri" w:cs="Calibri"/>
          <w:color w:val="000000"/>
          <w:sz w:val="22"/>
          <w:szCs w:val="22"/>
          <w:lang w:eastAsia="en-US"/>
        </w:rPr>
        <w:t xml:space="preserve"> 2010, 235). Daarnaast raakt Bobbe met zijn statement ook aan het spanningsveld tussen individu en discours: als een groot deel van de leden plots geen belang meer hechten aan totemisatie, is daar weinig aan te doen als leider.  </w:t>
      </w:r>
    </w:p>
    <w:p w14:paraId="530224F8" w14:textId="131C1B18" w:rsidR="00C72EBB" w:rsidRPr="00BE7DF1" w:rsidRDefault="00C72EBB" w:rsidP="00BE7DF1">
      <w:pPr>
        <w:spacing w:before="0" w:after="160" w:line="360" w:lineRule="auto"/>
        <w:rPr>
          <w:rFonts w:ascii="Calibri" w:eastAsia="Calibri" w:hAnsi="Calibri" w:cs="Calibri"/>
          <w:color w:val="000000"/>
          <w:sz w:val="22"/>
          <w:szCs w:val="22"/>
          <w:lang w:eastAsia="en-US"/>
        </w:rPr>
      </w:pPr>
      <w:r w:rsidRPr="00C72EBB">
        <w:rPr>
          <w:rFonts w:ascii="Calibri" w:eastAsia="Calibri" w:hAnsi="Calibri" w:cs="Times New Roman"/>
          <w:sz w:val="22"/>
          <w:szCs w:val="22"/>
          <w:lang w:eastAsia="en-US"/>
        </w:rPr>
        <w:t xml:space="preserve">In de </w:t>
      </w:r>
      <w:proofErr w:type="spellStart"/>
      <w:r w:rsidRPr="00C72EBB">
        <w:rPr>
          <w:rFonts w:ascii="Calibri" w:eastAsia="Calibri" w:hAnsi="Calibri" w:cs="Times New Roman"/>
          <w:sz w:val="22"/>
          <w:szCs w:val="22"/>
          <w:lang w:eastAsia="en-US"/>
        </w:rPr>
        <w:t>jingroep</w:t>
      </w:r>
      <w:proofErr w:type="spellEnd"/>
      <w:r w:rsidRPr="00C72EBB">
        <w:rPr>
          <w:rFonts w:ascii="Calibri" w:eastAsia="Calibri" w:hAnsi="Calibri" w:cs="Times New Roman"/>
          <w:sz w:val="22"/>
          <w:szCs w:val="22"/>
          <w:lang w:eastAsia="en-US"/>
        </w:rPr>
        <w:t xml:space="preserve"> wordt er nog meer rekening gehouden met de vermoede wensen van de totemisant, aangezien de totemgevers en de totemontvangers zo dicht bij elkaar staan.</w:t>
      </w:r>
    </w:p>
    <w:p w14:paraId="14511623" w14:textId="4D272EE2" w:rsidR="00C72EBB" w:rsidRPr="00BB2D33" w:rsidRDefault="00BE7DF1" w:rsidP="00C72EBB">
      <w:pPr>
        <w:spacing w:before="200" w:after="160" w:line="360" w:lineRule="auto"/>
        <w:ind w:left="864" w:right="864"/>
        <w:jc w:val="center"/>
        <w:rPr>
          <w:rFonts w:ascii="Calibri" w:eastAsia="Calibri" w:hAnsi="Calibri" w:cs="Times New Roman"/>
          <w:i/>
          <w:iCs/>
          <w:color w:val="404040"/>
          <w:sz w:val="22"/>
          <w:szCs w:val="22"/>
          <w:lang w:eastAsia="en-US"/>
        </w:rPr>
      </w:pPr>
      <w:r w:rsidRPr="00BB2D33">
        <w:rPr>
          <w:rFonts w:ascii="Calibri" w:eastAsia="Calibri" w:hAnsi="Calibri" w:cs="Times New Roman"/>
          <w:i/>
          <w:iCs/>
          <w:noProof/>
          <w:color w:val="404040"/>
          <w:sz w:val="22"/>
          <w:szCs w:val="22"/>
          <w:lang w:eastAsia="en-US"/>
        </w:rPr>
        <w:drawing>
          <wp:inline distT="0" distB="0" distL="0" distR="0" wp14:anchorId="7FE46104" wp14:editId="776AD7B4">
            <wp:extent cx="218635" cy="378000"/>
            <wp:effectExtent l="0" t="0" r="0" b="3175"/>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rotWithShape="1">
                    <a:blip r:embed="rId10" cstate="print">
                      <a:extLst>
                        <a:ext uri="{28A0092B-C50C-407E-A947-70E740481C1C}">
                          <a14:useLocalDpi xmlns:a14="http://schemas.microsoft.com/office/drawing/2010/main" val="0"/>
                        </a:ext>
                      </a:extLst>
                    </a:blip>
                    <a:srcRect l="35362" t="5589" r="35323" b="4308"/>
                    <a:stretch/>
                  </pic:blipFill>
                  <pic:spPr bwMode="auto">
                    <a:xfrm>
                      <a:off x="0" y="0"/>
                      <a:ext cx="218635" cy="378000"/>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eastAsia="Calibri" w:hAnsi="Calibri" w:cs="Times New Roman"/>
          <w:i/>
          <w:iCs/>
          <w:color w:val="404040"/>
          <w:sz w:val="22"/>
          <w:szCs w:val="22"/>
          <w:lang w:eastAsia="en-US"/>
        </w:rPr>
        <w:br/>
      </w:r>
      <w:r w:rsidR="00C72EBB" w:rsidRPr="00BB2D33">
        <w:rPr>
          <w:rFonts w:ascii="Calibri" w:eastAsia="Calibri" w:hAnsi="Calibri" w:cs="Times New Roman"/>
          <w:i/>
          <w:iCs/>
          <w:color w:val="404040"/>
          <w:sz w:val="22"/>
          <w:szCs w:val="22"/>
          <w:lang w:eastAsia="en-US"/>
        </w:rPr>
        <w:t xml:space="preserve">Ik zat rustig achterover geleund in een kampeerstoeltje terwijl de jinners rondom mij druk aan het roezemoezen waren in kleinere groepjes. We zaten allemaal dicht op elkaar geplakt onder de shelters, want het hield maar niet op met regenen. Ik had me aangesloten bij een groepje </w:t>
      </w:r>
      <w:proofErr w:type="spellStart"/>
      <w:r w:rsidR="00C72EBB" w:rsidRPr="00BB2D33">
        <w:rPr>
          <w:rFonts w:ascii="Calibri" w:eastAsia="Calibri" w:hAnsi="Calibri" w:cs="Times New Roman"/>
          <w:i/>
          <w:iCs/>
          <w:color w:val="404040"/>
          <w:sz w:val="22"/>
          <w:szCs w:val="22"/>
          <w:lang w:eastAsia="en-US"/>
        </w:rPr>
        <w:t>vincies</w:t>
      </w:r>
      <w:proofErr w:type="spellEnd"/>
      <w:r w:rsidR="00C72EBB" w:rsidRPr="00BB2D33">
        <w:rPr>
          <w:rFonts w:ascii="Calibri" w:eastAsia="Calibri" w:hAnsi="Calibri" w:cs="Times New Roman"/>
          <w:i/>
          <w:iCs/>
          <w:color w:val="404040"/>
          <w:sz w:val="22"/>
          <w:szCs w:val="22"/>
          <w:lang w:eastAsia="en-US"/>
        </w:rPr>
        <w:t xml:space="preserve"> die net iemand naar de tenten hadden gestuurd om voor haar een kleurentotem te vinden en een totemtekst te schrijven. Wat verder in het veld zag ik nog net een </w:t>
      </w:r>
      <w:proofErr w:type="spellStart"/>
      <w:r w:rsidR="00C72EBB" w:rsidRPr="00BB2D33">
        <w:rPr>
          <w:rFonts w:ascii="Calibri" w:eastAsia="Calibri" w:hAnsi="Calibri" w:cs="Times New Roman"/>
          <w:i/>
          <w:iCs/>
          <w:color w:val="404040"/>
          <w:sz w:val="22"/>
          <w:szCs w:val="22"/>
          <w:lang w:eastAsia="en-US"/>
        </w:rPr>
        <w:t>flashy</w:t>
      </w:r>
      <w:proofErr w:type="spellEnd"/>
      <w:r w:rsidR="00C72EBB" w:rsidRPr="00BB2D33">
        <w:rPr>
          <w:rFonts w:ascii="Calibri" w:eastAsia="Calibri" w:hAnsi="Calibri" w:cs="Times New Roman"/>
          <w:i/>
          <w:iCs/>
          <w:color w:val="404040"/>
          <w:sz w:val="22"/>
          <w:szCs w:val="22"/>
          <w:lang w:eastAsia="en-US"/>
        </w:rPr>
        <w:t xml:space="preserve"> blauwe regenjas door het modderige terrein sloffen, vooraleer die in een groen tentje verdween. De blauwe vincie werd druk besproken. Al snel hadden ze een hele lijst eigenschappen opgesteld. Op een bepaald moment haalde </w:t>
      </w:r>
      <w:r w:rsidR="0075327F">
        <w:rPr>
          <w:rFonts w:ascii="Calibri" w:eastAsia="Calibri" w:hAnsi="Calibri" w:cs="Times New Roman"/>
          <w:i/>
          <w:iCs/>
          <w:color w:val="404040"/>
          <w:sz w:val="22"/>
          <w:szCs w:val="22"/>
          <w:lang w:eastAsia="en-US"/>
        </w:rPr>
        <w:t>één</w:t>
      </w:r>
      <w:r w:rsidR="00C72EBB" w:rsidRPr="00BB2D33">
        <w:rPr>
          <w:rFonts w:ascii="Calibri" w:eastAsia="Calibri" w:hAnsi="Calibri" w:cs="Times New Roman"/>
          <w:i/>
          <w:iCs/>
          <w:color w:val="404040"/>
          <w:sz w:val="22"/>
          <w:szCs w:val="22"/>
          <w:lang w:eastAsia="en-US"/>
        </w:rPr>
        <w:t xml:space="preserve"> van de meisjes aan dat de blauwe Vincie best wel bazig uit de hoek kan komen en soms weigert </w:t>
      </w:r>
      <w:r w:rsidR="00BB2D33">
        <w:rPr>
          <w:rFonts w:ascii="Calibri" w:eastAsia="Calibri" w:hAnsi="Calibri" w:cs="Times New Roman"/>
          <w:i/>
          <w:iCs/>
          <w:color w:val="404040"/>
          <w:sz w:val="22"/>
          <w:szCs w:val="22"/>
          <w:lang w:eastAsia="en-US"/>
        </w:rPr>
        <w:t>de</w:t>
      </w:r>
      <w:r w:rsidR="00C72EBB" w:rsidRPr="00BB2D33">
        <w:rPr>
          <w:rFonts w:ascii="Calibri" w:eastAsia="Calibri" w:hAnsi="Calibri" w:cs="Times New Roman"/>
          <w:i/>
          <w:iCs/>
          <w:color w:val="404040"/>
          <w:sz w:val="22"/>
          <w:szCs w:val="22"/>
          <w:lang w:eastAsia="en-US"/>
        </w:rPr>
        <w:t xml:space="preserve"> mening </w:t>
      </w:r>
      <w:r w:rsidR="00BB2D33">
        <w:rPr>
          <w:rFonts w:ascii="Calibri" w:eastAsia="Calibri" w:hAnsi="Calibri" w:cs="Times New Roman"/>
          <w:i/>
          <w:iCs/>
          <w:color w:val="404040"/>
          <w:sz w:val="22"/>
          <w:szCs w:val="22"/>
          <w:lang w:eastAsia="en-US"/>
        </w:rPr>
        <w:t xml:space="preserve">van anderen </w:t>
      </w:r>
      <w:r w:rsidR="00C72EBB" w:rsidRPr="00BB2D33">
        <w:rPr>
          <w:rFonts w:ascii="Calibri" w:eastAsia="Calibri" w:hAnsi="Calibri" w:cs="Times New Roman"/>
          <w:i/>
          <w:iCs/>
          <w:color w:val="404040"/>
          <w:sz w:val="22"/>
          <w:szCs w:val="22"/>
          <w:lang w:eastAsia="en-US"/>
        </w:rPr>
        <w:t>in overweging te nemen. De andere</w:t>
      </w:r>
      <w:r w:rsidR="00222D0D">
        <w:rPr>
          <w:rFonts w:ascii="Calibri" w:eastAsia="Calibri" w:hAnsi="Calibri" w:cs="Times New Roman"/>
          <w:i/>
          <w:iCs/>
          <w:color w:val="404040"/>
          <w:sz w:val="22"/>
          <w:szCs w:val="22"/>
          <w:lang w:eastAsia="en-US"/>
        </w:rPr>
        <w:t xml:space="preserve"> meisjes</w:t>
      </w:r>
      <w:r w:rsidR="00C72EBB" w:rsidRPr="00BB2D33">
        <w:rPr>
          <w:rFonts w:ascii="Calibri" w:eastAsia="Calibri" w:hAnsi="Calibri" w:cs="Times New Roman"/>
          <w:i/>
          <w:iCs/>
          <w:color w:val="404040"/>
          <w:sz w:val="22"/>
          <w:szCs w:val="22"/>
          <w:lang w:eastAsia="en-US"/>
        </w:rPr>
        <w:t xml:space="preserve"> knikten instemmend, maar toch werd er beslist om die eigenschap niet als dusdanig op te nemen in de tekst. Een van de meisjes zei: “Ze gaat het echt niet fijn vinden als we </w:t>
      </w:r>
      <w:r w:rsidR="00C72EBB" w:rsidRPr="00BB2D33">
        <w:rPr>
          <w:rFonts w:ascii="Calibri" w:eastAsia="Calibri" w:hAnsi="Calibri" w:cs="Times New Roman"/>
          <w:i/>
          <w:iCs/>
          <w:color w:val="404040"/>
          <w:sz w:val="22"/>
          <w:szCs w:val="22"/>
          <w:lang w:eastAsia="en-US"/>
        </w:rPr>
        <w:lastRenderedPageBreak/>
        <w:t>dat over haar zeggen, kunnen we het niet anders verwoorden? ‘Ze heeft een uitgesproken mening en staat sterk in haar schoenen’ of iets in die aard?”</w:t>
      </w:r>
    </w:p>
    <w:p w14:paraId="05CB009B" w14:textId="604309A0"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De opdracht om een kleurentotem te verzinnen en een totemtekst te schrijven werd door het overgrote merendeel van de jinners erg serieus genomen. Dat betekent niet dat iedereen urenlang in alle ernst aan het schrijven was. In tegendeel, er werd veel gelachen en geplaagd en tussen het herlezen, doorstrepen en herschrijven door voetbalden een paar jinners wat verderop. </w:t>
      </w:r>
      <w:r w:rsidR="00C90774">
        <w:rPr>
          <w:rFonts w:ascii="Calibri" w:eastAsia="Calibri" w:hAnsi="Calibri" w:cs="Times New Roman"/>
          <w:sz w:val="22"/>
          <w:szCs w:val="22"/>
          <w:lang w:eastAsia="en-US"/>
        </w:rPr>
        <w:t xml:space="preserve">Dit wijst opnieuw op de verwevenheid tussen </w:t>
      </w:r>
      <w:r w:rsidR="00B8423F">
        <w:rPr>
          <w:rFonts w:ascii="Calibri" w:eastAsia="Calibri" w:hAnsi="Calibri" w:cs="Times New Roman"/>
          <w:sz w:val="22"/>
          <w:szCs w:val="22"/>
          <w:lang w:eastAsia="en-US"/>
        </w:rPr>
        <w:t>eerder genoemde speelsheid en ernst (zie 3.</w:t>
      </w:r>
      <w:r w:rsidR="002555C8">
        <w:rPr>
          <w:rFonts w:ascii="Calibri" w:eastAsia="Calibri" w:hAnsi="Calibri" w:cs="Times New Roman"/>
          <w:sz w:val="22"/>
          <w:szCs w:val="22"/>
          <w:lang w:eastAsia="en-US"/>
        </w:rPr>
        <w:t>1)</w:t>
      </w:r>
      <w:r w:rsidR="007106E6">
        <w:rPr>
          <w:rFonts w:ascii="Calibri" w:eastAsia="Calibri" w:hAnsi="Calibri" w:cs="Times New Roman"/>
          <w:sz w:val="22"/>
          <w:szCs w:val="22"/>
          <w:lang w:eastAsia="en-US"/>
        </w:rPr>
        <w:t>.</w:t>
      </w:r>
    </w:p>
    <w:p w14:paraId="57E2DD26" w14:textId="3DD851AC"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In </w:t>
      </w:r>
      <w:r w:rsidR="009D37DC">
        <w:rPr>
          <w:rFonts w:ascii="Calibri" w:eastAsia="Calibri" w:hAnsi="Calibri" w:cs="Times New Roman"/>
          <w:sz w:val="22"/>
          <w:szCs w:val="22"/>
          <w:lang w:eastAsia="en-US"/>
        </w:rPr>
        <w:t xml:space="preserve">quasi </w:t>
      </w:r>
      <w:r w:rsidRPr="00C72EBB">
        <w:rPr>
          <w:rFonts w:ascii="Calibri" w:eastAsia="Calibri" w:hAnsi="Calibri" w:cs="Times New Roman"/>
          <w:sz w:val="22"/>
          <w:szCs w:val="22"/>
          <w:lang w:eastAsia="en-US"/>
        </w:rPr>
        <w:t xml:space="preserve">elk groepje dat ik observeerde kwamen er ook enkele negatieve eigenschappen boven over de totemisant, zoals in het vignet hierboven te lezen is. Bijna onmiddellijk stelde iemand een correctie voor over hoe dit zachter of anders omschreven zou kunnen worden in de tekst. Uitspraken als “als we dat erin zetten, gaat hij het echt niet </w:t>
      </w:r>
      <w:proofErr w:type="spellStart"/>
      <w:r w:rsidRPr="00C72EBB">
        <w:rPr>
          <w:rFonts w:ascii="Calibri" w:eastAsia="Calibri" w:hAnsi="Calibri" w:cs="Times New Roman"/>
          <w:i/>
          <w:iCs/>
          <w:sz w:val="22"/>
          <w:szCs w:val="22"/>
          <w:lang w:eastAsia="en-US"/>
        </w:rPr>
        <w:t>nice</w:t>
      </w:r>
      <w:proofErr w:type="spellEnd"/>
      <w:r w:rsidRPr="00C72EBB">
        <w:rPr>
          <w:rFonts w:ascii="Calibri" w:eastAsia="Calibri" w:hAnsi="Calibri" w:cs="Times New Roman"/>
          <w:sz w:val="22"/>
          <w:szCs w:val="22"/>
          <w:lang w:eastAsia="en-US"/>
        </w:rPr>
        <w:t xml:space="preserve"> vinden” of “Dit is echt een belangrijk deel van haar, maar kunnen we dat niet positiever formuleren?” waren veel</w:t>
      </w:r>
      <w:r w:rsidR="00BB2D33">
        <w:rPr>
          <w:rFonts w:ascii="Calibri" w:eastAsia="Calibri" w:hAnsi="Calibri" w:cs="Times New Roman"/>
          <w:sz w:val="22"/>
          <w:szCs w:val="22"/>
          <w:lang w:eastAsia="en-US"/>
        </w:rPr>
        <w:t xml:space="preserve"> </w:t>
      </w:r>
      <w:r w:rsidRPr="00C72EBB">
        <w:rPr>
          <w:rFonts w:ascii="Calibri" w:eastAsia="Calibri" w:hAnsi="Calibri" w:cs="Times New Roman"/>
          <w:sz w:val="22"/>
          <w:szCs w:val="22"/>
          <w:lang w:eastAsia="en-US"/>
        </w:rPr>
        <w:t xml:space="preserve">voorkomend. Toch hielden sommigen voet bij stuk: “Dit is een te belangrijke eigenschap om niet te vermelden. Het moet er echt in.” Wanneer ik diepere gesprekken had met de jinners bleek de redenering vaak </w:t>
      </w:r>
      <w:r w:rsidR="009A1F22">
        <w:rPr>
          <w:rFonts w:ascii="Calibri" w:eastAsia="Calibri" w:hAnsi="Calibri" w:cs="Times New Roman"/>
          <w:sz w:val="22"/>
          <w:szCs w:val="22"/>
          <w:lang w:eastAsia="en-US"/>
        </w:rPr>
        <w:t xml:space="preserve">was </w:t>
      </w:r>
      <w:r w:rsidRPr="00C72EBB">
        <w:rPr>
          <w:rFonts w:ascii="Calibri" w:eastAsia="Calibri" w:hAnsi="Calibri" w:cs="Times New Roman"/>
          <w:sz w:val="22"/>
          <w:szCs w:val="22"/>
          <w:lang w:eastAsia="en-US"/>
        </w:rPr>
        <w:t>dat een totem tenslotte toch iets waar</w:t>
      </w:r>
      <w:r w:rsidR="00EE42B7">
        <w:rPr>
          <w:rFonts w:ascii="Calibri" w:eastAsia="Calibri" w:hAnsi="Calibri" w:cs="Times New Roman"/>
          <w:sz w:val="22"/>
          <w:szCs w:val="22"/>
          <w:lang w:eastAsia="en-US"/>
        </w:rPr>
        <w:t>op</w:t>
      </w:r>
      <w:r w:rsidRPr="00C72EBB">
        <w:rPr>
          <w:rFonts w:ascii="Calibri" w:eastAsia="Calibri" w:hAnsi="Calibri" w:cs="Times New Roman"/>
          <w:sz w:val="22"/>
          <w:szCs w:val="22"/>
          <w:lang w:eastAsia="en-US"/>
        </w:rPr>
        <w:t xml:space="preserve"> je als scout trots moet kunnen zijn en een negatievere eigenschap mag wel aanwezig zijn, maar de totem mag geen slecht gevoel opwekken bij de totemisant. Deze positiviteit wordt eveneens uitgedragen door de koepelorganisatie Scouts en Gidsen Vlaanderen. Op hun website</w:t>
      </w:r>
      <w:r w:rsidRPr="00C72EBB">
        <w:rPr>
          <w:rFonts w:ascii="Calibri" w:eastAsia="Calibri" w:hAnsi="Calibri" w:cs="Times New Roman"/>
          <w:sz w:val="22"/>
          <w:szCs w:val="22"/>
          <w:vertAlign w:val="superscript"/>
          <w:lang w:eastAsia="en-US"/>
        </w:rPr>
        <w:footnoteReference w:id="31"/>
      </w:r>
      <w:r w:rsidRPr="00C72EBB">
        <w:rPr>
          <w:rFonts w:ascii="Calibri" w:eastAsia="Calibri" w:hAnsi="Calibri" w:cs="Times New Roman"/>
          <w:sz w:val="22"/>
          <w:szCs w:val="22"/>
          <w:lang w:eastAsia="en-US"/>
        </w:rPr>
        <w:t xml:space="preserve"> staat onder de rubriek ‘rituelen en totems’ het volgende over totemisatie: “Een totemisatie is een moment van engagement, erkenning en waardering. Je </w:t>
      </w:r>
      <w:r w:rsidRPr="00C72EBB">
        <w:rPr>
          <w:rFonts w:ascii="Calibri" w:eastAsia="Calibri" w:hAnsi="Calibri" w:cs="Times New Roman"/>
          <w:b/>
          <w:bCs/>
          <w:sz w:val="22"/>
          <w:szCs w:val="22"/>
          <w:lang w:eastAsia="en-US"/>
        </w:rPr>
        <w:t>talenten</w:t>
      </w:r>
      <w:r w:rsidRPr="00C72EBB">
        <w:rPr>
          <w:rFonts w:ascii="Calibri" w:eastAsia="Calibri" w:hAnsi="Calibri" w:cs="Times New Roman"/>
          <w:sz w:val="22"/>
          <w:szCs w:val="22"/>
          <w:lang w:eastAsia="en-US"/>
        </w:rPr>
        <w:t xml:space="preserve"> worden in de kijker gezet” (originele nadruk).</w:t>
      </w:r>
    </w:p>
    <w:p w14:paraId="7CA725D6" w14:textId="4D75C69B" w:rsidR="00242B93" w:rsidRPr="00C72EBB" w:rsidRDefault="00242B93" w:rsidP="00242B93">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De groepsgebonden reflectie staat centraal voor de creatie van een goede totem. Het is een praktijk die telkens weer herhaald wordt en </w:t>
      </w:r>
      <w:r>
        <w:rPr>
          <w:rFonts w:ascii="Calibri" w:eastAsia="Calibri" w:hAnsi="Calibri" w:cs="Times New Roman"/>
          <w:sz w:val="22"/>
          <w:szCs w:val="22"/>
          <w:lang w:eastAsia="en-US"/>
        </w:rPr>
        <w:t>op die manier herbevestigen</w:t>
      </w:r>
      <w:r w:rsidRPr="00C72EBB">
        <w:rPr>
          <w:rFonts w:ascii="Calibri" w:eastAsia="Calibri" w:hAnsi="Calibri" w:cs="Times New Roman"/>
          <w:sz w:val="22"/>
          <w:szCs w:val="22"/>
          <w:lang w:eastAsia="en-US"/>
        </w:rPr>
        <w:t xml:space="preserve"> de leden en leiding de waarde </w:t>
      </w:r>
      <w:r>
        <w:rPr>
          <w:rFonts w:ascii="Calibri" w:eastAsia="Calibri" w:hAnsi="Calibri" w:cs="Times New Roman"/>
          <w:sz w:val="22"/>
          <w:szCs w:val="22"/>
          <w:lang w:eastAsia="en-US"/>
        </w:rPr>
        <w:t>ervan</w:t>
      </w:r>
      <w:r w:rsidRPr="00C72EBB">
        <w:rPr>
          <w:rFonts w:ascii="Calibri" w:eastAsia="Calibri" w:hAnsi="Calibri" w:cs="Times New Roman"/>
          <w:sz w:val="22"/>
          <w:szCs w:val="22"/>
          <w:lang w:eastAsia="en-US"/>
        </w:rPr>
        <w:t xml:space="preserve"> (Mahmood 2011). Ketchup en Lili hadden me voor het kamp al verteld dat ze schrik hadden dat de eerstejaars </w:t>
      </w:r>
      <w:r w:rsidR="00DA01BA">
        <w:rPr>
          <w:rFonts w:ascii="Calibri" w:eastAsia="Calibri" w:hAnsi="Calibri" w:cs="Times New Roman"/>
          <w:sz w:val="22"/>
          <w:szCs w:val="22"/>
          <w:lang w:eastAsia="en-US"/>
        </w:rPr>
        <w:t xml:space="preserve">hen </w:t>
      </w:r>
      <w:r w:rsidRPr="00C72EBB">
        <w:rPr>
          <w:rFonts w:ascii="Calibri" w:eastAsia="Calibri" w:hAnsi="Calibri" w:cs="Times New Roman"/>
          <w:sz w:val="22"/>
          <w:szCs w:val="22"/>
          <w:lang w:eastAsia="en-US"/>
        </w:rPr>
        <w:t>niet erg veel positieve eigenschappen zouden geven, aangezien ze het niet zo goed met elkaar kunnen vinden. Ketchup zei: “ik hoop dat de leiding niet te veel luistert naar wat die eerstejaars zeggen. Wat dat gaat niet zo goed zijn denk ik.” Lili onderbrak hem en zei: “Ja, maar die kennen ons gewoon niet goed genoeg om ons een totem te geven.” Ketchup knikte instemmend: “Ik hoop dat ze vooral naar de andere tweedejaars luisteren, want wij zijn van hetzelfde jaar en zitten al keilang samen in de scouts, wij kennen elkaar veel beter.” Het feit dat ze elkaar al langer en beter kennen zou volgens hen een correctere en dus ook betere totem opleveren, die daarnaast ook meer positieve eigenschappen zou bevatten.  Lili en Ketchup erkennen op dit moment de eerstejaars niet als legitieme totemgevers op basis van het feit dat zij elkaar niet goed genoeg kennen.</w:t>
      </w:r>
      <w:r w:rsidR="00235B72" w:rsidRPr="00235B72">
        <w:rPr>
          <w:rFonts w:ascii="Calibri" w:eastAsia="Calibri" w:hAnsi="Calibri" w:cs="Times New Roman"/>
          <w:sz w:val="22"/>
          <w:szCs w:val="22"/>
          <w:lang w:eastAsia="en-US"/>
        </w:rPr>
        <w:t xml:space="preserve"> “De naamgeving </w:t>
      </w:r>
      <w:r w:rsidR="00235B72" w:rsidRPr="00235B72">
        <w:rPr>
          <w:rFonts w:ascii="Calibri" w:eastAsia="Calibri" w:hAnsi="Calibri" w:cs="Times New Roman"/>
          <w:sz w:val="22"/>
          <w:szCs w:val="22"/>
          <w:lang w:eastAsia="en-US"/>
        </w:rPr>
        <w:lastRenderedPageBreak/>
        <w:t>is enkel geslaagd wanneer de gemeenschap de persoon die het naamgeven doet, erkent als daartoe bevoegd” (</w:t>
      </w:r>
      <w:proofErr w:type="spellStart"/>
      <w:r w:rsidR="00235B72" w:rsidRPr="00235B72">
        <w:rPr>
          <w:rFonts w:ascii="Calibri" w:eastAsia="Calibri" w:hAnsi="Calibri" w:cs="Times New Roman"/>
          <w:sz w:val="22"/>
          <w:szCs w:val="22"/>
          <w:lang w:eastAsia="en-US"/>
        </w:rPr>
        <w:t>Bodenhorn</w:t>
      </w:r>
      <w:proofErr w:type="spellEnd"/>
      <w:r w:rsidR="00235B72" w:rsidRPr="00235B72">
        <w:rPr>
          <w:rFonts w:ascii="Calibri" w:eastAsia="Calibri" w:hAnsi="Calibri" w:cs="Times New Roman"/>
          <w:sz w:val="22"/>
          <w:szCs w:val="22"/>
          <w:lang w:eastAsia="en-US"/>
        </w:rPr>
        <w:t xml:space="preserve"> en </w:t>
      </w:r>
      <w:proofErr w:type="spellStart"/>
      <w:r w:rsidR="00235B72" w:rsidRPr="00235B72">
        <w:rPr>
          <w:rFonts w:ascii="Calibri" w:eastAsia="Calibri" w:hAnsi="Calibri" w:cs="Times New Roman"/>
          <w:sz w:val="22"/>
          <w:szCs w:val="22"/>
          <w:lang w:eastAsia="en-US"/>
        </w:rPr>
        <w:t>vom</w:t>
      </w:r>
      <w:proofErr w:type="spellEnd"/>
      <w:r w:rsidR="00235B72" w:rsidRPr="00235B72">
        <w:rPr>
          <w:rFonts w:ascii="Calibri" w:eastAsia="Calibri" w:hAnsi="Calibri" w:cs="Times New Roman"/>
          <w:sz w:val="22"/>
          <w:szCs w:val="22"/>
          <w:lang w:eastAsia="en-US"/>
        </w:rPr>
        <w:t xml:space="preserve"> </w:t>
      </w:r>
      <w:proofErr w:type="spellStart"/>
      <w:r w:rsidR="00235B72" w:rsidRPr="00235B72">
        <w:rPr>
          <w:rFonts w:ascii="Calibri" w:eastAsia="Calibri" w:hAnsi="Calibri" w:cs="Times New Roman"/>
          <w:sz w:val="22"/>
          <w:szCs w:val="22"/>
          <w:lang w:eastAsia="en-US"/>
        </w:rPr>
        <w:t>Bruck</w:t>
      </w:r>
      <w:proofErr w:type="spellEnd"/>
      <w:r w:rsidR="00235B72" w:rsidRPr="00235B72">
        <w:rPr>
          <w:rFonts w:ascii="Calibri" w:eastAsia="Calibri" w:hAnsi="Calibri" w:cs="Times New Roman"/>
          <w:sz w:val="22"/>
          <w:szCs w:val="22"/>
          <w:lang w:eastAsia="en-US"/>
        </w:rPr>
        <w:t xml:space="preserve"> 2006, 11; Palsson 2014, 621). </w:t>
      </w:r>
    </w:p>
    <w:p w14:paraId="64698AE0" w14:textId="5D58FEED" w:rsidR="00C72EBB" w:rsidRPr="00C72EBB" w:rsidRDefault="00C72EBB" w:rsidP="00A0447C">
      <w:pPr>
        <w:keepNext/>
        <w:keepLines/>
        <w:spacing w:before="40" w:line="360" w:lineRule="auto"/>
        <w:outlineLvl w:val="2"/>
        <w:rPr>
          <w:rFonts w:ascii="Calibri Light" w:eastAsia="Times New Roman" w:hAnsi="Calibri Light" w:cs="Times New Roman"/>
          <w:color w:val="1F3763"/>
          <w:sz w:val="24"/>
          <w:szCs w:val="24"/>
          <w:lang w:eastAsia="en-US"/>
        </w:rPr>
      </w:pPr>
      <w:bookmarkStart w:id="31" w:name="_Toc103588936"/>
      <w:r w:rsidRPr="00C72EBB">
        <w:rPr>
          <w:rFonts w:ascii="Calibri Light" w:eastAsia="Times New Roman" w:hAnsi="Calibri Light" w:cs="Times New Roman"/>
          <w:color w:val="1F3763"/>
          <w:sz w:val="24"/>
          <w:szCs w:val="24"/>
          <w:lang w:eastAsia="en-US"/>
        </w:rPr>
        <w:t>4.2.</w:t>
      </w:r>
      <w:r w:rsidR="001809C1">
        <w:rPr>
          <w:rFonts w:ascii="Calibri Light" w:eastAsia="Times New Roman" w:hAnsi="Calibri Light" w:cs="Times New Roman"/>
          <w:color w:val="1F3763"/>
          <w:sz w:val="24"/>
          <w:szCs w:val="24"/>
          <w:lang w:eastAsia="en-US"/>
        </w:rPr>
        <w:t>2</w:t>
      </w:r>
      <w:r w:rsidRPr="00C72EBB">
        <w:rPr>
          <w:rFonts w:ascii="Calibri Light" w:eastAsia="Times New Roman" w:hAnsi="Calibri Light" w:cs="Times New Roman"/>
          <w:color w:val="1F3763"/>
          <w:sz w:val="24"/>
          <w:szCs w:val="24"/>
          <w:lang w:eastAsia="en-US"/>
        </w:rPr>
        <w:t xml:space="preserve"> Roddelen</w:t>
      </w:r>
      <w:bookmarkEnd w:id="31"/>
    </w:p>
    <w:p w14:paraId="4001AEDB" w14:textId="49942430"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noProof/>
          <w:sz w:val="22"/>
          <w:szCs w:val="22"/>
          <w:lang w:eastAsia="en-US"/>
        </w:rPr>
        <w:drawing>
          <wp:anchor distT="0" distB="0" distL="114300" distR="114300" simplePos="0" relativeHeight="252410880" behindDoc="1" locked="0" layoutInCell="1" allowOverlap="1" wp14:anchorId="52BCEEBF" wp14:editId="351FF0BA">
            <wp:simplePos x="0" y="0"/>
            <wp:positionH relativeFrom="column">
              <wp:posOffset>14</wp:posOffset>
            </wp:positionH>
            <wp:positionV relativeFrom="paragraph">
              <wp:posOffset>-1284</wp:posOffset>
            </wp:positionV>
            <wp:extent cx="217697" cy="378000"/>
            <wp:effectExtent l="0" t="0" r="0" b="3175"/>
            <wp:wrapTight wrapText="bothSides">
              <wp:wrapPolygon edited="0">
                <wp:start x="0" y="0"/>
                <wp:lineTo x="0" y="20692"/>
                <wp:lineTo x="18947" y="20692"/>
                <wp:lineTo x="18947" y="0"/>
                <wp:lineTo x="0" y="0"/>
              </wp:wrapPolygon>
            </wp:wrapTight>
            <wp:docPr id="69" name="Afbeelding 69"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illustratie&#10;&#10;Automatisch gegenereerde beschrijving"/>
                    <pic:cNvPicPr/>
                  </pic:nvPicPr>
                  <pic:blipFill rotWithShape="1">
                    <a:blip r:embed="rId8" cstate="print">
                      <a:extLst>
                        <a:ext uri="{28A0092B-C50C-407E-A947-70E740481C1C}">
                          <a14:useLocalDpi xmlns:a14="http://schemas.microsoft.com/office/drawing/2010/main" val="0"/>
                        </a:ext>
                      </a:extLst>
                    </a:blip>
                    <a:srcRect l="35128" t="4805" r="35242" b="3732"/>
                    <a:stretch/>
                  </pic:blipFill>
                  <pic:spPr bwMode="auto">
                    <a:xfrm>
                      <a:off x="0" y="0"/>
                      <a:ext cx="217697" cy="37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2EBB">
        <w:rPr>
          <w:rFonts w:ascii="Calibri" w:eastAsia="Calibri" w:hAnsi="Calibri" w:cs="Times New Roman"/>
          <w:sz w:val="22"/>
          <w:szCs w:val="22"/>
          <w:lang w:eastAsia="en-US"/>
        </w:rPr>
        <w:t>Op het jonggiverkamp van</w:t>
      </w:r>
      <w:r w:rsidR="00CC413D">
        <w:rPr>
          <w:rFonts w:ascii="Calibri" w:eastAsia="Calibri" w:hAnsi="Calibri" w:cs="Times New Roman"/>
          <w:sz w:val="22"/>
          <w:szCs w:val="22"/>
          <w:lang w:eastAsia="en-US"/>
        </w:rPr>
        <w:t xml:space="preserve"> Mgr.</w:t>
      </w:r>
      <w:r w:rsidRPr="00C72EBB">
        <w:rPr>
          <w:rFonts w:ascii="Calibri" w:eastAsia="Calibri" w:hAnsi="Calibri" w:cs="Times New Roman"/>
          <w:sz w:val="22"/>
          <w:szCs w:val="22"/>
          <w:lang w:eastAsia="en-US"/>
        </w:rPr>
        <w:t xml:space="preserve"> Bermijn zaten de eerstejaars tijdens de totemdag even allemaal samen met de leiding om een korte lijst van eigenschappen op te stellen per totemisant. De dag voordien hadden de tweedejaars al over elkaar gepraat, door telkens één iemand weg te sturen. Deze soort kringgesprekken wordt ook wel ‘roddelen’ genoemd door de leiding en leden, hoewel de gesprekken doorgaans geen negatieve connotatie hebben. In tegendeel, de praktijk van het roddelen is een essentieel onderdeel van de totemdag en dient ook met voldoende zorg te worden uitgevoerd. </w:t>
      </w:r>
    </w:p>
    <w:p w14:paraId="1B9DEE96" w14:textId="6E875F15"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Of dit fenomeen echt beschouwd kan worden als geroddel is niet helemaal duidelijk. Roddelen gebeurt normaal heimelijk, buiten formele mechanismes van sociale controle (Stewart 2003). Hier maakt het echter deel uit van een algemeen bekende traditie en is het een geïnstitutionaliseerde praktijk. Tijdens deze sessies is er geen sprake van vijandigheid of competitiviteit, elementen die typisch zijn in een ‘klassieke’ roddelcontext (Stewart 2003, 36). Wat tijdens de totemisatie gebeurt leunt dichter aan bij wat Christopher Boehm terloops beschrijft als geroddel om elkaar </w:t>
      </w:r>
      <w:r w:rsidR="00CC413D">
        <w:rPr>
          <w:rFonts w:ascii="Calibri" w:eastAsia="Calibri" w:hAnsi="Calibri" w:cs="Times New Roman"/>
          <w:sz w:val="22"/>
          <w:szCs w:val="22"/>
          <w:lang w:eastAsia="en-US"/>
        </w:rPr>
        <w:t>te</w:t>
      </w:r>
      <w:r w:rsidRPr="00C72EBB">
        <w:rPr>
          <w:rFonts w:ascii="Calibri" w:eastAsia="Calibri" w:hAnsi="Calibri" w:cs="Times New Roman"/>
          <w:sz w:val="22"/>
          <w:szCs w:val="22"/>
          <w:lang w:eastAsia="en-US"/>
        </w:rPr>
        <w:t xml:space="preserve"> prijzen en met een positief effect (Boehm 1984). De totemisanten weten dus wel dat er over hen gepraat wordt tijdens de totemdag, maar wat er precies gezegd wordt blijft grotendeels geheim voor hen, al is het niet verboden om daarover achteraf te praten. Sommige zaken worden natuurlijk doorverteld.</w:t>
      </w:r>
    </w:p>
    <w:p w14:paraId="14D6C0F8" w14:textId="52158266"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Het is belangrijk voor de leiding om de juiste informatie mee te nemen uit de gesprekken met de andere leden. </w:t>
      </w:r>
      <w:r w:rsidR="00CC413D">
        <w:rPr>
          <w:rFonts w:ascii="Calibri" w:eastAsia="Calibri" w:hAnsi="Calibri" w:cs="Times New Roman"/>
          <w:sz w:val="22"/>
          <w:szCs w:val="22"/>
          <w:lang w:eastAsia="en-US"/>
        </w:rPr>
        <w:t xml:space="preserve">Het is bij zulke praktische overwegingen dat de ethiek tot uitdrukking komt </w:t>
      </w:r>
      <w:r w:rsidRPr="00C72EBB">
        <w:rPr>
          <w:rFonts w:ascii="Calibri" w:eastAsia="Calibri" w:hAnsi="Calibri" w:cs="Times New Roman"/>
          <w:sz w:val="22"/>
          <w:szCs w:val="22"/>
          <w:lang w:eastAsia="en-US"/>
        </w:rPr>
        <w:t>en precies in die praktijk zit volgens Saba Mahmood de analytische waarde (Mahmood 2011). De leiding gaat op zoek naar een geschikte manier om de discursieve praktijk uit te voeren en vorm te geven op basis van ethische afwegingen (Lambek 2010a). Het is door het maken van die afwegingen en reflecties dat zij als leiding ook gevormd worden als scoutssubject.</w:t>
      </w:r>
    </w:p>
    <w:p w14:paraId="12267E97" w14:textId="77777777" w:rsidR="002D2FC2" w:rsidRDefault="002D2FC2">
      <w:pPr>
        <w:spacing w:before="0"/>
        <w:jc w:val="left"/>
        <w:rPr>
          <w:rFonts w:ascii="Calibri Light" w:eastAsia="Times New Roman" w:hAnsi="Calibri Light" w:cs="Times New Roman"/>
          <w:color w:val="2F5496"/>
          <w:sz w:val="26"/>
          <w:szCs w:val="26"/>
          <w:lang w:eastAsia="en-US"/>
        </w:rPr>
      </w:pPr>
      <w:r>
        <w:rPr>
          <w:rFonts w:ascii="Calibri Light" w:eastAsia="Times New Roman" w:hAnsi="Calibri Light" w:cs="Times New Roman"/>
          <w:color w:val="2F5496"/>
          <w:sz w:val="26"/>
          <w:szCs w:val="26"/>
          <w:lang w:eastAsia="en-US"/>
        </w:rPr>
        <w:br w:type="page"/>
      </w:r>
    </w:p>
    <w:p w14:paraId="0DB5A0B8" w14:textId="5A127BDC" w:rsidR="00C72EBB" w:rsidRPr="00C72EBB" w:rsidRDefault="00C72EBB" w:rsidP="00A0447C">
      <w:pPr>
        <w:keepNext/>
        <w:keepLines/>
        <w:tabs>
          <w:tab w:val="left" w:pos="4493"/>
        </w:tabs>
        <w:spacing w:before="40" w:line="360" w:lineRule="auto"/>
        <w:outlineLvl w:val="1"/>
        <w:rPr>
          <w:rFonts w:ascii="Calibri Light" w:eastAsia="Times New Roman" w:hAnsi="Calibri Light" w:cs="Times New Roman"/>
          <w:color w:val="2F5496"/>
          <w:sz w:val="26"/>
          <w:szCs w:val="26"/>
          <w:lang w:eastAsia="en-US"/>
        </w:rPr>
      </w:pPr>
      <w:bookmarkStart w:id="32" w:name="_Toc103588937"/>
      <w:r w:rsidRPr="00C72EBB">
        <w:rPr>
          <w:rFonts w:ascii="Calibri Light" w:eastAsia="Times New Roman" w:hAnsi="Calibri Light" w:cs="Times New Roman"/>
          <w:color w:val="2F5496"/>
          <w:sz w:val="26"/>
          <w:szCs w:val="26"/>
          <w:lang w:eastAsia="en-US"/>
        </w:rPr>
        <w:lastRenderedPageBreak/>
        <w:t>4.3 Performativiteit, materialiteit en reflectie</w:t>
      </w:r>
      <w:bookmarkEnd w:id="32"/>
    </w:p>
    <w:p w14:paraId="0BE37648" w14:textId="77777777" w:rsidR="00C72EBB" w:rsidRDefault="00C72EBB" w:rsidP="00003C68">
      <w:pPr>
        <w:pStyle w:val="Onderschrifttekening"/>
      </w:pPr>
      <w:r w:rsidRPr="00C72EBB">
        <w:rPr>
          <w:noProof/>
        </w:rPr>
        <w:drawing>
          <wp:inline distT="0" distB="0" distL="0" distR="0" wp14:anchorId="2562D328" wp14:editId="3DB5029B">
            <wp:extent cx="2519239" cy="4811502"/>
            <wp:effectExtent l="0" t="3175" r="0" b="0"/>
            <wp:docPr id="34" name="Afbeelding 34" descr="Afbeelding met pen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Afbeelding met pentekening&#10;&#10;Automatisch gegenereerde beschrijving"/>
                    <pic:cNvPicPr/>
                  </pic:nvPicPr>
                  <pic:blipFill rotWithShape="1">
                    <a:blip r:embed="rId17" cstate="print">
                      <a:extLst>
                        <a:ext uri="{28A0092B-C50C-407E-A947-70E740481C1C}">
                          <a14:useLocalDpi xmlns:a14="http://schemas.microsoft.com/office/drawing/2010/main" val="0"/>
                        </a:ext>
                      </a:extLst>
                    </a:blip>
                    <a:srcRect l="27924" t="10239" b="12327"/>
                    <a:stretch/>
                  </pic:blipFill>
                  <pic:spPr bwMode="auto">
                    <a:xfrm rot="5400000">
                      <a:off x="0" y="0"/>
                      <a:ext cx="2531739" cy="4835376"/>
                    </a:xfrm>
                    <a:prstGeom prst="rect">
                      <a:avLst/>
                    </a:prstGeom>
                    <a:ln>
                      <a:noFill/>
                    </a:ln>
                    <a:extLst>
                      <a:ext uri="{53640926-AAD7-44D8-BBD7-CCE9431645EC}">
                        <a14:shadowObscured xmlns:a14="http://schemas.microsoft.com/office/drawing/2010/main"/>
                      </a:ext>
                    </a:extLst>
                  </pic:spPr>
                </pic:pic>
              </a:graphicData>
            </a:graphic>
          </wp:inline>
        </w:drawing>
      </w:r>
    </w:p>
    <w:p w14:paraId="35A5DEC1" w14:textId="31C05277" w:rsidR="00003C68" w:rsidRPr="00C72EBB" w:rsidRDefault="00561353" w:rsidP="00003C68">
      <w:pPr>
        <w:pStyle w:val="Onderschrifttekening"/>
      </w:pPr>
      <w:r>
        <w:t>10</w:t>
      </w:r>
      <w:r w:rsidR="00003C68">
        <w:t xml:space="preserve"> juli 2021</w:t>
      </w:r>
      <w:r w:rsidR="00EF1496">
        <w:t xml:space="preserve"> </w:t>
      </w:r>
      <w:proofErr w:type="spellStart"/>
      <w:r w:rsidR="00EF1496">
        <w:t>jinkamp</w:t>
      </w:r>
      <w:proofErr w:type="spellEnd"/>
      <w:r w:rsidR="00EF1496">
        <w:t xml:space="preserve">, </w:t>
      </w:r>
      <w:proofErr w:type="spellStart"/>
      <w:r w:rsidR="00EF1496">
        <w:t>Mâcon</w:t>
      </w:r>
      <w:proofErr w:type="spellEnd"/>
      <w:r w:rsidR="00EF1496">
        <w:t>. Leden zitten rond een kampvuur tijdens de totemceremonie.</w:t>
      </w:r>
      <w:r w:rsidR="00410AE7">
        <w:t xml:space="preserve"> Foto </w:t>
      </w:r>
      <w:r w:rsidR="00136CDA">
        <w:t>en bewerking van foto door</w:t>
      </w:r>
      <w:r w:rsidR="00410AE7">
        <w:t xml:space="preserve"> Emma Caals.</w:t>
      </w:r>
    </w:p>
    <w:p w14:paraId="303D6DEA" w14:textId="2075CDCF"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In tegenstelling tot vele andere gemeenschappen is de totemnaam </w:t>
      </w:r>
      <w:r w:rsidR="005E1BD1">
        <w:rPr>
          <w:rFonts w:ascii="Calibri" w:eastAsia="Calibri" w:hAnsi="Calibri" w:cs="Times New Roman"/>
          <w:sz w:val="22"/>
          <w:szCs w:val="22"/>
          <w:lang w:eastAsia="en-US"/>
        </w:rPr>
        <w:t>in de scoutscontext</w:t>
      </w:r>
      <w:r w:rsidRPr="00C72EBB">
        <w:rPr>
          <w:rFonts w:ascii="Calibri" w:eastAsia="Calibri" w:hAnsi="Calibri" w:cs="Times New Roman"/>
          <w:sz w:val="22"/>
          <w:szCs w:val="22"/>
          <w:lang w:eastAsia="en-US"/>
        </w:rPr>
        <w:t>geen taboe of geheim dat men dient af te schermen (</w:t>
      </w:r>
      <w:proofErr w:type="spellStart"/>
      <w:r w:rsidRPr="00C72EBB">
        <w:rPr>
          <w:rFonts w:ascii="Calibri" w:eastAsia="Calibri" w:hAnsi="Calibri" w:cs="Times New Roman"/>
          <w:sz w:val="22"/>
          <w:szCs w:val="22"/>
          <w:lang w:eastAsia="en-US"/>
        </w:rPr>
        <w:t>Hugh</w:t>
      </w:r>
      <w:proofErr w:type="spellEnd"/>
      <w:r w:rsidRPr="00C72EBB">
        <w:rPr>
          <w:rFonts w:ascii="Calibri" w:eastAsia="Calibri" w:hAnsi="Calibri" w:cs="Times New Roman"/>
          <w:sz w:val="22"/>
          <w:szCs w:val="22"/>
          <w:lang w:eastAsia="en-US"/>
        </w:rPr>
        <w:t xml:space="preserve">-Jones 2006; </w:t>
      </w:r>
      <w:proofErr w:type="spellStart"/>
      <w:r w:rsidRPr="00C72EBB">
        <w:rPr>
          <w:rFonts w:ascii="Calibri" w:eastAsia="Calibri" w:hAnsi="Calibri" w:cs="Times New Roman"/>
          <w:sz w:val="22"/>
          <w:szCs w:val="22"/>
          <w:lang w:eastAsia="en-US"/>
        </w:rPr>
        <w:t>Bloch</w:t>
      </w:r>
      <w:proofErr w:type="spellEnd"/>
      <w:r w:rsidRPr="00C72EBB">
        <w:rPr>
          <w:rFonts w:ascii="Calibri" w:eastAsia="Calibri" w:hAnsi="Calibri" w:cs="Times New Roman"/>
          <w:sz w:val="22"/>
          <w:szCs w:val="22"/>
          <w:lang w:eastAsia="en-US"/>
        </w:rPr>
        <w:t xml:space="preserve"> 2006). Het opschrijven en uitspreken –  met andere woorden, het concreet maken – van een naam is net een essentiële stap in het lokaliseren van de persoon in de sociale ruimte (</w:t>
      </w:r>
      <w:proofErr w:type="spellStart"/>
      <w:r w:rsidRPr="00C72EBB">
        <w:rPr>
          <w:rFonts w:ascii="Calibri" w:eastAsia="Calibri" w:hAnsi="Calibri" w:cs="Times New Roman"/>
          <w:sz w:val="22"/>
          <w:szCs w:val="22"/>
          <w:lang w:eastAsia="en-US"/>
        </w:rPr>
        <w:t>Layne</w:t>
      </w:r>
      <w:proofErr w:type="spellEnd"/>
      <w:r w:rsidRPr="00C72EBB">
        <w:rPr>
          <w:rFonts w:ascii="Calibri" w:eastAsia="Calibri" w:hAnsi="Calibri" w:cs="Times New Roman"/>
          <w:sz w:val="22"/>
          <w:szCs w:val="22"/>
          <w:lang w:eastAsia="en-US"/>
        </w:rPr>
        <w:t xml:space="preserve"> 2006). Het is tevens mede door dergelijke acties dat totemdragers ook aangezet worden tot het reflecteren over hun </w:t>
      </w:r>
      <w:proofErr w:type="spellStart"/>
      <w:r w:rsidRPr="00C72EBB">
        <w:rPr>
          <w:rFonts w:ascii="Calibri" w:eastAsia="Calibri" w:hAnsi="Calibri" w:cs="Times New Roman"/>
          <w:sz w:val="22"/>
          <w:szCs w:val="22"/>
          <w:lang w:eastAsia="en-US"/>
        </w:rPr>
        <w:t>totemna</w:t>
      </w:r>
      <w:proofErr w:type="spellEnd"/>
      <w:r w:rsidRPr="00C72EBB">
        <w:rPr>
          <w:rFonts w:ascii="Calibri" w:eastAsia="Calibri" w:hAnsi="Calibri" w:cs="Times New Roman"/>
          <w:sz w:val="22"/>
          <w:szCs w:val="22"/>
          <w:lang w:eastAsia="en-US"/>
        </w:rPr>
        <w:t xml:space="preserve">(a)m(en). </w:t>
      </w:r>
    </w:p>
    <w:p w14:paraId="3FAE87F8" w14:textId="77777777" w:rsidR="00C72EBB" w:rsidRPr="00C72EBB" w:rsidRDefault="00C72EBB" w:rsidP="00A0447C">
      <w:pPr>
        <w:keepNext/>
        <w:keepLines/>
        <w:spacing w:before="40" w:line="360" w:lineRule="auto"/>
        <w:outlineLvl w:val="2"/>
        <w:rPr>
          <w:rFonts w:ascii="Calibri Light" w:eastAsia="Times New Roman" w:hAnsi="Calibri Light" w:cs="Times New Roman"/>
          <w:color w:val="1F3763"/>
          <w:sz w:val="24"/>
          <w:szCs w:val="24"/>
          <w:lang w:eastAsia="en-US"/>
        </w:rPr>
      </w:pPr>
      <w:bookmarkStart w:id="33" w:name="_Toc103588938"/>
      <w:r w:rsidRPr="00C72EBB">
        <w:rPr>
          <w:rFonts w:ascii="Calibri Light" w:eastAsia="Times New Roman" w:hAnsi="Calibri Light" w:cs="Times New Roman"/>
          <w:color w:val="1F3763"/>
          <w:sz w:val="24"/>
          <w:szCs w:val="24"/>
          <w:lang w:eastAsia="en-US"/>
        </w:rPr>
        <w:t>4.3.1 Performativiteit</w:t>
      </w:r>
      <w:bookmarkEnd w:id="33"/>
    </w:p>
    <w:p w14:paraId="25A30665" w14:textId="337E3A31"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Het uitspreken van de totemnaam is een erg belangrijk deel van de totemceremonie, die plaatsvindt na de totemopdracht.</w:t>
      </w:r>
      <w:r w:rsidRPr="00C72EBB">
        <w:rPr>
          <w:rFonts w:ascii="Calibri" w:eastAsia="Calibri" w:hAnsi="Calibri" w:cs="Times New Roman"/>
          <w:sz w:val="22"/>
          <w:szCs w:val="22"/>
          <w:vertAlign w:val="superscript"/>
          <w:lang w:eastAsia="en-US"/>
        </w:rPr>
        <w:footnoteReference w:id="32"/>
      </w:r>
      <w:r w:rsidRPr="00C72EBB">
        <w:rPr>
          <w:rFonts w:ascii="Calibri" w:eastAsia="Calibri" w:hAnsi="Calibri" w:cs="Times New Roman"/>
          <w:sz w:val="22"/>
          <w:szCs w:val="22"/>
          <w:lang w:eastAsia="en-US"/>
        </w:rPr>
        <w:t xml:space="preserve"> De noodzaak om een naam uit te spreken komt uitgebreid aan bod in de literatuur en wordt gelinkt met het construeren van de naamdrager als sociaal persoon (</w:t>
      </w:r>
      <w:proofErr w:type="spellStart"/>
      <w:r w:rsidRPr="00C72EBB">
        <w:rPr>
          <w:rFonts w:ascii="Calibri" w:eastAsia="Calibri" w:hAnsi="Calibri" w:cs="Times New Roman"/>
          <w:sz w:val="22"/>
          <w:szCs w:val="22"/>
          <w:lang w:eastAsia="en-US"/>
        </w:rPr>
        <w:t>Layne</w:t>
      </w:r>
      <w:proofErr w:type="spellEnd"/>
      <w:r w:rsidRPr="00C72EBB">
        <w:rPr>
          <w:rFonts w:ascii="Calibri" w:eastAsia="Calibri" w:hAnsi="Calibri" w:cs="Times New Roman"/>
          <w:sz w:val="22"/>
          <w:szCs w:val="22"/>
          <w:lang w:eastAsia="en-US"/>
        </w:rPr>
        <w:t xml:space="preserve"> 2006). Het is in die mate belangrijk, dat in scouts</w:t>
      </w:r>
      <w:r w:rsidR="00CC413D">
        <w:rPr>
          <w:rFonts w:ascii="Calibri" w:eastAsia="Calibri" w:hAnsi="Calibri" w:cs="Times New Roman"/>
          <w:sz w:val="22"/>
          <w:szCs w:val="22"/>
          <w:lang w:eastAsia="en-US"/>
        </w:rPr>
        <w:t>groep Mgr.</w:t>
      </w:r>
      <w:r w:rsidRPr="00C72EBB">
        <w:rPr>
          <w:rFonts w:ascii="Calibri" w:eastAsia="Calibri" w:hAnsi="Calibri" w:cs="Times New Roman"/>
          <w:sz w:val="22"/>
          <w:szCs w:val="22"/>
          <w:lang w:eastAsia="en-US"/>
        </w:rPr>
        <w:t xml:space="preserve"> Bermijn de totemnaam pas uitgesproken wordt na het voorlezen van de hele totemtekst. De lezer vervormt de zinnen waarin de totemnaam voorkomt. Als er bijvoorbeeld in de tekst staat “De spitssnuitdolfijn leert veel uit ervaring […]” dan verandert dat in: “Dit dier leert veel uit ervaring[…]”. In scouts</w:t>
      </w:r>
      <w:r w:rsidR="00CC413D">
        <w:rPr>
          <w:rFonts w:ascii="Calibri" w:eastAsia="Calibri" w:hAnsi="Calibri" w:cs="Times New Roman"/>
          <w:sz w:val="22"/>
          <w:szCs w:val="22"/>
          <w:lang w:eastAsia="en-US"/>
        </w:rPr>
        <w:t>groep</w:t>
      </w:r>
      <w:r w:rsidRPr="00C72EBB">
        <w:rPr>
          <w:rFonts w:ascii="Calibri" w:eastAsia="Calibri" w:hAnsi="Calibri" w:cs="Times New Roman"/>
          <w:sz w:val="22"/>
          <w:szCs w:val="22"/>
          <w:lang w:eastAsia="en-US"/>
        </w:rPr>
        <w:t xml:space="preserve"> Tereken </w:t>
      </w:r>
      <w:r w:rsidR="00CC413D">
        <w:rPr>
          <w:rFonts w:ascii="Calibri" w:eastAsia="Calibri" w:hAnsi="Calibri" w:cs="Times New Roman"/>
          <w:sz w:val="22"/>
          <w:szCs w:val="22"/>
          <w:lang w:eastAsia="en-US"/>
        </w:rPr>
        <w:t>daarentegen begint</w:t>
      </w:r>
      <w:r w:rsidRPr="00C72EBB">
        <w:rPr>
          <w:rFonts w:ascii="Calibri" w:eastAsia="Calibri" w:hAnsi="Calibri" w:cs="Times New Roman"/>
          <w:sz w:val="22"/>
          <w:szCs w:val="22"/>
          <w:lang w:eastAsia="en-US"/>
        </w:rPr>
        <w:t xml:space="preserve"> de leiding net met de vaste formule “[naam totemisant], wij dopen jou tot [totemnaam].” Het werkwoord ‘dopen’ is in deze context een performatief werkwoord, dat wil zeggen dat door het uitspreken van die zin een bepaalde actie plaatsvindt. Barbara </w:t>
      </w:r>
      <w:proofErr w:type="spellStart"/>
      <w:r w:rsidRPr="00C72EBB">
        <w:rPr>
          <w:rFonts w:ascii="Calibri" w:eastAsia="Calibri" w:hAnsi="Calibri" w:cs="Times New Roman"/>
          <w:sz w:val="22"/>
          <w:szCs w:val="22"/>
          <w:lang w:eastAsia="en-US"/>
        </w:rPr>
        <w:t>Bodenhorn</w:t>
      </w:r>
      <w:proofErr w:type="spellEnd"/>
      <w:r w:rsidRPr="00C72EBB">
        <w:rPr>
          <w:rFonts w:ascii="Calibri" w:eastAsia="Calibri" w:hAnsi="Calibri" w:cs="Times New Roman"/>
          <w:sz w:val="22"/>
          <w:szCs w:val="22"/>
          <w:lang w:eastAsia="en-US"/>
        </w:rPr>
        <w:t xml:space="preserve"> en </w:t>
      </w:r>
      <w:proofErr w:type="spellStart"/>
      <w:r w:rsidRPr="00C72EBB">
        <w:rPr>
          <w:rFonts w:ascii="Calibri" w:eastAsia="Calibri" w:hAnsi="Calibri" w:cs="Times New Roman"/>
          <w:sz w:val="22"/>
          <w:szCs w:val="22"/>
          <w:lang w:eastAsia="en-US"/>
        </w:rPr>
        <w:t>Gabriele</w:t>
      </w:r>
      <w:proofErr w:type="spellEnd"/>
      <w:r w:rsidRPr="00C72EBB">
        <w:rPr>
          <w:rFonts w:ascii="Calibri" w:eastAsia="Calibri" w:hAnsi="Calibri" w:cs="Times New Roman"/>
          <w:sz w:val="22"/>
          <w:szCs w:val="22"/>
          <w:lang w:eastAsia="en-US"/>
        </w:rPr>
        <w:t xml:space="preserve"> </w:t>
      </w:r>
      <w:proofErr w:type="spellStart"/>
      <w:r w:rsidRPr="00C72EBB">
        <w:rPr>
          <w:rFonts w:ascii="Calibri" w:eastAsia="Calibri" w:hAnsi="Calibri" w:cs="Times New Roman"/>
          <w:sz w:val="22"/>
          <w:szCs w:val="22"/>
          <w:lang w:eastAsia="en-US"/>
        </w:rPr>
        <w:t>vom</w:t>
      </w:r>
      <w:proofErr w:type="spellEnd"/>
      <w:r w:rsidRPr="00C72EBB">
        <w:rPr>
          <w:rFonts w:ascii="Calibri" w:eastAsia="Calibri" w:hAnsi="Calibri" w:cs="Times New Roman"/>
          <w:sz w:val="22"/>
          <w:szCs w:val="22"/>
          <w:lang w:eastAsia="en-US"/>
        </w:rPr>
        <w:t xml:space="preserve"> </w:t>
      </w:r>
      <w:proofErr w:type="spellStart"/>
      <w:r w:rsidRPr="00C72EBB">
        <w:rPr>
          <w:rFonts w:ascii="Calibri" w:eastAsia="Calibri" w:hAnsi="Calibri" w:cs="Times New Roman"/>
          <w:sz w:val="22"/>
          <w:szCs w:val="22"/>
          <w:lang w:eastAsia="en-US"/>
        </w:rPr>
        <w:t>Bruck</w:t>
      </w:r>
      <w:proofErr w:type="spellEnd"/>
      <w:r w:rsidRPr="00C72EBB">
        <w:rPr>
          <w:rFonts w:ascii="Calibri" w:eastAsia="Calibri" w:hAnsi="Calibri" w:cs="Times New Roman"/>
          <w:sz w:val="22"/>
          <w:szCs w:val="22"/>
          <w:lang w:eastAsia="en-US"/>
        </w:rPr>
        <w:t xml:space="preserve"> (2006, 11) merken op dat deze </w:t>
      </w:r>
      <w:proofErr w:type="spellStart"/>
      <w:r w:rsidRPr="00C72EBB">
        <w:rPr>
          <w:rFonts w:ascii="Calibri" w:eastAsia="Calibri" w:hAnsi="Calibri" w:cs="Times New Roman"/>
          <w:sz w:val="22"/>
          <w:szCs w:val="22"/>
          <w:lang w:eastAsia="en-US"/>
        </w:rPr>
        <w:t>illocutieve</w:t>
      </w:r>
      <w:proofErr w:type="spellEnd"/>
      <w:r w:rsidRPr="00C72EBB">
        <w:rPr>
          <w:rFonts w:ascii="Calibri" w:eastAsia="Calibri" w:hAnsi="Calibri" w:cs="Times New Roman"/>
          <w:sz w:val="22"/>
          <w:szCs w:val="22"/>
          <w:lang w:eastAsia="en-US"/>
        </w:rPr>
        <w:t xml:space="preserve"> taalhandeling pas onder bepaalde voorwaarden aanslaat. Een daarvan is de </w:t>
      </w:r>
      <w:r w:rsidRPr="00C72EBB">
        <w:rPr>
          <w:rFonts w:ascii="Calibri" w:eastAsia="Calibri" w:hAnsi="Calibri" w:cs="Times New Roman"/>
          <w:sz w:val="22"/>
          <w:szCs w:val="22"/>
          <w:lang w:eastAsia="en-US"/>
        </w:rPr>
        <w:lastRenderedPageBreak/>
        <w:t xml:space="preserve">erkenning van de persoon die de naam geeft als legitieme naamgever. De ‘wij’ wijst hier tevens op het collectieve karakter van de naamgeving: het is de groep als geheel die de totem geeft. </w:t>
      </w:r>
    </w:p>
    <w:p w14:paraId="7A39073C" w14:textId="69F04B25"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Aangezien de leden en leiding in de </w:t>
      </w:r>
      <w:r w:rsidR="00CC413D">
        <w:rPr>
          <w:rFonts w:ascii="Calibri" w:eastAsia="Calibri" w:hAnsi="Calibri" w:cs="Times New Roman"/>
          <w:sz w:val="22"/>
          <w:szCs w:val="22"/>
          <w:lang w:eastAsia="en-US"/>
        </w:rPr>
        <w:t>J</w:t>
      </w:r>
      <w:r w:rsidRPr="00C72EBB">
        <w:rPr>
          <w:rFonts w:ascii="Calibri" w:eastAsia="Calibri" w:hAnsi="Calibri" w:cs="Times New Roman"/>
          <w:sz w:val="22"/>
          <w:szCs w:val="22"/>
          <w:lang w:eastAsia="en-US"/>
        </w:rPr>
        <w:t xml:space="preserve">in uit verschillende scoutsgroepen komen, zijn zij verschillende rituelen gewend. Daarom had de </w:t>
      </w:r>
      <w:proofErr w:type="spellStart"/>
      <w:r w:rsidRPr="00C72EBB">
        <w:rPr>
          <w:rFonts w:ascii="Calibri" w:eastAsia="Calibri" w:hAnsi="Calibri" w:cs="Times New Roman"/>
          <w:sz w:val="22"/>
          <w:szCs w:val="22"/>
          <w:lang w:eastAsia="en-US"/>
        </w:rPr>
        <w:t>jinleiding</w:t>
      </w:r>
      <w:proofErr w:type="spellEnd"/>
      <w:r w:rsidRPr="00C72EBB">
        <w:rPr>
          <w:rFonts w:ascii="Calibri" w:eastAsia="Calibri" w:hAnsi="Calibri" w:cs="Times New Roman"/>
          <w:sz w:val="22"/>
          <w:szCs w:val="22"/>
          <w:lang w:eastAsia="en-US"/>
        </w:rPr>
        <w:t xml:space="preserve"> </w:t>
      </w:r>
      <w:r w:rsidR="00106E51">
        <w:rPr>
          <w:rFonts w:ascii="Calibri" w:eastAsia="Calibri" w:hAnsi="Calibri" w:cs="Times New Roman"/>
          <w:sz w:val="22"/>
          <w:szCs w:val="22"/>
          <w:lang w:eastAsia="en-US"/>
        </w:rPr>
        <w:t xml:space="preserve">tijdens </w:t>
      </w:r>
      <w:r w:rsidR="00C27243">
        <w:rPr>
          <w:rFonts w:ascii="Calibri" w:eastAsia="Calibri" w:hAnsi="Calibri" w:cs="Times New Roman"/>
          <w:sz w:val="22"/>
          <w:szCs w:val="22"/>
          <w:lang w:eastAsia="en-US"/>
        </w:rPr>
        <w:t xml:space="preserve">het geobserveerde kamp </w:t>
      </w:r>
      <w:r w:rsidRPr="00C72EBB">
        <w:rPr>
          <w:rFonts w:ascii="Calibri" w:eastAsia="Calibri" w:hAnsi="Calibri" w:cs="Times New Roman"/>
          <w:sz w:val="22"/>
          <w:szCs w:val="22"/>
          <w:lang w:eastAsia="en-US"/>
        </w:rPr>
        <w:t>een soort ‘basisprotocol’ uitgewerkt dat iedereen zou volgen en daarna waren de leden vrij om daar</w:t>
      </w:r>
      <w:r w:rsidR="00CC413D">
        <w:rPr>
          <w:rFonts w:ascii="Calibri" w:eastAsia="Calibri" w:hAnsi="Calibri" w:cs="Times New Roman"/>
          <w:sz w:val="22"/>
          <w:szCs w:val="22"/>
          <w:lang w:eastAsia="en-US"/>
        </w:rPr>
        <w:t>aan</w:t>
      </w:r>
      <w:r w:rsidRPr="00C72EBB">
        <w:rPr>
          <w:rFonts w:ascii="Calibri" w:eastAsia="Calibri" w:hAnsi="Calibri" w:cs="Times New Roman"/>
          <w:sz w:val="22"/>
          <w:szCs w:val="22"/>
          <w:lang w:eastAsia="en-US"/>
        </w:rPr>
        <w:t xml:space="preserve"> extra elementen die typerend zijn voor hun eigen scoutsgroep</w:t>
      </w:r>
      <w:r w:rsidR="00CC413D" w:rsidRPr="00CC413D">
        <w:rPr>
          <w:rFonts w:ascii="Calibri" w:eastAsia="Calibri" w:hAnsi="Calibri" w:cs="Times New Roman"/>
          <w:sz w:val="22"/>
          <w:szCs w:val="22"/>
          <w:lang w:eastAsia="en-US"/>
        </w:rPr>
        <w:t xml:space="preserve"> </w:t>
      </w:r>
      <w:r w:rsidR="00CC413D" w:rsidRPr="00C72EBB">
        <w:rPr>
          <w:rFonts w:ascii="Calibri" w:eastAsia="Calibri" w:hAnsi="Calibri" w:cs="Times New Roman"/>
          <w:sz w:val="22"/>
          <w:szCs w:val="22"/>
          <w:lang w:eastAsia="en-US"/>
        </w:rPr>
        <w:t>toe te voegen</w:t>
      </w:r>
      <w:r w:rsidRPr="00C72EBB">
        <w:rPr>
          <w:rFonts w:ascii="Calibri" w:eastAsia="Calibri" w:hAnsi="Calibri" w:cs="Times New Roman"/>
          <w:sz w:val="22"/>
          <w:szCs w:val="22"/>
          <w:lang w:eastAsia="en-US"/>
        </w:rPr>
        <w:t>. Toen ik Sieben na afloop van het kamp vroeg hoe hij tot dat basisprotocol gekomen was antwoordde hij: “Behalve die geverfde plak</w:t>
      </w:r>
      <w:r w:rsidR="00A43DA0">
        <w:rPr>
          <w:rFonts w:ascii="Calibri" w:eastAsia="Calibri" w:hAnsi="Calibri" w:cs="Times New Roman"/>
          <w:sz w:val="22"/>
          <w:szCs w:val="22"/>
          <w:lang w:eastAsia="en-US"/>
        </w:rPr>
        <w:t>k</w:t>
      </w:r>
      <w:r w:rsidRPr="00C72EBB">
        <w:rPr>
          <w:rFonts w:ascii="Calibri" w:eastAsia="Calibri" w:hAnsi="Calibri" w:cs="Times New Roman"/>
          <w:sz w:val="22"/>
          <w:szCs w:val="22"/>
          <w:lang w:eastAsia="en-US"/>
        </w:rPr>
        <w:t>aatjes</w:t>
      </w:r>
      <w:r w:rsidRPr="00C72EBB">
        <w:rPr>
          <w:rFonts w:ascii="Calibri" w:eastAsia="Calibri" w:hAnsi="Calibri" w:cs="Times New Roman"/>
          <w:sz w:val="22"/>
          <w:szCs w:val="22"/>
          <w:vertAlign w:val="superscript"/>
          <w:lang w:eastAsia="en-US"/>
        </w:rPr>
        <w:footnoteReference w:id="33"/>
      </w:r>
      <w:r w:rsidRPr="00C72EBB">
        <w:rPr>
          <w:rFonts w:ascii="Calibri" w:eastAsia="Calibri" w:hAnsi="Calibri" w:cs="Times New Roman"/>
          <w:sz w:val="22"/>
          <w:szCs w:val="22"/>
          <w:lang w:eastAsia="en-US"/>
        </w:rPr>
        <w:t xml:space="preserve"> is het eigenlijk gewoon het </w:t>
      </w:r>
      <w:r w:rsidR="00915B68">
        <w:rPr>
          <w:rFonts w:ascii="Calibri" w:eastAsia="Calibri" w:hAnsi="Calibri" w:cs="Times New Roman"/>
          <w:sz w:val="22"/>
          <w:szCs w:val="22"/>
          <w:lang w:eastAsia="en-US"/>
        </w:rPr>
        <w:t>k</w:t>
      </w:r>
      <w:r w:rsidRPr="00C72EBB">
        <w:rPr>
          <w:rFonts w:ascii="Calibri" w:eastAsia="Calibri" w:hAnsi="Calibri" w:cs="Times New Roman"/>
          <w:sz w:val="22"/>
          <w:szCs w:val="22"/>
          <w:lang w:eastAsia="en-US"/>
        </w:rPr>
        <w:t xml:space="preserve">ristoffelritueel, ik vind dat oprecht een mooi ritueel. En met die plankjes hebben we geprobeerd om iets extra te doen om het groepsgevoel ook wat te vergroten.” </w:t>
      </w:r>
    </w:p>
    <w:p w14:paraId="78D791FD" w14:textId="77777777" w:rsidR="00C72EBB" w:rsidRPr="00C72EBB" w:rsidRDefault="00C72EBB" w:rsidP="00C72EBB">
      <w:pPr>
        <w:spacing w:before="200" w:after="160" w:line="360" w:lineRule="auto"/>
        <w:ind w:left="864" w:right="864"/>
        <w:jc w:val="center"/>
        <w:rPr>
          <w:rFonts w:ascii="Calibri" w:eastAsia="Calibri" w:hAnsi="Calibri" w:cs="Times New Roman"/>
          <w:i/>
          <w:iCs/>
          <w:color w:val="404040"/>
          <w:sz w:val="22"/>
          <w:szCs w:val="22"/>
          <w:lang w:eastAsia="en-US"/>
        </w:rPr>
      </w:pPr>
      <w:r w:rsidRPr="00C72EBB">
        <w:rPr>
          <w:rFonts w:ascii="Calibri" w:eastAsia="Calibri" w:hAnsi="Calibri" w:cs="Times New Roman"/>
          <w:i/>
          <w:iCs/>
          <w:color w:val="404040"/>
          <w:sz w:val="22"/>
          <w:szCs w:val="22"/>
          <w:lang w:eastAsia="en-US"/>
        </w:rPr>
        <w:t xml:space="preserve"> </w:t>
      </w:r>
      <w:r w:rsidRPr="00C72EBB">
        <w:rPr>
          <w:rFonts w:ascii="Calibri" w:eastAsia="Calibri" w:hAnsi="Calibri" w:cs="Times New Roman"/>
          <w:i/>
          <w:iCs/>
          <w:noProof/>
          <w:color w:val="404040"/>
          <w:sz w:val="22"/>
          <w:szCs w:val="22"/>
          <w:lang w:eastAsia="en-US"/>
        </w:rPr>
        <w:drawing>
          <wp:inline distT="0" distB="0" distL="0" distR="0" wp14:anchorId="79767BC9" wp14:editId="5177C66E">
            <wp:extent cx="218440" cy="377825"/>
            <wp:effectExtent l="0" t="0" r="0" b="317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rotWithShape="1">
                    <a:blip r:embed="rId10" cstate="print">
                      <a:extLst>
                        <a:ext uri="{28A0092B-C50C-407E-A947-70E740481C1C}">
                          <a14:useLocalDpi xmlns:a14="http://schemas.microsoft.com/office/drawing/2010/main" val="0"/>
                        </a:ext>
                      </a:extLst>
                    </a:blip>
                    <a:srcRect l="35362" t="5589" r="35323" b="4308"/>
                    <a:stretch/>
                  </pic:blipFill>
                  <pic:spPr bwMode="auto">
                    <a:xfrm>
                      <a:off x="0" y="0"/>
                      <a:ext cx="218440" cy="377825"/>
                    </a:xfrm>
                    <a:prstGeom prst="rect">
                      <a:avLst/>
                    </a:prstGeom>
                    <a:ln>
                      <a:noFill/>
                    </a:ln>
                    <a:extLst>
                      <a:ext uri="{53640926-AAD7-44D8-BBD7-CCE9431645EC}">
                        <a14:shadowObscured xmlns:a14="http://schemas.microsoft.com/office/drawing/2010/main"/>
                      </a:ext>
                    </a:extLst>
                  </pic:spPr>
                </pic:pic>
              </a:graphicData>
            </a:graphic>
          </wp:inline>
        </w:drawing>
      </w:r>
    </w:p>
    <w:p w14:paraId="0108873B" w14:textId="4D716D81" w:rsidR="00C72EBB" w:rsidRPr="00C72EBB" w:rsidRDefault="00C72EBB" w:rsidP="00C72EBB">
      <w:pPr>
        <w:spacing w:before="200" w:after="160" w:line="360" w:lineRule="auto"/>
        <w:ind w:left="864" w:right="864"/>
        <w:jc w:val="center"/>
        <w:rPr>
          <w:rFonts w:ascii="Calibri" w:eastAsia="Calibri" w:hAnsi="Calibri" w:cs="Times New Roman"/>
          <w:i/>
          <w:iCs/>
          <w:color w:val="404040"/>
          <w:sz w:val="22"/>
          <w:szCs w:val="22"/>
          <w:lang w:eastAsia="en-US"/>
        </w:rPr>
      </w:pPr>
      <w:r w:rsidRPr="00C72EBB">
        <w:rPr>
          <w:rFonts w:ascii="Calibri" w:eastAsia="Calibri" w:hAnsi="Calibri" w:cs="Times New Roman"/>
          <w:i/>
          <w:iCs/>
          <w:color w:val="404040"/>
          <w:sz w:val="22"/>
          <w:szCs w:val="22"/>
          <w:lang w:eastAsia="en-US"/>
        </w:rPr>
        <w:t xml:space="preserve">Nadat Sieben het verloop van de ceremonie had doorgenomen, was het de beurt aan de eerste </w:t>
      </w:r>
      <w:proofErr w:type="spellStart"/>
      <w:r w:rsidRPr="00C72EBB">
        <w:rPr>
          <w:rFonts w:ascii="Calibri" w:eastAsia="Calibri" w:hAnsi="Calibri" w:cs="Times New Roman"/>
          <w:i/>
          <w:iCs/>
          <w:color w:val="404040"/>
          <w:sz w:val="22"/>
          <w:szCs w:val="22"/>
          <w:lang w:eastAsia="en-US"/>
        </w:rPr>
        <w:t>jinner</w:t>
      </w:r>
      <w:proofErr w:type="spellEnd"/>
      <w:r w:rsidRPr="00C72EBB">
        <w:rPr>
          <w:rFonts w:ascii="Calibri" w:eastAsia="Calibri" w:hAnsi="Calibri" w:cs="Times New Roman"/>
          <w:i/>
          <w:iCs/>
          <w:color w:val="404040"/>
          <w:sz w:val="22"/>
          <w:szCs w:val="22"/>
          <w:lang w:eastAsia="en-US"/>
        </w:rPr>
        <w:t xml:space="preserve">. </w:t>
      </w:r>
      <w:r w:rsidR="00C27243">
        <w:rPr>
          <w:rFonts w:ascii="Calibri" w:eastAsia="Calibri" w:hAnsi="Calibri" w:cs="Times New Roman"/>
          <w:i/>
          <w:iCs/>
          <w:color w:val="404040"/>
          <w:sz w:val="22"/>
          <w:szCs w:val="22"/>
          <w:lang w:eastAsia="en-US"/>
        </w:rPr>
        <w:t xml:space="preserve">Elke </w:t>
      </w:r>
      <w:proofErr w:type="spellStart"/>
      <w:r w:rsidR="00C27243">
        <w:rPr>
          <w:rFonts w:ascii="Calibri" w:eastAsia="Calibri" w:hAnsi="Calibri" w:cs="Times New Roman"/>
          <w:i/>
          <w:iCs/>
          <w:color w:val="404040"/>
          <w:sz w:val="22"/>
          <w:szCs w:val="22"/>
          <w:lang w:eastAsia="en-US"/>
        </w:rPr>
        <w:t>jinner</w:t>
      </w:r>
      <w:proofErr w:type="spellEnd"/>
      <w:r w:rsidRPr="00C72EBB">
        <w:rPr>
          <w:rFonts w:ascii="Calibri" w:eastAsia="Calibri" w:hAnsi="Calibri" w:cs="Times New Roman"/>
          <w:i/>
          <w:iCs/>
          <w:color w:val="404040"/>
          <w:sz w:val="22"/>
          <w:szCs w:val="22"/>
          <w:lang w:eastAsia="en-US"/>
        </w:rPr>
        <w:t xml:space="preserve"> had vooraf kunnen kiezen wie van de andere leden </w:t>
      </w:r>
      <w:r w:rsidR="00C27243">
        <w:rPr>
          <w:rFonts w:ascii="Calibri" w:eastAsia="Calibri" w:hAnsi="Calibri" w:cs="Times New Roman"/>
          <w:i/>
          <w:iCs/>
          <w:color w:val="404040"/>
          <w:sz w:val="22"/>
          <w:szCs w:val="22"/>
          <w:lang w:eastAsia="en-US"/>
        </w:rPr>
        <w:t>zijn of haar</w:t>
      </w:r>
      <w:r w:rsidRPr="00C72EBB">
        <w:rPr>
          <w:rFonts w:ascii="Calibri" w:eastAsia="Calibri" w:hAnsi="Calibri" w:cs="Times New Roman"/>
          <w:i/>
          <w:iCs/>
          <w:color w:val="404040"/>
          <w:sz w:val="22"/>
          <w:szCs w:val="22"/>
          <w:lang w:eastAsia="en-US"/>
        </w:rPr>
        <w:t xml:space="preserve"> totem</w:t>
      </w:r>
      <w:r w:rsidR="00915B68">
        <w:rPr>
          <w:rFonts w:ascii="Calibri" w:eastAsia="Calibri" w:hAnsi="Calibri" w:cs="Times New Roman"/>
          <w:i/>
          <w:iCs/>
          <w:color w:val="404040"/>
          <w:sz w:val="22"/>
          <w:szCs w:val="22"/>
          <w:lang w:eastAsia="en-US"/>
        </w:rPr>
        <w:t>tekst</w:t>
      </w:r>
      <w:r w:rsidRPr="00C72EBB">
        <w:rPr>
          <w:rFonts w:ascii="Calibri" w:eastAsia="Calibri" w:hAnsi="Calibri" w:cs="Times New Roman"/>
          <w:i/>
          <w:iCs/>
          <w:color w:val="404040"/>
          <w:sz w:val="22"/>
          <w:szCs w:val="22"/>
          <w:lang w:eastAsia="en-US"/>
        </w:rPr>
        <w:t xml:space="preserve"> zou voorlezen. Na een tijdje </w:t>
      </w:r>
      <w:r w:rsidR="003A7F37">
        <w:rPr>
          <w:rFonts w:ascii="Calibri" w:eastAsia="Calibri" w:hAnsi="Calibri" w:cs="Times New Roman"/>
          <w:i/>
          <w:iCs/>
          <w:color w:val="404040"/>
          <w:sz w:val="22"/>
          <w:szCs w:val="22"/>
          <w:lang w:eastAsia="en-US"/>
        </w:rPr>
        <w:t>was</w:t>
      </w:r>
      <w:r w:rsidRPr="00C72EBB">
        <w:rPr>
          <w:rFonts w:ascii="Calibri" w:eastAsia="Calibri" w:hAnsi="Calibri" w:cs="Times New Roman"/>
          <w:i/>
          <w:iCs/>
          <w:color w:val="404040"/>
          <w:sz w:val="22"/>
          <w:szCs w:val="22"/>
          <w:lang w:eastAsia="en-US"/>
        </w:rPr>
        <w:t xml:space="preserve"> het aan Tsjoko, een </w:t>
      </w:r>
      <w:proofErr w:type="spellStart"/>
      <w:r w:rsidRPr="00C72EBB">
        <w:rPr>
          <w:rFonts w:ascii="Calibri" w:eastAsia="Calibri" w:hAnsi="Calibri" w:cs="Times New Roman"/>
          <w:i/>
          <w:iCs/>
          <w:color w:val="404040"/>
          <w:sz w:val="22"/>
          <w:szCs w:val="22"/>
          <w:lang w:eastAsia="en-US"/>
        </w:rPr>
        <w:t>bermino</w:t>
      </w:r>
      <w:proofErr w:type="spellEnd"/>
      <w:r w:rsidR="003A7F37">
        <w:rPr>
          <w:rFonts w:ascii="Calibri" w:eastAsia="Calibri" w:hAnsi="Calibri" w:cs="Times New Roman"/>
          <w:i/>
          <w:iCs/>
          <w:color w:val="404040"/>
          <w:sz w:val="22"/>
          <w:szCs w:val="22"/>
          <w:lang w:eastAsia="en-US"/>
        </w:rPr>
        <w:t>,</w:t>
      </w:r>
      <w:r w:rsidRPr="00C72EBB">
        <w:rPr>
          <w:rFonts w:ascii="Calibri" w:eastAsia="Calibri" w:hAnsi="Calibri" w:cs="Times New Roman"/>
          <w:i/>
          <w:iCs/>
          <w:color w:val="404040"/>
          <w:sz w:val="22"/>
          <w:szCs w:val="22"/>
          <w:lang w:eastAsia="en-US"/>
        </w:rPr>
        <w:t xml:space="preserve"> </w:t>
      </w:r>
      <w:r w:rsidR="003A7F37">
        <w:rPr>
          <w:rFonts w:ascii="Calibri" w:eastAsia="Calibri" w:hAnsi="Calibri" w:cs="Times New Roman"/>
          <w:i/>
          <w:iCs/>
          <w:color w:val="404040"/>
          <w:sz w:val="22"/>
          <w:szCs w:val="22"/>
          <w:lang w:eastAsia="en-US"/>
        </w:rPr>
        <w:t>die</w:t>
      </w:r>
      <w:r w:rsidRPr="00C72EBB">
        <w:rPr>
          <w:rFonts w:ascii="Calibri" w:eastAsia="Calibri" w:hAnsi="Calibri" w:cs="Times New Roman"/>
          <w:i/>
          <w:iCs/>
          <w:color w:val="404040"/>
          <w:sz w:val="22"/>
          <w:szCs w:val="22"/>
          <w:lang w:eastAsia="en-US"/>
        </w:rPr>
        <w:t xml:space="preserve"> zijn totemtekst </w:t>
      </w:r>
      <w:r w:rsidR="00682876">
        <w:rPr>
          <w:rFonts w:ascii="Calibri" w:eastAsia="Calibri" w:hAnsi="Calibri" w:cs="Times New Roman"/>
          <w:i/>
          <w:iCs/>
          <w:color w:val="404040"/>
          <w:sz w:val="22"/>
          <w:szCs w:val="22"/>
          <w:lang w:eastAsia="en-US"/>
        </w:rPr>
        <w:t xml:space="preserve">liet </w:t>
      </w:r>
      <w:r w:rsidRPr="00C72EBB">
        <w:rPr>
          <w:rFonts w:ascii="Calibri" w:eastAsia="Calibri" w:hAnsi="Calibri" w:cs="Times New Roman"/>
          <w:i/>
          <w:iCs/>
          <w:color w:val="404040"/>
          <w:sz w:val="22"/>
          <w:szCs w:val="22"/>
          <w:lang w:eastAsia="en-US"/>
        </w:rPr>
        <w:t>voorlezen door zijn mede-</w:t>
      </w:r>
      <w:proofErr w:type="spellStart"/>
      <w:r w:rsidRPr="00C72EBB">
        <w:rPr>
          <w:rFonts w:ascii="Calibri" w:eastAsia="Calibri" w:hAnsi="Calibri" w:cs="Times New Roman"/>
          <w:i/>
          <w:iCs/>
          <w:color w:val="404040"/>
          <w:sz w:val="22"/>
          <w:szCs w:val="22"/>
          <w:lang w:eastAsia="en-US"/>
        </w:rPr>
        <w:t>bermino</w:t>
      </w:r>
      <w:proofErr w:type="spellEnd"/>
      <w:r w:rsidRPr="00C72EBB">
        <w:rPr>
          <w:rFonts w:ascii="Calibri" w:eastAsia="Calibri" w:hAnsi="Calibri" w:cs="Times New Roman"/>
          <w:i/>
          <w:iCs/>
          <w:color w:val="404040"/>
          <w:sz w:val="22"/>
          <w:szCs w:val="22"/>
          <w:lang w:eastAsia="en-US"/>
        </w:rPr>
        <w:t xml:space="preserve"> Passie. Eens hij vooraan stond, stak Passie zijn trui en scoutshemd in zijn broek zoals dat gaat bij de totemceremonie in scouts</w:t>
      </w:r>
      <w:r w:rsidR="00397C26">
        <w:rPr>
          <w:rFonts w:ascii="Calibri" w:eastAsia="Calibri" w:hAnsi="Calibri" w:cs="Times New Roman"/>
          <w:i/>
          <w:iCs/>
          <w:color w:val="404040"/>
          <w:sz w:val="22"/>
          <w:szCs w:val="22"/>
          <w:lang w:eastAsia="en-US"/>
        </w:rPr>
        <w:t>groep</w:t>
      </w:r>
      <w:r w:rsidRPr="00C72EBB">
        <w:rPr>
          <w:rFonts w:ascii="Calibri" w:eastAsia="Calibri" w:hAnsi="Calibri" w:cs="Times New Roman"/>
          <w:i/>
          <w:iCs/>
          <w:color w:val="404040"/>
          <w:sz w:val="22"/>
          <w:szCs w:val="22"/>
          <w:lang w:eastAsia="en-US"/>
        </w:rPr>
        <w:t xml:space="preserve"> </w:t>
      </w:r>
      <w:r w:rsidR="00397C26">
        <w:rPr>
          <w:rFonts w:ascii="Calibri" w:eastAsia="Calibri" w:hAnsi="Calibri" w:cs="Times New Roman"/>
          <w:i/>
          <w:iCs/>
          <w:color w:val="404040"/>
          <w:sz w:val="22"/>
          <w:szCs w:val="22"/>
          <w:lang w:eastAsia="en-US"/>
        </w:rPr>
        <w:t xml:space="preserve">Mgr. </w:t>
      </w:r>
      <w:r w:rsidRPr="00C72EBB">
        <w:rPr>
          <w:rFonts w:ascii="Calibri" w:eastAsia="Calibri" w:hAnsi="Calibri" w:cs="Times New Roman"/>
          <w:i/>
          <w:iCs/>
          <w:color w:val="404040"/>
          <w:sz w:val="22"/>
          <w:szCs w:val="22"/>
          <w:lang w:eastAsia="en-US"/>
        </w:rPr>
        <w:t xml:space="preserve">Bermijn. Dat zorgde voor wat gelach bij de andere leden. Tsjoko stak de onderkant van zijn hemd niet in de broek, maar knielde wel terwijl Passie de tekst las. Passie sloot af met de vaste </w:t>
      </w:r>
      <w:proofErr w:type="spellStart"/>
      <w:r w:rsidRPr="00C72EBB">
        <w:rPr>
          <w:rFonts w:ascii="Calibri" w:eastAsia="Calibri" w:hAnsi="Calibri" w:cs="Times New Roman"/>
          <w:i/>
          <w:iCs/>
          <w:color w:val="404040"/>
          <w:sz w:val="22"/>
          <w:szCs w:val="22"/>
          <w:lang w:eastAsia="en-US"/>
        </w:rPr>
        <w:t>bermino</w:t>
      </w:r>
      <w:proofErr w:type="spellEnd"/>
      <w:r w:rsidRPr="00C72EBB">
        <w:rPr>
          <w:rFonts w:ascii="Calibri" w:eastAsia="Calibri" w:hAnsi="Calibri" w:cs="Times New Roman"/>
          <w:i/>
          <w:iCs/>
          <w:color w:val="404040"/>
          <w:sz w:val="22"/>
          <w:szCs w:val="22"/>
          <w:lang w:eastAsia="en-US"/>
        </w:rPr>
        <w:t xml:space="preserve">-formule: “Victor, voor ons ben jij een Zonnebloemgeel Levenslustig Winterkoninkje.” Terwijl Tsjoko al recht begon te staan moest Sieben Passie eraan herinneren dat hij nog moest vragen “Aanvaardt gij deze totem?” Passie herhaalde de woorden en Tsjoko antwoordde </w:t>
      </w:r>
      <w:proofErr w:type="spellStart"/>
      <w:r w:rsidRPr="00C72EBB">
        <w:rPr>
          <w:rFonts w:ascii="Calibri" w:eastAsia="Calibri" w:hAnsi="Calibri" w:cs="Times New Roman"/>
          <w:i/>
          <w:iCs/>
          <w:color w:val="404040"/>
          <w:sz w:val="22"/>
          <w:szCs w:val="22"/>
          <w:lang w:eastAsia="en-US"/>
        </w:rPr>
        <w:t>bevestigend.Vervolgens</w:t>
      </w:r>
      <w:proofErr w:type="spellEnd"/>
      <w:r w:rsidRPr="00C72EBB">
        <w:rPr>
          <w:rFonts w:ascii="Calibri" w:eastAsia="Calibri" w:hAnsi="Calibri" w:cs="Times New Roman"/>
          <w:i/>
          <w:iCs/>
          <w:color w:val="404040"/>
          <w:sz w:val="22"/>
          <w:szCs w:val="22"/>
          <w:lang w:eastAsia="en-US"/>
        </w:rPr>
        <w:t xml:space="preserve"> gaf Sieben een volgende aanwijzing: “en nu in de vier windrichtingen…” Tsjoko keek wat nerveus rond zich </w:t>
      </w:r>
      <w:r w:rsidR="00915B68">
        <w:rPr>
          <w:rFonts w:ascii="Calibri" w:eastAsia="Calibri" w:hAnsi="Calibri" w:cs="Times New Roman"/>
          <w:i/>
          <w:iCs/>
          <w:color w:val="404040"/>
          <w:sz w:val="22"/>
          <w:szCs w:val="22"/>
          <w:lang w:eastAsia="en-US"/>
        </w:rPr>
        <w:t xml:space="preserve">heen </w:t>
      </w:r>
      <w:r w:rsidRPr="00C72EBB">
        <w:rPr>
          <w:rFonts w:ascii="Calibri" w:eastAsia="Calibri" w:hAnsi="Calibri" w:cs="Times New Roman"/>
          <w:i/>
          <w:iCs/>
          <w:color w:val="404040"/>
          <w:sz w:val="22"/>
          <w:szCs w:val="22"/>
          <w:lang w:eastAsia="en-US"/>
        </w:rPr>
        <w:t>en keerde zich richting het oosten – ongeveer. “Zo dan?” en hij keek vragend naar Sieben. Die knikte bemoedigend en Tsjoko riep een beetje aarzelend “Zonnebloemgeel Levenslustig Winterkoninkje!” Onmiddellijk daarna echode de groep de laatste twee lettergrepen “</w:t>
      </w:r>
      <w:proofErr w:type="spellStart"/>
      <w:r w:rsidRPr="00C72EBB">
        <w:rPr>
          <w:rFonts w:ascii="Calibri" w:eastAsia="Calibri" w:hAnsi="Calibri" w:cs="Times New Roman"/>
          <w:i/>
          <w:iCs/>
          <w:color w:val="404040"/>
          <w:sz w:val="22"/>
          <w:szCs w:val="22"/>
          <w:lang w:eastAsia="en-US"/>
        </w:rPr>
        <w:t>inkje</w:t>
      </w:r>
      <w:proofErr w:type="spellEnd"/>
      <w:r w:rsidRPr="00C72EBB">
        <w:rPr>
          <w:rFonts w:ascii="Calibri" w:eastAsia="Calibri" w:hAnsi="Calibri" w:cs="Times New Roman"/>
          <w:i/>
          <w:iCs/>
          <w:color w:val="404040"/>
          <w:sz w:val="22"/>
          <w:szCs w:val="22"/>
          <w:lang w:eastAsia="en-US"/>
        </w:rPr>
        <w:t xml:space="preserve">, </w:t>
      </w:r>
      <w:proofErr w:type="spellStart"/>
      <w:r w:rsidRPr="00C72EBB">
        <w:rPr>
          <w:rFonts w:ascii="Calibri" w:eastAsia="Calibri" w:hAnsi="Calibri" w:cs="Times New Roman"/>
          <w:i/>
          <w:iCs/>
          <w:color w:val="404040"/>
          <w:sz w:val="22"/>
          <w:szCs w:val="22"/>
          <w:lang w:eastAsia="en-US"/>
        </w:rPr>
        <w:t>inkje</w:t>
      </w:r>
      <w:proofErr w:type="spellEnd"/>
      <w:r w:rsidRPr="00C72EBB">
        <w:rPr>
          <w:rFonts w:ascii="Calibri" w:eastAsia="Calibri" w:hAnsi="Calibri" w:cs="Times New Roman"/>
          <w:i/>
          <w:iCs/>
          <w:color w:val="404040"/>
          <w:sz w:val="22"/>
          <w:szCs w:val="22"/>
          <w:lang w:eastAsia="en-US"/>
        </w:rPr>
        <w:t xml:space="preserve">”. Hij draaide een kwartslag en herhaalde zijn totem opnieuw totdat hij in </w:t>
      </w:r>
      <w:r w:rsidR="00CC413D">
        <w:rPr>
          <w:rFonts w:ascii="Calibri" w:eastAsia="Calibri" w:hAnsi="Calibri" w:cs="Times New Roman"/>
          <w:i/>
          <w:iCs/>
          <w:color w:val="404040"/>
          <w:sz w:val="22"/>
          <w:szCs w:val="22"/>
          <w:lang w:eastAsia="en-US"/>
        </w:rPr>
        <w:t xml:space="preserve">de </w:t>
      </w:r>
      <w:r w:rsidRPr="00C72EBB">
        <w:rPr>
          <w:rFonts w:ascii="Calibri" w:eastAsia="Calibri" w:hAnsi="Calibri" w:cs="Times New Roman"/>
          <w:i/>
          <w:iCs/>
          <w:color w:val="404040"/>
          <w:sz w:val="22"/>
          <w:szCs w:val="22"/>
          <w:lang w:eastAsia="en-US"/>
        </w:rPr>
        <w:t xml:space="preserve">vier windrichtingen geroepen had. Daarna brak het applaus los. </w:t>
      </w:r>
    </w:p>
    <w:p w14:paraId="3F38A0B3" w14:textId="3BC09346"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lastRenderedPageBreak/>
        <w:t>Het stukje “aanvaardt gij deze totem” is niet in de ceremonie van iedere scouts</w:t>
      </w:r>
      <w:r w:rsidR="00397C26">
        <w:rPr>
          <w:rFonts w:ascii="Calibri" w:eastAsia="Calibri" w:hAnsi="Calibri" w:cs="Times New Roman"/>
          <w:sz w:val="22"/>
          <w:szCs w:val="22"/>
          <w:lang w:eastAsia="en-US"/>
        </w:rPr>
        <w:t>groep</w:t>
      </w:r>
      <w:r w:rsidRPr="00C72EBB">
        <w:rPr>
          <w:rFonts w:ascii="Calibri" w:eastAsia="Calibri" w:hAnsi="Calibri" w:cs="Times New Roman"/>
          <w:sz w:val="22"/>
          <w:szCs w:val="22"/>
          <w:lang w:eastAsia="en-US"/>
        </w:rPr>
        <w:t xml:space="preserve"> aanwezig en dus vergaten nogal wat leden om dat toe te voegen aan de tekst. Het roepen in de vier windrichtingen </w:t>
      </w:r>
      <w:r w:rsidR="00682876">
        <w:rPr>
          <w:rFonts w:ascii="Calibri" w:eastAsia="Calibri" w:hAnsi="Calibri" w:cs="Times New Roman"/>
          <w:sz w:val="22"/>
          <w:szCs w:val="22"/>
          <w:lang w:eastAsia="en-US"/>
        </w:rPr>
        <w:t>is</w:t>
      </w:r>
      <w:r w:rsidRPr="00C72EBB">
        <w:rPr>
          <w:rFonts w:ascii="Calibri" w:eastAsia="Calibri" w:hAnsi="Calibri" w:cs="Times New Roman"/>
          <w:sz w:val="22"/>
          <w:szCs w:val="22"/>
          <w:lang w:eastAsia="en-US"/>
        </w:rPr>
        <w:t xml:space="preserve"> eveneens een onderdeel van het </w:t>
      </w:r>
      <w:r w:rsidR="007F0FD6">
        <w:rPr>
          <w:rFonts w:ascii="Calibri" w:eastAsia="Calibri" w:hAnsi="Calibri" w:cs="Times New Roman"/>
          <w:sz w:val="22"/>
          <w:szCs w:val="22"/>
          <w:lang w:eastAsia="en-US"/>
        </w:rPr>
        <w:t>kristoffelritueel</w:t>
      </w:r>
      <w:r w:rsidRPr="00C72EBB">
        <w:rPr>
          <w:rFonts w:ascii="Calibri" w:eastAsia="Calibri" w:hAnsi="Calibri" w:cs="Times New Roman"/>
          <w:sz w:val="22"/>
          <w:szCs w:val="22"/>
          <w:lang w:eastAsia="en-US"/>
        </w:rPr>
        <w:t xml:space="preserve"> en dat bleek uit de onwennigheid waarmee sommige jinners dat deden. Er ontstond ook af en toe geroezemoes wanneer er een scoutsspecifieke handeling werd toegevoegd die niet door anderen </w:t>
      </w:r>
      <w:r w:rsidR="00CC413D">
        <w:rPr>
          <w:rFonts w:ascii="Calibri" w:eastAsia="Calibri" w:hAnsi="Calibri" w:cs="Times New Roman"/>
          <w:sz w:val="22"/>
          <w:szCs w:val="22"/>
          <w:lang w:eastAsia="en-US"/>
        </w:rPr>
        <w:t>h</w:t>
      </w:r>
      <w:r w:rsidRPr="00C72EBB">
        <w:rPr>
          <w:rFonts w:ascii="Calibri" w:eastAsia="Calibri" w:hAnsi="Calibri" w:cs="Times New Roman"/>
          <w:sz w:val="22"/>
          <w:szCs w:val="22"/>
          <w:lang w:eastAsia="en-US"/>
        </w:rPr>
        <w:t>erkend werd, bijvoorbeeld wanneer de jinners van Kristoffel na het roepen van hun totem in de vier windrichtingen nog “</w:t>
      </w:r>
      <w:proofErr w:type="spellStart"/>
      <w:r w:rsidRPr="00C72EBB">
        <w:rPr>
          <w:rFonts w:ascii="Calibri" w:eastAsia="Calibri" w:hAnsi="Calibri" w:cs="Times New Roman"/>
          <w:sz w:val="22"/>
          <w:szCs w:val="22"/>
          <w:lang w:eastAsia="en-US"/>
        </w:rPr>
        <w:t>Danku</w:t>
      </w:r>
      <w:proofErr w:type="spellEnd"/>
      <w:r w:rsidRPr="00C72EBB">
        <w:rPr>
          <w:rFonts w:ascii="Calibri" w:eastAsia="Calibri" w:hAnsi="Calibri" w:cs="Times New Roman"/>
          <w:sz w:val="22"/>
          <w:szCs w:val="22"/>
          <w:lang w:eastAsia="en-US"/>
        </w:rPr>
        <w:t xml:space="preserve"> </w:t>
      </w:r>
      <w:proofErr w:type="spellStart"/>
      <w:r w:rsidRPr="00C72EBB">
        <w:rPr>
          <w:rFonts w:ascii="Calibri" w:eastAsia="Calibri" w:hAnsi="Calibri" w:cs="Times New Roman"/>
          <w:sz w:val="22"/>
          <w:szCs w:val="22"/>
          <w:lang w:eastAsia="en-US"/>
        </w:rPr>
        <w:t>Winnetoe</w:t>
      </w:r>
      <w:proofErr w:type="spellEnd"/>
      <w:r w:rsidRPr="00C72EBB">
        <w:rPr>
          <w:rFonts w:ascii="Calibri" w:eastAsia="Calibri" w:hAnsi="Calibri" w:cs="Times New Roman"/>
          <w:sz w:val="22"/>
          <w:szCs w:val="22"/>
          <w:lang w:eastAsia="en-US"/>
        </w:rPr>
        <w:t>” toevoegden. Toen de eerste</w:t>
      </w:r>
      <w:r w:rsidR="007F0FD6">
        <w:rPr>
          <w:rFonts w:ascii="Calibri" w:eastAsia="Calibri" w:hAnsi="Calibri" w:cs="Times New Roman"/>
          <w:sz w:val="22"/>
          <w:szCs w:val="22"/>
          <w:lang w:eastAsia="en-US"/>
        </w:rPr>
        <w:t xml:space="preserve"> </w:t>
      </w:r>
      <w:proofErr w:type="spellStart"/>
      <w:r w:rsidR="007F0FD6">
        <w:rPr>
          <w:rFonts w:ascii="Calibri" w:eastAsia="Calibri" w:hAnsi="Calibri" w:cs="Times New Roman"/>
          <w:sz w:val="22"/>
          <w:szCs w:val="22"/>
          <w:lang w:eastAsia="en-US"/>
        </w:rPr>
        <w:t>k</w:t>
      </w:r>
      <w:r w:rsidRPr="00C72EBB">
        <w:rPr>
          <w:rFonts w:ascii="Calibri" w:eastAsia="Calibri" w:hAnsi="Calibri" w:cs="Times New Roman"/>
          <w:sz w:val="22"/>
          <w:szCs w:val="22"/>
          <w:lang w:eastAsia="en-US"/>
        </w:rPr>
        <w:t>ristoffeljinner</w:t>
      </w:r>
      <w:proofErr w:type="spellEnd"/>
      <w:r w:rsidRPr="00C72EBB">
        <w:rPr>
          <w:rFonts w:ascii="Calibri" w:eastAsia="Calibri" w:hAnsi="Calibri" w:cs="Times New Roman"/>
          <w:sz w:val="22"/>
          <w:szCs w:val="22"/>
          <w:lang w:eastAsia="en-US"/>
        </w:rPr>
        <w:t xml:space="preserve"> dat deed hoorde ik “Die gekke Kristoffels, dat doen wij dus nooit!” uit het groepje </w:t>
      </w:r>
      <w:proofErr w:type="spellStart"/>
      <w:r w:rsidRPr="00C72EBB">
        <w:rPr>
          <w:rFonts w:ascii="Calibri" w:eastAsia="Calibri" w:hAnsi="Calibri" w:cs="Times New Roman"/>
          <w:sz w:val="22"/>
          <w:szCs w:val="22"/>
          <w:lang w:eastAsia="en-US"/>
        </w:rPr>
        <w:t>vincies</w:t>
      </w:r>
      <w:proofErr w:type="spellEnd"/>
      <w:r w:rsidRPr="00C72EBB">
        <w:rPr>
          <w:rFonts w:ascii="Calibri" w:eastAsia="Calibri" w:hAnsi="Calibri" w:cs="Times New Roman"/>
          <w:sz w:val="22"/>
          <w:szCs w:val="22"/>
          <w:lang w:eastAsia="en-US"/>
        </w:rPr>
        <w:t xml:space="preserve"> achter mij in de kring. Door het basisprotocol keer op keer uit te voeren versterkten de jinners de routine van het totemritueel en stellen ze zichzelf bloot aan deze externe sociale normen. Aan de andere kant voegen ze ook elementen toe en beslissen ze zelf in welke mate ze de sociale regels van hun eigen scouts</w:t>
      </w:r>
      <w:r w:rsidR="00397C26">
        <w:rPr>
          <w:rFonts w:ascii="Calibri" w:eastAsia="Calibri" w:hAnsi="Calibri" w:cs="Times New Roman"/>
          <w:sz w:val="22"/>
          <w:szCs w:val="22"/>
          <w:lang w:eastAsia="en-US"/>
        </w:rPr>
        <w:t>groep</w:t>
      </w:r>
      <w:r w:rsidRPr="00C72EBB">
        <w:rPr>
          <w:rFonts w:ascii="Calibri" w:eastAsia="Calibri" w:hAnsi="Calibri" w:cs="Times New Roman"/>
          <w:sz w:val="22"/>
          <w:szCs w:val="22"/>
          <w:lang w:eastAsia="en-US"/>
        </w:rPr>
        <w:t xml:space="preserve"> nakomen. Zo zijn Passie en Tsjoko beiden bermino’s, maar droeg enkel Passie zijn perfect uniform en zijn hemd dichtgeknoopt in de broek. Tsjoko koos ervoor om te knielen, terwijl dat in het basisprotocol niet hoefde, maar </w:t>
      </w:r>
      <w:r w:rsidR="006D062E">
        <w:rPr>
          <w:rFonts w:ascii="Calibri" w:eastAsia="Calibri" w:hAnsi="Calibri" w:cs="Times New Roman"/>
          <w:sz w:val="22"/>
          <w:szCs w:val="22"/>
          <w:lang w:eastAsia="en-US"/>
        </w:rPr>
        <w:t>dat</w:t>
      </w:r>
      <w:r w:rsidRPr="00C72EBB">
        <w:rPr>
          <w:rFonts w:ascii="Calibri" w:eastAsia="Calibri" w:hAnsi="Calibri" w:cs="Times New Roman"/>
          <w:sz w:val="22"/>
          <w:szCs w:val="22"/>
          <w:lang w:eastAsia="en-US"/>
        </w:rPr>
        <w:t xml:space="preserve"> wel een element is uit de </w:t>
      </w:r>
      <w:proofErr w:type="spellStart"/>
      <w:r w:rsidRPr="00C72EBB">
        <w:rPr>
          <w:rFonts w:ascii="Calibri" w:eastAsia="Calibri" w:hAnsi="Calibri" w:cs="Times New Roman"/>
          <w:sz w:val="22"/>
          <w:szCs w:val="22"/>
          <w:lang w:eastAsia="en-US"/>
        </w:rPr>
        <w:t>berminoceremonie</w:t>
      </w:r>
      <w:proofErr w:type="spellEnd"/>
      <w:r w:rsidRPr="00C72EBB">
        <w:rPr>
          <w:rFonts w:ascii="Calibri" w:eastAsia="Calibri" w:hAnsi="Calibri" w:cs="Times New Roman"/>
          <w:sz w:val="22"/>
          <w:szCs w:val="22"/>
          <w:lang w:eastAsia="en-US"/>
        </w:rPr>
        <w:t>. Ze kiezen er bewust voor om zich aan een bepaalde traditie of discours te hechten, door die belichaamde handelingen uit te voeren tijdens de ceremonie. Dit optreden is tegelijkertijd een subjectivering door sociale normen en een technologie van</w:t>
      </w:r>
      <w:r w:rsidR="004C73C8">
        <w:rPr>
          <w:rFonts w:ascii="Calibri" w:eastAsia="Calibri" w:hAnsi="Calibri" w:cs="Times New Roman"/>
          <w:sz w:val="22"/>
          <w:szCs w:val="22"/>
          <w:lang w:eastAsia="en-US"/>
        </w:rPr>
        <w:t xml:space="preserve"> het zelf</w:t>
      </w:r>
      <w:r w:rsidRPr="00C72EBB">
        <w:rPr>
          <w:rFonts w:ascii="Calibri" w:eastAsia="Calibri" w:hAnsi="Calibri" w:cs="Times New Roman"/>
          <w:sz w:val="22"/>
          <w:szCs w:val="22"/>
          <w:lang w:eastAsia="en-US"/>
        </w:rPr>
        <w:t xml:space="preserve">. In deze context hebben de beschreven concrete handelingen zowel een praktische als symbolische waarde (Mahmood 2011, 122; Jacobsen 2015, 7). De scoutsspecifieke handelingen symboliseren en resulteren namelijk in de verbinding van het individu met een bepaalde scoutsgroep. Het uitroepen van de totemnaam in de vier windrichtingen en het na-echoën van de groep zorgt voor een sterk gevoel van </w:t>
      </w:r>
      <w:r w:rsidR="00D1301C">
        <w:rPr>
          <w:rFonts w:ascii="Calibri" w:eastAsia="Calibri" w:hAnsi="Calibri" w:cs="Times New Roman"/>
          <w:sz w:val="22"/>
          <w:szCs w:val="22"/>
          <w:lang w:eastAsia="en-US"/>
        </w:rPr>
        <w:t>verbinding</w:t>
      </w:r>
      <w:r w:rsidRPr="00C72EBB">
        <w:rPr>
          <w:rFonts w:ascii="Calibri" w:eastAsia="Calibri" w:hAnsi="Calibri" w:cs="Times New Roman"/>
          <w:sz w:val="22"/>
          <w:szCs w:val="22"/>
          <w:lang w:eastAsia="en-US"/>
        </w:rPr>
        <w:t xml:space="preserve"> tussen de totemisant als individu en de andere leden en leiding als groep. In het algemeen is de literatuur over naamgeving het erover eens dat een naam toekennen een performatieve handeling is die subjectiverende macht inhoudt en zich afspeelt binnen een breder veld van conventies (</w:t>
      </w:r>
      <w:proofErr w:type="spellStart"/>
      <w:r w:rsidRPr="00C72EBB">
        <w:rPr>
          <w:rFonts w:ascii="Calibri" w:eastAsia="Calibri" w:hAnsi="Calibri" w:cs="Times New Roman"/>
          <w:sz w:val="22"/>
          <w:szCs w:val="22"/>
          <w:lang w:eastAsia="en-US"/>
        </w:rPr>
        <w:t>Humphrey</w:t>
      </w:r>
      <w:proofErr w:type="spellEnd"/>
      <w:r w:rsidRPr="00C72EBB">
        <w:rPr>
          <w:rFonts w:ascii="Calibri" w:eastAsia="Calibri" w:hAnsi="Calibri" w:cs="Times New Roman"/>
          <w:sz w:val="22"/>
          <w:szCs w:val="22"/>
          <w:lang w:eastAsia="en-US"/>
        </w:rPr>
        <w:t xml:space="preserve"> 2006, 158). De subjectvorming vindt plaats doordat het individu aan de hand van zijn zojuist verworven totemnaam gevraagd wordt te erkennen en bevestigen dat hij zijn plaats binnen de scoutscontext aanvaardt. Tenslotte wijst het gelach</w:t>
      </w:r>
      <w:r w:rsidR="007F0FD6">
        <w:rPr>
          <w:rFonts w:ascii="Calibri" w:eastAsia="Calibri" w:hAnsi="Calibri" w:cs="Times New Roman"/>
          <w:sz w:val="22"/>
          <w:szCs w:val="22"/>
          <w:lang w:eastAsia="en-US"/>
        </w:rPr>
        <w:t xml:space="preserve"> van de leden in de kring</w:t>
      </w:r>
      <w:r w:rsidR="00E15302">
        <w:rPr>
          <w:rFonts w:ascii="Calibri" w:eastAsia="Calibri" w:hAnsi="Calibri" w:cs="Times New Roman"/>
          <w:sz w:val="22"/>
          <w:szCs w:val="22"/>
          <w:lang w:eastAsia="en-US"/>
        </w:rPr>
        <w:t xml:space="preserve"> –</w:t>
      </w:r>
      <w:r w:rsidRPr="00C72EBB">
        <w:rPr>
          <w:rFonts w:ascii="Calibri" w:eastAsia="Calibri" w:hAnsi="Calibri" w:cs="Times New Roman"/>
          <w:sz w:val="22"/>
          <w:szCs w:val="22"/>
          <w:lang w:eastAsia="en-US"/>
        </w:rPr>
        <w:t xml:space="preserve"> dat Passie</w:t>
      </w:r>
      <w:r w:rsidR="00E15302">
        <w:rPr>
          <w:rFonts w:ascii="Calibri" w:eastAsia="Calibri" w:hAnsi="Calibri" w:cs="Times New Roman"/>
          <w:sz w:val="22"/>
          <w:szCs w:val="22"/>
          <w:lang w:eastAsia="en-US"/>
        </w:rPr>
        <w:t xml:space="preserve"> </w:t>
      </w:r>
      <w:r w:rsidRPr="00C72EBB">
        <w:rPr>
          <w:rFonts w:ascii="Calibri" w:eastAsia="Calibri" w:hAnsi="Calibri" w:cs="Times New Roman"/>
          <w:sz w:val="22"/>
          <w:szCs w:val="22"/>
          <w:lang w:eastAsia="en-US"/>
        </w:rPr>
        <w:t xml:space="preserve">met opzet – oogst op de verwevenheid tussen </w:t>
      </w:r>
      <w:r w:rsidR="00957FFD" w:rsidRPr="00C72EBB">
        <w:rPr>
          <w:rFonts w:ascii="Calibri" w:eastAsia="Calibri" w:hAnsi="Calibri" w:cs="Times New Roman"/>
          <w:sz w:val="22"/>
          <w:szCs w:val="22"/>
          <w:lang w:eastAsia="en-US"/>
        </w:rPr>
        <w:t xml:space="preserve">de speelse kampsfeer </w:t>
      </w:r>
      <w:r w:rsidR="00692789">
        <w:rPr>
          <w:rFonts w:ascii="Calibri" w:eastAsia="Calibri" w:hAnsi="Calibri" w:cs="Times New Roman"/>
          <w:sz w:val="22"/>
          <w:szCs w:val="22"/>
          <w:lang w:eastAsia="en-US"/>
        </w:rPr>
        <w:t xml:space="preserve">en </w:t>
      </w:r>
      <w:r w:rsidRPr="00C72EBB">
        <w:rPr>
          <w:rFonts w:ascii="Calibri" w:eastAsia="Calibri" w:hAnsi="Calibri" w:cs="Times New Roman"/>
          <w:sz w:val="22"/>
          <w:szCs w:val="22"/>
          <w:lang w:eastAsia="en-US"/>
        </w:rPr>
        <w:t xml:space="preserve">de ernst en het respect </w:t>
      </w:r>
      <w:r w:rsidR="00692789">
        <w:rPr>
          <w:rFonts w:ascii="Calibri" w:eastAsia="Calibri" w:hAnsi="Calibri" w:cs="Times New Roman"/>
          <w:sz w:val="22"/>
          <w:szCs w:val="22"/>
          <w:lang w:eastAsia="en-US"/>
        </w:rPr>
        <w:t>die</w:t>
      </w:r>
      <w:r w:rsidRPr="00C72EBB">
        <w:rPr>
          <w:rFonts w:ascii="Calibri" w:eastAsia="Calibri" w:hAnsi="Calibri" w:cs="Times New Roman"/>
          <w:sz w:val="22"/>
          <w:szCs w:val="22"/>
          <w:lang w:eastAsia="en-US"/>
        </w:rPr>
        <w:t xml:space="preserve"> de leiding vraagt. Het gaat hier duidelijk over een culturele ervaring van spel of speelse ingesteldheid (</w:t>
      </w:r>
      <w:proofErr w:type="spellStart"/>
      <w:r w:rsidRPr="00C72EBB">
        <w:rPr>
          <w:rFonts w:ascii="Calibri" w:eastAsia="Calibri" w:hAnsi="Calibri" w:cs="Times New Roman"/>
          <w:sz w:val="22"/>
          <w:szCs w:val="22"/>
          <w:lang w:eastAsia="en-US"/>
        </w:rPr>
        <w:t>Malaby</w:t>
      </w:r>
      <w:proofErr w:type="spellEnd"/>
      <w:r w:rsidRPr="00C72EBB">
        <w:rPr>
          <w:rFonts w:ascii="Calibri" w:eastAsia="Calibri" w:hAnsi="Calibri" w:cs="Times New Roman"/>
          <w:sz w:val="22"/>
          <w:szCs w:val="22"/>
          <w:lang w:eastAsia="en-US"/>
        </w:rPr>
        <w:t xml:space="preserve"> 2009) die eigen is aan de liminoïde aard van het kamp en </w:t>
      </w:r>
      <w:r w:rsidR="00397C26">
        <w:rPr>
          <w:rFonts w:ascii="Calibri" w:eastAsia="Calibri" w:hAnsi="Calibri" w:cs="Times New Roman"/>
          <w:sz w:val="22"/>
          <w:szCs w:val="22"/>
          <w:lang w:eastAsia="en-US"/>
        </w:rPr>
        <w:t>scouting</w:t>
      </w:r>
      <w:r w:rsidRPr="00C72EBB">
        <w:rPr>
          <w:rFonts w:ascii="Calibri" w:eastAsia="Calibri" w:hAnsi="Calibri" w:cs="Times New Roman"/>
          <w:sz w:val="22"/>
          <w:szCs w:val="22"/>
          <w:lang w:eastAsia="en-US"/>
        </w:rPr>
        <w:t xml:space="preserve"> in het algemeen (zie 4.1.2 Spel). </w:t>
      </w:r>
    </w:p>
    <w:p w14:paraId="7A79CAB1" w14:textId="243DA806"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noProof/>
          <w:sz w:val="22"/>
          <w:szCs w:val="22"/>
          <w:lang w:eastAsia="en-US"/>
        </w:rPr>
        <w:drawing>
          <wp:anchor distT="0" distB="0" distL="114300" distR="114300" simplePos="0" relativeHeight="252411904" behindDoc="0" locked="0" layoutInCell="1" allowOverlap="1" wp14:anchorId="7B043FE7" wp14:editId="6D1467DE">
            <wp:simplePos x="0" y="0"/>
            <wp:positionH relativeFrom="column">
              <wp:posOffset>0</wp:posOffset>
            </wp:positionH>
            <wp:positionV relativeFrom="paragraph">
              <wp:posOffset>0</wp:posOffset>
            </wp:positionV>
            <wp:extent cx="218440" cy="377825"/>
            <wp:effectExtent l="0" t="0" r="0" b="3175"/>
            <wp:wrapSquare wrapText="bothSides"/>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rotWithShape="1">
                    <a:blip r:embed="rId10" cstate="print">
                      <a:extLst>
                        <a:ext uri="{28A0092B-C50C-407E-A947-70E740481C1C}">
                          <a14:useLocalDpi xmlns:a14="http://schemas.microsoft.com/office/drawing/2010/main" val="0"/>
                        </a:ext>
                      </a:extLst>
                    </a:blip>
                    <a:srcRect l="35362" t="5589" r="35323" b="4308"/>
                    <a:stretch/>
                  </pic:blipFill>
                  <pic:spPr bwMode="auto">
                    <a:xfrm>
                      <a:off x="0" y="0"/>
                      <a:ext cx="218440" cy="377825"/>
                    </a:xfrm>
                    <a:prstGeom prst="rect">
                      <a:avLst/>
                    </a:prstGeom>
                    <a:ln>
                      <a:noFill/>
                    </a:ln>
                    <a:extLst>
                      <a:ext uri="{53640926-AAD7-44D8-BBD7-CCE9431645EC}">
                        <a14:shadowObscured xmlns:a14="http://schemas.microsoft.com/office/drawing/2010/main"/>
                      </a:ext>
                    </a:extLst>
                  </pic:spPr>
                </pic:pic>
              </a:graphicData>
            </a:graphic>
          </wp:anchor>
        </w:drawing>
      </w:r>
      <w:r w:rsidRPr="00C72EBB">
        <w:rPr>
          <w:rFonts w:ascii="Calibri" w:eastAsia="Calibri" w:hAnsi="Calibri" w:cs="Times New Roman"/>
          <w:sz w:val="22"/>
          <w:szCs w:val="22"/>
          <w:lang w:eastAsia="en-US"/>
        </w:rPr>
        <w:t>Nadat alle jinners hun kleurentotem gekregen hadden werd er een totemcirkel georganiseerd, een concept dat voor mij tot op dat moment onbekend was. Iedereen – jin</w:t>
      </w:r>
      <w:r w:rsidR="00A8560B">
        <w:rPr>
          <w:rFonts w:ascii="Calibri" w:eastAsia="Calibri" w:hAnsi="Calibri" w:cs="Times New Roman"/>
          <w:sz w:val="22"/>
          <w:szCs w:val="22"/>
          <w:lang w:eastAsia="en-US"/>
        </w:rPr>
        <w:t>ners</w:t>
      </w:r>
      <w:r w:rsidRPr="00C72EBB">
        <w:rPr>
          <w:rFonts w:ascii="Calibri" w:eastAsia="Calibri" w:hAnsi="Calibri" w:cs="Times New Roman"/>
          <w:sz w:val="22"/>
          <w:szCs w:val="22"/>
          <w:lang w:eastAsia="en-US"/>
        </w:rPr>
        <w:t xml:space="preserve">, leiding, foeriers en ikzelf – stonden in een grote cirkel die op een willekeurige plaats opengebroken werd, daar </w:t>
      </w:r>
      <w:r w:rsidR="00ED6745">
        <w:rPr>
          <w:rFonts w:ascii="Calibri" w:eastAsia="Calibri" w:hAnsi="Calibri" w:cs="Times New Roman"/>
          <w:sz w:val="22"/>
          <w:szCs w:val="22"/>
          <w:lang w:eastAsia="en-US"/>
        </w:rPr>
        <w:t>vormde zich</w:t>
      </w:r>
      <w:r w:rsidRPr="00C72EBB">
        <w:rPr>
          <w:rFonts w:ascii="Calibri" w:eastAsia="Calibri" w:hAnsi="Calibri" w:cs="Times New Roman"/>
          <w:sz w:val="22"/>
          <w:szCs w:val="22"/>
          <w:lang w:eastAsia="en-US"/>
        </w:rPr>
        <w:t xml:space="preserve"> het begin van de ketting. </w:t>
      </w:r>
      <w:r w:rsidR="00ED6745">
        <w:rPr>
          <w:rFonts w:ascii="Calibri" w:eastAsia="Calibri" w:hAnsi="Calibri" w:cs="Times New Roman"/>
          <w:sz w:val="22"/>
          <w:szCs w:val="22"/>
          <w:lang w:eastAsia="en-US"/>
        </w:rPr>
        <w:t xml:space="preserve">Ikzelf stond </w:t>
      </w:r>
      <w:r w:rsidR="00386F7A">
        <w:rPr>
          <w:rFonts w:ascii="Calibri" w:eastAsia="Calibri" w:hAnsi="Calibri" w:cs="Times New Roman"/>
          <w:sz w:val="22"/>
          <w:szCs w:val="22"/>
          <w:lang w:eastAsia="en-US"/>
        </w:rPr>
        <w:t xml:space="preserve">recht tegenover dat startpunt. </w:t>
      </w:r>
      <w:r w:rsidRPr="00C72EBB">
        <w:rPr>
          <w:rFonts w:ascii="Calibri" w:eastAsia="Calibri" w:hAnsi="Calibri" w:cs="Times New Roman"/>
          <w:sz w:val="22"/>
          <w:szCs w:val="22"/>
          <w:lang w:eastAsia="en-US"/>
        </w:rPr>
        <w:t>De persoon</w:t>
      </w:r>
      <w:r w:rsidR="006F36A1">
        <w:rPr>
          <w:rFonts w:ascii="Calibri" w:eastAsia="Calibri" w:hAnsi="Calibri" w:cs="Times New Roman"/>
          <w:sz w:val="22"/>
          <w:szCs w:val="22"/>
          <w:lang w:eastAsia="en-US"/>
        </w:rPr>
        <w:t xml:space="preserve"> die</w:t>
      </w:r>
      <w:r w:rsidRPr="00C72EBB">
        <w:rPr>
          <w:rFonts w:ascii="Calibri" w:eastAsia="Calibri" w:hAnsi="Calibri" w:cs="Times New Roman"/>
          <w:sz w:val="22"/>
          <w:szCs w:val="22"/>
          <w:lang w:eastAsia="en-US"/>
        </w:rPr>
        <w:t xml:space="preserve"> aan de rechterkant stond van de </w:t>
      </w:r>
      <w:r w:rsidR="005C7FB3">
        <w:rPr>
          <w:rFonts w:ascii="Calibri" w:eastAsia="Calibri" w:hAnsi="Calibri" w:cs="Times New Roman"/>
          <w:sz w:val="22"/>
          <w:szCs w:val="22"/>
          <w:lang w:eastAsia="en-US"/>
        </w:rPr>
        <w:t>onderbreking</w:t>
      </w:r>
      <w:r w:rsidRPr="00C72EBB">
        <w:rPr>
          <w:rFonts w:ascii="Calibri" w:eastAsia="Calibri" w:hAnsi="Calibri" w:cs="Times New Roman"/>
          <w:sz w:val="22"/>
          <w:szCs w:val="22"/>
          <w:lang w:eastAsia="en-US"/>
        </w:rPr>
        <w:t xml:space="preserve">, draaide zich naar zijn rechter buurvrouw en groette die met </w:t>
      </w:r>
      <w:r w:rsidR="006F36A1">
        <w:rPr>
          <w:rFonts w:ascii="Calibri" w:eastAsia="Calibri" w:hAnsi="Calibri" w:cs="Times New Roman"/>
          <w:sz w:val="22"/>
          <w:szCs w:val="22"/>
          <w:lang w:eastAsia="en-US"/>
        </w:rPr>
        <w:lastRenderedPageBreak/>
        <w:t xml:space="preserve">de </w:t>
      </w:r>
      <w:r w:rsidRPr="00C72EBB">
        <w:rPr>
          <w:rFonts w:ascii="Calibri" w:eastAsia="Calibri" w:hAnsi="Calibri" w:cs="Times New Roman"/>
          <w:sz w:val="22"/>
          <w:szCs w:val="22"/>
          <w:lang w:eastAsia="en-US"/>
        </w:rPr>
        <w:t>scoutsgroet</w:t>
      </w:r>
      <w:r w:rsidRPr="00C72EBB">
        <w:rPr>
          <w:rFonts w:ascii="Calibri" w:eastAsia="Calibri" w:hAnsi="Calibri" w:cs="Times New Roman"/>
          <w:sz w:val="22"/>
          <w:szCs w:val="22"/>
          <w:vertAlign w:val="superscript"/>
          <w:lang w:eastAsia="en-US"/>
        </w:rPr>
        <w:footnoteReference w:id="34"/>
      </w:r>
      <w:r w:rsidRPr="00C72EBB">
        <w:rPr>
          <w:rFonts w:ascii="Calibri" w:eastAsia="Calibri" w:hAnsi="Calibri" w:cs="Times New Roman"/>
          <w:sz w:val="22"/>
          <w:szCs w:val="22"/>
          <w:lang w:eastAsia="en-US"/>
        </w:rPr>
        <w:t xml:space="preserve"> terwijl hij zich voorstelde met zijn volledige totem</w:t>
      </w:r>
      <w:r w:rsidR="005C7FB3">
        <w:rPr>
          <w:rFonts w:ascii="Calibri" w:eastAsia="Calibri" w:hAnsi="Calibri" w:cs="Times New Roman"/>
          <w:sz w:val="22"/>
          <w:szCs w:val="22"/>
          <w:lang w:eastAsia="en-US"/>
        </w:rPr>
        <w:t>naam</w:t>
      </w:r>
      <w:r w:rsidRPr="00C72EBB">
        <w:rPr>
          <w:rFonts w:ascii="Calibri" w:eastAsia="Calibri" w:hAnsi="Calibri" w:cs="Times New Roman"/>
          <w:sz w:val="22"/>
          <w:szCs w:val="22"/>
          <w:lang w:eastAsia="en-US"/>
        </w:rPr>
        <w:t xml:space="preserve"> (kleuren-, voor- en dierentotem). De </w:t>
      </w:r>
      <w:proofErr w:type="spellStart"/>
      <w:r w:rsidRPr="00C72EBB">
        <w:rPr>
          <w:rFonts w:ascii="Calibri" w:eastAsia="Calibri" w:hAnsi="Calibri" w:cs="Times New Roman"/>
          <w:sz w:val="22"/>
          <w:szCs w:val="22"/>
          <w:lang w:eastAsia="en-US"/>
        </w:rPr>
        <w:t>jinner</w:t>
      </w:r>
      <w:proofErr w:type="spellEnd"/>
      <w:r w:rsidRPr="00C72EBB">
        <w:rPr>
          <w:rFonts w:ascii="Calibri" w:eastAsia="Calibri" w:hAnsi="Calibri" w:cs="Times New Roman"/>
          <w:sz w:val="22"/>
          <w:szCs w:val="22"/>
          <w:lang w:eastAsia="en-US"/>
        </w:rPr>
        <w:t xml:space="preserve"> tegenover hem antwoordde dan met haar eigen totemnaam. Vervolgens schoof hij door naar de volgende persoon en zo werd heel de cirkel afgegaan. Die erg performatieve handelingen symboliseerden het individu dat zijn of haar naam internaliseert en accepteert op dat specifieke moment. Het zegt </w:t>
      </w:r>
      <w:r w:rsidR="0015667C">
        <w:rPr>
          <w:rFonts w:ascii="Calibri" w:eastAsia="Calibri" w:hAnsi="Calibri" w:cs="Times New Roman"/>
          <w:sz w:val="22"/>
          <w:szCs w:val="22"/>
          <w:lang w:eastAsia="en-US"/>
        </w:rPr>
        <w:t>uiteraard</w:t>
      </w:r>
      <w:r w:rsidRPr="00C72EBB">
        <w:rPr>
          <w:rFonts w:ascii="Calibri" w:eastAsia="Calibri" w:hAnsi="Calibri" w:cs="Times New Roman"/>
          <w:sz w:val="22"/>
          <w:szCs w:val="22"/>
          <w:lang w:eastAsia="en-US"/>
        </w:rPr>
        <w:t xml:space="preserve"> niets over de oprechtheid waarmee de totem wordt toegeëigend of de relatie tussen de totem en totemdrager in de toekomst. </w:t>
      </w:r>
      <w:r w:rsidR="006F36A1">
        <w:rPr>
          <w:rFonts w:ascii="Calibri" w:eastAsia="Calibri" w:hAnsi="Calibri" w:cs="Times New Roman"/>
          <w:sz w:val="22"/>
          <w:szCs w:val="22"/>
          <w:lang w:eastAsia="en-US"/>
        </w:rPr>
        <w:t>Op</w:t>
      </w:r>
      <w:r w:rsidRPr="00C72EBB">
        <w:rPr>
          <w:rFonts w:ascii="Calibri" w:eastAsia="Calibri" w:hAnsi="Calibri" w:cs="Times New Roman"/>
          <w:sz w:val="22"/>
          <w:szCs w:val="22"/>
          <w:lang w:eastAsia="en-US"/>
        </w:rPr>
        <w:t xml:space="preserve"> dat moment stond onze persoon gelijk aan onze totem. Onze identiteit was onze totem en andere namen of titels waren op dat moment niet van belang.</w:t>
      </w:r>
    </w:p>
    <w:p w14:paraId="2D61E189" w14:textId="57D4F22C"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Ondanks het feit dat de leiding en leden dit moment belangrijk vinden en het </w:t>
      </w:r>
      <w:r w:rsidR="00C36F46">
        <w:rPr>
          <w:rFonts w:ascii="Calibri" w:eastAsia="Calibri" w:hAnsi="Calibri" w:cs="Times New Roman"/>
          <w:sz w:val="22"/>
          <w:szCs w:val="22"/>
          <w:lang w:eastAsia="en-US"/>
        </w:rPr>
        <w:t>ernstig</w:t>
      </w:r>
      <w:r w:rsidRPr="00C72EBB">
        <w:rPr>
          <w:rFonts w:ascii="Calibri" w:eastAsia="Calibri" w:hAnsi="Calibri" w:cs="Times New Roman"/>
          <w:sz w:val="22"/>
          <w:szCs w:val="22"/>
          <w:lang w:eastAsia="en-US"/>
        </w:rPr>
        <w:t xml:space="preserve"> nemen, werd er in de cirkel veel gelachen en vaak een (woord)mopje gemaakt over een totem of over het wachten tijden</w:t>
      </w:r>
      <w:r w:rsidR="00C36F46">
        <w:rPr>
          <w:rFonts w:ascii="Calibri" w:eastAsia="Calibri" w:hAnsi="Calibri" w:cs="Times New Roman"/>
          <w:sz w:val="22"/>
          <w:szCs w:val="22"/>
          <w:lang w:eastAsia="en-US"/>
        </w:rPr>
        <w:t>s</w:t>
      </w:r>
      <w:r w:rsidRPr="00C72EBB">
        <w:rPr>
          <w:rFonts w:ascii="Calibri" w:eastAsia="Calibri" w:hAnsi="Calibri" w:cs="Times New Roman"/>
          <w:sz w:val="22"/>
          <w:szCs w:val="22"/>
          <w:lang w:eastAsia="en-US"/>
        </w:rPr>
        <w:t xml:space="preserve"> het doorschuifproces. De ludieke omgang met bepaalde aspecten van de totemisatie hoeft niet respectloos of een breekpunt te zijn tegenover de traditie of de rituele aard ervan.</w:t>
      </w:r>
    </w:p>
    <w:p w14:paraId="2DA50D58" w14:textId="15AD274A" w:rsidR="00D96C0E" w:rsidRPr="00C72EBB" w:rsidRDefault="00C72EBB" w:rsidP="00A0447C">
      <w:pPr>
        <w:keepNext/>
        <w:keepLines/>
        <w:spacing w:before="40" w:line="360" w:lineRule="auto"/>
        <w:outlineLvl w:val="2"/>
        <w:rPr>
          <w:rFonts w:ascii="Calibri Light" w:eastAsia="Times New Roman" w:hAnsi="Calibri Light" w:cs="Times New Roman"/>
          <w:color w:val="1F3763"/>
          <w:sz w:val="24"/>
          <w:szCs w:val="24"/>
          <w:lang w:eastAsia="en-US"/>
        </w:rPr>
      </w:pPr>
      <w:bookmarkStart w:id="34" w:name="_Toc103588939"/>
      <w:r w:rsidRPr="00C72EBB">
        <w:rPr>
          <w:rFonts w:ascii="Calibri Light" w:eastAsia="Times New Roman" w:hAnsi="Calibri Light" w:cs="Times New Roman"/>
          <w:color w:val="1F3763"/>
          <w:sz w:val="24"/>
          <w:szCs w:val="24"/>
          <w:lang w:eastAsia="en-US"/>
        </w:rPr>
        <w:t>4.3.2 Materialiteit</w:t>
      </w:r>
      <w:bookmarkEnd w:id="34"/>
    </w:p>
    <w:p w14:paraId="721A1252" w14:textId="10973E2B" w:rsidR="00015668" w:rsidRDefault="00015668" w:rsidP="00410AE7">
      <w:pPr>
        <w:pStyle w:val="Onderschrifttekening"/>
        <w:rPr>
          <w:sz w:val="22"/>
          <w:szCs w:val="22"/>
        </w:rPr>
      </w:pPr>
      <w:r>
        <w:rPr>
          <w:noProof/>
        </w:rPr>
        <w:drawing>
          <wp:inline distT="0" distB="0" distL="0" distR="0" wp14:anchorId="1538BDAF" wp14:editId="026B7D56">
            <wp:extent cx="2416353" cy="2498906"/>
            <wp:effectExtent l="0" t="0" r="3175" b="0"/>
            <wp:docPr id="2" name="Afbeelding 2" descr="Afbeelding met tekst, kaart, pen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kaart, pentekening&#10;&#10;Automatisch gegenereerde beschrijving"/>
                    <pic:cNvPicPr/>
                  </pic:nvPicPr>
                  <pic:blipFill rotWithShape="1">
                    <a:blip r:embed="rId18"/>
                    <a:srcRect l="11334" t="18518" r="17424" b="7806"/>
                    <a:stretch/>
                  </pic:blipFill>
                  <pic:spPr bwMode="auto">
                    <a:xfrm>
                      <a:off x="0" y="0"/>
                      <a:ext cx="2446573" cy="2530159"/>
                    </a:xfrm>
                    <a:prstGeom prst="rect">
                      <a:avLst/>
                    </a:prstGeom>
                    <a:ln>
                      <a:noFill/>
                    </a:ln>
                    <a:extLst>
                      <a:ext uri="{53640926-AAD7-44D8-BBD7-CCE9431645EC}">
                        <a14:shadowObscured xmlns:a14="http://schemas.microsoft.com/office/drawing/2010/main"/>
                      </a:ext>
                    </a:extLst>
                  </pic:spPr>
                </pic:pic>
              </a:graphicData>
            </a:graphic>
          </wp:inline>
        </w:drawing>
      </w:r>
    </w:p>
    <w:p w14:paraId="6BE3DCC3" w14:textId="24169ED6" w:rsidR="00410AE7" w:rsidRDefault="003B313F" w:rsidP="00410AE7">
      <w:pPr>
        <w:pStyle w:val="Onderschrifttekening"/>
        <w:rPr>
          <w:sz w:val="22"/>
          <w:szCs w:val="22"/>
        </w:rPr>
      </w:pPr>
      <w:r>
        <w:rPr>
          <w:sz w:val="22"/>
          <w:szCs w:val="22"/>
        </w:rPr>
        <w:t>1</w:t>
      </w:r>
      <w:r w:rsidR="0013451E">
        <w:rPr>
          <w:sz w:val="22"/>
          <w:szCs w:val="22"/>
        </w:rPr>
        <w:t>9 augustus 2021, Sint-Niklaas. Sieben hangt Bobbe</w:t>
      </w:r>
      <w:r w:rsidR="00CB33F9">
        <w:rPr>
          <w:sz w:val="22"/>
          <w:szCs w:val="22"/>
        </w:rPr>
        <w:t xml:space="preserve">s totemplankje aan de muur in hun nieuw huis. Foto </w:t>
      </w:r>
      <w:r w:rsidR="00136CDA">
        <w:rPr>
          <w:sz w:val="22"/>
          <w:szCs w:val="22"/>
        </w:rPr>
        <w:t>van</w:t>
      </w:r>
      <w:r w:rsidR="00CB33F9">
        <w:rPr>
          <w:sz w:val="22"/>
          <w:szCs w:val="22"/>
        </w:rPr>
        <w:t xml:space="preserve"> Bobbe.</w:t>
      </w:r>
      <w:r w:rsidR="00136CDA">
        <w:rPr>
          <w:sz w:val="22"/>
          <w:szCs w:val="22"/>
        </w:rPr>
        <w:t xml:space="preserve"> Bewerking door Emma Caals.</w:t>
      </w:r>
    </w:p>
    <w:p w14:paraId="0EE23F0C" w14:textId="624B6C01" w:rsidR="00C72EBB" w:rsidRPr="00AC2CA0" w:rsidRDefault="00C72EBB" w:rsidP="00AC2CA0">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Bij een totemisatie hoort ook een totempapier (zie bijlage 1). Dat de leiding na de ceremonie de papieren in bewaring houdt tot na het kamp, toont aan dat die van groot belang zijn: leden mogen ze absoluut niet verliezen of vuilmaken. Bij menig oud</w:t>
      </w:r>
      <w:r w:rsidR="00470F4B">
        <w:rPr>
          <w:rFonts w:ascii="Calibri" w:eastAsia="Calibri" w:hAnsi="Calibri" w:cs="Times New Roman"/>
          <w:sz w:val="22"/>
          <w:szCs w:val="22"/>
          <w:lang w:eastAsia="en-US"/>
        </w:rPr>
        <w:t>-</w:t>
      </w:r>
      <w:r w:rsidRPr="00C72EBB">
        <w:rPr>
          <w:rFonts w:ascii="Calibri" w:eastAsia="Calibri" w:hAnsi="Calibri" w:cs="Times New Roman"/>
          <w:sz w:val="22"/>
          <w:szCs w:val="22"/>
          <w:lang w:eastAsia="en-US"/>
        </w:rPr>
        <w:t>leiding zijn hun totemtekst</w:t>
      </w:r>
      <w:r w:rsidR="006F36A1">
        <w:rPr>
          <w:rFonts w:ascii="Calibri" w:eastAsia="Calibri" w:hAnsi="Calibri" w:cs="Times New Roman"/>
          <w:sz w:val="22"/>
          <w:szCs w:val="22"/>
          <w:lang w:eastAsia="en-US"/>
        </w:rPr>
        <w:t>en</w:t>
      </w:r>
      <w:r w:rsidRPr="00C72EBB">
        <w:rPr>
          <w:rFonts w:ascii="Calibri" w:eastAsia="Calibri" w:hAnsi="Calibri" w:cs="Times New Roman"/>
          <w:sz w:val="22"/>
          <w:szCs w:val="22"/>
          <w:lang w:eastAsia="en-US"/>
        </w:rPr>
        <w:t xml:space="preserve"> ingekaderd of </w:t>
      </w:r>
      <w:r w:rsidRPr="00C72EBB">
        <w:rPr>
          <w:rFonts w:ascii="Calibri" w:eastAsia="Calibri" w:hAnsi="Calibri" w:cs="Times New Roman"/>
          <w:sz w:val="22"/>
          <w:szCs w:val="22"/>
          <w:lang w:eastAsia="en-US"/>
        </w:rPr>
        <w:lastRenderedPageBreak/>
        <w:t xml:space="preserve">worden ze zorgvuldig bewaard in een herinneringendoos. Zoals Marino het formuleerde: “Een diploma gooi je toch ook niet in de vuilbak als je klaar bent met de middelbare school?” </w:t>
      </w:r>
    </w:p>
    <w:p w14:paraId="18996A1B" w14:textId="24B1B847" w:rsidR="00C72EBB" w:rsidRPr="00C72EBB" w:rsidRDefault="00BE7DF1" w:rsidP="00C72EBB">
      <w:pPr>
        <w:spacing w:before="200" w:after="160" w:line="360" w:lineRule="auto"/>
        <w:ind w:left="864" w:right="864"/>
        <w:jc w:val="center"/>
        <w:rPr>
          <w:rFonts w:ascii="Calibri" w:eastAsia="Calibri" w:hAnsi="Calibri" w:cs="Times New Roman"/>
          <w:i/>
          <w:iCs/>
          <w:color w:val="404040"/>
          <w:sz w:val="22"/>
          <w:szCs w:val="22"/>
          <w:lang w:val="nl-NL" w:eastAsia="en-US"/>
        </w:rPr>
      </w:pPr>
      <w:r w:rsidRPr="00C72EBB">
        <w:rPr>
          <w:rFonts w:ascii="Calibri" w:eastAsia="Calibri" w:hAnsi="Calibri" w:cs="Times New Roman"/>
          <w:i/>
          <w:iCs/>
          <w:noProof/>
          <w:color w:val="404040"/>
          <w:sz w:val="22"/>
          <w:szCs w:val="22"/>
          <w:lang w:eastAsia="en-US"/>
        </w:rPr>
        <w:drawing>
          <wp:inline distT="0" distB="0" distL="0" distR="0" wp14:anchorId="4CAD04B4" wp14:editId="249A4642">
            <wp:extent cx="218440" cy="377825"/>
            <wp:effectExtent l="0" t="0" r="0" b="317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rotWithShape="1">
                    <a:blip r:embed="rId10" cstate="print">
                      <a:extLst>
                        <a:ext uri="{28A0092B-C50C-407E-A947-70E740481C1C}">
                          <a14:useLocalDpi xmlns:a14="http://schemas.microsoft.com/office/drawing/2010/main" val="0"/>
                        </a:ext>
                      </a:extLst>
                    </a:blip>
                    <a:srcRect l="35362" t="5589" r="35323" b="4308"/>
                    <a:stretch/>
                  </pic:blipFill>
                  <pic:spPr bwMode="auto">
                    <a:xfrm>
                      <a:off x="0" y="0"/>
                      <a:ext cx="218440" cy="377825"/>
                    </a:xfrm>
                    <a:prstGeom prst="rect">
                      <a:avLst/>
                    </a:prstGeom>
                    <a:ln>
                      <a:noFill/>
                    </a:ln>
                    <a:extLst>
                      <a:ext uri="{53640926-AAD7-44D8-BBD7-CCE9431645EC}">
                        <a14:shadowObscured xmlns:a14="http://schemas.microsoft.com/office/drawing/2010/main"/>
                      </a:ext>
                    </a:extLst>
                  </pic:spPr>
                </pic:pic>
              </a:graphicData>
            </a:graphic>
          </wp:inline>
        </w:drawing>
      </w:r>
      <w:r w:rsidR="00AC2CA0">
        <w:rPr>
          <w:rFonts w:ascii="Calibri" w:eastAsia="Calibri" w:hAnsi="Calibri" w:cs="Times New Roman"/>
          <w:i/>
          <w:iCs/>
          <w:color w:val="404040"/>
          <w:sz w:val="22"/>
          <w:szCs w:val="22"/>
          <w:lang w:val="nl-NL" w:eastAsia="en-US"/>
        </w:rPr>
        <w:br/>
      </w:r>
      <w:r w:rsidR="00C72EBB" w:rsidRPr="00C72EBB">
        <w:rPr>
          <w:rFonts w:ascii="Calibri" w:eastAsia="Calibri" w:hAnsi="Calibri" w:cs="Times New Roman"/>
          <w:i/>
          <w:iCs/>
          <w:color w:val="404040"/>
          <w:sz w:val="22"/>
          <w:szCs w:val="22"/>
          <w:lang w:val="nl-NL" w:eastAsia="en-US"/>
        </w:rPr>
        <w:t xml:space="preserve">Na het </w:t>
      </w:r>
      <w:proofErr w:type="spellStart"/>
      <w:r w:rsidR="00C72EBB" w:rsidRPr="00C72EBB">
        <w:rPr>
          <w:rFonts w:ascii="Calibri" w:eastAsia="Calibri" w:hAnsi="Calibri" w:cs="Times New Roman"/>
          <w:i/>
          <w:iCs/>
          <w:color w:val="404040"/>
          <w:sz w:val="22"/>
          <w:szCs w:val="22"/>
          <w:lang w:val="nl-NL" w:eastAsia="en-US"/>
        </w:rPr>
        <w:t>jinkamp</w:t>
      </w:r>
      <w:proofErr w:type="spellEnd"/>
      <w:r w:rsidR="00C72EBB" w:rsidRPr="00C72EBB">
        <w:rPr>
          <w:rFonts w:ascii="Calibri" w:eastAsia="Calibri" w:hAnsi="Calibri" w:cs="Times New Roman"/>
          <w:i/>
          <w:iCs/>
          <w:color w:val="404040"/>
          <w:sz w:val="22"/>
          <w:szCs w:val="22"/>
          <w:lang w:val="nl-NL" w:eastAsia="en-US"/>
        </w:rPr>
        <w:t xml:space="preserve"> ging ik nog eens langs bij Sieben, Bobbe en Janne die samen wonen in een huis in Sint-Niklaas. Ze hadden elkaar leren kennen in de </w:t>
      </w:r>
      <w:proofErr w:type="spellStart"/>
      <w:r w:rsidR="00C72EBB" w:rsidRPr="00C72EBB">
        <w:rPr>
          <w:rFonts w:ascii="Calibri" w:eastAsia="Calibri" w:hAnsi="Calibri" w:cs="Times New Roman"/>
          <w:i/>
          <w:iCs/>
          <w:color w:val="404040"/>
          <w:sz w:val="22"/>
          <w:szCs w:val="22"/>
          <w:lang w:val="nl-NL" w:eastAsia="en-US"/>
        </w:rPr>
        <w:t>jin</w:t>
      </w:r>
      <w:r w:rsidR="00A8560B">
        <w:rPr>
          <w:rFonts w:ascii="Calibri" w:eastAsia="Calibri" w:hAnsi="Calibri" w:cs="Times New Roman"/>
          <w:i/>
          <w:iCs/>
          <w:color w:val="404040"/>
          <w:sz w:val="22"/>
          <w:szCs w:val="22"/>
          <w:lang w:val="nl-NL" w:eastAsia="en-US"/>
        </w:rPr>
        <w:t>groep</w:t>
      </w:r>
      <w:proofErr w:type="spellEnd"/>
      <w:r w:rsidR="00C72EBB" w:rsidRPr="00C72EBB">
        <w:rPr>
          <w:rFonts w:ascii="Calibri" w:eastAsia="Calibri" w:hAnsi="Calibri" w:cs="Times New Roman"/>
          <w:i/>
          <w:iCs/>
          <w:color w:val="404040"/>
          <w:sz w:val="22"/>
          <w:szCs w:val="22"/>
          <w:lang w:val="nl-NL" w:eastAsia="en-US"/>
        </w:rPr>
        <w:t xml:space="preserve"> en daaruit was een vaste vriendengroep gegroeid. Bij het binnenkomen valt onmiddellijk de gang richting de keuken op: langs de ene kant alleen maar glas van de grond tot aan het plafond, uitkijkend op een bescheiden terras, aan de andere kant is de muur helemaal wit met drie houten snijplankjes aan de muur. De plankjes hangen op ooghoogte zodat ze erg opvallen wanneer iemand door de gang wandelt. Op de plank</w:t>
      </w:r>
      <w:r w:rsidR="006F36A1">
        <w:rPr>
          <w:rFonts w:ascii="Calibri" w:eastAsia="Calibri" w:hAnsi="Calibri" w:cs="Times New Roman"/>
          <w:i/>
          <w:iCs/>
          <w:color w:val="404040"/>
          <w:sz w:val="22"/>
          <w:szCs w:val="22"/>
          <w:lang w:val="nl-NL" w:eastAsia="en-US"/>
        </w:rPr>
        <w:t>j</w:t>
      </w:r>
      <w:r w:rsidR="00C72EBB" w:rsidRPr="00C72EBB">
        <w:rPr>
          <w:rFonts w:ascii="Calibri" w:eastAsia="Calibri" w:hAnsi="Calibri" w:cs="Times New Roman"/>
          <w:i/>
          <w:iCs/>
          <w:color w:val="404040"/>
          <w:sz w:val="22"/>
          <w:szCs w:val="22"/>
          <w:lang w:val="nl-NL" w:eastAsia="en-US"/>
        </w:rPr>
        <w:t>e</w:t>
      </w:r>
      <w:r w:rsidR="006F36A1">
        <w:rPr>
          <w:rFonts w:ascii="Calibri" w:eastAsia="Calibri" w:hAnsi="Calibri" w:cs="Times New Roman"/>
          <w:i/>
          <w:iCs/>
          <w:color w:val="404040"/>
          <w:sz w:val="22"/>
          <w:szCs w:val="22"/>
          <w:lang w:val="nl-NL" w:eastAsia="en-US"/>
        </w:rPr>
        <w:t>s</w:t>
      </w:r>
      <w:r w:rsidR="00C72EBB" w:rsidRPr="00C72EBB">
        <w:rPr>
          <w:rFonts w:ascii="Calibri" w:eastAsia="Calibri" w:hAnsi="Calibri" w:cs="Times New Roman"/>
          <w:i/>
          <w:iCs/>
          <w:color w:val="404040"/>
          <w:sz w:val="22"/>
          <w:szCs w:val="22"/>
          <w:lang w:val="nl-NL" w:eastAsia="en-US"/>
        </w:rPr>
        <w:t xml:space="preserve"> staan dieren </w:t>
      </w:r>
      <w:r w:rsidR="00C72EBB" w:rsidRPr="00DD582F">
        <w:rPr>
          <w:rFonts w:ascii="Calibri" w:eastAsia="Calibri" w:hAnsi="Calibri" w:cs="Times New Roman"/>
          <w:i/>
          <w:iCs/>
          <w:color w:val="424242" w:themeColor="accent6" w:themeShade="BF"/>
          <w:sz w:val="22"/>
          <w:szCs w:val="22"/>
          <w:lang w:val="nl-NL" w:eastAsia="en-US"/>
        </w:rPr>
        <w:t xml:space="preserve">afgebeeld: twee keer een spitssnuitdolfijn en een keer een </w:t>
      </w:r>
      <w:proofErr w:type="spellStart"/>
      <w:r w:rsidR="00C72EBB" w:rsidRPr="00DD582F">
        <w:rPr>
          <w:rFonts w:ascii="Calibri" w:eastAsia="Calibri" w:hAnsi="Calibri" w:cs="Times New Roman"/>
          <w:i/>
          <w:iCs/>
          <w:color w:val="424242" w:themeColor="accent6" w:themeShade="BF"/>
          <w:sz w:val="22"/>
          <w:szCs w:val="22"/>
          <w:lang w:val="nl-NL" w:eastAsia="en-US"/>
        </w:rPr>
        <w:t>seriema</w:t>
      </w:r>
      <w:proofErr w:type="spellEnd"/>
      <w:r w:rsidR="00C72EBB" w:rsidRPr="00DD582F">
        <w:rPr>
          <w:rFonts w:ascii="Calibri" w:eastAsia="Calibri" w:hAnsi="Calibri" w:cs="Times New Roman"/>
          <w:i/>
          <w:iCs/>
          <w:color w:val="424242" w:themeColor="accent6" w:themeShade="BF"/>
          <w:sz w:val="22"/>
          <w:szCs w:val="22"/>
          <w:lang w:val="nl-NL" w:eastAsia="en-US"/>
        </w:rPr>
        <w:t xml:space="preserve">. Aan ieder exemplaar hangt een </w:t>
      </w:r>
      <w:r w:rsidR="00C72EBB" w:rsidRPr="00C72EBB">
        <w:rPr>
          <w:rFonts w:ascii="Calibri" w:eastAsia="Calibri" w:hAnsi="Calibri" w:cs="Times New Roman"/>
          <w:i/>
          <w:iCs/>
          <w:color w:val="404040"/>
          <w:sz w:val="22"/>
          <w:szCs w:val="22"/>
          <w:lang w:val="nl-NL" w:eastAsia="en-US"/>
        </w:rPr>
        <w:t>scoutsdas en aan eentje zelf</w:t>
      </w:r>
      <w:r w:rsidR="006F36A1">
        <w:rPr>
          <w:rFonts w:ascii="Calibri" w:eastAsia="Calibri" w:hAnsi="Calibri" w:cs="Times New Roman"/>
          <w:i/>
          <w:iCs/>
          <w:color w:val="404040"/>
          <w:sz w:val="22"/>
          <w:szCs w:val="22"/>
          <w:lang w:val="nl-NL" w:eastAsia="en-US"/>
        </w:rPr>
        <w:t>s</w:t>
      </w:r>
      <w:r w:rsidR="00C72EBB" w:rsidRPr="00C72EBB">
        <w:rPr>
          <w:rFonts w:ascii="Calibri" w:eastAsia="Calibri" w:hAnsi="Calibri" w:cs="Times New Roman"/>
          <w:i/>
          <w:iCs/>
          <w:color w:val="404040"/>
          <w:sz w:val="22"/>
          <w:szCs w:val="22"/>
          <w:lang w:val="nl-NL" w:eastAsia="en-US"/>
        </w:rPr>
        <w:t xml:space="preserve"> twee. Elke huisgenoot heeft een plank</w:t>
      </w:r>
      <w:r w:rsidR="006F36A1">
        <w:rPr>
          <w:rFonts w:ascii="Calibri" w:eastAsia="Calibri" w:hAnsi="Calibri" w:cs="Times New Roman"/>
          <w:i/>
          <w:iCs/>
          <w:color w:val="404040"/>
          <w:sz w:val="22"/>
          <w:szCs w:val="22"/>
          <w:lang w:val="nl-NL" w:eastAsia="en-US"/>
        </w:rPr>
        <w:t>je</w:t>
      </w:r>
      <w:r w:rsidR="00C72EBB" w:rsidRPr="00C72EBB">
        <w:rPr>
          <w:rFonts w:ascii="Calibri" w:eastAsia="Calibri" w:hAnsi="Calibri" w:cs="Times New Roman"/>
          <w:i/>
          <w:iCs/>
          <w:color w:val="404040"/>
          <w:sz w:val="22"/>
          <w:szCs w:val="22"/>
          <w:lang w:val="nl-NL" w:eastAsia="en-US"/>
        </w:rPr>
        <w:t xml:space="preserve"> met haar of zijn totem op afgebeeld. Die zijn gemaakt door Sieben, hij vertelde daarover: “Een plank met daarin uw totem gegraveerd is nog helemaal iets anders dan die op uw hemd schrijven, want uw hemd heb je steeds aan in een scoutssituatie. Mensen weten wat een totem is en hebben daar wel een beetje basiskennis over, maar door die op de muur te hangen wordt die ook gezien door mensen van buitenaf, van buiten de scouts. En die kunnen dan geïnteresseerd zijn of misschien kan het hen niets schelen. […] Voor mij is het belangrijkste aspect het reflectieve ‘Ah zo denken mensen dus over mij!’ en wat vinden anderen buiten de scouts van die totem? Vinden die ook dat die past? Als anderen die totem ook passend vinden, ja dan is het echt een goede totem natuurlijk. […] Uiteindelijk is het ook als een reminder voor mijzelf. Ik kan echt vaak zo gewoon reflecteren van ‘oké ik heb nu zo en zo gehandeld, past dat bij wie ik ben, past dat bij mijn totemtekst?’ En dan is het goed om zo vaak met uw totem geconfronteerd te worden, doordat die gewoon daar in de hal hangt.”</w:t>
      </w:r>
    </w:p>
    <w:p w14:paraId="508850DE" w14:textId="0822C634" w:rsidR="00C72EBB" w:rsidRPr="00C72EBB" w:rsidRDefault="00C72EBB" w:rsidP="00C72EBB">
      <w:pPr>
        <w:spacing w:before="0" w:after="160" w:line="360" w:lineRule="auto"/>
        <w:rPr>
          <w:rFonts w:ascii="Calibri" w:eastAsia="Calibri" w:hAnsi="Calibri" w:cs="Times New Roman"/>
          <w:sz w:val="22"/>
          <w:szCs w:val="22"/>
          <w:lang w:val="nl-NL" w:eastAsia="en-US"/>
        </w:rPr>
      </w:pPr>
      <w:r w:rsidRPr="00C72EBB">
        <w:rPr>
          <w:rFonts w:ascii="Calibri" w:eastAsia="Calibri" w:hAnsi="Calibri" w:cs="Times New Roman"/>
          <w:sz w:val="22"/>
          <w:szCs w:val="22"/>
          <w:lang w:eastAsia="en-US"/>
        </w:rPr>
        <w:br/>
        <w:t xml:space="preserve">De plaats waar deze gematerialiseerde vormen van totems worden bewaard kan men volgens Sasha </w:t>
      </w:r>
      <w:proofErr w:type="spellStart"/>
      <w:r w:rsidRPr="00C72EBB">
        <w:rPr>
          <w:rFonts w:ascii="Calibri" w:eastAsia="Calibri" w:hAnsi="Calibri" w:cs="Times New Roman"/>
          <w:sz w:val="22"/>
          <w:szCs w:val="22"/>
          <w:lang w:eastAsia="en-US"/>
        </w:rPr>
        <w:t>Newell</w:t>
      </w:r>
      <w:proofErr w:type="spellEnd"/>
      <w:r w:rsidRPr="00C72EBB">
        <w:rPr>
          <w:rFonts w:ascii="Calibri" w:eastAsia="Calibri" w:hAnsi="Calibri" w:cs="Times New Roman"/>
          <w:sz w:val="22"/>
          <w:szCs w:val="22"/>
          <w:lang w:eastAsia="en-US"/>
        </w:rPr>
        <w:t xml:space="preserve"> (2014) beschouwen als extensie van het geheugen, die gebruikt wordt om ‘te denken buiten het eigen hoofd’. Door deze specifieke relatie tot herinneringen, zijn objecten volgens hem niet symbolisch, maar net semiotisch: het zijn tekens die een bepaald affect meedelen aan de bezitter (</w:t>
      </w:r>
      <w:proofErr w:type="spellStart"/>
      <w:r w:rsidRPr="00C72EBB">
        <w:rPr>
          <w:rFonts w:ascii="Calibri" w:eastAsia="Calibri" w:hAnsi="Calibri" w:cs="Times New Roman"/>
          <w:sz w:val="22"/>
          <w:szCs w:val="22"/>
          <w:lang w:eastAsia="en-US"/>
        </w:rPr>
        <w:t>Newell</w:t>
      </w:r>
      <w:proofErr w:type="spellEnd"/>
      <w:r w:rsidRPr="00C72EBB">
        <w:rPr>
          <w:rFonts w:ascii="Calibri" w:eastAsia="Calibri" w:hAnsi="Calibri" w:cs="Times New Roman"/>
          <w:sz w:val="22"/>
          <w:szCs w:val="22"/>
          <w:lang w:eastAsia="en-US"/>
        </w:rPr>
        <w:t xml:space="preserve"> 2014, 199). Een materialisering van de totemnaam brengt natuurlijk niet enkel herinneringen </w:t>
      </w:r>
      <w:r w:rsidRPr="00C72EBB">
        <w:rPr>
          <w:rFonts w:ascii="Calibri" w:eastAsia="Calibri" w:hAnsi="Calibri" w:cs="Times New Roman"/>
          <w:sz w:val="22"/>
          <w:szCs w:val="22"/>
          <w:lang w:eastAsia="en-US"/>
        </w:rPr>
        <w:lastRenderedPageBreak/>
        <w:t>terug over de ceremonie. De totemnaam wordt intrinsiek verbonden met vriendschappen, tijdelijke interacties en momenten tijdens verschillende kampen en</w:t>
      </w:r>
      <w:r w:rsidR="000A7FFB">
        <w:rPr>
          <w:rFonts w:ascii="Calibri" w:eastAsia="Calibri" w:hAnsi="Calibri" w:cs="Times New Roman"/>
          <w:sz w:val="22"/>
          <w:szCs w:val="22"/>
          <w:lang w:eastAsia="en-US"/>
        </w:rPr>
        <w:t xml:space="preserve"> dus</w:t>
      </w:r>
      <w:r w:rsidRPr="00C72EBB">
        <w:rPr>
          <w:rFonts w:ascii="Calibri" w:eastAsia="Calibri" w:hAnsi="Calibri" w:cs="Times New Roman"/>
          <w:sz w:val="22"/>
          <w:szCs w:val="22"/>
          <w:lang w:eastAsia="en-US"/>
        </w:rPr>
        <w:t xml:space="preserve"> niet louter de totemdag. Dat maakt de totemnaam op zich tot een connotatief geladen entiteit.</w:t>
      </w:r>
    </w:p>
    <w:p w14:paraId="1893444B" w14:textId="4ECD44A1"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val="nl-NL" w:eastAsia="en-US"/>
        </w:rPr>
        <w:t xml:space="preserve">De reflectie die Sieben hier beschrijft </w:t>
      </w:r>
      <w:r w:rsidR="003A3C9B">
        <w:rPr>
          <w:rFonts w:ascii="Calibri" w:eastAsia="Calibri" w:hAnsi="Calibri" w:cs="Times New Roman"/>
          <w:sz w:val="22"/>
          <w:szCs w:val="22"/>
          <w:lang w:val="nl-NL" w:eastAsia="en-US"/>
        </w:rPr>
        <w:t>illustreert</w:t>
      </w:r>
      <w:r w:rsidRPr="00C72EBB">
        <w:rPr>
          <w:rFonts w:ascii="Calibri" w:eastAsia="Calibri" w:hAnsi="Calibri" w:cs="Times New Roman"/>
          <w:sz w:val="22"/>
          <w:szCs w:val="22"/>
          <w:lang w:val="nl-NL" w:eastAsia="en-US"/>
        </w:rPr>
        <w:t xml:space="preserve"> in welke mate totemisatie en subjectiviteit gelinkt zij</w:t>
      </w:r>
      <w:r w:rsidR="000A7FFB">
        <w:rPr>
          <w:rFonts w:ascii="Calibri" w:eastAsia="Calibri" w:hAnsi="Calibri" w:cs="Times New Roman"/>
          <w:sz w:val="22"/>
          <w:szCs w:val="22"/>
          <w:lang w:val="nl-NL" w:eastAsia="en-US"/>
        </w:rPr>
        <w:t xml:space="preserve">n via </w:t>
      </w:r>
      <w:r w:rsidRPr="00C72EBB">
        <w:rPr>
          <w:rFonts w:ascii="Calibri" w:eastAsia="Calibri" w:hAnsi="Calibri" w:cs="Times New Roman"/>
          <w:sz w:val="22"/>
          <w:szCs w:val="22"/>
          <w:lang w:val="nl-NL" w:eastAsia="en-US"/>
        </w:rPr>
        <w:t>door de technologie van</w:t>
      </w:r>
      <w:r w:rsidR="004C73C8">
        <w:rPr>
          <w:rFonts w:ascii="Calibri" w:eastAsia="Calibri" w:hAnsi="Calibri" w:cs="Times New Roman"/>
          <w:sz w:val="22"/>
          <w:szCs w:val="22"/>
          <w:lang w:val="nl-NL" w:eastAsia="en-US"/>
        </w:rPr>
        <w:t xml:space="preserve"> het zelf</w:t>
      </w:r>
      <w:r w:rsidRPr="00C72EBB">
        <w:rPr>
          <w:rFonts w:ascii="Calibri" w:eastAsia="Calibri" w:hAnsi="Calibri" w:cs="Times New Roman"/>
          <w:sz w:val="22"/>
          <w:szCs w:val="22"/>
          <w:lang w:val="nl-NL" w:eastAsia="en-US"/>
        </w:rPr>
        <w:t xml:space="preserve">  in de vorm van introspectie (Foucault 1984, 27, 352). Brecht, de </w:t>
      </w:r>
      <w:proofErr w:type="spellStart"/>
      <w:r w:rsidRPr="00C72EBB">
        <w:rPr>
          <w:rFonts w:ascii="Calibri" w:eastAsia="Calibri" w:hAnsi="Calibri" w:cs="Times New Roman"/>
          <w:sz w:val="22"/>
          <w:szCs w:val="22"/>
          <w:lang w:val="nl-NL" w:eastAsia="en-US"/>
        </w:rPr>
        <w:t>Kriko</w:t>
      </w:r>
      <w:proofErr w:type="spellEnd"/>
      <w:r w:rsidRPr="00C72EBB">
        <w:rPr>
          <w:rFonts w:ascii="Calibri" w:eastAsia="Calibri" w:hAnsi="Calibri" w:cs="Times New Roman"/>
          <w:sz w:val="22"/>
          <w:szCs w:val="22"/>
          <w:lang w:val="nl-NL" w:eastAsia="en-US"/>
        </w:rPr>
        <w:t xml:space="preserve">-leider en Edith, een leidster van </w:t>
      </w:r>
      <w:r w:rsidR="00482FFD">
        <w:rPr>
          <w:rFonts w:ascii="Calibri" w:eastAsia="Calibri" w:hAnsi="Calibri" w:cs="Times New Roman"/>
          <w:sz w:val="22"/>
          <w:szCs w:val="22"/>
          <w:lang w:val="nl-NL" w:eastAsia="en-US"/>
        </w:rPr>
        <w:t>scoutsgroep Mg</w:t>
      </w:r>
      <w:r w:rsidR="00576B54">
        <w:rPr>
          <w:rFonts w:ascii="Calibri" w:eastAsia="Calibri" w:hAnsi="Calibri" w:cs="Times New Roman"/>
          <w:sz w:val="22"/>
          <w:szCs w:val="22"/>
          <w:lang w:val="nl-NL" w:eastAsia="en-US"/>
        </w:rPr>
        <w:t xml:space="preserve">r. </w:t>
      </w:r>
      <w:r w:rsidRPr="00C72EBB">
        <w:rPr>
          <w:rFonts w:ascii="Calibri" w:eastAsia="Calibri" w:hAnsi="Calibri" w:cs="Times New Roman"/>
          <w:sz w:val="22"/>
          <w:szCs w:val="22"/>
          <w:lang w:val="nl-NL" w:eastAsia="en-US"/>
        </w:rPr>
        <w:t>Bermijn</w:t>
      </w:r>
      <w:r w:rsidR="000A7FFB">
        <w:rPr>
          <w:rFonts w:ascii="Calibri" w:eastAsia="Calibri" w:hAnsi="Calibri" w:cs="Times New Roman"/>
          <w:sz w:val="22"/>
          <w:szCs w:val="22"/>
          <w:lang w:val="nl-NL" w:eastAsia="en-US"/>
        </w:rPr>
        <w:t>,</w:t>
      </w:r>
      <w:r w:rsidRPr="00C72EBB">
        <w:rPr>
          <w:rFonts w:ascii="Calibri" w:eastAsia="Calibri" w:hAnsi="Calibri" w:cs="Times New Roman"/>
          <w:sz w:val="22"/>
          <w:szCs w:val="22"/>
          <w:lang w:val="nl-NL" w:eastAsia="en-US"/>
        </w:rPr>
        <w:t xml:space="preserve"> lieten hun totemdier zelfs tatoeëren op hun biceps. Dat is een relatief vergaand voorbeeld – maar absoluut niet uitzonderlijk – van de materialisering van het internaliseringsproces van de totemnaam. Desalniettemin voltrekt deze internalisering zich tot op zekere hoogte bij iedere scout die haar of zijn totemnaam accepteert. Edith vertelde dat ze al een lange tijd een tatoeage wilde, maar ze wou er zeker van zijn dat ze die tatoeage niet beu zou geraken. “Ik moet heel mijn leven achter die tattoo blijven staan. En hoe kan ik mijn totem ooit beu geraken? Dat is wie ik ben. Voor sommigen is dat misschien maar een stom vlindertje, maar ik zie die vlinder niet als ik naar mijn arm kijk, ik zie mijn totem en alles wat daaraan verbonden is.” Wanneer ik Brecht vroeg waarom hij een ekster had laten tatoeëren zei hij dat hij een tatoeage met een betekenis wilde en omdat hij erg trots is op zijn totem. “Dat is echt wie ik ben en dat voelt als een compliment, ik word ook vrolijk elke keer </w:t>
      </w:r>
      <w:r w:rsidR="006F36A1">
        <w:rPr>
          <w:rFonts w:ascii="Calibri" w:eastAsia="Calibri" w:hAnsi="Calibri" w:cs="Times New Roman"/>
          <w:sz w:val="22"/>
          <w:szCs w:val="22"/>
          <w:lang w:val="nl-NL" w:eastAsia="en-US"/>
        </w:rPr>
        <w:t>als</w:t>
      </w:r>
      <w:r w:rsidRPr="00C72EBB">
        <w:rPr>
          <w:rFonts w:ascii="Calibri" w:eastAsia="Calibri" w:hAnsi="Calibri" w:cs="Times New Roman"/>
          <w:sz w:val="22"/>
          <w:szCs w:val="22"/>
          <w:lang w:val="nl-NL" w:eastAsia="en-US"/>
        </w:rPr>
        <w:t xml:space="preserve"> ik een ekster zie.” Dat is iets wat Edith ook aanhaalde: “Dicht bij mijn huis in de </w:t>
      </w:r>
      <w:proofErr w:type="spellStart"/>
      <w:r w:rsidRPr="00C72EBB">
        <w:rPr>
          <w:rFonts w:ascii="Calibri" w:eastAsia="Calibri" w:hAnsi="Calibri" w:cs="Times New Roman"/>
          <w:sz w:val="22"/>
          <w:szCs w:val="22"/>
          <w:lang w:val="nl-NL" w:eastAsia="en-US"/>
        </w:rPr>
        <w:t>d’Olmenwegel</w:t>
      </w:r>
      <w:proofErr w:type="spellEnd"/>
      <w:r w:rsidRPr="00C72EBB">
        <w:rPr>
          <w:rFonts w:ascii="Calibri" w:eastAsia="Calibri" w:hAnsi="Calibri" w:cs="Times New Roman"/>
          <w:sz w:val="22"/>
          <w:szCs w:val="22"/>
          <w:lang w:val="nl-NL" w:eastAsia="en-US"/>
        </w:rPr>
        <w:t xml:space="preserve"> zitten in de zomer superveel vlinders en ik word echt gelukkig als ik die daar allemaal zie rondfladderen.” </w:t>
      </w:r>
      <w:r w:rsidRPr="00C72EBB">
        <w:rPr>
          <w:rFonts w:ascii="Calibri" w:eastAsia="Calibri" w:hAnsi="Calibri" w:cs="Times New Roman"/>
          <w:sz w:val="22"/>
          <w:szCs w:val="22"/>
          <w:lang w:val="en-US" w:eastAsia="en-US"/>
        </w:rPr>
        <w:t xml:space="preserve">Caroline Humphrey  (2006, 158) </w:t>
      </w:r>
      <w:proofErr w:type="spellStart"/>
      <w:r w:rsidRPr="00C72EBB">
        <w:rPr>
          <w:rFonts w:ascii="Calibri" w:eastAsia="Calibri" w:hAnsi="Calibri" w:cs="Times New Roman"/>
          <w:sz w:val="22"/>
          <w:szCs w:val="22"/>
          <w:lang w:val="en-US" w:eastAsia="en-US"/>
        </w:rPr>
        <w:t>spreekt</w:t>
      </w:r>
      <w:proofErr w:type="spellEnd"/>
      <w:r w:rsidRPr="00C72EBB">
        <w:rPr>
          <w:rFonts w:ascii="Calibri" w:eastAsia="Calibri" w:hAnsi="Calibri" w:cs="Times New Roman"/>
          <w:sz w:val="22"/>
          <w:szCs w:val="22"/>
          <w:lang w:val="en-US" w:eastAsia="en-US"/>
        </w:rPr>
        <w:t xml:space="preserve"> in de </w:t>
      </w:r>
      <w:proofErr w:type="spellStart"/>
      <w:r w:rsidRPr="00C72EBB">
        <w:rPr>
          <w:rFonts w:ascii="Calibri" w:eastAsia="Calibri" w:hAnsi="Calibri" w:cs="Times New Roman"/>
          <w:sz w:val="22"/>
          <w:szCs w:val="22"/>
          <w:lang w:val="en-US" w:eastAsia="en-US"/>
        </w:rPr>
        <w:t>Mongoolse</w:t>
      </w:r>
      <w:proofErr w:type="spellEnd"/>
      <w:r w:rsidRPr="00C72EBB">
        <w:rPr>
          <w:rFonts w:ascii="Calibri" w:eastAsia="Calibri" w:hAnsi="Calibri" w:cs="Times New Roman"/>
          <w:sz w:val="22"/>
          <w:szCs w:val="22"/>
          <w:lang w:val="en-US" w:eastAsia="en-US"/>
        </w:rPr>
        <w:t xml:space="preserve"> </w:t>
      </w:r>
      <w:proofErr w:type="spellStart"/>
      <w:r w:rsidRPr="00C72EBB">
        <w:rPr>
          <w:rFonts w:ascii="Calibri" w:eastAsia="Calibri" w:hAnsi="Calibri" w:cs="Times New Roman"/>
          <w:sz w:val="22"/>
          <w:szCs w:val="22"/>
          <w:lang w:val="en-US" w:eastAsia="en-US"/>
        </w:rPr>
        <w:t>naamgevingscontext</w:t>
      </w:r>
      <w:proofErr w:type="spellEnd"/>
      <w:r w:rsidRPr="00C72EBB">
        <w:rPr>
          <w:rFonts w:ascii="Calibri" w:eastAsia="Calibri" w:hAnsi="Calibri" w:cs="Times New Roman"/>
          <w:sz w:val="22"/>
          <w:szCs w:val="22"/>
          <w:lang w:val="en-US" w:eastAsia="en-US"/>
        </w:rPr>
        <w:t xml:space="preserve"> over </w:t>
      </w:r>
      <w:proofErr w:type="spellStart"/>
      <w:r w:rsidRPr="00C72EBB">
        <w:rPr>
          <w:rFonts w:ascii="Calibri" w:eastAsia="Calibri" w:hAnsi="Calibri" w:cs="Times New Roman"/>
          <w:sz w:val="22"/>
          <w:szCs w:val="22"/>
          <w:lang w:val="en-US" w:eastAsia="en-US"/>
        </w:rPr>
        <w:t>triangulatie</w:t>
      </w:r>
      <w:proofErr w:type="spellEnd"/>
      <w:r w:rsidRPr="00C72EBB">
        <w:rPr>
          <w:rFonts w:ascii="Calibri" w:eastAsia="Calibri" w:hAnsi="Calibri" w:cs="Times New Roman"/>
          <w:sz w:val="22"/>
          <w:szCs w:val="22"/>
          <w:lang w:val="en-US" w:eastAsia="en-US"/>
        </w:rPr>
        <w:t xml:space="preserve"> “that is, the complex field of interactive practices between those who confer and use a name, the person named, and the connotations of the name itself.” </w:t>
      </w:r>
      <w:r w:rsidRPr="00C72EBB">
        <w:rPr>
          <w:rFonts w:ascii="Calibri" w:eastAsia="Calibri" w:hAnsi="Calibri" w:cs="Times New Roman"/>
          <w:sz w:val="22"/>
          <w:szCs w:val="22"/>
          <w:lang w:eastAsia="en-US"/>
        </w:rPr>
        <w:t>Ze stelt dat de Mongoolse manier van naamgeving – dat wil zeggen, unieke namen geven, verwijzend naar alledaagse zaken – op verschillende manieren sociaal is. Ze nuanceert de persoon-naam relatie door te zeggen dat die relatie door deze praktijk van naamgeving gelinkt wordt met het bredere universum van socialiteit: er ontstaan relaties tussen mensen, dieren, planten, landschapskenmerken, tijd en astronomie, enzovoorts (</w:t>
      </w:r>
      <w:proofErr w:type="spellStart"/>
      <w:r w:rsidRPr="00C72EBB">
        <w:rPr>
          <w:rFonts w:ascii="Calibri" w:eastAsia="Calibri" w:hAnsi="Calibri" w:cs="Times New Roman"/>
          <w:sz w:val="22"/>
          <w:szCs w:val="22"/>
          <w:lang w:eastAsia="en-US"/>
        </w:rPr>
        <w:t>Humphrey</w:t>
      </w:r>
      <w:proofErr w:type="spellEnd"/>
      <w:r w:rsidRPr="00C72EBB">
        <w:rPr>
          <w:rFonts w:ascii="Calibri" w:eastAsia="Calibri" w:hAnsi="Calibri" w:cs="Times New Roman"/>
          <w:sz w:val="22"/>
          <w:szCs w:val="22"/>
          <w:lang w:eastAsia="en-US"/>
        </w:rPr>
        <w:t xml:space="preserve"> 2006, 160). De totemnamen van Edith (Dartele Vlinder) en Brecht (Explicerende Ekster) verbinden hen met de diersoort en </w:t>
      </w:r>
      <w:r w:rsidR="003262BC">
        <w:rPr>
          <w:rFonts w:ascii="Calibri" w:eastAsia="Calibri" w:hAnsi="Calibri" w:cs="Times New Roman"/>
          <w:sz w:val="22"/>
          <w:szCs w:val="22"/>
          <w:lang w:eastAsia="en-US"/>
        </w:rPr>
        <w:t>ze</w:t>
      </w:r>
      <w:r w:rsidRPr="00C72EBB">
        <w:rPr>
          <w:rFonts w:ascii="Calibri" w:eastAsia="Calibri" w:hAnsi="Calibri" w:cs="Times New Roman"/>
          <w:sz w:val="22"/>
          <w:szCs w:val="22"/>
          <w:lang w:eastAsia="en-US"/>
        </w:rPr>
        <w:t xml:space="preserve"> herkennen die socialisatie wanneer z</w:t>
      </w:r>
      <w:r w:rsidR="003262BC">
        <w:rPr>
          <w:rFonts w:ascii="Calibri" w:eastAsia="Calibri" w:hAnsi="Calibri" w:cs="Times New Roman"/>
          <w:sz w:val="22"/>
          <w:szCs w:val="22"/>
          <w:lang w:eastAsia="en-US"/>
        </w:rPr>
        <w:t>e</w:t>
      </w:r>
      <w:r w:rsidRPr="00C72EBB">
        <w:rPr>
          <w:rFonts w:ascii="Calibri" w:eastAsia="Calibri" w:hAnsi="Calibri" w:cs="Times New Roman"/>
          <w:sz w:val="22"/>
          <w:szCs w:val="22"/>
          <w:lang w:eastAsia="en-US"/>
        </w:rPr>
        <w:t xml:space="preserve"> met zulke dieren in contact komen. Dit doet sterk denken aan totemisme zoals besproken in inleiding (1.1): een relatie tussen dieren en mensen. </w:t>
      </w:r>
    </w:p>
    <w:p w14:paraId="64AFBD72" w14:textId="3363C4DE" w:rsidR="00C72EBB" w:rsidRPr="00C72EBB" w:rsidRDefault="00C72EBB" w:rsidP="00C72EBB">
      <w:pPr>
        <w:spacing w:before="0" w:after="160" w:line="360" w:lineRule="auto"/>
        <w:rPr>
          <w:rFonts w:ascii="Calibri" w:eastAsia="Calibri" w:hAnsi="Calibri" w:cs="Times New Roman"/>
          <w:sz w:val="22"/>
          <w:szCs w:val="22"/>
          <w:lang w:val="nl-NL" w:eastAsia="en-US"/>
        </w:rPr>
      </w:pPr>
      <w:r w:rsidRPr="00C72EBB">
        <w:rPr>
          <w:rFonts w:ascii="Calibri" w:eastAsia="Calibri" w:hAnsi="Calibri" w:cs="Times New Roman"/>
          <w:sz w:val="22"/>
          <w:szCs w:val="22"/>
          <w:lang w:val="nl-NL" w:eastAsia="en-US"/>
        </w:rPr>
        <w:t>Dat gebeurt niet altijd met dezelfde diepgang, Heloïse bijvoorbeeld vond dat haar dierentotem nooit bij haar heeft gepast</w:t>
      </w:r>
      <w:r w:rsidR="000031FE">
        <w:rPr>
          <w:rFonts w:ascii="Calibri" w:eastAsia="Calibri" w:hAnsi="Calibri" w:cs="Times New Roman"/>
          <w:sz w:val="22"/>
          <w:szCs w:val="22"/>
          <w:lang w:val="nl-NL" w:eastAsia="en-US"/>
        </w:rPr>
        <w:t>.</w:t>
      </w:r>
      <w:r w:rsidRPr="00C72EBB">
        <w:rPr>
          <w:rFonts w:ascii="Calibri" w:eastAsia="Calibri" w:hAnsi="Calibri" w:cs="Times New Roman"/>
          <w:sz w:val="22"/>
          <w:szCs w:val="22"/>
          <w:lang w:val="nl-NL" w:eastAsia="en-US"/>
        </w:rPr>
        <w:t xml:space="preserve"> Identiteit is steeds dynamisch en processueel en wat op dit moment belangrijk en essentieel voor iemands identiteit is, zal dat niet noodzakelijk zijn in de toekomst. Fysieke geheugensteuntjes als deze zullen in ieder geval een belangrijke rol spelen in het reflecteren over</w:t>
      </w:r>
      <w:r w:rsidR="004C73C8">
        <w:rPr>
          <w:rFonts w:ascii="Calibri" w:eastAsia="Calibri" w:hAnsi="Calibri" w:cs="Times New Roman"/>
          <w:sz w:val="22"/>
          <w:szCs w:val="22"/>
          <w:lang w:val="nl-NL" w:eastAsia="en-US"/>
        </w:rPr>
        <w:t xml:space="preserve"> het zelf</w:t>
      </w:r>
      <w:r w:rsidRPr="00C72EBB">
        <w:rPr>
          <w:rFonts w:ascii="Calibri" w:eastAsia="Calibri" w:hAnsi="Calibri" w:cs="Times New Roman"/>
          <w:sz w:val="22"/>
          <w:szCs w:val="22"/>
          <w:lang w:val="nl-NL" w:eastAsia="en-US"/>
        </w:rPr>
        <w:t xml:space="preserve">, waardoor subjectvorming plaatsvindt. </w:t>
      </w:r>
    </w:p>
    <w:p w14:paraId="4503B434" w14:textId="77777777" w:rsidR="00C72EBB" w:rsidRPr="00C72EBB" w:rsidRDefault="00C72EBB" w:rsidP="00A0447C">
      <w:pPr>
        <w:keepNext/>
        <w:keepLines/>
        <w:spacing w:before="40" w:line="360" w:lineRule="auto"/>
        <w:outlineLvl w:val="2"/>
        <w:rPr>
          <w:rFonts w:ascii="Calibri Light" w:eastAsia="Times New Roman" w:hAnsi="Calibri Light" w:cs="Times New Roman"/>
          <w:color w:val="1F3763"/>
          <w:sz w:val="24"/>
          <w:szCs w:val="24"/>
          <w:lang w:eastAsia="en-US"/>
        </w:rPr>
      </w:pPr>
      <w:bookmarkStart w:id="35" w:name="_Toc103588940"/>
      <w:r w:rsidRPr="00C72EBB">
        <w:rPr>
          <w:rFonts w:ascii="Calibri Light" w:eastAsia="Times New Roman" w:hAnsi="Calibri Light" w:cs="Times New Roman"/>
          <w:color w:val="1F3763"/>
          <w:sz w:val="24"/>
          <w:szCs w:val="24"/>
          <w:lang w:eastAsia="en-US"/>
        </w:rPr>
        <w:lastRenderedPageBreak/>
        <w:t>4.3.3 Reflectie</w:t>
      </w:r>
      <w:bookmarkEnd w:id="35"/>
    </w:p>
    <w:p w14:paraId="3A24F70C" w14:textId="3983F40C"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Wanneer de ceremonie voltooid is en iedereen zijn totem gekregen heeft, vermengen de totemisanten zich onder de andere leden en wordt de sfeer opnieuw ongedwongen en erg gemoedelijk. Dit gebeurde zowel op het </w:t>
      </w:r>
      <w:proofErr w:type="spellStart"/>
      <w:r w:rsidRPr="00C72EBB">
        <w:rPr>
          <w:rFonts w:ascii="Calibri" w:eastAsia="Calibri" w:hAnsi="Calibri" w:cs="Times New Roman"/>
          <w:sz w:val="22"/>
          <w:szCs w:val="22"/>
          <w:lang w:eastAsia="en-US"/>
        </w:rPr>
        <w:t>tereken</w:t>
      </w:r>
      <w:proofErr w:type="spellEnd"/>
      <w:r w:rsidRPr="00C72EBB">
        <w:rPr>
          <w:rFonts w:ascii="Calibri" w:eastAsia="Calibri" w:hAnsi="Calibri" w:cs="Times New Roman"/>
          <w:sz w:val="22"/>
          <w:szCs w:val="22"/>
          <w:lang w:eastAsia="en-US"/>
        </w:rPr>
        <w:t xml:space="preserve">- als </w:t>
      </w:r>
      <w:proofErr w:type="spellStart"/>
      <w:r w:rsidRPr="00C72EBB">
        <w:rPr>
          <w:rFonts w:ascii="Calibri" w:eastAsia="Calibri" w:hAnsi="Calibri" w:cs="Times New Roman"/>
          <w:sz w:val="22"/>
          <w:szCs w:val="22"/>
          <w:lang w:eastAsia="en-US"/>
        </w:rPr>
        <w:t>berminokamp</w:t>
      </w:r>
      <w:proofErr w:type="spellEnd"/>
      <w:r w:rsidRPr="00C72EBB">
        <w:rPr>
          <w:rFonts w:ascii="Calibri" w:eastAsia="Calibri" w:hAnsi="Calibri" w:cs="Times New Roman"/>
          <w:sz w:val="22"/>
          <w:szCs w:val="22"/>
          <w:lang w:eastAsia="en-US"/>
        </w:rPr>
        <w:t xml:space="preserve">. De getotemiseerden kregen veel felicitaties en de leden maakten vergelijkingen met mensen die dezelfde totem gekregen hadden. Ze wilden ook graag </w:t>
      </w:r>
      <w:r w:rsidR="00726FD6" w:rsidRPr="00C72EBB">
        <w:rPr>
          <w:rFonts w:ascii="Calibri" w:eastAsia="Calibri" w:hAnsi="Calibri" w:cs="Times New Roman"/>
          <w:sz w:val="22"/>
          <w:szCs w:val="22"/>
          <w:lang w:eastAsia="en-US"/>
        </w:rPr>
        <w:t xml:space="preserve">op de gsm van de leiding </w:t>
      </w:r>
      <w:r w:rsidRPr="00C72EBB">
        <w:rPr>
          <w:rFonts w:ascii="Calibri" w:eastAsia="Calibri" w:hAnsi="Calibri" w:cs="Times New Roman"/>
          <w:sz w:val="22"/>
          <w:szCs w:val="22"/>
          <w:lang w:eastAsia="en-US"/>
        </w:rPr>
        <w:t xml:space="preserve">een foto van hun totemdier </w:t>
      </w:r>
      <w:r w:rsidR="00726FD6" w:rsidRPr="00C72EBB">
        <w:rPr>
          <w:rFonts w:ascii="Calibri" w:eastAsia="Calibri" w:hAnsi="Calibri" w:cs="Times New Roman"/>
          <w:sz w:val="22"/>
          <w:szCs w:val="22"/>
          <w:lang w:eastAsia="en-US"/>
        </w:rPr>
        <w:t xml:space="preserve">zien </w:t>
      </w:r>
      <w:r w:rsidRPr="00C72EBB">
        <w:rPr>
          <w:rFonts w:ascii="Calibri" w:eastAsia="Calibri" w:hAnsi="Calibri" w:cs="Times New Roman"/>
          <w:sz w:val="22"/>
          <w:szCs w:val="22"/>
          <w:lang w:eastAsia="en-US"/>
        </w:rPr>
        <w:t>en als die fysiek indrukwekkend was, groeide hun trots zienderogen. Robin</w:t>
      </w:r>
      <w:r w:rsidRPr="00C72EBB">
        <w:rPr>
          <w:rFonts w:ascii="Calibri" w:eastAsia="Calibri" w:hAnsi="Calibri" w:cs="Times New Roman"/>
          <w:sz w:val="22"/>
          <w:szCs w:val="22"/>
          <w:vertAlign w:val="superscript"/>
          <w:lang w:eastAsia="en-US"/>
        </w:rPr>
        <w:footnoteReference w:id="35"/>
      </w:r>
      <w:r w:rsidRPr="00C72EBB">
        <w:rPr>
          <w:rFonts w:ascii="Calibri" w:eastAsia="Calibri" w:hAnsi="Calibri" w:cs="Times New Roman"/>
          <w:sz w:val="22"/>
          <w:szCs w:val="22"/>
          <w:lang w:eastAsia="en-US"/>
        </w:rPr>
        <w:t xml:space="preserve">, een van de totemisanten van Tereken, maakte al plannen om zijn totem op zijn hemd te laten schrijven door zijn moeder “want die heeft een veel mooier geschrift dan ik.” En Ketchup bij de bermino’s zei na afloop lachend: “Amai ik ben een poedel… Nooit gedacht! Maar de tekst past wel goed bij mij.” Waarop Lili dat laatste enthousiast bevestigde. De totemisanten en de andere leden bespraken samen de totemopdrachten en de gegeven totems: wie had een makkelijke opdracht, wie een moeilijke of wie kreeg een ‘mooie of een ‘slechte’ totem. </w:t>
      </w:r>
    </w:p>
    <w:p w14:paraId="37265E21" w14:textId="163651EB" w:rsidR="00C72EBB" w:rsidRPr="00C72EBB" w:rsidRDefault="006F36A1" w:rsidP="00C72EBB">
      <w:pPr>
        <w:spacing w:before="0" w:after="160" w:line="360" w:lineRule="auto"/>
        <w:rPr>
          <w:rFonts w:ascii="Calibri" w:eastAsia="Calibri" w:hAnsi="Calibri" w:cs="Times New Roman"/>
          <w:sz w:val="22"/>
          <w:szCs w:val="22"/>
          <w:lang w:eastAsia="en-US"/>
        </w:rPr>
      </w:pPr>
      <w:r>
        <w:rPr>
          <w:rFonts w:ascii="Calibri" w:eastAsia="Calibri" w:hAnsi="Calibri" w:cs="Times New Roman"/>
          <w:sz w:val="22"/>
          <w:szCs w:val="22"/>
          <w:lang w:eastAsia="en-US"/>
        </w:rPr>
        <w:t xml:space="preserve">Dit </w:t>
      </w:r>
      <w:r w:rsidR="00C72EBB" w:rsidRPr="00C72EBB">
        <w:rPr>
          <w:rFonts w:ascii="Calibri" w:eastAsia="Calibri" w:hAnsi="Calibri" w:cs="Times New Roman"/>
          <w:sz w:val="22"/>
          <w:szCs w:val="22"/>
          <w:lang w:eastAsia="en-US"/>
        </w:rPr>
        <w:t xml:space="preserve">is een moment van reflectie </w:t>
      </w:r>
      <w:r>
        <w:rPr>
          <w:rFonts w:ascii="Calibri" w:eastAsia="Calibri" w:hAnsi="Calibri" w:cs="Times New Roman"/>
          <w:sz w:val="22"/>
          <w:szCs w:val="22"/>
          <w:lang w:eastAsia="en-US"/>
        </w:rPr>
        <w:t>dat</w:t>
      </w:r>
      <w:r w:rsidR="00C72EBB" w:rsidRPr="00C72EBB">
        <w:rPr>
          <w:rFonts w:ascii="Calibri" w:eastAsia="Calibri" w:hAnsi="Calibri" w:cs="Times New Roman"/>
          <w:sz w:val="22"/>
          <w:szCs w:val="22"/>
          <w:lang w:eastAsia="en-US"/>
        </w:rPr>
        <w:t xml:space="preserve"> veroorzaakt </w:t>
      </w:r>
      <w:r>
        <w:rPr>
          <w:rFonts w:ascii="Calibri" w:eastAsia="Calibri" w:hAnsi="Calibri" w:cs="Times New Roman"/>
          <w:sz w:val="22"/>
          <w:szCs w:val="22"/>
          <w:lang w:eastAsia="en-US"/>
        </w:rPr>
        <w:t>wordt</w:t>
      </w:r>
      <w:r w:rsidR="00C72EBB" w:rsidRPr="00C72EBB">
        <w:rPr>
          <w:rFonts w:ascii="Calibri" w:eastAsia="Calibri" w:hAnsi="Calibri" w:cs="Times New Roman"/>
          <w:sz w:val="22"/>
          <w:szCs w:val="22"/>
          <w:lang w:eastAsia="en-US"/>
        </w:rPr>
        <w:t xml:space="preserve"> door het uitspreken van de totemnaam en de totemtekst. Het perspectief van het individu op haar of zijn nieuwe naam wordt voor het eerst gevraagd en besproken: “En, ben je tevreden? Vind je dat hij goed past bij jou?” Door de totemnaam te aanvaarden en zichzelf te herkennen in de tekst, bekrachtigen de totemisanten het principe van totemisatie en de autoriteit die de groep heeft in het uitkiezen van een totemnaam. Ze worden deel van het </w:t>
      </w:r>
      <w:proofErr w:type="spellStart"/>
      <w:r w:rsidR="00C72EBB" w:rsidRPr="00C72EBB">
        <w:rPr>
          <w:rFonts w:ascii="Calibri" w:eastAsia="Calibri" w:hAnsi="Calibri" w:cs="Times New Roman"/>
          <w:sz w:val="22"/>
          <w:szCs w:val="22"/>
          <w:lang w:eastAsia="en-US"/>
        </w:rPr>
        <w:t>totemisatiediscours</w:t>
      </w:r>
      <w:proofErr w:type="spellEnd"/>
      <w:r w:rsidR="00C72EBB" w:rsidRPr="00C72EBB">
        <w:rPr>
          <w:rFonts w:ascii="Calibri" w:eastAsia="Calibri" w:hAnsi="Calibri" w:cs="Times New Roman"/>
          <w:sz w:val="22"/>
          <w:szCs w:val="22"/>
          <w:lang w:eastAsia="en-US"/>
        </w:rPr>
        <w:t xml:space="preserve"> en reproduceren de normatieve aspecten die daarbij horen, zoals je best doen voor de opdracht en belang hechten aan je totemnaam. Het is door die externe normen te respecteren en de technologieën van</w:t>
      </w:r>
      <w:r w:rsidR="004C73C8">
        <w:rPr>
          <w:rFonts w:ascii="Calibri" w:eastAsia="Calibri" w:hAnsi="Calibri" w:cs="Times New Roman"/>
          <w:sz w:val="22"/>
          <w:szCs w:val="22"/>
          <w:lang w:eastAsia="en-US"/>
        </w:rPr>
        <w:t xml:space="preserve"> het zelf</w:t>
      </w:r>
      <w:r w:rsidR="00C72EBB" w:rsidRPr="00C72EBB">
        <w:rPr>
          <w:rFonts w:ascii="Calibri" w:eastAsia="Calibri" w:hAnsi="Calibri" w:cs="Times New Roman"/>
          <w:sz w:val="22"/>
          <w:szCs w:val="22"/>
          <w:lang w:eastAsia="en-US"/>
        </w:rPr>
        <w:t xml:space="preserve"> – het internaliseren van en reflecteren op de totemnaam – dat het scoutssubject wordt gevormd. </w:t>
      </w:r>
    </w:p>
    <w:p w14:paraId="55F5D880" w14:textId="64DB6CBF"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Deze reflectie is tevens niet beperkt tot het moment na de ceremonie, maar treedt ook nog lang daarna op – zoals duidelijk werd uit </w:t>
      </w:r>
      <w:r w:rsidR="006F36A1">
        <w:rPr>
          <w:rFonts w:ascii="Calibri" w:eastAsia="Calibri" w:hAnsi="Calibri" w:cs="Times New Roman"/>
          <w:sz w:val="22"/>
          <w:szCs w:val="22"/>
          <w:lang w:eastAsia="en-US"/>
        </w:rPr>
        <w:t>de</w:t>
      </w:r>
      <w:r w:rsidRPr="00C72EBB">
        <w:rPr>
          <w:rFonts w:ascii="Calibri" w:eastAsia="Calibri" w:hAnsi="Calibri" w:cs="Times New Roman"/>
          <w:sz w:val="22"/>
          <w:szCs w:val="22"/>
          <w:lang w:eastAsia="en-US"/>
        </w:rPr>
        <w:t xml:space="preserve"> fragment</w:t>
      </w:r>
      <w:r w:rsidR="006F36A1">
        <w:rPr>
          <w:rFonts w:ascii="Calibri" w:eastAsia="Calibri" w:hAnsi="Calibri" w:cs="Times New Roman"/>
          <w:sz w:val="22"/>
          <w:szCs w:val="22"/>
          <w:lang w:eastAsia="en-US"/>
        </w:rPr>
        <w:t>en</w:t>
      </w:r>
      <w:r w:rsidRPr="00C72EBB">
        <w:rPr>
          <w:rFonts w:ascii="Calibri" w:eastAsia="Calibri" w:hAnsi="Calibri" w:cs="Times New Roman"/>
          <w:sz w:val="22"/>
          <w:szCs w:val="22"/>
          <w:lang w:eastAsia="en-US"/>
        </w:rPr>
        <w:t xml:space="preserve"> van Marino en</w:t>
      </w:r>
      <w:r w:rsidR="006F36A1">
        <w:rPr>
          <w:rFonts w:ascii="Calibri" w:eastAsia="Calibri" w:hAnsi="Calibri" w:cs="Times New Roman"/>
          <w:sz w:val="22"/>
          <w:szCs w:val="22"/>
          <w:lang w:eastAsia="en-US"/>
        </w:rPr>
        <w:t xml:space="preserve"> van</w:t>
      </w:r>
      <w:r w:rsidRPr="00C72EBB">
        <w:rPr>
          <w:rFonts w:ascii="Calibri" w:eastAsia="Calibri" w:hAnsi="Calibri" w:cs="Times New Roman"/>
          <w:sz w:val="22"/>
          <w:szCs w:val="22"/>
          <w:lang w:eastAsia="en-US"/>
        </w:rPr>
        <w:t xml:space="preserve"> </w:t>
      </w:r>
      <w:proofErr w:type="spellStart"/>
      <w:r w:rsidRPr="00C72EBB">
        <w:rPr>
          <w:rFonts w:ascii="Calibri" w:eastAsia="Calibri" w:hAnsi="Calibri" w:cs="Times New Roman"/>
          <w:sz w:val="22"/>
          <w:szCs w:val="22"/>
          <w:lang w:eastAsia="en-US"/>
        </w:rPr>
        <w:t>Siebens</w:t>
      </w:r>
      <w:proofErr w:type="spellEnd"/>
      <w:r w:rsidRPr="00C72EBB">
        <w:rPr>
          <w:rFonts w:ascii="Calibri" w:eastAsia="Calibri" w:hAnsi="Calibri" w:cs="Times New Roman"/>
          <w:sz w:val="22"/>
          <w:szCs w:val="22"/>
          <w:lang w:eastAsia="en-US"/>
        </w:rPr>
        <w:t xml:space="preserve"> plankjes. De verhouding van</w:t>
      </w:r>
      <w:r w:rsidR="004C73C8">
        <w:rPr>
          <w:rFonts w:ascii="Calibri" w:eastAsia="Calibri" w:hAnsi="Calibri" w:cs="Times New Roman"/>
          <w:sz w:val="22"/>
          <w:szCs w:val="22"/>
          <w:lang w:eastAsia="en-US"/>
        </w:rPr>
        <w:t xml:space="preserve"> het zelf</w:t>
      </w:r>
      <w:r w:rsidRPr="00C72EBB">
        <w:rPr>
          <w:rFonts w:ascii="Calibri" w:eastAsia="Calibri" w:hAnsi="Calibri" w:cs="Times New Roman"/>
          <w:sz w:val="22"/>
          <w:szCs w:val="22"/>
          <w:lang w:eastAsia="en-US"/>
        </w:rPr>
        <w:t xml:space="preserve"> tegenover de totemnaam is bovendien dynamisch en kan veranderen doorheen de tijd. Dat resulteert in een subjectvorm die erg tijdsgebonden en contigent is, afhankelijk van </w:t>
      </w:r>
      <w:r w:rsidR="00D04FEB">
        <w:rPr>
          <w:rFonts w:ascii="Calibri" w:eastAsia="Calibri" w:hAnsi="Calibri" w:cs="Times New Roman"/>
          <w:sz w:val="22"/>
          <w:szCs w:val="22"/>
          <w:lang w:eastAsia="en-US"/>
        </w:rPr>
        <w:t>bepaalde</w:t>
      </w:r>
      <w:r w:rsidRPr="00C72EBB">
        <w:rPr>
          <w:rFonts w:ascii="Calibri" w:eastAsia="Calibri" w:hAnsi="Calibri" w:cs="Times New Roman"/>
          <w:sz w:val="22"/>
          <w:szCs w:val="22"/>
          <w:lang w:eastAsia="en-US"/>
        </w:rPr>
        <w:t xml:space="preserve"> omstandigheden in tijd en ruimte. Zoals Saba Mahmood stelt: specifieke subjectvorming mondt uit in een specifiek subject (Mahmood 2011). </w:t>
      </w:r>
    </w:p>
    <w:p w14:paraId="537F8F66" w14:textId="77777777" w:rsidR="00C72EBB" w:rsidRPr="00C72EBB" w:rsidRDefault="00C72EBB" w:rsidP="00C72EBB">
      <w:pPr>
        <w:spacing w:before="0" w:after="160" w:line="360" w:lineRule="auto"/>
        <w:jc w:val="left"/>
        <w:rPr>
          <w:rFonts w:ascii="Calibri" w:eastAsia="Calibri" w:hAnsi="Calibri" w:cs="Times New Roman"/>
          <w:sz w:val="22"/>
          <w:szCs w:val="22"/>
          <w:lang w:eastAsia="en-US"/>
        </w:rPr>
      </w:pPr>
      <w:r w:rsidRPr="00C72EBB">
        <w:rPr>
          <w:rFonts w:ascii="Calibri" w:eastAsia="Calibri" w:hAnsi="Calibri" w:cs="Times New Roman"/>
          <w:sz w:val="22"/>
          <w:szCs w:val="22"/>
          <w:lang w:eastAsia="en-US"/>
        </w:rPr>
        <w:br w:type="page"/>
      </w:r>
    </w:p>
    <w:p w14:paraId="5FAD2148" w14:textId="77777777" w:rsidR="00C72EBB" w:rsidRPr="00C72EBB" w:rsidRDefault="00C72EBB" w:rsidP="00A0447C">
      <w:pPr>
        <w:keepNext/>
        <w:keepLines/>
        <w:spacing w:line="360" w:lineRule="auto"/>
        <w:outlineLvl w:val="0"/>
        <w:rPr>
          <w:rFonts w:ascii="Calibri Light" w:eastAsia="Times New Roman" w:hAnsi="Calibri Light" w:cs="Times New Roman"/>
          <w:color w:val="2F5496"/>
          <w:sz w:val="32"/>
          <w:szCs w:val="32"/>
          <w:lang w:eastAsia="en-US"/>
        </w:rPr>
      </w:pPr>
      <w:bookmarkStart w:id="36" w:name="_Toc103588941"/>
      <w:r w:rsidRPr="00C72EBB">
        <w:rPr>
          <w:rFonts w:ascii="Calibri Light" w:eastAsia="Times New Roman" w:hAnsi="Calibri Light" w:cs="Times New Roman"/>
          <w:color w:val="2F5496"/>
          <w:sz w:val="32"/>
          <w:szCs w:val="32"/>
          <w:lang w:eastAsia="en-US"/>
        </w:rPr>
        <w:lastRenderedPageBreak/>
        <w:t>5. Traditie</w:t>
      </w:r>
      <w:bookmarkEnd w:id="36"/>
    </w:p>
    <w:p w14:paraId="0FE2B035" w14:textId="2E7C26C4" w:rsidR="00C72EBB" w:rsidRPr="00C72EBB" w:rsidRDefault="00586398" w:rsidP="00C72EBB">
      <w:pPr>
        <w:spacing w:before="0" w:after="160" w:line="360" w:lineRule="auto"/>
        <w:rPr>
          <w:rFonts w:ascii="Calibri" w:eastAsia="Calibri" w:hAnsi="Calibri" w:cs="Times New Roman"/>
          <w:sz w:val="22"/>
          <w:szCs w:val="22"/>
          <w:lang w:eastAsia="en-US"/>
        </w:rPr>
      </w:pPr>
      <w:r>
        <w:rPr>
          <w:rFonts w:ascii="Calibri" w:eastAsia="Calibri" w:hAnsi="Calibri" w:cs="Times New Roman"/>
          <w:sz w:val="22"/>
          <w:szCs w:val="22"/>
          <w:lang w:eastAsia="en-US"/>
        </w:rPr>
        <w:t>Het doel van dit vijfde  hoofdstuk is om aan te tonen dat totemisatie in haar hoedanigheid van traditie ook een specifiek subjectiveringsproces in de hand werkt</w:t>
      </w:r>
      <w:r w:rsidR="00A14503">
        <w:rPr>
          <w:rFonts w:ascii="Calibri" w:eastAsia="Calibri" w:hAnsi="Calibri" w:cs="Times New Roman"/>
          <w:sz w:val="22"/>
          <w:szCs w:val="22"/>
          <w:lang w:eastAsia="en-US"/>
        </w:rPr>
        <w:t>. Dit doe ik</w:t>
      </w:r>
      <w:r>
        <w:rPr>
          <w:rFonts w:ascii="Calibri" w:eastAsia="Calibri" w:hAnsi="Calibri" w:cs="Times New Roman"/>
          <w:sz w:val="22"/>
          <w:szCs w:val="22"/>
          <w:lang w:eastAsia="en-US"/>
        </w:rPr>
        <w:t xml:space="preserve"> door in te zoomen op de verschillende aspecten van </w:t>
      </w:r>
      <w:r w:rsidR="00966284">
        <w:rPr>
          <w:rFonts w:ascii="Calibri" w:eastAsia="Calibri" w:hAnsi="Calibri" w:cs="Times New Roman"/>
          <w:sz w:val="22"/>
          <w:szCs w:val="22"/>
          <w:lang w:eastAsia="en-US"/>
        </w:rPr>
        <w:t>deze</w:t>
      </w:r>
      <w:r>
        <w:rPr>
          <w:rFonts w:ascii="Calibri" w:eastAsia="Calibri" w:hAnsi="Calibri" w:cs="Times New Roman"/>
          <w:sz w:val="22"/>
          <w:szCs w:val="22"/>
          <w:lang w:eastAsia="en-US"/>
        </w:rPr>
        <w:t xml:space="preserve"> discursieve traditie en te illustreren hoe die aspecten subjectiverend werken. </w:t>
      </w:r>
      <w:r w:rsidR="00C72EBB" w:rsidRPr="00C72EBB">
        <w:rPr>
          <w:rFonts w:ascii="Calibri" w:eastAsia="Calibri" w:hAnsi="Calibri" w:cs="Times New Roman"/>
          <w:sz w:val="22"/>
          <w:szCs w:val="22"/>
          <w:lang w:eastAsia="en-US"/>
        </w:rPr>
        <w:t>Hoewel totemisatie op het eerste gezicht eenvoudig te conceptualiseren is als uitgevonden traditie, is dit theoretische perspectief niet erg geschikt voor de totemcontext (5.1). Daarom verkies ik te werken met het conceptueel kader rond discursieve traditie van Talal Asad (5.2).</w:t>
      </w:r>
      <w:r w:rsidR="00ED25F1">
        <w:rPr>
          <w:rFonts w:ascii="Calibri" w:eastAsia="Calibri" w:hAnsi="Calibri" w:cs="Times New Roman"/>
          <w:sz w:val="22"/>
          <w:szCs w:val="22"/>
          <w:lang w:eastAsia="en-US"/>
        </w:rPr>
        <w:t xml:space="preserve"> </w:t>
      </w:r>
    </w:p>
    <w:p w14:paraId="068EAE0F" w14:textId="77777777" w:rsidR="00C72EBB" w:rsidRPr="00C72EBB" w:rsidRDefault="00C72EBB" w:rsidP="00A0447C">
      <w:pPr>
        <w:keepNext/>
        <w:keepLines/>
        <w:spacing w:before="40" w:line="360" w:lineRule="auto"/>
        <w:outlineLvl w:val="1"/>
        <w:rPr>
          <w:rFonts w:ascii="Calibri Light" w:eastAsia="Times New Roman" w:hAnsi="Calibri Light" w:cs="Times New Roman"/>
          <w:color w:val="2F5496"/>
          <w:sz w:val="26"/>
          <w:szCs w:val="26"/>
          <w:lang w:eastAsia="en-US"/>
        </w:rPr>
      </w:pPr>
      <w:bookmarkStart w:id="37" w:name="_Toc103588942"/>
      <w:r w:rsidRPr="00C72EBB">
        <w:rPr>
          <w:rFonts w:ascii="Calibri Light" w:eastAsia="Times New Roman" w:hAnsi="Calibri Light" w:cs="Times New Roman"/>
          <w:color w:val="2F5496"/>
          <w:sz w:val="26"/>
          <w:szCs w:val="26"/>
          <w:lang w:eastAsia="en-US"/>
        </w:rPr>
        <w:t>5.1 Uitgevonden traditie</w:t>
      </w:r>
      <w:bookmarkEnd w:id="37"/>
    </w:p>
    <w:p w14:paraId="2AB82FE5" w14:textId="7D84F83E"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De academische literatuur rond uitgevonden traditie (Eng. </w:t>
      </w:r>
      <w:proofErr w:type="spellStart"/>
      <w:r w:rsidRPr="00C72EBB">
        <w:rPr>
          <w:rFonts w:ascii="Calibri" w:eastAsia="Calibri" w:hAnsi="Calibri" w:cs="Times New Roman"/>
          <w:i/>
          <w:iCs/>
          <w:sz w:val="22"/>
          <w:szCs w:val="22"/>
          <w:lang w:eastAsia="en-US"/>
        </w:rPr>
        <w:t>invented</w:t>
      </w:r>
      <w:proofErr w:type="spellEnd"/>
      <w:r w:rsidRPr="00C72EBB">
        <w:rPr>
          <w:rFonts w:ascii="Calibri" w:eastAsia="Calibri" w:hAnsi="Calibri" w:cs="Times New Roman"/>
          <w:i/>
          <w:iCs/>
          <w:sz w:val="22"/>
          <w:szCs w:val="22"/>
          <w:lang w:eastAsia="en-US"/>
        </w:rPr>
        <w:t xml:space="preserve"> </w:t>
      </w:r>
      <w:proofErr w:type="spellStart"/>
      <w:r w:rsidRPr="00C72EBB">
        <w:rPr>
          <w:rFonts w:ascii="Calibri" w:eastAsia="Calibri" w:hAnsi="Calibri" w:cs="Times New Roman"/>
          <w:i/>
          <w:iCs/>
          <w:sz w:val="22"/>
          <w:szCs w:val="22"/>
          <w:lang w:eastAsia="en-US"/>
        </w:rPr>
        <w:t>tradition</w:t>
      </w:r>
      <w:proofErr w:type="spellEnd"/>
      <w:r w:rsidRPr="00C72EBB">
        <w:rPr>
          <w:rFonts w:ascii="Calibri" w:eastAsia="Calibri" w:hAnsi="Calibri" w:cs="Times New Roman"/>
          <w:sz w:val="22"/>
          <w:szCs w:val="22"/>
          <w:lang w:eastAsia="en-US"/>
        </w:rPr>
        <w:t xml:space="preserve">) is erg veelzijdig en door een gebrek aan </w:t>
      </w:r>
      <w:r w:rsidR="00836C81" w:rsidRPr="00C72EBB">
        <w:rPr>
          <w:rFonts w:ascii="Calibri" w:eastAsia="Calibri" w:hAnsi="Calibri" w:cs="Times New Roman"/>
          <w:sz w:val="22"/>
          <w:szCs w:val="22"/>
          <w:lang w:eastAsia="en-US"/>
        </w:rPr>
        <w:t>c</w:t>
      </w:r>
      <w:r w:rsidR="00836C81">
        <w:rPr>
          <w:rFonts w:ascii="Calibri" w:eastAsia="Calibri" w:hAnsi="Calibri" w:cs="Times New Roman"/>
          <w:sz w:val="22"/>
          <w:szCs w:val="22"/>
          <w:lang w:eastAsia="en-US"/>
        </w:rPr>
        <w:t xml:space="preserve">onsensus </w:t>
      </w:r>
      <w:r w:rsidR="00A14503">
        <w:rPr>
          <w:rFonts w:ascii="Calibri" w:eastAsia="Calibri" w:hAnsi="Calibri" w:cs="Times New Roman"/>
          <w:sz w:val="22"/>
          <w:szCs w:val="22"/>
          <w:lang w:eastAsia="en-US"/>
        </w:rPr>
        <w:t xml:space="preserve">over de </w:t>
      </w:r>
      <w:r w:rsidRPr="00C72EBB">
        <w:rPr>
          <w:rFonts w:ascii="Calibri" w:eastAsia="Calibri" w:hAnsi="Calibri" w:cs="Times New Roman"/>
          <w:sz w:val="22"/>
          <w:szCs w:val="22"/>
          <w:lang w:eastAsia="en-US"/>
        </w:rPr>
        <w:t xml:space="preserve">definitie van dit fenomeen bestaat er </w:t>
      </w:r>
      <w:r w:rsidR="0066793F">
        <w:rPr>
          <w:rFonts w:ascii="Calibri" w:eastAsia="Calibri" w:hAnsi="Calibri" w:cs="Times New Roman"/>
          <w:sz w:val="22"/>
          <w:szCs w:val="22"/>
          <w:lang w:eastAsia="en-US"/>
        </w:rPr>
        <w:t>behoorlijk</w:t>
      </w:r>
      <w:r w:rsidRPr="00C72EBB">
        <w:rPr>
          <w:rFonts w:ascii="Calibri" w:eastAsia="Calibri" w:hAnsi="Calibri" w:cs="Times New Roman"/>
          <w:sz w:val="22"/>
          <w:szCs w:val="22"/>
          <w:lang w:eastAsia="en-US"/>
        </w:rPr>
        <w:t xml:space="preserve"> wat verwarring over (Plant 2008, 177). Byron King Plant (2008) onderscheidt twee grote clusters van theorieën rond </w:t>
      </w:r>
      <w:r w:rsidR="00A14503">
        <w:rPr>
          <w:rFonts w:ascii="Calibri" w:eastAsia="Calibri" w:hAnsi="Calibri" w:cs="Times New Roman"/>
          <w:sz w:val="22"/>
          <w:szCs w:val="22"/>
          <w:lang w:eastAsia="en-US"/>
        </w:rPr>
        <w:t>de uitvinding</w:t>
      </w:r>
      <w:r w:rsidRPr="00C72EBB">
        <w:rPr>
          <w:rFonts w:ascii="Calibri" w:eastAsia="Calibri" w:hAnsi="Calibri" w:cs="Times New Roman"/>
          <w:sz w:val="22"/>
          <w:szCs w:val="22"/>
          <w:lang w:eastAsia="en-US"/>
        </w:rPr>
        <w:t xml:space="preserve"> van traditie: </w:t>
      </w:r>
      <w:r w:rsidR="0066793F">
        <w:rPr>
          <w:rFonts w:ascii="Calibri" w:eastAsia="Calibri" w:hAnsi="Calibri" w:cs="Times New Roman"/>
          <w:sz w:val="22"/>
          <w:szCs w:val="22"/>
          <w:lang w:eastAsia="en-US"/>
        </w:rPr>
        <w:t>enerzijds</w:t>
      </w:r>
      <w:r w:rsidRPr="00C72EBB">
        <w:rPr>
          <w:rFonts w:ascii="Calibri" w:eastAsia="Calibri" w:hAnsi="Calibri" w:cs="Times New Roman"/>
          <w:sz w:val="22"/>
          <w:szCs w:val="22"/>
          <w:lang w:eastAsia="en-US"/>
        </w:rPr>
        <w:t xml:space="preserve"> de theorie </w:t>
      </w:r>
      <w:r w:rsidR="00025DC4">
        <w:rPr>
          <w:rFonts w:ascii="Calibri" w:eastAsia="Calibri" w:hAnsi="Calibri" w:cs="Times New Roman"/>
          <w:sz w:val="22"/>
          <w:szCs w:val="22"/>
          <w:lang w:eastAsia="en-US"/>
        </w:rPr>
        <w:t>rond</w:t>
      </w:r>
      <w:r w:rsidRPr="00C72EBB">
        <w:rPr>
          <w:rFonts w:ascii="Calibri" w:eastAsia="Calibri" w:hAnsi="Calibri" w:cs="Times New Roman"/>
          <w:sz w:val="22"/>
          <w:szCs w:val="22"/>
          <w:lang w:eastAsia="en-US"/>
        </w:rPr>
        <w:t xml:space="preserve"> Hobsbawns idee van uitgevonden traditie, aan de andere kant de constructivistische conceptualisering van traditie door Richard </w:t>
      </w:r>
      <w:proofErr w:type="spellStart"/>
      <w:r w:rsidRPr="00C72EBB">
        <w:rPr>
          <w:rFonts w:ascii="Calibri" w:eastAsia="Calibri" w:hAnsi="Calibri" w:cs="Times New Roman"/>
          <w:sz w:val="22"/>
          <w:szCs w:val="22"/>
          <w:lang w:eastAsia="en-US"/>
        </w:rPr>
        <w:t>Handler</w:t>
      </w:r>
      <w:proofErr w:type="spellEnd"/>
      <w:r w:rsidRPr="00C72EBB">
        <w:rPr>
          <w:rFonts w:ascii="Calibri" w:eastAsia="Calibri" w:hAnsi="Calibri" w:cs="Times New Roman"/>
          <w:sz w:val="22"/>
          <w:szCs w:val="22"/>
          <w:lang w:eastAsia="en-US"/>
        </w:rPr>
        <w:t xml:space="preserve"> en </w:t>
      </w:r>
      <w:proofErr w:type="spellStart"/>
      <w:r w:rsidRPr="00C72EBB">
        <w:rPr>
          <w:rFonts w:ascii="Calibri" w:eastAsia="Calibri" w:hAnsi="Calibri" w:cs="Times New Roman"/>
          <w:sz w:val="22"/>
          <w:szCs w:val="22"/>
          <w:lang w:eastAsia="en-US"/>
        </w:rPr>
        <w:t>Jocelyn</w:t>
      </w:r>
      <w:proofErr w:type="spellEnd"/>
      <w:r w:rsidRPr="00C72EBB">
        <w:rPr>
          <w:rFonts w:ascii="Calibri" w:eastAsia="Calibri" w:hAnsi="Calibri" w:cs="Times New Roman"/>
          <w:sz w:val="22"/>
          <w:szCs w:val="22"/>
          <w:lang w:eastAsia="en-US"/>
        </w:rPr>
        <w:t xml:space="preserve"> </w:t>
      </w:r>
      <w:proofErr w:type="spellStart"/>
      <w:r w:rsidRPr="00C72EBB">
        <w:rPr>
          <w:rFonts w:ascii="Calibri" w:eastAsia="Calibri" w:hAnsi="Calibri" w:cs="Times New Roman"/>
          <w:sz w:val="22"/>
          <w:szCs w:val="22"/>
          <w:lang w:eastAsia="en-US"/>
        </w:rPr>
        <w:t>Linnekin</w:t>
      </w:r>
      <w:proofErr w:type="spellEnd"/>
      <w:r w:rsidRPr="00C72EBB">
        <w:rPr>
          <w:rFonts w:ascii="Calibri" w:eastAsia="Calibri" w:hAnsi="Calibri" w:cs="Times New Roman"/>
          <w:sz w:val="22"/>
          <w:szCs w:val="22"/>
          <w:lang w:eastAsia="en-US"/>
        </w:rPr>
        <w:t xml:space="preserve"> (1894; 1991) . </w:t>
      </w:r>
      <w:r w:rsidRPr="00C72EBB">
        <w:rPr>
          <w:rFonts w:ascii="Calibri" w:eastAsia="Calibri" w:hAnsi="Calibri" w:cs="Times New Roman"/>
          <w:sz w:val="22"/>
          <w:szCs w:val="22"/>
          <w:lang w:val="en-US" w:eastAsia="en-US"/>
        </w:rPr>
        <w:t xml:space="preserve">Hobsbawn (1983, 1) </w:t>
      </w:r>
      <w:proofErr w:type="spellStart"/>
      <w:r w:rsidRPr="00C72EBB">
        <w:rPr>
          <w:rFonts w:ascii="Calibri" w:eastAsia="Calibri" w:hAnsi="Calibri" w:cs="Times New Roman"/>
          <w:sz w:val="22"/>
          <w:szCs w:val="22"/>
          <w:lang w:val="en-US" w:eastAsia="en-US"/>
        </w:rPr>
        <w:t>definieert</w:t>
      </w:r>
      <w:proofErr w:type="spellEnd"/>
      <w:r w:rsidRPr="00C72EBB">
        <w:rPr>
          <w:rFonts w:ascii="Calibri" w:eastAsia="Calibri" w:hAnsi="Calibri" w:cs="Times New Roman"/>
          <w:sz w:val="22"/>
          <w:szCs w:val="22"/>
          <w:lang w:val="en-US" w:eastAsia="en-US"/>
        </w:rPr>
        <w:t xml:space="preserve"> </w:t>
      </w:r>
      <w:proofErr w:type="spellStart"/>
      <w:r w:rsidRPr="00C72EBB">
        <w:rPr>
          <w:rFonts w:ascii="Calibri" w:eastAsia="Calibri" w:hAnsi="Calibri" w:cs="Times New Roman"/>
          <w:sz w:val="22"/>
          <w:szCs w:val="22"/>
          <w:lang w:val="en-US" w:eastAsia="en-US"/>
        </w:rPr>
        <w:t>uitgevonden</w:t>
      </w:r>
      <w:proofErr w:type="spellEnd"/>
      <w:r w:rsidRPr="00C72EBB">
        <w:rPr>
          <w:rFonts w:ascii="Calibri" w:eastAsia="Calibri" w:hAnsi="Calibri" w:cs="Times New Roman"/>
          <w:sz w:val="22"/>
          <w:szCs w:val="22"/>
          <w:lang w:val="en-US" w:eastAsia="en-US"/>
        </w:rPr>
        <w:t xml:space="preserve"> </w:t>
      </w:r>
      <w:proofErr w:type="spellStart"/>
      <w:r w:rsidRPr="00C72EBB">
        <w:rPr>
          <w:rFonts w:ascii="Calibri" w:eastAsia="Calibri" w:hAnsi="Calibri" w:cs="Times New Roman"/>
          <w:sz w:val="22"/>
          <w:szCs w:val="22"/>
          <w:lang w:val="en-US" w:eastAsia="en-US"/>
        </w:rPr>
        <w:t>tradities</w:t>
      </w:r>
      <w:proofErr w:type="spellEnd"/>
      <w:r w:rsidRPr="00C72EBB">
        <w:rPr>
          <w:rFonts w:ascii="Calibri" w:eastAsia="Calibri" w:hAnsi="Calibri" w:cs="Times New Roman"/>
          <w:sz w:val="22"/>
          <w:szCs w:val="22"/>
          <w:lang w:val="en-US" w:eastAsia="en-US"/>
        </w:rPr>
        <w:t xml:space="preserve"> </w:t>
      </w:r>
      <w:proofErr w:type="spellStart"/>
      <w:r w:rsidRPr="00C72EBB">
        <w:rPr>
          <w:rFonts w:ascii="Calibri" w:eastAsia="Calibri" w:hAnsi="Calibri" w:cs="Times New Roman"/>
          <w:sz w:val="22"/>
          <w:szCs w:val="22"/>
          <w:lang w:val="en-US" w:eastAsia="en-US"/>
        </w:rPr>
        <w:t>als</w:t>
      </w:r>
      <w:proofErr w:type="spellEnd"/>
      <w:r w:rsidRPr="00C72EBB">
        <w:rPr>
          <w:rFonts w:ascii="Calibri" w:eastAsia="Calibri" w:hAnsi="Calibri" w:cs="Times New Roman"/>
          <w:sz w:val="22"/>
          <w:szCs w:val="22"/>
          <w:lang w:val="en-US" w:eastAsia="en-US"/>
        </w:rPr>
        <w:t xml:space="preserve"> “set</w:t>
      </w:r>
      <w:r w:rsidR="00A14503">
        <w:rPr>
          <w:rFonts w:ascii="Calibri" w:eastAsia="Calibri" w:hAnsi="Calibri" w:cs="Times New Roman"/>
          <w:sz w:val="22"/>
          <w:szCs w:val="22"/>
          <w:lang w:val="en-US" w:eastAsia="en-US"/>
        </w:rPr>
        <w:t>[s]</w:t>
      </w:r>
      <w:r w:rsidRPr="00C72EBB">
        <w:rPr>
          <w:rFonts w:ascii="Calibri" w:eastAsia="Calibri" w:hAnsi="Calibri" w:cs="Times New Roman"/>
          <w:sz w:val="22"/>
          <w:szCs w:val="22"/>
          <w:lang w:val="en-US" w:eastAsia="en-US"/>
        </w:rPr>
        <w:t xml:space="preserve"> of practices, normally governed by overtly or tacitly accepted rules and of a ritual or symbolic nature, which seek to inculcate certain values and norms of behavior by reputation, which automatically implies continuity with the past.” </w:t>
      </w:r>
      <w:r w:rsidRPr="00C72EBB">
        <w:rPr>
          <w:rFonts w:ascii="Calibri" w:eastAsia="Calibri" w:hAnsi="Calibri" w:cs="Times New Roman"/>
          <w:sz w:val="22"/>
          <w:szCs w:val="22"/>
          <w:lang w:eastAsia="en-US"/>
        </w:rPr>
        <w:t>Hij contrasteert deze uitgevonden traditie met ‘gebruiken’ (Eng.</w:t>
      </w:r>
      <w:r w:rsidRPr="00C72EBB">
        <w:rPr>
          <w:rFonts w:ascii="Calibri" w:eastAsia="Calibri" w:hAnsi="Calibri" w:cs="Times New Roman"/>
          <w:i/>
          <w:iCs/>
          <w:sz w:val="22"/>
          <w:szCs w:val="22"/>
          <w:lang w:eastAsia="en-US"/>
        </w:rPr>
        <w:t xml:space="preserve"> </w:t>
      </w:r>
      <w:proofErr w:type="spellStart"/>
      <w:r w:rsidRPr="00C72EBB">
        <w:rPr>
          <w:rFonts w:ascii="Calibri" w:eastAsia="Calibri" w:hAnsi="Calibri" w:cs="Times New Roman"/>
          <w:i/>
          <w:iCs/>
          <w:sz w:val="22"/>
          <w:szCs w:val="22"/>
          <w:lang w:eastAsia="en-US"/>
        </w:rPr>
        <w:t>customs</w:t>
      </w:r>
      <w:proofErr w:type="spellEnd"/>
      <w:r w:rsidRPr="00C72EBB">
        <w:rPr>
          <w:rFonts w:ascii="Calibri" w:eastAsia="Calibri" w:hAnsi="Calibri" w:cs="Times New Roman"/>
          <w:sz w:val="22"/>
          <w:szCs w:val="22"/>
          <w:lang w:eastAsia="en-US"/>
        </w:rPr>
        <w:t xml:space="preserve">), authentieke praktijken van zogenaamde ‘traditionele’ samenlevingen die tevens ook kunnen innoveren, maar nog steeds verenigbaar moeten blijven met de precedenten. </w:t>
      </w:r>
      <w:proofErr w:type="spellStart"/>
      <w:r w:rsidRPr="00C72EBB">
        <w:rPr>
          <w:rFonts w:ascii="Calibri" w:eastAsia="Calibri" w:hAnsi="Calibri" w:cs="Times New Roman"/>
          <w:sz w:val="22"/>
          <w:szCs w:val="22"/>
          <w:lang w:eastAsia="en-US"/>
        </w:rPr>
        <w:t>Handler</w:t>
      </w:r>
      <w:proofErr w:type="spellEnd"/>
      <w:r w:rsidRPr="00C72EBB">
        <w:rPr>
          <w:rFonts w:ascii="Calibri" w:eastAsia="Calibri" w:hAnsi="Calibri" w:cs="Times New Roman"/>
          <w:sz w:val="22"/>
          <w:szCs w:val="22"/>
          <w:lang w:eastAsia="en-US"/>
        </w:rPr>
        <w:t xml:space="preserve"> en </w:t>
      </w:r>
      <w:proofErr w:type="spellStart"/>
      <w:r w:rsidRPr="00C72EBB">
        <w:rPr>
          <w:rFonts w:ascii="Calibri" w:eastAsia="Calibri" w:hAnsi="Calibri" w:cs="Times New Roman"/>
          <w:sz w:val="22"/>
          <w:szCs w:val="22"/>
          <w:lang w:eastAsia="en-US"/>
        </w:rPr>
        <w:t>Linnekin</w:t>
      </w:r>
      <w:proofErr w:type="spellEnd"/>
      <w:r w:rsidRPr="00C72EBB">
        <w:rPr>
          <w:rFonts w:ascii="Calibri" w:eastAsia="Calibri" w:hAnsi="Calibri" w:cs="Times New Roman"/>
          <w:sz w:val="22"/>
          <w:szCs w:val="22"/>
          <w:lang w:eastAsia="en-US"/>
        </w:rPr>
        <w:t xml:space="preserve"> beschouwen traditie als een proces dat constant gereproduceerd wordt, waarbij ze het concept van zijn historische lading ontdoen. Deze constructivistische aanpak verwerpt de traditioneel/niet-traditioneel </w:t>
      </w:r>
      <w:r w:rsidR="005B5EC3">
        <w:rPr>
          <w:rFonts w:ascii="Calibri" w:eastAsia="Calibri" w:hAnsi="Calibri" w:cs="Times New Roman"/>
          <w:sz w:val="22"/>
          <w:szCs w:val="22"/>
          <w:lang w:eastAsia="en-US"/>
        </w:rPr>
        <w:t>dichotomie</w:t>
      </w:r>
      <w:r w:rsidRPr="00C72EBB">
        <w:rPr>
          <w:rFonts w:ascii="Calibri" w:eastAsia="Calibri" w:hAnsi="Calibri" w:cs="Times New Roman"/>
          <w:sz w:val="22"/>
          <w:szCs w:val="22"/>
          <w:lang w:eastAsia="en-US"/>
        </w:rPr>
        <w:t xml:space="preserve"> en daardoor daalt het belang van authenticiteit aanzienlijk (Plant 2008, 179). </w:t>
      </w:r>
    </w:p>
    <w:p w14:paraId="771231BD" w14:textId="51E22689"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De geschiedenis van totemisatie binnen scouting besprak ik al eerder in het onderdeel over de oorsprong van totemisatie (2.1). Uit die korte historische uiteenzetting is af te leiden dat totemisatie in </w:t>
      </w:r>
      <w:r w:rsidR="007A0523">
        <w:rPr>
          <w:rFonts w:ascii="Calibri" w:eastAsia="Calibri" w:hAnsi="Calibri" w:cs="Times New Roman"/>
          <w:sz w:val="22"/>
          <w:szCs w:val="22"/>
          <w:lang w:eastAsia="en-US"/>
        </w:rPr>
        <w:t xml:space="preserve">scouting </w:t>
      </w:r>
      <w:r w:rsidRPr="00C72EBB">
        <w:rPr>
          <w:rFonts w:ascii="Calibri" w:eastAsia="Calibri" w:hAnsi="Calibri" w:cs="Times New Roman"/>
          <w:sz w:val="22"/>
          <w:szCs w:val="22"/>
          <w:lang w:eastAsia="en-US"/>
        </w:rPr>
        <w:t xml:space="preserve">volgens Hobsbawn (1983) </w:t>
      </w:r>
      <w:r w:rsidR="0060136E">
        <w:rPr>
          <w:rFonts w:ascii="Calibri" w:eastAsia="Calibri" w:hAnsi="Calibri" w:cs="Times New Roman"/>
          <w:sz w:val="22"/>
          <w:szCs w:val="22"/>
          <w:lang w:eastAsia="en-US"/>
        </w:rPr>
        <w:t>b</w:t>
      </w:r>
      <w:r w:rsidR="000B19B0">
        <w:rPr>
          <w:rFonts w:ascii="Calibri" w:eastAsia="Calibri" w:hAnsi="Calibri" w:cs="Times New Roman"/>
          <w:sz w:val="22"/>
          <w:szCs w:val="22"/>
          <w:lang w:eastAsia="en-US"/>
        </w:rPr>
        <w:t>eschouwd zou worden</w:t>
      </w:r>
      <w:r w:rsidRPr="00C72EBB">
        <w:rPr>
          <w:rFonts w:ascii="Calibri" w:eastAsia="Calibri" w:hAnsi="Calibri" w:cs="Times New Roman"/>
          <w:sz w:val="22"/>
          <w:szCs w:val="22"/>
          <w:lang w:eastAsia="en-US"/>
        </w:rPr>
        <w:t xml:space="preserve"> als uitgevonden traditie, maar zijn conceptualisering is weinig productief in deze scoutscontext</w:t>
      </w:r>
      <w:r w:rsidR="006C3204">
        <w:rPr>
          <w:rFonts w:ascii="Calibri" w:eastAsia="Calibri" w:hAnsi="Calibri" w:cs="Times New Roman"/>
          <w:sz w:val="22"/>
          <w:szCs w:val="22"/>
          <w:lang w:eastAsia="en-US"/>
        </w:rPr>
        <w:t>. Dat komt</w:t>
      </w:r>
      <w:r w:rsidRPr="00C72EBB">
        <w:rPr>
          <w:rFonts w:ascii="Calibri" w:eastAsia="Calibri" w:hAnsi="Calibri" w:cs="Times New Roman"/>
          <w:sz w:val="22"/>
          <w:szCs w:val="22"/>
          <w:lang w:eastAsia="en-US"/>
        </w:rPr>
        <w:t xml:space="preserve"> door de sterke distinctie die hij maakt tussen authentieke gebruiken en uitgevonden traditie: wat volgens hem artificieel is, beschouwen leiding en leden als origineel en authentiek. Dit onderscheid is onbestaand bij de constructivistische theorie, maar in dat theoretisch kader worden praktijken – waarvan men beweert dat ze een oude of culturele oorsprong hebben – beschouwd als louter symbolische connecties met historische antecedenten (Plant 2008, 179). Het authenticiteitsdebat is binnen het constructivistisch kader dus onbestaande, terwijl er in de </w:t>
      </w:r>
      <w:r w:rsidR="00057C5D">
        <w:rPr>
          <w:rFonts w:ascii="Calibri" w:eastAsia="Calibri" w:hAnsi="Calibri" w:cs="Times New Roman"/>
          <w:sz w:val="22"/>
          <w:szCs w:val="22"/>
          <w:lang w:eastAsia="en-US"/>
        </w:rPr>
        <w:t>scoutsgroepen</w:t>
      </w:r>
      <w:r w:rsidRPr="00C72EBB">
        <w:rPr>
          <w:rFonts w:ascii="Calibri" w:eastAsia="Calibri" w:hAnsi="Calibri" w:cs="Times New Roman"/>
          <w:sz w:val="22"/>
          <w:szCs w:val="22"/>
          <w:lang w:eastAsia="en-US"/>
        </w:rPr>
        <w:t xml:space="preserve"> weldegelijk sprake is van discussie over </w:t>
      </w:r>
      <w:r w:rsidR="000B19B0">
        <w:rPr>
          <w:rFonts w:ascii="Calibri" w:eastAsia="Calibri" w:hAnsi="Calibri" w:cs="Times New Roman"/>
          <w:sz w:val="22"/>
          <w:szCs w:val="22"/>
          <w:lang w:eastAsia="en-US"/>
        </w:rPr>
        <w:t xml:space="preserve">de originaliteit en authenticiteit van </w:t>
      </w:r>
      <w:r w:rsidR="00AB7962">
        <w:rPr>
          <w:rFonts w:ascii="Calibri" w:eastAsia="Calibri" w:hAnsi="Calibri" w:cs="Times New Roman"/>
          <w:sz w:val="22"/>
          <w:szCs w:val="22"/>
          <w:lang w:eastAsia="en-US"/>
        </w:rPr>
        <w:t>bepaalde</w:t>
      </w:r>
      <w:r w:rsidRPr="00C72EBB">
        <w:rPr>
          <w:rFonts w:ascii="Calibri" w:eastAsia="Calibri" w:hAnsi="Calibri" w:cs="Times New Roman"/>
          <w:sz w:val="22"/>
          <w:szCs w:val="22"/>
          <w:lang w:eastAsia="en-US"/>
        </w:rPr>
        <w:t xml:space="preserve"> aspecten. Dit zorgt ervoor dat ook het constructivistisch </w:t>
      </w:r>
      <w:r w:rsidRPr="00C72EBB">
        <w:rPr>
          <w:rFonts w:ascii="Calibri" w:eastAsia="Calibri" w:hAnsi="Calibri" w:cs="Times New Roman"/>
          <w:sz w:val="22"/>
          <w:szCs w:val="22"/>
          <w:lang w:eastAsia="en-US"/>
        </w:rPr>
        <w:lastRenderedPageBreak/>
        <w:t xml:space="preserve">perspectief </w:t>
      </w:r>
      <w:r w:rsidR="005D7CAD">
        <w:rPr>
          <w:rFonts w:ascii="Calibri" w:eastAsia="Calibri" w:hAnsi="Calibri" w:cs="Times New Roman"/>
          <w:sz w:val="22"/>
          <w:szCs w:val="22"/>
          <w:lang w:eastAsia="en-US"/>
        </w:rPr>
        <w:t xml:space="preserve">niet </w:t>
      </w:r>
      <w:r w:rsidRPr="00C72EBB">
        <w:rPr>
          <w:rFonts w:ascii="Calibri" w:eastAsia="Calibri" w:hAnsi="Calibri" w:cs="Times New Roman"/>
          <w:sz w:val="22"/>
          <w:szCs w:val="22"/>
          <w:lang w:eastAsia="en-US"/>
        </w:rPr>
        <w:t>passend is voor deze context. Dat betekent echter niet dat er geen elementen terug te vinden zijn die wijzen op de ‘</w:t>
      </w:r>
      <w:proofErr w:type="spellStart"/>
      <w:r w:rsidRPr="00C72EBB">
        <w:rPr>
          <w:rFonts w:ascii="Calibri" w:eastAsia="Calibri" w:hAnsi="Calibri" w:cs="Times New Roman"/>
          <w:sz w:val="22"/>
          <w:szCs w:val="22"/>
          <w:lang w:eastAsia="en-US"/>
        </w:rPr>
        <w:t>uitgevondenheid</w:t>
      </w:r>
      <w:proofErr w:type="spellEnd"/>
      <w:r w:rsidRPr="00C72EBB">
        <w:rPr>
          <w:rFonts w:ascii="Calibri" w:eastAsia="Calibri" w:hAnsi="Calibri" w:cs="Times New Roman"/>
          <w:sz w:val="22"/>
          <w:szCs w:val="22"/>
          <w:lang w:eastAsia="en-US"/>
        </w:rPr>
        <w:t xml:space="preserve">’ van de totemtraditie. </w:t>
      </w:r>
    </w:p>
    <w:p w14:paraId="1704D6D0" w14:textId="341E5815" w:rsidR="001834D5" w:rsidRDefault="00C72EBB" w:rsidP="001834D5">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noProof/>
          <w:sz w:val="22"/>
          <w:szCs w:val="22"/>
          <w:lang w:eastAsia="en-US"/>
        </w:rPr>
        <w:drawing>
          <wp:anchor distT="0" distB="0" distL="114300" distR="114300" simplePos="0" relativeHeight="252413952" behindDoc="1" locked="0" layoutInCell="1" allowOverlap="1" wp14:anchorId="621B1886" wp14:editId="4488B8F3">
            <wp:simplePos x="0" y="0"/>
            <wp:positionH relativeFrom="column">
              <wp:posOffset>0</wp:posOffset>
            </wp:positionH>
            <wp:positionV relativeFrom="paragraph">
              <wp:posOffset>0</wp:posOffset>
            </wp:positionV>
            <wp:extent cx="217697" cy="378000"/>
            <wp:effectExtent l="0" t="0" r="0" b="3175"/>
            <wp:wrapTight wrapText="bothSides">
              <wp:wrapPolygon edited="0">
                <wp:start x="0" y="0"/>
                <wp:lineTo x="0" y="20692"/>
                <wp:lineTo x="18947" y="20692"/>
                <wp:lineTo x="18947" y="0"/>
                <wp:lineTo x="0" y="0"/>
              </wp:wrapPolygon>
            </wp:wrapTight>
            <wp:docPr id="30" name="Afbeelding 30"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illustratie&#10;&#10;Automatisch gegenereerde beschrijving"/>
                    <pic:cNvPicPr/>
                  </pic:nvPicPr>
                  <pic:blipFill rotWithShape="1">
                    <a:blip r:embed="rId8" cstate="print">
                      <a:extLst>
                        <a:ext uri="{28A0092B-C50C-407E-A947-70E740481C1C}">
                          <a14:useLocalDpi xmlns:a14="http://schemas.microsoft.com/office/drawing/2010/main" val="0"/>
                        </a:ext>
                      </a:extLst>
                    </a:blip>
                    <a:srcRect l="35128" t="4805" r="35242" b="3732"/>
                    <a:stretch/>
                  </pic:blipFill>
                  <pic:spPr bwMode="auto">
                    <a:xfrm>
                      <a:off x="0" y="0"/>
                      <a:ext cx="217697" cy="378000"/>
                    </a:xfrm>
                    <a:prstGeom prst="rect">
                      <a:avLst/>
                    </a:prstGeom>
                    <a:ln>
                      <a:noFill/>
                    </a:ln>
                    <a:extLst>
                      <a:ext uri="{53640926-AAD7-44D8-BBD7-CCE9431645EC}">
                        <a14:shadowObscured xmlns:a14="http://schemas.microsoft.com/office/drawing/2010/main"/>
                      </a:ext>
                    </a:extLst>
                  </pic:spPr>
                </pic:pic>
              </a:graphicData>
            </a:graphic>
          </wp:anchor>
        </w:drawing>
      </w:r>
      <w:r w:rsidRPr="00C72EBB">
        <w:rPr>
          <w:rFonts w:ascii="Calibri" w:eastAsia="Calibri" w:hAnsi="Calibri" w:cs="Times New Roman"/>
          <w:sz w:val="22"/>
          <w:szCs w:val="22"/>
          <w:lang w:eastAsia="en-US"/>
        </w:rPr>
        <w:t xml:space="preserve">Toen ik </w:t>
      </w:r>
      <w:r w:rsidR="00114E37">
        <w:rPr>
          <w:rFonts w:ascii="Calibri" w:eastAsia="Calibri" w:hAnsi="Calibri" w:cs="Times New Roman"/>
          <w:sz w:val="22"/>
          <w:szCs w:val="22"/>
          <w:lang w:eastAsia="en-US"/>
        </w:rPr>
        <w:t xml:space="preserve">Marino </w:t>
      </w:r>
      <w:r w:rsidRPr="00C72EBB">
        <w:rPr>
          <w:rFonts w:ascii="Calibri" w:eastAsia="Calibri" w:hAnsi="Calibri" w:cs="Times New Roman"/>
          <w:sz w:val="22"/>
          <w:szCs w:val="22"/>
          <w:lang w:eastAsia="en-US"/>
        </w:rPr>
        <w:t xml:space="preserve">vertelde </w:t>
      </w:r>
      <w:r w:rsidR="00657AA7">
        <w:rPr>
          <w:rFonts w:ascii="Calibri" w:eastAsia="Calibri" w:hAnsi="Calibri" w:cs="Times New Roman"/>
          <w:sz w:val="22"/>
          <w:szCs w:val="22"/>
          <w:lang w:eastAsia="en-US"/>
        </w:rPr>
        <w:t>wat het onderwerp van mijn masterproef</w:t>
      </w:r>
      <w:r w:rsidRPr="00C72EBB">
        <w:rPr>
          <w:rFonts w:ascii="Calibri" w:eastAsia="Calibri" w:hAnsi="Calibri" w:cs="Times New Roman"/>
          <w:sz w:val="22"/>
          <w:szCs w:val="22"/>
          <w:lang w:eastAsia="en-US"/>
        </w:rPr>
        <w:t xml:space="preserve"> zou worden reageerde hij erg enthousiast. Hij vertelde dat op het moment dat hij giverleiding was er geen totemritueel bestond in </w:t>
      </w:r>
      <w:r w:rsidR="00D06EC2">
        <w:rPr>
          <w:rFonts w:ascii="Calibri" w:eastAsia="Calibri" w:hAnsi="Calibri" w:cs="Times New Roman"/>
          <w:sz w:val="22"/>
          <w:szCs w:val="22"/>
          <w:lang w:eastAsia="en-US"/>
        </w:rPr>
        <w:t xml:space="preserve">Mgr. </w:t>
      </w:r>
      <w:r w:rsidRPr="00C72EBB">
        <w:rPr>
          <w:rFonts w:ascii="Calibri" w:eastAsia="Calibri" w:hAnsi="Calibri" w:cs="Times New Roman"/>
          <w:sz w:val="22"/>
          <w:szCs w:val="22"/>
          <w:lang w:eastAsia="en-US"/>
        </w:rPr>
        <w:t xml:space="preserve">Bermijn en hij had zelf geen totem. “Was het er nooit geweest? Was het verdwenen? Geen idee!” Hij hoorde van anderen uit het district dat zij wel totems hadden “dan heb je wel het gevoel dat je iets mist als scout” en bijgevolg besliste hij om totemisatie ook in </w:t>
      </w:r>
      <w:r w:rsidR="00D06EC2">
        <w:rPr>
          <w:rFonts w:ascii="Calibri" w:eastAsia="Calibri" w:hAnsi="Calibri" w:cs="Times New Roman"/>
          <w:sz w:val="22"/>
          <w:szCs w:val="22"/>
          <w:lang w:eastAsia="en-US"/>
        </w:rPr>
        <w:t xml:space="preserve">Mgr. </w:t>
      </w:r>
      <w:r w:rsidRPr="00C72EBB">
        <w:rPr>
          <w:rFonts w:ascii="Calibri" w:eastAsia="Calibri" w:hAnsi="Calibri" w:cs="Times New Roman"/>
          <w:sz w:val="22"/>
          <w:szCs w:val="22"/>
          <w:lang w:eastAsia="en-US"/>
        </w:rPr>
        <w:t xml:space="preserve">Bermijn in te voeren. Hij beschrijft dat proces als </w:t>
      </w:r>
      <w:r w:rsidR="00CE696D">
        <w:rPr>
          <w:rFonts w:ascii="Calibri" w:eastAsia="Calibri" w:hAnsi="Calibri" w:cs="Times New Roman"/>
          <w:sz w:val="22"/>
          <w:szCs w:val="22"/>
          <w:lang w:eastAsia="en-US"/>
        </w:rPr>
        <w:t>volgt:</w:t>
      </w:r>
      <w:r w:rsidR="001834D5">
        <w:rPr>
          <w:rFonts w:ascii="Calibri" w:eastAsia="Calibri" w:hAnsi="Calibri" w:cs="Times New Roman"/>
          <w:sz w:val="22"/>
          <w:szCs w:val="22"/>
          <w:lang w:eastAsia="en-US"/>
        </w:rPr>
        <w:t xml:space="preserve"> </w:t>
      </w:r>
      <w:r w:rsidRPr="00C72EBB">
        <w:rPr>
          <w:rFonts w:ascii="Calibri" w:eastAsia="Calibri" w:hAnsi="Calibri" w:cs="Times New Roman"/>
          <w:sz w:val="22"/>
          <w:szCs w:val="22"/>
          <w:lang w:eastAsia="en-US"/>
        </w:rPr>
        <w:t>“</w:t>
      </w:r>
      <w:r w:rsidR="001834D5">
        <w:rPr>
          <w:rFonts w:ascii="Calibri" w:eastAsia="Calibri" w:hAnsi="Calibri" w:cs="Times New Roman"/>
          <w:sz w:val="22"/>
          <w:szCs w:val="22"/>
          <w:lang w:eastAsia="en-US"/>
        </w:rPr>
        <w:t xml:space="preserve">Het was </w:t>
      </w:r>
      <w:r w:rsidRPr="00C72EBB">
        <w:rPr>
          <w:rFonts w:ascii="Calibri" w:eastAsia="Calibri" w:hAnsi="Calibri" w:cs="Times New Roman"/>
          <w:sz w:val="22"/>
          <w:szCs w:val="22"/>
          <w:lang w:eastAsia="en-US"/>
        </w:rPr>
        <w:t>redelijk basic en intuïtief, er was een grote uitvindfactor bij betrokken. Ik had gewoon wel wat interesse en heb dan wat VVKSM</w:t>
      </w:r>
      <w:r w:rsidR="00472518">
        <w:rPr>
          <w:rStyle w:val="Voetnootmarkering"/>
          <w:rFonts w:ascii="Calibri" w:eastAsia="Calibri" w:hAnsi="Calibri" w:cs="Times New Roman"/>
          <w:sz w:val="22"/>
          <w:szCs w:val="22"/>
          <w:lang w:eastAsia="en-US"/>
        </w:rPr>
        <w:footnoteReference w:id="36"/>
      </w:r>
      <w:r w:rsidRPr="00C72EBB">
        <w:rPr>
          <w:rFonts w:ascii="Calibri" w:eastAsia="Calibri" w:hAnsi="Calibri" w:cs="Times New Roman"/>
          <w:sz w:val="22"/>
          <w:szCs w:val="22"/>
          <w:lang w:eastAsia="en-US"/>
        </w:rPr>
        <w:t xml:space="preserve"> boekjes besteld en voilà. Natuurlijk had ik het eerst voorgesteld aan mijn medeleiding en die vonden het wel een goed idee.” </w:t>
      </w:r>
    </w:p>
    <w:p w14:paraId="15CF533D" w14:textId="40270602"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De motivatie voor Marino om totemisatie (</w:t>
      </w:r>
      <w:r w:rsidR="003462DE">
        <w:rPr>
          <w:rFonts w:ascii="Calibri" w:eastAsia="Calibri" w:hAnsi="Calibri" w:cs="Times New Roman"/>
          <w:sz w:val="22"/>
          <w:szCs w:val="22"/>
          <w:lang w:eastAsia="en-US"/>
        </w:rPr>
        <w:t>opnieuw</w:t>
      </w:r>
      <w:r w:rsidRPr="00C72EBB">
        <w:rPr>
          <w:rFonts w:ascii="Calibri" w:eastAsia="Calibri" w:hAnsi="Calibri" w:cs="Times New Roman"/>
          <w:sz w:val="22"/>
          <w:szCs w:val="22"/>
          <w:lang w:eastAsia="en-US"/>
        </w:rPr>
        <w:t>) binnen te brengen in onze scouts</w:t>
      </w:r>
      <w:r w:rsidR="00397C26">
        <w:rPr>
          <w:rFonts w:ascii="Calibri" w:eastAsia="Calibri" w:hAnsi="Calibri" w:cs="Times New Roman"/>
          <w:sz w:val="22"/>
          <w:szCs w:val="22"/>
          <w:lang w:eastAsia="en-US"/>
        </w:rPr>
        <w:t>groep</w:t>
      </w:r>
      <w:r w:rsidRPr="00C72EBB">
        <w:rPr>
          <w:rFonts w:ascii="Calibri" w:eastAsia="Calibri" w:hAnsi="Calibri" w:cs="Times New Roman"/>
          <w:sz w:val="22"/>
          <w:szCs w:val="22"/>
          <w:lang w:eastAsia="en-US"/>
        </w:rPr>
        <w:t xml:space="preserve"> was vooral verbonden met het gevoel </w:t>
      </w:r>
      <w:r w:rsidR="0023535F">
        <w:rPr>
          <w:rFonts w:ascii="Calibri" w:eastAsia="Calibri" w:hAnsi="Calibri" w:cs="Times New Roman"/>
          <w:sz w:val="22"/>
          <w:szCs w:val="22"/>
          <w:lang w:eastAsia="en-US"/>
        </w:rPr>
        <w:t>gemis</w:t>
      </w:r>
      <w:r w:rsidRPr="00C72EBB">
        <w:rPr>
          <w:rFonts w:ascii="Calibri" w:eastAsia="Calibri" w:hAnsi="Calibri" w:cs="Times New Roman"/>
          <w:sz w:val="22"/>
          <w:szCs w:val="22"/>
          <w:lang w:eastAsia="en-US"/>
        </w:rPr>
        <w:t xml:space="preserve">. Die veronderstelde nood aan een traditie en de vermeende heropleving van de praktijk zijn volgens Hobsbawn (1983) elementen van een uitgevonden traditie. Hoewel er dus duidelijk elementen van uitvinding van traditie terug te vinden zijn in de totemtraditie, zal ik in dit onderdeel gebruik maken van Saba Mahmoods en Talal </w:t>
      </w:r>
      <w:proofErr w:type="spellStart"/>
      <w:r w:rsidRPr="00C72EBB">
        <w:rPr>
          <w:rFonts w:ascii="Calibri" w:eastAsia="Calibri" w:hAnsi="Calibri" w:cs="Times New Roman"/>
          <w:sz w:val="22"/>
          <w:szCs w:val="22"/>
          <w:lang w:eastAsia="en-US"/>
        </w:rPr>
        <w:t>Asads</w:t>
      </w:r>
      <w:proofErr w:type="spellEnd"/>
      <w:r w:rsidRPr="00C72EBB">
        <w:rPr>
          <w:rFonts w:ascii="Calibri" w:eastAsia="Calibri" w:hAnsi="Calibri" w:cs="Times New Roman"/>
          <w:sz w:val="22"/>
          <w:szCs w:val="22"/>
          <w:lang w:eastAsia="en-US"/>
        </w:rPr>
        <w:t xml:space="preserve"> conceptualisering rond traditie. </w:t>
      </w:r>
    </w:p>
    <w:p w14:paraId="4DB9103E" w14:textId="77777777" w:rsidR="00C72EBB" w:rsidRPr="00C72EBB" w:rsidRDefault="00C72EBB" w:rsidP="00A0447C">
      <w:pPr>
        <w:keepNext/>
        <w:keepLines/>
        <w:spacing w:before="40" w:line="360" w:lineRule="auto"/>
        <w:outlineLvl w:val="1"/>
        <w:rPr>
          <w:rFonts w:ascii="Calibri Light" w:eastAsia="Times New Roman" w:hAnsi="Calibri Light" w:cs="Times New Roman"/>
          <w:color w:val="2F5496"/>
          <w:sz w:val="26"/>
          <w:szCs w:val="26"/>
          <w:lang w:eastAsia="en-US"/>
        </w:rPr>
      </w:pPr>
      <w:bookmarkStart w:id="38" w:name="_Toc103588943"/>
      <w:r w:rsidRPr="00C72EBB">
        <w:rPr>
          <w:rFonts w:ascii="Calibri Light" w:eastAsia="Times New Roman" w:hAnsi="Calibri Light" w:cs="Times New Roman"/>
          <w:color w:val="2F5496"/>
          <w:sz w:val="26"/>
          <w:szCs w:val="26"/>
          <w:lang w:eastAsia="en-US"/>
        </w:rPr>
        <w:t>5.2 Totemisatie en discursieve traditie</w:t>
      </w:r>
      <w:bookmarkEnd w:id="38"/>
      <w:r w:rsidRPr="00C72EBB">
        <w:rPr>
          <w:rFonts w:ascii="Calibri Light" w:eastAsia="Times New Roman" w:hAnsi="Calibri Light" w:cs="Times New Roman"/>
          <w:color w:val="2F5496"/>
          <w:sz w:val="26"/>
          <w:szCs w:val="26"/>
          <w:lang w:eastAsia="en-US"/>
        </w:rPr>
        <w:t xml:space="preserve"> </w:t>
      </w:r>
    </w:p>
    <w:p w14:paraId="2568592C" w14:textId="77777777" w:rsidR="00916949" w:rsidRPr="00916949" w:rsidRDefault="00916949" w:rsidP="00916949">
      <w:pPr>
        <w:spacing w:before="0" w:after="160" w:line="360" w:lineRule="auto"/>
        <w:rPr>
          <w:rFonts w:ascii="Calibri" w:eastAsia="Calibri" w:hAnsi="Calibri" w:cs="Times New Roman"/>
          <w:sz w:val="22"/>
          <w:szCs w:val="22"/>
          <w:lang w:eastAsia="en-US"/>
        </w:rPr>
      </w:pPr>
      <w:r w:rsidRPr="00916949">
        <w:rPr>
          <w:rFonts w:ascii="Calibri" w:eastAsia="Calibri" w:hAnsi="Calibri" w:cs="Times New Roman"/>
          <w:sz w:val="22"/>
          <w:szCs w:val="22"/>
          <w:lang w:eastAsia="en-US"/>
        </w:rPr>
        <w:t xml:space="preserve">Asad definieert traditie als volgt: </w:t>
      </w:r>
    </w:p>
    <w:p w14:paraId="2F31A867" w14:textId="77777777" w:rsidR="00916949" w:rsidRPr="00C72EBB" w:rsidRDefault="00916949" w:rsidP="006345BD">
      <w:pPr>
        <w:spacing w:before="0" w:after="160" w:line="360" w:lineRule="auto"/>
        <w:ind w:left="567" w:right="50"/>
        <w:rPr>
          <w:rFonts w:ascii="Calibri" w:eastAsia="Calibri" w:hAnsi="Calibri" w:cs="Times New Roman"/>
          <w:sz w:val="22"/>
          <w:szCs w:val="22"/>
          <w:lang w:val="en-US" w:eastAsia="en-US"/>
        </w:rPr>
      </w:pPr>
      <w:r w:rsidRPr="00C72EBB">
        <w:rPr>
          <w:rFonts w:ascii="Calibri" w:eastAsia="Calibri" w:hAnsi="Calibri" w:cs="Times New Roman"/>
          <w:sz w:val="22"/>
          <w:szCs w:val="22"/>
          <w:lang w:val="en-US" w:eastAsia="en-US"/>
        </w:rPr>
        <w:t xml:space="preserve">A tradition consists essentially of discourses that seek to instruct practitioners regarding the correct form and purpose of a given practice that, precisely because it is established, has a history. These discourses relate conceptually to a </w:t>
      </w:r>
      <w:r w:rsidRPr="00C72EBB">
        <w:rPr>
          <w:rFonts w:ascii="Calibri" w:eastAsia="Calibri" w:hAnsi="Calibri" w:cs="Times New Roman"/>
          <w:i/>
          <w:iCs/>
          <w:sz w:val="22"/>
          <w:szCs w:val="22"/>
          <w:lang w:val="en-US" w:eastAsia="en-US"/>
        </w:rPr>
        <w:t>past</w:t>
      </w:r>
      <w:r w:rsidRPr="00C72EBB">
        <w:rPr>
          <w:rFonts w:ascii="Calibri" w:eastAsia="Calibri" w:hAnsi="Calibri" w:cs="Times New Roman"/>
          <w:sz w:val="22"/>
          <w:szCs w:val="22"/>
          <w:lang w:val="en-US" w:eastAsia="en-US"/>
        </w:rPr>
        <w:t xml:space="preserve"> (when the practice was instituted, and from which the knowledge of its point and proper performance has been transmitted) and a </w:t>
      </w:r>
      <w:r w:rsidRPr="00C72EBB">
        <w:rPr>
          <w:rFonts w:ascii="Calibri" w:eastAsia="Calibri" w:hAnsi="Calibri" w:cs="Times New Roman"/>
          <w:i/>
          <w:iCs/>
          <w:sz w:val="22"/>
          <w:szCs w:val="22"/>
          <w:lang w:val="en-US" w:eastAsia="en-US"/>
        </w:rPr>
        <w:t>future</w:t>
      </w:r>
      <w:r w:rsidRPr="00C72EBB">
        <w:rPr>
          <w:rFonts w:ascii="Calibri" w:eastAsia="Calibri" w:hAnsi="Calibri" w:cs="Times New Roman"/>
          <w:sz w:val="22"/>
          <w:szCs w:val="22"/>
          <w:lang w:val="en-US" w:eastAsia="en-US"/>
        </w:rPr>
        <w:t xml:space="preserve"> (how the point of that practice can best be secured in the short or long term, or why it should be modified or abandoned), through a </w:t>
      </w:r>
      <w:r w:rsidRPr="00C72EBB">
        <w:rPr>
          <w:rFonts w:ascii="Calibri" w:eastAsia="Calibri" w:hAnsi="Calibri" w:cs="Times New Roman"/>
          <w:i/>
          <w:iCs/>
          <w:sz w:val="22"/>
          <w:szCs w:val="22"/>
          <w:lang w:val="en-US" w:eastAsia="en-US"/>
        </w:rPr>
        <w:t>present</w:t>
      </w:r>
      <w:r w:rsidRPr="00C72EBB">
        <w:rPr>
          <w:rFonts w:ascii="Calibri" w:eastAsia="Calibri" w:hAnsi="Calibri" w:cs="Times New Roman"/>
          <w:sz w:val="22"/>
          <w:szCs w:val="22"/>
          <w:lang w:val="en-US" w:eastAsia="en-US"/>
        </w:rPr>
        <w:t xml:space="preserve"> (how it is linked to other practices, institutions, and social conditions). </w:t>
      </w:r>
    </w:p>
    <w:p w14:paraId="1F1652D5" w14:textId="77777777" w:rsidR="00916949" w:rsidRPr="00C72EBB" w:rsidRDefault="00916949" w:rsidP="006345BD">
      <w:pPr>
        <w:spacing w:before="0" w:after="160" w:line="360" w:lineRule="auto"/>
        <w:ind w:left="567" w:right="50"/>
        <w:jc w:val="right"/>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(originele nadruk, Asad 2009, 20)</w:t>
      </w:r>
    </w:p>
    <w:p w14:paraId="4FB1067F" w14:textId="29B481D7"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Hij stelt dat een traditie bestaat uit discoursen over de correcte vorm en bedoeling van een bepaalde praktijk en die discoursen worden conceptueel verbonden met een verleden (5.2.1) en een toekomst </w:t>
      </w:r>
      <w:r w:rsidRPr="00C72EBB">
        <w:rPr>
          <w:rFonts w:ascii="Calibri" w:eastAsia="Calibri" w:hAnsi="Calibri" w:cs="Times New Roman"/>
          <w:sz w:val="22"/>
          <w:szCs w:val="22"/>
          <w:lang w:eastAsia="en-US"/>
        </w:rPr>
        <w:lastRenderedPageBreak/>
        <w:t>(5.2.2) via het heden</w:t>
      </w:r>
      <w:r w:rsidR="000C79B5">
        <w:rPr>
          <w:rFonts w:ascii="Calibri" w:eastAsia="Calibri" w:hAnsi="Calibri" w:cs="Times New Roman"/>
          <w:sz w:val="22"/>
          <w:szCs w:val="22"/>
          <w:lang w:eastAsia="en-US"/>
        </w:rPr>
        <w:t xml:space="preserve"> </w:t>
      </w:r>
      <w:r w:rsidR="000C79B5" w:rsidRPr="00C72EBB">
        <w:rPr>
          <w:rFonts w:ascii="Calibri" w:eastAsia="Calibri" w:hAnsi="Calibri" w:cs="Times New Roman"/>
          <w:sz w:val="22"/>
          <w:szCs w:val="22"/>
          <w:lang w:eastAsia="en-US"/>
        </w:rPr>
        <w:t>(5.2.3)</w:t>
      </w:r>
      <w:r w:rsidRPr="00C72EBB">
        <w:rPr>
          <w:rFonts w:ascii="Calibri" w:eastAsia="Calibri" w:hAnsi="Calibri" w:cs="Times New Roman"/>
          <w:sz w:val="22"/>
          <w:szCs w:val="22"/>
          <w:lang w:eastAsia="en-US"/>
        </w:rPr>
        <w:t>, waar de discursieve arena het meest tot uiting komt in de concrete discussies die leiding heeft rond bepaalde handelingen</w:t>
      </w:r>
      <w:r w:rsidR="006345BD">
        <w:rPr>
          <w:rFonts w:ascii="Calibri" w:eastAsia="Calibri" w:hAnsi="Calibri" w:cs="Times New Roman"/>
          <w:sz w:val="22"/>
          <w:szCs w:val="22"/>
          <w:lang w:eastAsia="en-US"/>
        </w:rPr>
        <w:t xml:space="preserve">. </w:t>
      </w:r>
      <w:r w:rsidRPr="00C72EBB">
        <w:rPr>
          <w:rFonts w:ascii="Calibri" w:eastAsia="Calibri" w:hAnsi="Calibri" w:cs="Times New Roman"/>
          <w:sz w:val="22"/>
          <w:szCs w:val="22"/>
          <w:lang w:eastAsia="en-US"/>
        </w:rPr>
        <w:t xml:space="preserve">Naast deze temporele dimensie is </w:t>
      </w:r>
      <w:r w:rsidR="000C2A1E">
        <w:rPr>
          <w:rFonts w:ascii="Calibri" w:eastAsia="Calibri" w:hAnsi="Calibri" w:cs="Times New Roman"/>
          <w:sz w:val="22"/>
          <w:szCs w:val="22"/>
          <w:lang w:eastAsia="en-US"/>
        </w:rPr>
        <w:t xml:space="preserve">de kwestie van </w:t>
      </w:r>
      <w:r w:rsidR="000C2A1E" w:rsidRPr="00C72EBB">
        <w:rPr>
          <w:rFonts w:ascii="Calibri" w:eastAsia="Calibri" w:hAnsi="Calibri" w:cs="Times New Roman"/>
          <w:sz w:val="22"/>
          <w:szCs w:val="22"/>
          <w:lang w:eastAsia="en-US"/>
        </w:rPr>
        <w:t xml:space="preserve">welke stemmen het meeste gezag dragen in deze discursieve arena </w:t>
      </w:r>
      <w:r w:rsidRPr="00C72EBB">
        <w:rPr>
          <w:rFonts w:ascii="Calibri" w:eastAsia="Calibri" w:hAnsi="Calibri" w:cs="Times New Roman"/>
          <w:sz w:val="22"/>
          <w:szCs w:val="22"/>
          <w:lang w:eastAsia="en-US"/>
        </w:rPr>
        <w:t>een belangrijk facet</w:t>
      </w:r>
      <w:r w:rsidR="0090646F">
        <w:rPr>
          <w:rFonts w:ascii="Calibri" w:eastAsia="Calibri" w:hAnsi="Calibri" w:cs="Times New Roman"/>
          <w:sz w:val="22"/>
          <w:szCs w:val="22"/>
          <w:lang w:eastAsia="en-US"/>
        </w:rPr>
        <w:t xml:space="preserve"> </w:t>
      </w:r>
      <w:r w:rsidRPr="00C72EBB">
        <w:rPr>
          <w:rFonts w:ascii="Calibri" w:eastAsia="Calibri" w:hAnsi="Calibri" w:cs="Times New Roman"/>
          <w:sz w:val="22"/>
          <w:szCs w:val="22"/>
          <w:lang w:eastAsia="en-US"/>
        </w:rPr>
        <w:t xml:space="preserve">(5.2.4). Tenslotte </w:t>
      </w:r>
      <w:r w:rsidR="00B1696E">
        <w:rPr>
          <w:rFonts w:ascii="Calibri" w:eastAsia="Calibri" w:hAnsi="Calibri" w:cs="Times New Roman"/>
          <w:sz w:val="22"/>
          <w:szCs w:val="22"/>
          <w:lang w:eastAsia="en-US"/>
        </w:rPr>
        <w:t>bespreek ik de relevantie van continuïteit</w:t>
      </w:r>
      <w:r w:rsidRPr="00C72EBB">
        <w:rPr>
          <w:rFonts w:ascii="Calibri" w:eastAsia="Calibri" w:hAnsi="Calibri" w:cs="Times New Roman"/>
          <w:sz w:val="22"/>
          <w:szCs w:val="22"/>
          <w:lang w:eastAsia="en-US"/>
        </w:rPr>
        <w:t xml:space="preserve"> </w:t>
      </w:r>
      <w:r w:rsidR="00B1696E">
        <w:rPr>
          <w:rFonts w:ascii="Calibri" w:eastAsia="Calibri" w:hAnsi="Calibri" w:cs="Times New Roman"/>
          <w:sz w:val="22"/>
          <w:szCs w:val="22"/>
          <w:lang w:eastAsia="en-US"/>
        </w:rPr>
        <w:t>bij</w:t>
      </w:r>
      <w:r w:rsidRPr="00C72EBB">
        <w:rPr>
          <w:rFonts w:ascii="Calibri" w:eastAsia="Calibri" w:hAnsi="Calibri" w:cs="Times New Roman"/>
          <w:sz w:val="22"/>
          <w:szCs w:val="22"/>
          <w:lang w:eastAsia="en-US"/>
        </w:rPr>
        <w:t xml:space="preserve"> een levende traditie (5.2.5).</w:t>
      </w:r>
    </w:p>
    <w:p w14:paraId="55530629" w14:textId="0EF4370B" w:rsidR="00C72EBB" w:rsidRPr="00C72EBB" w:rsidRDefault="00C90180" w:rsidP="00C72EBB">
      <w:pPr>
        <w:spacing w:before="0" w:after="160" w:line="360" w:lineRule="auto"/>
        <w:rPr>
          <w:rFonts w:ascii="Calibri" w:eastAsia="Calibri" w:hAnsi="Calibri" w:cs="Times New Roman"/>
          <w:sz w:val="22"/>
          <w:szCs w:val="22"/>
          <w:lang w:eastAsia="en-US"/>
        </w:rPr>
      </w:pPr>
      <w:r>
        <w:rPr>
          <w:rFonts w:ascii="Calibri" w:eastAsia="Calibri" w:hAnsi="Calibri" w:cs="Times New Roman"/>
          <w:sz w:val="22"/>
          <w:szCs w:val="22"/>
          <w:lang w:eastAsia="en-US"/>
        </w:rPr>
        <w:t>Om</w:t>
      </w:r>
      <w:r w:rsidRPr="00C72EBB">
        <w:rPr>
          <w:rFonts w:ascii="Calibri" w:eastAsia="Calibri" w:hAnsi="Calibri" w:cs="Times New Roman"/>
          <w:sz w:val="22"/>
          <w:szCs w:val="22"/>
          <w:lang w:eastAsia="en-US"/>
        </w:rPr>
        <w:t xml:space="preserve">wille van verschillende redenen </w:t>
      </w:r>
      <w:r>
        <w:rPr>
          <w:rFonts w:ascii="Calibri" w:eastAsia="Calibri" w:hAnsi="Calibri" w:cs="Times New Roman"/>
          <w:sz w:val="22"/>
          <w:szCs w:val="22"/>
          <w:lang w:eastAsia="en-US"/>
        </w:rPr>
        <w:t xml:space="preserve">is </w:t>
      </w:r>
      <w:proofErr w:type="spellStart"/>
      <w:r w:rsidR="00C72EBB" w:rsidRPr="00C72EBB">
        <w:rPr>
          <w:rFonts w:ascii="Calibri" w:eastAsia="Calibri" w:hAnsi="Calibri" w:cs="Times New Roman"/>
          <w:sz w:val="22"/>
          <w:szCs w:val="22"/>
          <w:lang w:eastAsia="en-US"/>
        </w:rPr>
        <w:t>Asads</w:t>
      </w:r>
      <w:proofErr w:type="spellEnd"/>
      <w:r w:rsidR="00C72EBB" w:rsidRPr="00C72EBB">
        <w:rPr>
          <w:rFonts w:ascii="Calibri" w:eastAsia="Calibri" w:hAnsi="Calibri" w:cs="Times New Roman"/>
          <w:sz w:val="22"/>
          <w:szCs w:val="22"/>
          <w:lang w:eastAsia="en-US"/>
        </w:rPr>
        <w:t xml:space="preserve"> en Mahmoods conceptualisering van traditie uiterst geschikt om toe te passen op de totemcontext. Ten eerste is mijn doel na te gaan op welke </w:t>
      </w:r>
      <w:r w:rsidR="0063754F">
        <w:rPr>
          <w:rFonts w:ascii="Calibri" w:eastAsia="Calibri" w:hAnsi="Calibri" w:cs="Times New Roman"/>
          <w:sz w:val="22"/>
          <w:szCs w:val="22"/>
          <w:lang w:eastAsia="en-US"/>
        </w:rPr>
        <w:t xml:space="preserve">manieren </w:t>
      </w:r>
      <w:r w:rsidR="00C72EBB" w:rsidRPr="00C72EBB">
        <w:rPr>
          <w:rFonts w:ascii="Calibri" w:eastAsia="Calibri" w:hAnsi="Calibri" w:cs="Times New Roman"/>
          <w:sz w:val="22"/>
          <w:szCs w:val="22"/>
          <w:lang w:eastAsia="en-US"/>
        </w:rPr>
        <w:t>traditie en subjectivering verbonden zijn en Saba Mahmood</w:t>
      </w:r>
      <w:r w:rsidR="00CE5E17">
        <w:rPr>
          <w:rFonts w:ascii="Calibri" w:eastAsia="Calibri" w:hAnsi="Calibri" w:cs="Times New Roman"/>
          <w:sz w:val="22"/>
          <w:szCs w:val="22"/>
          <w:lang w:eastAsia="en-US"/>
        </w:rPr>
        <w:t xml:space="preserve"> biedt hiervoor een </w:t>
      </w:r>
      <w:r w:rsidR="00197D47">
        <w:rPr>
          <w:rFonts w:ascii="Calibri" w:eastAsia="Calibri" w:hAnsi="Calibri" w:cs="Times New Roman"/>
          <w:sz w:val="22"/>
          <w:szCs w:val="22"/>
          <w:lang w:eastAsia="en-US"/>
        </w:rPr>
        <w:t>bruikbare basis aangezien zijn reeds</w:t>
      </w:r>
      <w:r w:rsidR="00C72EBB" w:rsidRPr="00C72EBB">
        <w:rPr>
          <w:rFonts w:ascii="Calibri" w:eastAsia="Calibri" w:hAnsi="Calibri" w:cs="Times New Roman"/>
          <w:sz w:val="22"/>
          <w:szCs w:val="22"/>
          <w:lang w:eastAsia="en-US"/>
        </w:rPr>
        <w:t xml:space="preserve"> succesvolle pogingen ondernomen </w:t>
      </w:r>
      <w:r w:rsidR="0063754F">
        <w:rPr>
          <w:rFonts w:ascii="Calibri" w:eastAsia="Calibri" w:hAnsi="Calibri" w:cs="Times New Roman"/>
          <w:sz w:val="22"/>
          <w:szCs w:val="22"/>
          <w:lang w:eastAsia="en-US"/>
        </w:rPr>
        <w:t xml:space="preserve">heeft </w:t>
      </w:r>
      <w:r w:rsidR="00C72EBB" w:rsidRPr="00C72EBB">
        <w:rPr>
          <w:rFonts w:ascii="Calibri" w:eastAsia="Calibri" w:hAnsi="Calibri" w:cs="Times New Roman"/>
          <w:sz w:val="22"/>
          <w:szCs w:val="22"/>
          <w:lang w:eastAsia="en-US"/>
        </w:rPr>
        <w:t xml:space="preserve">om deze twee kaders in verband te brengen met elkaar. Daarnaast is er net als de geschriften in </w:t>
      </w:r>
      <w:r w:rsidR="00632654">
        <w:rPr>
          <w:rFonts w:ascii="Calibri" w:eastAsia="Calibri" w:hAnsi="Calibri" w:cs="Times New Roman"/>
          <w:sz w:val="22"/>
          <w:szCs w:val="22"/>
          <w:lang w:eastAsia="en-US"/>
        </w:rPr>
        <w:t xml:space="preserve">de </w:t>
      </w:r>
      <w:r w:rsidR="00C72EBB" w:rsidRPr="00C72EBB">
        <w:rPr>
          <w:rFonts w:ascii="Calibri" w:eastAsia="Calibri" w:hAnsi="Calibri" w:cs="Times New Roman"/>
          <w:sz w:val="22"/>
          <w:szCs w:val="22"/>
          <w:lang w:eastAsia="en-US"/>
        </w:rPr>
        <w:t xml:space="preserve">Islam die de basis vormen, eveneens een dergelijke kern bij de totemtraditie, namelijk het aspect van de naamgeving, de opdracht en de ceremonie. De perspectieven op </w:t>
      </w:r>
      <w:r w:rsidR="00632654">
        <w:rPr>
          <w:rFonts w:ascii="Calibri" w:eastAsia="Calibri" w:hAnsi="Calibri" w:cs="Times New Roman"/>
          <w:sz w:val="22"/>
          <w:szCs w:val="22"/>
          <w:lang w:eastAsia="en-US"/>
        </w:rPr>
        <w:t>de wijze van uitvoering van die kernaspecten</w:t>
      </w:r>
      <w:r w:rsidR="00C72EBB" w:rsidRPr="00C72EBB">
        <w:rPr>
          <w:rFonts w:ascii="Calibri" w:eastAsia="Calibri" w:hAnsi="Calibri" w:cs="Times New Roman"/>
          <w:sz w:val="22"/>
          <w:szCs w:val="22"/>
          <w:lang w:eastAsia="en-US"/>
        </w:rPr>
        <w:t xml:space="preserve"> zijn erg uiteenlopend, maar lokaliseren </w:t>
      </w:r>
      <w:r w:rsidR="00CA5328">
        <w:rPr>
          <w:rFonts w:ascii="Calibri" w:eastAsia="Calibri" w:hAnsi="Calibri" w:cs="Times New Roman"/>
          <w:sz w:val="22"/>
          <w:szCs w:val="22"/>
          <w:lang w:eastAsia="en-US"/>
        </w:rPr>
        <w:t>zich</w:t>
      </w:r>
      <w:r w:rsidR="00C72EBB" w:rsidRPr="00C72EBB">
        <w:rPr>
          <w:rFonts w:ascii="Calibri" w:eastAsia="Calibri" w:hAnsi="Calibri" w:cs="Times New Roman"/>
          <w:sz w:val="22"/>
          <w:szCs w:val="22"/>
          <w:lang w:eastAsia="en-US"/>
        </w:rPr>
        <w:t xml:space="preserve"> wel onder de gemeenschappelijke noemer ‘totemisatie’. Het doel in dit subhoofdstuk is om aan de hand van concrete incidenten na te gaan hoe de sociale normen en subjectivering materialiseren in de praktische context van de totemtraditie. Uiteindelijk is het ook de traditie waaraan het subject onderworpen (Eng. </w:t>
      </w:r>
      <w:proofErr w:type="spellStart"/>
      <w:r w:rsidR="00C72EBB" w:rsidRPr="00C72EBB">
        <w:rPr>
          <w:rFonts w:ascii="Calibri" w:eastAsia="Calibri" w:hAnsi="Calibri" w:cs="Times New Roman"/>
          <w:i/>
          <w:iCs/>
          <w:sz w:val="22"/>
          <w:szCs w:val="22"/>
          <w:lang w:eastAsia="en-US"/>
        </w:rPr>
        <w:t>subjected</w:t>
      </w:r>
      <w:proofErr w:type="spellEnd"/>
      <w:r w:rsidR="00C72EBB" w:rsidRPr="00C72EBB">
        <w:rPr>
          <w:rFonts w:ascii="Calibri" w:eastAsia="Calibri" w:hAnsi="Calibri" w:cs="Times New Roman"/>
          <w:sz w:val="22"/>
          <w:szCs w:val="22"/>
          <w:lang w:eastAsia="en-US"/>
        </w:rPr>
        <w:t>) is. Daarnaast is het eigen aan een levende traditie dat er discussies en meningsverschillen ontstaan over de inhoud, maar ook over waar de grenzen van die traditie zich precies bevinden (Asad 2015, 168-169). Lambek stelt over Alisdair MacIntyre dat hij tradities ook beschrijft als discussies en dat levendige tradities continuïteiten van conflict belichamen (Lambek 2010a, 24). Het zijn precies die conflicten en continuïteiten die in dit deel aan bod komen.</w:t>
      </w:r>
    </w:p>
    <w:p w14:paraId="06557A7D" w14:textId="057473BE" w:rsidR="00C72EBB" w:rsidRPr="00AC2CA0" w:rsidRDefault="00C72EBB" w:rsidP="00AC2CA0">
      <w:pPr>
        <w:keepNext/>
        <w:keepLines/>
        <w:spacing w:before="40" w:line="360" w:lineRule="auto"/>
        <w:outlineLvl w:val="2"/>
        <w:rPr>
          <w:rFonts w:ascii="Calibri Light" w:eastAsia="Times New Roman" w:hAnsi="Calibri Light" w:cs="Times New Roman"/>
          <w:color w:val="1F3763"/>
          <w:sz w:val="24"/>
          <w:szCs w:val="24"/>
          <w:lang w:eastAsia="en-US"/>
        </w:rPr>
      </w:pPr>
      <w:bookmarkStart w:id="39" w:name="_Toc103588944"/>
      <w:r w:rsidRPr="00C72EBB">
        <w:rPr>
          <w:rFonts w:ascii="Calibri Light" w:eastAsia="Times New Roman" w:hAnsi="Calibri Light" w:cs="Times New Roman"/>
          <w:color w:val="1F3763"/>
          <w:sz w:val="24"/>
          <w:szCs w:val="24"/>
          <w:lang w:eastAsia="en-US"/>
        </w:rPr>
        <w:t>5.2.1 Het verleden</w:t>
      </w:r>
      <w:bookmarkEnd w:id="39"/>
    </w:p>
    <w:p w14:paraId="1848D113" w14:textId="790677B6" w:rsidR="00C72EBB" w:rsidRPr="00DD582F" w:rsidRDefault="00AC2CA0" w:rsidP="00C72EBB">
      <w:pPr>
        <w:spacing w:before="200" w:after="160" w:line="360" w:lineRule="auto"/>
        <w:ind w:left="864" w:right="864"/>
        <w:jc w:val="center"/>
        <w:rPr>
          <w:rFonts w:ascii="Calibri" w:eastAsia="Calibri" w:hAnsi="Calibri" w:cs="Calibri"/>
          <w:i/>
          <w:iCs/>
          <w:color w:val="424242" w:themeColor="accent6" w:themeShade="BF"/>
          <w:sz w:val="22"/>
          <w:szCs w:val="22"/>
          <w:lang w:eastAsia="en-US"/>
        </w:rPr>
      </w:pPr>
      <w:r w:rsidRPr="00C72EBB">
        <w:rPr>
          <w:rFonts w:ascii="Calibri" w:eastAsia="Calibri" w:hAnsi="Calibri" w:cs="Times New Roman"/>
          <w:i/>
          <w:iCs/>
          <w:noProof/>
          <w:color w:val="404040"/>
          <w:sz w:val="22"/>
          <w:szCs w:val="22"/>
          <w:lang w:eastAsia="en-US"/>
        </w:rPr>
        <w:drawing>
          <wp:inline distT="0" distB="0" distL="0" distR="0" wp14:anchorId="2EBD5946" wp14:editId="311693D8">
            <wp:extent cx="220345" cy="379095"/>
            <wp:effectExtent l="0" t="0" r="8255" b="1905"/>
            <wp:docPr id="25" name="Afbeelding 25" descr="Afbeelding met geleedpotige, sp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geleedpotige, spin&#10;&#10;Automatisch gegenereerde beschrijving"/>
                    <pic:cNvPicPr/>
                  </pic:nvPicPr>
                  <pic:blipFill rotWithShape="1">
                    <a:blip r:embed="rId9" cstate="print">
                      <a:extLst>
                        <a:ext uri="{28A0092B-C50C-407E-A947-70E740481C1C}">
                          <a14:useLocalDpi xmlns:a14="http://schemas.microsoft.com/office/drawing/2010/main" val="0"/>
                        </a:ext>
                      </a:extLst>
                    </a:blip>
                    <a:srcRect l="35546" t="5855" r="35073" b="4338"/>
                    <a:stretch/>
                  </pic:blipFill>
                  <pic:spPr bwMode="auto">
                    <a:xfrm>
                      <a:off x="0" y="0"/>
                      <a:ext cx="220345" cy="379095"/>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eastAsia="Calibri" w:hAnsi="Calibri" w:cs="Times New Roman"/>
          <w:i/>
          <w:iCs/>
          <w:color w:val="404040"/>
          <w:sz w:val="22"/>
          <w:szCs w:val="22"/>
          <w:lang w:eastAsia="en-US"/>
        </w:rPr>
        <w:br/>
      </w:r>
      <w:r w:rsidR="00C72EBB" w:rsidRPr="00DD582F">
        <w:rPr>
          <w:rFonts w:ascii="Calibri" w:eastAsia="Calibri" w:hAnsi="Calibri" w:cs="Times New Roman"/>
          <w:i/>
          <w:iCs/>
          <w:color w:val="424242" w:themeColor="accent6" w:themeShade="BF"/>
          <w:sz w:val="22"/>
          <w:szCs w:val="22"/>
          <w:lang w:eastAsia="en-US"/>
        </w:rPr>
        <w:t xml:space="preserve">Bobbe vertelde me over zijn eigen totemceremonie in Tereken, toen hij getotemiseerd werd als jonggiver. “Voor mij was dat een </w:t>
      </w:r>
      <w:r w:rsidR="00C72EBB" w:rsidRPr="00DD582F">
        <w:rPr>
          <w:rFonts w:ascii="Calibri" w:eastAsia="Calibri" w:hAnsi="Calibri" w:cs="Calibri"/>
          <w:i/>
          <w:iCs/>
          <w:color w:val="424242" w:themeColor="accent6" w:themeShade="BF"/>
          <w:sz w:val="22"/>
          <w:szCs w:val="22"/>
          <w:lang w:eastAsia="en-US"/>
        </w:rPr>
        <w:t xml:space="preserve">heel mooi moment, iedereen die al een totem had mocht zich dan zo voorstellen. Wij moesten knielen, één hand op het hart houden, </w:t>
      </w:r>
      <w:r w:rsidR="009458D9" w:rsidRPr="00DD582F">
        <w:rPr>
          <w:rFonts w:ascii="Calibri" w:eastAsia="Calibri" w:hAnsi="Calibri" w:cs="Calibri"/>
          <w:i/>
          <w:iCs/>
          <w:color w:val="424242" w:themeColor="accent6" w:themeShade="BF"/>
          <w:sz w:val="22"/>
          <w:szCs w:val="22"/>
          <w:lang w:eastAsia="en-US"/>
        </w:rPr>
        <w:t xml:space="preserve">ons ander hand </w:t>
      </w:r>
      <w:r w:rsidR="00C72EBB" w:rsidRPr="00DD582F">
        <w:rPr>
          <w:rFonts w:ascii="Calibri" w:eastAsia="Calibri" w:hAnsi="Calibri" w:cs="Calibri"/>
          <w:i/>
          <w:iCs/>
          <w:color w:val="424242" w:themeColor="accent6" w:themeShade="BF"/>
          <w:sz w:val="22"/>
          <w:szCs w:val="22"/>
          <w:lang w:eastAsia="en-US"/>
        </w:rPr>
        <w:t xml:space="preserve">in scoutsgroet terwijl er werd voorgelezen. Achteraf werd er dan geapplaudisseerd. […] Dit jaar was het roepen van de totemnaam in de vier windrichtingen terwijl de anderen na-fluisteren, ook een onderdeel van het ritueel. Dat is eigenlijk iets wat ik heb opgepikt in de jin als lid en twee jaar </w:t>
      </w:r>
      <w:r w:rsidR="00B1696E">
        <w:rPr>
          <w:rFonts w:ascii="Calibri" w:eastAsia="Calibri" w:hAnsi="Calibri" w:cs="Calibri"/>
          <w:i/>
          <w:iCs/>
          <w:color w:val="424242" w:themeColor="accent6" w:themeShade="BF"/>
          <w:sz w:val="22"/>
          <w:szCs w:val="22"/>
          <w:lang w:eastAsia="en-US"/>
        </w:rPr>
        <w:t>geleden</w:t>
      </w:r>
      <w:r w:rsidR="00C72EBB" w:rsidRPr="00DD582F">
        <w:rPr>
          <w:rFonts w:ascii="Calibri" w:eastAsia="Calibri" w:hAnsi="Calibri" w:cs="Calibri"/>
          <w:i/>
          <w:iCs/>
          <w:color w:val="424242" w:themeColor="accent6" w:themeShade="BF"/>
          <w:sz w:val="22"/>
          <w:szCs w:val="22"/>
          <w:lang w:eastAsia="en-US"/>
        </w:rPr>
        <w:t xml:space="preserve"> – toen ik jonggiverleider was – heb ingevoerd. Ik vind dat een mooi moment en nadien zijn ze dat blijven doen. En dat is wel tof! Ik hoop wel dat dat blijft want dat is zo symbolisch. Dat is dan misschien stom als je denkt ‘ja </w:t>
      </w:r>
      <w:r w:rsidR="00C72EBB" w:rsidRPr="00DD582F">
        <w:rPr>
          <w:rFonts w:ascii="Calibri" w:eastAsia="Calibri" w:hAnsi="Calibri" w:cs="Calibri"/>
          <w:i/>
          <w:iCs/>
          <w:color w:val="424242" w:themeColor="accent6" w:themeShade="BF"/>
          <w:sz w:val="22"/>
          <w:szCs w:val="22"/>
          <w:lang w:eastAsia="en-US"/>
        </w:rPr>
        <w:lastRenderedPageBreak/>
        <w:t>wij zijn iets aan het aanpassen aan de traditie.’ Ik had dat toen voorgesteld aan mijn medeleiding, want we waren alle drie nog wel wat aan het zoeken van ‘hoe gaan we dat doen?’ Ze vonden dat ook wel een leuk idee. Wij hebben dat toen ook wel met citroensap en zout gedaan, zoals dat bij ons was e</w:t>
      </w:r>
      <w:r w:rsidR="0095695C">
        <w:rPr>
          <w:rFonts w:ascii="Calibri" w:eastAsia="Calibri" w:hAnsi="Calibri" w:cs="Calibri"/>
          <w:i/>
          <w:iCs/>
          <w:color w:val="424242" w:themeColor="accent6" w:themeShade="BF"/>
          <w:sz w:val="22"/>
          <w:szCs w:val="22"/>
          <w:lang w:eastAsia="en-US"/>
        </w:rPr>
        <w:t>n zelfs vóór ons</w:t>
      </w:r>
      <w:r w:rsidR="00C72EBB" w:rsidRPr="00DD582F">
        <w:rPr>
          <w:rFonts w:ascii="Calibri" w:eastAsia="Calibri" w:hAnsi="Calibri" w:cs="Calibri"/>
          <w:i/>
          <w:iCs/>
          <w:color w:val="424242" w:themeColor="accent6" w:themeShade="BF"/>
          <w:sz w:val="22"/>
          <w:szCs w:val="22"/>
          <w:lang w:eastAsia="en-US"/>
        </w:rPr>
        <w:t xml:space="preserve">, terwijl eigenlijk niemand van ons wist wat de functie daarvan is. Dat is ook gewoon wel grappig.[…] Het blijft ook scouts hé.” </w:t>
      </w:r>
    </w:p>
    <w:p w14:paraId="3C897A34" w14:textId="2F3173C3" w:rsidR="00C72EBB" w:rsidRPr="00C72EBB" w:rsidRDefault="00C72EBB" w:rsidP="00C72EBB">
      <w:pPr>
        <w:tabs>
          <w:tab w:val="center" w:pos="3694"/>
        </w:tabs>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In bovenstaand vignet komen er verschillende belangrijke uitingen rond traditie naar voren. Ten eerste is het duidelijk dat Bobbes eigen ervaringen als lid en als </w:t>
      </w:r>
      <w:proofErr w:type="spellStart"/>
      <w:r w:rsidRPr="00C72EBB">
        <w:rPr>
          <w:rFonts w:ascii="Calibri" w:eastAsia="Calibri" w:hAnsi="Calibri" w:cs="Times New Roman"/>
          <w:sz w:val="22"/>
          <w:szCs w:val="22"/>
          <w:lang w:eastAsia="en-US"/>
        </w:rPr>
        <w:t>jinner</w:t>
      </w:r>
      <w:proofErr w:type="spellEnd"/>
      <w:r w:rsidRPr="00C72EBB">
        <w:rPr>
          <w:rFonts w:ascii="Calibri" w:eastAsia="Calibri" w:hAnsi="Calibri" w:cs="Times New Roman"/>
          <w:sz w:val="22"/>
          <w:szCs w:val="22"/>
          <w:lang w:eastAsia="en-US"/>
        </w:rPr>
        <w:t xml:space="preserve"> bepalende factoren zijn voor zijn huidige houding rond totemisatie. Die houding is dan op haar beurt bepalend geweest voor het verloop van de totemisaties die hij organiseerde als leiding. Dit illustreert het discursieve verband van de totemisatie met het verleden: de eigen ervaringen doen dienst als ideaal en als ‘</w:t>
      </w:r>
      <w:proofErr w:type="spellStart"/>
      <w:r w:rsidRPr="00C72EBB">
        <w:rPr>
          <w:rFonts w:ascii="Calibri" w:eastAsia="Calibri" w:hAnsi="Calibri" w:cs="Times New Roman"/>
          <w:sz w:val="22"/>
          <w:szCs w:val="22"/>
          <w:lang w:eastAsia="en-US"/>
        </w:rPr>
        <w:t>knowledge</w:t>
      </w:r>
      <w:proofErr w:type="spellEnd"/>
      <w:r w:rsidRPr="00C72EBB">
        <w:rPr>
          <w:rFonts w:ascii="Calibri" w:eastAsia="Calibri" w:hAnsi="Calibri" w:cs="Times New Roman"/>
          <w:sz w:val="22"/>
          <w:szCs w:val="22"/>
          <w:lang w:eastAsia="en-US"/>
        </w:rPr>
        <w:t xml:space="preserve"> of [</w:t>
      </w:r>
      <w:proofErr w:type="spellStart"/>
      <w:r w:rsidRPr="00C72EBB">
        <w:rPr>
          <w:rFonts w:ascii="Calibri" w:eastAsia="Calibri" w:hAnsi="Calibri" w:cs="Times New Roman"/>
          <w:sz w:val="22"/>
          <w:szCs w:val="22"/>
          <w:lang w:eastAsia="en-US"/>
        </w:rPr>
        <w:t>the</w:t>
      </w:r>
      <w:proofErr w:type="spellEnd"/>
      <w:r w:rsidRPr="00C72EBB">
        <w:rPr>
          <w:rFonts w:ascii="Calibri" w:eastAsia="Calibri" w:hAnsi="Calibri" w:cs="Times New Roman"/>
          <w:sz w:val="22"/>
          <w:szCs w:val="22"/>
          <w:lang w:eastAsia="en-US"/>
        </w:rPr>
        <w:t xml:space="preserve"> </w:t>
      </w:r>
      <w:proofErr w:type="spellStart"/>
      <w:r w:rsidRPr="00C72EBB">
        <w:rPr>
          <w:rFonts w:ascii="Calibri" w:eastAsia="Calibri" w:hAnsi="Calibri" w:cs="Times New Roman"/>
          <w:sz w:val="22"/>
          <w:szCs w:val="22"/>
          <w:lang w:eastAsia="en-US"/>
        </w:rPr>
        <w:t>practices</w:t>
      </w:r>
      <w:proofErr w:type="spellEnd"/>
      <w:r w:rsidRPr="00C72EBB">
        <w:rPr>
          <w:rFonts w:ascii="Calibri" w:eastAsia="Calibri" w:hAnsi="Calibri" w:cs="Times New Roman"/>
          <w:sz w:val="22"/>
          <w:szCs w:val="22"/>
          <w:lang w:eastAsia="en-US"/>
        </w:rPr>
        <w:t>’] proper performance’ (Asad 2009, 20). Daarnaast paste hij rituele handelingen van de ceremonie aan, maar stelde hij tegelijkertijd vast dat het respecteren van een bepaalde continuïteit weldegelijk belangrijk is voor de traditie wanneer hij zegt, “Dat is dan misschien stom als je denkt ‘ja wij zijn iets aan het aanpassen aan de traditie.’” Bobbe en zijn medeleiding behielden ook het onderdeeltje waarbij de totemisant zout en citroensap op de tong krijgt. Dat deden ze niet omdat het een belangrijke functie had – want ze wisten niet precies waarom dat gedaan werd, maar wel omdat het een connectie was met hun eigen totemisaties zoveel jaren geleden. Het zout-citroensapmoment is in deze context een belichaamde handeling waarin de continuïteit van de traditie erkend en gereproduceerd wordt. Deze belichaamde handelingen helpen het subject bij het verwerven van vaardigheden en gevoeligheden die eigen zijn aan de traditie (Asad 2015, 166). Met andere woorden, het al dan niet uitvoeren van de ceremoniële handelingen werkt subjectivering in de hand</w:t>
      </w:r>
      <w:r w:rsidR="006E4406">
        <w:rPr>
          <w:rFonts w:ascii="Calibri" w:eastAsia="Calibri" w:hAnsi="Calibri" w:cs="Times New Roman"/>
          <w:sz w:val="22"/>
          <w:szCs w:val="22"/>
          <w:lang w:eastAsia="en-US"/>
        </w:rPr>
        <w:t>.</w:t>
      </w:r>
      <w:r w:rsidRPr="00C72EBB">
        <w:rPr>
          <w:rFonts w:ascii="Calibri" w:eastAsia="Calibri" w:hAnsi="Calibri" w:cs="Times New Roman"/>
          <w:sz w:val="22"/>
          <w:szCs w:val="22"/>
          <w:lang w:eastAsia="en-US"/>
        </w:rPr>
        <w:t xml:space="preserve"> Bovendien is het duidelijk dat de verandering die Bobbe doorvoerde in de ceremonie geen breekpunt hoeft te zijn, zoals Asad stelt: “in </w:t>
      </w:r>
      <w:proofErr w:type="spellStart"/>
      <w:r w:rsidRPr="00C72EBB">
        <w:rPr>
          <w:rFonts w:ascii="Calibri" w:eastAsia="Calibri" w:hAnsi="Calibri" w:cs="Times New Roman"/>
          <w:sz w:val="22"/>
          <w:szCs w:val="22"/>
          <w:lang w:eastAsia="en-US"/>
        </w:rPr>
        <w:t>principle</w:t>
      </w:r>
      <w:proofErr w:type="spellEnd"/>
      <w:r w:rsidRPr="00C72EBB">
        <w:rPr>
          <w:rFonts w:ascii="Calibri" w:eastAsia="Calibri" w:hAnsi="Calibri" w:cs="Times New Roman"/>
          <w:sz w:val="22"/>
          <w:szCs w:val="22"/>
          <w:lang w:eastAsia="en-US"/>
        </w:rPr>
        <w:t xml:space="preserve"> </w:t>
      </w:r>
      <w:proofErr w:type="spellStart"/>
      <w:r w:rsidRPr="00C72EBB">
        <w:rPr>
          <w:rFonts w:ascii="Calibri" w:eastAsia="Calibri" w:hAnsi="Calibri" w:cs="Times New Roman"/>
          <w:sz w:val="22"/>
          <w:szCs w:val="22"/>
          <w:lang w:eastAsia="en-US"/>
        </w:rPr>
        <w:t>tradition</w:t>
      </w:r>
      <w:proofErr w:type="spellEnd"/>
      <w:r w:rsidRPr="00C72EBB">
        <w:rPr>
          <w:rFonts w:ascii="Calibri" w:eastAsia="Calibri" w:hAnsi="Calibri" w:cs="Times New Roman"/>
          <w:sz w:val="22"/>
          <w:szCs w:val="22"/>
          <w:lang w:eastAsia="en-US"/>
        </w:rPr>
        <w:t xml:space="preserve"> </w:t>
      </w:r>
      <w:proofErr w:type="spellStart"/>
      <w:r w:rsidRPr="00C72EBB">
        <w:rPr>
          <w:rFonts w:ascii="Calibri" w:eastAsia="Calibri" w:hAnsi="Calibri" w:cs="Times New Roman"/>
          <w:sz w:val="22"/>
          <w:szCs w:val="22"/>
          <w:lang w:eastAsia="en-US"/>
        </w:rPr>
        <w:t>can</w:t>
      </w:r>
      <w:proofErr w:type="spellEnd"/>
      <w:r w:rsidRPr="00C72EBB">
        <w:rPr>
          <w:rFonts w:ascii="Calibri" w:eastAsia="Calibri" w:hAnsi="Calibri" w:cs="Times New Roman"/>
          <w:sz w:val="22"/>
          <w:szCs w:val="22"/>
          <w:lang w:eastAsia="en-US"/>
        </w:rPr>
        <w:t xml:space="preserve"> </w:t>
      </w:r>
      <w:proofErr w:type="spellStart"/>
      <w:r w:rsidRPr="00C72EBB">
        <w:rPr>
          <w:rFonts w:ascii="Calibri" w:eastAsia="Calibri" w:hAnsi="Calibri" w:cs="Times New Roman"/>
          <w:sz w:val="22"/>
          <w:szCs w:val="22"/>
          <w:lang w:eastAsia="en-US"/>
        </w:rPr>
        <w:t>accommodate</w:t>
      </w:r>
      <w:proofErr w:type="spellEnd"/>
      <w:r w:rsidRPr="00C72EBB">
        <w:rPr>
          <w:rFonts w:ascii="Calibri" w:eastAsia="Calibri" w:hAnsi="Calibri" w:cs="Times New Roman"/>
          <w:sz w:val="22"/>
          <w:szCs w:val="22"/>
          <w:lang w:eastAsia="en-US"/>
        </w:rPr>
        <w:t xml:space="preserve"> </w:t>
      </w:r>
      <w:proofErr w:type="spellStart"/>
      <w:r w:rsidRPr="00C72EBB">
        <w:rPr>
          <w:rFonts w:ascii="Calibri" w:eastAsia="Calibri" w:hAnsi="Calibri" w:cs="Times New Roman"/>
          <w:sz w:val="22"/>
          <w:szCs w:val="22"/>
          <w:lang w:eastAsia="en-US"/>
        </w:rPr>
        <w:t>rupture</w:t>
      </w:r>
      <w:proofErr w:type="spellEnd"/>
      <w:r w:rsidRPr="00C72EBB">
        <w:rPr>
          <w:rFonts w:ascii="Calibri" w:eastAsia="Calibri" w:hAnsi="Calibri" w:cs="Times New Roman"/>
          <w:sz w:val="22"/>
          <w:szCs w:val="22"/>
          <w:lang w:eastAsia="en-US"/>
        </w:rPr>
        <w:t xml:space="preserve">, </w:t>
      </w:r>
      <w:proofErr w:type="spellStart"/>
      <w:r w:rsidRPr="00C72EBB">
        <w:rPr>
          <w:rFonts w:ascii="Calibri" w:eastAsia="Calibri" w:hAnsi="Calibri" w:cs="Times New Roman"/>
          <w:sz w:val="22"/>
          <w:szCs w:val="22"/>
          <w:lang w:eastAsia="en-US"/>
        </w:rPr>
        <w:t>recuperation</w:t>
      </w:r>
      <w:proofErr w:type="spellEnd"/>
      <w:r w:rsidRPr="00C72EBB">
        <w:rPr>
          <w:rFonts w:ascii="Calibri" w:eastAsia="Calibri" w:hAnsi="Calibri" w:cs="Times New Roman"/>
          <w:sz w:val="22"/>
          <w:szCs w:val="22"/>
          <w:lang w:eastAsia="en-US"/>
        </w:rPr>
        <w:t xml:space="preserve">, </w:t>
      </w:r>
      <w:proofErr w:type="spellStart"/>
      <w:r w:rsidRPr="00C72EBB">
        <w:rPr>
          <w:rFonts w:ascii="Calibri" w:eastAsia="Calibri" w:hAnsi="Calibri" w:cs="Times New Roman"/>
          <w:sz w:val="22"/>
          <w:szCs w:val="22"/>
          <w:lang w:eastAsia="en-US"/>
        </w:rPr>
        <w:t>reorientation</w:t>
      </w:r>
      <w:proofErr w:type="spellEnd"/>
      <w:r w:rsidRPr="00C72EBB">
        <w:rPr>
          <w:rFonts w:ascii="Calibri" w:eastAsia="Calibri" w:hAnsi="Calibri" w:cs="Times New Roman"/>
          <w:sz w:val="22"/>
          <w:szCs w:val="22"/>
          <w:lang w:eastAsia="en-US"/>
        </w:rPr>
        <w:t xml:space="preserve">, </w:t>
      </w:r>
      <w:proofErr w:type="spellStart"/>
      <w:r w:rsidRPr="00C72EBB">
        <w:rPr>
          <w:rFonts w:ascii="Calibri" w:eastAsia="Calibri" w:hAnsi="Calibri" w:cs="Times New Roman"/>
          <w:sz w:val="22"/>
          <w:szCs w:val="22"/>
          <w:lang w:eastAsia="en-US"/>
        </w:rPr>
        <w:t>and</w:t>
      </w:r>
      <w:proofErr w:type="spellEnd"/>
      <w:r w:rsidRPr="00C72EBB">
        <w:rPr>
          <w:rFonts w:ascii="Calibri" w:eastAsia="Calibri" w:hAnsi="Calibri" w:cs="Times New Roman"/>
          <w:sz w:val="22"/>
          <w:szCs w:val="22"/>
          <w:lang w:eastAsia="en-US"/>
        </w:rPr>
        <w:t xml:space="preserve"> </w:t>
      </w:r>
      <w:proofErr w:type="spellStart"/>
      <w:r w:rsidRPr="00C72EBB">
        <w:rPr>
          <w:rFonts w:ascii="Calibri" w:eastAsia="Calibri" w:hAnsi="Calibri" w:cs="Times New Roman"/>
          <w:sz w:val="22"/>
          <w:szCs w:val="22"/>
          <w:lang w:eastAsia="en-US"/>
        </w:rPr>
        <w:t>splitting</w:t>
      </w:r>
      <w:proofErr w:type="spellEnd"/>
      <w:r w:rsidRPr="00C72EBB">
        <w:rPr>
          <w:rFonts w:ascii="Calibri" w:eastAsia="Calibri" w:hAnsi="Calibri" w:cs="Times New Roman"/>
          <w:sz w:val="22"/>
          <w:szCs w:val="22"/>
          <w:lang w:eastAsia="en-US"/>
        </w:rPr>
        <w:t xml:space="preserve">—as well as </w:t>
      </w:r>
      <w:proofErr w:type="spellStart"/>
      <w:r w:rsidRPr="00C72EBB">
        <w:rPr>
          <w:rFonts w:ascii="Calibri" w:eastAsia="Calibri" w:hAnsi="Calibri" w:cs="Times New Roman"/>
          <w:sz w:val="22"/>
          <w:szCs w:val="22"/>
          <w:lang w:eastAsia="en-US"/>
        </w:rPr>
        <w:t>continuity</w:t>
      </w:r>
      <w:proofErr w:type="spellEnd"/>
      <w:r w:rsidRPr="00C72EBB">
        <w:rPr>
          <w:rFonts w:ascii="Calibri" w:eastAsia="Calibri" w:hAnsi="Calibri" w:cs="Times New Roman"/>
          <w:sz w:val="22"/>
          <w:szCs w:val="22"/>
          <w:lang w:eastAsia="en-US"/>
        </w:rPr>
        <w:t>” (Asad 2015, 169). Dit fragment illustreert dat breuken en continuïteiten niet altijd</w:t>
      </w:r>
      <w:r w:rsidR="00B23FC9">
        <w:rPr>
          <w:rFonts w:ascii="Calibri" w:eastAsia="Calibri" w:hAnsi="Calibri" w:cs="Times New Roman"/>
          <w:sz w:val="22"/>
          <w:szCs w:val="22"/>
          <w:lang w:eastAsia="en-US"/>
        </w:rPr>
        <w:t xml:space="preserve"> zo</w:t>
      </w:r>
      <w:r w:rsidRPr="00C72EBB">
        <w:rPr>
          <w:rFonts w:ascii="Calibri" w:eastAsia="Calibri" w:hAnsi="Calibri" w:cs="Times New Roman"/>
          <w:sz w:val="22"/>
          <w:szCs w:val="22"/>
          <w:lang w:eastAsia="en-US"/>
        </w:rPr>
        <w:t xml:space="preserve"> makkelijk te scheiden zijn van elkaar</w:t>
      </w:r>
      <w:r w:rsidR="000323F7">
        <w:rPr>
          <w:rFonts w:ascii="Calibri" w:eastAsia="Calibri" w:hAnsi="Calibri" w:cs="Times New Roman"/>
          <w:sz w:val="22"/>
          <w:szCs w:val="22"/>
          <w:lang w:eastAsia="en-US"/>
        </w:rPr>
        <w:t xml:space="preserve"> als </w:t>
      </w:r>
      <w:r w:rsidR="00046F45">
        <w:rPr>
          <w:rFonts w:ascii="Calibri" w:eastAsia="Calibri" w:hAnsi="Calibri" w:cs="Times New Roman"/>
          <w:sz w:val="22"/>
          <w:szCs w:val="22"/>
          <w:lang w:eastAsia="en-US"/>
        </w:rPr>
        <w:t xml:space="preserve">Asad </w:t>
      </w:r>
      <w:r w:rsidR="00005BDF">
        <w:rPr>
          <w:rFonts w:ascii="Calibri" w:eastAsia="Calibri" w:hAnsi="Calibri" w:cs="Times New Roman"/>
          <w:sz w:val="22"/>
          <w:szCs w:val="22"/>
          <w:lang w:eastAsia="en-US"/>
        </w:rPr>
        <w:t xml:space="preserve">(2015) </w:t>
      </w:r>
      <w:r w:rsidR="00046F45">
        <w:rPr>
          <w:rFonts w:ascii="Calibri" w:eastAsia="Calibri" w:hAnsi="Calibri" w:cs="Times New Roman"/>
          <w:sz w:val="22"/>
          <w:szCs w:val="22"/>
          <w:lang w:eastAsia="en-US"/>
        </w:rPr>
        <w:t>laat uitschijnen</w:t>
      </w:r>
      <w:r w:rsidR="009979D8">
        <w:rPr>
          <w:rFonts w:ascii="Calibri" w:eastAsia="Calibri" w:hAnsi="Calibri" w:cs="Times New Roman"/>
          <w:sz w:val="22"/>
          <w:szCs w:val="22"/>
          <w:lang w:eastAsia="en-US"/>
        </w:rPr>
        <w:t>. Het lijkt erop dat ze</w:t>
      </w:r>
      <w:r w:rsidRPr="00C72EBB">
        <w:rPr>
          <w:rFonts w:ascii="Calibri" w:eastAsia="Calibri" w:hAnsi="Calibri" w:cs="Times New Roman"/>
          <w:sz w:val="22"/>
          <w:szCs w:val="22"/>
          <w:lang w:eastAsia="en-US"/>
        </w:rPr>
        <w:t xml:space="preserve"> net vaak hand in hand gaan. Verder alludeert Bobbe hier ook terloops op de reeds eerder genoemde speelsheid door het zout-citroensap moment te omschrijven als grappig. Hij ervaart de combinatie van het serieus nemen van de traditie en deze speelsheid niet als tegenstrijdig, maar net eigen aan scout</w:t>
      </w:r>
      <w:r w:rsidR="009458D9">
        <w:rPr>
          <w:rFonts w:ascii="Calibri" w:eastAsia="Calibri" w:hAnsi="Calibri" w:cs="Times New Roman"/>
          <w:sz w:val="22"/>
          <w:szCs w:val="22"/>
          <w:lang w:eastAsia="en-US"/>
        </w:rPr>
        <w:t>ing</w:t>
      </w:r>
      <w:r w:rsidRPr="00C72EBB">
        <w:rPr>
          <w:rFonts w:ascii="Calibri" w:eastAsia="Calibri" w:hAnsi="Calibri" w:cs="Times New Roman"/>
          <w:sz w:val="22"/>
          <w:szCs w:val="22"/>
          <w:lang w:eastAsia="en-US"/>
        </w:rPr>
        <w:t xml:space="preserve">. Tenslotte illustreert Bobbe hier ook de wederzijdse beïnvloeding van de verschillende </w:t>
      </w:r>
      <w:r w:rsidR="00057C5D">
        <w:rPr>
          <w:rFonts w:ascii="Calibri" w:eastAsia="Calibri" w:hAnsi="Calibri" w:cs="Times New Roman"/>
          <w:sz w:val="22"/>
          <w:szCs w:val="22"/>
          <w:lang w:eastAsia="en-US"/>
        </w:rPr>
        <w:t>scoutsgroepen</w:t>
      </w:r>
      <w:r w:rsidRPr="00C72EBB">
        <w:rPr>
          <w:rFonts w:ascii="Calibri" w:eastAsia="Calibri" w:hAnsi="Calibri" w:cs="Times New Roman"/>
          <w:sz w:val="22"/>
          <w:szCs w:val="22"/>
          <w:lang w:eastAsia="en-US"/>
        </w:rPr>
        <w:t xml:space="preserve"> in ons district. Het is redelijk uniek dat </w:t>
      </w:r>
      <w:r w:rsidR="00057C5D">
        <w:rPr>
          <w:rFonts w:ascii="Calibri" w:eastAsia="Calibri" w:hAnsi="Calibri" w:cs="Times New Roman"/>
          <w:sz w:val="22"/>
          <w:szCs w:val="22"/>
          <w:lang w:eastAsia="en-US"/>
        </w:rPr>
        <w:t>scoutsgroepen</w:t>
      </w:r>
      <w:r w:rsidRPr="00C72EBB">
        <w:rPr>
          <w:rFonts w:ascii="Calibri" w:eastAsia="Calibri" w:hAnsi="Calibri" w:cs="Times New Roman"/>
          <w:sz w:val="22"/>
          <w:szCs w:val="22"/>
          <w:lang w:eastAsia="en-US"/>
        </w:rPr>
        <w:t xml:space="preserve"> zo systematisch diepgaande contacten hebben in een districtsjin en door die contacten worden tradities en werkingen beïnvloed door elkaar. Tijdens het </w:t>
      </w:r>
      <w:proofErr w:type="spellStart"/>
      <w:r w:rsidRPr="00C72EBB">
        <w:rPr>
          <w:rFonts w:ascii="Calibri" w:eastAsia="Calibri" w:hAnsi="Calibri" w:cs="Times New Roman"/>
          <w:sz w:val="22"/>
          <w:szCs w:val="22"/>
          <w:lang w:eastAsia="en-US"/>
        </w:rPr>
        <w:t>jinjaar</w:t>
      </w:r>
      <w:proofErr w:type="spellEnd"/>
      <w:r w:rsidRPr="00C72EBB">
        <w:rPr>
          <w:rFonts w:ascii="Calibri" w:eastAsia="Calibri" w:hAnsi="Calibri" w:cs="Times New Roman"/>
          <w:sz w:val="22"/>
          <w:szCs w:val="22"/>
          <w:lang w:eastAsia="en-US"/>
        </w:rPr>
        <w:t>, maar ook daarna aangezien leiding van scouts</w:t>
      </w:r>
      <w:r w:rsidR="00397C26">
        <w:rPr>
          <w:rFonts w:ascii="Calibri" w:eastAsia="Calibri" w:hAnsi="Calibri" w:cs="Times New Roman"/>
          <w:sz w:val="22"/>
          <w:szCs w:val="22"/>
          <w:lang w:eastAsia="en-US"/>
        </w:rPr>
        <w:t>groep</w:t>
      </w:r>
      <w:r w:rsidRPr="00C72EBB">
        <w:rPr>
          <w:rFonts w:ascii="Calibri" w:eastAsia="Calibri" w:hAnsi="Calibri" w:cs="Times New Roman"/>
          <w:sz w:val="22"/>
          <w:szCs w:val="22"/>
          <w:lang w:eastAsia="en-US"/>
        </w:rPr>
        <w:t xml:space="preserve"> Y zal </w:t>
      </w:r>
      <w:r w:rsidRPr="00C72EBB">
        <w:rPr>
          <w:rFonts w:ascii="Calibri" w:eastAsia="Calibri" w:hAnsi="Calibri" w:cs="Times New Roman"/>
          <w:sz w:val="22"/>
          <w:szCs w:val="22"/>
          <w:lang w:eastAsia="en-US"/>
        </w:rPr>
        <w:lastRenderedPageBreak/>
        <w:t>foerieren bij scouts</w:t>
      </w:r>
      <w:r w:rsidR="00DC1244">
        <w:rPr>
          <w:rFonts w:ascii="Calibri" w:eastAsia="Calibri" w:hAnsi="Calibri" w:cs="Times New Roman"/>
          <w:sz w:val="22"/>
          <w:szCs w:val="22"/>
          <w:lang w:eastAsia="en-US"/>
        </w:rPr>
        <w:t>groep</w:t>
      </w:r>
      <w:r w:rsidRPr="00C72EBB">
        <w:rPr>
          <w:rFonts w:ascii="Calibri" w:eastAsia="Calibri" w:hAnsi="Calibri" w:cs="Times New Roman"/>
          <w:sz w:val="22"/>
          <w:szCs w:val="22"/>
          <w:lang w:eastAsia="en-US"/>
        </w:rPr>
        <w:t xml:space="preserve"> X samen met leiding van </w:t>
      </w:r>
      <w:r w:rsidR="00DC1244">
        <w:rPr>
          <w:rFonts w:ascii="Calibri" w:eastAsia="Calibri" w:hAnsi="Calibri" w:cs="Times New Roman"/>
          <w:sz w:val="22"/>
          <w:szCs w:val="22"/>
          <w:lang w:eastAsia="en-US"/>
        </w:rPr>
        <w:t>groep</w:t>
      </w:r>
      <w:r w:rsidRPr="00C72EBB">
        <w:rPr>
          <w:rFonts w:ascii="Calibri" w:eastAsia="Calibri" w:hAnsi="Calibri" w:cs="Times New Roman"/>
          <w:sz w:val="22"/>
          <w:szCs w:val="22"/>
          <w:lang w:eastAsia="en-US"/>
        </w:rPr>
        <w:t xml:space="preserve"> Z. De discoursen van de verschillende </w:t>
      </w:r>
      <w:r w:rsidR="00057C5D">
        <w:rPr>
          <w:rFonts w:ascii="Calibri" w:eastAsia="Calibri" w:hAnsi="Calibri" w:cs="Times New Roman"/>
          <w:sz w:val="22"/>
          <w:szCs w:val="22"/>
          <w:lang w:eastAsia="en-US"/>
        </w:rPr>
        <w:t>scoutsgroepen</w:t>
      </w:r>
      <w:r w:rsidRPr="00C72EBB">
        <w:rPr>
          <w:rFonts w:ascii="Calibri" w:eastAsia="Calibri" w:hAnsi="Calibri" w:cs="Times New Roman"/>
          <w:sz w:val="22"/>
          <w:szCs w:val="22"/>
          <w:lang w:eastAsia="en-US"/>
        </w:rPr>
        <w:t xml:space="preserve"> raken op die manier met elkaar verstrengeld. </w:t>
      </w:r>
    </w:p>
    <w:p w14:paraId="0121EE7E" w14:textId="77777777" w:rsidR="00C72EBB" w:rsidRPr="00C72EBB" w:rsidRDefault="00C72EBB" w:rsidP="00A0447C">
      <w:pPr>
        <w:keepNext/>
        <w:keepLines/>
        <w:spacing w:before="40" w:line="360" w:lineRule="auto"/>
        <w:outlineLvl w:val="2"/>
        <w:rPr>
          <w:rFonts w:ascii="Calibri Light" w:eastAsia="Times New Roman" w:hAnsi="Calibri Light" w:cs="Times New Roman"/>
          <w:color w:val="1F3763"/>
          <w:sz w:val="24"/>
          <w:szCs w:val="24"/>
          <w:lang w:eastAsia="en-US"/>
        </w:rPr>
      </w:pPr>
      <w:bookmarkStart w:id="40" w:name="_Toc103588945"/>
      <w:r w:rsidRPr="00C72EBB">
        <w:rPr>
          <w:rFonts w:ascii="Calibri Light" w:eastAsia="Times New Roman" w:hAnsi="Calibri Light" w:cs="Times New Roman"/>
          <w:color w:val="1F3763"/>
          <w:sz w:val="24"/>
          <w:szCs w:val="24"/>
          <w:lang w:eastAsia="en-US"/>
        </w:rPr>
        <w:t>5.2.2 De toekomst</w:t>
      </w:r>
      <w:bookmarkEnd w:id="40"/>
    </w:p>
    <w:p w14:paraId="0DC703D6" w14:textId="274A2673" w:rsidR="00C72EBB" w:rsidRPr="00C72EBB" w:rsidRDefault="00C72EBB" w:rsidP="00C72EBB">
      <w:pPr>
        <w:tabs>
          <w:tab w:val="center" w:pos="3694"/>
        </w:tabs>
        <w:spacing w:before="0" w:after="160" w:line="360" w:lineRule="auto"/>
        <w:rPr>
          <w:rFonts w:ascii="Calibri" w:eastAsia="Calibri" w:hAnsi="Calibri" w:cs="Times New Roman"/>
          <w:sz w:val="22"/>
          <w:szCs w:val="22"/>
          <w:lang w:val="en-US" w:eastAsia="en-US"/>
        </w:rPr>
      </w:pPr>
      <w:r w:rsidRPr="00C72EBB">
        <w:rPr>
          <w:rFonts w:ascii="Calibri" w:eastAsia="Calibri" w:hAnsi="Calibri" w:cs="Times New Roman"/>
          <w:noProof/>
          <w:sz w:val="22"/>
          <w:szCs w:val="22"/>
          <w:lang w:eastAsia="en-US"/>
        </w:rPr>
        <w:drawing>
          <wp:anchor distT="0" distB="0" distL="114300" distR="114300" simplePos="0" relativeHeight="252414976" behindDoc="0" locked="0" layoutInCell="1" allowOverlap="1" wp14:anchorId="15E47615" wp14:editId="7892B90D">
            <wp:simplePos x="0" y="0"/>
            <wp:positionH relativeFrom="column">
              <wp:posOffset>55245</wp:posOffset>
            </wp:positionH>
            <wp:positionV relativeFrom="paragraph">
              <wp:posOffset>-15875</wp:posOffset>
            </wp:positionV>
            <wp:extent cx="218440" cy="377825"/>
            <wp:effectExtent l="0" t="0" r="0" b="3175"/>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rotWithShape="1">
                    <a:blip r:embed="rId10" cstate="print">
                      <a:extLst>
                        <a:ext uri="{28A0092B-C50C-407E-A947-70E740481C1C}">
                          <a14:useLocalDpi xmlns:a14="http://schemas.microsoft.com/office/drawing/2010/main" val="0"/>
                        </a:ext>
                      </a:extLst>
                    </a:blip>
                    <a:srcRect l="35362" t="5589" r="35323" b="4308"/>
                    <a:stretch/>
                  </pic:blipFill>
                  <pic:spPr bwMode="auto">
                    <a:xfrm>
                      <a:off x="0" y="0"/>
                      <a:ext cx="218440" cy="377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C72EBB">
        <w:rPr>
          <w:rFonts w:ascii="Calibri" w:eastAsia="Calibri" w:hAnsi="Calibri" w:cs="Times New Roman"/>
          <w:sz w:val="22"/>
          <w:szCs w:val="22"/>
          <w:lang w:eastAsia="en-US"/>
        </w:rPr>
        <w:t xml:space="preserve">Een uitgebreid debat rond totemisatie ontstond tijdens de totemdag op het </w:t>
      </w:r>
      <w:proofErr w:type="spellStart"/>
      <w:r w:rsidRPr="00C72EBB">
        <w:rPr>
          <w:rFonts w:ascii="Calibri" w:eastAsia="Calibri" w:hAnsi="Calibri" w:cs="Times New Roman"/>
          <w:sz w:val="22"/>
          <w:szCs w:val="22"/>
          <w:lang w:eastAsia="en-US"/>
        </w:rPr>
        <w:t>jinkamp</w:t>
      </w:r>
      <w:proofErr w:type="spellEnd"/>
      <w:r w:rsidRPr="00C72EBB">
        <w:rPr>
          <w:rFonts w:ascii="Calibri" w:eastAsia="Calibri" w:hAnsi="Calibri" w:cs="Times New Roman"/>
          <w:sz w:val="22"/>
          <w:szCs w:val="22"/>
          <w:lang w:eastAsia="en-US"/>
        </w:rPr>
        <w:t xml:space="preserve">. Een onderdeeltje van de totemopdracht bestond uit een vorming rond totemisatie gegeven door Sieben, een van de twee </w:t>
      </w:r>
      <w:proofErr w:type="spellStart"/>
      <w:r w:rsidRPr="00C72EBB">
        <w:rPr>
          <w:rFonts w:ascii="Calibri" w:eastAsia="Calibri" w:hAnsi="Calibri" w:cs="Times New Roman"/>
          <w:sz w:val="22"/>
          <w:szCs w:val="22"/>
          <w:lang w:eastAsia="en-US"/>
        </w:rPr>
        <w:t>jinleiders</w:t>
      </w:r>
      <w:proofErr w:type="spellEnd"/>
      <w:r w:rsidRPr="00C72EBB">
        <w:rPr>
          <w:rFonts w:ascii="Calibri" w:eastAsia="Calibri" w:hAnsi="Calibri" w:cs="Times New Roman"/>
          <w:sz w:val="22"/>
          <w:szCs w:val="22"/>
          <w:lang w:eastAsia="en-US"/>
        </w:rPr>
        <w:t xml:space="preserve">. Het idee achter de vorming was dat het goed zou zijn om de jinners bewust te maken van wat totemisatie precies is, aangezien zij het jaar nadien zelf in leiding zouden gaan en logischerwijze ook zelf totems zouden moeten geven. Voor Sieben was het erg belangrijk om veel moeite te doen voor de totemisatie: “Ik wil daar echt veel tijd in steken, in de hoop dat mijn </w:t>
      </w:r>
      <w:r w:rsidR="006C50C2">
        <w:rPr>
          <w:rFonts w:ascii="Calibri" w:eastAsia="Calibri" w:hAnsi="Calibri" w:cs="Times New Roman"/>
          <w:sz w:val="22"/>
          <w:szCs w:val="22"/>
          <w:lang w:eastAsia="en-US"/>
        </w:rPr>
        <w:t>jinners</w:t>
      </w:r>
      <w:r w:rsidRPr="00C72EBB">
        <w:rPr>
          <w:rFonts w:ascii="Calibri" w:eastAsia="Calibri" w:hAnsi="Calibri" w:cs="Times New Roman"/>
          <w:sz w:val="22"/>
          <w:szCs w:val="22"/>
          <w:lang w:eastAsia="en-US"/>
        </w:rPr>
        <w:t xml:space="preserve"> dat ook zullen doen, want dat is een vicieuze cirkel he: als je als </w:t>
      </w:r>
      <w:proofErr w:type="spellStart"/>
      <w:r w:rsidRPr="00C72EBB">
        <w:rPr>
          <w:rFonts w:ascii="Calibri" w:eastAsia="Calibri" w:hAnsi="Calibri" w:cs="Times New Roman"/>
          <w:sz w:val="22"/>
          <w:szCs w:val="22"/>
          <w:lang w:eastAsia="en-US"/>
        </w:rPr>
        <w:t>jinner</w:t>
      </w:r>
      <w:proofErr w:type="spellEnd"/>
      <w:r w:rsidRPr="00C72EBB">
        <w:rPr>
          <w:rFonts w:ascii="Calibri" w:eastAsia="Calibri" w:hAnsi="Calibri" w:cs="Times New Roman"/>
          <w:sz w:val="22"/>
          <w:szCs w:val="22"/>
          <w:lang w:eastAsia="en-US"/>
        </w:rPr>
        <w:t xml:space="preserve"> er niet veel moeite in steekt dan hecht je er als leiding minder belang aan en zo gaat dat voort. Ik probeer de traditie wat in stand te houden.” Hier komt duidelijk het toekomstelement naar voren. </w:t>
      </w:r>
      <w:r w:rsidRPr="00C72EBB">
        <w:rPr>
          <w:rFonts w:ascii="Calibri" w:eastAsia="Calibri" w:hAnsi="Calibri" w:cs="Times New Roman"/>
          <w:sz w:val="22"/>
          <w:szCs w:val="22"/>
          <w:lang w:val="en-US" w:eastAsia="en-US"/>
        </w:rPr>
        <w:t xml:space="preserve">Sieben was </w:t>
      </w:r>
      <w:proofErr w:type="spellStart"/>
      <w:r w:rsidRPr="00C72EBB">
        <w:rPr>
          <w:rFonts w:ascii="Calibri" w:eastAsia="Calibri" w:hAnsi="Calibri" w:cs="Times New Roman"/>
          <w:sz w:val="22"/>
          <w:szCs w:val="22"/>
          <w:lang w:val="en-US" w:eastAsia="en-US"/>
        </w:rPr>
        <w:t>bewust</w:t>
      </w:r>
      <w:proofErr w:type="spellEnd"/>
      <w:r w:rsidRPr="00C72EBB">
        <w:rPr>
          <w:rFonts w:ascii="Calibri" w:eastAsia="Calibri" w:hAnsi="Calibri" w:cs="Times New Roman"/>
          <w:sz w:val="22"/>
          <w:szCs w:val="22"/>
          <w:lang w:val="en-US" w:eastAsia="en-US"/>
        </w:rPr>
        <w:t xml:space="preserve"> </w:t>
      </w:r>
      <w:proofErr w:type="spellStart"/>
      <w:r w:rsidRPr="00C72EBB">
        <w:rPr>
          <w:rFonts w:ascii="Calibri" w:eastAsia="Calibri" w:hAnsi="Calibri" w:cs="Times New Roman"/>
          <w:sz w:val="22"/>
          <w:szCs w:val="22"/>
          <w:lang w:val="en-US" w:eastAsia="en-US"/>
        </w:rPr>
        <w:t>bezig</w:t>
      </w:r>
      <w:proofErr w:type="spellEnd"/>
      <w:r w:rsidRPr="00C72EBB">
        <w:rPr>
          <w:rFonts w:ascii="Calibri" w:eastAsia="Calibri" w:hAnsi="Calibri" w:cs="Times New Roman"/>
          <w:sz w:val="22"/>
          <w:szCs w:val="22"/>
          <w:lang w:val="en-US" w:eastAsia="en-US"/>
        </w:rPr>
        <w:t xml:space="preserve"> met ‘how the point of the practice can best be secured in the short or long term, or why it should be modified or abandoned’ (Asad 2009, 20). </w:t>
      </w:r>
    </w:p>
    <w:p w14:paraId="26EAD4BA" w14:textId="124A248B" w:rsidR="00C72EBB" w:rsidRDefault="00C72EBB" w:rsidP="00C72EBB">
      <w:pPr>
        <w:tabs>
          <w:tab w:val="center" w:pos="3694"/>
        </w:tabs>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Dat discussie en</w:t>
      </w:r>
      <w:r w:rsidR="00020006">
        <w:rPr>
          <w:rFonts w:ascii="Calibri" w:eastAsia="Calibri" w:hAnsi="Calibri" w:cs="Times New Roman"/>
          <w:sz w:val="22"/>
          <w:szCs w:val="22"/>
          <w:lang w:eastAsia="en-US"/>
        </w:rPr>
        <w:t xml:space="preserve"> de</w:t>
      </w:r>
      <w:r w:rsidRPr="00C72EBB">
        <w:rPr>
          <w:rFonts w:ascii="Calibri" w:eastAsia="Calibri" w:hAnsi="Calibri" w:cs="Times New Roman"/>
          <w:sz w:val="22"/>
          <w:szCs w:val="22"/>
          <w:lang w:eastAsia="en-US"/>
        </w:rPr>
        <w:t xml:space="preserve"> bijhorende reflectie deel van </w:t>
      </w:r>
      <w:proofErr w:type="spellStart"/>
      <w:r w:rsidRPr="00C72EBB">
        <w:rPr>
          <w:rFonts w:ascii="Calibri" w:eastAsia="Calibri" w:hAnsi="Calibri" w:cs="Times New Roman"/>
          <w:sz w:val="22"/>
          <w:szCs w:val="22"/>
          <w:lang w:eastAsia="en-US"/>
        </w:rPr>
        <w:t>Sieben</w:t>
      </w:r>
      <w:r w:rsidR="00E770AD">
        <w:rPr>
          <w:rFonts w:ascii="Calibri" w:eastAsia="Calibri" w:hAnsi="Calibri" w:cs="Times New Roman"/>
          <w:sz w:val="22"/>
          <w:szCs w:val="22"/>
          <w:lang w:eastAsia="en-US"/>
        </w:rPr>
        <w:t>s</w:t>
      </w:r>
      <w:proofErr w:type="spellEnd"/>
      <w:r w:rsidR="00E770AD">
        <w:rPr>
          <w:rFonts w:ascii="Calibri" w:eastAsia="Calibri" w:hAnsi="Calibri" w:cs="Times New Roman"/>
          <w:sz w:val="22"/>
          <w:szCs w:val="22"/>
          <w:lang w:eastAsia="en-US"/>
        </w:rPr>
        <w:t xml:space="preserve"> </w:t>
      </w:r>
      <w:r w:rsidRPr="00C72EBB">
        <w:rPr>
          <w:rFonts w:ascii="Calibri" w:eastAsia="Calibri" w:hAnsi="Calibri" w:cs="Times New Roman"/>
          <w:sz w:val="22"/>
          <w:szCs w:val="22"/>
          <w:lang w:eastAsia="en-US"/>
        </w:rPr>
        <w:t>plan was, bleek al snel uit de richting waarin hij het gesprek leidde. “De Kristoffels doden op totemdag een levende kip. We kunnen ons de vraag stellen ‘waarom doen we dat op die manier?’ Ik zeg niet dat we er per</w:t>
      </w:r>
      <w:r w:rsidR="00CA5E4A">
        <w:rPr>
          <w:rFonts w:ascii="Calibri" w:eastAsia="Calibri" w:hAnsi="Calibri" w:cs="Times New Roman"/>
          <w:sz w:val="22"/>
          <w:szCs w:val="22"/>
          <w:lang w:eastAsia="en-US"/>
        </w:rPr>
        <w:t xml:space="preserve"> </w:t>
      </w:r>
      <w:r w:rsidRPr="00C72EBB">
        <w:rPr>
          <w:rFonts w:ascii="Calibri" w:eastAsia="Calibri" w:hAnsi="Calibri" w:cs="Times New Roman"/>
          <w:sz w:val="22"/>
          <w:szCs w:val="22"/>
          <w:lang w:eastAsia="en-US"/>
        </w:rPr>
        <w:t>se mee moeten stoppen, maar het kan misschien een moment zijn om te reflecteren over vleesconsumptie in onze maatschappij. Ik zeg maar iets. […] We kunnen ons afvragen, is dat een schadelijke traditie? […] Het is niet omdat iets een traditie is, dat we er niet kritisch naar kunnen kijken.”</w:t>
      </w:r>
      <w:r w:rsidRPr="00C72EBB">
        <w:rPr>
          <w:rFonts w:ascii="Calibri" w:eastAsia="Calibri" w:hAnsi="Calibri" w:cs="Times New Roman"/>
          <w:sz w:val="22"/>
          <w:szCs w:val="22"/>
          <w:vertAlign w:val="superscript"/>
          <w:lang w:eastAsia="en-US"/>
        </w:rPr>
        <w:footnoteReference w:id="37"/>
      </w:r>
      <w:r w:rsidRPr="00C72EBB">
        <w:rPr>
          <w:rFonts w:ascii="Calibri" w:eastAsia="Calibri" w:hAnsi="Calibri" w:cs="Times New Roman"/>
          <w:sz w:val="22"/>
          <w:szCs w:val="22"/>
          <w:lang w:eastAsia="en-US"/>
        </w:rPr>
        <w:t xml:space="preserve"> Door woorden in de mond te nemen als ‘schadelijke traditie’ nodigde Sieben de jinners uit om een mening te vormen over bepaalde ethische aspecten van de totemisatie en zich op die manier te lokaliseren binnen het veld van algemeen aanvaard moreel gedrag. Dat laatste is volgens Diane Skinner (2013) een voorwaarde voor subjectvorming. Uit deze gesprekken was duidelijk af te leiden dat sommige – zeker niet alle – leden inderdaad een kritische blik ontwikkelden op hun eigen totemisatieproces: een van de </w:t>
      </w:r>
      <w:proofErr w:type="spellStart"/>
      <w:r w:rsidRPr="00C72EBB">
        <w:rPr>
          <w:rFonts w:ascii="Calibri" w:eastAsia="Calibri" w:hAnsi="Calibri" w:cs="Times New Roman"/>
          <w:sz w:val="22"/>
          <w:szCs w:val="22"/>
          <w:lang w:eastAsia="en-US"/>
        </w:rPr>
        <w:t>tarsi’s</w:t>
      </w:r>
      <w:proofErr w:type="spellEnd"/>
      <w:r w:rsidRPr="00C72EBB">
        <w:rPr>
          <w:rFonts w:ascii="Calibri" w:eastAsia="Calibri" w:hAnsi="Calibri" w:cs="Times New Roman"/>
          <w:sz w:val="22"/>
          <w:szCs w:val="22"/>
          <w:lang w:eastAsia="en-US"/>
        </w:rPr>
        <w:t xml:space="preserve"> zei, “Als ik dat zo hoor bij anderen, vind ik eigenlijk wel dat de andere leden bij ons te weinig inspraak hebben.” Een vincie lachte dan weer: “Als je er zo over nadenkt is dat echt raar he wat wij doen, precies een sekte of zo…” Een jongen uit scouts</w:t>
      </w:r>
      <w:r w:rsidR="0091337B">
        <w:rPr>
          <w:rFonts w:ascii="Calibri" w:eastAsia="Calibri" w:hAnsi="Calibri" w:cs="Times New Roman"/>
          <w:sz w:val="22"/>
          <w:szCs w:val="22"/>
          <w:lang w:eastAsia="en-US"/>
        </w:rPr>
        <w:t>groep</w:t>
      </w:r>
      <w:r w:rsidRPr="00C72EBB">
        <w:rPr>
          <w:rFonts w:ascii="Calibri" w:eastAsia="Calibri" w:hAnsi="Calibri" w:cs="Times New Roman"/>
          <w:sz w:val="22"/>
          <w:szCs w:val="22"/>
          <w:lang w:eastAsia="en-US"/>
        </w:rPr>
        <w:t xml:space="preserve"> </w:t>
      </w:r>
      <w:proofErr w:type="spellStart"/>
      <w:r w:rsidRPr="00C72EBB">
        <w:rPr>
          <w:rFonts w:ascii="Calibri" w:eastAsia="Calibri" w:hAnsi="Calibri" w:cs="Times New Roman"/>
          <w:sz w:val="22"/>
          <w:szCs w:val="22"/>
          <w:lang w:eastAsia="en-US"/>
        </w:rPr>
        <w:t>Kriko</w:t>
      </w:r>
      <w:proofErr w:type="spellEnd"/>
      <w:r w:rsidRPr="00C72EBB">
        <w:rPr>
          <w:rFonts w:ascii="Calibri" w:eastAsia="Calibri" w:hAnsi="Calibri" w:cs="Times New Roman"/>
          <w:sz w:val="22"/>
          <w:szCs w:val="22"/>
          <w:lang w:eastAsia="en-US"/>
        </w:rPr>
        <w:t xml:space="preserve"> zei wat later over een specifiek aspect van zijn totemisatieritueel: “Sommige dingen mogen wel veranderen, dat is niet meer van deze tijd.” </w:t>
      </w:r>
    </w:p>
    <w:p w14:paraId="19EFBA74" w14:textId="77777777" w:rsidR="00C72EBB" w:rsidRPr="00C72EBB" w:rsidRDefault="00C72EBB" w:rsidP="00A0447C">
      <w:pPr>
        <w:keepNext/>
        <w:keepLines/>
        <w:spacing w:before="40" w:line="360" w:lineRule="auto"/>
        <w:outlineLvl w:val="2"/>
        <w:rPr>
          <w:rFonts w:ascii="Calibri Light" w:eastAsia="Times New Roman" w:hAnsi="Calibri Light" w:cs="Times New Roman"/>
          <w:color w:val="1F3763"/>
          <w:sz w:val="24"/>
          <w:szCs w:val="24"/>
          <w:lang w:eastAsia="en-US"/>
        </w:rPr>
      </w:pPr>
      <w:bookmarkStart w:id="41" w:name="_Toc103588946"/>
      <w:r w:rsidRPr="00C72EBB">
        <w:rPr>
          <w:rFonts w:ascii="Calibri Light" w:eastAsia="Times New Roman" w:hAnsi="Calibri Light" w:cs="Times New Roman"/>
          <w:color w:val="1F3763"/>
          <w:sz w:val="24"/>
          <w:szCs w:val="24"/>
          <w:lang w:eastAsia="en-US"/>
        </w:rPr>
        <w:lastRenderedPageBreak/>
        <w:t>5.2.3 Het heden</w:t>
      </w:r>
      <w:bookmarkEnd w:id="41"/>
    </w:p>
    <w:p w14:paraId="6B1A96A4" w14:textId="62D34C8A" w:rsidR="00C72EBB" w:rsidRPr="00AC2CA0" w:rsidRDefault="00C72EBB" w:rsidP="00AC2CA0">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De jinners moesten in de namiddag zelf een kleurentotem en totemtekst verzinnen voor hun collega-jinners en een dag later </w:t>
      </w:r>
      <w:r w:rsidR="00E770AD">
        <w:rPr>
          <w:rFonts w:ascii="Calibri" w:eastAsia="Calibri" w:hAnsi="Calibri" w:cs="Times New Roman"/>
          <w:sz w:val="22"/>
          <w:szCs w:val="22"/>
          <w:lang w:eastAsia="en-US"/>
        </w:rPr>
        <w:t>werd</w:t>
      </w:r>
      <w:r w:rsidRPr="00C72EBB">
        <w:rPr>
          <w:rFonts w:ascii="Calibri" w:eastAsia="Calibri" w:hAnsi="Calibri" w:cs="Times New Roman"/>
          <w:sz w:val="22"/>
          <w:szCs w:val="22"/>
          <w:lang w:eastAsia="en-US"/>
        </w:rPr>
        <w:t xml:space="preserve"> de totemceremonie</w:t>
      </w:r>
      <w:r w:rsidR="00E770AD">
        <w:rPr>
          <w:rFonts w:ascii="Calibri" w:eastAsia="Calibri" w:hAnsi="Calibri" w:cs="Times New Roman"/>
          <w:sz w:val="22"/>
          <w:szCs w:val="22"/>
          <w:lang w:eastAsia="en-US"/>
        </w:rPr>
        <w:t xml:space="preserve"> gehouden</w:t>
      </w:r>
      <w:r w:rsidRPr="00C72EBB">
        <w:rPr>
          <w:rFonts w:ascii="Calibri" w:eastAsia="Calibri" w:hAnsi="Calibri" w:cs="Times New Roman"/>
          <w:sz w:val="22"/>
          <w:szCs w:val="22"/>
          <w:lang w:eastAsia="en-US"/>
        </w:rPr>
        <w:t>.</w:t>
      </w:r>
      <w:r w:rsidRPr="00C72EBB">
        <w:rPr>
          <w:rFonts w:ascii="Calibri" w:eastAsia="Calibri" w:hAnsi="Calibri" w:cs="Times New Roman"/>
          <w:sz w:val="22"/>
          <w:szCs w:val="22"/>
          <w:vertAlign w:val="superscript"/>
          <w:lang w:eastAsia="en-US"/>
        </w:rPr>
        <w:footnoteReference w:id="38"/>
      </w:r>
      <w:r w:rsidRPr="00C72EBB">
        <w:rPr>
          <w:rFonts w:ascii="Calibri" w:eastAsia="Calibri" w:hAnsi="Calibri" w:cs="Times New Roman"/>
          <w:sz w:val="22"/>
          <w:szCs w:val="22"/>
          <w:lang w:eastAsia="en-US"/>
        </w:rPr>
        <w:t xml:space="preserve"> Aangezien ze net daarvoor uitvoerig gereflecteerd hadden over wat totemiseren beteken</w:t>
      </w:r>
      <w:r w:rsidR="00E770AD">
        <w:rPr>
          <w:rFonts w:ascii="Calibri" w:eastAsia="Calibri" w:hAnsi="Calibri" w:cs="Times New Roman"/>
          <w:sz w:val="22"/>
          <w:szCs w:val="22"/>
          <w:lang w:eastAsia="en-US"/>
        </w:rPr>
        <w:t>de voor hen</w:t>
      </w:r>
      <w:r w:rsidRPr="00C72EBB">
        <w:rPr>
          <w:rFonts w:ascii="Calibri" w:eastAsia="Calibri" w:hAnsi="Calibri" w:cs="Times New Roman"/>
          <w:sz w:val="22"/>
          <w:szCs w:val="22"/>
          <w:lang w:eastAsia="en-US"/>
        </w:rPr>
        <w:t xml:space="preserve">, stonden velen van hen bewuster in het proces </w:t>
      </w:r>
      <w:r w:rsidR="00FB0ECA">
        <w:rPr>
          <w:rFonts w:ascii="Calibri" w:eastAsia="Calibri" w:hAnsi="Calibri" w:cs="Times New Roman"/>
          <w:sz w:val="22"/>
          <w:szCs w:val="22"/>
          <w:lang w:eastAsia="en-US"/>
        </w:rPr>
        <w:t xml:space="preserve">van de totemkeuze </w:t>
      </w:r>
      <w:r w:rsidRPr="00C72EBB">
        <w:rPr>
          <w:rFonts w:ascii="Calibri" w:eastAsia="Calibri" w:hAnsi="Calibri" w:cs="Times New Roman"/>
          <w:sz w:val="22"/>
          <w:szCs w:val="22"/>
          <w:lang w:eastAsia="en-US"/>
        </w:rPr>
        <w:t xml:space="preserve">en de ceremonie. De belichaamde handelingen – zoals het voorlezen van de totemtekst of het naar voren komen – die ze dan meer doordacht uitvoerden, zorgden op die manier ook voor een sterke zelfsubjectivering. Zowel de traditie als de ethische zelfsubjectivering komen tot uiting in de praktijk van het heden. Deze processen van reproductie, innovatie en subjectvorming zijn niet alleen onderhevig aan het verleden maar ook aan de praktische omstandigheden van </w:t>
      </w:r>
      <w:r w:rsidR="0066275C">
        <w:rPr>
          <w:rFonts w:ascii="Calibri" w:eastAsia="Calibri" w:hAnsi="Calibri" w:cs="Times New Roman"/>
          <w:sz w:val="22"/>
          <w:szCs w:val="22"/>
          <w:lang w:eastAsia="en-US"/>
        </w:rPr>
        <w:t xml:space="preserve">de </w:t>
      </w:r>
      <w:r w:rsidRPr="00C72EBB">
        <w:rPr>
          <w:rFonts w:ascii="Calibri" w:eastAsia="Calibri" w:hAnsi="Calibri" w:cs="Times New Roman"/>
          <w:sz w:val="22"/>
          <w:szCs w:val="22"/>
          <w:lang w:eastAsia="en-US"/>
        </w:rPr>
        <w:t xml:space="preserve">situatie in het ‘nu’. </w:t>
      </w:r>
      <w:r w:rsidR="00745F7D">
        <w:rPr>
          <w:rFonts w:ascii="Calibri" w:eastAsia="Calibri" w:hAnsi="Calibri" w:cs="Times New Roman"/>
          <w:sz w:val="22"/>
          <w:szCs w:val="22"/>
          <w:lang w:eastAsia="en-US"/>
        </w:rPr>
        <w:t>Een</w:t>
      </w:r>
      <w:r w:rsidRPr="00C72EBB">
        <w:rPr>
          <w:rFonts w:ascii="Calibri" w:eastAsia="Calibri" w:hAnsi="Calibri" w:cs="Times New Roman"/>
          <w:sz w:val="22"/>
          <w:szCs w:val="22"/>
          <w:lang w:eastAsia="en-US"/>
        </w:rPr>
        <w:t xml:space="preserve"> levende traditie </w:t>
      </w:r>
      <w:r w:rsidR="00745F7D">
        <w:rPr>
          <w:rFonts w:ascii="Calibri" w:eastAsia="Calibri" w:hAnsi="Calibri" w:cs="Times New Roman"/>
          <w:sz w:val="22"/>
          <w:szCs w:val="22"/>
          <w:lang w:eastAsia="en-US"/>
        </w:rPr>
        <w:t xml:space="preserve">is namelijk </w:t>
      </w:r>
      <w:r w:rsidRPr="00C72EBB">
        <w:rPr>
          <w:rFonts w:ascii="Calibri" w:eastAsia="Calibri" w:hAnsi="Calibri" w:cs="Times New Roman"/>
          <w:sz w:val="22"/>
          <w:szCs w:val="22"/>
          <w:lang w:eastAsia="en-US"/>
        </w:rPr>
        <w:t>een historisch uitgestrekte, sociaal belichaamde discussie, die deels gaat over uit welke soorten ‘goed’ de traditie bestaat (MacIntyre 1981, 222). Onderstaand fragment illustreert het discursieve aspect van totemisatie aan de hand van een discussie over wat ‘</w:t>
      </w:r>
      <w:proofErr w:type="spellStart"/>
      <w:r w:rsidRPr="00C72EBB">
        <w:rPr>
          <w:rFonts w:ascii="Calibri" w:eastAsia="Calibri" w:hAnsi="Calibri" w:cs="Times New Roman"/>
          <w:sz w:val="22"/>
          <w:szCs w:val="22"/>
          <w:lang w:eastAsia="en-US"/>
        </w:rPr>
        <w:t>good</w:t>
      </w:r>
      <w:proofErr w:type="spellEnd"/>
      <w:r w:rsidRPr="00C72EBB">
        <w:rPr>
          <w:rFonts w:ascii="Calibri" w:eastAsia="Calibri" w:hAnsi="Calibri" w:cs="Times New Roman"/>
          <w:sz w:val="22"/>
          <w:szCs w:val="22"/>
          <w:lang w:eastAsia="en-US"/>
        </w:rPr>
        <w:t xml:space="preserve"> </w:t>
      </w:r>
      <w:proofErr w:type="spellStart"/>
      <w:r w:rsidRPr="00C72EBB">
        <w:rPr>
          <w:rFonts w:ascii="Calibri" w:eastAsia="Calibri" w:hAnsi="Calibri" w:cs="Times New Roman"/>
          <w:sz w:val="22"/>
          <w:szCs w:val="22"/>
          <w:lang w:eastAsia="en-US"/>
        </w:rPr>
        <w:t>practice</w:t>
      </w:r>
      <w:proofErr w:type="spellEnd"/>
      <w:r w:rsidRPr="00C72EBB">
        <w:rPr>
          <w:rFonts w:ascii="Calibri" w:eastAsia="Calibri" w:hAnsi="Calibri" w:cs="Times New Roman"/>
          <w:sz w:val="22"/>
          <w:szCs w:val="22"/>
          <w:lang w:eastAsia="en-US"/>
        </w:rPr>
        <w:t xml:space="preserve">’ in de ceremoniecontext precies inhoudt. </w:t>
      </w:r>
    </w:p>
    <w:p w14:paraId="7611F558" w14:textId="211B61D7" w:rsidR="00C72EBB" w:rsidRPr="00C72EBB" w:rsidRDefault="00AC2CA0" w:rsidP="00C72EBB">
      <w:pPr>
        <w:spacing w:before="200" w:after="160" w:line="360" w:lineRule="auto"/>
        <w:ind w:left="864" w:right="864"/>
        <w:jc w:val="center"/>
        <w:rPr>
          <w:rFonts w:ascii="Calibri" w:eastAsia="Calibri" w:hAnsi="Calibri" w:cs="Times New Roman"/>
          <w:i/>
          <w:iCs/>
          <w:color w:val="404040"/>
          <w:sz w:val="22"/>
          <w:szCs w:val="22"/>
          <w:lang w:eastAsia="en-US"/>
        </w:rPr>
      </w:pPr>
      <w:r w:rsidRPr="00C72EBB">
        <w:rPr>
          <w:rFonts w:ascii="Calibri" w:eastAsia="Calibri" w:hAnsi="Calibri" w:cs="Times New Roman"/>
          <w:i/>
          <w:iCs/>
          <w:noProof/>
          <w:color w:val="404040"/>
          <w:sz w:val="22"/>
          <w:szCs w:val="22"/>
          <w:lang w:eastAsia="en-US"/>
        </w:rPr>
        <w:drawing>
          <wp:inline distT="0" distB="0" distL="0" distR="0" wp14:anchorId="52CE52C0" wp14:editId="5049761A">
            <wp:extent cx="217697" cy="378000"/>
            <wp:effectExtent l="0" t="0" r="0" b="3175"/>
            <wp:docPr id="71" name="Afbeelding 71"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illustratie&#10;&#10;Automatisch gegenereerde beschrijving"/>
                    <pic:cNvPicPr/>
                  </pic:nvPicPr>
                  <pic:blipFill rotWithShape="1">
                    <a:blip r:embed="rId8" cstate="print">
                      <a:extLst>
                        <a:ext uri="{28A0092B-C50C-407E-A947-70E740481C1C}">
                          <a14:useLocalDpi xmlns:a14="http://schemas.microsoft.com/office/drawing/2010/main" val="0"/>
                        </a:ext>
                      </a:extLst>
                    </a:blip>
                    <a:srcRect l="35128" t="4805" r="35242" b="3732"/>
                    <a:stretch/>
                  </pic:blipFill>
                  <pic:spPr bwMode="auto">
                    <a:xfrm>
                      <a:off x="0" y="0"/>
                      <a:ext cx="217697" cy="378000"/>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eastAsia="Calibri" w:hAnsi="Calibri" w:cs="Times New Roman"/>
          <w:i/>
          <w:iCs/>
          <w:color w:val="404040"/>
          <w:sz w:val="22"/>
          <w:szCs w:val="22"/>
          <w:lang w:eastAsia="en-US"/>
        </w:rPr>
        <w:br/>
      </w:r>
      <w:r w:rsidR="00C72EBB" w:rsidRPr="00C72EBB">
        <w:rPr>
          <w:rFonts w:ascii="Calibri" w:eastAsia="Calibri" w:hAnsi="Calibri" w:cs="Times New Roman"/>
          <w:i/>
          <w:iCs/>
          <w:color w:val="404040"/>
          <w:sz w:val="22"/>
          <w:szCs w:val="22"/>
          <w:lang w:eastAsia="en-US"/>
        </w:rPr>
        <w:t>Tijdens de totemdag besprak de leiding hoe de ceremonie er ’s avonds zou uitzien. Tibo, Soep, Sofie en Janne stonden in een cirkel op een stukje grond waar nog enkele grassprietjes te zien waren in de zee van modder. Janne stelde voor om de totemisanten tijdens de ceremonie de totem</w:t>
      </w:r>
      <w:r w:rsidR="00860A53">
        <w:rPr>
          <w:rFonts w:ascii="Calibri" w:eastAsia="Calibri" w:hAnsi="Calibri" w:cs="Times New Roman"/>
          <w:i/>
          <w:iCs/>
          <w:color w:val="404040"/>
          <w:sz w:val="22"/>
          <w:szCs w:val="22"/>
          <w:lang w:eastAsia="en-US"/>
        </w:rPr>
        <w:t>naam</w:t>
      </w:r>
      <w:r w:rsidR="00C72EBB" w:rsidRPr="00C72EBB">
        <w:rPr>
          <w:rFonts w:ascii="Calibri" w:eastAsia="Calibri" w:hAnsi="Calibri" w:cs="Times New Roman"/>
          <w:i/>
          <w:iCs/>
          <w:color w:val="404040"/>
          <w:sz w:val="22"/>
          <w:szCs w:val="22"/>
          <w:lang w:eastAsia="en-US"/>
        </w:rPr>
        <w:t xml:space="preserve"> in vier windrichtingen te laten roepen en dat de leden die totem dan zou kunnen na-fluisteren. “Ik heb dat gezien toen ik ben gaan foerieren bij de </w:t>
      </w:r>
      <w:r w:rsidR="00A8560B">
        <w:rPr>
          <w:rFonts w:ascii="Calibri" w:eastAsia="Calibri" w:hAnsi="Calibri" w:cs="Times New Roman"/>
          <w:i/>
          <w:iCs/>
          <w:color w:val="404040"/>
          <w:sz w:val="22"/>
          <w:szCs w:val="22"/>
          <w:lang w:eastAsia="en-US"/>
        </w:rPr>
        <w:t>J</w:t>
      </w:r>
      <w:r w:rsidR="00C72EBB" w:rsidRPr="00C72EBB">
        <w:rPr>
          <w:rFonts w:ascii="Calibri" w:eastAsia="Calibri" w:hAnsi="Calibri" w:cs="Times New Roman"/>
          <w:i/>
          <w:iCs/>
          <w:color w:val="404040"/>
          <w:sz w:val="22"/>
          <w:szCs w:val="22"/>
          <w:lang w:eastAsia="en-US"/>
        </w:rPr>
        <w:t xml:space="preserve">in en dat was eigenlijk wel een mooi moment.” Soep antwoordde: “Daar heb ik niets op tegen, voor mij is dat goed.” Tibo reageerde onmiddellijk: “Nee, Tommy is daar ooit eens mee begonnen toen hij leiding was, maar dat is </w:t>
      </w:r>
      <w:r w:rsidR="00EC4426">
        <w:rPr>
          <w:rFonts w:ascii="Calibri" w:eastAsia="Calibri" w:hAnsi="Calibri" w:cs="Times New Roman"/>
          <w:i/>
          <w:iCs/>
          <w:color w:val="404040"/>
          <w:sz w:val="22"/>
          <w:szCs w:val="22"/>
          <w:lang w:eastAsia="en-US"/>
        </w:rPr>
        <w:t xml:space="preserve">eigenlijk </w:t>
      </w:r>
      <w:r w:rsidR="00C72EBB" w:rsidRPr="00C72EBB">
        <w:rPr>
          <w:rFonts w:ascii="Calibri" w:eastAsia="Calibri" w:hAnsi="Calibri" w:cs="Times New Roman"/>
          <w:i/>
          <w:iCs/>
          <w:color w:val="404040"/>
          <w:sz w:val="22"/>
          <w:szCs w:val="22"/>
          <w:lang w:eastAsia="en-US"/>
        </w:rPr>
        <w:t>niet typisch Bermijn.” Janne zei dan dat dat toch een fijn moment kan zijn, maar Tibo antwoordde: “Dat hoeft toch niet per</w:t>
      </w:r>
      <w:r w:rsidR="00064583">
        <w:rPr>
          <w:rFonts w:ascii="Calibri" w:eastAsia="Calibri" w:hAnsi="Calibri" w:cs="Times New Roman"/>
          <w:i/>
          <w:iCs/>
          <w:color w:val="404040"/>
          <w:sz w:val="22"/>
          <w:szCs w:val="22"/>
          <w:lang w:eastAsia="en-US"/>
        </w:rPr>
        <w:t xml:space="preserve"> </w:t>
      </w:r>
      <w:r w:rsidR="00C72EBB" w:rsidRPr="00C72EBB">
        <w:rPr>
          <w:rFonts w:ascii="Calibri" w:eastAsia="Calibri" w:hAnsi="Calibri" w:cs="Times New Roman"/>
          <w:i/>
          <w:iCs/>
          <w:color w:val="404040"/>
          <w:sz w:val="22"/>
          <w:szCs w:val="22"/>
          <w:lang w:eastAsia="en-US"/>
        </w:rPr>
        <w:t>se zo speciaal te zijn of zo.” Janne legde zich erbij neer, zij was tenslotte</w:t>
      </w:r>
      <w:r w:rsidR="00EC4426">
        <w:rPr>
          <w:rFonts w:ascii="Calibri" w:eastAsia="Calibri" w:hAnsi="Calibri" w:cs="Times New Roman"/>
          <w:i/>
          <w:iCs/>
          <w:color w:val="404040"/>
          <w:sz w:val="22"/>
          <w:szCs w:val="22"/>
          <w:lang w:eastAsia="en-US"/>
        </w:rPr>
        <w:t xml:space="preserve"> als</w:t>
      </w:r>
      <w:r w:rsidR="00C72EBB" w:rsidRPr="00C72EBB">
        <w:rPr>
          <w:rFonts w:ascii="Calibri" w:eastAsia="Calibri" w:hAnsi="Calibri" w:cs="Times New Roman"/>
          <w:i/>
          <w:iCs/>
          <w:color w:val="404040"/>
          <w:sz w:val="22"/>
          <w:szCs w:val="22"/>
          <w:lang w:eastAsia="en-US"/>
        </w:rPr>
        <w:t xml:space="preserve"> foerier op het kamp en</w:t>
      </w:r>
      <w:r w:rsidR="00EC4426">
        <w:rPr>
          <w:rFonts w:ascii="Calibri" w:eastAsia="Calibri" w:hAnsi="Calibri" w:cs="Times New Roman"/>
          <w:i/>
          <w:iCs/>
          <w:color w:val="404040"/>
          <w:sz w:val="22"/>
          <w:szCs w:val="22"/>
          <w:lang w:eastAsia="en-US"/>
        </w:rPr>
        <w:t xml:space="preserve"> niet in haar hoedanigheid van groepsleidster</w:t>
      </w:r>
      <w:r w:rsidR="00C72EBB" w:rsidRPr="00C72EBB">
        <w:rPr>
          <w:rFonts w:ascii="Calibri" w:eastAsia="Calibri" w:hAnsi="Calibri" w:cs="Times New Roman"/>
          <w:i/>
          <w:iCs/>
          <w:color w:val="404040"/>
          <w:sz w:val="22"/>
          <w:szCs w:val="22"/>
          <w:lang w:eastAsia="en-US"/>
        </w:rPr>
        <w:t>. Daarna ging de discussie verder en Sofie vroeg: “laten we ze knielen? En wat met hun handen?” “Ja knielen en scoutsgroet, toch?”, voegde Soep toe.</w:t>
      </w:r>
      <w:r w:rsidR="00C72EBB" w:rsidRPr="00C72EBB">
        <w:rPr>
          <w:rFonts w:ascii="Calibri" w:eastAsia="Calibri" w:hAnsi="Calibri" w:cs="Times New Roman"/>
          <w:i/>
          <w:iCs/>
          <w:color w:val="404040"/>
          <w:sz w:val="22"/>
          <w:szCs w:val="22"/>
          <w:vertAlign w:val="superscript"/>
          <w:lang w:eastAsia="en-US"/>
        </w:rPr>
        <w:footnoteReference w:id="39"/>
      </w:r>
    </w:p>
    <w:p w14:paraId="29FE1872" w14:textId="6B565AD0"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lastRenderedPageBreak/>
        <w:t xml:space="preserve">Binnen die leidingsploeg is er – zo blijkt – discussie over welke handelingen precies moeten uitgevoerd worden. Dat er een ceremonie moet zijn, daarover is iedereen het eens, maar over de specifieke handelingen ontstaat een debat. De authenticiteit van het roepen in de vier </w:t>
      </w:r>
      <w:r w:rsidR="009F3200">
        <w:rPr>
          <w:rFonts w:ascii="Calibri" w:eastAsia="Calibri" w:hAnsi="Calibri" w:cs="Times New Roman"/>
          <w:sz w:val="22"/>
          <w:szCs w:val="22"/>
          <w:lang w:eastAsia="en-US"/>
        </w:rPr>
        <w:t xml:space="preserve">windrichtingen </w:t>
      </w:r>
      <w:r w:rsidRPr="00C72EBB">
        <w:rPr>
          <w:rFonts w:ascii="Calibri" w:eastAsia="Calibri" w:hAnsi="Calibri" w:cs="Times New Roman"/>
          <w:sz w:val="22"/>
          <w:szCs w:val="22"/>
          <w:lang w:eastAsia="en-US"/>
        </w:rPr>
        <w:t xml:space="preserve">wordt in vraag gesteld door Tibo en bijgevolg ontstaat er discussie rond de grenzen van de traditie: welke elementen maken er deel vanuit, welke beschouwen we als extern (Asad 2015, 168-169). Voor Tibo zouden die handelingen een breuk betekenen met de totemtraditie in </w:t>
      </w:r>
      <w:r w:rsidR="00D06EC2">
        <w:rPr>
          <w:rFonts w:ascii="Calibri" w:eastAsia="Calibri" w:hAnsi="Calibri" w:cs="Times New Roman"/>
          <w:sz w:val="22"/>
          <w:szCs w:val="22"/>
          <w:lang w:eastAsia="en-US"/>
        </w:rPr>
        <w:t xml:space="preserve">scoutsgroep Mgr. </w:t>
      </w:r>
      <w:r w:rsidRPr="00C72EBB">
        <w:rPr>
          <w:rFonts w:ascii="Calibri" w:eastAsia="Calibri" w:hAnsi="Calibri" w:cs="Times New Roman"/>
          <w:sz w:val="22"/>
          <w:szCs w:val="22"/>
          <w:lang w:eastAsia="en-US"/>
        </w:rPr>
        <w:t xml:space="preserve">Bermijn. Zijn </w:t>
      </w:r>
      <w:r w:rsidR="00650642">
        <w:rPr>
          <w:rFonts w:ascii="Calibri" w:eastAsia="Calibri" w:hAnsi="Calibri" w:cs="Times New Roman"/>
          <w:sz w:val="22"/>
          <w:szCs w:val="22"/>
          <w:lang w:eastAsia="en-US"/>
        </w:rPr>
        <w:t>perceptie</w:t>
      </w:r>
      <w:r w:rsidRPr="00C72EBB">
        <w:rPr>
          <w:rFonts w:ascii="Calibri" w:eastAsia="Calibri" w:hAnsi="Calibri" w:cs="Times New Roman"/>
          <w:sz w:val="22"/>
          <w:szCs w:val="22"/>
          <w:lang w:eastAsia="en-US"/>
        </w:rPr>
        <w:t xml:space="preserve"> van wat essentieel is aan de traditie verschilt van Janne</w:t>
      </w:r>
      <w:r w:rsidR="00650642">
        <w:rPr>
          <w:rFonts w:ascii="Calibri" w:eastAsia="Calibri" w:hAnsi="Calibri" w:cs="Times New Roman"/>
          <w:sz w:val="22"/>
          <w:szCs w:val="22"/>
          <w:lang w:eastAsia="en-US"/>
        </w:rPr>
        <w:t xml:space="preserve">s </w:t>
      </w:r>
      <w:r w:rsidRPr="00C72EBB">
        <w:rPr>
          <w:rFonts w:ascii="Calibri" w:eastAsia="Calibri" w:hAnsi="Calibri" w:cs="Times New Roman"/>
          <w:sz w:val="22"/>
          <w:szCs w:val="22"/>
          <w:lang w:eastAsia="en-US"/>
        </w:rPr>
        <w:t>perspectief. Daarnaast blijk</w:t>
      </w:r>
      <w:r w:rsidR="004454FB">
        <w:rPr>
          <w:rFonts w:ascii="Calibri" w:eastAsia="Calibri" w:hAnsi="Calibri" w:cs="Times New Roman"/>
          <w:sz w:val="22"/>
          <w:szCs w:val="22"/>
          <w:lang w:eastAsia="en-US"/>
        </w:rPr>
        <w:t>t</w:t>
      </w:r>
      <w:r w:rsidRPr="00C72EBB">
        <w:rPr>
          <w:rFonts w:ascii="Calibri" w:eastAsia="Calibri" w:hAnsi="Calibri" w:cs="Times New Roman"/>
          <w:sz w:val="22"/>
          <w:szCs w:val="22"/>
          <w:lang w:eastAsia="en-US"/>
        </w:rPr>
        <w:t xml:space="preserve"> uit wat Sofie zei dat handelingen tijdens het ritueel helemaal niet zo vast liggen als de leiding de leden wil doen geloven: de ‘voorstelling’ moet voorbereid worden achter de schermen (Goffman 2018). Het is door zulke zaken te bespreken dat perspectieven expliciet worden gemaakt en bestudeerd kunnen worden. Zoals reeds </w:t>
      </w:r>
      <w:r w:rsidR="00B23654">
        <w:rPr>
          <w:rFonts w:ascii="Calibri" w:eastAsia="Calibri" w:hAnsi="Calibri" w:cs="Times New Roman"/>
          <w:sz w:val="22"/>
          <w:szCs w:val="22"/>
          <w:lang w:eastAsia="en-US"/>
        </w:rPr>
        <w:t>aangehaald</w:t>
      </w:r>
      <w:r w:rsidRPr="00C72EBB">
        <w:rPr>
          <w:rFonts w:ascii="Calibri" w:eastAsia="Calibri" w:hAnsi="Calibri" w:cs="Times New Roman"/>
          <w:sz w:val="22"/>
          <w:szCs w:val="22"/>
          <w:lang w:eastAsia="en-US"/>
        </w:rPr>
        <w:t xml:space="preserve"> in de inleiding</w:t>
      </w:r>
      <w:r w:rsidR="006B53A3">
        <w:rPr>
          <w:rFonts w:ascii="Calibri" w:eastAsia="Calibri" w:hAnsi="Calibri" w:cs="Times New Roman"/>
          <w:sz w:val="22"/>
          <w:szCs w:val="22"/>
          <w:lang w:eastAsia="en-US"/>
        </w:rPr>
        <w:t>,</w:t>
      </w:r>
      <w:r w:rsidRPr="00C72EBB">
        <w:rPr>
          <w:rFonts w:ascii="Calibri" w:eastAsia="Calibri" w:hAnsi="Calibri" w:cs="Times New Roman"/>
          <w:sz w:val="22"/>
          <w:szCs w:val="22"/>
          <w:lang w:eastAsia="en-US"/>
        </w:rPr>
        <w:t xml:space="preserve"> is de eerste taak van een antropoloog om de redeneringen en debatten </w:t>
      </w:r>
      <w:r w:rsidR="00BC15F3" w:rsidRPr="00C72EBB">
        <w:rPr>
          <w:rFonts w:ascii="Calibri" w:eastAsia="Calibri" w:hAnsi="Calibri" w:cs="Times New Roman"/>
          <w:sz w:val="22"/>
          <w:szCs w:val="22"/>
          <w:lang w:eastAsia="en-US"/>
        </w:rPr>
        <w:t xml:space="preserve">die aan de basis liggen van traditionele praktijken </w:t>
      </w:r>
      <w:r w:rsidRPr="00C72EBB">
        <w:rPr>
          <w:rFonts w:ascii="Calibri" w:eastAsia="Calibri" w:hAnsi="Calibri" w:cs="Times New Roman"/>
          <w:sz w:val="22"/>
          <w:szCs w:val="22"/>
          <w:lang w:eastAsia="en-US"/>
        </w:rPr>
        <w:t xml:space="preserve">te bestuderen (Asad 2009, 23). </w:t>
      </w:r>
      <w:r w:rsidR="00977D33">
        <w:rPr>
          <w:rFonts w:ascii="Calibri" w:eastAsia="Calibri" w:hAnsi="Calibri" w:cs="Times New Roman"/>
          <w:sz w:val="22"/>
          <w:szCs w:val="22"/>
          <w:lang w:eastAsia="en-US"/>
        </w:rPr>
        <w:t>H</w:t>
      </w:r>
      <w:r w:rsidRPr="00C72EBB">
        <w:rPr>
          <w:rFonts w:ascii="Calibri" w:eastAsia="Calibri" w:hAnsi="Calibri" w:cs="Times New Roman"/>
          <w:sz w:val="22"/>
          <w:szCs w:val="22"/>
          <w:lang w:eastAsia="en-US"/>
        </w:rPr>
        <w:t>et is tenslotte door het voeren van dergelijke debatten dat leiding en leden reflecteren op de traditie en hun positie in de discursieve arena waaruit die traditie bestaat</w:t>
      </w:r>
      <w:r w:rsidR="003262A0">
        <w:rPr>
          <w:rFonts w:ascii="Calibri" w:eastAsia="Calibri" w:hAnsi="Calibri" w:cs="Times New Roman"/>
          <w:sz w:val="22"/>
          <w:szCs w:val="22"/>
          <w:lang w:eastAsia="en-US"/>
        </w:rPr>
        <w:t>. Het</w:t>
      </w:r>
      <w:r w:rsidRPr="00C72EBB">
        <w:rPr>
          <w:rFonts w:ascii="Calibri" w:eastAsia="Calibri" w:hAnsi="Calibri" w:cs="Times New Roman"/>
          <w:sz w:val="22"/>
          <w:szCs w:val="22"/>
          <w:lang w:eastAsia="en-US"/>
        </w:rPr>
        <w:t xml:space="preserve"> is </w:t>
      </w:r>
      <w:r w:rsidR="003262A0">
        <w:rPr>
          <w:rFonts w:ascii="Calibri" w:eastAsia="Calibri" w:hAnsi="Calibri" w:cs="Times New Roman"/>
          <w:sz w:val="22"/>
          <w:szCs w:val="22"/>
          <w:lang w:eastAsia="en-US"/>
        </w:rPr>
        <w:t xml:space="preserve">precies </w:t>
      </w:r>
      <w:r w:rsidRPr="00C72EBB">
        <w:rPr>
          <w:rFonts w:ascii="Calibri" w:eastAsia="Calibri" w:hAnsi="Calibri" w:cs="Times New Roman"/>
          <w:sz w:val="22"/>
          <w:szCs w:val="22"/>
          <w:lang w:eastAsia="en-US"/>
        </w:rPr>
        <w:t>deze specifieke reflectie en positionering van</w:t>
      </w:r>
      <w:r w:rsidR="004C73C8">
        <w:rPr>
          <w:rFonts w:ascii="Calibri" w:eastAsia="Calibri" w:hAnsi="Calibri" w:cs="Times New Roman"/>
          <w:sz w:val="22"/>
          <w:szCs w:val="22"/>
          <w:lang w:eastAsia="en-US"/>
        </w:rPr>
        <w:t xml:space="preserve"> het zelf</w:t>
      </w:r>
      <w:r w:rsidRPr="00C72EBB">
        <w:rPr>
          <w:rFonts w:ascii="Calibri" w:eastAsia="Calibri" w:hAnsi="Calibri" w:cs="Times New Roman"/>
          <w:sz w:val="22"/>
          <w:szCs w:val="22"/>
          <w:lang w:eastAsia="en-US"/>
        </w:rPr>
        <w:t xml:space="preserve"> – geankerd in het heden en het verleden en gericht naar de toekomst – die ervoor zorgen dat een specifiek subject gevormd wordt (Mahmood 2011, 28).   </w:t>
      </w:r>
    </w:p>
    <w:p w14:paraId="13FCA169" w14:textId="77777777" w:rsidR="00C72EBB" w:rsidRPr="00C72EBB" w:rsidRDefault="00C72EBB" w:rsidP="00A0447C">
      <w:pPr>
        <w:keepNext/>
        <w:keepLines/>
        <w:spacing w:before="40" w:line="360" w:lineRule="auto"/>
        <w:outlineLvl w:val="2"/>
        <w:rPr>
          <w:rFonts w:ascii="Calibri Light" w:eastAsia="Times New Roman" w:hAnsi="Calibri Light" w:cs="Times New Roman"/>
          <w:color w:val="1F3763"/>
          <w:sz w:val="24"/>
          <w:szCs w:val="24"/>
          <w:lang w:eastAsia="en-US"/>
        </w:rPr>
      </w:pPr>
      <w:bookmarkStart w:id="42" w:name="_Toc103588947"/>
      <w:r w:rsidRPr="00C72EBB">
        <w:rPr>
          <w:rFonts w:ascii="Calibri Light" w:eastAsia="Times New Roman" w:hAnsi="Calibri Light" w:cs="Times New Roman"/>
          <w:color w:val="1F3763"/>
          <w:sz w:val="24"/>
          <w:szCs w:val="24"/>
          <w:lang w:eastAsia="en-US"/>
        </w:rPr>
        <w:t>5.2.4 Autoriteit</w:t>
      </w:r>
      <w:bookmarkEnd w:id="42"/>
    </w:p>
    <w:p w14:paraId="63D0A1F7" w14:textId="77777777" w:rsidR="0009548A"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Net zoals bij naamgeving speelt autoriteit bij traditie een belangrijke rol. Asad gebruikt de term orthodoxie om aan te duiden dat sommige stemmen meer autoriteit dragen dan anderen in de discursieve arena van de Islam (Asad 2009, 22; Mahmood 2011, 93). Orthodoxie staat in deze context voor een specifieke machtsrelatie tot de waarheid: de macht om correcte praktijken te reguleren, te handhaven, op te eisen, aan te passen en om incorrecte praktijken te veroordelen, uit te sluiten, te ondermijnen of te vervangen, dat is het domein van de orthodoxie (Asad 2009, 22). Hoewel </w:t>
      </w:r>
      <w:r w:rsidR="007A0523">
        <w:rPr>
          <w:rFonts w:ascii="Calibri" w:eastAsia="Calibri" w:hAnsi="Calibri" w:cs="Times New Roman"/>
          <w:sz w:val="22"/>
          <w:szCs w:val="22"/>
          <w:lang w:eastAsia="en-US"/>
        </w:rPr>
        <w:t xml:space="preserve">scouting </w:t>
      </w:r>
      <w:r w:rsidRPr="00C72EBB">
        <w:rPr>
          <w:rFonts w:ascii="Calibri" w:eastAsia="Calibri" w:hAnsi="Calibri" w:cs="Times New Roman"/>
          <w:sz w:val="22"/>
          <w:szCs w:val="22"/>
          <w:lang w:eastAsia="en-US"/>
        </w:rPr>
        <w:t>geen religieuze context – meer – is, is er zeker sprake van het fenomeen dat Asad beschrijft</w:t>
      </w:r>
      <w:r w:rsidR="00B56D96">
        <w:rPr>
          <w:rFonts w:ascii="Calibri" w:eastAsia="Calibri" w:hAnsi="Calibri" w:cs="Times New Roman"/>
          <w:sz w:val="22"/>
          <w:szCs w:val="22"/>
          <w:lang w:eastAsia="en-US"/>
        </w:rPr>
        <w:t>.</w:t>
      </w:r>
      <w:r w:rsidR="00582453">
        <w:rPr>
          <w:rFonts w:ascii="Calibri" w:eastAsia="Calibri" w:hAnsi="Calibri" w:cs="Times New Roman"/>
          <w:sz w:val="22"/>
          <w:szCs w:val="22"/>
          <w:lang w:eastAsia="en-US"/>
        </w:rPr>
        <w:t xml:space="preserve"> </w:t>
      </w:r>
      <w:r w:rsidR="00D15051">
        <w:rPr>
          <w:rFonts w:ascii="Calibri" w:eastAsia="Calibri" w:hAnsi="Calibri" w:cs="Times New Roman"/>
          <w:sz w:val="22"/>
          <w:szCs w:val="22"/>
          <w:lang w:eastAsia="en-US"/>
        </w:rPr>
        <w:t>De totempraktijk vraagt</w:t>
      </w:r>
      <w:r w:rsidR="00582453">
        <w:rPr>
          <w:rFonts w:ascii="Calibri" w:eastAsia="Calibri" w:hAnsi="Calibri" w:cs="Times New Roman"/>
          <w:sz w:val="22"/>
          <w:szCs w:val="22"/>
          <w:lang w:eastAsia="en-US"/>
        </w:rPr>
        <w:t xml:space="preserve"> </w:t>
      </w:r>
      <w:r w:rsidR="00D82B96">
        <w:rPr>
          <w:rFonts w:ascii="Calibri" w:eastAsia="Calibri" w:hAnsi="Calibri" w:cs="Times New Roman"/>
          <w:sz w:val="22"/>
          <w:szCs w:val="22"/>
          <w:lang w:eastAsia="en-US"/>
        </w:rPr>
        <w:t>om</w:t>
      </w:r>
      <w:r w:rsidR="00E56E8E">
        <w:rPr>
          <w:rFonts w:ascii="Calibri" w:eastAsia="Calibri" w:hAnsi="Calibri" w:cs="Times New Roman"/>
          <w:sz w:val="22"/>
          <w:szCs w:val="22"/>
          <w:lang w:eastAsia="en-US"/>
        </w:rPr>
        <w:t xml:space="preserve"> een genuanceerdere</w:t>
      </w:r>
      <w:r w:rsidR="00D15051">
        <w:rPr>
          <w:rFonts w:ascii="Calibri" w:eastAsia="Calibri" w:hAnsi="Calibri" w:cs="Times New Roman"/>
          <w:sz w:val="22"/>
          <w:szCs w:val="22"/>
          <w:lang w:eastAsia="en-US"/>
        </w:rPr>
        <w:t xml:space="preserve"> benadering</w:t>
      </w:r>
      <w:r w:rsidR="00D82B96">
        <w:rPr>
          <w:rFonts w:ascii="Calibri" w:eastAsia="Calibri" w:hAnsi="Calibri" w:cs="Times New Roman"/>
          <w:sz w:val="22"/>
          <w:szCs w:val="22"/>
          <w:lang w:eastAsia="en-US"/>
        </w:rPr>
        <w:t xml:space="preserve">: </w:t>
      </w:r>
      <w:r w:rsidR="00C817DC">
        <w:rPr>
          <w:rFonts w:ascii="Calibri" w:eastAsia="Calibri" w:hAnsi="Calibri" w:cs="Times New Roman"/>
          <w:sz w:val="22"/>
          <w:szCs w:val="22"/>
          <w:lang w:eastAsia="en-US"/>
        </w:rPr>
        <w:t xml:space="preserve">het is geen </w:t>
      </w:r>
      <w:r w:rsidR="00BB0016">
        <w:rPr>
          <w:rFonts w:ascii="Calibri" w:eastAsia="Calibri" w:hAnsi="Calibri" w:cs="Times New Roman"/>
          <w:sz w:val="22"/>
          <w:szCs w:val="22"/>
          <w:lang w:eastAsia="en-US"/>
        </w:rPr>
        <w:t>hiërarchische</w:t>
      </w:r>
      <w:r w:rsidR="00C817DC">
        <w:rPr>
          <w:rFonts w:ascii="Calibri" w:eastAsia="Calibri" w:hAnsi="Calibri" w:cs="Times New Roman"/>
          <w:sz w:val="22"/>
          <w:szCs w:val="22"/>
          <w:lang w:eastAsia="en-US"/>
        </w:rPr>
        <w:t xml:space="preserve"> structuur</w:t>
      </w:r>
      <w:r w:rsidR="00BB0016">
        <w:rPr>
          <w:rFonts w:ascii="Calibri" w:eastAsia="Calibri" w:hAnsi="Calibri" w:cs="Times New Roman"/>
          <w:sz w:val="22"/>
          <w:szCs w:val="22"/>
          <w:lang w:eastAsia="en-US"/>
        </w:rPr>
        <w:t>,</w:t>
      </w:r>
      <w:r w:rsidR="00EC03A0">
        <w:rPr>
          <w:rFonts w:ascii="Calibri" w:eastAsia="Calibri" w:hAnsi="Calibri" w:cs="Times New Roman"/>
          <w:sz w:val="22"/>
          <w:szCs w:val="22"/>
          <w:lang w:eastAsia="en-US"/>
        </w:rPr>
        <w:t xml:space="preserve"> maar een netwerk van verschillende actoren wiens autoriteit </w:t>
      </w:r>
      <w:r w:rsidR="003B0D21">
        <w:rPr>
          <w:rFonts w:ascii="Calibri" w:eastAsia="Calibri" w:hAnsi="Calibri" w:cs="Times New Roman"/>
          <w:sz w:val="22"/>
          <w:szCs w:val="22"/>
          <w:lang w:eastAsia="en-US"/>
        </w:rPr>
        <w:t>afhankelijk</w:t>
      </w:r>
      <w:r w:rsidR="00EC03A0">
        <w:rPr>
          <w:rFonts w:ascii="Calibri" w:eastAsia="Calibri" w:hAnsi="Calibri" w:cs="Times New Roman"/>
          <w:sz w:val="22"/>
          <w:szCs w:val="22"/>
          <w:lang w:eastAsia="en-US"/>
        </w:rPr>
        <w:t xml:space="preserve"> is </w:t>
      </w:r>
      <w:r w:rsidR="003B0D21">
        <w:rPr>
          <w:rFonts w:ascii="Calibri" w:eastAsia="Calibri" w:hAnsi="Calibri" w:cs="Times New Roman"/>
          <w:sz w:val="22"/>
          <w:szCs w:val="22"/>
          <w:lang w:eastAsia="en-US"/>
        </w:rPr>
        <w:t>van de situatie</w:t>
      </w:r>
      <w:r w:rsidR="005A33D7">
        <w:rPr>
          <w:rFonts w:ascii="Calibri" w:eastAsia="Calibri" w:hAnsi="Calibri" w:cs="Times New Roman"/>
          <w:sz w:val="22"/>
          <w:szCs w:val="22"/>
          <w:lang w:eastAsia="en-US"/>
        </w:rPr>
        <w:t xml:space="preserve"> – zoals blijkt uit Jannes positie in het vignet hierboven.</w:t>
      </w:r>
      <w:r w:rsidR="009B4026">
        <w:rPr>
          <w:rFonts w:ascii="Calibri" w:eastAsia="Calibri" w:hAnsi="Calibri" w:cs="Times New Roman"/>
          <w:sz w:val="22"/>
          <w:szCs w:val="22"/>
          <w:lang w:eastAsia="en-US"/>
        </w:rPr>
        <w:t xml:space="preserve"> Als groepsleiding heeft ze veel autoriteit, maar in haar </w:t>
      </w:r>
      <w:r w:rsidR="000455A7">
        <w:rPr>
          <w:rFonts w:ascii="Calibri" w:eastAsia="Calibri" w:hAnsi="Calibri" w:cs="Times New Roman"/>
          <w:sz w:val="22"/>
          <w:szCs w:val="22"/>
          <w:lang w:eastAsia="en-US"/>
        </w:rPr>
        <w:t xml:space="preserve">hoedanigheid van foerier is dat een ander </w:t>
      </w:r>
      <w:r w:rsidR="0009548A">
        <w:rPr>
          <w:rFonts w:ascii="Calibri" w:eastAsia="Calibri" w:hAnsi="Calibri" w:cs="Times New Roman"/>
          <w:sz w:val="22"/>
          <w:szCs w:val="22"/>
          <w:lang w:eastAsia="en-US"/>
        </w:rPr>
        <w:t>verhaal.</w:t>
      </w:r>
    </w:p>
    <w:p w14:paraId="5DC9045F" w14:textId="6EAC4976"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Scouts en Gidsen Vlaanderen is de koepelorganisatie van onze scoutsgroepen en heeft een grote impact </w:t>
      </w:r>
      <w:r w:rsidR="000F2CD4">
        <w:rPr>
          <w:rFonts w:ascii="Calibri" w:eastAsia="Calibri" w:hAnsi="Calibri" w:cs="Times New Roman"/>
          <w:sz w:val="22"/>
          <w:szCs w:val="22"/>
          <w:lang w:eastAsia="en-US"/>
        </w:rPr>
        <w:t>op</w:t>
      </w:r>
      <w:r w:rsidRPr="00C72EBB">
        <w:rPr>
          <w:rFonts w:ascii="Calibri" w:eastAsia="Calibri" w:hAnsi="Calibri" w:cs="Times New Roman"/>
          <w:sz w:val="22"/>
          <w:szCs w:val="22"/>
          <w:lang w:eastAsia="en-US"/>
        </w:rPr>
        <w:t xml:space="preserve"> </w:t>
      </w:r>
      <w:r w:rsidR="000F2CD4">
        <w:rPr>
          <w:rFonts w:ascii="Calibri" w:eastAsia="Calibri" w:hAnsi="Calibri" w:cs="Times New Roman"/>
          <w:sz w:val="22"/>
          <w:szCs w:val="22"/>
          <w:lang w:eastAsia="en-US"/>
        </w:rPr>
        <w:t>het</w:t>
      </w:r>
      <w:r w:rsidRPr="00C72EBB">
        <w:rPr>
          <w:rFonts w:ascii="Calibri" w:eastAsia="Calibri" w:hAnsi="Calibri" w:cs="Times New Roman"/>
          <w:sz w:val="22"/>
          <w:szCs w:val="22"/>
          <w:lang w:eastAsia="en-US"/>
        </w:rPr>
        <w:t xml:space="preserve"> discours rond scouting, maar ook rond totemisatie. </w:t>
      </w:r>
      <w:r w:rsidR="00423F13">
        <w:rPr>
          <w:rFonts w:ascii="Calibri" w:eastAsia="Calibri" w:hAnsi="Calibri" w:cs="Times New Roman"/>
          <w:sz w:val="22"/>
          <w:szCs w:val="22"/>
          <w:lang w:eastAsia="en-US"/>
        </w:rPr>
        <w:t xml:space="preserve">Vermits </w:t>
      </w:r>
      <w:r w:rsidRPr="00C72EBB">
        <w:rPr>
          <w:rFonts w:ascii="Calibri" w:eastAsia="Calibri" w:hAnsi="Calibri" w:cs="Times New Roman"/>
          <w:sz w:val="22"/>
          <w:szCs w:val="22"/>
          <w:lang w:eastAsia="en-US"/>
        </w:rPr>
        <w:t xml:space="preserve">ze vooral op macroniveau actief zijn, zijn ze afhankelijk van mensen die hun vormingen volgen, maar ze bereiken vooral veel mensen door het </w:t>
      </w:r>
      <w:r w:rsidR="00883282">
        <w:rPr>
          <w:rFonts w:ascii="Calibri" w:eastAsia="Calibri" w:hAnsi="Calibri" w:cs="Times New Roman"/>
          <w:sz w:val="22"/>
          <w:szCs w:val="22"/>
          <w:lang w:eastAsia="en-US"/>
        </w:rPr>
        <w:t xml:space="preserve">laten </w:t>
      </w:r>
      <w:r w:rsidRPr="00C72EBB">
        <w:rPr>
          <w:rFonts w:ascii="Calibri" w:eastAsia="Calibri" w:hAnsi="Calibri" w:cs="Times New Roman"/>
          <w:sz w:val="22"/>
          <w:szCs w:val="22"/>
          <w:lang w:eastAsia="en-US"/>
        </w:rPr>
        <w:t xml:space="preserve">doorsijpelen van informatie via de organisatiestructuur. Dat betekent dat </w:t>
      </w:r>
      <w:r w:rsidRPr="00C72EBB">
        <w:rPr>
          <w:rFonts w:ascii="Calibri" w:eastAsia="Calibri" w:hAnsi="Calibri" w:cs="Times New Roman"/>
          <w:sz w:val="22"/>
          <w:szCs w:val="22"/>
          <w:lang w:eastAsia="en-US"/>
        </w:rPr>
        <w:lastRenderedPageBreak/>
        <w:t>beslissingen rond het discours van het hoogste niveau – het Verbond</w:t>
      </w:r>
      <w:r w:rsidRPr="00C72EBB">
        <w:rPr>
          <w:rFonts w:ascii="Calibri" w:eastAsia="Calibri" w:hAnsi="Calibri" w:cs="Times New Roman"/>
          <w:sz w:val="22"/>
          <w:szCs w:val="22"/>
          <w:vertAlign w:val="superscript"/>
          <w:lang w:eastAsia="en-US"/>
        </w:rPr>
        <w:footnoteReference w:id="40"/>
      </w:r>
      <w:r w:rsidRPr="00C72EBB">
        <w:rPr>
          <w:rFonts w:ascii="Calibri" w:eastAsia="Calibri" w:hAnsi="Calibri" w:cs="Times New Roman"/>
          <w:sz w:val="22"/>
          <w:szCs w:val="22"/>
          <w:lang w:eastAsia="en-US"/>
        </w:rPr>
        <w:t xml:space="preserve"> – via de gouwen en districten tot bij de groepsleiding komt, die de informatie op hun beurt doorspelen aan de leiding. Andere manieren om leden, leiding en ouders direct te bereiken is via sociale media, website of maandelijkse tijdschriften. Individuele leiding en leden worden dus op verschillende manieren blootgesteld aan het discours van Scouts en Gidsen Vlaanderen over totemisatie. </w:t>
      </w:r>
      <w:r w:rsidR="00D618F7">
        <w:rPr>
          <w:rFonts w:ascii="Calibri" w:eastAsia="Calibri" w:hAnsi="Calibri" w:cs="Times New Roman"/>
          <w:sz w:val="22"/>
          <w:szCs w:val="22"/>
          <w:lang w:eastAsia="en-US"/>
        </w:rPr>
        <w:t>De</w:t>
      </w:r>
      <w:r w:rsidRPr="00C72EBB">
        <w:rPr>
          <w:rFonts w:ascii="Calibri" w:eastAsia="Calibri" w:hAnsi="Calibri" w:cs="Times New Roman"/>
          <w:sz w:val="22"/>
          <w:szCs w:val="22"/>
          <w:lang w:eastAsia="en-US"/>
        </w:rPr>
        <w:t xml:space="preserve"> grootste verandering </w:t>
      </w:r>
      <w:r w:rsidR="00D618F7" w:rsidRPr="00C72EBB">
        <w:rPr>
          <w:rFonts w:ascii="Calibri" w:eastAsia="Calibri" w:hAnsi="Calibri" w:cs="Times New Roman"/>
          <w:sz w:val="22"/>
          <w:szCs w:val="22"/>
          <w:lang w:eastAsia="en-US"/>
        </w:rPr>
        <w:t xml:space="preserve">in hun totemdiscours </w:t>
      </w:r>
      <w:r w:rsidRPr="00C72EBB">
        <w:rPr>
          <w:rFonts w:ascii="Calibri" w:eastAsia="Calibri" w:hAnsi="Calibri" w:cs="Times New Roman"/>
          <w:sz w:val="22"/>
          <w:szCs w:val="22"/>
          <w:lang w:eastAsia="en-US"/>
        </w:rPr>
        <w:t xml:space="preserve">sinds enkele jaren </w:t>
      </w:r>
      <w:r w:rsidR="00D618F7">
        <w:rPr>
          <w:rFonts w:ascii="Calibri" w:eastAsia="Calibri" w:hAnsi="Calibri" w:cs="Times New Roman"/>
          <w:sz w:val="22"/>
          <w:szCs w:val="22"/>
          <w:lang w:eastAsia="en-US"/>
        </w:rPr>
        <w:t>is</w:t>
      </w:r>
      <w:r w:rsidR="00FD3A2F">
        <w:rPr>
          <w:rFonts w:ascii="Calibri" w:eastAsia="Calibri" w:hAnsi="Calibri" w:cs="Times New Roman"/>
          <w:sz w:val="22"/>
          <w:szCs w:val="22"/>
          <w:lang w:eastAsia="en-US"/>
        </w:rPr>
        <w:t xml:space="preserve"> </w:t>
      </w:r>
      <w:r w:rsidRPr="00C72EBB">
        <w:rPr>
          <w:rFonts w:ascii="Calibri" w:eastAsia="Calibri" w:hAnsi="Calibri" w:cs="Times New Roman"/>
          <w:sz w:val="22"/>
          <w:szCs w:val="22"/>
          <w:lang w:eastAsia="en-US"/>
        </w:rPr>
        <w:t>het feit dat hele sfeer rond totemisatie positiever moet</w:t>
      </w:r>
      <w:r w:rsidR="0029672B">
        <w:rPr>
          <w:rFonts w:ascii="Calibri" w:eastAsia="Calibri" w:hAnsi="Calibri" w:cs="Times New Roman"/>
          <w:sz w:val="22"/>
          <w:szCs w:val="22"/>
          <w:lang w:eastAsia="en-US"/>
        </w:rPr>
        <w:t>. Da</w:t>
      </w:r>
      <w:r w:rsidRPr="00C72EBB">
        <w:rPr>
          <w:rFonts w:ascii="Calibri" w:eastAsia="Calibri" w:hAnsi="Calibri" w:cs="Times New Roman"/>
          <w:sz w:val="22"/>
          <w:szCs w:val="22"/>
          <w:lang w:eastAsia="en-US"/>
        </w:rPr>
        <w:t xml:space="preserve">t </w:t>
      </w:r>
      <w:r w:rsidR="0029672B">
        <w:rPr>
          <w:rFonts w:ascii="Calibri" w:eastAsia="Calibri" w:hAnsi="Calibri" w:cs="Times New Roman"/>
          <w:sz w:val="22"/>
          <w:szCs w:val="22"/>
          <w:lang w:eastAsia="en-US"/>
        </w:rPr>
        <w:t>is</w:t>
      </w:r>
      <w:r w:rsidRPr="00C72EBB">
        <w:rPr>
          <w:rFonts w:ascii="Calibri" w:eastAsia="Calibri" w:hAnsi="Calibri" w:cs="Times New Roman"/>
          <w:sz w:val="22"/>
          <w:szCs w:val="22"/>
          <w:lang w:eastAsia="en-US"/>
        </w:rPr>
        <w:t xml:space="preserve"> merkbaar in de aanpassingen in de totemteksten, want er zijn</w:t>
      </w:r>
      <w:r w:rsidR="009B5051">
        <w:rPr>
          <w:rFonts w:ascii="Calibri" w:eastAsia="Calibri" w:hAnsi="Calibri" w:cs="Times New Roman"/>
          <w:sz w:val="22"/>
          <w:szCs w:val="22"/>
          <w:lang w:eastAsia="en-US"/>
        </w:rPr>
        <w:t xml:space="preserve"> steeds</w:t>
      </w:r>
      <w:r w:rsidRPr="00C72EBB">
        <w:rPr>
          <w:rFonts w:ascii="Calibri" w:eastAsia="Calibri" w:hAnsi="Calibri" w:cs="Times New Roman"/>
          <w:sz w:val="22"/>
          <w:szCs w:val="22"/>
          <w:lang w:eastAsia="en-US"/>
        </w:rPr>
        <w:t xml:space="preserve"> minder negatieve eigenschappen en beschrijvingen</w:t>
      </w:r>
      <w:r w:rsidR="009B5051">
        <w:rPr>
          <w:rFonts w:ascii="Calibri" w:eastAsia="Calibri" w:hAnsi="Calibri" w:cs="Times New Roman"/>
          <w:sz w:val="22"/>
          <w:szCs w:val="22"/>
          <w:lang w:eastAsia="en-US"/>
        </w:rPr>
        <w:t xml:space="preserve"> terug te vinden</w:t>
      </w:r>
      <w:r w:rsidRPr="00C72EBB">
        <w:rPr>
          <w:rFonts w:ascii="Calibri" w:eastAsia="Calibri" w:hAnsi="Calibri" w:cs="Times New Roman"/>
          <w:sz w:val="22"/>
          <w:szCs w:val="22"/>
          <w:lang w:eastAsia="en-US"/>
        </w:rPr>
        <w:t>.</w:t>
      </w:r>
    </w:p>
    <w:p w14:paraId="03B99871" w14:textId="293CA59D"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Tijdens de totemdag </w:t>
      </w:r>
      <w:r w:rsidRPr="00C72EBB">
        <w:rPr>
          <w:rFonts w:ascii="Calibri" w:eastAsia="Calibri" w:hAnsi="Calibri" w:cs="Times New Roman"/>
          <w:noProof/>
          <w:sz w:val="22"/>
          <w:szCs w:val="22"/>
          <w:lang w:eastAsia="en-US"/>
        </w:rPr>
        <w:drawing>
          <wp:anchor distT="0" distB="0" distL="114300" distR="114300" simplePos="0" relativeHeight="252416000" behindDoc="1" locked="0" layoutInCell="1" allowOverlap="1" wp14:anchorId="55190C66" wp14:editId="3CFD8856">
            <wp:simplePos x="0" y="0"/>
            <wp:positionH relativeFrom="column">
              <wp:posOffset>0</wp:posOffset>
            </wp:positionH>
            <wp:positionV relativeFrom="paragraph">
              <wp:posOffset>0</wp:posOffset>
            </wp:positionV>
            <wp:extent cx="217697" cy="378000"/>
            <wp:effectExtent l="0" t="0" r="0" b="3175"/>
            <wp:wrapTight wrapText="bothSides">
              <wp:wrapPolygon edited="0">
                <wp:start x="0" y="0"/>
                <wp:lineTo x="0" y="20692"/>
                <wp:lineTo x="18947" y="20692"/>
                <wp:lineTo x="18947" y="0"/>
                <wp:lineTo x="0" y="0"/>
              </wp:wrapPolygon>
            </wp:wrapTight>
            <wp:docPr id="72" name="Afbeelding 72"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illustratie&#10;&#10;Automatisch gegenereerde beschrijving"/>
                    <pic:cNvPicPr/>
                  </pic:nvPicPr>
                  <pic:blipFill rotWithShape="1">
                    <a:blip r:embed="rId8" cstate="print">
                      <a:extLst>
                        <a:ext uri="{28A0092B-C50C-407E-A947-70E740481C1C}">
                          <a14:useLocalDpi xmlns:a14="http://schemas.microsoft.com/office/drawing/2010/main" val="0"/>
                        </a:ext>
                      </a:extLst>
                    </a:blip>
                    <a:srcRect l="35128" t="4805" r="35242" b="3732"/>
                    <a:stretch/>
                  </pic:blipFill>
                  <pic:spPr bwMode="auto">
                    <a:xfrm>
                      <a:off x="0" y="0"/>
                      <a:ext cx="217697" cy="378000"/>
                    </a:xfrm>
                    <a:prstGeom prst="rect">
                      <a:avLst/>
                    </a:prstGeom>
                    <a:ln>
                      <a:noFill/>
                    </a:ln>
                    <a:extLst>
                      <a:ext uri="{53640926-AAD7-44D8-BBD7-CCE9431645EC}">
                        <a14:shadowObscured xmlns:a14="http://schemas.microsoft.com/office/drawing/2010/main"/>
                      </a:ext>
                    </a:extLst>
                  </pic:spPr>
                </pic:pic>
              </a:graphicData>
            </a:graphic>
          </wp:anchor>
        </w:drawing>
      </w:r>
      <w:r w:rsidRPr="00C72EBB">
        <w:rPr>
          <w:rFonts w:ascii="Calibri" w:eastAsia="Calibri" w:hAnsi="Calibri" w:cs="Times New Roman"/>
          <w:sz w:val="22"/>
          <w:szCs w:val="22"/>
          <w:lang w:eastAsia="en-US"/>
        </w:rPr>
        <w:t xml:space="preserve">bladerde </w:t>
      </w:r>
      <w:proofErr w:type="spellStart"/>
      <w:r w:rsidRPr="00C72EBB">
        <w:rPr>
          <w:rFonts w:ascii="Calibri" w:eastAsia="Calibri" w:hAnsi="Calibri" w:cs="Times New Roman"/>
          <w:sz w:val="22"/>
          <w:szCs w:val="22"/>
          <w:lang w:eastAsia="en-US"/>
        </w:rPr>
        <w:t>Yacine</w:t>
      </w:r>
      <w:proofErr w:type="spellEnd"/>
      <w:r w:rsidRPr="00C72EBB">
        <w:rPr>
          <w:rFonts w:ascii="Calibri" w:eastAsia="Calibri" w:hAnsi="Calibri" w:cs="Times New Roman"/>
          <w:sz w:val="22"/>
          <w:szCs w:val="22"/>
          <w:lang w:eastAsia="en-US"/>
        </w:rPr>
        <w:t xml:space="preserve"> door een van de totemboeken, een verouderd exemplaar dat aan het oubollige lettertype en versleten pagina’s te zien al een tijdje in gebruik was. Luidop merkte ze op dat de totemteksten in het oude boek veel meer negatieve eigenschappen bevatten dan de totemteksten in de app</w:t>
      </w:r>
      <w:r w:rsidR="00730EC0">
        <w:rPr>
          <w:rStyle w:val="Voetnootmarkering"/>
          <w:rFonts w:ascii="Calibri" w:eastAsia="Calibri" w:hAnsi="Calibri" w:cs="Times New Roman"/>
          <w:sz w:val="22"/>
          <w:szCs w:val="22"/>
          <w:lang w:eastAsia="en-US"/>
        </w:rPr>
        <w:footnoteReference w:id="41"/>
      </w:r>
      <w:r w:rsidRPr="00C72EBB">
        <w:rPr>
          <w:rFonts w:ascii="Calibri" w:eastAsia="Calibri" w:hAnsi="Calibri" w:cs="Times New Roman"/>
          <w:sz w:val="22"/>
          <w:szCs w:val="22"/>
          <w:lang w:eastAsia="en-US"/>
        </w:rPr>
        <w:t xml:space="preserve"> of de recentere totemmap. Ze vergeleek de totemtekst van enkele dieren in het totemboek en in de totemmap en de totemapp. De recentere teksten in de </w:t>
      </w:r>
      <w:r w:rsidR="00E26E37">
        <w:rPr>
          <w:rFonts w:ascii="Calibri" w:eastAsia="Calibri" w:hAnsi="Calibri" w:cs="Times New Roman"/>
          <w:sz w:val="22"/>
          <w:szCs w:val="22"/>
          <w:lang w:eastAsia="en-US"/>
        </w:rPr>
        <w:t>a</w:t>
      </w:r>
      <w:r w:rsidRPr="00C72EBB">
        <w:rPr>
          <w:rFonts w:ascii="Calibri" w:eastAsia="Calibri" w:hAnsi="Calibri" w:cs="Times New Roman"/>
          <w:sz w:val="22"/>
          <w:szCs w:val="22"/>
          <w:lang w:eastAsia="en-US"/>
        </w:rPr>
        <w:t xml:space="preserve">pp bleken positiever geformuleerd te zijn dan de oudere versies in het boek, </w:t>
      </w:r>
      <w:r w:rsidR="001C47C5">
        <w:rPr>
          <w:rFonts w:ascii="Calibri" w:eastAsia="Calibri" w:hAnsi="Calibri" w:cs="Times New Roman"/>
          <w:sz w:val="22"/>
          <w:szCs w:val="22"/>
          <w:lang w:eastAsia="en-US"/>
        </w:rPr>
        <w:t>hoewel</w:t>
      </w:r>
      <w:r w:rsidRPr="00C72EBB">
        <w:rPr>
          <w:rFonts w:ascii="Calibri" w:eastAsia="Calibri" w:hAnsi="Calibri" w:cs="Times New Roman"/>
          <w:sz w:val="22"/>
          <w:szCs w:val="22"/>
          <w:lang w:eastAsia="en-US"/>
        </w:rPr>
        <w:t xml:space="preserve"> het om dezelfde totemdieren ging. Dat </w:t>
      </w:r>
      <w:r w:rsidR="001C47C5">
        <w:rPr>
          <w:rFonts w:ascii="Calibri" w:eastAsia="Calibri" w:hAnsi="Calibri" w:cs="Times New Roman"/>
          <w:sz w:val="22"/>
          <w:szCs w:val="22"/>
          <w:lang w:eastAsia="en-US"/>
        </w:rPr>
        <w:t>is</w:t>
      </w:r>
      <w:r w:rsidRPr="00C72EBB">
        <w:rPr>
          <w:rFonts w:ascii="Calibri" w:eastAsia="Calibri" w:hAnsi="Calibri" w:cs="Times New Roman"/>
          <w:sz w:val="22"/>
          <w:szCs w:val="22"/>
          <w:lang w:eastAsia="en-US"/>
        </w:rPr>
        <w:t xml:space="preserve"> dus geen toeval</w:t>
      </w:r>
      <w:r w:rsidR="001C47C5">
        <w:rPr>
          <w:rFonts w:ascii="Calibri" w:eastAsia="Calibri" w:hAnsi="Calibri" w:cs="Times New Roman"/>
          <w:sz w:val="22"/>
          <w:szCs w:val="22"/>
          <w:lang w:eastAsia="en-US"/>
        </w:rPr>
        <w:t>.</w:t>
      </w:r>
      <w:r w:rsidRPr="00C72EBB">
        <w:rPr>
          <w:rFonts w:ascii="Calibri" w:eastAsia="Calibri" w:hAnsi="Calibri" w:cs="Times New Roman"/>
          <w:sz w:val="22"/>
          <w:szCs w:val="22"/>
          <w:lang w:eastAsia="en-US"/>
        </w:rPr>
        <w:t xml:space="preserve"> Scouts en Gidsen Vlaanderen streeft er actief naar om de totemisatie te </w:t>
      </w:r>
      <w:proofErr w:type="spellStart"/>
      <w:r w:rsidRPr="00C72EBB">
        <w:rPr>
          <w:rFonts w:ascii="Calibri" w:eastAsia="Calibri" w:hAnsi="Calibri" w:cs="Times New Roman"/>
          <w:sz w:val="22"/>
          <w:szCs w:val="22"/>
          <w:lang w:eastAsia="en-US"/>
        </w:rPr>
        <w:t>herconceptualiseren</w:t>
      </w:r>
      <w:proofErr w:type="spellEnd"/>
      <w:r w:rsidRPr="00C72EBB">
        <w:rPr>
          <w:rFonts w:ascii="Calibri" w:eastAsia="Calibri" w:hAnsi="Calibri" w:cs="Times New Roman"/>
          <w:sz w:val="22"/>
          <w:szCs w:val="22"/>
          <w:lang w:eastAsia="en-US"/>
        </w:rPr>
        <w:t xml:space="preserve"> als een viering van het individu, eerder dan een initiatierite. Op de website van de koepelorganisatie staat geschreven: </w:t>
      </w:r>
    </w:p>
    <w:p w14:paraId="0219D80F" w14:textId="1C4C51A9" w:rsidR="00C72EBB" w:rsidRPr="00C72EBB" w:rsidRDefault="00C72EBB" w:rsidP="00F01919">
      <w:pPr>
        <w:spacing w:before="0" w:after="160" w:line="360" w:lineRule="auto"/>
        <w:ind w:left="720"/>
        <w:contextualSpacing/>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Op je totem mag je echt </w:t>
      </w:r>
      <w:r w:rsidRPr="00C72EBB">
        <w:rPr>
          <w:rFonts w:ascii="Calibri" w:eastAsia="Calibri" w:hAnsi="Calibri" w:cs="Times New Roman"/>
          <w:b/>
          <w:bCs/>
          <w:sz w:val="22"/>
          <w:szCs w:val="22"/>
          <w:lang w:eastAsia="en-US"/>
        </w:rPr>
        <w:t>fier</w:t>
      </w:r>
      <w:r w:rsidRPr="00C72EBB">
        <w:rPr>
          <w:rFonts w:ascii="Calibri" w:eastAsia="Calibri" w:hAnsi="Calibri" w:cs="Times New Roman"/>
          <w:sz w:val="22"/>
          <w:szCs w:val="22"/>
          <w:lang w:eastAsia="en-US"/>
        </w:rPr>
        <w:t xml:space="preserve"> zijn als scouts en gids. Het werkt groepsbevorderend. Je werkt samen om iedereen </w:t>
      </w:r>
      <w:r w:rsidRPr="00C72EBB">
        <w:rPr>
          <w:rFonts w:ascii="Calibri" w:eastAsia="Calibri" w:hAnsi="Calibri" w:cs="Times New Roman"/>
          <w:b/>
          <w:bCs/>
          <w:sz w:val="22"/>
          <w:szCs w:val="22"/>
          <w:lang w:eastAsia="en-US"/>
        </w:rPr>
        <w:t>apart in de bloemetjes te zetten</w:t>
      </w:r>
      <w:r w:rsidRPr="00C72EBB">
        <w:rPr>
          <w:rFonts w:ascii="Calibri" w:eastAsia="Calibri" w:hAnsi="Calibri" w:cs="Times New Roman"/>
          <w:sz w:val="22"/>
          <w:szCs w:val="22"/>
          <w:lang w:eastAsia="en-US"/>
        </w:rPr>
        <w:t xml:space="preserve">. […] Je draagt die totem je hele scoutscarrière mee. Zo voel je je altijd </w:t>
      </w:r>
      <w:r w:rsidRPr="00C72EBB">
        <w:rPr>
          <w:rFonts w:ascii="Calibri" w:eastAsia="Calibri" w:hAnsi="Calibri" w:cs="Times New Roman"/>
          <w:b/>
          <w:bCs/>
          <w:sz w:val="22"/>
          <w:szCs w:val="22"/>
          <w:lang w:eastAsia="en-US"/>
        </w:rPr>
        <w:t>een echte scout</w:t>
      </w:r>
      <w:r w:rsidRPr="00C72EBB">
        <w:rPr>
          <w:rFonts w:ascii="Calibri" w:eastAsia="Calibri" w:hAnsi="Calibri" w:cs="Times New Roman"/>
          <w:sz w:val="22"/>
          <w:szCs w:val="22"/>
          <w:lang w:eastAsia="en-US"/>
        </w:rPr>
        <w:t xml:space="preserve">. Een totemisatie is een moment van engagement, erkenning en waardering. Je zet </w:t>
      </w:r>
      <w:r w:rsidRPr="00C72EBB">
        <w:rPr>
          <w:rFonts w:ascii="Calibri" w:eastAsia="Calibri" w:hAnsi="Calibri" w:cs="Times New Roman"/>
          <w:b/>
          <w:bCs/>
          <w:sz w:val="22"/>
          <w:szCs w:val="22"/>
          <w:lang w:eastAsia="en-US"/>
        </w:rPr>
        <w:t>talenten</w:t>
      </w:r>
      <w:r w:rsidRPr="00C72EBB">
        <w:rPr>
          <w:rFonts w:ascii="Calibri" w:eastAsia="Calibri" w:hAnsi="Calibri" w:cs="Times New Roman"/>
          <w:sz w:val="22"/>
          <w:szCs w:val="22"/>
          <w:lang w:eastAsia="en-US"/>
        </w:rPr>
        <w:t xml:space="preserve"> van leden en leiding in de kijker. Tijdens totemisaties is er ruimte voor </w:t>
      </w:r>
      <w:r w:rsidRPr="00C72EBB">
        <w:rPr>
          <w:rFonts w:ascii="Calibri" w:eastAsia="Calibri" w:hAnsi="Calibri" w:cs="Times New Roman"/>
          <w:b/>
          <w:bCs/>
          <w:sz w:val="22"/>
          <w:szCs w:val="22"/>
          <w:lang w:eastAsia="en-US"/>
        </w:rPr>
        <w:t>bezinning</w:t>
      </w:r>
      <w:r w:rsidRPr="00C72EBB">
        <w:rPr>
          <w:rFonts w:ascii="Calibri" w:eastAsia="Calibri" w:hAnsi="Calibri" w:cs="Times New Roman"/>
          <w:sz w:val="22"/>
          <w:szCs w:val="22"/>
          <w:lang w:eastAsia="en-US"/>
        </w:rPr>
        <w:t xml:space="preserve">. Scouts krijgen tijd om over zichzelf en hun engagement in de groep </w:t>
      </w:r>
      <w:r w:rsidRPr="00C72EBB">
        <w:rPr>
          <w:rFonts w:ascii="Calibri" w:eastAsia="Calibri" w:hAnsi="Calibri" w:cs="Times New Roman"/>
          <w:b/>
          <w:bCs/>
          <w:sz w:val="22"/>
          <w:szCs w:val="22"/>
          <w:lang w:eastAsia="en-US"/>
        </w:rPr>
        <w:t>na te denken</w:t>
      </w:r>
      <w:r w:rsidRPr="00C72EBB">
        <w:rPr>
          <w:rFonts w:ascii="Calibri" w:eastAsia="Calibri" w:hAnsi="Calibri" w:cs="Times New Roman"/>
          <w:sz w:val="22"/>
          <w:szCs w:val="22"/>
          <w:lang w:eastAsia="en-US"/>
        </w:rPr>
        <w:t xml:space="preserve">. Een totemisatie-opdracht is een kans om je eigen sterktes en zwaktes te ontdekken. </w:t>
      </w:r>
      <w:r w:rsidR="007B0836">
        <w:rPr>
          <w:rFonts w:ascii="Calibri" w:eastAsia="Calibri" w:hAnsi="Calibri" w:cs="Times New Roman"/>
          <w:sz w:val="22"/>
          <w:szCs w:val="22"/>
          <w:lang w:eastAsia="en-US"/>
        </w:rPr>
        <w:tab/>
      </w:r>
      <w:r w:rsidR="007B0836">
        <w:rPr>
          <w:rFonts w:ascii="Calibri" w:eastAsia="Calibri" w:hAnsi="Calibri" w:cs="Times New Roman"/>
          <w:sz w:val="22"/>
          <w:szCs w:val="22"/>
          <w:lang w:eastAsia="en-US"/>
        </w:rPr>
        <w:br/>
        <w:t xml:space="preserve"> </w:t>
      </w:r>
      <w:r w:rsidR="007B0836">
        <w:rPr>
          <w:rFonts w:ascii="Calibri" w:eastAsia="Calibri" w:hAnsi="Calibri" w:cs="Times New Roman"/>
          <w:sz w:val="22"/>
          <w:szCs w:val="22"/>
          <w:lang w:eastAsia="en-US"/>
        </w:rPr>
        <w:tab/>
      </w:r>
      <w:r w:rsidR="007B0836">
        <w:rPr>
          <w:rFonts w:ascii="Calibri" w:eastAsia="Calibri" w:hAnsi="Calibri" w:cs="Times New Roman"/>
          <w:sz w:val="22"/>
          <w:szCs w:val="22"/>
          <w:lang w:eastAsia="en-US"/>
        </w:rPr>
        <w:tab/>
      </w:r>
      <w:r w:rsidR="007B0836">
        <w:rPr>
          <w:rFonts w:ascii="Calibri" w:eastAsia="Calibri" w:hAnsi="Calibri" w:cs="Times New Roman"/>
          <w:sz w:val="22"/>
          <w:szCs w:val="22"/>
          <w:lang w:eastAsia="en-US"/>
        </w:rPr>
        <w:tab/>
      </w:r>
      <w:r w:rsidR="007B0836">
        <w:rPr>
          <w:rFonts w:ascii="Calibri" w:eastAsia="Calibri" w:hAnsi="Calibri" w:cs="Times New Roman"/>
          <w:sz w:val="22"/>
          <w:szCs w:val="22"/>
          <w:lang w:eastAsia="en-US"/>
        </w:rPr>
        <w:tab/>
      </w:r>
      <w:r w:rsidRPr="00C72EBB">
        <w:rPr>
          <w:rFonts w:ascii="Calibri" w:eastAsia="Calibri" w:hAnsi="Calibri" w:cs="Times New Roman"/>
          <w:sz w:val="22"/>
          <w:szCs w:val="22"/>
          <w:lang w:eastAsia="en-US"/>
        </w:rPr>
        <w:t>(nadruk toegevoegd, website Scouts en Gidsen Vlaanderen)</w:t>
      </w:r>
      <w:r w:rsidRPr="00C72EBB">
        <w:rPr>
          <w:rFonts w:ascii="Calibri" w:eastAsia="Calibri" w:hAnsi="Calibri" w:cs="Times New Roman"/>
          <w:sz w:val="22"/>
          <w:szCs w:val="22"/>
          <w:vertAlign w:val="superscript"/>
          <w:lang w:eastAsia="en-US"/>
        </w:rPr>
        <w:footnoteReference w:id="42"/>
      </w:r>
      <w:r w:rsidRPr="00C72EBB">
        <w:rPr>
          <w:rFonts w:ascii="Calibri" w:eastAsia="Calibri" w:hAnsi="Calibri" w:cs="Times New Roman"/>
          <w:sz w:val="22"/>
          <w:szCs w:val="22"/>
          <w:lang w:eastAsia="en-US"/>
        </w:rPr>
        <w:t xml:space="preserve"> </w:t>
      </w:r>
    </w:p>
    <w:p w14:paraId="348262FC" w14:textId="535F489C"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In dit fragment zijn verschillende elementen aanwezig die reeds aan bod zijn gekomen. Ten eerste neemt de positiviteit rond het individu een prominente plaats in en dat is niet alleen het geval bij </w:t>
      </w:r>
      <w:r w:rsidRPr="00C72EBB">
        <w:rPr>
          <w:rFonts w:ascii="Calibri" w:eastAsia="Calibri" w:hAnsi="Calibri" w:cs="Times New Roman"/>
          <w:sz w:val="22"/>
          <w:szCs w:val="22"/>
          <w:lang w:eastAsia="en-US"/>
        </w:rPr>
        <w:lastRenderedPageBreak/>
        <w:t xml:space="preserve">totemisatie. In de bredere Europese maatschappij is er al lang een verschuiving richting individualisme aan de gang, iets wat ik al besproken heb in het kader van gelijknamigheid (4.1.3). Daarnaast </w:t>
      </w:r>
      <w:r w:rsidR="000700D8">
        <w:rPr>
          <w:rFonts w:ascii="Calibri" w:eastAsia="Calibri" w:hAnsi="Calibri" w:cs="Times New Roman"/>
          <w:sz w:val="22"/>
          <w:szCs w:val="22"/>
          <w:lang w:eastAsia="en-US"/>
        </w:rPr>
        <w:t>legt Scouts en Gidsen Vlaanderen</w:t>
      </w:r>
      <w:r w:rsidRPr="00C72EBB">
        <w:rPr>
          <w:rFonts w:ascii="Calibri" w:eastAsia="Calibri" w:hAnsi="Calibri" w:cs="Times New Roman"/>
          <w:sz w:val="22"/>
          <w:szCs w:val="22"/>
          <w:lang w:eastAsia="en-US"/>
        </w:rPr>
        <w:t xml:space="preserve"> een verband tussen een totem hebben en “een echte scout” zijn. Hier komt het subjectiveringsideaal expliciet naar boven: een totem hebben maakt van jou een echte scout. Tenslotte is ook de reeds veel besproken (zelf)reflectie een belangrijk element voor de koepelorganisatie. </w:t>
      </w:r>
    </w:p>
    <w:p w14:paraId="0F0B086D" w14:textId="011B297A" w:rsidR="00EF075B" w:rsidRDefault="00C72EBB" w:rsidP="00EF075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Scouts en Gidsen Vlaanderen is dan wel een belangrijke speler, maar in de communicatie naar (</w:t>
      </w:r>
      <w:proofErr w:type="spellStart"/>
      <w:r w:rsidRPr="00C72EBB">
        <w:rPr>
          <w:rFonts w:ascii="Calibri" w:eastAsia="Calibri" w:hAnsi="Calibri" w:cs="Times New Roman"/>
          <w:sz w:val="22"/>
          <w:szCs w:val="22"/>
          <w:lang w:eastAsia="en-US"/>
        </w:rPr>
        <w:t>groeps</w:t>
      </w:r>
      <w:proofErr w:type="spellEnd"/>
      <w:r w:rsidRPr="00C72EBB">
        <w:rPr>
          <w:rFonts w:ascii="Calibri" w:eastAsia="Calibri" w:hAnsi="Calibri" w:cs="Times New Roman"/>
          <w:sz w:val="22"/>
          <w:szCs w:val="22"/>
          <w:lang w:eastAsia="en-US"/>
        </w:rPr>
        <w:t xml:space="preserve">)leiding en leden </w:t>
      </w:r>
      <w:r w:rsidR="005A535F">
        <w:rPr>
          <w:rFonts w:ascii="Calibri" w:eastAsia="Calibri" w:hAnsi="Calibri" w:cs="Times New Roman"/>
          <w:sz w:val="22"/>
          <w:szCs w:val="22"/>
          <w:lang w:eastAsia="en-US"/>
        </w:rPr>
        <w:t xml:space="preserve">verzwakt de boodschap </w:t>
      </w:r>
      <w:r w:rsidRPr="00C72EBB">
        <w:rPr>
          <w:rFonts w:ascii="Calibri" w:eastAsia="Calibri" w:hAnsi="Calibri" w:cs="Times New Roman"/>
          <w:sz w:val="22"/>
          <w:szCs w:val="22"/>
          <w:lang w:eastAsia="en-US"/>
        </w:rPr>
        <w:t xml:space="preserve">en uiteindelijk is het de leiding die beslist hoe de totemisatie verloopt tijdens het kamp. Zij hebben een </w:t>
      </w:r>
      <w:r w:rsidR="002A0B5A">
        <w:rPr>
          <w:rFonts w:ascii="Calibri" w:eastAsia="Calibri" w:hAnsi="Calibri" w:cs="Times New Roman"/>
          <w:sz w:val="22"/>
          <w:szCs w:val="22"/>
          <w:lang w:eastAsia="en-US"/>
        </w:rPr>
        <w:t>enorme</w:t>
      </w:r>
      <w:r w:rsidRPr="00C72EBB">
        <w:rPr>
          <w:rFonts w:ascii="Calibri" w:eastAsia="Calibri" w:hAnsi="Calibri" w:cs="Times New Roman"/>
          <w:sz w:val="22"/>
          <w:szCs w:val="22"/>
          <w:lang w:eastAsia="en-US"/>
        </w:rPr>
        <w:t xml:space="preserve"> impact op de beeldvorming van totemisatie bij de leden, want het is op die manier dat kennis overgedragen wordt aan de volgende generatie. </w:t>
      </w:r>
    </w:p>
    <w:p w14:paraId="71F547F6" w14:textId="025F4E0B" w:rsidR="009F6CC3" w:rsidRPr="00C72EBB" w:rsidRDefault="009F6CC3" w:rsidP="009F6CC3">
      <w:pPr>
        <w:keepNext/>
        <w:keepLines/>
        <w:spacing w:before="40" w:line="360" w:lineRule="auto"/>
        <w:outlineLvl w:val="2"/>
        <w:rPr>
          <w:rFonts w:ascii="Calibri Light" w:eastAsia="Times New Roman" w:hAnsi="Calibri Light" w:cs="Times New Roman"/>
          <w:color w:val="1F3763"/>
          <w:sz w:val="24"/>
          <w:szCs w:val="24"/>
          <w:lang w:eastAsia="en-US"/>
        </w:rPr>
      </w:pPr>
      <w:bookmarkStart w:id="43" w:name="_Toc103588948"/>
      <w:r w:rsidRPr="00C72EBB">
        <w:rPr>
          <w:rFonts w:ascii="Calibri Light" w:eastAsia="Times New Roman" w:hAnsi="Calibri Light" w:cs="Times New Roman"/>
          <w:color w:val="1F3763"/>
          <w:sz w:val="24"/>
          <w:szCs w:val="24"/>
          <w:lang w:eastAsia="en-US"/>
        </w:rPr>
        <w:t>5.2.</w:t>
      </w:r>
      <w:r>
        <w:rPr>
          <w:rFonts w:ascii="Calibri Light" w:eastAsia="Times New Roman" w:hAnsi="Calibri Light" w:cs="Times New Roman"/>
          <w:color w:val="1F3763"/>
          <w:sz w:val="24"/>
          <w:szCs w:val="24"/>
          <w:lang w:eastAsia="en-US"/>
        </w:rPr>
        <w:t>5</w:t>
      </w:r>
      <w:r w:rsidRPr="00C72EBB">
        <w:rPr>
          <w:rFonts w:ascii="Calibri Light" w:eastAsia="Times New Roman" w:hAnsi="Calibri Light" w:cs="Times New Roman"/>
          <w:color w:val="1F3763"/>
          <w:sz w:val="24"/>
          <w:szCs w:val="24"/>
          <w:lang w:eastAsia="en-US"/>
        </w:rPr>
        <w:t xml:space="preserve"> </w:t>
      </w:r>
      <w:r>
        <w:rPr>
          <w:rFonts w:ascii="Calibri Light" w:eastAsia="Times New Roman" w:hAnsi="Calibri Light" w:cs="Times New Roman"/>
          <w:color w:val="1F3763"/>
          <w:sz w:val="24"/>
          <w:szCs w:val="24"/>
          <w:lang w:eastAsia="en-US"/>
        </w:rPr>
        <w:t>Continuïteit</w:t>
      </w:r>
      <w:bookmarkEnd w:id="43"/>
    </w:p>
    <w:p w14:paraId="03CAC483" w14:textId="1EA63338" w:rsidR="00C72EBB" w:rsidRPr="00C72EBB" w:rsidRDefault="00AC2CA0" w:rsidP="00C72EBB">
      <w:pPr>
        <w:spacing w:before="200" w:after="160" w:line="360" w:lineRule="auto"/>
        <w:ind w:left="864" w:right="864"/>
        <w:jc w:val="center"/>
        <w:rPr>
          <w:rFonts w:ascii="Calibri" w:eastAsia="Calibri" w:hAnsi="Calibri" w:cs="Times New Roman"/>
          <w:i/>
          <w:iCs/>
          <w:color w:val="404040"/>
          <w:sz w:val="22"/>
          <w:szCs w:val="22"/>
          <w:lang w:eastAsia="en-US"/>
        </w:rPr>
      </w:pPr>
      <w:r w:rsidRPr="00C72EBB">
        <w:rPr>
          <w:rFonts w:ascii="Calibri" w:eastAsia="Calibri" w:hAnsi="Calibri" w:cs="Times New Roman"/>
          <w:i/>
          <w:iCs/>
          <w:noProof/>
          <w:color w:val="404040"/>
          <w:sz w:val="22"/>
          <w:szCs w:val="22"/>
          <w:lang w:eastAsia="en-US"/>
        </w:rPr>
        <w:drawing>
          <wp:inline distT="0" distB="0" distL="0" distR="0" wp14:anchorId="4D440F77" wp14:editId="47122870">
            <wp:extent cx="217697" cy="378000"/>
            <wp:effectExtent l="0" t="0" r="0" b="3175"/>
            <wp:docPr id="73" name="Afbeelding 73"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illustratie&#10;&#10;Automatisch gegenereerde beschrijving"/>
                    <pic:cNvPicPr/>
                  </pic:nvPicPr>
                  <pic:blipFill rotWithShape="1">
                    <a:blip r:embed="rId8" cstate="print">
                      <a:extLst>
                        <a:ext uri="{28A0092B-C50C-407E-A947-70E740481C1C}">
                          <a14:useLocalDpi xmlns:a14="http://schemas.microsoft.com/office/drawing/2010/main" val="0"/>
                        </a:ext>
                      </a:extLst>
                    </a:blip>
                    <a:srcRect l="35128" t="4805" r="35242" b="3732"/>
                    <a:stretch/>
                  </pic:blipFill>
                  <pic:spPr bwMode="auto">
                    <a:xfrm>
                      <a:off x="0" y="0"/>
                      <a:ext cx="217697" cy="378000"/>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eastAsia="Calibri" w:hAnsi="Calibri" w:cs="Times New Roman"/>
          <w:i/>
          <w:iCs/>
          <w:color w:val="404040"/>
          <w:sz w:val="22"/>
          <w:szCs w:val="22"/>
          <w:lang w:eastAsia="en-US"/>
        </w:rPr>
        <w:br/>
      </w:r>
      <w:r w:rsidR="00C72EBB" w:rsidRPr="00C72EBB">
        <w:rPr>
          <w:rFonts w:ascii="Calibri" w:eastAsia="Calibri" w:hAnsi="Calibri" w:cs="Times New Roman"/>
          <w:i/>
          <w:iCs/>
          <w:color w:val="404040"/>
          <w:sz w:val="22"/>
          <w:szCs w:val="22"/>
          <w:lang w:eastAsia="en-US"/>
        </w:rPr>
        <w:t xml:space="preserve">Toen ik Marino vroeg wat volgens hem de reden was dat we nog steeds totemiseerden zei hij: “Waarom blijven we dat nog steeds doen…? Het is erg zinvol. Volgens mij verbetert het de groepssfeer net door de kwaliteiten van iemand in de verf te zetten, te zeggen jij verdient dit, door op een </w:t>
      </w:r>
      <w:r w:rsidR="00C72EBB" w:rsidRPr="00C72EBB">
        <w:rPr>
          <w:rFonts w:ascii="Calibri" w:eastAsia="Calibri" w:hAnsi="Calibri" w:cs="Times New Roman"/>
          <w:color w:val="404040"/>
          <w:sz w:val="22"/>
          <w:szCs w:val="22"/>
          <w:lang w:eastAsia="en-US"/>
        </w:rPr>
        <w:t>goede</w:t>
      </w:r>
      <w:r w:rsidR="00C72EBB" w:rsidRPr="00C72EBB">
        <w:rPr>
          <w:rFonts w:ascii="Calibri" w:eastAsia="Calibri" w:hAnsi="Calibri" w:cs="Times New Roman"/>
          <w:i/>
          <w:iCs/>
          <w:color w:val="404040"/>
          <w:sz w:val="22"/>
          <w:szCs w:val="22"/>
          <w:lang w:eastAsia="en-US"/>
        </w:rPr>
        <w:t xml:space="preserve"> manier die totemisatie te organiseren […] Ik geloof dat de stijl van de totemisatie ongeveer dezelfde is als toen. De leiding bepaalt de sfeer van zo’n moment en de exacte vorm daarvan ligt niet echt vast.”</w:t>
      </w:r>
    </w:p>
    <w:p w14:paraId="14E17896" w14:textId="4175CBC7"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Dit fragment uit het interview met Marino raakt nogmaals aan een belangrijk element in de laatste zin: de </w:t>
      </w:r>
      <w:r w:rsidR="008668F9">
        <w:rPr>
          <w:rFonts w:ascii="Calibri" w:eastAsia="Calibri" w:hAnsi="Calibri" w:cs="Times New Roman"/>
          <w:sz w:val="22"/>
          <w:szCs w:val="22"/>
          <w:lang w:eastAsia="en-US"/>
        </w:rPr>
        <w:t>‘</w:t>
      </w:r>
      <w:r w:rsidRPr="00C72EBB">
        <w:rPr>
          <w:rFonts w:ascii="Calibri" w:eastAsia="Calibri" w:hAnsi="Calibri" w:cs="Times New Roman"/>
          <w:sz w:val="22"/>
          <w:szCs w:val="22"/>
          <w:lang w:eastAsia="en-US"/>
        </w:rPr>
        <w:t>sfeer</w:t>
      </w:r>
      <w:r w:rsidR="008668F9">
        <w:rPr>
          <w:rFonts w:ascii="Calibri" w:eastAsia="Calibri" w:hAnsi="Calibri" w:cs="Times New Roman"/>
          <w:sz w:val="22"/>
          <w:szCs w:val="22"/>
          <w:lang w:eastAsia="en-US"/>
        </w:rPr>
        <w:t>’</w:t>
      </w:r>
      <w:r w:rsidRPr="00C72EBB">
        <w:rPr>
          <w:rFonts w:ascii="Calibri" w:eastAsia="Calibri" w:hAnsi="Calibri" w:cs="Times New Roman"/>
          <w:sz w:val="22"/>
          <w:szCs w:val="22"/>
          <w:lang w:eastAsia="en-US"/>
        </w:rPr>
        <w:t xml:space="preserve"> die hij hier noemt is </w:t>
      </w:r>
      <w:r w:rsidR="008668F9">
        <w:rPr>
          <w:rFonts w:ascii="Calibri" w:eastAsia="Calibri" w:hAnsi="Calibri" w:cs="Times New Roman"/>
          <w:sz w:val="22"/>
          <w:szCs w:val="22"/>
          <w:lang w:eastAsia="en-US"/>
        </w:rPr>
        <w:t xml:space="preserve">het aspect van </w:t>
      </w:r>
      <w:r w:rsidRPr="00C72EBB">
        <w:rPr>
          <w:rFonts w:ascii="Calibri" w:eastAsia="Calibri" w:hAnsi="Calibri" w:cs="Times New Roman"/>
          <w:sz w:val="22"/>
          <w:szCs w:val="22"/>
          <w:lang w:eastAsia="en-US"/>
        </w:rPr>
        <w:t xml:space="preserve">de traditie </w:t>
      </w:r>
      <w:r w:rsidR="00BB6B66">
        <w:rPr>
          <w:rFonts w:ascii="Calibri" w:eastAsia="Calibri" w:hAnsi="Calibri" w:cs="Times New Roman"/>
          <w:sz w:val="22"/>
          <w:szCs w:val="22"/>
          <w:lang w:eastAsia="en-US"/>
        </w:rPr>
        <w:t xml:space="preserve">dat </w:t>
      </w:r>
      <w:r w:rsidRPr="00C72EBB">
        <w:rPr>
          <w:rFonts w:ascii="Calibri" w:eastAsia="Calibri" w:hAnsi="Calibri" w:cs="Times New Roman"/>
          <w:sz w:val="22"/>
          <w:szCs w:val="22"/>
          <w:lang w:eastAsia="en-US"/>
        </w:rPr>
        <w:t>steeds gereproduceerd wordt sinds het ontstaan. Terwijl de vorm, de specifieke handelingen kunnen veranderen, blijft</w:t>
      </w:r>
      <w:r w:rsidR="00BB6B66">
        <w:rPr>
          <w:rFonts w:ascii="Calibri" w:eastAsia="Calibri" w:hAnsi="Calibri" w:cs="Times New Roman"/>
          <w:sz w:val="22"/>
          <w:szCs w:val="22"/>
          <w:lang w:eastAsia="en-US"/>
        </w:rPr>
        <w:t xml:space="preserve"> de kern steeds hetzelfde</w:t>
      </w:r>
      <w:r w:rsidRPr="00C72EBB">
        <w:rPr>
          <w:rFonts w:ascii="Calibri" w:eastAsia="Calibri" w:hAnsi="Calibri" w:cs="Times New Roman"/>
          <w:sz w:val="22"/>
          <w:szCs w:val="22"/>
          <w:lang w:eastAsia="en-US"/>
        </w:rPr>
        <w:t xml:space="preserve">: er wordt een nieuwe naam gegeven aan een individu. </w:t>
      </w:r>
      <w:r w:rsidR="00F819D4">
        <w:rPr>
          <w:rFonts w:ascii="Calibri" w:eastAsia="Calibri" w:hAnsi="Calibri" w:cs="Times New Roman"/>
          <w:sz w:val="22"/>
          <w:szCs w:val="22"/>
          <w:lang w:eastAsia="en-US"/>
        </w:rPr>
        <w:t>H</w:t>
      </w:r>
      <w:r w:rsidRPr="00C72EBB">
        <w:rPr>
          <w:rFonts w:ascii="Calibri" w:eastAsia="Calibri" w:hAnsi="Calibri" w:cs="Times New Roman"/>
          <w:sz w:val="22"/>
          <w:szCs w:val="22"/>
          <w:lang w:eastAsia="en-US"/>
        </w:rPr>
        <w:t>et verleden</w:t>
      </w:r>
      <w:r w:rsidR="00F819D4">
        <w:rPr>
          <w:rFonts w:ascii="Calibri" w:eastAsia="Calibri" w:hAnsi="Calibri" w:cs="Times New Roman"/>
          <w:sz w:val="22"/>
          <w:szCs w:val="22"/>
          <w:lang w:eastAsia="en-US"/>
        </w:rPr>
        <w:t xml:space="preserve"> </w:t>
      </w:r>
      <w:r w:rsidR="00FE037E">
        <w:rPr>
          <w:rFonts w:ascii="Calibri" w:eastAsia="Calibri" w:hAnsi="Calibri" w:cs="Times New Roman"/>
          <w:sz w:val="22"/>
          <w:szCs w:val="22"/>
          <w:lang w:eastAsia="en-US"/>
        </w:rPr>
        <w:t>vorm</w:t>
      </w:r>
      <w:r w:rsidR="00FE037E" w:rsidRPr="00C72EBB">
        <w:rPr>
          <w:rFonts w:ascii="Calibri" w:eastAsia="Calibri" w:hAnsi="Calibri" w:cs="Times New Roman"/>
          <w:sz w:val="22"/>
          <w:szCs w:val="22"/>
          <w:lang w:eastAsia="en-US"/>
        </w:rPr>
        <w:t>t</w:t>
      </w:r>
      <w:r w:rsidRPr="00C72EBB">
        <w:rPr>
          <w:rFonts w:ascii="Calibri" w:eastAsia="Calibri" w:hAnsi="Calibri" w:cs="Times New Roman"/>
          <w:sz w:val="22"/>
          <w:szCs w:val="22"/>
          <w:lang w:eastAsia="en-US"/>
        </w:rPr>
        <w:t xml:space="preserve"> “de basis waardoor de subjectivering en de zelfkennis van de aanhangers van een traditie worden gevormd” (eigen vertaling, Mahmood 2011, 116). De totemisatie als discursieve praktijk verbindt de ‘beoefenaars’ doorheen het verleden, het heden en de toekomst door het leren en aanleren van praktische en belichaamde vormen van kennis en soorten ‘goed’ die essentieel worden geacht in de traditie (Asad 1986, 14). Mijn gesprek met Marino maakte duidelijk dat de gedeelde praktijk van totemisatie inderdaad een band schept: voor hem is wat wij nu doen op totemdag niet anders is dan wat hij meer dan dertig jaar geleden tijdens het zomerkamp van de </w:t>
      </w:r>
      <w:proofErr w:type="spellStart"/>
      <w:r w:rsidRPr="00C72EBB">
        <w:rPr>
          <w:rFonts w:ascii="Calibri" w:eastAsia="Calibri" w:hAnsi="Calibri" w:cs="Times New Roman"/>
          <w:sz w:val="22"/>
          <w:szCs w:val="22"/>
          <w:lang w:eastAsia="en-US"/>
        </w:rPr>
        <w:t>givers</w:t>
      </w:r>
      <w:proofErr w:type="spellEnd"/>
      <w:r w:rsidRPr="00C72EBB">
        <w:rPr>
          <w:rFonts w:ascii="Calibri" w:eastAsia="Calibri" w:hAnsi="Calibri" w:cs="Times New Roman"/>
          <w:sz w:val="22"/>
          <w:szCs w:val="22"/>
          <w:lang w:eastAsia="en-US"/>
        </w:rPr>
        <w:t xml:space="preserve"> voor de eerste keer </w:t>
      </w:r>
      <w:r w:rsidRPr="00C72EBB">
        <w:rPr>
          <w:rFonts w:ascii="Calibri" w:eastAsia="Calibri" w:hAnsi="Calibri" w:cs="Times New Roman"/>
          <w:sz w:val="22"/>
          <w:szCs w:val="22"/>
          <w:lang w:eastAsia="en-US"/>
        </w:rPr>
        <w:lastRenderedPageBreak/>
        <w:t xml:space="preserve">uitprobeerde. Het was dan ook door op </w:t>
      </w:r>
      <w:r w:rsidR="00932915">
        <w:rPr>
          <w:rFonts w:ascii="Calibri" w:eastAsia="Calibri" w:hAnsi="Calibri" w:cs="Times New Roman"/>
          <w:sz w:val="22"/>
          <w:szCs w:val="22"/>
          <w:lang w:eastAsia="en-US"/>
        </w:rPr>
        <w:t>zo</w:t>
      </w:r>
      <w:r w:rsidRPr="00C72EBB">
        <w:rPr>
          <w:rFonts w:ascii="Calibri" w:eastAsia="Calibri" w:hAnsi="Calibri" w:cs="Times New Roman"/>
          <w:sz w:val="22"/>
          <w:szCs w:val="22"/>
          <w:lang w:eastAsia="en-US"/>
        </w:rPr>
        <w:t xml:space="preserve"> te reflecteren over wat een ‘juiste’ manier van totemiseren is, dat wij onszelf gewaar werden als subjecten van dezelfde scoutstraditie. </w:t>
      </w:r>
    </w:p>
    <w:p w14:paraId="1338D75F" w14:textId="22C2C719" w:rsidR="00330CB2" w:rsidRPr="00C72EBB" w:rsidRDefault="00330CB2" w:rsidP="00330CB2">
      <w:pPr>
        <w:tabs>
          <w:tab w:val="center" w:pos="3694"/>
        </w:tabs>
        <w:spacing w:before="0" w:after="160" w:line="360" w:lineRule="auto"/>
        <w:rPr>
          <w:rFonts w:ascii="Calibri" w:eastAsia="Calibri" w:hAnsi="Calibri" w:cs="Times New Roman"/>
          <w:sz w:val="22"/>
          <w:szCs w:val="22"/>
          <w:lang w:eastAsia="en-US"/>
        </w:rPr>
      </w:pPr>
      <w:r>
        <w:rPr>
          <w:rFonts w:ascii="Calibri" w:eastAsia="Calibri" w:hAnsi="Calibri" w:cs="Times New Roman"/>
          <w:sz w:val="22"/>
          <w:szCs w:val="22"/>
          <w:lang w:eastAsia="en-US"/>
        </w:rPr>
        <w:t xml:space="preserve">Een centraal aspect van totemisatie dat overigens niet in te passen is in het theoretisch kader van discursieve traditie is dat van de snelle opvolging. Met ‘snelle opvolging’ bedoel ik dat de actieve personen in de scoutsgemeenschap – leiding en leden – niet erg lang in die actieve positie blijven. Een </w:t>
      </w:r>
      <w:proofErr w:type="spellStart"/>
      <w:r>
        <w:rPr>
          <w:rFonts w:ascii="Calibri" w:eastAsia="Calibri" w:hAnsi="Calibri" w:cs="Times New Roman"/>
          <w:sz w:val="22"/>
          <w:szCs w:val="22"/>
          <w:lang w:eastAsia="en-US"/>
        </w:rPr>
        <w:t>scoutsleid</w:t>
      </w:r>
      <w:proofErr w:type="spellEnd"/>
      <w:r>
        <w:rPr>
          <w:rFonts w:ascii="Calibri" w:eastAsia="Calibri" w:hAnsi="Calibri" w:cs="Times New Roman"/>
          <w:sz w:val="22"/>
          <w:szCs w:val="22"/>
          <w:lang w:eastAsia="en-US"/>
        </w:rPr>
        <w:t xml:space="preserve">(st)er is vaak niet ouder dan drieëntwintig en de eerste totem krijg je ten vroegste als twaalfjarige. Dat betekent dat iemand in het meest ideale geval elf jaar actief bezig is met totemisatie in haar of zijn scoutsgroep. Daarmee bedoel ik dat je in die periode in een positie zit om de totemtraditie expliciet te beïnvloeden of aan te passen. Als </w:t>
      </w:r>
      <w:r w:rsidR="00470F4B">
        <w:rPr>
          <w:rFonts w:ascii="Calibri" w:eastAsia="Calibri" w:hAnsi="Calibri" w:cs="Times New Roman"/>
          <w:sz w:val="22"/>
          <w:szCs w:val="22"/>
          <w:lang w:eastAsia="en-US"/>
        </w:rPr>
        <w:t>oud-leiding</w:t>
      </w:r>
      <w:r>
        <w:rPr>
          <w:rFonts w:ascii="Calibri" w:eastAsia="Calibri" w:hAnsi="Calibri" w:cs="Times New Roman"/>
          <w:sz w:val="22"/>
          <w:szCs w:val="22"/>
          <w:lang w:eastAsia="en-US"/>
        </w:rPr>
        <w:t xml:space="preserve"> is dat uiteraard niet onmogelijk, maar wel een pak moeilijker. Men zou kunnen zeggen dat die </w:t>
      </w:r>
      <w:r w:rsidR="00470F4B">
        <w:rPr>
          <w:rFonts w:ascii="Calibri" w:eastAsia="Calibri" w:hAnsi="Calibri" w:cs="Times New Roman"/>
          <w:sz w:val="22"/>
          <w:szCs w:val="22"/>
          <w:lang w:eastAsia="en-US"/>
        </w:rPr>
        <w:t>oud-leiding</w:t>
      </w:r>
      <w:r>
        <w:rPr>
          <w:rFonts w:ascii="Calibri" w:eastAsia="Calibri" w:hAnsi="Calibri" w:cs="Times New Roman"/>
          <w:sz w:val="22"/>
          <w:szCs w:val="22"/>
          <w:lang w:eastAsia="en-US"/>
        </w:rPr>
        <w:t xml:space="preserve"> eerder een passieve rol opneemt in de scoutinggemeenschap. Deze enorm regelmatige vernieuwing in de totemtraditie staat in contrast met de discursieve traditie van Islam waarbij iemand </w:t>
      </w:r>
      <w:r w:rsidR="00774B92">
        <w:rPr>
          <w:rFonts w:ascii="Calibri" w:eastAsia="Calibri" w:hAnsi="Calibri" w:cs="Times New Roman"/>
          <w:sz w:val="22"/>
          <w:szCs w:val="22"/>
          <w:lang w:eastAsia="en-US"/>
        </w:rPr>
        <w:t>voor het leven</w:t>
      </w:r>
      <w:r>
        <w:rPr>
          <w:rFonts w:ascii="Calibri" w:eastAsia="Calibri" w:hAnsi="Calibri" w:cs="Times New Roman"/>
          <w:sz w:val="22"/>
          <w:szCs w:val="22"/>
          <w:lang w:eastAsia="en-US"/>
        </w:rPr>
        <w:t xml:space="preserve"> een actief lid is van de geloofsgemeenschap. Deze snelle opvolging zorgt ervoor dat er op relatief korte tijd veranderingen kunnen doorgevoerd worden. Zoals ik hierboven reeds aanhaalde</w:t>
      </w:r>
      <w:r w:rsidR="001C1C45">
        <w:rPr>
          <w:rFonts w:ascii="Calibri" w:eastAsia="Calibri" w:hAnsi="Calibri" w:cs="Times New Roman"/>
          <w:sz w:val="22"/>
          <w:szCs w:val="22"/>
          <w:lang w:eastAsia="en-US"/>
        </w:rPr>
        <w:t xml:space="preserve">, </w:t>
      </w:r>
      <w:r>
        <w:rPr>
          <w:rFonts w:ascii="Calibri" w:eastAsia="Calibri" w:hAnsi="Calibri" w:cs="Times New Roman"/>
          <w:sz w:val="22"/>
          <w:szCs w:val="22"/>
          <w:lang w:eastAsia="en-US"/>
        </w:rPr>
        <w:t xml:space="preserve">bracht Bobbe drie jaar geleden het roepen-in-de-vier-windrichtingenelement binnen in zijn scoutsgroep Tereken. De eerstejaars jonggivers op dat kamp in 2019 waren deze zomer derdejaars – de oudsten. Dat betekent dat zij geen andere totemisatieceremonie kennen dan met het roepen-in-de-vier-windrichtingenelement. Over vier jaar zijn zij leiding en bepalen zijn de totemceremonies. Voor hen zal de ‘authentieke’ ceremonie </w:t>
      </w:r>
      <w:r w:rsidR="007A60CF">
        <w:rPr>
          <w:rFonts w:ascii="Calibri" w:eastAsia="Calibri" w:hAnsi="Calibri" w:cs="Times New Roman"/>
          <w:sz w:val="22"/>
          <w:szCs w:val="22"/>
          <w:lang w:eastAsia="en-US"/>
        </w:rPr>
        <w:t xml:space="preserve">zo </w:t>
      </w:r>
      <w:r>
        <w:rPr>
          <w:rFonts w:ascii="Calibri" w:eastAsia="Calibri" w:hAnsi="Calibri" w:cs="Times New Roman"/>
          <w:sz w:val="22"/>
          <w:szCs w:val="22"/>
          <w:lang w:eastAsia="en-US"/>
        </w:rPr>
        <w:t xml:space="preserve">zijn als Bobbe die introduceerde </w:t>
      </w:r>
      <w:r w:rsidR="007A60CF">
        <w:rPr>
          <w:rFonts w:ascii="Calibri" w:eastAsia="Calibri" w:hAnsi="Calibri" w:cs="Times New Roman"/>
          <w:sz w:val="22"/>
          <w:szCs w:val="22"/>
          <w:lang w:eastAsia="en-US"/>
        </w:rPr>
        <w:t xml:space="preserve">tijdens het zomerkamp van </w:t>
      </w:r>
      <w:r>
        <w:rPr>
          <w:rFonts w:ascii="Calibri" w:eastAsia="Calibri" w:hAnsi="Calibri" w:cs="Times New Roman"/>
          <w:sz w:val="22"/>
          <w:szCs w:val="22"/>
          <w:lang w:eastAsia="en-US"/>
        </w:rPr>
        <w:t xml:space="preserve">2019.  </w:t>
      </w:r>
    </w:p>
    <w:p w14:paraId="28DBBF4D" w14:textId="77777777" w:rsidR="00C72EBB" w:rsidRPr="00C72EBB" w:rsidRDefault="00C72EBB" w:rsidP="00C72EBB">
      <w:pPr>
        <w:spacing w:before="0" w:after="160" w:line="360" w:lineRule="auto"/>
        <w:jc w:val="left"/>
        <w:rPr>
          <w:rFonts w:ascii="Calibri" w:eastAsia="Calibri" w:hAnsi="Calibri" w:cs="Times New Roman"/>
          <w:sz w:val="22"/>
          <w:szCs w:val="22"/>
          <w:lang w:eastAsia="en-US"/>
        </w:rPr>
      </w:pPr>
      <w:r w:rsidRPr="00C72EBB">
        <w:rPr>
          <w:rFonts w:ascii="Calibri" w:eastAsia="Calibri" w:hAnsi="Calibri" w:cs="Times New Roman"/>
          <w:sz w:val="22"/>
          <w:szCs w:val="22"/>
          <w:lang w:eastAsia="en-US"/>
        </w:rPr>
        <w:br w:type="page"/>
      </w:r>
    </w:p>
    <w:p w14:paraId="1146B847" w14:textId="77777777" w:rsidR="00C72EBB" w:rsidRPr="00C72EBB" w:rsidRDefault="00C72EBB" w:rsidP="00EF075B">
      <w:pPr>
        <w:keepNext/>
        <w:keepLines/>
        <w:spacing w:line="360" w:lineRule="auto"/>
        <w:outlineLvl w:val="0"/>
        <w:rPr>
          <w:rFonts w:ascii="Calibri Light" w:eastAsia="Times New Roman" w:hAnsi="Calibri Light" w:cs="Times New Roman"/>
          <w:color w:val="2F5496"/>
          <w:sz w:val="32"/>
          <w:szCs w:val="32"/>
          <w:lang w:eastAsia="en-US"/>
        </w:rPr>
      </w:pPr>
      <w:bookmarkStart w:id="44" w:name="_Toc103588949"/>
      <w:r w:rsidRPr="00C72EBB">
        <w:rPr>
          <w:rFonts w:ascii="Calibri Light" w:eastAsia="Times New Roman" w:hAnsi="Calibri Light" w:cs="Times New Roman"/>
          <w:color w:val="2F5496"/>
          <w:sz w:val="32"/>
          <w:szCs w:val="32"/>
          <w:lang w:eastAsia="en-US"/>
        </w:rPr>
        <w:lastRenderedPageBreak/>
        <w:t>6. Conclusie</w:t>
      </w:r>
      <w:bookmarkEnd w:id="44"/>
    </w:p>
    <w:p w14:paraId="4906FC93" w14:textId="1D8AC5BC" w:rsidR="00A70F19"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In deze masterproef heb </w:t>
      </w:r>
      <w:r w:rsidR="004D5447">
        <w:rPr>
          <w:rFonts w:ascii="Calibri" w:eastAsia="Calibri" w:hAnsi="Calibri" w:cs="Times New Roman"/>
          <w:sz w:val="22"/>
          <w:szCs w:val="22"/>
          <w:lang w:eastAsia="en-US"/>
        </w:rPr>
        <w:t>ik trachten aan te to</w:t>
      </w:r>
      <w:r w:rsidR="00876734">
        <w:rPr>
          <w:rFonts w:ascii="Calibri" w:eastAsia="Calibri" w:hAnsi="Calibri" w:cs="Times New Roman"/>
          <w:sz w:val="22"/>
          <w:szCs w:val="22"/>
          <w:lang w:eastAsia="en-US"/>
        </w:rPr>
        <w:t>nen</w:t>
      </w:r>
      <w:r w:rsidRPr="00C72EBB">
        <w:rPr>
          <w:rFonts w:ascii="Calibri" w:eastAsia="Calibri" w:hAnsi="Calibri" w:cs="Times New Roman"/>
          <w:sz w:val="22"/>
          <w:szCs w:val="22"/>
          <w:lang w:eastAsia="en-US"/>
        </w:rPr>
        <w:t xml:space="preserve"> dat scouting meer is dan simpelweg wat spelen, hoewel dat</w:t>
      </w:r>
      <w:r w:rsidR="00876734">
        <w:rPr>
          <w:rFonts w:ascii="Calibri" w:eastAsia="Calibri" w:hAnsi="Calibri" w:cs="Times New Roman"/>
          <w:sz w:val="22"/>
          <w:szCs w:val="22"/>
          <w:lang w:eastAsia="en-US"/>
        </w:rPr>
        <w:t xml:space="preserve"> laatste</w:t>
      </w:r>
      <w:r w:rsidRPr="00C72EBB">
        <w:rPr>
          <w:rFonts w:ascii="Calibri" w:eastAsia="Calibri" w:hAnsi="Calibri" w:cs="Times New Roman"/>
          <w:sz w:val="22"/>
          <w:szCs w:val="22"/>
          <w:lang w:eastAsia="en-US"/>
        </w:rPr>
        <w:t xml:space="preserve"> zeker een centraal aspect is. Het is</w:t>
      </w:r>
      <w:r w:rsidR="00876734">
        <w:rPr>
          <w:rFonts w:ascii="Calibri" w:eastAsia="Calibri" w:hAnsi="Calibri" w:cs="Times New Roman"/>
          <w:sz w:val="22"/>
          <w:szCs w:val="22"/>
          <w:lang w:eastAsia="en-US"/>
        </w:rPr>
        <w:t xml:space="preserve"> veeleer</w:t>
      </w:r>
      <w:r w:rsidRPr="00C72EBB">
        <w:rPr>
          <w:rFonts w:ascii="Calibri" w:eastAsia="Calibri" w:hAnsi="Calibri" w:cs="Times New Roman"/>
          <w:sz w:val="22"/>
          <w:szCs w:val="22"/>
          <w:lang w:eastAsia="en-US"/>
        </w:rPr>
        <w:t xml:space="preserve"> een plaats waar leden – maar ook leiding – zichzelf transformeren en getransformeerd worden in een </w:t>
      </w:r>
      <w:r w:rsidRPr="00C72EBB">
        <w:rPr>
          <w:rFonts w:ascii="Calibri" w:eastAsia="Calibri" w:hAnsi="Calibri" w:cs="Times New Roman"/>
          <w:i/>
          <w:iCs/>
          <w:sz w:val="22"/>
          <w:szCs w:val="22"/>
          <w:lang w:eastAsia="en-US"/>
        </w:rPr>
        <w:t>goede</w:t>
      </w:r>
      <w:r w:rsidRPr="00C72EBB">
        <w:rPr>
          <w:rFonts w:ascii="Calibri" w:eastAsia="Calibri" w:hAnsi="Calibri" w:cs="Times New Roman"/>
          <w:sz w:val="22"/>
          <w:szCs w:val="22"/>
          <w:lang w:eastAsia="en-US"/>
        </w:rPr>
        <w:t xml:space="preserve"> en </w:t>
      </w:r>
      <w:r w:rsidRPr="00C72EBB">
        <w:rPr>
          <w:rFonts w:ascii="Calibri" w:eastAsia="Calibri" w:hAnsi="Calibri" w:cs="Times New Roman"/>
          <w:i/>
          <w:iCs/>
          <w:sz w:val="22"/>
          <w:szCs w:val="22"/>
          <w:lang w:eastAsia="en-US"/>
        </w:rPr>
        <w:t>echte</w:t>
      </w:r>
      <w:r w:rsidRPr="00C72EBB">
        <w:rPr>
          <w:rFonts w:ascii="Calibri" w:eastAsia="Calibri" w:hAnsi="Calibri" w:cs="Times New Roman"/>
          <w:sz w:val="22"/>
          <w:szCs w:val="22"/>
          <w:lang w:eastAsia="en-US"/>
        </w:rPr>
        <w:t xml:space="preserve"> scout. Ik ben op zoek gegaan naar </w:t>
      </w:r>
      <w:r w:rsidR="00921A62">
        <w:rPr>
          <w:rFonts w:ascii="Calibri" w:eastAsia="Calibri" w:hAnsi="Calibri" w:cs="Times New Roman"/>
          <w:sz w:val="22"/>
          <w:szCs w:val="22"/>
          <w:lang w:eastAsia="en-US"/>
        </w:rPr>
        <w:t>de manier waarop</w:t>
      </w:r>
      <w:r w:rsidRPr="00C72EBB">
        <w:rPr>
          <w:rFonts w:ascii="Calibri" w:eastAsia="Calibri" w:hAnsi="Calibri" w:cs="Times New Roman"/>
          <w:sz w:val="22"/>
          <w:szCs w:val="22"/>
          <w:lang w:eastAsia="en-US"/>
        </w:rPr>
        <w:t xml:space="preserve"> totemisatie bijdraagt tot de vorming van dit ethisch scoutssubject. In het derde, vierde en vijfde hoofdstuk argumenteerde ik dat totemisatie niet alleen een rite de passage, maar ook vooral een naamgevingstraditie is en daarin schuilen verschillende subjectiverings</w:t>
      </w:r>
      <w:r w:rsidR="001F0191">
        <w:rPr>
          <w:rFonts w:ascii="Calibri" w:eastAsia="Calibri" w:hAnsi="Calibri" w:cs="Times New Roman"/>
          <w:sz w:val="22"/>
          <w:szCs w:val="22"/>
          <w:lang w:eastAsia="en-US"/>
        </w:rPr>
        <w:t>-</w:t>
      </w:r>
      <w:r w:rsidRPr="00C72EBB">
        <w:rPr>
          <w:rFonts w:ascii="Calibri" w:eastAsia="Calibri" w:hAnsi="Calibri" w:cs="Times New Roman"/>
          <w:sz w:val="22"/>
          <w:szCs w:val="22"/>
          <w:lang w:eastAsia="en-US"/>
        </w:rPr>
        <w:t>mechanismen. Enerzijds is er de praktische dimensie: belichaamde handelingen staan centraal, zoals tijdens de totemceremonie. Door het uitvoeren en reproduceren van deze handelingen en esthetiek, schrijven de leden en leiding zich in de totemtraditie in als scoutssubject. Anderzijds is er de reflectieve dimensie, aangezien leiding en leden tijdens het totemisatieproces</w:t>
      </w:r>
      <w:r w:rsidR="000C6CAC">
        <w:rPr>
          <w:rFonts w:ascii="Calibri" w:eastAsia="Calibri" w:hAnsi="Calibri" w:cs="Times New Roman"/>
          <w:sz w:val="22"/>
          <w:szCs w:val="22"/>
          <w:lang w:eastAsia="en-US"/>
        </w:rPr>
        <w:t xml:space="preserve"> –</w:t>
      </w:r>
      <w:r w:rsidRPr="00C72EBB">
        <w:rPr>
          <w:rFonts w:ascii="Calibri" w:eastAsia="Calibri" w:hAnsi="Calibri" w:cs="Times New Roman"/>
          <w:sz w:val="22"/>
          <w:szCs w:val="22"/>
          <w:lang w:eastAsia="en-US"/>
        </w:rPr>
        <w:t xml:space="preserve"> maar  ook nadien</w:t>
      </w:r>
      <w:r w:rsidR="000C6CAC">
        <w:rPr>
          <w:rFonts w:ascii="Calibri" w:eastAsia="Calibri" w:hAnsi="Calibri" w:cs="Times New Roman"/>
          <w:sz w:val="22"/>
          <w:szCs w:val="22"/>
          <w:lang w:eastAsia="en-US"/>
        </w:rPr>
        <w:t xml:space="preserve"> –</w:t>
      </w:r>
      <w:r w:rsidRPr="00C72EBB">
        <w:rPr>
          <w:rFonts w:ascii="Calibri" w:eastAsia="Calibri" w:hAnsi="Calibri" w:cs="Times New Roman"/>
          <w:sz w:val="22"/>
          <w:szCs w:val="22"/>
          <w:lang w:eastAsia="en-US"/>
        </w:rPr>
        <w:t xml:space="preserve"> reflecteren over bijvoorbeeld in welke mate hun totem past bij hun zelfbeeld en over hoe die totemisatie precies zou moeten verlopen. Reflectie en introspectie – technologi</w:t>
      </w:r>
      <w:r w:rsidR="00C573B1">
        <w:rPr>
          <w:rFonts w:ascii="Calibri" w:eastAsia="Calibri" w:hAnsi="Calibri" w:cs="Times New Roman"/>
          <w:sz w:val="22"/>
          <w:szCs w:val="22"/>
          <w:lang w:eastAsia="en-US"/>
        </w:rPr>
        <w:t>e</w:t>
      </w:r>
      <w:r w:rsidR="00C67453">
        <w:rPr>
          <w:rFonts w:ascii="Calibri" w:eastAsia="Calibri" w:hAnsi="Calibri" w:cs="Times New Roman"/>
          <w:sz w:val="22"/>
          <w:szCs w:val="22"/>
          <w:lang w:eastAsia="en-US"/>
        </w:rPr>
        <w:t>ën</w:t>
      </w:r>
      <w:r w:rsidRPr="00C72EBB">
        <w:rPr>
          <w:rFonts w:ascii="Calibri" w:eastAsia="Calibri" w:hAnsi="Calibri" w:cs="Times New Roman"/>
          <w:sz w:val="22"/>
          <w:szCs w:val="22"/>
          <w:lang w:eastAsia="en-US"/>
        </w:rPr>
        <w:t xml:space="preserve"> van</w:t>
      </w:r>
      <w:r w:rsidR="004C73C8">
        <w:rPr>
          <w:rFonts w:ascii="Calibri" w:eastAsia="Calibri" w:hAnsi="Calibri" w:cs="Times New Roman"/>
          <w:sz w:val="22"/>
          <w:szCs w:val="22"/>
          <w:lang w:eastAsia="en-US"/>
        </w:rPr>
        <w:t xml:space="preserve"> het zelf</w:t>
      </w:r>
      <w:r w:rsidRPr="00C72EBB">
        <w:rPr>
          <w:rFonts w:ascii="Calibri" w:eastAsia="Calibri" w:hAnsi="Calibri" w:cs="Times New Roman"/>
          <w:sz w:val="22"/>
          <w:szCs w:val="22"/>
          <w:lang w:eastAsia="en-US"/>
        </w:rPr>
        <w:t xml:space="preserve"> – zorgen ervoor</w:t>
      </w:r>
      <w:r w:rsidR="00E01452">
        <w:rPr>
          <w:rFonts w:ascii="Calibri" w:eastAsia="Calibri" w:hAnsi="Calibri" w:cs="Times New Roman"/>
          <w:sz w:val="22"/>
          <w:szCs w:val="22"/>
          <w:lang w:eastAsia="en-US"/>
        </w:rPr>
        <w:t xml:space="preserve"> dat</w:t>
      </w:r>
      <w:r w:rsidRPr="00C72EBB">
        <w:rPr>
          <w:rFonts w:ascii="Calibri" w:eastAsia="Calibri" w:hAnsi="Calibri" w:cs="Times New Roman"/>
          <w:sz w:val="22"/>
          <w:szCs w:val="22"/>
          <w:lang w:eastAsia="en-US"/>
        </w:rPr>
        <w:t xml:space="preserve"> het subject zichzelf positioneert binnen een veld van algemeen aanvaarde waarden en op die manier zichzelf als subject beschouwt (Skinner 2013). </w:t>
      </w:r>
    </w:p>
    <w:p w14:paraId="61184452" w14:textId="626BA87A" w:rsidR="00C72EBB" w:rsidRPr="00C72EBB" w:rsidRDefault="00C72EBB"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Dit proces van subjectivering wordt beïnvloed door allerlei andere factoren zoals de speelsheid die inherent is aan scouting en ook door de sterke perceptie van totemisatie als traditie die men ernstig moet nemen. Daarnaast hebben koepelorganisatie Scouts en Gidsen Vlaanderen en de persoonlijke ervaringen van de leiding ook een grote impact op de subjectvorming en het verloop van de totemisatie. Het specifieke ethische (scouts)subject wordt </w:t>
      </w:r>
      <w:r w:rsidR="00A8371C">
        <w:rPr>
          <w:rFonts w:ascii="Calibri" w:eastAsia="Calibri" w:hAnsi="Calibri" w:cs="Times New Roman"/>
          <w:sz w:val="22"/>
          <w:szCs w:val="22"/>
          <w:lang w:eastAsia="en-US"/>
        </w:rPr>
        <w:t>precies</w:t>
      </w:r>
      <w:r w:rsidRPr="00C72EBB">
        <w:rPr>
          <w:rFonts w:ascii="Calibri" w:eastAsia="Calibri" w:hAnsi="Calibri" w:cs="Times New Roman"/>
          <w:sz w:val="22"/>
          <w:szCs w:val="22"/>
          <w:lang w:eastAsia="en-US"/>
        </w:rPr>
        <w:t xml:space="preserve"> door deze specifieke reeks van procedures, technieken en discoursen gevormd (Mahmood 2011, 28). </w:t>
      </w:r>
    </w:p>
    <w:p w14:paraId="0CF86DDF" w14:textId="1061938D" w:rsidR="00E34C43" w:rsidRDefault="0012302B" w:rsidP="00C72EBB">
      <w:pPr>
        <w:spacing w:before="0" w:after="160" w:line="360" w:lineRule="auto"/>
        <w:rPr>
          <w:rFonts w:ascii="Calibri" w:eastAsia="Calibri" w:hAnsi="Calibri" w:cs="Times New Roman"/>
          <w:sz w:val="22"/>
          <w:szCs w:val="22"/>
          <w:lang w:eastAsia="en-US"/>
        </w:rPr>
      </w:pPr>
      <w:r>
        <w:rPr>
          <w:rFonts w:ascii="Calibri" w:eastAsia="Calibri" w:hAnsi="Calibri" w:cs="Times New Roman"/>
          <w:sz w:val="22"/>
          <w:szCs w:val="22"/>
          <w:lang w:eastAsia="en-US"/>
        </w:rPr>
        <w:t>D</w:t>
      </w:r>
      <w:r w:rsidR="00B17CAD">
        <w:rPr>
          <w:rFonts w:ascii="Calibri" w:eastAsia="Calibri" w:hAnsi="Calibri" w:cs="Times New Roman"/>
          <w:sz w:val="22"/>
          <w:szCs w:val="22"/>
          <w:lang w:eastAsia="en-US"/>
        </w:rPr>
        <w:t xml:space="preserve">eze masterproef stelt ons in staat </w:t>
      </w:r>
      <w:r w:rsidR="00F279FF">
        <w:rPr>
          <w:rFonts w:ascii="Calibri" w:eastAsia="Calibri" w:hAnsi="Calibri" w:cs="Times New Roman"/>
          <w:sz w:val="22"/>
          <w:szCs w:val="22"/>
          <w:lang w:eastAsia="en-US"/>
        </w:rPr>
        <w:t>om de rol van</w:t>
      </w:r>
      <w:r w:rsidR="00E641F6">
        <w:rPr>
          <w:rFonts w:ascii="Calibri" w:eastAsia="Calibri" w:hAnsi="Calibri" w:cs="Times New Roman"/>
          <w:sz w:val="22"/>
          <w:szCs w:val="22"/>
          <w:lang w:eastAsia="en-US"/>
        </w:rPr>
        <w:t xml:space="preserve"> het collectief in </w:t>
      </w:r>
      <w:r w:rsidR="00C72EBB" w:rsidRPr="00C72EBB">
        <w:rPr>
          <w:rFonts w:ascii="Calibri" w:eastAsia="Calibri" w:hAnsi="Calibri" w:cs="Times New Roman"/>
          <w:sz w:val="22"/>
          <w:szCs w:val="22"/>
          <w:lang w:eastAsia="en-US"/>
        </w:rPr>
        <w:t xml:space="preserve">onze huidige </w:t>
      </w:r>
      <w:r w:rsidR="00227A45">
        <w:rPr>
          <w:rFonts w:ascii="Calibri" w:eastAsia="Calibri" w:hAnsi="Calibri" w:cs="Times New Roman"/>
          <w:sz w:val="22"/>
          <w:szCs w:val="22"/>
          <w:lang w:eastAsia="en-US"/>
        </w:rPr>
        <w:t>individualistische</w:t>
      </w:r>
      <w:r w:rsidR="00C72EBB" w:rsidRPr="00C72EBB">
        <w:rPr>
          <w:rFonts w:ascii="Calibri" w:eastAsia="Calibri" w:hAnsi="Calibri" w:cs="Times New Roman"/>
          <w:sz w:val="22"/>
          <w:szCs w:val="22"/>
          <w:lang w:eastAsia="en-US"/>
        </w:rPr>
        <w:t xml:space="preserve"> maatschappij</w:t>
      </w:r>
      <w:r w:rsidR="00C4649B">
        <w:rPr>
          <w:rFonts w:ascii="Calibri" w:eastAsia="Calibri" w:hAnsi="Calibri" w:cs="Times New Roman"/>
          <w:sz w:val="22"/>
          <w:szCs w:val="22"/>
          <w:lang w:eastAsia="en-US"/>
        </w:rPr>
        <w:t xml:space="preserve"> </w:t>
      </w:r>
      <w:r w:rsidR="00F671DA">
        <w:rPr>
          <w:rFonts w:ascii="Calibri" w:eastAsia="Calibri" w:hAnsi="Calibri" w:cs="Times New Roman"/>
          <w:sz w:val="22"/>
          <w:szCs w:val="22"/>
          <w:lang w:eastAsia="en-US"/>
        </w:rPr>
        <w:t xml:space="preserve">te begrijpen </w:t>
      </w:r>
      <w:r w:rsidR="002A432A">
        <w:rPr>
          <w:rFonts w:ascii="Calibri" w:eastAsia="Calibri" w:hAnsi="Calibri" w:cs="Times New Roman"/>
          <w:sz w:val="22"/>
          <w:szCs w:val="22"/>
          <w:lang w:eastAsia="en-US"/>
        </w:rPr>
        <w:t>vanuit een antropologisch perspectief</w:t>
      </w:r>
      <w:r w:rsidR="00C72EBB" w:rsidRPr="00C72EBB">
        <w:rPr>
          <w:rFonts w:ascii="Calibri" w:eastAsia="Calibri" w:hAnsi="Calibri" w:cs="Times New Roman"/>
          <w:sz w:val="22"/>
          <w:szCs w:val="22"/>
          <w:lang w:eastAsia="en-US"/>
        </w:rPr>
        <w:t>: de focus ligt op de ontwikkeling van</w:t>
      </w:r>
      <w:r w:rsidR="004C73C8">
        <w:rPr>
          <w:rFonts w:ascii="Calibri" w:eastAsia="Calibri" w:hAnsi="Calibri" w:cs="Times New Roman"/>
          <w:sz w:val="22"/>
          <w:szCs w:val="22"/>
          <w:lang w:eastAsia="en-US"/>
        </w:rPr>
        <w:t xml:space="preserve"> het zelf</w:t>
      </w:r>
      <w:r w:rsidR="00C72EBB" w:rsidRPr="00C72EBB">
        <w:rPr>
          <w:rFonts w:ascii="Calibri" w:eastAsia="Calibri" w:hAnsi="Calibri" w:cs="Times New Roman"/>
          <w:sz w:val="22"/>
          <w:szCs w:val="22"/>
          <w:lang w:eastAsia="en-US"/>
        </w:rPr>
        <w:t xml:space="preserve">, op het individu en diens talenten, maar de groep – de communitas – </w:t>
      </w:r>
      <w:r w:rsidR="00B27D3D">
        <w:rPr>
          <w:rFonts w:ascii="Calibri" w:eastAsia="Calibri" w:hAnsi="Calibri" w:cs="Times New Roman"/>
          <w:sz w:val="22"/>
          <w:szCs w:val="22"/>
          <w:lang w:eastAsia="en-US"/>
        </w:rPr>
        <w:t xml:space="preserve">komt </w:t>
      </w:r>
      <w:r w:rsidR="00F21434">
        <w:rPr>
          <w:rFonts w:ascii="Calibri" w:eastAsia="Calibri" w:hAnsi="Calibri" w:cs="Times New Roman"/>
          <w:sz w:val="22"/>
          <w:szCs w:val="22"/>
          <w:lang w:eastAsia="en-US"/>
        </w:rPr>
        <w:t xml:space="preserve">tijdens totemisatie </w:t>
      </w:r>
      <w:r w:rsidR="00B27D3D">
        <w:rPr>
          <w:rFonts w:ascii="Calibri" w:eastAsia="Calibri" w:hAnsi="Calibri" w:cs="Times New Roman"/>
          <w:sz w:val="22"/>
          <w:szCs w:val="22"/>
          <w:lang w:eastAsia="en-US"/>
        </w:rPr>
        <w:t xml:space="preserve">samen rond de viering van </w:t>
      </w:r>
      <w:r w:rsidR="00E34C43">
        <w:rPr>
          <w:rFonts w:ascii="Calibri" w:eastAsia="Calibri" w:hAnsi="Calibri" w:cs="Times New Roman"/>
          <w:sz w:val="22"/>
          <w:szCs w:val="22"/>
          <w:lang w:eastAsia="en-US"/>
        </w:rPr>
        <w:t>deze individualiteit</w:t>
      </w:r>
      <w:r w:rsidR="00C72EBB" w:rsidRPr="00C72EBB">
        <w:rPr>
          <w:rFonts w:ascii="Calibri" w:eastAsia="Calibri" w:hAnsi="Calibri" w:cs="Times New Roman"/>
          <w:sz w:val="22"/>
          <w:szCs w:val="22"/>
          <w:lang w:eastAsia="en-US"/>
        </w:rPr>
        <w:t xml:space="preserve">. Er wordt immers een </w:t>
      </w:r>
      <w:r w:rsidR="00F21434">
        <w:rPr>
          <w:rFonts w:ascii="Calibri" w:eastAsia="Calibri" w:hAnsi="Calibri" w:cs="Times New Roman"/>
          <w:sz w:val="22"/>
          <w:szCs w:val="22"/>
          <w:lang w:eastAsia="en-US"/>
        </w:rPr>
        <w:t xml:space="preserve">nieuwe </w:t>
      </w:r>
      <w:r w:rsidR="00C72EBB" w:rsidRPr="00C72EBB">
        <w:rPr>
          <w:rFonts w:ascii="Calibri" w:eastAsia="Calibri" w:hAnsi="Calibri" w:cs="Times New Roman"/>
          <w:sz w:val="22"/>
          <w:szCs w:val="22"/>
          <w:lang w:eastAsia="en-US"/>
        </w:rPr>
        <w:t>identiteit</w:t>
      </w:r>
      <w:r w:rsidR="0053069E">
        <w:rPr>
          <w:rFonts w:ascii="Calibri" w:eastAsia="Calibri" w:hAnsi="Calibri" w:cs="Times New Roman"/>
          <w:sz w:val="22"/>
          <w:szCs w:val="22"/>
          <w:lang w:eastAsia="en-US"/>
        </w:rPr>
        <w:t xml:space="preserve"> of naam</w:t>
      </w:r>
      <w:r w:rsidR="00C72EBB" w:rsidRPr="00C72EBB">
        <w:rPr>
          <w:rFonts w:ascii="Calibri" w:eastAsia="Calibri" w:hAnsi="Calibri" w:cs="Times New Roman"/>
          <w:sz w:val="22"/>
          <w:szCs w:val="22"/>
          <w:lang w:eastAsia="en-US"/>
        </w:rPr>
        <w:t xml:space="preserve"> gecreëerd door middel van de weerspiegeling van het individu </w:t>
      </w:r>
      <w:r w:rsidR="00726F4E">
        <w:rPr>
          <w:rFonts w:ascii="Calibri" w:eastAsia="Calibri" w:hAnsi="Calibri" w:cs="Times New Roman"/>
          <w:sz w:val="22"/>
          <w:szCs w:val="22"/>
          <w:lang w:eastAsia="en-US"/>
        </w:rPr>
        <w:t>door</w:t>
      </w:r>
      <w:r w:rsidR="00C72EBB" w:rsidRPr="00C72EBB">
        <w:rPr>
          <w:rFonts w:ascii="Calibri" w:eastAsia="Calibri" w:hAnsi="Calibri" w:cs="Times New Roman"/>
          <w:sz w:val="22"/>
          <w:szCs w:val="22"/>
          <w:lang w:eastAsia="en-US"/>
        </w:rPr>
        <w:t xml:space="preserve"> de groep. Een identiteit waar</w:t>
      </w:r>
      <w:r w:rsidR="00E01452">
        <w:rPr>
          <w:rFonts w:ascii="Calibri" w:eastAsia="Calibri" w:hAnsi="Calibri" w:cs="Times New Roman"/>
          <w:sz w:val="22"/>
          <w:szCs w:val="22"/>
          <w:lang w:eastAsia="en-US"/>
        </w:rPr>
        <w:t>op</w:t>
      </w:r>
      <w:r w:rsidR="00C72EBB" w:rsidRPr="00C72EBB">
        <w:rPr>
          <w:rFonts w:ascii="Calibri" w:eastAsia="Calibri" w:hAnsi="Calibri" w:cs="Times New Roman"/>
          <w:sz w:val="22"/>
          <w:szCs w:val="22"/>
          <w:lang w:eastAsia="en-US"/>
        </w:rPr>
        <w:t xml:space="preserve"> het individu kan </w:t>
      </w:r>
      <w:r w:rsidR="009275B8">
        <w:rPr>
          <w:rFonts w:ascii="Calibri" w:eastAsia="Calibri" w:hAnsi="Calibri" w:cs="Times New Roman"/>
          <w:sz w:val="22"/>
          <w:szCs w:val="22"/>
          <w:lang w:eastAsia="en-US"/>
        </w:rPr>
        <w:t>antwoorden</w:t>
      </w:r>
      <w:r w:rsidR="00C72EBB" w:rsidRPr="00C72EBB">
        <w:rPr>
          <w:rFonts w:ascii="Calibri" w:eastAsia="Calibri" w:hAnsi="Calibri" w:cs="Times New Roman"/>
          <w:sz w:val="22"/>
          <w:szCs w:val="22"/>
          <w:lang w:eastAsia="en-US"/>
        </w:rPr>
        <w:t xml:space="preserve"> met een scala aan reacties, variërend van acceptatie en internalisering tot afwijzing. </w:t>
      </w:r>
    </w:p>
    <w:p w14:paraId="4E3A7EB6" w14:textId="547D8A12" w:rsidR="00DC19F3" w:rsidRDefault="00DC19F3" w:rsidP="00C72EBB">
      <w:pPr>
        <w:spacing w:before="0" w:after="160" w:line="360" w:lineRule="auto"/>
        <w:rPr>
          <w:rFonts w:ascii="Calibri" w:eastAsia="Calibri" w:hAnsi="Calibri" w:cs="Times New Roman"/>
          <w:sz w:val="22"/>
          <w:szCs w:val="22"/>
          <w:lang w:eastAsia="en-US"/>
        </w:rPr>
      </w:pPr>
      <w:r w:rsidRPr="00C72EBB">
        <w:rPr>
          <w:rFonts w:ascii="Calibri" w:eastAsia="Calibri" w:hAnsi="Calibri" w:cs="Times New Roman"/>
          <w:sz w:val="22"/>
          <w:szCs w:val="22"/>
          <w:lang w:eastAsia="en-US"/>
        </w:rPr>
        <w:t xml:space="preserve">Deze masterproef </w:t>
      </w:r>
      <w:r>
        <w:rPr>
          <w:rFonts w:ascii="Calibri" w:eastAsia="Calibri" w:hAnsi="Calibri" w:cs="Times New Roman"/>
          <w:sz w:val="22"/>
          <w:szCs w:val="22"/>
          <w:lang w:eastAsia="en-US"/>
        </w:rPr>
        <w:t xml:space="preserve">is </w:t>
      </w:r>
      <w:r w:rsidR="00A90541">
        <w:rPr>
          <w:rFonts w:ascii="Calibri" w:eastAsia="Calibri" w:hAnsi="Calibri" w:cs="Times New Roman"/>
          <w:sz w:val="22"/>
          <w:szCs w:val="22"/>
          <w:lang w:eastAsia="en-US"/>
        </w:rPr>
        <w:t>overigens</w:t>
      </w:r>
      <w:r>
        <w:rPr>
          <w:rFonts w:ascii="Calibri" w:eastAsia="Calibri" w:hAnsi="Calibri" w:cs="Times New Roman"/>
          <w:sz w:val="22"/>
          <w:szCs w:val="22"/>
          <w:lang w:eastAsia="en-US"/>
        </w:rPr>
        <w:t xml:space="preserve"> slechts een eerste lezing van </w:t>
      </w:r>
      <w:r w:rsidR="001D1366">
        <w:rPr>
          <w:rFonts w:ascii="Calibri" w:eastAsia="Calibri" w:hAnsi="Calibri" w:cs="Times New Roman"/>
          <w:sz w:val="22"/>
          <w:szCs w:val="22"/>
          <w:lang w:eastAsia="en-US"/>
        </w:rPr>
        <w:t>een</w:t>
      </w:r>
      <w:r>
        <w:rPr>
          <w:rFonts w:ascii="Calibri" w:eastAsia="Calibri" w:hAnsi="Calibri" w:cs="Times New Roman"/>
          <w:sz w:val="22"/>
          <w:szCs w:val="22"/>
          <w:lang w:eastAsia="en-US"/>
        </w:rPr>
        <w:t xml:space="preserve"> fenomeen</w:t>
      </w:r>
      <w:r w:rsidR="001D1366">
        <w:rPr>
          <w:rFonts w:ascii="Calibri" w:eastAsia="Calibri" w:hAnsi="Calibri" w:cs="Times New Roman"/>
          <w:sz w:val="22"/>
          <w:szCs w:val="22"/>
          <w:lang w:eastAsia="en-US"/>
        </w:rPr>
        <w:t xml:space="preserve"> waarin </w:t>
      </w:r>
      <w:r w:rsidR="00B32373">
        <w:rPr>
          <w:rFonts w:ascii="Calibri" w:eastAsia="Calibri" w:hAnsi="Calibri" w:cs="Times New Roman"/>
          <w:sz w:val="22"/>
          <w:szCs w:val="22"/>
          <w:lang w:eastAsia="en-US"/>
        </w:rPr>
        <w:t>vele</w:t>
      </w:r>
      <w:r w:rsidR="001D1366">
        <w:rPr>
          <w:rFonts w:ascii="Calibri" w:eastAsia="Calibri" w:hAnsi="Calibri" w:cs="Times New Roman"/>
          <w:sz w:val="22"/>
          <w:szCs w:val="22"/>
          <w:lang w:eastAsia="en-US"/>
        </w:rPr>
        <w:t xml:space="preserve"> aspecten van scouting convergeren</w:t>
      </w:r>
      <w:r w:rsidR="00724DAE">
        <w:rPr>
          <w:rFonts w:ascii="Calibri" w:eastAsia="Calibri" w:hAnsi="Calibri" w:cs="Times New Roman"/>
          <w:sz w:val="22"/>
          <w:szCs w:val="22"/>
          <w:lang w:eastAsia="en-US"/>
        </w:rPr>
        <w:t xml:space="preserve"> en uitvergroot naar voren komen. </w:t>
      </w:r>
      <w:r w:rsidR="006F7B20">
        <w:rPr>
          <w:rFonts w:ascii="Calibri" w:eastAsia="Calibri" w:hAnsi="Calibri" w:cs="Times New Roman"/>
          <w:sz w:val="22"/>
          <w:szCs w:val="22"/>
          <w:lang w:eastAsia="en-US"/>
        </w:rPr>
        <w:t xml:space="preserve">Het is duidelijk dat </w:t>
      </w:r>
      <w:r w:rsidR="003C6F76">
        <w:rPr>
          <w:rFonts w:ascii="Calibri" w:eastAsia="Calibri" w:hAnsi="Calibri" w:cs="Times New Roman"/>
          <w:sz w:val="22"/>
          <w:szCs w:val="22"/>
          <w:lang w:eastAsia="en-US"/>
        </w:rPr>
        <w:t xml:space="preserve">ik </w:t>
      </w:r>
      <w:r w:rsidR="006F7B20">
        <w:rPr>
          <w:rFonts w:ascii="Calibri" w:eastAsia="Calibri" w:hAnsi="Calibri" w:cs="Times New Roman"/>
          <w:sz w:val="22"/>
          <w:szCs w:val="22"/>
          <w:lang w:eastAsia="en-US"/>
        </w:rPr>
        <w:t>nog verschillende</w:t>
      </w:r>
      <w:r w:rsidR="00D306CB">
        <w:rPr>
          <w:rFonts w:ascii="Calibri" w:eastAsia="Calibri" w:hAnsi="Calibri" w:cs="Times New Roman"/>
          <w:sz w:val="22"/>
          <w:szCs w:val="22"/>
          <w:lang w:eastAsia="en-US"/>
        </w:rPr>
        <w:t xml:space="preserve"> potentiële</w:t>
      </w:r>
      <w:r w:rsidR="006F7B20">
        <w:rPr>
          <w:rFonts w:ascii="Calibri" w:eastAsia="Calibri" w:hAnsi="Calibri" w:cs="Times New Roman"/>
          <w:sz w:val="22"/>
          <w:szCs w:val="22"/>
          <w:lang w:eastAsia="en-US"/>
        </w:rPr>
        <w:t xml:space="preserve"> </w:t>
      </w:r>
      <w:proofErr w:type="spellStart"/>
      <w:r w:rsidR="001F1C9F">
        <w:rPr>
          <w:rFonts w:ascii="Calibri" w:eastAsia="Calibri" w:hAnsi="Calibri" w:cs="Times New Roman"/>
          <w:sz w:val="22"/>
          <w:szCs w:val="22"/>
          <w:lang w:eastAsia="en-US"/>
        </w:rPr>
        <w:t>onderzoeks</w:t>
      </w:r>
      <w:r w:rsidR="006F7B20">
        <w:rPr>
          <w:rFonts w:ascii="Calibri" w:eastAsia="Calibri" w:hAnsi="Calibri" w:cs="Times New Roman"/>
          <w:sz w:val="22"/>
          <w:szCs w:val="22"/>
          <w:lang w:eastAsia="en-US"/>
        </w:rPr>
        <w:t>pistes</w:t>
      </w:r>
      <w:proofErr w:type="spellEnd"/>
      <w:r w:rsidR="006F7B20">
        <w:rPr>
          <w:rFonts w:ascii="Calibri" w:eastAsia="Calibri" w:hAnsi="Calibri" w:cs="Times New Roman"/>
          <w:sz w:val="22"/>
          <w:szCs w:val="22"/>
          <w:lang w:eastAsia="en-US"/>
        </w:rPr>
        <w:t xml:space="preserve"> </w:t>
      </w:r>
      <w:r w:rsidR="001D7731">
        <w:rPr>
          <w:rFonts w:ascii="Calibri" w:eastAsia="Calibri" w:hAnsi="Calibri" w:cs="Times New Roman"/>
          <w:sz w:val="22"/>
          <w:szCs w:val="22"/>
          <w:lang w:eastAsia="en-US"/>
        </w:rPr>
        <w:t>v</w:t>
      </w:r>
      <w:r w:rsidR="00263200">
        <w:rPr>
          <w:rFonts w:ascii="Calibri" w:eastAsia="Calibri" w:hAnsi="Calibri" w:cs="Times New Roman"/>
          <w:sz w:val="22"/>
          <w:szCs w:val="22"/>
          <w:lang w:eastAsia="en-US"/>
        </w:rPr>
        <w:t>oor</w:t>
      </w:r>
      <w:r w:rsidR="00D306CB">
        <w:rPr>
          <w:rFonts w:ascii="Calibri" w:eastAsia="Calibri" w:hAnsi="Calibri" w:cs="Times New Roman"/>
          <w:sz w:val="22"/>
          <w:szCs w:val="22"/>
          <w:lang w:eastAsia="en-US"/>
        </w:rPr>
        <w:t xml:space="preserve"> dit thema</w:t>
      </w:r>
      <w:r w:rsidR="00263200">
        <w:rPr>
          <w:rFonts w:ascii="Calibri" w:eastAsia="Calibri" w:hAnsi="Calibri" w:cs="Times New Roman"/>
          <w:sz w:val="22"/>
          <w:szCs w:val="22"/>
          <w:lang w:eastAsia="en-US"/>
        </w:rPr>
        <w:t xml:space="preserve"> </w:t>
      </w:r>
      <w:r w:rsidR="006F7B20">
        <w:rPr>
          <w:rFonts w:ascii="Calibri" w:eastAsia="Calibri" w:hAnsi="Calibri" w:cs="Times New Roman"/>
          <w:sz w:val="22"/>
          <w:szCs w:val="22"/>
          <w:lang w:eastAsia="en-US"/>
        </w:rPr>
        <w:t>on</w:t>
      </w:r>
      <w:r w:rsidR="00C4731E">
        <w:rPr>
          <w:rFonts w:ascii="Calibri" w:eastAsia="Calibri" w:hAnsi="Calibri" w:cs="Times New Roman"/>
          <w:sz w:val="22"/>
          <w:szCs w:val="22"/>
          <w:lang w:eastAsia="en-US"/>
        </w:rPr>
        <w:t>beha</w:t>
      </w:r>
      <w:r w:rsidR="003C6F76">
        <w:rPr>
          <w:rFonts w:ascii="Calibri" w:eastAsia="Calibri" w:hAnsi="Calibri" w:cs="Times New Roman"/>
          <w:sz w:val="22"/>
          <w:szCs w:val="22"/>
          <w:lang w:eastAsia="en-US"/>
        </w:rPr>
        <w:t xml:space="preserve">ndeld </w:t>
      </w:r>
      <w:r w:rsidR="00FF1C05">
        <w:rPr>
          <w:rFonts w:ascii="Calibri" w:eastAsia="Calibri" w:hAnsi="Calibri" w:cs="Times New Roman"/>
          <w:sz w:val="22"/>
          <w:szCs w:val="22"/>
          <w:lang w:eastAsia="en-US"/>
        </w:rPr>
        <w:t xml:space="preserve">heb gelaten. Zo </w:t>
      </w:r>
      <w:r w:rsidR="002D639E">
        <w:rPr>
          <w:rFonts w:ascii="Calibri" w:eastAsia="Calibri" w:hAnsi="Calibri" w:cs="Times New Roman"/>
          <w:sz w:val="22"/>
          <w:szCs w:val="22"/>
          <w:lang w:eastAsia="en-US"/>
        </w:rPr>
        <w:t xml:space="preserve">haalde ik eerder de </w:t>
      </w:r>
      <w:r w:rsidR="00FA0077">
        <w:rPr>
          <w:rFonts w:ascii="Calibri" w:eastAsia="Calibri" w:hAnsi="Calibri" w:cs="Times New Roman"/>
          <w:sz w:val="22"/>
          <w:szCs w:val="22"/>
          <w:lang w:eastAsia="en-US"/>
        </w:rPr>
        <w:t>‘</w:t>
      </w:r>
      <w:r w:rsidR="002D639E">
        <w:rPr>
          <w:rFonts w:ascii="Calibri" w:eastAsia="Calibri" w:hAnsi="Calibri" w:cs="Times New Roman"/>
          <w:sz w:val="22"/>
          <w:szCs w:val="22"/>
          <w:lang w:eastAsia="en-US"/>
        </w:rPr>
        <w:t xml:space="preserve">afwezige </w:t>
      </w:r>
      <w:r w:rsidR="00543EBD">
        <w:rPr>
          <w:rFonts w:ascii="Calibri" w:eastAsia="Calibri" w:hAnsi="Calibri" w:cs="Times New Roman"/>
          <w:sz w:val="22"/>
          <w:szCs w:val="22"/>
          <w:lang w:eastAsia="en-US"/>
        </w:rPr>
        <w:t>aanwezige</w:t>
      </w:r>
      <w:r w:rsidR="00FA0077">
        <w:rPr>
          <w:rFonts w:ascii="Calibri" w:eastAsia="Calibri" w:hAnsi="Calibri" w:cs="Times New Roman"/>
          <w:sz w:val="22"/>
          <w:szCs w:val="22"/>
          <w:lang w:eastAsia="en-US"/>
        </w:rPr>
        <w:t>’</w:t>
      </w:r>
      <w:r w:rsidR="00543EBD">
        <w:rPr>
          <w:rFonts w:ascii="Calibri" w:eastAsia="Calibri" w:hAnsi="Calibri" w:cs="Times New Roman"/>
          <w:sz w:val="22"/>
          <w:szCs w:val="22"/>
          <w:lang w:eastAsia="en-US"/>
        </w:rPr>
        <w:t xml:space="preserve"> </w:t>
      </w:r>
      <w:r w:rsidR="00F34DCA">
        <w:rPr>
          <w:rFonts w:ascii="Calibri" w:eastAsia="Calibri" w:hAnsi="Calibri" w:cs="Times New Roman"/>
          <w:sz w:val="22"/>
          <w:szCs w:val="22"/>
          <w:lang w:eastAsia="en-US"/>
        </w:rPr>
        <w:t xml:space="preserve">al </w:t>
      </w:r>
      <w:r w:rsidR="00151A1E">
        <w:rPr>
          <w:rFonts w:ascii="Calibri" w:eastAsia="Calibri" w:hAnsi="Calibri" w:cs="Times New Roman"/>
          <w:sz w:val="22"/>
          <w:szCs w:val="22"/>
          <w:lang w:eastAsia="en-US"/>
        </w:rPr>
        <w:t xml:space="preserve">aan: </w:t>
      </w:r>
      <w:r w:rsidR="00E952EB">
        <w:rPr>
          <w:rFonts w:ascii="Calibri" w:eastAsia="Calibri" w:hAnsi="Calibri" w:cs="Times New Roman"/>
          <w:sz w:val="22"/>
          <w:szCs w:val="22"/>
          <w:lang w:eastAsia="en-US"/>
        </w:rPr>
        <w:t>de</w:t>
      </w:r>
      <w:r w:rsidR="00151A1E">
        <w:rPr>
          <w:rFonts w:ascii="Calibri" w:eastAsia="Calibri" w:hAnsi="Calibri" w:cs="Times New Roman"/>
          <w:sz w:val="22"/>
          <w:szCs w:val="22"/>
          <w:lang w:eastAsia="en-US"/>
        </w:rPr>
        <w:t xml:space="preserve"> totaal onbesproken </w:t>
      </w:r>
      <w:r w:rsidR="00F255E9">
        <w:rPr>
          <w:rFonts w:ascii="Calibri" w:eastAsia="Calibri" w:hAnsi="Calibri" w:cs="Times New Roman"/>
          <w:sz w:val="22"/>
          <w:szCs w:val="22"/>
          <w:lang w:eastAsia="en-US"/>
        </w:rPr>
        <w:t xml:space="preserve">koloniale </w:t>
      </w:r>
      <w:r w:rsidR="00E952EB">
        <w:rPr>
          <w:rFonts w:ascii="Calibri" w:eastAsia="Calibri" w:hAnsi="Calibri" w:cs="Times New Roman"/>
          <w:sz w:val="22"/>
          <w:szCs w:val="22"/>
          <w:lang w:eastAsia="en-US"/>
        </w:rPr>
        <w:t>dimensie van de oorsprong van totemisatie</w:t>
      </w:r>
      <w:r w:rsidR="00D26E65">
        <w:rPr>
          <w:rFonts w:ascii="Calibri" w:eastAsia="Calibri" w:hAnsi="Calibri" w:cs="Times New Roman"/>
          <w:sz w:val="22"/>
          <w:szCs w:val="22"/>
          <w:lang w:eastAsia="en-US"/>
        </w:rPr>
        <w:t xml:space="preserve"> en daarmee verbonden </w:t>
      </w:r>
      <w:r w:rsidR="00F17CBE">
        <w:rPr>
          <w:rFonts w:ascii="Calibri" w:eastAsia="Calibri" w:hAnsi="Calibri" w:cs="Times New Roman"/>
          <w:sz w:val="22"/>
          <w:szCs w:val="22"/>
          <w:lang w:eastAsia="en-US"/>
        </w:rPr>
        <w:t xml:space="preserve">het </w:t>
      </w:r>
      <w:r w:rsidR="00EC06E0">
        <w:rPr>
          <w:rFonts w:ascii="Calibri" w:eastAsia="Calibri" w:hAnsi="Calibri" w:cs="Times New Roman"/>
          <w:sz w:val="22"/>
          <w:szCs w:val="22"/>
          <w:lang w:eastAsia="en-US"/>
        </w:rPr>
        <w:t>witte onschuld</w:t>
      </w:r>
      <w:r w:rsidR="00F17CBE">
        <w:rPr>
          <w:rFonts w:ascii="Calibri" w:eastAsia="Calibri" w:hAnsi="Calibri" w:cs="Times New Roman"/>
          <w:sz w:val="22"/>
          <w:szCs w:val="22"/>
          <w:lang w:eastAsia="en-US"/>
        </w:rPr>
        <w:t>-aspect van de totem</w:t>
      </w:r>
      <w:r w:rsidR="003C7A38">
        <w:rPr>
          <w:rFonts w:ascii="Calibri" w:eastAsia="Calibri" w:hAnsi="Calibri" w:cs="Times New Roman"/>
          <w:sz w:val="22"/>
          <w:szCs w:val="22"/>
          <w:lang w:eastAsia="en-US"/>
        </w:rPr>
        <w:t>praktijk</w:t>
      </w:r>
      <w:r w:rsidR="00E952EB">
        <w:rPr>
          <w:rFonts w:ascii="Calibri" w:eastAsia="Calibri" w:hAnsi="Calibri" w:cs="Times New Roman"/>
          <w:sz w:val="22"/>
          <w:szCs w:val="22"/>
          <w:lang w:eastAsia="en-US"/>
        </w:rPr>
        <w:t xml:space="preserve">. </w:t>
      </w:r>
      <w:r w:rsidR="005315A0">
        <w:rPr>
          <w:rFonts w:ascii="Calibri" w:eastAsia="Calibri" w:hAnsi="Calibri" w:cs="Times New Roman"/>
          <w:sz w:val="22"/>
          <w:szCs w:val="22"/>
          <w:lang w:eastAsia="en-US"/>
        </w:rPr>
        <w:t xml:space="preserve">Verder is er </w:t>
      </w:r>
      <w:r w:rsidR="00CE33FD">
        <w:rPr>
          <w:rFonts w:ascii="Calibri" w:eastAsia="Calibri" w:hAnsi="Calibri" w:cs="Times New Roman"/>
          <w:sz w:val="22"/>
          <w:szCs w:val="22"/>
          <w:lang w:eastAsia="en-US"/>
        </w:rPr>
        <w:t xml:space="preserve">in </w:t>
      </w:r>
      <w:r w:rsidR="00094F9F">
        <w:rPr>
          <w:rFonts w:ascii="Calibri" w:eastAsia="Calibri" w:hAnsi="Calibri" w:cs="Times New Roman"/>
          <w:sz w:val="22"/>
          <w:szCs w:val="22"/>
          <w:lang w:eastAsia="en-US"/>
        </w:rPr>
        <w:t xml:space="preserve">de </w:t>
      </w:r>
      <w:r w:rsidR="00094F9F">
        <w:rPr>
          <w:rFonts w:ascii="Calibri" w:eastAsia="Calibri" w:hAnsi="Calibri" w:cs="Times New Roman"/>
          <w:sz w:val="22"/>
          <w:szCs w:val="22"/>
          <w:lang w:eastAsia="en-US"/>
        </w:rPr>
        <w:lastRenderedPageBreak/>
        <w:t xml:space="preserve">Vlaamse scoutscontext een actieve </w:t>
      </w:r>
      <w:r w:rsidR="005315A0">
        <w:rPr>
          <w:rFonts w:ascii="Calibri" w:eastAsia="Calibri" w:hAnsi="Calibri" w:cs="Times New Roman"/>
          <w:sz w:val="22"/>
          <w:szCs w:val="22"/>
          <w:lang w:eastAsia="en-US"/>
        </w:rPr>
        <w:t xml:space="preserve">discussie </w:t>
      </w:r>
      <w:r w:rsidR="00094F9F">
        <w:rPr>
          <w:rFonts w:ascii="Calibri" w:eastAsia="Calibri" w:hAnsi="Calibri" w:cs="Times New Roman"/>
          <w:sz w:val="22"/>
          <w:szCs w:val="22"/>
          <w:lang w:eastAsia="en-US"/>
        </w:rPr>
        <w:t xml:space="preserve">aan de gang </w:t>
      </w:r>
      <w:r w:rsidR="005315A0">
        <w:rPr>
          <w:rFonts w:ascii="Calibri" w:eastAsia="Calibri" w:hAnsi="Calibri" w:cs="Times New Roman"/>
          <w:sz w:val="22"/>
          <w:szCs w:val="22"/>
          <w:lang w:eastAsia="en-US"/>
        </w:rPr>
        <w:t xml:space="preserve">rond </w:t>
      </w:r>
      <w:r w:rsidR="003D1928">
        <w:rPr>
          <w:rFonts w:ascii="Calibri" w:eastAsia="Calibri" w:hAnsi="Calibri" w:cs="Times New Roman"/>
          <w:sz w:val="22"/>
          <w:szCs w:val="22"/>
          <w:lang w:eastAsia="en-US"/>
        </w:rPr>
        <w:t xml:space="preserve">het behouden of loslaten van </w:t>
      </w:r>
      <w:r w:rsidR="005315A0">
        <w:rPr>
          <w:rFonts w:ascii="Calibri" w:eastAsia="Calibri" w:hAnsi="Calibri" w:cs="Times New Roman"/>
          <w:sz w:val="22"/>
          <w:szCs w:val="22"/>
          <w:lang w:eastAsia="en-US"/>
        </w:rPr>
        <w:t xml:space="preserve">de religieuze restanten </w:t>
      </w:r>
      <w:r w:rsidR="003D1928">
        <w:rPr>
          <w:rFonts w:ascii="Calibri" w:eastAsia="Calibri" w:hAnsi="Calibri" w:cs="Times New Roman"/>
          <w:sz w:val="22"/>
          <w:szCs w:val="22"/>
          <w:lang w:eastAsia="en-US"/>
        </w:rPr>
        <w:t xml:space="preserve">in scouting </w:t>
      </w:r>
      <w:r w:rsidR="001D7A1C">
        <w:rPr>
          <w:rFonts w:ascii="Calibri" w:eastAsia="Calibri" w:hAnsi="Calibri" w:cs="Times New Roman"/>
          <w:sz w:val="22"/>
          <w:szCs w:val="22"/>
          <w:lang w:eastAsia="en-US"/>
        </w:rPr>
        <w:t>sinds de secularisering van VVKSM (nu Scouts en Gidsen Vlaanderen) in 2005.</w:t>
      </w:r>
      <w:r w:rsidR="00A749DF">
        <w:rPr>
          <w:rStyle w:val="Voetnootmarkering"/>
          <w:rFonts w:ascii="Calibri" w:eastAsia="Calibri" w:hAnsi="Calibri" w:cs="Times New Roman"/>
          <w:sz w:val="22"/>
          <w:szCs w:val="22"/>
          <w:lang w:eastAsia="en-US"/>
        </w:rPr>
        <w:footnoteReference w:id="43"/>
      </w:r>
      <w:r w:rsidR="001D7A1C">
        <w:rPr>
          <w:rFonts w:ascii="Calibri" w:eastAsia="Calibri" w:hAnsi="Calibri" w:cs="Times New Roman"/>
          <w:sz w:val="22"/>
          <w:szCs w:val="22"/>
          <w:lang w:eastAsia="en-US"/>
        </w:rPr>
        <w:t xml:space="preserve"> </w:t>
      </w:r>
      <w:r w:rsidR="00C576CB">
        <w:rPr>
          <w:rFonts w:ascii="Calibri" w:eastAsia="Calibri" w:hAnsi="Calibri" w:cs="Times New Roman"/>
          <w:sz w:val="22"/>
          <w:szCs w:val="22"/>
          <w:lang w:eastAsia="en-US"/>
        </w:rPr>
        <w:t xml:space="preserve">Daarnaast </w:t>
      </w:r>
      <w:r w:rsidR="00825B52">
        <w:rPr>
          <w:rFonts w:ascii="Calibri" w:eastAsia="Calibri" w:hAnsi="Calibri" w:cs="Times New Roman"/>
          <w:sz w:val="22"/>
          <w:szCs w:val="22"/>
          <w:lang w:eastAsia="en-US"/>
        </w:rPr>
        <w:t>kwam</w:t>
      </w:r>
      <w:r w:rsidR="00C70C56">
        <w:rPr>
          <w:rFonts w:ascii="Calibri" w:eastAsia="Calibri" w:hAnsi="Calibri" w:cs="Times New Roman"/>
          <w:sz w:val="22"/>
          <w:szCs w:val="22"/>
          <w:lang w:eastAsia="en-US"/>
        </w:rPr>
        <w:t xml:space="preserve"> de affectieve dimensie van totemisatie </w:t>
      </w:r>
      <w:r w:rsidR="007C7F61">
        <w:rPr>
          <w:rFonts w:ascii="Calibri" w:eastAsia="Calibri" w:hAnsi="Calibri" w:cs="Times New Roman"/>
          <w:sz w:val="22"/>
          <w:szCs w:val="22"/>
          <w:lang w:eastAsia="en-US"/>
        </w:rPr>
        <w:t xml:space="preserve">– en bij uitbreiding scouting </w:t>
      </w:r>
      <w:r w:rsidR="003913B7">
        <w:rPr>
          <w:rFonts w:ascii="Calibri" w:eastAsia="Calibri" w:hAnsi="Calibri" w:cs="Times New Roman"/>
          <w:sz w:val="22"/>
          <w:szCs w:val="22"/>
          <w:lang w:eastAsia="en-US"/>
        </w:rPr>
        <w:t xml:space="preserve">– </w:t>
      </w:r>
      <w:r w:rsidR="00444D0E">
        <w:rPr>
          <w:rFonts w:ascii="Calibri" w:eastAsia="Calibri" w:hAnsi="Calibri" w:cs="Times New Roman"/>
          <w:sz w:val="22"/>
          <w:szCs w:val="22"/>
          <w:lang w:eastAsia="en-US"/>
        </w:rPr>
        <w:t>regelmatig terug in de gesprekken met leiding en leden</w:t>
      </w:r>
      <w:r w:rsidR="00C67B82">
        <w:rPr>
          <w:rFonts w:ascii="Calibri" w:eastAsia="Calibri" w:hAnsi="Calibri" w:cs="Times New Roman"/>
          <w:sz w:val="22"/>
          <w:szCs w:val="22"/>
          <w:lang w:eastAsia="en-US"/>
        </w:rPr>
        <w:t xml:space="preserve"> in de vorm van “het groepsgevoel</w:t>
      </w:r>
      <w:r w:rsidR="00B40AF5">
        <w:rPr>
          <w:rFonts w:ascii="Calibri" w:eastAsia="Calibri" w:hAnsi="Calibri" w:cs="Times New Roman"/>
          <w:sz w:val="22"/>
          <w:szCs w:val="22"/>
          <w:lang w:eastAsia="en-US"/>
        </w:rPr>
        <w:t xml:space="preserve">” of </w:t>
      </w:r>
      <w:r w:rsidR="005F10E2">
        <w:rPr>
          <w:rFonts w:ascii="Calibri" w:eastAsia="Calibri" w:hAnsi="Calibri" w:cs="Times New Roman"/>
          <w:sz w:val="22"/>
          <w:szCs w:val="22"/>
          <w:lang w:eastAsia="en-US"/>
        </w:rPr>
        <w:t>“Ik voel mij gewaardeerd”</w:t>
      </w:r>
      <w:r w:rsidR="00C67B82">
        <w:rPr>
          <w:rFonts w:ascii="Calibri" w:eastAsia="Calibri" w:hAnsi="Calibri" w:cs="Times New Roman"/>
          <w:sz w:val="22"/>
          <w:szCs w:val="22"/>
          <w:lang w:eastAsia="en-US"/>
        </w:rPr>
        <w:t>.</w:t>
      </w:r>
      <w:r w:rsidR="00FF19AC">
        <w:rPr>
          <w:rFonts w:ascii="Calibri" w:eastAsia="Calibri" w:hAnsi="Calibri" w:cs="Times New Roman"/>
          <w:sz w:val="22"/>
          <w:szCs w:val="22"/>
          <w:lang w:eastAsia="en-US"/>
        </w:rPr>
        <w:t xml:space="preserve"> Er zijn met andere woorden nog ongelofelijk veel lagen </w:t>
      </w:r>
      <w:r w:rsidR="00386FD2">
        <w:rPr>
          <w:rFonts w:ascii="Calibri" w:eastAsia="Calibri" w:hAnsi="Calibri" w:cs="Times New Roman"/>
          <w:sz w:val="22"/>
          <w:szCs w:val="22"/>
          <w:lang w:eastAsia="en-US"/>
        </w:rPr>
        <w:t>van dit fenomeen te ontdekken</w:t>
      </w:r>
      <w:r w:rsidR="008F5928">
        <w:rPr>
          <w:rFonts w:ascii="Calibri" w:eastAsia="Calibri" w:hAnsi="Calibri" w:cs="Times New Roman"/>
          <w:sz w:val="22"/>
          <w:szCs w:val="22"/>
          <w:lang w:eastAsia="en-US"/>
        </w:rPr>
        <w:t xml:space="preserve"> en te analyseren</w:t>
      </w:r>
      <w:r w:rsidR="00386FD2">
        <w:rPr>
          <w:rFonts w:ascii="Calibri" w:eastAsia="Calibri" w:hAnsi="Calibri" w:cs="Times New Roman"/>
          <w:sz w:val="22"/>
          <w:szCs w:val="22"/>
          <w:lang w:eastAsia="en-US"/>
        </w:rPr>
        <w:t xml:space="preserve"> in de toekomst. </w:t>
      </w:r>
    </w:p>
    <w:p w14:paraId="1BD76479" w14:textId="43B05EE3" w:rsidR="001609D6" w:rsidRDefault="001609D6" w:rsidP="001609D6">
      <w:pPr>
        <w:spacing w:before="0" w:after="160" w:line="360" w:lineRule="auto"/>
        <w:rPr>
          <w:rFonts w:ascii="Calibri" w:eastAsia="Calibri" w:hAnsi="Calibri" w:cs="Times New Roman"/>
          <w:sz w:val="22"/>
          <w:szCs w:val="22"/>
          <w:lang w:eastAsia="en-US"/>
        </w:rPr>
      </w:pPr>
      <w:r>
        <w:rPr>
          <w:rFonts w:ascii="Calibri" w:eastAsia="Calibri" w:hAnsi="Calibri" w:cs="Times New Roman"/>
          <w:sz w:val="22"/>
          <w:szCs w:val="22"/>
          <w:lang w:eastAsia="en-US"/>
        </w:rPr>
        <w:t xml:space="preserve">Het schrijven van deze masterproef heeft mijn ogen geopend voor de levendigheid en het dynamische karakter van totemisatie als een subjectiveringstechniek en als traditie. Ik zal nooit meer naar totemisatie kunnen kijken als een versteende traditie, </w:t>
      </w:r>
      <w:r w:rsidR="00E65A77">
        <w:rPr>
          <w:rFonts w:ascii="Calibri" w:eastAsia="Calibri" w:hAnsi="Calibri" w:cs="Times New Roman"/>
          <w:sz w:val="22"/>
          <w:szCs w:val="22"/>
          <w:lang w:eastAsia="en-US"/>
        </w:rPr>
        <w:t xml:space="preserve">“gewoon </w:t>
      </w:r>
      <w:r>
        <w:rPr>
          <w:rFonts w:ascii="Calibri" w:eastAsia="Calibri" w:hAnsi="Calibri" w:cs="Times New Roman"/>
          <w:sz w:val="22"/>
          <w:szCs w:val="22"/>
          <w:lang w:eastAsia="en-US"/>
        </w:rPr>
        <w:t xml:space="preserve">iets wat we altijd gedaan hebben.” Door dit vertrouwd fenomeen met een antropologische blik te beschouwen vergroot de ruimte tot discussie: het besef dat verandering inherent is aan een levende traditie heeft een grote tolerantie voor alternatieve standpunten en praktijken bij mij teweeg gebracht. </w:t>
      </w:r>
      <w:r w:rsidR="00E65A77">
        <w:rPr>
          <w:rFonts w:ascii="Calibri" w:eastAsia="Calibri" w:hAnsi="Calibri" w:cs="Times New Roman"/>
          <w:sz w:val="22"/>
          <w:szCs w:val="22"/>
          <w:lang w:eastAsia="en-US"/>
        </w:rPr>
        <w:t>Bovendien</w:t>
      </w:r>
      <w:r>
        <w:rPr>
          <w:rFonts w:ascii="Calibri" w:eastAsia="Calibri" w:hAnsi="Calibri" w:cs="Times New Roman"/>
          <w:sz w:val="22"/>
          <w:szCs w:val="22"/>
          <w:lang w:eastAsia="en-US"/>
        </w:rPr>
        <w:t xml:space="preserve"> leverde deze masterproef mij ook een hoognodige kritische blik op voor de ontstaansgeschiedenis van de totempraktijk.</w:t>
      </w:r>
    </w:p>
    <w:p w14:paraId="243A24A3" w14:textId="612EE2CC" w:rsidR="00F10448" w:rsidRDefault="001D1F3B" w:rsidP="00C72EBB">
      <w:pPr>
        <w:spacing w:before="0" w:after="160" w:line="360" w:lineRule="auto"/>
        <w:rPr>
          <w:rFonts w:ascii="Calibri" w:eastAsia="Calibri" w:hAnsi="Calibri" w:cs="Times New Roman"/>
          <w:sz w:val="22"/>
          <w:szCs w:val="22"/>
          <w:lang w:eastAsia="en-US"/>
        </w:rPr>
      </w:pPr>
      <w:r>
        <w:rPr>
          <w:rFonts w:ascii="Calibri" w:eastAsia="Calibri" w:hAnsi="Calibri" w:cs="Times New Roman"/>
          <w:sz w:val="22"/>
          <w:szCs w:val="22"/>
          <w:lang w:eastAsia="en-US"/>
        </w:rPr>
        <w:t>Tenslotte</w:t>
      </w:r>
      <w:r w:rsidR="00236778">
        <w:rPr>
          <w:rFonts w:ascii="Calibri" w:eastAsia="Calibri" w:hAnsi="Calibri" w:cs="Times New Roman"/>
          <w:sz w:val="22"/>
          <w:szCs w:val="22"/>
          <w:lang w:eastAsia="en-US"/>
        </w:rPr>
        <w:t xml:space="preserve"> wil ik afsluiten </w:t>
      </w:r>
      <w:r w:rsidR="00252CC6">
        <w:rPr>
          <w:rFonts w:ascii="Calibri" w:eastAsia="Calibri" w:hAnsi="Calibri" w:cs="Times New Roman"/>
          <w:sz w:val="22"/>
          <w:szCs w:val="22"/>
          <w:lang w:eastAsia="en-US"/>
        </w:rPr>
        <w:t>met een blik</w:t>
      </w:r>
      <w:r w:rsidR="00BC646C">
        <w:rPr>
          <w:rFonts w:ascii="Calibri" w:eastAsia="Calibri" w:hAnsi="Calibri" w:cs="Times New Roman"/>
          <w:sz w:val="22"/>
          <w:szCs w:val="22"/>
          <w:lang w:eastAsia="en-US"/>
        </w:rPr>
        <w:t xml:space="preserve"> op</w:t>
      </w:r>
      <w:r w:rsidR="00236778">
        <w:rPr>
          <w:rFonts w:ascii="Calibri" w:eastAsia="Calibri" w:hAnsi="Calibri" w:cs="Times New Roman"/>
          <w:sz w:val="22"/>
          <w:szCs w:val="22"/>
          <w:lang w:eastAsia="en-US"/>
        </w:rPr>
        <w:t xml:space="preserve"> </w:t>
      </w:r>
      <w:r w:rsidR="00FF19AC">
        <w:rPr>
          <w:rFonts w:ascii="Calibri" w:eastAsia="Calibri" w:hAnsi="Calibri" w:cs="Times New Roman"/>
          <w:sz w:val="22"/>
          <w:szCs w:val="22"/>
          <w:lang w:eastAsia="en-US"/>
        </w:rPr>
        <w:t xml:space="preserve">de toekomst </w:t>
      </w:r>
      <w:r w:rsidR="003D3DE6">
        <w:rPr>
          <w:rFonts w:ascii="Calibri" w:eastAsia="Calibri" w:hAnsi="Calibri" w:cs="Times New Roman"/>
          <w:sz w:val="22"/>
          <w:szCs w:val="22"/>
          <w:lang w:eastAsia="en-US"/>
        </w:rPr>
        <w:t>van</w:t>
      </w:r>
      <w:r w:rsidR="00E31384">
        <w:rPr>
          <w:rFonts w:ascii="Calibri" w:eastAsia="Calibri" w:hAnsi="Calibri" w:cs="Times New Roman"/>
          <w:sz w:val="22"/>
          <w:szCs w:val="22"/>
          <w:lang w:eastAsia="en-US"/>
        </w:rPr>
        <w:t xml:space="preserve"> totemisatie en scouting</w:t>
      </w:r>
      <w:r w:rsidR="00236778">
        <w:rPr>
          <w:rFonts w:ascii="Calibri" w:eastAsia="Calibri" w:hAnsi="Calibri" w:cs="Times New Roman"/>
          <w:sz w:val="22"/>
          <w:szCs w:val="22"/>
          <w:lang w:eastAsia="en-US"/>
        </w:rPr>
        <w:t>.</w:t>
      </w:r>
      <w:r w:rsidR="008B45C2">
        <w:rPr>
          <w:rFonts w:ascii="Calibri" w:eastAsia="Calibri" w:hAnsi="Calibri" w:cs="Times New Roman"/>
          <w:sz w:val="22"/>
          <w:szCs w:val="22"/>
          <w:lang w:eastAsia="en-US"/>
        </w:rPr>
        <w:t xml:space="preserve"> </w:t>
      </w:r>
      <w:r w:rsidR="00E20846">
        <w:rPr>
          <w:rFonts w:ascii="Calibri" w:eastAsia="Calibri" w:hAnsi="Calibri" w:cs="Times New Roman"/>
          <w:sz w:val="22"/>
          <w:szCs w:val="22"/>
          <w:lang w:eastAsia="en-US"/>
        </w:rPr>
        <w:t>Aangezien de totem</w:t>
      </w:r>
      <w:r w:rsidR="002E1946">
        <w:rPr>
          <w:rFonts w:ascii="Calibri" w:eastAsia="Calibri" w:hAnsi="Calibri" w:cs="Times New Roman"/>
          <w:sz w:val="22"/>
          <w:szCs w:val="22"/>
          <w:lang w:eastAsia="en-US"/>
        </w:rPr>
        <w:t>praktijk al veel veranderde in het verleden, kan men aannemen dat dit ook het geval zal zijn in de toekomst.</w:t>
      </w:r>
      <w:r w:rsidR="00181A01">
        <w:rPr>
          <w:rFonts w:ascii="Calibri" w:eastAsia="Calibri" w:hAnsi="Calibri" w:cs="Times New Roman"/>
          <w:sz w:val="22"/>
          <w:szCs w:val="22"/>
          <w:lang w:eastAsia="en-US"/>
        </w:rPr>
        <w:t xml:space="preserve"> Scouting en </w:t>
      </w:r>
      <w:r w:rsidR="00474215">
        <w:rPr>
          <w:rFonts w:ascii="Calibri" w:eastAsia="Calibri" w:hAnsi="Calibri" w:cs="Times New Roman"/>
          <w:sz w:val="22"/>
          <w:szCs w:val="22"/>
          <w:lang w:eastAsia="en-US"/>
        </w:rPr>
        <w:t xml:space="preserve">totemisatie zullen nog met verschillende uitdagingen te maken krijgen, </w:t>
      </w:r>
      <w:r w:rsidR="007B310B">
        <w:rPr>
          <w:rFonts w:ascii="Calibri" w:eastAsia="Calibri" w:hAnsi="Calibri" w:cs="Times New Roman"/>
          <w:sz w:val="22"/>
          <w:szCs w:val="22"/>
          <w:lang w:eastAsia="en-US"/>
        </w:rPr>
        <w:t xml:space="preserve"> </w:t>
      </w:r>
      <w:r w:rsidR="00474215">
        <w:rPr>
          <w:rFonts w:ascii="Calibri" w:eastAsia="Calibri" w:hAnsi="Calibri" w:cs="Times New Roman"/>
          <w:sz w:val="22"/>
          <w:szCs w:val="22"/>
          <w:lang w:eastAsia="en-US"/>
        </w:rPr>
        <w:t xml:space="preserve">waarvan enkele </w:t>
      </w:r>
      <w:r w:rsidR="006B7800">
        <w:rPr>
          <w:rFonts w:ascii="Calibri" w:eastAsia="Calibri" w:hAnsi="Calibri" w:cs="Times New Roman"/>
          <w:sz w:val="22"/>
          <w:szCs w:val="22"/>
          <w:lang w:eastAsia="en-US"/>
        </w:rPr>
        <w:t>werden aangehaald</w:t>
      </w:r>
      <w:r w:rsidR="007B310B">
        <w:rPr>
          <w:rFonts w:ascii="Calibri" w:eastAsia="Calibri" w:hAnsi="Calibri" w:cs="Times New Roman"/>
          <w:sz w:val="22"/>
          <w:szCs w:val="22"/>
          <w:lang w:eastAsia="en-US"/>
        </w:rPr>
        <w:t xml:space="preserve"> door mijn gesprekspartners.</w:t>
      </w:r>
      <w:r w:rsidR="000A0C18">
        <w:rPr>
          <w:rFonts w:ascii="Calibri" w:eastAsia="Calibri" w:hAnsi="Calibri" w:cs="Times New Roman"/>
          <w:sz w:val="22"/>
          <w:szCs w:val="22"/>
          <w:lang w:eastAsia="en-US"/>
        </w:rPr>
        <w:t xml:space="preserve"> W</w:t>
      </w:r>
      <w:r w:rsidR="001166D2">
        <w:rPr>
          <w:rFonts w:ascii="Calibri" w:eastAsia="Calibri" w:hAnsi="Calibri" w:cs="Times New Roman"/>
          <w:sz w:val="22"/>
          <w:szCs w:val="22"/>
          <w:lang w:eastAsia="en-US"/>
        </w:rPr>
        <w:t xml:space="preserve">anneer ik </w:t>
      </w:r>
      <w:r w:rsidR="000A0C18">
        <w:rPr>
          <w:rFonts w:ascii="Calibri" w:eastAsia="Calibri" w:hAnsi="Calibri" w:cs="Times New Roman"/>
          <w:sz w:val="22"/>
          <w:szCs w:val="22"/>
          <w:lang w:eastAsia="en-US"/>
        </w:rPr>
        <w:t xml:space="preserve">bijvoorbeeld </w:t>
      </w:r>
      <w:r w:rsidR="001166D2">
        <w:rPr>
          <w:rFonts w:ascii="Calibri" w:eastAsia="Calibri" w:hAnsi="Calibri" w:cs="Times New Roman"/>
          <w:sz w:val="22"/>
          <w:szCs w:val="22"/>
          <w:lang w:eastAsia="en-US"/>
        </w:rPr>
        <w:t>Marin</w:t>
      </w:r>
      <w:r w:rsidR="00CF7E66">
        <w:rPr>
          <w:rFonts w:ascii="Calibri" w:eastAsia="Calibri" w:hAnsi="Calibri" w:cs="Times New Roman"/>
          <w:sz w:val="22"/>
          <w:szCs w:val="22"/>
          <w:lang w:eastAsia="en-US"/>
        </w:rPr>
        <w:t>o vertelde over de controversiële oorsprong van totemisatie</w:t>
      </w:r>
      <w:r w:rsidR="00DB0FDE">
        <w:rPr>
          <w:rFonts w:ascii="Calibri" w:eastAsia="Calibri" w:hAnsi="Calibri" w:cs="Times New Roman"/>
          <w:sz w:val="22"/>
          <w:szCs w:val="22"/>
          <w:lang w:eastAsia="en-US"/>
        </w:rPr>
        <w:t xml:space="preserve"> uitte hij zijn vrees voor </w:t>
      </w:r>
      <w:r w:rsidR="00C622EA">
        <w:rPr>
          <w:rFonts w:ascii="Calibri" w:eastAsia="Calibri" w:hAnsi="Calibri" w:cs="Times New Roman"/>
          <w:sz w:val="22"/>
          <w:szCs w:val="22"/>
          <w:lang w:eastAsia="en-US"/>
        </w:rPr>
        <w:t xml:space="preserve">de </w:t>
      </w:r>
      <w:r w:rsidR="003D5795">
        <w:rPr>
          <w:rFonts w:ascii="Calibri" w:eastAsia="Calibri" w:hAnsi="Calibri" w:cs="Times New Roman"/>
          <w:sz w:val="22"/>
          <w:szCs w:val="22"/>
          <w:lang w:eastAsia="en-US"/>
        </w:rPr>
        <w:t>‘p</w:t>
      </w:r>
      <w:r w:rsidR="0097491D">
        <w:rPr>
          <w:rFonts w:ascii="Calibri" w:eastAsia="Calibri" w:hAnsi="Calibri" w:cs="Times New Roman"/>
          <w:sz w:val="22"/>
          <w:szCs w:val="22"/>
          <w:lang w:eastAsia="en-US"/>
        </w:rPr>
        <w:t>olitieke correctheid</w:t>
      </w:r>
      <w:r w:rsidR="003D5795">
        <w:rPr>
          <w:rFonts w:ascii="Calibri" w:eastAsia="Calibri" w:hAnsi="Calibri" w:cs="Times New Roman"/>
          <w:sz w:val="22"/>
          <w:szCs w:val="22"/>
          <w:lang w:eastAsia="en-US"/>
        </w:rPr>
        <w:t>’</w:t>
      </w:r>
      <w:r w:rsidR="0097491D">
        <w:rPr>
          <w:rFonts w:ascii="Calibri" w:eastAsia="Calibri" w:hAnsi="Calibri" w:cs="Times New Roman"/>
          <w:sz w:val="22"/>
          <w:szCs w:val="22"/>
          <w:lang w:eastAsia="en-US"/>
        </w:rPr>
        <w:t xml:space="preserve"> die totemisatie niet meer zou toelaten. </w:t>
      </w:r>
      <w:r w:rsidR="001C4730">
        <w:rPr>
          <w:rFonts w:ascii="Calibri" w:eastAsia="Calibri" w:hAnsi="Calibri" w:cs="Times New Roman"/>
          <w:sz w:val="22"/>
          <w:szCs w:val="22"/>
          <w:lang w:eastAsia="en-US"/>
        </w:rPr>
        <w:t xml:space="preserve">Daarnaast </w:t>
      </w:r>
      <w:r w:rsidR="00FC505C">
        <w:rPr>
          <w:rFonts w:ascii="Calibri" w:eastAsia="Calibri" w:hAnsi="Calibri" w:cs="Times New Roman"/>
          <w:sz w:val="22"/>
          <w:szCs w:val="22"/>
          <w:lang w:eastAsia="en-US"/>
        </w:rPr>
        <w:t xml:space="preserve">is er </w:t>
      </w:r>
      <w:r w:rsidR="00686ED8">
        <w:rPr>
          <w:rFonts w:ascii="Calibri" w:eastAsia="Calibri" w:hAnsi="Calibri" w:cs="Times New Roman"/>
          <w:sz w:val="22"/>
          <w:szCs w:val="22"/>
          <w:lang w:eastAsia="en-US"/>
        </w:rPr>
        <w:t xml:space="preserve">ook </w:t>
      </w:r>
      <w:r w:rsidR="00FC505C">
        <w:rPr>
          <w:rFonts w:ascii="Calibri" w:eastAsia="Calibri" w:hAnsi="Calibri" w:cs="Times New Roman"/>
          <w:sz w:val="22"/>
          <w:szCs w:val="22"/>
          <w:lang w:eastAsia="en-US"/>
        </w:rPr>
        <w:t xml:space="preserve">de uitdaging van diversiteit in de scouts. </w:t>
      </w:r>
      <w:r w:rsidR="003E1847">
        <w:rPr>
          <w:rFonts w:ascii="Calibri" w:eastAsia="Calibri" w:hAnsi="Calibri" w:cs="Times New Roman"/>
          <w:sz w:val="22"/>
          <w:szCs w:val="22"/>
          <w:lang w:eastAsia="en-US"/>
        </w:rPr>
        <w:t xml:space="preserve">Hoewel Scouts en Gidsen Vlaanderen tracht </w:t>
      </w:r>
      <w:r w:rsidR="001466BD">
        <w:rPr>
          <w:rFonts w:ascii="Calibri" w:eastAsia="Calibri" w:hAnsi="Calibri" w:cs="Times New Roman"/>
          <w:sz w:val="22"/>
          <w:szCs w:val="22"/>
          <w:lang w:eastAsia="en-US"/>
        </w:rPr>
        <w:t>om binnen</w:t>
      </w:r>
      <w:r w:rsidR="003E1847">
        <w:rPr>
          <w:rFonts w:ascii="Calibri" w:eastAsia="Calibri" w:hAnsi="Calibri" w:cs="Times New Roman"/>
          <w:sz w:val="22"/>
          <w:szCs w:val="22"/>
          <w:lang w:eastAsia="en-US"/>
        </w:rPr>
        <w:t xml:space="preserve"> scouting de samenstelling van de </w:t>
      </w:r>
      <w:r w:rsidR="008C06CE">
        <w:rPr>
          <w:rFonts w:ascii="Calibri" w:eastAsia="Calibri" w:hAnsi="Calibri" w:cs="Times New Roman"/>
          <w:sz w:val="22"/>
          <w:szCs w:val="22"/>
          <w:lang w:eastAsia="en-US"/>
        </w:rPr>
        <w:t xml:space="preserve">maatschappij te </w:t>
      </w:r>
      <w:r w:rsidR="00055B86">
        <w:rPr>
          <w:rFonts w:ascii="Calibri" w:eastAsia="Calibri" w:hAnsi="Calibri" w:cs="Times New Roman"/>
          <w:sz w:val="22"/>
          <w:szCs w:val="22"/>
          <w:lang w:eastAsia="en-US"/>
        </w:rPr>
        <w:t>weerspiegelen, is het erg duidelijk dat scoutsleden en -leiding vooral be</w:t>
      </w:r>
      <w:r w:rsidR="005553AA">
        <w:rPr>
          <w:rFonts w:ascii="Calibri" w:eastAsia="Calibri" w:hAnsi="Calibri" w:cs="Times New Roman"/>
          <w:sz w:val="22"/>
          <w:szCs w:val="22"/>
          <w:lang w:eastAsia="en-US"/>
        </w:rPr>
        <w:t xml:space="preserve">horen tot de witte middenklasse. </w:t>
      </w:r>
      <w:r w:rsidR="00F10448">
        <w:rPr>
          <w:rFonts w:ascii="Calibri" w:eastAsia="Calibri" w:hAnsi="Calibri" w:cs="Times New Roman"/>
          <w:sz w:val="22"/>
          <w:szCs w:val="22"/>
          <w:lang w:eastAsia="en-US"/>
        </w:rPr>
        <w:t>Dit is een uitdaging waarmee</w:t>
      </w:r>
      <w:r w:rsidR="005553AA">
        <w:rPr>
          <w:rFonts w:ascii="Calibri" w:eastAsia="Calibri" w:hAnsi="Calibri" w:cs="Times New Roman"/>
          <w:sz w:val="22"/>
          <w:szCs w:val="22"/>
          <w:lang w:eastAsia="en-US"/>
        </w:rPr>
        <w:t xml:space="preserve"> </w:t>
      </w:r>
      <w:r w:rsidR="00D90D9B">
        <w:rPr>
          <w:rFonts w:ascii="Calibri" w:eastAsia="Calibri" w:hAnsi="Calibri" w:cs="Times New Roman"/>
          <w:sz w:val="22"/>
          <w:szCs w:val="22"/>
          <w:lang w:eastAsia="en-US"/>
        </w:rPr>
        <w:t>de koepelorganisatie actief aan de slag gaat.</w:t>
      </w:r>
      <w:r w:rsidR="00D90D9B">
        <w:rPr>
          <w:rStyle w:val="Voetnootmarkering"/>
          <w:rFonts w:ascii="Calibri" w:eastAsia="Calibri" w:hAnsi="Calibri" w:cs="Times New Roman"/>
          <w:sz w:val="22"/>
          <w:szCs w:val="22"/>
          <w:lang w:eastAsia="en-US"/>
        </w:rPr>
        <w:footnoteReference w:id="44"/>
      </w:r>
      <w:r w:rsidR="005553AA">
        <w:rPr>
          <w:rFonts w:ascii="Calibri" w:eastAsia="Calibri" w:hAnsi="Calibri" w:cs="Times New Roman"/>
          <w:sz w:val="22"/>
          <w:szCs w:val="22"/>
          <w:lang w:eastAsia="en-US"/>
        </w:rPr>
        <w:t xml:space="preserve"> </w:t>
      </w:r>
      <w:r w:rsidR="008F7065">
        <w:rPr>
          <w:rFonts w:ascii="Calibri" w:eastAsia="Calibri" w:hAnsi="Calibri" w:cs="Times New Roman"/>
          <w:sz w:val="22"/>
          <w:szCs w:val="22"/>
          <w:lang w:eastAsia="en-US"/>
        </w:rPr>
        <w:t>Tenslotte voelde de</w:t>
      </w:r>
      <w:r w:rsidR="00015355">
        <w:rPr>
          <w:rFonts w:ascii="Calibri" w:eastAsia="Calibri" w:hAnsi="Calibri" w:cs="Times New Roman"/>
          <w:sz w:val="22"/>
          <w:szCs w:val="22"/>
          <w:lang w:eastAsia="en-US"/>
        </w:rPr>
        <w:t xml:space="preserve"> archivaris van het Scouts en Gidsen Museum </w:t>
      </w:r>
      <w:r w:rsidR="001C1BF4">
        <w:rPr>
          <w:rFonts w:ascii="Calibri" w:eastAsia="Calibri" w:hAnsi="Calibri" w:cs="Times New Roman"/>
          <w:sz w:val="22"/>
          <w:szCs w:val="22"/>
          <w:lang w:eastAsia="en-US"/>
        </w:rPr>
        <w:t>zich</w:t>
      </w:r>
      <w:r w:rsidR="00E81F4F">
        <w:rPr>
          <w:rFonts w:ascii="Calibri" w:eastAsia="Calibri" w:hAnsi="Calibri" w:cs="Times New Roman"/>
          <w:sz w:val="22"/>
          <w:szCs w:val="22"/>
          <w:lang w:eastAsia="en-US"/>
        </w:rPr>
        <w:t xml:space="preserve"> ook niet zeker over de toekomst van </w:t>
      </w:r>
      <w:r w:rsidR="008F7065">
        <w:rPr>
          <w:rFonts w:ascii="Calibri" w:eastAsia="Calibri" w:hAnsi="Calibri" w:cs="Times New Roman"/>
          <w:sz w:val="22"/>
          <w:szCs w:val="22"/>
          <w:lang w:eastAsia="en-US"/>
        </w:rPr>
        <w:t>totemisatie</w:t>
      </w:r>
      <w:r w:rsidR="00F10448">
        <w:rPr>
          <w:rFonts w:ascii="Calibri" w:eastAsia="Calibri" w:hAnsi="Calibri" w:cs="Times New Roman"/>
          <w:sz w:val="22"/>
          <w:szCs w:val="22"/>
          <w:lang w:eastAsia="en-US"/>
        </w:rPr>
        <w:t>, maar dan om andere redenen</w:t>
      </w:r>
      <w:r w:rsidR="008377E4">
        <w:rPr>
          <w:rFonts w:ascii="Calibri" w:eastAsia="Calibri" w:hAnsi="Calibri" w:cs="Times New Roman"/>
          <w:sz w:val="22"/>
          <w:szCs w:val="22"/>
          <w:lang w:eastAsia="en-US"/>
        </w:rPr>
        <w:t xml:space="preserve">: </w:t>
      </w:r>
    </w:p>
    <w:p w14:paraId="69C9CF75" w14:textId="7AE1E3F2" w:rsidR="00C72EBB" w:rsidRPr="00066486" w:rsidRDefault="008377E4" w:rsidP="00066486">
      <w:pPr>
        <w:spacing w:before="0" w:after="160" w:line="360" w:lineRule="auto"/>
        <w:rPr>
          <w:rFonts w:ascii="Calibri" w:eastAsia="Calibri" w:hAnsi="Calibri" w:cs="Times New Roman"/>
          <w:sz w:val="22"/>
          <w:szCs w:val="22"/>
          <w:lang w:eastAsia="en-US"/>
        </w:rPr>
      </w:pPr>
      <w:r>
        <w:rPr>
          <w:rFonts w:ascii="Calibri" w:eastAsia="Calibri" w:hAnsi="Calibri" w:cs="Times New Roman"/>
          <w:sz w:val="22"/>
          <w:szCs w:val="22"/>
          <w:lang w:eastAsia="en-US"/>
        </w:rPr>
        <w:t xml:space="preserve">“Wie weet of totemisatie nog zal bestaan over vijf of tien jaar! </w:t>
      </w:r>
      <w:r w:rsidR="00E81F4F">
        <w:rPr>
          <w:rFonts w:ascii="Calibri" w:eastAsia="Calibri" w:hAnsi="Calibri" w:cs="Times New Roman"/>
          <w:sz w:val="22"/>
          <w:szCs w:val="22"/>
          <w:lang w:eastAsia="en-US"/>
        </w:rPr>
        <w:t>Mensen zijn het tegenwoordig niet meer gewend om eens iets te zeggen wat een beetje negatief klinkt</w:t>
      </w:r>
      <w:r w:rsidR="006C3BD7">
        <w:rPr>
          <w:rFonts w:ascii="Calibri" w:eastAsia="Calibri" w:hAnsi="Calibri" w:cs="Times New Roman"/>
          <w:sz w:val="22"/>
          <w:szCs w:val="22"/>
          <w:lang w:eastAsia="en-US"/>
        </w:rPr>
        <w:t xml:space="preserve">. </w:t>
      </w:r>
      <w:r w:rsidR="002172C4">
        <w:rPr>
          <w:rFonts w:ascii="Calibri" w:eastAsia="Calibri" w:hAnsi="Calibri" w:cs="Times New Roman"/>
          <w:sz w:val="22"/>
          <w:szCs w:val="22"/>
          <w:lang w:eastAsia="en-US"/>
        </w:rPr>
        <w:t>Het wordt niet meer getolereerd</w:t>
      </w:r>
      <w:r w:rsidR="00212306">
        <w:rPr>
          <w:rFonts w:ascii="Calibri" w:eastAsia="Calibri" w:hAnsi="Calibri" w:cs="Times New Roman"/>
          <w:sz w:val="22"/>
          <w:szCs w:val="22"/>
          <w:lang w:eastAsia="en-US"/>
        </w:rPr>
        <w:t xml:space="preserve"> als er eens een negatieve eigenschap staat in een totemtekst. </w:t>
      </w:r>
      <w:r w:rsidR="00E62EB3">
        <w:rPr>
          <w:rFonts w:ascii="Calibri" w:eastAsia="Calibri" w:hAnsi="Calibri" w:cs="Times New Roman"/>
          <w:sz w:val="22"/>
          <w:szCs w:val="22"/>
          <w:lang w:eastAsia="en-US"/>
        </w:rPr>
        <w:t>[…] Het [de totemtraditie] zal alleszins niet meer in de zelfde vorm zijn. Ach</w:t>
      </w:r>
      <w:r w:rsidR="000A5394">
        <w:rPr>
          <w:rFonts w:ascii="Calibri" w:eastAsia="Calibri" w:hAnsi="Calibri" w:cs="Times New Roman"/>
          <w:sz w:val="22"/>
          <w:szCs w:val="22"/>
          <w:lang w:eastAsia="en-US"/>
        </w:rPr>
        <w:t xml:space="preserve"> </w:t>
      </w:r>
      <w:r w:rsidR="00E62EB3">
        <w:rPr>
          <w:rFonts w:ascii="Calibri" w:eastAsia="Calibri" w:hAnsi="Calibri" w:cs="Times New Roman"/>
          <w:sz w:val="22"/>
          <w:szCs w:val="22"/>
          <w:lang w:eastAsia="en-US"/>
        </w:rPr>
        <w:t xml:space="preserve">ja, iedereen moet mee met de tijd zeker?” </w:t>
      </w:r>
    </w:p>
    <w:p w14:paraId="7E28A885" w14:textId="56FBAE41" w:rsidR="00C72EBB" w:rsidRPr="00EE41BC" w:rsidRDefault="00C72EBB" w:rsidP="00EF075B">
      <w:pPr>
        <w:keepNext/>
        <w:keepLines/>
        <w:spacing w:line="360" w:lineRule="auto"/>
        <w:outlineLvl w:val="0"/>
        <w:rPr>
          <w:rFonts w:ascii="Calibri Light" w:eastAsia="Times New Roman" w:hAnsi="Calibri Light" w:cs="Times New Roman"/>
          <w:color w:val="2F5496"/>
          <w:sz w:val="32"/>
          <w:szCs w:val="32"/>
          <w:lang w:eastAsia="en-US"/>
        </w:rPr>
      </w:pPr>
      <w:bookmarkStart w:id="45" w:name="_Toc103588950"/>
      <w:r w:rsidRPr="00EE41BC">
        <w:rPr>
          <w:rFonts w:ascii="Calibri Light" w:eastAsia="Times New Roman" w:hAnsi="Calibri Light" w:cs="Times New Roman"/>
          <w:color w:val="2F5496"/>
          <w:sz w:val="32"/>
          <w:szCs w:val="32"/>
          <w:lang w:eastAsia="en-US"/>
        </w:rPr>
        <w:lastRenderedPageBreak/>
        <w:t>Bibliografie</w:t>
      </w:r>
      <w:bookmarkEnd w:id="45"/>
    </w:p>
    <w:p w14:paraId="4505AB21" w14:textId="77777777" w:rsidR="00C72EBB" w:rsidRPr="00C72EBB" w:rsidRDefault="00C72EBB" w:rsidP="00A0447C">
      <w:pPr>
        <w:spacing w:before="0" w:after="160" w:line="360" w:lineRule="auto"/>
        <w:rPr>
          <w:rFonts w:ascii="Calibri" w:eastAsia="Calibri" w:hAnsi="Calibri" w:cs="Times New Roman"/>
          <w:sz w:val="22"/>
          <w:szCs w:val="22"/>
          <w:lang w:val="en-US" w:eastAsia="en-US"/>
        </w:rPr>
      </w:pPr>
      <w:r w:rsidRPr="00EE41BC">
        <w:rPr>
          <w:rFonts w:ascii="Calibri" w:eastAsia="Calibri" w:hAnsi="Calibri" w:cs="Times New Roman"/>
          <w:sz w:val="22"/>
          <w:szCs w:val="22"/>
          <w:lang w:eastAsia="en-US"/>
        </w:rPr>
        <w:t xml:space="preserve">Asad, Talal. </w:t>
      </w:r>
      <w:r w:rsidRPr="00C72EBB">
        <w:rPr>
          <w:rFonts w:ascii="Calibri" w:eastAsia="Calibri" w:hAnsi="Calibri" w:cs="Times New Roman"/>
          <w:sz w:val="22"/>
          <w:szCs w:val="22"/>
          <w:lang w:val="en-US" w:eastAsia="en-US"/>
        </w:rPr>
        <w:t>(1986) 2009."The Idea of an Anthropology of Islam." </w:t>
      </w:r>
      <w:r w:rsidRPr="00C72EBB">
        <w:rPr>
          <w:rFonts w:ascii="Calibri" w:eastAsia="Calibri" w:hAnsi="Calibri" w:cs="Times New Roman"/>
          <w:i/>
          <w:iCs/>
          <w:sz w:val="22"/>
          <w:szCs w:val="22"/>
          <w:lang w:val="en-US" w:eastAsia="en-US"/>
        </w:rPr>
        <w:t>Qui Parle</w:t>
      </w:r>
      <w:r w:rsidRPr="00C72EBB">
        <w:rPr>
          <w:rFonts w:ascii="Calibri" w:eastAsia="Calibri" w:hAnsi="Calibri" w:cs="Times New Roman"/>
          <w:sz w:val="22"/>
          <w:szCs w:val="22"/>
          <w:lang w:val="en-US" w:eastAsia="en-US"/>
        </w:rPr>
        <w:t> 17, no. 2: 1-30.</w:t>
      </w:r>
    </w:p>
    <w:p w14:paraId="0582DA0C" w14:textId="77777777" w:rsidR="00C72EBB" w:rsidRPr="00C72EBB" w:rsidRDefault="00C72EBB" w:rsidP="00C72EBB">
      <w:pPr>
        <w:spacing w:before="0" w:after="160" w:line="360" w:lineRule="auto"/>
        <w:ind w:left="709" w:hanging="709"/>
        <w:rPr>
          <w:rFonts w:ascii="Calibri" w:eastAsia="Calibri" w:hAnsi="Calibri" w:cs="Times New Roman"/>
          <w:sz w:val="22"/>
          <w:szCs w:val="22"/>
          <w:lang w:val="en-US" w:eastAsia="en-US"/>
        </w:rPr>
      </w:pPr>
      <w:r w:rsidRPr="00C72EBB">
        <w:rPr>
          <w:rFonts w:ascii="Calibri" w:eastAsia="Calibri" w:hAnsi="Calibri" w:cs="Times New Roman"/>
          <w:sz w:val="22"/>
          <w:szCs w:val="22"/>
          <w:lang w:val="en-US" w:eastAsia="en-US"/>
        </w:rPr>
        <w:t xml:space="preserve">Asad, Talal. 2015. "Thinking About Tradition, Religion, and Politics in Egypt Today." </w:t>
      </w:r>
      <w:r w:rsidRPr="001463BB">
        <w:rPr>
          <w:rFonts w:ascii="Calibri" w:eastAsia="Calibri" w:hAnsi="Calibri" w:cs="Times New Roman"/>
          <w:i/>
          <w:iCs/>
          <w:sz w:val="22"/>
          <w:szCs w:val="22"/>
          <w:lang w:val="en-US" w:eastAsia="en-US"/>
        </w:rPr>
        <w:t xml:space="preserve">Critical </w:t>
      </w:r>
      <w:r w:rsidRPr="00C72EBB">
        <w:rPr>
          <w:rFonts w:ascii="Calibri" w:eastAsia="Calibri" w:hAnsi="Calibri" w:cs="Times New Roman"/>
          <w:i/>
          <w:iCs/>
          <w:sz w:val="22"/>
          <w:szCs w:val="22"/>
          <w:lang w:val="en-US" w:eastAsia="en-US"/>
        </w:rPr>
        <w:t>Inquiry</w:t>
      </w:r>
      <w:r w:rsidRPr="00C72EBB">
        <w:rPr>
          <w:rFonts w:ascii="Calibri" w:eastAsia="Calibri" w:hAnsi="Calibri" w:cs="Times New Roman"/>
          <w:sz w:val="22"/>
          <w:szCs w:val="22"/>
          <w:lang w:val="en-US" w:eastAsia="en-US"/>
        </w:rPr>
        <w:t xml:space="preserve"> 42, no. 1: 166-214.</w:t>
      </w:r>
    </w:p>
    <w:p w14:paraId="07F3B5A9" w14:textId="77777777" w:rsidR="00C72EBB" w:rsidRPr="00C72EBB" w:rsidRDefault="00C72EBB" w:rsidP="00C72EBB">
      <w:pPr>
        <w:spacing w:before="0" w:after="160" w:line="360" w:lineRule="auto"/>
        <w:ind w:left="709" w:hanging="709"/>
        <w:rPr>
          <w:rFonts w:ascii="Calibri" w:eastAsia="Calibri" w:hAnsi="Calibri" w:cs="Times New Roman"/>
          <w:sz w:val="22"/>
          <w:szCs w:val="22"/>
          <w:lang w:val="en-US" w:eastAsia="en-US"/>
        </w:rPr>
      </w:pPr>
      <w:r w:rsidRPr="00C72EBB">
        <w:rPr>
          <w:rFonts w:ascii="Calibri" w:eastAsia="Calibri" w:hAnsi="Calibri" w:cs="Times New Roman"/>
          <w:sz w:val="22"/>
          <w:szCs w:val="22"/>
          <w:lang w:val="en-US" w:eastAsia="en-US"/>
        </w:rPr>
        <w:t xml:space="preserve">Baden-Powel, Robert. (1908) 2004. </w:t>
      </w:r>
      <w:r w:rsidRPr="00C72EBB">
        <w:rPr>
          <w:rFonts w:ascii="Calibri" w:eastAsia="Calibri" w:hAnsi="Calibri" w:cs="Times New Roman"/>
          <w:i/>
          <w:iCs/>
          <w:sz w:val="22"/>
          <w:szCs w:val="22"/>
          <w:lang w:val="en-US" w:eastAsia="en-US"/>
        </w:rPr>
        <w:t>Scouting for Boys</w:t>
      </w:r>
      <w:r w:rsidRPr="00C72EBB">
        <w:rPr>
          <w:rFonts w:ascii="Calibri" w:eastAsia="Calibri" w:hAnsi="Calibri" w:cs="Times New Roman"/>
          <w:sz w:val="22"/>
          <w:szCs w:val="22"/>
          <w:lang w:val="en-US" w:eastAsia="en-US"/>
        </w:rPr>
        <w:t>. Oxford University Press, 2004.</w:t>
      </w:r>
    </w:p>
    <w:p w14:paraId="2B8CC9D2" w14:textId="77777777" w:rsidR="00C72EBB" w:rsidRPr="00C72EBB" w:rsidRDefault="00C72EBB" w:rsidP="00C72EBB">
      <w:pPr>
        <w:spacing w:before="0" w:after="160" w:line="360" w:lineRule="auto"/>
        <w:ind w:left="709" w:hanging="709"/>
        <w:rPr>
          <w:rFonts w:ascii="Calibri" w:eastAsia="Calibri" w:hAnsi="Calibri" w:cs="Times New Roman"/>
          <w:sz w:val="22"/>
          <w:szCs w:val="22"/>
          <w:lang w:val="en-US" w:eastAsia="en-US"/>
        </w:rPr>
      </w:pPr>
      <w:r w:rsidRPr="00C72EBB">
        <w:rPr>
          <w:rFonts w:ascii="Calibri" w:eastAsia="Calibri" w:hAnsi="Calibri" w:cs="Times New Roman"/>
          <w:sz w:val="22"/>
          <w:szCs w:val="22"/>
          <w:lang w:val="en-US" w:eastAsia="en-US"/>
        </w:rPr>
        <w:t xml:space="preserve">Baden-Powell, Robert. 1897. </w:t>
      </w:r>
      <w:r w:rsidRPr="00C72EBB">
        <w:rPr>
          <w:rFonts w:ascii="Calibri" w:eastAsia="Calibri" w:hAnsi="Calibri" w:cs="Times New Roman"/>
          <w:i/>
          <w:iCs/>
          <w:sz w:val="22"/>
          <w:szCs w:val="22"/>
          <w:lang w:val="en-US" w:eastAsia="en-US"/>
        </w:rPr>
        <w:t xml:space="preserve">The Matabele Campaign 1896, Being a Narrative of the Campaign in Suppressing the Native Rising in Matabeleland and Mashonaland. </w:t>
      </w:r>
      <w:proofErr w:type="spellStart"/>
      <w:r w:rsidRPr="00C72EBB">
        <w:rPr>
          <w:rFonts w:ascii="Calibri" w:eastAsia="Calibri" w:hAnsi="Calibri" w:cs="Times New Roman"/>
          <w:sz w:val="22"/>
          <w:szCs w:val="22"/>
          <w:lang w:val="en-US" w:eastAsia="en-US"/>
        </w:rPr>
        <w:t>Londen</w:t>
      </w:r>
      <w:proofErr w:type="spellEnd"/>
      <w:r w:rsidRPr="00C72EBB">
        <w:rPr>
          <w:rFonts w:ascii="Calibri" w:eastAsia="Calibri" w:hAnsi="Calibri" w:cs="Times New Roman"/>
          <w:sz w:val="22"/>
          <w:szCs w:val="22"/>
          <w:lang w:val="en-US" w:eastAsia="en-US"/>
        </w:rPr>
        <w:t>: Methuen &amp; Co.</w:t>
      </w:r>
    </w:p>
    <w:p w14:paraId="53274452" w14:textId="1191F169" w:rsidR="00C72EBB" w:rsidRPr="00C72EBB" w:rsidRDefault="00C72EBB" w:rsidP="00C72EBB">
      <w:pPr>
        <w:spacing w:before="0" w:after="160" w:line="360" w:lineRule="auto"/>
        <w:ind w:left="709" w:hanging="709"/>
        <w:rPr>
          <w:rFonts w:ascii="Calibri" w:eastAsia="Calibri" w:hAnsi="Calibri" w:cs="Times New Roman"/>
          <w:sz w:val="22"/>
          <w:szCs w:val="22"/>
          <w:lang w:val="en-US" w:eastAsia="en-US"/>
        </w:rPr>
      </w:pPr>
      <w:r w:rsidRPr="00C72EBB">
        <w:rPr>
          <w:rFonts w:ascii="Calibri" w:eastAsia="Calibri" w:hAnsi="Calibri" w:cs="Times New Roman"/>
          <w:sz w:val="22"/>
          <w:szCs w:val="22"/>
          <w:lang w:val="en-US" w:eastAsia="en-US"/>
        </w:rPr>
        <w:t xml:space="preserve">Beech, Nic . 2011. “Liminality and the practices of identity reconstruction.” </w:t>
      </w:r>
      <w:r w:rsidRPr="00C72EBB">
        <w:rPr>
          <w:rFonts w:ascii="Calibri" w:eastAsia="Calibri" w:hAnsi="Calibri" w:cs="Times New Roman"/>
          <w:i/>
          <w:iCs/>
          <w:sz w:val="22"/>
          <w:szCs w:val="22"/>
          <w:lang w:val="en-US" w:eastAsia="en-US"/>
        </w:rPr>
        <w:t xml:space="preserve">Human Relations </w:t>
      </w:r>
      <w:r w:rsidRPr="00C72EBB">
        <w:rPr>
          <w:rFonts w:ascii="Calibri" w:eastAsia="Calibri" w:hAnsi="Calibri" w:cs="Times New Roman"/>
          <w:sz w:val="22"/>
          <w:szCs w:val="22"/>
          <w:lang w:val="en-US" w:eastAsia="en-US"/>
        </w:rPr>
        <w:t xml:space="preserve">64, </w:t>
      </w:r>
      <w:r w:rsidR="008514E4">
        <w:rPr>
          <w:rFonts w:ascii="Calibri" w:eastAsia="Calibri" w:hAnsi="Calibri" w:cs="Times New Roman"/>
          <w:sz w:val="22"/>
          <w:szCs w:val="22"/>
          <w:lang w:val="en-US" w:eastAsia="en-US"/>
        </w:rPr>
        <w:t>n</w:t>
      </w:r>
      <w:r w:rsidRPr="00C72EBB">
        <w:rPr>
          <w:rFonts w:ascii="Calibri" w:eastAsia="Calibri" w:hAnsi="Calibri" w:cs="Times New Roman"/>
          <w:sz w:val="22"/>
          <w:szCs w:val="22"/>
          <w:lang w:val="en-US" w:eastAsia="en-US"/>
        </w:rPr>
        <w:t>o. 2: 285-302.</w:t>
      </w:r>
    </w:p>
    <w:p w14:paraId="2474DF1F" w14:textId="77777777" w:rsidR="00C72EBB" w:rsidRPr="00C72EBB" w:rsidRDefault="00C72EBB" w:rsidP="00C72EBB">
      <w:pPr>
        <w:spacing w:before="0" w:after="160" w:line="360" w:lineRule="auto"/>
        <w:ind w:left="709" w:hanging="709"/>
        <w:rPr>
          <w:rFonts w:ascii="Calibri" w:eastAsia="Calibri" w:hAnsi="Calibri" w:cs="Times New Roman"/>
          <w:sz w:val="22"/>
          <w:szCs w:val="22"/>
          <w:lang w:val="en-US" w:eastAsia="en-US"/>
        </w:rPr>
      </w:pPr>
      <w:r w:rsidRPr="00C72EBB">
        <w:rPr>
          <w:rFonts w:ascii="Calibri" w:eastAsia="Calibri" w:hAnsi="Calibri" w:cs="Times New Roman"/>
          <w:sz w:val="22"/>
          <w:szCs w:val="22"/>
          <w:lang w:val="en-US" w:eastAsia="en-US"/>
        </w:rPr>
        <w:t xml:space="preserve">Bloch, Maurice. 2006. "Teknonymy and the Evocation of the “Social” Among the </w:t>
      </w:r>
      <w:proofErr w:type="spellStart"/>
      <w:r w:rsidRPr="00C72EBB">
        <w:rPr>
          <w:rFonts w:ascii="Calibri" w:eastAsia="Calibri" w:hAnsi="Calibri" w:cs="Times New Roman"/>
          <w:sz w:val="22"/>
          <w:szCs w:val="22"/>
          <w:lang w:val="en-US" w:eastAsia="en-US"/>
        </w:rPr>
        <w:t>Zafimaniry</w:t>
      </w:r>
      <w:proofErr w:type="spellEnd"/>
      <w:r w:rsidRPr="00C72EBB">
        <w:rPr>
          <w:rFonts w:ascii="Calibri" w:eastAsia="Calibri" w:hAnsi="Calibri" w:cs="Times New Roman"/>
          <w:sz w:val="22"/>
          <w:szCs w:val="22"/>
          <w:lang w:val="en-US" w:eastAsia="en-US"/>
        </w:rPr>
        <w:t xml:space="preserve"> of Madagascar." In </w:t>
      </w:r>
      <w:r w:rsidRPr="00C72EBB">
        <w:rPr>
          <w:rFonts w:ascii="Calibri" w:eastAsia="Calibri" w:hAnsi="Calibri" w:cs="Times New Roman"/>
          <w:i/>
          <w:iCs/>
          <w:sz w:val="22"/>
          <w:szCs w:val="22"/>
          <w:lang w:val="en-US" w:eastAsia="en-US"/>
        </w:rPr>
        <w:t>An Anthropology of Names and Naming</w:t>
      </w:r>
      <w:r w:rsidRPr="00C72EBB">
        <w:rPr>
          <w:rFonts w:ascii="Calibri" w:eastAsia="Calibri" w:hAnsi="Calibri" w:cs="Times New Roman"/>
          <w:sz w:val="22"/>
          <w:szCs w:val="22"/>
          <w:lang w:val="en-US" w:eastAsia="en-US"/>
        </w:rPr>
        <w:t xml:space="preserve">, </w:t>
      </w:r>
      <w:proofErr w:type="spellStart"/>
      <w:r w:rsidRPr="00C72EBB">
        <w:rPr>
          <w:rFonts w:ascii="Calibri" w:eastAsia="Calibri" w:hAnsi="Calibri" w:cs="Times New Roman"/>
          <w:sz w:val="22"/>
          <w:szCs w:val="22"/>
          <w:lang w:val="en-US" w:eastAsia="en-US"/>
        </w:rPr>
        <w:t>uitgegeven</w:t>
      </w:r>
      <w:proofErr w:type="spellEnd"/>
      <w:r w:rsidRPr="00C72EBB">
        <w:rPr>
          <w:rFonts w:ascii="Calibri" w:eastAsia="Calibri" w:hAnsi="Calibri" w:cs="Times New Roman"/>
          <w:sz w:val="22"/>
          <w:szCs w:val="22"/>
          <w:lang w:val="en-US" w:eastAsia="en-US"/>
        </w:rPr>
        <w:t xml:space="preserve"> door Gabriele </w:t>
      </w:r>
      <w:proofErr w:type="spellStart"/>
      <w:r w:rsidRPr="00C72EBB">
        <w:rPr>
          <w:rFonts w:ascii="Calibri" w:eastAsia="Calibri" w:hAnsi="Calibri" w:cs="Times New Roman"/>
          <w:sz w:val="22"/>
          <w:szCs w:val="22"/>
          <w:lang w:val="en-US" w:eastAsia="en-US"/>
        </w:rPr>
        <w:t>Vom</w:t>
      </w:r>
      <w:proofErr w:type="spellEnd"/>
      <w:r w:rsidRPr="00C72EBB">
        <w:rPr>
          <w:rFonts w:ascii="Calibri" w:eastAsia="Calibri" w:hAnsi="Calibri" w:cs="Times New Roman"/>
          <w:sz w:val="22"/>
          <w:szCs w:val="22"/>
          <w:lang w:val="en-US" w:eastAsia="en-US"/>
        </w:rPr>
        <w:t xml:space="preserve"> Bruck </w:t>
      </w:r>
      <w:proofErr w:type="spellStart"/>
      <w:r w:rsidRPr="00C72EBB">
        <w:rPr>
          <w:rFonts w:ascii="Calibri" w:eastAsia="Calibri" w:hAnsi="Calibri" w:cs="Times New Roman"/>
          <w:sz w:val="22"/>
          <w:szCs w:val="22"/>
          <w:lang w:val="en-US" w:eastAsia="en-US"/>
        </w:rPr>
        <w:t>en</w:t>
      </w:r>
      <w:proofErr w:type="spellEnd"/>
      <w:r w:rsidRPr="00C72EBB">
        <w:rPr>
          <w:rFonts w:ascii="Calibri" w:eastAsia="Calibri" w:hAnsi="Calibri" w:cs="Times New Roman"/>
          <w:sz w:val="22"/>
          <w:szCs w:val="22"/>
          <w:lang w:val="en-US" w:eastAsia="en-US"/>
        </w:rPr>
        <w:t xml:space="preserve"> Barbara </w:t>
      </w:r>
      <w:proofErr w:type="spellStart"/>
      <w:r w:rsidRPr="00C72EBB">
        <w:rPr>
          <w:rFonts w:ascii="Calibri" w:eastAsia="Calibri" w:hAnsi="Calibri" w:cs="Times New Roman"/>
          <w:sz w:val="22"/>
          <w:szCs w:val="22"/>
          <w:lang w:val="en-US" w:eastAsia="en-US"/>
        </w:rPr>
        <w:t>Bodenhorn</w:t>
      </w:r>
      <w:proofErr w:type="spellEnd"/>
      <w:r w:rsidRPr="00C72EBB">
        <w:rPr>
          <w:rFonts w:ascii="Calibri" w:eastAsia="Calibri" w:hAnsi="Calibri" w:cs="Times New Roman"/>
          <w:sz w:val="22"/>
          <w:szCs w:val="22"/>
          <w:lang w:val="en-US" w:eastAsia="en-US"/>
        </w:rPr>
        <w:t xml:space="preserve">, 97-114. Cambridge: Cambridge University Press. </w:t>
      </w:r>
    </w:p>
    <w:p w14:paraId="32A0803B" w14:textId="2C47663B" w:rsidR="00C72EBB" w:rsidRPr="00C72EBB" w:rsidRDefault="00C72EBB" w:rsidP="00C72EBB">
      <w:pPr>
        <w:spacing w:before="0" w:after="160" w:line="360" w:lineRule="auto"/>
        <w:ind w:left="709" w:hanging="709"/>
        <w:rPr>
          <w:rFonts w:ascii="Calibri" w:eastAsia="Calibri" w:hAnsi="Calibri" w:cs="Times New Roman"/>
          <w:sz w:val="22"/>
          <w:szCs w:val="22"/>
          <w:lang w:val="en-US" w:eastAsia="en-US"/>
        </w:rPr>
      </w:pPr>
      <w:r w:rsidRPr="00C72EBB">
        <w:rPr>
          <w:rFonts w:ascii="Calibri" w:eastAsia="Calibri" w:hAnsi="Calibri" w:cs="Times New Roman"/>
          <w:sz w:val="22"/>
          <w:szCs w:val="22"/>
          <w:lang w:val="de-DE" w:eastAsia="en-US"/>
        </w:rPr>
        <w:t>Bodenhorn, Barbara</w:t>
      </w:r>
      <w:r w:rsidR="003D134A">
        <w:rPr>
          <w:rFonts w:ascii="Calibri" w:eastAsia="Calibri" w:hAnsi="Calibri" w:cs="Times New Roman"/>
          <w:sz w:val="22"/>
          <w:szCs w:val="22"/>
          <w:lang w:val="de-DE" w:eastAsia="en-US"/>
        </w:rPr>
        <w:t xml:space="preserve"> en</w:t>
      </w:r>
      <w:r w:rsidR="005863B0">
        <w:rPr>
          <w:rFonts w:ascii="Calibri" w:eastAsia="Calibri" w:hAnsi="Calibri" w:cs="Times New Roman"/>
          <w:sz w:val="22"/>
          <w:szCs w:val="22"/>
          <w:lang w:val="de-DE" w:eastAsia="en-US"/>
        </w:rPr>
        <w:t xml:space="preserve"> </w:t>
      </w:r>
      <w:r w:rsidRPr="00C72EBB">
        <w:rPr>
          <w:rFonts w:ascii="Calibri" w:eastAsia="Calibri" w:hAnsi="Calibri" w:cs="Times New Roman"/>
          <w:sz w:val="22"/>
          <w:szCs w:val="22"/>
          <w:lang w:val="de-DE" w:eastAsia="en-US"/>
        </w:rPr>
        <w:t xml:space="preserve">Gabriele vom Bruck. </w:t>
      </w:r>
      <w:r w:rsidRPr="00C72EBB">
        <w:rPr>
          <w:rFonts w:ascii="Calibri" w:eastAsia="Calibri" w:hAnsi="Calibri" w:cs="Times New Roman"/>
          <w:sz w:val="22"/>
          <w:szCs w:val="22"/>
          <w:lang w:val="en-US" w:eastAsia="en-US"/>
        </w:rPr>
        <w:t xml:space="preserve">2006. “‘Entangled in Histories’: An Introduction to the Anthropology of Names and Naming.” In </w:t>
      </w:r>
      <w:r w:rsidRPr="00C72EBB">
        <w:rPr>
          <w:rFonts w:ascii="Calibri" w:eastAsia="Calibri" w:hAnsi="Calibri" w:cs="Times New Roman"/>
          <w:i/>
          <w:iCs/>
          <w:sz w:val="22"/>
          <w:szCs w:val="22"/>
          <w:lang w:val="en-US" w:eastAsia="en-US"/>
        </w:rPr>
        <w:t>An Anthropology of Names and Naming</w:t>
      </w:r>
      <w:r w:rsidRPr="00C72EBB">
        <w:rPr>
          <w:rFonts w:ascii="Calibri" w:eastAsia="Calibri" w:hAnsi="Calibri" w:cs="Times New Roman"/>
          <w:sz w:val="22"/>
          <w:szCs w:val="22"/>
          <w:lang w:val="en-US" w:eastAsia="en-US"/>
        </w:rPr>
        <w:t xml:space="preserve">, </w:t>
      </w:r>
      <w:proofErr w:type="spellStart"/>
      <w:r w:rsidRPr="00C72EBB">
        <w:rPr>
          <w:rFonts w:ascii="Calibri" w:eastAsia="Calibri" w:hAnsi="Calibri" w:cs="Times New Roman"/>
          <w:sz w:val="22"/>
          <w:szCs w:val="22"/>
          <w:lang w:val="en-US" w:eastAsia="en-US"/>
        </w:rPr>
        <w:t>uitgegeven</w:t>
      </w:r>
      <w:proofErr w:type="spellEnd"/>
      <w:r w:rsidRPr="00C72EBB">
        <w:rPr>
          <w:rFonts w:ascii="Calibri" w:eastAsia="Calibri" w:hAnsi="Calibri" w:cs="Times New Roman"/>
          <w:sz w:val="22"/>
          <w:szCs w:val="22"/>
          <w:lang w:val="en-US" w:eastAsia="en-US"/>
        </w:rPr>
        <w:t xml:space="preserve"> door Gabriele </w:t>
      </w:r>
      <w:proofErr w:type="spellStart"/>
      <w:r w:rsidRPr="00C72EBB">
        <w:rPr>
          <w:rFonts w:ascii="Calibri" w:eastAsia="Calibri" w:hAnsi="Calibri" w:cs="Times New Roman"/>
          <w:sz w:val="22"/>
          <w:szCs w:val="22"/>
          <w:lang w:val="en-US" w:eastAsia="en-US"/>
        </w:rPr>
        <w:t>vom</w:t>
      </w:r>
      <w:proofErr w:type="spellEnd"/>
      <w:r w:rsidRPr="00C72EBB">
        <w:rPr>
          <w:rFonts w:ascii="Calibri" w:eastAsia="Calibri" w:hAnsi="Calibri" w:cs="Times New Roman"/>
          <w:sz w:val="22"/>
          <w:szCs w:val="22"/>
          <w:lang w:val="en-US" w:eastAsia="en-US"/>
        </w:rPr>
        <w:t xml:space="preserve"> Bruck </w:t>
      </w:r>
      <w:proofErr w:type="spellStart"/>
      <w:r w:rsidRPr="00C72EBB">
        <w:rPr>
          <w:rFonts w:ascii="Calibri" w:eastAsia="Calibri" w:hAnsi="Calibri" w:cs="Times New Roman"/>
          <w:sz w:val="22"/>
          <w:szCs w:val="22"/>
          <w:lang w:val="en-US" w:eastAsia="en-US"/>
        </w:rPr>
        <w:t>en</w:t>
      </w:r>
      <w:proofErr w:type="spellEnd"/>
      <w:r w:rsidRPr="00C72EBB">
        <w:rPr>
          <w:rFonts w:ascii="Calibri" w:eastAsia="Calibri" w:hAnsi="Calibri" w:cs="Times New Roman"/>
          <w:sz w:val="22"/>
          <w:szCs w:val="22"/>
          <w:lang w:val="en-US" w:eastAsia="en-US"/>
        </w:rPr>
        <w:t xml:space="preserve"> Barbara </w:t>
      </w:r>
      <w:proofErr w:type="spellStart"/>
      <w:r w:rsidRPr="00C72EBB">
        <w:rPr>
          <w:rFonts w:ascii="Calibri" w:eastAsia="Calibri" w:hAnsi="Calibri" w:cs="Times New Roman"/>
          <w:sz w:val="22"/>
          <w:szCs w:val="22"/>
          <w:lang w:val="en-US" w:eastAsia="en-US"/>
        </w:rPr>
        <w:t>Bodenhorn</w:t>
      </w:r>
      <w:proofErr w:type="spellEnd"/>
      <w:r w:rsidRPr="00C72EBB">
        <w:rPr>
          <w:rFonts w:ascii="Calibri" w:eastAsia="Calibri" w:hAnsi="Calibri" w:cs="Times New Roman"/>
          <w:sz w:val="22"/>
          <w:szCs w:val="22"/>
          <w:lang w:val="en-US" w:eastAsia="en-US"/>
        </w:rPr>
        <w:t>, 1-30. Cambridge: Cambridge University Press.</w:t>
      </w:r>
    </w:p>
    <w:p w14:paraId="52641459" w14:textId="77777777" w:rsidR="00C72EBB" w:rsidRPr="00C72EBB" w:rsidRDefault="00C72EBB" w:rsidP="00C72EBB">
      <w:pPr>
        <w:spacing w:before="0" w:after="160" w:line="360" w:lineRule="auto"/>
        <w:ind w:left="709" w:hanging="709"/>
        <w:rPr>
          <w:rFonts w:ascii="Calibri" w:eastAsia="Calibri" w:hAnsi="Calibri" w:cs="Times New Roman"/>
          <w:sz w:val="22"/>
          <w:szCs w:val="22"/>
          <w:lang w:val="en-US" w:eastAsia="en-US"/>
        </w:rPr>
      </w:pPr>
      <w:proofErr w:type="spellStart"/>
      <w:r w:rsidRPr="00C72EBB">
        <w:rPr>
          <w:rFonts w:ascii="Calibri" w:eastAsia="Calibri" w:hAnsi="Calibri" w:cs="Times New Roman"/>
          <w:sz w:val="22"/>
          <w:szCs w:val="22"/>
          <w:lang w:val="en-US" w:eastAsia="en-US"/>
        </w:rPr>
        <w:t>Bodenhorn</w:t>
      </w:r>
      <w:proofErr w:type="spellEnd"/>
      <w:r w:rsidRPr="00C72EBB">
        <w:rPr>
          <w:rFonts w:ascii="Calibri" w:eastAsia="Calibri" w:hAnsi="Calibri" w:cs="Times New Roman"/>
          <w:sz w:val="22"/>
          <w:szCs w:val="22"/>
          <w:lang w:val="en-US" w:eastAsia="en-US"/>
        </w:rPr>
        <w:t>, Barbara. 2006. "Calling into Being: Naming and Speaking Names on Alaska's North Slope." In </w:t>
      </w:r>
      <w:r w:rsidRPr="00C72EBB">
        <w:rPr>
          <w:rFonts w:ascii="Calibri" w:eastAsia="Calibri" w:hAnsi="Calibri" w:cs="Times New Roman"/>
          <w:i/>
          <w:iCs/>
          <w:sz w:val="22"/>
          <w:szCs w:val="22"/>
          <w:lang w:val="en-US" w:eastAsia="en-US"/>
        </w:rPr>
        <w:t>An Anthropology of Names and Naming</w:t>
      </w:r>
      <w:r w:rsidRPr="00C72EBB">
        <w:rPr>
          <w:rFonts w:ascii="Calibri" w:eastAsia="Calibri" w:hAnsi="Calibri" w:cs="Times New Roman"/>
          <w:sz w:val="22"/>
          <w:szCs w:val="22"/>
          <w:lang w:val="en-US" w:eastAsia="en-US"/>
        </w:rPr>
        <w:t xml:space="preserve">, </w:t>
      </w:r>
      <w:proofErr w:type="spellStart"/>
      <w:r w:rsidRPr="00C72EBB">
        <w:rPr>
          <w:rFonts w:ascii="Calibri" w:eastAsia="Calibri" w:hAnsi="Calibri" w:cs="Times New Roman"/>
          <w:sz w:val="22"/>
          <w:szCs w:val="22"/>
          <w:lang w:val="en-US" w:eastAsia="en-US"/>
        </w:rPr>
        <w:t>uitgegeven</w:t>
      </w:r>
      <w:proofErr w:type="spellEnd"/>
      <w:r w:rsidRPr="00C72EBB">
        <w:rPr>
          <w:rFonts w:ascii="Calibri" w:eastAsia="Calibri" w:hAnsi="Calibri" w:cs="Times New Roman"/>
          <w:sz w:val="22"/>
          <w:szCs w:val="22"/>
          <w:lang w:val="en-US" w:eastAsia="en-US"/>
        </w:rPr>
        <w:t xml:space="preserve"> door Gabriele </w:t>
      </w:r>
      <w:proofErr w:type="spellStart"/>
      <w:r w:rsidRPr="00C72EBB">
        <w:rPr>
          <w:rFonts w:ascii="Calibri" w:eastAsia="Calibri" w:hAnsi="Calibri" w:cs="Times New Roman"/>
          <w:sz w:val="22"/>
          <w:szCs w:val="22"/>
          <w:lang w:val="en-US" w:eastAsia="en-US"/>
        </w:rPr>
        <w:t>Vom</w:t>
      </w:r>
      <w:proofErr w:type="spellEnd"/>
      <w:r w:rsidRPr="00C72EBB">
        <w:rPr>
          <w:rFonts w:ascii="Calibri" w:eastAsia="Calibri" w:hAnsi="Calibri" w:cs="Times New Roman"/>
          <w:sz w:val="22"/>
          <w:szCs w:val="22"/>
          <w:lang w:val="en-US" w:eastAsia="en-US"/>
        </w:rPr>
        <w:t xml:space="preserve"> Bruck </w:t>
      </w:r>
      <w:proofErr w:type="spellStart"/>
      <w:r w:rsidRPr="00C72EBB">
        <w:rPr>
          <w:rFonts w:ascii="Calibri" w:eastAsia="Calibri" w:hAnsi="Calibri" w:cs="Times New Roman"/>
          <w:sz w:val="22"/>
          <w:szCs w:val="22"/>
          <w:lang w:val="en-US" w:eastAsia="en-US"/>
        </w:rPr>
        <w:t>en</w:t>
      </w:r>
      <w:proofErr w:type="spellEnd"/>
      <w:r w:rsidRPr="00C72EBB">
        <w:rPr>
          <w:rFonts w:ascii="Calibri" w:eastAsia="Calibri" w:hAnsi="Calibri" w:cs="Times New Roman"/>
          <w:sz w:val="22"/>
          <w:szCs w:val="22"/>
          <w:lang w:val="en-US" w:eastAsia="en-US"/>
        </w:rPr>
        <w:t xml:space="preserve"> Barbara </w:t>
      </w:r>
      <w:proofErr w:type="spellStart"/>
      <w:r w:rsidRPr="00C72EBB">
        <w:rPr>
          <w:rFonts w:ascii="Calibri" w:eastAsia="Calibri" w:hAnsi="Calibri" w:cs="Times New Roman"/>
          <w:sz w:val="22"/>
          <w:szCs w:val="22"/>
          <w:lang w:val="en-US" w:eastAsia="en-US"/>
        </w:rPr>
        <w:t>Bodenhorn</w:t>
      </w:r>
      <w:proofErr w:type="spellEnd"/>
      <w:r w:rsidRPr="00C72EBB">
        <w:rPr>
          <w:rFonts w:ascii="Calibri" w:eastAsia="Calibri" w:hAnsi="Calibri" w:cs="Times New Roman"/>
          <w:sz w:val="22"/>
          <w:szCs w:val="22"/>
          <w:lang w:val="en-US" w:eastAsia="en-US"/>
        </w:rPr>
        <w:t>, 139-56. Cambridge: Cambridge University Press.</w:t>
      </w:r>
    </w:p>
    <w:p w14:paraId="646D8E05" w14:textId="77777777" w:rsidR="00C72EBB" w:rsidRPr="00C72EBB" w:rsidRDefault="00C72EBB" w:rsidP="00C72EBB">
      <w:pPr>
        <w:spacing w:before="0" w:after="160" w:line="360" w:lineRule="auto"/>
        <w:ind w:left="709" w:hanging="709"/>
        <w:rPr>
          <w:rFonts w:ascii="Calibri" w:eastAsia="Calibri" w:hAnsi="Calibri" w:cs="Times New Roman"/>
          <w:sz w:val="22"/>
          <w:szCs w:val="22"/>
          <w:lang w:val="en-US" w:eastAsia="en-US"/>
        </w:rPr>
      </w:pPr>
      <w:r w:rsidRPr="00C72EBB">
        <w:rPr>
          <w:rFonts w:ascii="Calibri" w:eastAsia="Calibri" w:hAnsi="Calibri" w:cs="Times New Roman"/>
          <w:sz w:val="22"/>
          <w:szCs w:val="22"/>
          <w:lang w:val="en-US" w:eastAsia="en-US"/>
        </w:rPr>
        <w:t xml:space="preserve">Bowman, Peter James </w:t>
      </w:r>
      <w:proofErr w:type="spellStart"/>
      <w:r w:rsidRPr="00C72EBB">
        <w:rPr>
          <w:rFonts w:ascii="Calibri" w:eastAsia="Calibri" w:hAnsi="Calibri" w:cs="Times New Roman"/>
          <w:sz w:val="22"/>
          <w:szCs w:val="22"/>
          <w:lang w:val="en-US" w:eastAsia="en-US"/>
        </w:rPr>
        <w:t>en</w:t>
      </w:r>
      <w:proofErr w:type="spellEnd"/>
      <w:r w:rsidRPr="00C72EBB">
        <w:rPr>
          <w:rFonts w:ascii="Calibri" w:eastAsia="Calibri" w:hAnsi="Calibri" w:cs="Times New Roman"/>
          <w:sz w:val="22"/>
          <w:szCs w:val="22"/>
          <w:lang w:val="en-US" w:eastAsia="en-US"/>
        </w:rPr>
        <w:t xml:space="preserve"> </w:t>
      </w:r>
      <w:proofErr w:type="spellStart"/>
      <w:r w:rsidRPr="00C72EBB">
        <w:rPr>
          <w:rFonts w:ascii="Calibri" w:eastAsia="Calibri" w:hAnsi="Calibri" w:cs="Times New Roman"/>
          <w:sz w:val="22"/>
          <w:szCs w:val="22"/>
          <w:lang w:val="en-US" w:eastAsia="en-US"/>
        </w:rPr>
        <w:t>Gérald</w:t>
      </w:r>
      <w:proofErr w:type="spellEnd"/>
      <w:r w:rsidRPr="00C72EBB">
        <w:rPr>
          <w:rFonts w:ascii="Calibri" w:eastAsia="Calibri" w:hAnsi="Calibri" w:cs="Times New Roman"/>
          <w:sz w:val="22"/>
          <w:szCs w:val="22"/>
          <w:lang w:val="en-US" w:eastAsia="en-US"/>
        </w:rPr>
        <w:t xml:space="preserve"> Gaillard. 2004. </w:t>
      </w:r>
      <w:r w:rsidRPr="00C72EBB">
        <w:rPr>
          <w:rFonts w:ascii="Calibri" w:eastAsia="Calibri" w:hAnsi="Calibri" w:cs="Times New Roman"/>
          <w:i/>
          <w:iCs/>
          <w:sz w:val="22"/>
          <w:szCs w:val="22"/>
          <w:lang w:val="en-US" w:eastAsia="en-US"/>
        </w:rPr>
        <w:t>The Routledge Dictionary of Anthropologists</w:t>
      </w:r>
      <w:r w:rsidRPr="00C72EBB">
        <w:rPr>
          <w:rFonts w:ascii="Calibri" w:eastAsia="Calibri" w:hAnsi="Calibri" w:cs="Times New Roman"/>
          <w:sz w:val="22"/>
          <w:szCs w:val="22"/>
          <w:lang w:val="en-US" w:eastAsia="en-US"/>
        </w:rPr>
        <w:t>. London: Routledge.</w:t>
      </w:r>
    </w:p>
    <w:p w14:paraId="59EE410A" w14:textId="77777777" w:rsidR="00C72EBB" w:rsidRPr="00C72EBB" w:rsidRDefault="00C72EBB" w:rsidP="00C72EBB">
      <w:pPr>
        <w:spacing w:before="0" w:after="160" w:line="360" w:lineRule="auto"/>
        <w:ind w:left="709" w:hanging="709"/>
        <w:rPr>
          <w:rFonts w:ascii="Calibri" w:eastAsia="Calibri" w:hAnsi="Calibri" w:cs="Times New Roman"/>
          <w:sz w:val="22"/>
          <w:szCs w:val="22"/>
          <w:lang w:val="en-US" w:eastAsia="en-US"/>
        </w:rPr>
      </w:pPr>
      <w:r w:rsidRPr="00C72EBB">
        <w:rPr>
          <w:rFonts w:ascii="Calibri" w:eastAsia="Calibri" w:hAnsi="Calibri" w:cs="Times New Roman"/>
          <w:sz w:val="22"/>
          <w:szCs w:val="22"/>
          <w:lang w:val="en-US" w:eastAsia="en-US"/>
        </w:rPr>
        <w:t xml:space="preserve">Butler, Judith. (1956) 1997. </w:t>
      </w:r>
      <w:r w:rsidRPr="00C72EBB">
        <w:rPr>
          <w:rFonts w:ascii="Calibri" w:eastAsia="Calibri" w:hAnsi="Calibri" w:cs="Times New Roman"/>
          <w:i/>
          <w:iCs/>
          <w:sz w:val="22"/>
          <w:szCs w:val="22"/>
          <w:lang w:val="en-US" w:eastAsia="en-US"/>
        </w:rPr>
        <w:t>Excitable Speech: A Politics of the Performative</w:t>
      </w:r>
      <w:r w:rsidRPr="00C72EBB">
        <w:rPr>
          <w:rFonts w:ascii="Calibri" w:eastAsia="Calibri" w:hAnsi="Calibri" w:cs="Times New Roman"/>
          <w:sz w:val="22"/>
          <w:szCs w:val="22"/>
          <w:lang w:val="en-US" w:eastAsia="en-US"/>
        </w:rPr>
        <w:t>. New York: Routledge.</w:t>
      </w:r>
    </w:p>
    <w:p w14:paraId="2441F3B4" w14:textId="61219001" w:rsidR="00C72EBB" w:rsidRPr="00C72EBB" w:rsidRDefault="00C72EBB" w:rsidP="00C72EBB">
      <w:pPr>
        <w:spacing w:before="0" w:after="160" w:line="360" w:lineRule="auto"/>
        <w:ind w:left="709" w:hanging="709"/>
        <w:rPr>
          <w:rFonts w:ascii="Calibri" w:eastAsia="Calibri" w:hAnsi="Calibri" w:cs="Times New Roman"/>
          <w:sz w:val="22"/>
          <w:szCs w:val="22"/>
          <w:lang w:val="en-US" w:eastAsia="en-US"/>
        </w:rPr>
      </w:pPr>
      <w:proofErr w:type="spellStart"/>
      <w:r w:rsidRPr="00EE41BC">
        <w:rPr>
          <w:rFonts w:ascii="Calibri" w:eastAsia="Calibri" w:hAnsi="Calibri" w:cs="Times New Roman"/>
          <w:sz w:val="22"/>
          <w:szCs w:val="22"/>
          <w:lang w:val="en-US" w:eastAsia="en-US"/>
        </w:rPr>
        <w:t>Cortois</w:t>
      </w:r>
      <w:proofErr w:type="spellEnd"/>
      <w:r w:rsidRPr="00EE41BC">
        <w:rPr>
          <w:rFonts w:ascii="Calibri" w:eastAsia="Calibri" w:hAnsi="Calibri" w:cs="Times New Roman"/>
          <w:sz w:val="22"/>
          <w:szCs w:val="22"/>
          <w:lang w:val="en-US" w:eastAsia="en-US"/>
        </w:rPr>
        <w:t>, Liza</w:t>
      </w:r>
      <w:r w:rsidR="005863B0" w:rsidRPr="00EE41BC">
        <w:rPr>
          <w:rFonts w:ascii="Calibri" w:eastAsia="Calibri" w:hAnsi="Calibri" w:cs="Times New Roman"/>
          <w:sz w:val="22"/>
          <w:szCs w:val="22"/>
          <w:lang w:val="en-US" w:eastAsia="en-US"/>
        </w:rPr>
        <w:t xml:space="preserve"> </w:t>
      </w:r>
      <w:proofErr w:type="spellStart"/>
      <w:r w:rsidR="005863B0" w:rsidRPr="00EE41BC">
        <w:rPr>
          <w:rFonts w:ascii="Calibri" w:eastAsia="Calibri" w:hAnsi="Calibri" w:cs="Times New Roman"/>
          <w:sz w:val="22"/>
          <w:szCs w:val="22"/>
          <w:lang w:val="en-US" w:eastAsia="en-US"/>
        </w:rPr>
        <w:t>en</w:t>
      </w:r>
      <w:proofErr w:type="spellEnd"/>
      <w:r w:rsidRPr="00EE41BC">
        <w:rPr>
          <w:rFonts w:ascii="Calibri" w:eastAsia="Calibri" w:hAnsi="Calibri" w:cs="Times New Roman"/>
          <w:sz w:val="22"/>
          <w:szCs w:val="22"/>
          <w:lang w:val="en-US" w:eastAsia="en-US"/>
        </w:rPr>
        <w:t xml:space="preserve"> </w:t>
      </w:r>
      <w:proofErr w:type="spellStart"/>
      <w:r w:rsidRPr="00EE41BC">
        <w:rPr>
          <w:rFonts w:ascii="Calibri" w:eastAsia="Calibri" w:hAnsi="Calibri" w:cs="Times New Roman"/>
          <w:sz w:val="22"/>
          <w:szCs w:val="22"/>
          <w:lang w:val="en-US" w:eastAsia="en-US"/>
        </w:rPr>
        <w:t>Laermans</w:t>
      </w:r>
      <w:proofErr w:type="spellEnd"/>
      <w:r w:rsidRPr="00EE41BC">
        <w:rPr>
          <w:rFonts w:ascii="Calibri" w:eastAsia="Calibri" w:hAnsi="Calibri" w:cs="Times New Roman"/>
          <w:sz w:val="22"/>
          <w:szCs w:val="22"/>
          <w:lang w:val="en-US" w:eastAsia="en-US"/>
        </w:rPr>
        <w:t xml:space="preserve">, Rudi. 2018. </w:t>
      </w:r>
      <w:r w:rsidRPr="00C72EBB">
        <w:rPr>
          <w:rFonts w:ascii="Calibri" w:eastAsia="Calibri" w:hAnsi="Calibri" w:cs="Times New Roman"/>
          <w:sz w:val="22"/>
          <w:szCs w:val="22"/>
          <w:lang w:val="en-US" w:eastAsia="en-US"/>
        </w:rPr>
        <w:t>"Rethinking Individualization: The Basic Script and the Three Variants of Institutionalized Individualism." </w:t>
      </w:r>
      <w:r w:rsidRPr="00C72EBB">
        <w:rPr>
          <w:rFonts w:ascii="Calibri" w:eastAsia="Calibri" w:hAnsi="Calibri" w:cs="Times New Roman"/>
          <w:i/>
          <w:iCs/>
          <w:sz w:val="22"/>
          <w:szCs w:val="22"/>
          <w:lang w:val="en-US" w:eastAsia="en-US"/>
        </w:rPr>
        <w:t>European Journal of Social Theory</w:t>
      </w:r>
      <w:r w:rsidRPr="00C72EBB">
        <w:rPr>
          <w:rFonts w:ascii="Calibri" w:eastAsia="Calibri" w:hAnsi="Calibri" w:cs="Times New Roman"/>
          <w:sz w:val="22"/>
          <w:szCs w:val="22"/>
          <w:lang w:val="en-US" w:eastAsia="en-US"/>
        </w:rPr>
        <w:t> 21, no. 1: 60-78.</w:t>
      </w:r>
    </w:p>
    <w:p w14:paraId="112EF66B" w14:textId="77777777" w:rsidR="00C72EBB" w:rsidRPr="00C72EBB" w:rsidRDefault="00C72EBB" w:rsidP="00C72EBB">
      <w:pPr>
        <w:spacing w:before="0" w:after="160" w:line="360" w:lineRule="auto"/>
        <w:ind w:left="709" w:hanging="709"/>
        <w:rPr>
          <w:rFonts w:ascii="Calibri" w:eastAsia="Calibri" w:hAnsi="Calibri" w:cs="Times New Roman"/>
          <w:sz w:val="22"/>
          <w:szCs w:val="22"/>
          <w:lang w:val="en-US" w:eastAsia="en-US"/>
        </w:rPr>
      </w:pPr>
      <w:r w:rsidRPr="00C72EBB">
        <w:rPr>
          <w:rFonts w:ascii="Calibri" w:eastAsia="Calibri" w:hAnsi="Calibri" w:cs="Times New Roman"/>
          <w:sz w:val="22"/>
          <w:szCs w:val="22"/>
          <w:lang w:val="en-US" w:eastAsia="en-US"/>
        </w:rPr>
        <w:t xml:space="preserve">Csikszentmihalyi, Mihaly, </w:t>
      </w:r>
      <w:proofErr w:type="spellStart"/>
      <w:r w:rsidRPr="00C72EBB">
        <w:rPr>
          <w:rFonts w:ascii="Calibri" w:eastAsia="Calibri" w:hAnsi="Calibri" w:cs="Times New Roman"/>
          <w:sz w:val="22"/>
          <w:szCs w:val="22"/>
          <w:lang w:val="en-US" w:eastAsia="en-US"/>
        </w:rPr>
        <w:t>en</w:t>
      </w:r>
      <w:proofErr w:type="spellEnd"/>
      <w:r w:rsidRPr="00C72EBB">
        <w:rPr>
          <w:rFonts w:ascii="Calibri" w:eastAsia="Calibri" w:hAnsi="Calibri" w:cs="Times New Roman"/>
          <w:sz w:val="22"/>
          <w:szCs w:val="22"/>
          <w:lang w:val="en-US" w:eastAsia="en-US"/>
        </w:rPr>
        <w:t xml:space="preserve"> Stith Bennett. 1971. “An Exploratory Model of Play.” </w:t>
      </w:r>
      <w:r w:rsidRPr="00C72EBB">
        <w:rPr>
          <w:rFonts w:ascii="Calibri" w:eastAsia="Calibri" w:hAnsi="Calibri" w:cs="Times New Roman"/>
          <w:i/>
          <w:iCs/>
          <w:sz w:val="22"/>
          <w:szCs w:val="22"/>
          <w:lang w:val="en-US" w:eastAsia="en-US"/>
        </w:rPr>
        <w:t>American Anthropologist</w:t>
      </w:r>
      <w:r w:rsidRPr="00C72EBB">
        <w:rPr>
          <w:rFonts w:ascii="Calibri" w:eastAsia="Calibri" w:hAnsi="Calibri" w:cs="Times New Roman"/>
          <w:sz w:val="22"/>
          <w:szCs w:val="22"/>
          <w:lang w:val="en-US" w:eastAsia="en-US"/>
        </w:rPr>
        <w:t xml:space="preserve"> 73, no. 1: 45-58.</w:t>
      </w:r>
    </w:p>
    <w:p w14:paraId="51B018EC" w14:textId="77777777" w:rsidR="00C72EBB" w:rsidRPr="00C72EBB" w:rsidRDefault="00C72EBB" w:rsidP="00C72EBB">
      <w:pPr>
        <w:spacing w:before="0" w:after="160" w:line="360" w:lineRule="auto"/>
        <w:ind w:left="709" w:hanging="709"/>
        <w:rPr>
          <w:rFonts w:ascii="Calibri" w:eastAsia="Calibri" w:hAnsi="Calibri" w:cs="Times New Roman"/>
          <w:sz w:val="22"/>
          <w:szCs w:val="22"/>
          <w:lang w:val="en-US" w:eastAsia="en-US"/>
        </w:rPr>
      </w:pPr>
      <w:r w:rsidRPr="00C72EBB">
        <w:rPr>
          <w:rFonts w:ascii="Calibri" w:eastAsia="Calibri" w:hAnsi="Calibri" w:cs="Times New Roman"/>
          <w:sz w:val="22"/>
          <w:szCs w:val="22"/>
          <w:lang w:val="en-US" w:eastAsia="en-US"/>
        </w:rPr>
        <w:t xml:space="preserve">Dawson, Matt. 2012. "Reviewing the Critique of Individualization: The </w:t>
      </w:r>
      <w:proofErr w:type="spellStart"/>
      <w:r w:rsidRPr="00C72EBB">
        <w:rPr>
          <w:rFonts w:ascii="Calibri" w:eastAsia="Calibri" w:hAnsi="Calibri" w:cs="Times New Roman"/>
          <w:sz w:val="22"/>
          <w:szCs w:val="22"/>
          <w:lang w:val="en-US" w:eastAsia="en-US"/>
        </w:rPr>
        <w:t>Disembedded</w:t>
      </w:r>
      <w:proofErr w:type="spellEnd"/>
      <w:r w:rsidRPr="00C72EBB">
        <w:rPr>
          <w:rFonts w:ascii="Calibri" w:eastAsia="Calibri" w:hAnsi="Calibri" w:cs="Times New Roman"/>
          <w:sz w:val="22"/>
          <w:szCs w:val="22"/>
          <w:lang w:val="en-US" w:eastAsia="en-US"/>
        </w:rPr>
        <w:t xml:space="preserve"> and Embedded Theses." </w:t>
      </w:r>
      <w:r w:rsidRPr="00C72EBB">
        <w:rPr>
          <w:rFonts w:ascii="Calibri" w:eastAsia="Calibri" w:hAnsi="Calibri" w:cs="Times New Roman"/>
          <w:i/>
          <w:iCs/>
          <w:sz w:val="22"/>
          <w:szCs w:val="22"/>
          <w:lang w:val="en-US" w:eastAsia="en-US"/>
        </w:rPr>
        <w:t xml:space="preserve">Acta </w:t>
      </w:r>
      <w:proofErr w:type="spellStart"/>
      <w:r w:rsidRPr="00C72EBB">
        <w:rPr>
          <w:rFonts w:ascii="Calibri" w:eastAsia="Calibri" w:hAnsi="Calibri" w:cs="Times New Roman"/>
          <w:i/>
          <w:iCs/>
          <w:sz w:val="22"/>
          <w:szCs w:val="22"/>
          <w:lang w:val="en-US" w:eastAsia="en-US"/>
        </w:rPr>
        <w:t>Sociologica</w:t>
      </w:r>
      <w:proofErr w:type="spellEnd"/>
      <w:r w:rsidRPr="00C72EBB">
        <w:rPr>
          <w:rFonts w:ascii="Calibri" w:eastAsia="Calibri" w:hAnsi="Calibri" w:cs="Times New Roman"/>
          <w:sz w:val="22"/>
          <w:szCs w:val="22"/>
          <w:lang w:val="en-US" w:eastAsia="en-US"/>
        </w:rPr>
        <w:t> 55, no. 4: 305-319.</w:t>
      </w:r>
    </w:p>
    <w:p w14:paraId="6BB8FC75" w14:textId="77777777" w:rsidR="00C72EBB" w:rsidRPr="00C72EBB" w:rsidRDefault="00C72EBB" w:rsidP="00C72EBB">
      <w:pPr>
        <w:spacing w:before="0" w:after="160" w:line="360" w:lineRule="auto"/>
        <w:ind w:left="709" w:hanging="709"/>
        <w:rPr>
          <w:rFonts w:ascii="Calibri" w:eastAsia="Calibri" w:hAnsi="Calibri" w:cs="Times New Roman"/>
          <w:sz w:val="22"/>
          <w:szCs w:val="22"/>
          <w:lang w:val="en-US" w:eastAsia="en-US"/>
        </w:rPr>
      </w:pPr>
      <w:r w:rsidRPr="00C72EBB">
        <w:rPr>
          <w:rFonts w:ascii="Calibri" w:eastAsia="Calibri" w:hAnsi="Calibri" w:cs="Times New Roman"/>
          <w:sz w:val="22"/>
          <w:szCs w:val="22"/>
          <w:lang w:val="en-US" w:eastAsia="en-US"/>
        </w:rPr>
        <w:lastRenderedPageBreak/>
        <w:t xml:space="preserve">De Castro, Eduardo </w:t>
      </w:r>
      <w:proofErr w:type="spellStart"/>
      <w:r w:rsidRPr="00C72EBB">
        <w:rPr>
          <w:rFonts w:ascii="Calibri" w:eastAsia="Calibri" w:hAnsi="Calibri" w:cs="Times New Roman"/>
          <w:sz w:val="22"/>
          <w:szCs w:val="22"/>
          <w:lang w:val="en-US" w:eastAsia="en-US"/>
        </w:rPr>
        <w:t>Viveiros</w:t>
      </w:r>
      <w:proofErr w:type="spellEnd"/>
      <w:r w:rsidRPr="00C72EBB">
        <w:rPr>
          <w:rFonts w:ascii="Calibri" w:eastAsia="Calibri" w:hAnsi="Calibri" w:cs="Times New Roman"/>
          <w:sz w:val="22"/>
          <w:szCs w:val="22"/>
          <w:lang w:val="en-US" w:eastAsia="en-US"/>
        </w:rPr>
        <w:t xml:space="preserve">. 1998. "Cosmological Deixis and Amerindian Perspectivism." </w:t>
      </w:r>
      <w:r w:rsidRPr="00C72EBB">
        <w:rPr>
          <w:rFonts w:ascii="Calibri" w:eastAsia="Calibri" w:hAnsi="Calibri" w:cs="Times New Roman"/>
          <w:i/>
          <w:iCs/>
          <w:sz w:val="22"/>
          <w:szCs w:val="22"/>
          <w:lang w:val="en-US" w:eastAsia="en-US"/>
        </w:rPr>
        <w:t>The Journal of the Royal Anthropological Institute</w:t>
      </w:r>
      <w:r w:rsidRPr="00C72EBB">
        <w:rPr>
          <w:rFonts w:ascii="Calibri" w:eastAsia="Calibri" w:hAnsi="Calibri" w:cs="Times New Roman"/>
          <w:sz w:val="22"/>
          <w:szCs w:val="22"/>
          <w:lang w:val="en-US" w:eastAsia="en-US"/>
        </w:rPr>
        <w:t xml:space="preserve"> 4, no. 3: 469-88. </w:t>
      </w:r>
    </w:p>
    <w:p w14:paraId="32BA15D5" w14:textId="77777777" w:rsidR="00C72EBB" w:rsidRPr="00C72EBB" w:rsidRDefault="00C72EBB" w:rsidP="00C72EBB">
      <w:pPr>
        <w:spacing w:before="0" w:after="160" w:line="360" w:lineRule="auto"/>
        <w:ind w:left="709" w:hanging="709"/>
        <w:rPr>
          <w:rFonts w:ascii="Calibri" w:eastAsia="Calibri" w:hAnsi="Calibri" w:cs="Times New Roman"/>
          <w:sz w:val="22"/>
          <w:szCs w:val="22"/>
          <w:lang w:val="en-US" w:eastAsia="en-US"/>
        </w:rPr>
      </w:pPr>
      <w:proofErr w:type="spellStart"/>
      <w:r w:rsidRPr="00C72EBB">
        <w:rPr>
          <w:rFonts w:ascii="Calibri" w:eastAsia="Calibri" w:hAnsi="Calibri" w:cs="Times New Roman"/>
          <w:sz w:val="22"/>
          <w:szCs w:val="22"/>
          <w:lang w:val="en-US" w:eastAsia="en-US"/>
        </w:rPr>
        <w:t>Descola</w:t>
      </w:r>
      <w:proofErr w:type="spellEnd"/>
      <w:r w:rsidRPr="00C72EBB">
        <w:rPr>
          <w:rFonts w:ascii="Calibri" w:eastAsia="Calibri" w:hAnsi="Calibri" w:cs="Times New Roman"/>
          <w:sz w:val="22"/>
          <w:szCs w:val="22"/>
          <w:lang w:val="en-US" w:eastAsia="en-US"/>
        </w:rPr>
        <w:t xml:space="preserve">, Philippe, Janet Lloyd </w:t>
      </w:r>
      <w:proofErr w:type="spellStart"/>
      <w:r w:rsidRPr="00C72EBB">
        <w:rPr>
          <w:rFonts w:ascii="Calibri" w:eastAsia="Calibri" w:hAnsi="Calibri" w:cs="Times New Roman"/>
          <w:sz w:val="22"/>
          <w:szCs w:val="22"/>
          <w:lang w:val="en-US" w:eastAsia="en-US"/>
        </w:rPr>
        <w:t>en</w:t>
      </w:r>
      <w:proofErr w:type="spellEnd"/>
      <w:r w:rsidRPr="00C72EBB">
        <w:rPr>
          <w:rFonts w:ascii="Calibri" w:eastAsia="Calibri" w:hAnsi="Calibri" w:cs="Times New Roman"/>
          <w:sz w:val="22"/>
          <w:szCs w:val="22"/>
          <w:lang w:val="en-US" w:eastAsia="en-US"/>
        </w:rPr>
        <w:t xml:space="preserve"> Marshall </w:t>
      </w:r>
      <w:proofErr w:type="spellStart"/>
      <w:r w:rsidRPr="00C72EBB">
        <w:rPr>
          <w:rFonts w:ascii="Calibri" w:eastAsia="Calibri" w:hAnsi="Calibri" w:cs="Times New Roman"/>
          <w:sz w:val="22"/>
          <w:szCs w:val="22"/>
          <w:lang w:val="en-US" w:eastAsia="en-US"/>
        </w:rPr>
        <w:t>Sahlins</w:t>
      </w:r>
      <w:proofErr w:type="spellEnd"/>
      <w:r w:rsidRPr="00C72EBB">
        <w:rPr>
          <w:rFonts w:ascii="Calibri" w:eastAsia="Calibri" w:hAnsi="Calibri" w:cs="Times New Roman"/>
          <w:sz w:val="22"/>
          <w:szCs w:val="22"/>
          <w:lang w:val="en-US" w:eastAsia="en-US"/>
        </w:rPr>
        <w:t xml:space="preserve">. 2005. </w:t>
      </w:r>
      <w:r w:rsidRPr="00C72EBB">
        <w:rPr>
          <w:rFonts w:ascii="Calibri" w:eastAsia="Calibri" w:hAnsi="Calibri" w:cs="Times New Roman"/>
          <w:i/>
          <w:iCs/>
          <w:sz w:val="22"/>
          <w:szCs w:val="22"/>
          <w:lang w:val="en-US" w:eastAsia="en-US"/>
        </w:rPr>
        <w:t>Beyond Nature and Culture</w:t>
      </w:r>
      <w:r w:rsidRPr="00C72EBB">
        <w:rPr>
          <w:rFonts w:ascii="Calibri" w:eastAsia="Calibri" w:hAnsi="Calibri" w:cs="Times New Roman"/>
          <w:sz w:val="22"/>
          <w:szCs w:val="22"/>
          <w:lang w:val="en-US" w:eastAsia="en-US"/>
        </w:rPr>
        <w:t xml:space="preserve">. Chicago </w:t>
      </w:r>
      <w:proofErr w:type="spellStart"/>
      <w:r w:rsidRPr="00C72EBB">
        <w:rPr>
          <w:rFonts w:ascii="Calibri" w:eastAsia="Calibri" w:hAnsi="Calibri" w:cs="Times New Roman"/>
          <w:sz w:val="22"/>
          <w:szCs w:val="22"/>
          <w:lang w:val="en-US" w:eastAsia="en-US"/>
        </w:rPr>
        <w:t>Londen</w:t>
      </w:r>
      <w:proofErr w:type="spellEnd"/>
      <w:r w:rsidRPr="00C72EBB">
        <w:rPr>
          <w:rFonts w:ascii="Calibri" w:eastAsia="Calibri" w:hAnsi="Calibri" w:cs="Times New Roman"/>
          <w:sz w:val="22"/>
          <w:szCs w:val="22"/>
          <w:lang w:val="en-US" w:eastAsia="en-US"/>
        </w:rPr>
        <w:t xml:space="preserve">: University of Chicago Press. </w:t>
      </w:r>
    </w:p>
    <w:p w14:paraId="27E453A3" w14:textId="77777777" w:rsidR="00C72EBB" w:rsidRPr="00C72EBB" w:rsidRDefault="00C72EBB" w:rsidP="00C72EBB">
      <w:pPr>
        <w:spacing w:before="0" w:after="160" w:line="360" w:lineRule="auto"/>
        <w:ind w:left="709" w:hanging="709"/>
        <w:rPr>
          <w:rFonts w:ascii="Calibri" w:eastAsia="Calibri" w:hAnsi="Calibri" w:cs="Times New Roman"/>
          <w:sz w:val="22"/>
          <w:szCs w:val="22"/>
          <w:lang w:val="en-US" w:eastAsia="en-US"/>
        </w:rPr>
      </w:pPr>
      <w:r w:rsidRPr="00C72EBB">
        <w:rPr>
          <w:rFonts w:ascii="Calibri" w:eastAsia="Calibri" w:hAnsi="Calibri" w:cs="Times New Roman"/>
          <w:sz w:val="22"/>
          <w:szCs w:val="22"/>
          <w:lang w:val="fr-FR" w:eastAsia="en-US"/>
        </w:rPr>
        <w:t xml:space="preserve">Durkheim, Emile. 1900–1901. “Sur le totémisme”. </w:t>
      </w:r>
      <w:proofErr w:type="spellStart"/>
      <w:r w:rsidRPr="00C72EBB">
        <w:rPr>
          <w:rFonts w:ascii="Calibri" w:eastAsia="Calibri" w:hAnsi="Calibri" w:cs="Times New Roman"/>
          <w:i/>
          <w:iCs/>
          <w:sz w:val="22"/>
          <w:szCs w:val="22"/>
          <w:lang w:val="en-US" w:eastAsia="en-US"/>
        </w:rPr>
        <w:t>Année</w:t>
      </w:r>
      <w:proofErr w:type="spellEnd"/>
      <w:r w:rsidRPr="00C72EBB">
        <w:rPr>
          <w:rFonts w:ascii="Calibri" w:eastAsia="Calibri" w:hAnsi="Calibri" w:cs="Times New Roman"/>
          <w:i/>
          <w:iCs/>
          <w:sz w:val="22"/>
          <w:szCs w:val="22"/>
          <w:lang w:val="en-US" w:eastAsia="en-US"/>
        </w:rPr>
        <w:t xml:space="preserve"> </w:t>
      </w:r>
      <w:proofErr w:type="spellStart"/>
      <w:r w:rsidRPr="00C72EBB">
        <w:rPr>
          <w:rFonts w:ascii="Calibri" w:eastAsia="Calibri" w:hAnsi="Calibri" w:cs="Times New Roman"/>
          <w:i/>
          <w:iCs/>
          <w:sz w:val="22"/>
          <w:szCs w:val="22"/>
          <w:lang w:val="en-US" w:eastAsia="en-US"/>
        </w:rPr>
        <w:t>Sociologique</w:t>
      </w:r>
      <w:proofErr w:type="spellEnd"/>
      <w:r w:rsidRPr="00C72EBB">
        <w:rPr>
          <w:rFonts w:ascii="Calibri" w:eastAsia="Calibri" w:hAnsi="Calibri" w:cs="Times New Roman"/>
          <w:sz w:val="22"/>
          <w:szCs w:val="22"/>
          <w:lang w:val="en-US" w:eastAsia="en-US"/>
        </w:rPr>
        <w:t xml:space="preserve"> 5: 81-121. </w:t>
      </w:r>
    </w:p>
    <w:p w14:paraId="7D696416" w14:textId="77777777" w:rsidR="00C72EBB" w:rsidRPr="00C72EBB" w:rsidRDefault="00C72EBB" w:rsidP="00C72EBB">
      <w:pPr>
        <w:spacing w:before="0" w:after="160" w:line="360" w:lineRule="auto"/>
        <w:ind w:left="709" w:hanging="709"/>
        <w:rPr>
          <w:rFonts w:ascii="Calibri" w:eastAsia="Calibri" w:hAnsi="Calibri" w:cs="Times New Roman"/>
          <w:sz w:val="22"/>
          <w:szCs w:val="22"/>
          <w:lang w:val="en-US" w:eastAsia="en-US"/>
        </w:rPr>
      </w:pPr>
      <w:r w:rsidRPr="00C72EBB">
        <w:rPr>
          <w:rFonts w:ascii="Calibri" w:eastAsia="Calibri" w:hAnsi="Calibri" w:cs="Times New Roman"/>
          <w:sz w:val="22"/>
          <w:szCs w:val="22"/>
          <w:lang w:val="en-US" w:eastAsia="en-US"/>
        </w:rPr>
        <w:t xml:space="preserve">Durkheim, Emile. 1915. </w:t>
      </w:r>
      <w:r w:rsidRPr="00C72EBB">
        <w:rPr>
          <w:rFonts w:ascii="Calibri" w:eastAsia="Calibri" w:hAnsi="Calibri" w:cs="Times New Roman"/>
          <w:i/>
          <w:iCs/>
          <w:sz w:val="22"/>
          <w:szCs w:val="22"/>
          <w:lang w:val="en-US" w:eastAsia="en-US"/>
        </w:rPr>
        <w:t>The Elementary Forms of Religious Life.</w:t>
      </w:r>
      <w:r w:rsidRPr="00C72EBB">
        <w:rPr>
          <w:rFonts w:ascii="Calibri" w:eastAsia="Calibri" w:hAnsi="Calibri" w:cs="Times New Roman"/>
          <w:sz w:val="22"/>
          <w:szCs w:val="22"/>
          <w:lang w:val="en-US" w:eastAsia="en-US"/>
        </w:rPr>
        <w:t xml:space="preserve"> </w:t>
      </w:r>
      <w:r w:rsidRPr="00C72EBB">
        <w:rPr>
          <w:rFonts w:ascii="Calibri" w:eastAsia="Calibri" w:hAnsi="Calibri" w:cs="Times New Roman"/>
          <w:sz w:val="22"/>
          <w:szCs w:val="22"/>
          <w:lang w:eastAsia="en-US"/>
        </w:rPr>
        <w:t xml:space="preserve">Vertaald door J.W. </w:t>
      </w:r>
      <w:proofErr w:type="spellStart"/>
      <w:r w:rsidRPr="00C72EBB">
        <w:rPr>
          <w:rFonts w:ascii="Calibri" w:eastAsia="Calibri" w:hAnsi="Calibri" w:cs="Times New Roman"/>
          <w:sz w:val="22"/>
          <w:szCs w:val="22"/>
          <w:lang w:eastAsia="en-US"/>
        </w:rPr>
        <w:t>Swain</w:t>
      </w:r>
      <w:proofErr w:type="spellEnd"/>
      <w:r w:rsidRPr="00C72EBB">
        <w:rPr>
          <w:rFonts w:ascii="Calibri" w:eastAsia="Calibri" w:hAnsi="Calibri" w:cs="Times New Roman"/>
          <w:sz w:val="22"/>
          <w:szCs w:val="22"/>
          <w:lang w:eastAsia="en-US"/>
        </w:rPr>
        <w:t xml:space="preserve">. </w:t>
      </w:r>
      <w:proofErr w:type="spellStart"/>
      <w:r w:rsidRPr="00C72EBB">
        <w:rPr>
          <w:rFonts w:ascii="Calibri" w:eastAsia="Calibri" w:hAnsi="Calibri" w:cs="Times New Roman"/>
          <w:sz w:val="22"/>
          <w:szCs w:val="22"/>
          <w:lang w:val="en-US" w:eastAsia="en-US"/>
        </w:rPr>
        <w:t>Londen</w:t>
      </w:r>
      <w:proofErr w:type="spellEnd"/>
      <w:r w:rsidRPr="00C72EBB">
        <w:rPr>
          <w:rFonts w:ascii="Calibri" w:eastAsia="Calibri" w:hAnsi="Calibri" w:cs="Times New Roman"/>
          <w:sz w:val="22"/>
          <w:szCs w:val="22"/>
          <w:lang w:val="en-US" w:eastAsia="en-US"/>
        </w:rPr>
        <w:t>: George Allen &amp; Unwin.</w:t>
      </w:r>
    </w:p>
    <w:p w14:paraId="4F3191F5" w14:textId="77777777" w:rsidR="00C72EBB" w:rsidRPr="00C72EBB" w:rsidRDefault="00C72EBB" w:rsidP="00C72EBB">
      <w:pPr>
        <w:spacing w:before="0" w:after="160" w:line="360" w:lineRule="auto"/>
        <w:ind w:left="709" w:hanging="709"/>
        <w:rPr>
          <w:rFonts w:ascii="Calibri" w:eastAsia="Calibri" w:hAnsi="Calibri" w:cs="Times New Roman"/>
          <w:sz w:val="22"/>
          <w:szCs w:val="22"/>
          <w:lang w:val="en-US" w:eastAsia="en-US"/>
        </w:rPr>
      </w:pPr>
      <w:r w:rsidRPr="00C72EBB">
        <w:rPr>
          <w:rFonts w:ascii="Calibri" w:eastAsia="Calibri" w:hAnsi="Calibri" w:cs="Times New Roman"/>
          <w:sz w:val="22"/>
          <w:szCs w:val="22"/>
          <w:lang w:val="en-US" w:eastAsia="en-US"/>
        </w:rPr>
        <w:t xml:space="preserve">Foucault, Michel. 1984. </w:t>
      </w:r>
      <w:r w:rsidRPr="00C72EBB">
        <w:rPr>
          <w:rFonts w:ascii="Calibri" w:eastAsia="Calibri" w:hAnsi="Calibri" w:cs="Times New Roman"/>
          <w:i/>
          <w:iCs/>
          <w:sz w:val="22"/>
          <w:szCs w:val="22"/>
          <w:lang w:val="en-US" w:eastAsia="en-US"/>
        </w:rPr>
        <w:t>The History of Sexuality 2: The Use of Pleasure</w:t>
      </w:r>
      <w:r w:rsidRPr="00C72EBB">
        <w:rPr>
          <w:rFonts w:ascii="Calibri" w:eastAsia="Calibri" w:hAnsi="Calibri" w:cs="Times New Roman"/>
          <w:sz w:val="22"/>
          <w:szCs w:val="22"/>
          <w:lang w:val="en-US" w:eastAsia="en-US"/>
        </w:rPr>
        <w:t xml:space="preserve">, </w:t>
      </w:r>
      <w:proofErr w:type="spellStart"/>
      <w:r w:rsidRPr="00C72EBB">
        <w:rPr>
          <w:rFonts w:ascii="Calibri" w:eastAsia="Calibri" w:hAnsi="Calibri" w:cs="Times New Roman"/>
          <w:sz w:val="22"/>
          <w:szCs w:val="22"/>
          <w:lang w:val="en-US" w:eastAsia="en-US"/>
        </w:rPr>
        <w:t>Londen</w:t>
      </w:r>
      <w:proofErr w:type="spellEnd"/>
      <w:r w:rsidRPr="00C72EBB">
        <w:rPr>
          <w:rFonts w:ascii="Calibri" w:eastAsia="Calibri" w:hAnsi="Calibri" w:cs="Times New Roman"/>
          <w:sz w:val="22"/>
          <w:szCs w:val="22"/>
          <w:lang w:val="en-US" w:eastAsia="en-US"/>
        </w:rPr>
        <w:t xml:space="preserve">: Penguin. </w:t>
      </w:r>
    </w:p>
    <w:p w14:paraId="3BB9487C" w14:textId="77777777" w:rsidR="00C72EBB" w:rsidRPr="00C72EBB" w:rsidRDefault="00C72EBB" w:rsidP="00C72EBB">
      <w:pPr>
        <w:spacing w:before="0" w:after="160" w:line="360" w:lineRule="auto"/>
        <w:ind w:left="709" w:hanging="709"/>
        <w:rPr>
          <w:rFonts w:ascii="Calibri" w:eastAsia="Calibri" w:hAnsi="Calibri" w:cs="Times New Roman"/>
          <w:sz w:val="22"/>
          <w:szCs w:val="22"/>
          <w:lang w:val="en-US" w:eastAsia="en-US"/>
        </w:rPr>
      </w:pPr>
      <w:r w:rsidRPr="00C72EBB">
        <w:rPr>
          <w:rFonts w:ascii="Calibri" w:eastAsia="Calibri" w:hAnsi="Calibri" w:cs="Times New Roman"/>
          <w:sz w:val="22"/>
          <w:szCs w:val="22"/>
          <w:lang w:val="en-US" w:eastAsia="en-US"/>
        </w:rPr>
        <w:t xml:space="preserve">Frazer, James George. 1887. </w:t>
      </w:r>
      <w:r w:rsidRPr="00C72EBB">
        <w:rPr>
          <w:rFonts w:ascii="Calibri" w:eastAsia="Calibri" w:hAnsi="Calibri" w:cs="Times New Roman"/>
          <w:i/>
          <w:iCs/>
          <w:sz w:val="22"/>
          <w:szCs w:val="22"/>
          <w:lang w:val="en-US" w:eastAsia="en-US"/>
        </w:rPr>
        <w:t>Totemism</w:t>
      </w:r>
      <w:r w:rsidRPr="00C72EBB">
        <w:rPr>
          <w:rFonts w:ascii="Calibri" w:eastAsia="Calibri" w:hAnsi="Calibri" w:cs="Times New Roman"/>
          <w:sz w:val="22"/>
          <w:szCs w:val="22"/>
          <w:lang w:val="en-US" w:eastAsia="en-US"/>
        </w:rPr>
        <w:t>. Edinburgh: Adam &amp; Charles Black.</w:t>
      </w:r>
    </w:p>
    <w:p w14:paraId="4E1E86C7" w14:textId="45D3BA59" w:rsidR="00C72EBB" w:rsidRDefault="00C72EBB" w:rsidP="00C72EBB">
      <w:pPr>
        <w:spacing w:before="0" w:after="160" w:line="360" w:lineRule="auto"/>
        <w:ind w:left="709" w:hanging="709"/>
        <w:rPr>
          <w:rFonts w:ascii="Calibri" w:eastAsia="Calibri" w:hAnsi="Calibri" w:cs="Times New Roman"/>
          <w:sz w:val="22"/>
          <w:szCs w:val="22"/>
          <w:lang w:val="en-US" w:eastAsia="en-US"/>
        </w:rPr>
      </w:pPr>
      <w:r w:rsidRPr="00C72EBB">
        <w:rPr>
          <w:rFonts w:ascii="Calibri" w:eastAsia="Calibri" w:hAnsi="Calibri" w:cs="Times New Roman"/>
          <w:sz w:val="22"/>
          <w:szCs w:val="22"/>
          <w:lang w:eastAsia="en-US"/>
        </w:rPr>
        <w:t xml:space="preserve">Goffman, Erving. (1959) 2019. </w:t>
      </w:r>
      <w:r w:rsidRPr="00C72EBB">
        <w:rPr>
          <w:rFonts w:ascii="Calibri" w:eastAsia="Calibri" w:hAnsi="Calibri" w:cs="Times New Roman"/>
          <w:i/>
          <w:iCs/>
          <w:sz w:val="22"/>
          <w:szCs w:val="22"/>
          <w:lang w:eastAsia="en-US"/>
        </w:rPr>
        <w:t>De Dramaturgie Van Het Dagelijks Leven: Schijn En Werkelijkheid in Sociale Interacties</w:t>
      </w:r>
      <w:r w:rsidRPr="00C72EBB">
        <w:rPr>
          <w:rFonts w:ascii="Calibri" w:eastAsia="Calibri" w:hAnsi="Calibri" w:cs="Times New Roman"/>
          <w:sz w:val="22"/>
          <w:szCs w:val="22"/>
          <w:lang w:eastAsia="en-US"/>
        </w:rPr>
        <w:t xml:space="preserve">. Vertaald door P. Nijhoff en G.J. Johannes 5de Druk. </w:t>
      </w:r>
      <w:r w:rsidRPr="00C72EBB">
        <w:rPr>
          <w:rFonts w:ascii="Calibri" w:eastAsia="Calibri" w:hAnsi="Calibri" w:cs="Times New Roman"/>
          <w:sz w:val="22"/>
          <w:szCs w:val="22"/>
          <w:lang w:val="en-US" w:eastAsia="en-US"/>
        </w:rPr>
        <w:t xml:space="preserve">Utrecht: </w:t>
      </w:r>
      <w:proofErr w:type="spellStart"/>
      <w:r w:rsidRPr="00C72EBB">
        <w:rPr>
          <w:rFonts w:ascii="Calibri" w:eastAsia="Calibri" w:hAnsi="Calibri" w:cs="Times New Roman"/>
          <w:sz w:val="22"/>
          <w:szCs w:val="22"/>
          <w:lang w:val="en-US" w:eastAsia="en-US"/>
        </w:rPr>
        <w:t>Bijleveld</w:t>
      </w:r>
      <w:proofErr w:type="spellEnd"/>
      <w:r w:rsidRPr="00C72EBB">
        <w:rPr>
          <w:rFonts w:ascii="Calibri" w:eastAsia="Calibri" w:hAnsi="Calibri" w:cs="Times New Roman"/>
          <w:sz w:val="22"/>
          <w:szCs w:val="22"/>
          <w:lang w:val="en-US" w:eastAsia="en-US"/>
        </w:rPr>
        <w:t>.</w:t>
      </w:r>
    </w:p>
    <w:p w14:paraId="66A0BAD3" w14:textId="5949E9E1" w:rsidR="00112DE1" w:rsidRPr="00C72EBB" w:rsidRDefault="00112DE1" w:rsidP="00C72EBB">
      <w:pPr>
        <w:spacing w:before="0" w:after="160" w:line="360" w:lineRule="auto"/>
        <w:ind w:left="709" w:hanging="709"/>
        <w:rPr>
          <w:rFonts w:ascii="Calibri" w:eastAsia="Calibri" w:hAnsi="Calibri" w:cs="Times New Roman"/>
          <w:sz w:val="22"/>
          <w:szCs w:val="22"/>
          <w:lang w:val="en-US" w:eastAsia="en-US"/>
        </w:rPr>
      </w:pPr>
      <w:r w:rsidRPr="00112DE1">
        <w:rPr>
          <w:rFonts w:ascii="Calibri" w:eastAsia="Calibri" w:hAnsi="Calibri" w:cs="Times New Roman"/>
          <w:sz w:val="22"/>
          <w:szCs w:val="22"/>
          <w:lang w:val="en-US" w:eastAsia="en-US"/>
        </w:rPr>
        <w:t>Hall, Stuart</w:t>
      </w:r>
      <w:r>
        <w:rPr>
          <w:rFonts w:ascii="Calibri" w:eastAsia="Calibri" w:hAnsi="Calibri" w:cs="Times New Roman"/>
          <w:sz w:val="22"/>
          <w:szCs w:val="22"/>
          <w:lang w:val="en-US" w:eastAsia="en-US"/>
        </w:rPr>
        <w:t xml:space="preserve">. </w:t>
      </w:r>
      <w:r w:rsidRPr="00112DE1">
        <w:rPr>
          <w:rFonts w:ascii="Calibri" w:eastAsia="Calibri" w:hAnsi="Calibri" w:cs="Times New Roman"/>
          <w:sz w:val="22"/>
          <w:szCs w:val="22"/>
          <w:lang w:val="en-US" w:eastAsia="en-US"/>
        </w:rPr>
        <w:t>1997</w:t>
      </w:r>
      <w:r>
        <w:rPr>
          <w:rFonts w:ascii="Calibri" w:eastAsia="Calibri" w:hAnsi="Calibri" w:cs="Times New Roman"/>
          <w:sz w:val="22"/>
          <w:szCs w:val="22"/>
          <w:lang w:val="en-US" w:eastAsia="en-US"/>
        </w:rPr>
        <w:t xml:space="preserve">. </w:t>
      </w:r>
      <w:r w:rsidRPr="00112DE1">
        <w:rPr>
          <w:rFonts w:ascii="Calibri" w:eastAsia="Calibri" w:hAnsi="Calibri" w:cs="Times New Roman"/>
          <w:sz w:val="22"/>
          <w:szCs w:val="22"/>
          <w:lang w:val="en-US" w:eastAsia="en-US"/>
        </w:rPr>
        <w:t xml:space="preserve">“The spectacle of the ‘other’” in </w:t>
      </w:r>
      <w:r w:rsidRPr="00112DE1">
        <w:rPr>
          <w:rFonts w:ascii="Calibri" w:eastAsia="Calibri" w:hAnsi="Calibri" w:cs="Times New Roman"/>
          <w:i/>
          <w:iCs/>
          <w:sz w:val="22"/>
          <w:szCs w:val="22"/>
          <w:lang w:val="en-US" w:eastAsia="en-US"/>
        </w:rPr>
        <w:t>Representation. Cultural Representations and Signifying Practices</w:t>
      </w:r>
      <w:r w:rsidRPr="00112DE1">
        <w:rPr>
          <w:rFonts w:ascii="Calibri" w:eastAsia="Calibri" w:hAnsi="Calibri" w:cs="Times New Roman"/>
          <w:sz w:val="22"/>
          <w:szCs w:val="22"/>
          <w:lang w:val="en-US" w:eastAsia="en-US"/>
        </w:rPr>
        <w:t>,</w:t>
      </w:r>
      <w:r w:rsidR="00BF595C">
        <w:rPr>
          <w:rFonts w:ascii="Calibri" w:eastAsia="Calibri" w:hAnsi="Calibri" w:cs="Times New Roman"/>
          <w:sz w:val="22"/>
          <w:szCs w:val="22"/>
          <w:lang w:val="en-US" w:eastAsia="en-US"/>
        </w:rPr>
        <w:t xml:space="preserve"> </w:t>
      </w:r>
      <w:proofErr w:type="spellStart"/>
      <w:r w:rsidR="00BF595C">
        <w:rPr>
          <w:rFonts w:ascii="Calibri" w:eastAsia="Calibri" w:hAnsi="Calibri" w:cs="Times New Roman"/>
          <w:sz w:val="22"/>
          <w:szCs w:val="22"/>
          <w:lang w:val="en-US" w:eastAsia="en-US"/>
        </w:rPr>
        <w:t>uitgegeven</w:t>
      </w:r>
      <w:proofErr w:type="spellEnd"/>
      <w:r w:rsidR="00BF595C">
        <w:rPr>
          <w:rFonts w:ascii="Calibri" w:eastAsia="Calibri" w:hAnsi="Calibri" w:cs="Times New Roman"/>
          <w:sz w:val="22"/>
          <w:szCs w:val="22"/>
          <w:lang w:val="en-US" w:eastAsia="en-US"/>
        </w:rPr>
        <w:t xml:space="preserve"> door Stuart Hall, 223-279.</w:t>
      </w:r>
      <w:r w:rsidRPr="00112DE1">
        <w:rPr>
          <w:rFonts w:ascii="Calibri" w:eastAsia="Calibri" w:hAnsi="Calibri" w:cs="Times New Roman"/>
          <w:sz w:val="22"/>
          <w:szCs w:val="22"/>
          <w:lang w:val="en-US" w:eastAsia="en-US"/>
        </w:rPr>
        <w:t xml:space="preserve"> London: Sage</w:t>
      </w:r>
      <w:r w:rsidR="00B55BCB">
        <w:rPr>
          <w:rFonts w:ascii="Calibri" w:eastAsia="Calibri" w:hAnsi="Calibri" w:cs="Times New Roman"/>
          <w:sz w:val="22"/>
          <w:szCs w:val="22"/>
          <w:lang w:val="en-US" w:eastAsia="en-US"/>
        </w:rPr>
        <w:t>.</w:t>
      </w:r>
    </w:p>
    <w:p w14:paraId="04254FF2" w14:textId="0878BA4A" w:rsidR="00C72EBB" w:rsidRPr="00C72EBB" w:rsidRDefault="00C72EBB" w:rsidP="00C72EBB">
      <w:pPr>
        <w:spacing w:before="0" w:after="160" w:line="360" w:lineRule="auto"/>
        <w:ind w:left="709" w:hanging="709"/>
        <w:rPr>
          <w:rFonts w:ascii="Calibri" w:eastAsia="Calibri" w:hAnsi="Calibri" w:cs="Times New Roman"/>
          <w:sz w:val="22"/>
          <w:szCs w:val="22"/>
          <w:lang w:val="en-US" w:eastAsia="en-US"/>
        </w:rPr>
      </w:pPr>
      <w:r w:rsidRPr="00C72EBB">
        <w:rPr>
          <w:rFonts w:ascii="Calibri" w:eastAsia="Calibri" w:hAnsi="Calibri" w:cs="Times New Roman"/>
          <w:sz w:val="22"/>
          <w:szCs w:val="22"/>
          <w:lang w:val="en-US" w:eastAsia="en-US"/>
        </w:rPr>
        <w:t>Henricks, Thomas S. 2014. "Play as Self-Realization: Toward a General Theory of Play." </w:t>
      </w:r>
      <w:r w:rsidRPr="00C72EBB">
        <w:rPr>
          <w:rFonts w:ascii="Calibri" w:eastAsia="Calibri" w:hAnsi="Calibri" w:cs="Times New Roman"/>
          <w:i/>
          <w:iCs/>
          <w:sz w:val="22"/>
          <w:szCs w:val="22"/>
          <w:lang w:val="en-US" w:eastAsia="en-US"/>
        </w:rPr>
        <w:t>American Journal of Play</w:t>
      </w:r>
      <w:r w:rsidRPr="00C72EBB">
        <w:rPr>
          <w:rFonts w:ascii="Calibri" w:eastAsia="Calibri" w:hAnsi="Calibri" w:cs="Times New Roman"/>
          <w:sz w:val="22"/>
          <w:szCs w:val="22"/>
          <w:lang w:val="en-US" w:eastAsia="en-US"/>
        </w:rPr>
        <w:t xml:space="preserve"> 6, </w:t>
      </w:r>
      <w:r w:rsidR="008514E4">
        <w:rPr>
          <w:rFonts w:ascii="Calibri" w:eastAsia="Calibri" w:hAnsi="Calibri" w:cs="Times New Roman"/>
          <w:sz w:val="22"/>
          <w:szCs w:val="22"/>
          <w:lang w:val="en-US" w:eastAsia="en-US"/>
        </w:rPr>
        <w:t>n</w:t>
      </w:r>
      <w:r w:rsidRPr="00C72EBB">
        <w:rPr>
          <w:rFonts w:ascii="Calibri" w:eastAsia="Calibri" w:hAnsi="Calibri" w:cs="Times New Roman"/>
          <w:sz w:val="22"/>
          <w:szCs w:val="22"/>
          <w:lang w:val="en-US" w:eastAsia="en-US"/>
        </w:rPr>
        <w:t>o. 2: 190-213.</w:t>
      </w:r>
    </w:p>
    <w:p w14:paraId="2678AD9D" w14:textId="354B6075" w:rsidR="00C72EBB" w:rsidRPr="00C72EBB" w:rsidRDefault="00C72EBB" w:rsidP="00C72EBB">
      <w:pPr>
        <w:spacing w:before="0" w:after="160" w:line="360" w:lineRule="auto"/>
        <w:ind w:left="709" w:hanging="709"/>
        <w:rPr>
          <w:rFonts w:ascii="Calibri" w:eastAsia="Calibri" w:hAnsi="Calibri" w:cs="Times New Roman"/>
          <w:sz w:val="22"/>
          <w:szCs w:val="22"/>
          <w:lang w:val="en-US" w:eastAsia="en-US"/>
        </w:rPr>
      </w:pPr>
      <w:r w:rsidRPr="00C72EBB">
        <w:rPr>
          <w:rFonts w:ascii="Calibri" w:eastAsia="Calibri" w:hAnsi="Calibri" w:cs="Times New Roman"/>
          <w:sz w:val="22"/>
          <w:szCs w:val="22"/>
          <w:lang w:val="en-US" w:eastAsia="en-US"/>
        </w:rPr>
        <w:t xml:space="preserve">Henricks, Thomas S. 2016. "Reason and Rationalization: A Theory of Modern Play." </w:t>
      </w:r>
      <w:r w:rsidRPr="00C72EBB">
        <w:rPr>
          <w:rFonts w:ascii="Calibri" w:eastAsia="Calibri" w:hAnsi="Calibri" w:cs="Times New Roman"/>
          <w:i/>
          <w:iCs/>
          <w:sz w:val="22"/>
          <w:szCs w:val="22"/>
          <w:lang w:val="en-US" w:eastAsia="en-US"/>
        </w:rPr>
        <w:t>American Journal of Play</w:t>
      </w:r>
      <w:r w:rsidRPr="00C72EBB">
        <w:rPr>
          <w:rFonts w:ascii="Calibri" w:eastAsia="Calibri" w:hAnsi="Calibri" w:cs="Times New Roman"/>
          <w:sz w:val="22"/>
          <w:szCs w:val="22"/>
          <w:lang w:val="en-US" w:eastAsia="en-US"/>
        </w:rPr>
        <w:t xml:space="preserve"> 8, </w:t>
      </w:r>
      <w:r w:rsidR="008514E4">
        <w:rPr>
          <w:rFonts w:ascii="Calibri" w:eastAsia="Calibri" w:hAnsi="Calibri" w:cs="Times New Roman"/>
          <w:sz w:val="22"/>
          <w:szCs w:val="22"/>
          <w:lang w:val="en-US" w:eastAsia="en-US"/>
        </w:rPr>
        <w:t>no</w:t>
      </w:r>
      <w:r w:rsidRPr="00C72EBB">
        <w:rPr>
          <w:rFonts w:ascii="Calibri" w:eastAsia="Calibri" w:hAnsi="Calibri" w:cs="Times New Roman"/>
          <w:sz w:val="22"/>
          <w:szCs w:val="22"/>
          <w:lang w:val="en-US" w:eastAsia="en-US"/>
        </w:rPr>
        <w:t xml:space="preserve">. 3: 287-324. </w:t>
      </w:r>
    </w:p>
    <w:p w14:paraId="7EA92A6F" w14:textId="77777777" w:rsidR="00C72EBB" w:rsidRPr="00C72EBB" w:rsidRDefault="00C72EBB" w:rsidP="00C72EBB">
      <w:pPr>
        <w:spacing w:before="0" w:after="160" w:line="360" w:lineRule="auto"/>
        <w:ind w:left="709" w:hanging="709"/>
        <w:rPr>
          <w:rFonts w:ascii="Calibri" w:eastAsia="Calibri" w:hAnsi="Calibri" w:cs="Times New Roman"/>
          <w:sz w:val="22"/>
          <w:szCs w:val="22"/>
          <w:lang w:val="en-US" w:eastAsia="en-US"/>
        </w:rPr>
      </w:pPr>
      <w:r w:rsidRPr="00C72EBB">
        <w:rPr>
          <w:rFonts w:ascii="Calibri" w:eastAsia="Calibri" w:hAnsi="Calibri" w:cs="Times New Roman"/>
          <w:sz w:val="22"/>
          <w:szCs w:val="22"/>
          <w:lang w:val="en-US" w:eastAsia="en-US"/>
        </w:rPr>
        <w:t xml:space="preserve">Hiatt, Lester Richard. 1969. </w:t>
      </w:r>
      <w:r w:rsidRPr="00C72EBB">
        <w:rPr>
          <w:rFonts w:ascii="Calibri" w:eastAsia="Calibri" w:hAnsi="Calibri" w:cs="Times New Roman"/>
          <w:i/>
          <w:iCs/>
          <w:sz w:val="22"/>
          <w:szCs w:val="22"/>
          <w:lang w:val="en-US" w:eastAsia="en-US"/>
        </w:rPr>
        <w:t>Totemism Tomorrow: The Future of an Illusion</w:t>
      </w:r>
      <w:r w:rsidRPr="00C72EBB">
        <w:rPr>
          <w:rFonts w:ascii="Calibri" w:eastAsia="Calibri" w:hAnsi="Calibri" w:cs="Times New Roman"/>
          <w:sz w:val="22"/>
          <w:szCs w:val="22"/>
          <w:lang w:val="en-US" w:eastAsia="en-US"/>
        </w:rPr>
        <w:t xml:space="preserve">. Mankind 7, No. 2: 83-93. </w:t>
      </w:r>
    </w:p>
    <w:p w14:paraId="3ACDF2B0" w14:textId="77777777" w:rsidR="00C72EBB" w:rsidRPr="00C72EBB" w:rsidRDefault="00C72EBB" w:rsidP="00C72EBB">
      <w:pPr>
        <w:spacing w:before="0" w:after="160" w:line="360" w:lineRule="auto"/>
        <w:ind w:left="709" w:hanging="709"/>
        <w:rPr>
          <w:rFonts w:ascii="Calibri" w:eastAsia="Calibri" w:hAnsi="Calibri" w:cs="Times New Roman"/>
          <w:sz w:val="22"/>
          <w:szCs w:val="22"/>
          <w:lang w:val="en-US" w:eastAsia="en-US"/>
        </w:rPr>
      </w:pPr>
      <w:r w:rsidRPr="00C72EBB">
        <w:rPr>
          <w:rFonts w:ascii="Calibri" w:eastAsia="Calibri" w:hAnsi="Calibri" w:cs="Times New Roman"/>
          <w:sz w:val="22"/>
          <w:szCs w:val="22"/>
          <w:lang w:val="en-US" w:eastAsia="en-US"/>
        </w:rPr>
        <w:t xml:space="preserve">Hobsbawm, Eric </w:t>
      </w:r>
      <w:proofErr w:type="spellStart"/>
      <w:r w:rsidRPr="00C72EBB">
        <w:rPr>
          <w:rFonts w:ascii="Calibri" w:eastAsia="Calibri" w:hAnsi="Calibri" w:cs="Times New Roman"/>
          <w:sz w:val="22"/>
          <w:szCs w:val="22"/>
          <w:lang w:val="en-US" w:eastAsia="en-US"/>
        </w:rPr>
        <w:t>en</w:t>
      </w:r>
      <w:proofErr w:type="spellEnd"/>
      <w:r w:rsidRPr="00C72EBB">
        <w:rPr>
          <w:rFonts w:ascii="Calibri" w:eastAsia="Calibri" w:hAnsi="Calibri" w:cs="Times New Roman"/>
          <w:sz w:val="22"/>
          <w:szCs w:val="22"/>
          <w:lang w:val="en-US" w:eastAsia="en-US"/>
        </w:rPr>
        <w:t xml:space="preserve"> Terence Ranger. 1983. </w:t>
      </w:r>
      <w:r w:rsidRPr="00C72EBB">
        <w:rPr>
          <w:rFonts w:ascii="Calibri" w:eastAsia="Calibri" w:hAnsi="Calibri" w:cs="Times New Roman"/>
          <w:i/>
          <w:iCs/>
          <w:sz w:val="22"/>
          <w:szCs w:val="22"/>
          <w:lang w:val="en-US" w:eastAsia="en-US"/>
        </w:rPr>
        <w:t>The Invention of Tradition</w:t>
      </w:r>
      <w:r w:rsidRPr="00C72EBB">
        <w:rPr>
          <w:rFonts w:ascii="Calibri" w:eastAsia="Calibri" w:hAnsi="Calibri" w:cs="Times New Roman"/>
          <w:sz w:val="22"/>
          <w:szCs w:val="22"/>
          <w:lang w:val="en-US" w:eastAsia="en-US"/>
        </w:rPr>
        <w:t>. New York: Cambridge University Press.</w:t>
      </w:r>
    </w:p>
    <w:p w14:paraId="09E42847" w14:textId="77777777" w:rsidR="00C72EBB" w:rsidRDefault="00C72EBB" w:rsidP="00C72EBB">
      <w:pPr>
        <w:spacing w:before="0" w:after="160" w:line="360" w:lineRule="auto"/>
        <w:ind w:left="709" w:hanging="709"/>
        <w:rPr>
          <w:rFonts w:ascii="Calibri" w:eastAsia="Calibri" w:hAnsi="Calibri" w:cs="Times New Roman"/>
          <w:sz w:val="22"/>
          <w:szCs w:val="22"/>
          <w:lang w:val="en-US" w:eastAsia="en-US"/>
        </w:rPr>
      </w:pPr>
      <w:r w:rsidRPr="00C72EBB">
        <w:rPr>
          <w:rFonts w:ascii="Calibri" w:eastAsia="Calibri" w:hAnsi="Calibri" w:cs="Times New Roman"/>
          <w:sz w:val="22"/>
          <w:szCs w:val="22"/>
          <w:lang w:val="en-US" w:eastAsia="en-US"/>
        </w:rPr>
        <w:t xml:space="preserve">Hugh-Jones, Stephen. 2006. "The Substance of Northwest Amazonian Names." In </w:t>
      </w:r>
      <w:r w:rsidRPr="00C72EBB">
        <w:rPr>
          <w:rFonts w:ascii="Calibri" w:eastAsia="Calibri" w:hAnsi="Calibri" w:cs="Times New Roman"/>
          <w:i/>
          <w:iCs/>
          <w:sz w:val="22"/>
          <w:szCs w:val="22"/>
          <w:lang w:val="en-US" w:eastAsia="en-US"/>
        </w:rPr>
        <w:t>An Anthropology of Names and Naming</w:t>
      </w:r>
      <w:r w:rsidRPr="00C72EBB">
        <w:rPr>
          <w:rFonts w:ascii="Calibri" w:eastAsia="Calibri" w:hAnsi="Calibri" w:cs="Times New Roman"/>
          <w:sz w:val="22"/>
          <w:szCs w:val="22"/>
          <w:lang w:val="en-US" w:eastAsia="en-US"/>
        </w:rPr>
        <w:t xml:space="preserve">, </w:t>
      </w:r>
      <w:proofErr w:type="spellStart"/>
      <w:r w:rsidRPr="00C72EBB">
        <w:rPr>
          <w:rFonts w:ascii="Calibri" w:eastAsia="Calibri" w:hAnsi="Calibri" w:cs="Times New Roman"/>
          <w:sz w:val="22"/>
          <w:szCs w:val="22"/>
          <w:lang w:val="en-US" w:eastAsia="en-US"/>
        </w:rPr>
        <w:t>uitgegeven</w:t>
      </w:r>
      <w:proofErr w:type="spellEnd"/>
      <w:r w:rsidRPr="00C72EBB">
        <w:rPr>
          <w:rFonts w:ascii="Calibri" w:eastAsia="Calibri" w:hAnsi="Calibri" w:cs="Times New Roman"/>
          <w:sz w:val="22"/>
          <w:szCs w:val="22"/>
          <w:lang w:val="en-US" w:eastAsia="en-US"/>
        </w:rPr>
        <w:t xml:space="preserve"> door Gabriele </w:t>
      </w:r>
      <w:proofErr w:type="spellStart"/>
      <w:r w:rsidRPr="00C72EBB">
        <w:rPr>
          <w:rFonts w:ascii="Calibri" w:eastAsia="Calibri" w:hAnsi="Calibri" w:cs="Times New Roman"/>
          <w:sz w:val="22"/>
          <w:szCs w:val="22"/>
          <w:lang w:val="en-US" w:eastAsia="en-US"/>
        </w:rPr>
        <w:t>Vom</w:t>
      </w:r>
      <w:proofErr w:type="spellEnd"/>
      <w:r w:rsidRPr="00C72EBB">
        <w:rPr>
          <w:rFonts w:ascii="Calibri" w:eastAsia="Calibri" w:hAnsi="Calibri" w:cs="Times New Roman"/>
          <w:sz w:val="22"/>
          <w:szCs w:val="22"/>
          <w:lang w:val="en-US" w:eastAsia="en-US"/>
        </w:rPr>
        <w:t xml:space="preserve"> Bruck </w:t>
      </w:r>
      <w:proofErr w:type="spellStart"/>
      <w:r w:rsidRPr="00C72EBB">
        <w:rPr>
          <w:rFonts w:ascii="Calibri" w:eastAsia="Calibri" w:hAnsi="Calibri" w:cs="Times New Roman"/>
          <w:sz w:val="22"/>
          <w:szCs w:val="22"/>
          <w:lang w:val="en-US" w:eastAsia="en-US"/>
        </w:rPr>
        <w:t>en</w:t>
      </w:r>
      <w:proofErr w:type="spellEnd"/>
      <w:r w:rsidRPr="00C72EBB">
        <w:rPr>
          <w:rFonts w:ascii="Calibri" w:eastAsia="Calibri" w:hAnsi="Calibri" w:cs="Times New Roman"/>
          <w:sz w:val="22"/>
          <w:szCs w:val="22"/>
          <w:lang w:val="en-US" w:eastAsia="en-US"/>
        </w:rPr>
        <w:t xml:space="preserve"> Barbara </w:t>
      </w:r>
      <w:proofErr w:type="spellStart"/>
      <w:r w:rsidRPr="00C72EBB">
        <w:rPr>
          <w:rFonts w:ascii="Calibri" w:eastAsia="Calibri" w:hAnsi="Calibri" w:cs="Times New Roman"/>
          <w:sz w:val="22"/>
          <w:szCs w:val="22"/>
          <w:lang w:val="en-US" w:eastAsia="en-US"/>
        </w:rPr>
        <w:t>Bodenhorn</w:t>
      </w:r>
      <w:proofErr w:type="spellEnd"/>
      <w:r w:rsidRPr="00C72EBB">
        <w:rPr>
          <w:rFonts w:ascii="Calibri" w:eastAsia="Calibri" w:hAnsi="Calibri" w:cs="Times New Roman"/>
          <w:sz w:val="22"/>
          <w:szCs w:val="22"/>
          <w:lang w:val="en-US" w:eastAsia="en-US"/>
        </w:rPr>
        <w:t>, 73-96. Cambridge: Cambridge University Press.</w:t>
      </w:r>
    </w:p>
    <w:p w14:paraId="37AE7C58" w14:textId="6EFDA90B" w:rsidR="00F129E6" w:rsidRPr="00F129E6" w:rsidRDefault="00F129E6" w:rsidP="00C72EBB">
      <w:pPr>
        <w:spacing w:before="0" w:after="160" w:line="360" w:lineRule="auto"/>
        <w:ind w:left="709" w:hanging="709"/>
        <w:rPr>
          <w:rFonts w:ascii="Calibri" w:eastAsia="Calibri" w:hAnsi="Calibri" w:cs="Times New Roman"/>
          <w:sz w:val="22"/>
          <w:szCs w:val="22"/>
          <w:lang w:val="en-US" w:eastAsia="en-US"/>
        </w:rPr>
      </w:pPr>
      <w:r w:rsidRPr="00F129E6">
        <w:rPr>
          <w:rFonts w:ascii="Calibri" w:eastAsia="Calibri" w:hAnsi="Calibri" w:cs="Times New Roman"/>
          <w:sz w:val="22"/>
          <w:szCs w:val="22"/>
          <w:lang w:val="en-US" w:eastAsia="en-US"/>
        </w:rPr>
        <w:t>Huizinga, Johan. </w:t>
      </w:r>
      <w:r>
        <w:rPr>
          <w:rFonts w:ascii="Calibri" w:eastAsia="Calibri" w:hAnsi="Calibri" w:cs="Times New Roman"/>
          <w:sz w:val="22"/>
          <w:szCs w:val="22"/>
          <w:lang w:val="en-US" w:eastAsia="en-US"/>
        </w:rPr>
        <w:t xml:space="preserve">1980. </w:t>
      </w:r>
      <w:r w:rsidRPr="00F129E6">
        <w:rPr>
          <w:rFonts w:ascii="Calibri" w:eastAsia="Calibri" w:hAnsi="Calibri" w:cs="Times New Roman"/>
          <w:i/>
          <w:iCs/>
          <w:sz w:val="22"/>
          <w:szCs w:val="22"/>
          <w:lang w:val="en-US" w:eastAsia="en-US"/>
        </w:rPr>
        <w:t xml:space="preserve">Homo </w:t>
      </w:r>
      <w:proofErr w:type="spellStart"/>
      <w:r w:rsidRPr="00F129E6">
        <w:rPr>
          <w:rFonts w:ascii="Calibri" w:eastAsia="Calibri" w:hAnsi="Calibri" w:cs="Times New Roman"/>
          <w:i/>
          <w:iCs/>
          <w:sz w:val="22"/>
          <w:szCs w:val="22"/>
          <w:lang w:val="en-US" w:eastAsia="en-US"/>
        </w:rPr>
        <w:t>Ludens</w:t>
      </w:r>
      <w:proofErr w:type="spellEnd"/>
      <w:r w:rsidRPr="00F129E6">
        <w:rPr>
          <w:rFonts w:ascii="Calibri" w:eastAsia="Calibri" w:hAnsi="Calibri" w:cs="Times New Roman"/>
          <w:i/>
          <w:iCs/>
          <w:sz w:val="22"/>
          <w:szCs w:val="22"/>
          <w:lang w:val="en-US" w:eastAsia="en-US"/>
        </w:rPr>
        <w:t xml:space="preserve"> : A Study of the Play-element in Culture</w:t>
      </w:r>
      <w:r w:rsidRPr="00F129E6">
        <w:rPr>
          <w:rFonts w:ascii="Calibri" w:eastAsia="Calibri" w:hAnsi="Calibri" w:cs="Times New Roman"/>
          <w:sz w:val="22"/>
          <w:szCs w:val="22"/>
          <w:lang w:val="en-US" w:eastAsia="en-US"/>
        </w:rPr>
        <w:t xml:space="preserve">. </w:t>
      </w:r>
      <w:proofErr w:type="spellStart"/>
      <w:r w:rsidRPr="00F129E6">
        <w:rPr>
          <w:rFonts w:ascii="Calibri" w:eastAsia="Calibri" w:hAnsi="Calibri" w:cs="Times New Roman"/>
          <w:sz w:val="22"/>
          <w:szCs w:val="22"/>
          <w:lang w:val="en-US" w:eastAsia="en-US"/>
        </w:rPr>
        <w:t>Herdr</w:t>
      </w:r>
      <w:proofErr w:type="spellEnd"/>
      <w:r w:rsidRPr="00F129E6">
        <w:rPr>
          <w:rFonts w:ascii="Calibri" w:eastAsia="Calibri" w:hAnsi="Calibri" w:cs="Times New Roman"/>
          <w:sz w:val="22"/>
          <w:szCs w:val="22"/>
          <w:lang w:val="en-US" w:eastAsia="en-US"/>
        </w:rPr>
        <w:t>. ed. International Library of Sociology. London: Routledge and Kegan Paul.</w:t>
      </w:r>
    </w:p>
    <w:p w14:paraId="10E9D335" w14:textId="77777777" w:rsidR="00C72EBB" w:rsidRPr="00C72EBB" w:rsidRDefault="00C72EBB" w:rsidP="00C72EBB">
      <w:pPr>
        <w:spacing w:before="0" w:after="160" w:line="360" w:lineRule="auto"/>
        <w:ind w:left="709" w:hanging="709"/>
        <w:rPr>
          <w:rFonts w:ascii="Calibri" w:eastAsia="Calibri" w:hAnsi="Calibri" w:cs="Times New Roman"/>
          <w:sz w:val="22"/>
          <w:szCs w:val="22"/>
          <w:lang w:val="en-US" w:eastAsia="en-US"/>
        </w:rPr>
      </w:pPr>
      <w:r w:rsidRPr="00C72EBB">
        <w:rPr>
          <w:rFonts w:ascii="Calibri" w:eastAsia="Calibri" w:hAnsi="Calibri" w:cs="Times New Roman"/>
          <w:sz w:val="22"/>
          <w:szCs w:val="22"/>
          <w:lang w:val="en-US" w:eastAsia="en-US"/>
        </w:rPr>
        <w:t>Humphrey, Caroline. 2006. "On Being Named and Not Named: Authority, Persons, and Their Names in Mongolia." In </w:t>
      </w:r>
      <w:r w:rsidRPr="00C72EBB">
        <w:rPr>
          <w:rFonts w:ascii="Calibri" w:eastAsia="Calibri" w:hAnsi="Calibri" w:cs="Times New Roman"/>
          <w:i/>
          <w:iCs/>
          <w:sz w:val="22"/>
          <w:szCs w:val="22"/>
          <w:lang w:val="en-US" w:eastAsia="en-US"/>
        </w:rPr>
        <w:t>An Anthropology of Names and Naming</w:t>
      </w:r>
      <w:r w:rsidRPr="00C72EBB">
        <w:rPr>
          <w:rFonts w:ascii="Calibri" w:eastAsia="Calibri" w:hAnsi="Calibri" w:cs="Times New Roman"/>
          <w:sz w:val="22"/>
          <w:szCs w:val="22"/>
          <w:lang w:val="en-US" w:eastAsia="en-US"/>
        </w:rPr>
        <w:t xml:space="preserve">, </w:t>
      </w:r>
      <w:proofErr w:type="spellStart"/>
      <w:r w:rsidRPr="00C72EBB">
        <w:rPr>
          <w:rFonts w:ascii="Calibri" w:eastAsia="Calibri" w:hAnsi="Calibri" w:cs="Times New Roman"/>
          <w:sz w:val="22"/>
          <w:szCs w:val="22"/>
          <w:lang w:val="en-US" w:eastAsia="en-US"/>
        </w:rPr>
        <w:t>uitgegeven</w:t>
      </w:r>
      <w:proofErr w:type="spellEnd"/>
      <w:r w:rsidRPr="00C72EBB">
        <w:rPr>
          <w:rFonts w:ascii="Calibri" w:eastAsia="Calibri" w:hAnsi="Calibri" w:cs="Times New Roman"/>
          <w:sz w:val="22"/>
          <w:szCs w:val="22"/>
          <w:lang w:val="en-US" w:eastAsia="en-US"/>
        </w:rPr>
        <w:t xml:space="preserve"> door Gabriele </w:t>
      </w:r>
      <w:proofErr w:type="spellStart"/>
      <w:r w:rsidRPr="00C72EBB">
        <w:rPr>
          <w:rFonts w:ascii="Calibri" w:eastAsia="Calibri" w:hAnsi="Calibri" w:cs="Times New Roman"/>
          <w:sz w:val="22"/>
          <w:szCs w:val="22"/>
          <w:lang w:val="en-US" w:eastAsia="en-US"/>
        </w:rPr>
        <w:t>Vom</w:t>
      </w:r>
      <w:proofErr w:type="spellEnd"/>
      <w:r w:rsidRPr="00C72EBB">
        <w:rPr>
          <w:rFonts w:ascii="Calibri" w:eastAsia="Calibri" w:hAnsi="Calibri" w:cs="Times New Roman"/>
          <w:sz w:val="22"/>
          <w:szCs w:val="22"/>
          <w:lang w:val="en-US" w:eastAsia="en-US"/>
        </w:rPr>
        <w:t xml:space="preserve"> Bruck </w:t>
      </w:r>
      <w:proofErr w:type="spellStart"/>
      <w:r w:rsidRPr="00C72EBB">
        <w:rPr>
          <w:rFonts w:ascii="Calibri" w:eastAsia="Calibri" w:hAnsi="Calibri" w:cs="Times New Roman"/>
          <w:sz w:val="22"/>
          <w:szCs w:val="22"/>
          <w:lang w:val="en-US" w:eastAsia="en-US"/>
        </w:rPr>
        <w:t>en</w:t>
      </w:r>
      <w:proofErr w:type="spellEnd"/>
      <w:r w:rsidRPr="00C72EBB">
        <w:rPr>
          <w:rFonts w:ascii="Calibri" w:eastAsia="Calibri" w:hAnsi="Calibri" w:cs="Times New Roman"/>
          <w:sz w:val="22"/>
          <w:szCs w:val="22"/>
          <w:lang w:val="en-US" w:eastAsia="en-US"/>
        </w:rPr>
        <w:t xml:space="preserve"> Barbara </w:t>
      </w:r>
      <w:proofErr w:type="spellStart"/>
      <w:r w:rsidRPr="00C72EBB">
        <w:rPr>
          <w:rFonts w:ascii="Calibri" w:eastAsia="Calibri" w:hAnsi="Calibri" w:cs="Times New Roman"/>
          <w:sz w:val="22"/>
          <w:szCs w:val="22"/>
          <w:lang w:val="en-US" w:eastAsia="en-US"/>
        </w:rPr>
        <w:t>Bodenhorn</w:t>
      </w:r>
      <w:proofErr w:type="spellEnd"/>
      <w:r w:rsidRPr="00C72EBB">
        <w:rPr>
          <w:rFonts w:ascii="Calibri" w:eastAsia="Calibri" w:hAnsi="Calibri" w:cs="Times New Roman"/>
          <w:sz w:val="22"/>
          <w:szCs w:val="22"/>
          <w:lang w:val="en-US" w:eastAsia="en-US"/>
        </w:rPr>
        <w:t xml:space="preserve">, 157-76. Cambridge: Cambridge University Press. </w:t>
      </w:r>
    </w:p>
    <w:p w14:paraId="7558608F" w14:textId="77777777" w:rsidR="00C72EBB" w:rsidRPr="00C72EBB" w:rsidRDefault="00C72EBB" w:rsidP="00C72EBB">
      <w:pPr>
        <w:spacing w:before="0" w:after="160" w:line="360" w:lineRule="auto"/>
        <w:ind w:left="709" w:hanging="709"/>
        <w:rPr>
          <w:rFonts w:ascii="Calibri" w:eastAsia="Calibri" w:hAnsi="Calibri" w:cs="Times New Roman"/>
          <w:sz w:val="22"/>
          <w:szCs w:val="22"/>
          <w:lang w:val="en-US" w:eastAsia="en-US"/>
        </w:rPr>
      </w:pPr>
      <w:r w:rsidRPr="005B6617">
        <w:rPr>
          <w:rFonts w:ascii="Calibri" w:eastAsia="Calibri" w:hAnsi="Calibri" w:cs="Times New Roman"/>
          <w:sz w:val="22"/>
          <w:szCs w:val="22"/>
          <w:lang w:val="en-US" w:eastAsia="en-US"/>
        </w:rPr>
        <w:lastRenderedPageBreak/>
        <w:t xml:space="preserve">Jacobsen, Michael H. </w:t>
      </w:r>
      <w:proofErr w:type="spellStart"/>
      <w:r w:rsidRPr="005B6617">
        <w:rPr>
          <w:rFonts w:ascii="Calibri" w:eastAsia="Calibri" w:hAnsi="Calibri" w:cs="Times New Roman"/>
          <w:sz w:val="22"/>
          <w:szCs w:val="22"/>
          <w:lang w:val="en-US" w:eastAsia="en-US"/>
        </w:rPr>
        <w:t>en</w:t>
      </w:r>
      <w:proofErr w:type="spellEnd"/>
      <w:r w:rsidRPr="005B6617">
        <w:rPr>
          <w:rFonts w:ascii="Calibri" w:eastAsia="Calibri" w:hAnsi="Calibri" w:cs="Times New Roman"/>
          <w:sz w:val="22"/>
          <w:szCs w:val="22"/>
          <w:lang w:val="en-US" w:eastAsia="en-US"/>
        </w:rPr>
        <w:t xml:space="preserve"> </w:t>
      </w:r>
      <w:proofErr w:type="spellStart"/>
      <w:r w:rsidRPr="005B6617">
        <w:rPr>
          <w:rFonts w:ascii="Calibri" w:eastAsia="Calibri" w:hAnsi="Calibri" w:cs="Times New Roman"/>
          <w:sz w:val="22"/>
          <w:szCs w:val="22"/>
          <w:lang w:val="en-US" w:eastAsia="en-US"/>
        </w:rPr>
        <w:t>Søren</w:t>
      </w:r>
      <w:proofErr w:type="spellEnd"/>
      <w:r w:rsidRPr="005B6617">
        <w:rPr>
          <w:rFonts w:ascii="Calibri" w:eastAsia="Calibri" w:hAnsi="Calibri" w:cs="Times New Roman"/>
          <w:sz w:val="22"/>
          <w:szCs w:val="22"/>
          <w:lang w:val="en-US" w:eastAsia="en-US"/>
        </w:rPr>
        <w:t xml:space="preserve"> Kristiansen. </w:t>
      </w:r>
      <w:r w:rsidRPr="00C72EBB">
        <w:rPr>
          <w:rFonts w:ascii="Calibri" w:eastAsia="Calibri" w:hAnsi="Calibri" w:cs="Times New Roman"/>
          <w:sz w:val="22"/>
          <w:szCs w:val="22"/>
          <w:lang w:val="en-US" w:eastAsia="en-US"/>
        </w:rPr>
        <w:t xml:space="preserve">2015. "Goffman's Sociology of Everyday Life Interaction." In </w:t>
      </w:r>
      <w:r w:rsidRPr="00C72EBB">
        <w:rPr>
          <w:rFonts w:ascii="Calibri" w:eastAsia="Calibri" w:hAnsi="Calibri" w:cs="Times New Roman"/>
          <w:i/>
          <w:iCs/>
          <w:sz w:val="22"/>
          <w:szCs w:val="22"/>
          <w:lang w:val="en-US" w:eastAsia="en-US"/>
        </w:rPr>
        <w:t>The Social Thought of Erving Goffman,  Social Thinkers</w:t>
      </w:r>
      <w:r w:rsidRPr="00C72EBB">
        <w:rPr>
          <w:rFonts w:ascii="Calibri" w:eastAsia="Calibri" w:hAnsi="Calibri" w:cs="Times New Roman"/>
          <w:sz w:val="22"/>
          <w:szCs w:val="22"/>
          <w:lang w:val="en-US" w:eastAsia="en-US"/>
        </w:rPr>
        <w:t xml:space="preserve">, 67-84. Thousand Oaks, CA: SAGE Publications, Inc. </w:t>
      </w:r>
    </w:p>
    <w:p w14:paraId="5A7D32A7" w14:textId="77777777" w:rsidR="00C72EBB" w:rsidRPr="00C72EBB" w:rsidRDefault="00C72EBB" w:rsidP="00C72EBB">
      <w:pPr>
        <w:spacing w:before="0" w:after="160" w:line="360" w:lineRule="auto"/>
        <w:ind w:left="709" w:hanging="709"/>
        <w:rPr>
          <w:rFonts w:ascii="Calibri" w:eastAsia="Calibri" w:hAnsi="Calibri" w:cs="Times New Roman"/>
          <w:sz w:val="22"/>
          <w:szCs w:val="22"/>
          <w:lang w:val="en-US" w:eastAsia="en-US"/>
        </w:rPr>
      </w:pPr>
      <w:r w:rsidRPr="00C72EBB">
        <w:rPr>
          <w:rFonts w:ascii="Calibri" w:eastAsia="Calibri" w:hAnsi="Calibri" w:cs="Times New Roman"/>
          <w:sz w:val="22"/>
          <w:szCs w:val="22"/>
          <w:lang w:val="en-US" w:eastAsia="en-US"/>
        </w:rPr>
        <w:t xml:space="preserve">Lambek, Michael. 2010a. “Introduction.” In </w:t>
      </w:r>
      <w:r w:rsidRPr="00C72EBB">
        <w:rPr>
          <w:rFonts w:ascii="Calibri" w:eastAsia="Calibri" w:hAnsi="Calibri" w:cs="Times New Roman"/>
          <w:i/>
          <w:iCs/>
          <w:sz w:val="22"/>
          <w:szCs w:val="22"/>
          <w:lang w:val="en-US" w:eastAsia="en-US"/>
        </w:rPr>
        <w:t>Ordinary Ethics: Anthropology, Language, and Action</w:t>
      </w:r>
      <w:r w:rsidRPr="00C72EBB">
        <w:rPr>
          <w:rFonts w:ascii="Calibri" w:eastAsia="Calibri" w:hAnsi="Calibri" w:cs="Times New Roman"/>
          <w:sz w:val="22"/>
          <w:szCs w:val="22"/>
          <w:lang w:val="en-US" w:eastAsia="en-US"/>
        </w:rPr>
        <w:t xml:space="preserve"> </w:t>
      </w:r>
      <w:proofErr w:type="spellStart"/>
      <w:r w:rsidRPr="00C72EBB">
        <w:rPr>
          <w:rFonts w:ascii="Calibri" w:eastAsia="Calibri" w:hAnsi="Calibri" w:cs="Times New Roman"/>
          <w:sz w:val="22"/>
          <w:szCs w:val="22"/>
          <w:lang w:val="en-US" w:eastAsia="en-US"/>
        </w:rPr>
        <w:t>uitgegeven</w:t>
      </w:r>
      <w:proofErr w:type="spellEnd"/>
      <w:r w:rsidRPr="00C72EBB">
        <w:rPr>
          <w:rFonts w:ascii="Calibri" w:eastAsia="Calibri" w:hAnsi="Calibri" w:cs="Times New Roman"/>
          <w:sz w:val="22"/>
          <w:szCs w:val="22"/>
          <w:lang w:val="en-US" w:eastAsia="en-US"/>
        </w:rPr>
        <w:t xml:space="preserve"> door Michael Lambek, 1-38</w:t>
      </w:r>
      <w:r w:rsidRPr="00C72EBB">
        <w:rPr>
          <w:rFonts w:ascii="Calibri" w:eastAsia="Calibri" w:hAnsi="Calibri" w:cs="Times New Roman"/>
          <w:i/>
          <w:iCs/>
          <w:sz w:val="22"/>
          <w:szCs w:val="22"/>
          <w:lang w:val="en-US" w:eastAsia="en-US"/>
        </w:rPr>
        <w:t>.</w:t>
      </w:r>
      <w:r w:rsidRPr="00C72EBB">
        <w:rPr>
          <w:rFonts w:ascii="Calibri" w:eastAsia="Calibri" w:hAnsi="Calibri" w:cs="Times New Roman"/>
          <w:sz w:val="22"/>
          <w:szCs w:val="22"/>
          <w:lang w:val="en-US" w:eastAsia="en-US"/>
        </w:rPr>
        <w:t xml:space="preserve"> New York: Fordham University Press.</w:t>
      </w:r>
    </w:p>
    <w:p w14:paraId="100D0F4E" w14:textId="77777777" w:rsidR="00C72EBB" w:rsidRPr="00C72EBB" w:rsidRDefault="00C72EBB" w:rsidP="00C72EBB">
      <w:pPr>
        <w:spacing w:before="0" w:after="160" w:line="360" w:lineRule="auto"/>
        <w:ind w:left="709" w:hanging="709"/>
        <w:rPr>
          <w:rFonts w:ascii="Calibri" w:eastAsia="Calibri" w:hAnsi="Calibri" w:cs="Times New Roman"/>
          <w:sz w:val="22"/>
          <w:szCs w:val="22"/>
          <w:lang w:val="en-US" w:eastAsia="en-US"/>
        </w:rPr>
      </w:pPr>
      <w:r w:rsidRPr="00C72EBB">
        <w:rPr>
          <w:rFonts w:ascii="Calibri" w:eastAsia="Calibri" w:hAnsi="Calibri" w:cs="Times New Roman"/>
          <w:sz w:val="22"/>
          <w:szCs w:val="22"/>
          <w:lang w:val="en-US" w:eastAsia="en-US"/>
        </w:rPr>
        <w:t xml:space="preserve">Lambek, Michael. 2010b. “Towards an Ethics of the Act.” In </w:t>
      </w:r>
      <w:r w:rsidRPr="00C72EBB">
        <w:rPr>
          <w:rFonts w:ascii="Calibri" w:eastAsia="Calibri" w:hAnsi="Calibri" w:cs="Times New Roman"/>
          <w:i/>
          <w:iCs/>
          <w:sz w:val="22"/>
          <w:szCs w:val="22"/>
          <w:lang w:val="en-US" w:eastAsia="en-US"/>
        </w:rPr>
        <w:t>Ordinary Ethics: Anthropology, Language, and Action</w:t>
      </w:r>
      <w:r w:rsidRPr="00C72EBB">
        <w:rPr>
          <w:rFonts w:ascii="Calibri" w:eastAsia="Calibri" w:hAnsi="Calibri" w:cs="Times New Roman"/>
          <w:sz w:val="22"/>
          <w:szCs w:val="22"/>
          <w:lang w:val="en-US" w:eastAsia="en-US"/>
        </w:rPr>
        <w:t xml:space="preserve"> </w:t>
      </w:r>
      <w:proofErr w:type="spellStart"/>
      <w:r w:rsidRPr="00C72EBB">
        <w:rPr>
          <w:rFonts w:ascii="Calibri" w:eastAsia="Calibri" w:hAnsi="Calibri" w:cs="Times New Roman"/>
          <w:sz w:val="22"/>
          <w:szCs w:val="22"/>
          <w:lang w:val="en-US" w:eastAsia="en-US"/>
        </w:rPr>
        <w:t>uitgegeven</w:t>
      </w:r>
      <w:proofErr w:type="spellEnd"/>
      <w:r w:rsidRPr="00C72EBB">
        <w:rPr>
          <w:rFonts w:ascii="Calibri" w:eastAsia="Calibri" w:hAnsi="Calibri" w:cs="Times New Roman"/>
          <w:sz w:val="22"/>
          <w:szCs w:val="22"/>
          <w:lang w:val="en-US" w:eastAsia="en-US"/>
        </w:rPr>
        <w:t xml:space="preserve"> door Michael Lambek, 39-63</w:t>
      </w:r>
      <w:r w:rsidRPr="00C72EBB">
        <w:rPr>
          <w:rFonts w:ascii="Calibri" w:eastAsia="Calibri" w:hAnsi="Calibri" w:cs="Times New Roman"/>
          <w:i/>
          <w:iCs/>
          <w:sz w:val="22"/>
          <w:szCs w:val="22"/>
          <w:lang w:val="en-US" w:eastAsia="en-US"/>
        </w:rPr>
        <w:t>.</w:t>
      </w:r>
      <w:r w:rsidRPr="00C72EBB">
        <w:rPr>
          <w:rFonts w:ascii="Calibri" w:eastAsia="Calibri" w:hAnsi="Calibri" w:cs="Times New Roman"/>
          <w:sz w:val="22"/>
          <w:szCs w:val="22"/>
          <w:lang w:val="en-US" w:eastAsia="en-US"/>
        </w:rPr>
        <w:t xml:space="preserve"> New York: Fordham University Press.</w:t>
      </w:r>
    </w:p>
    <w:p w14:paraId="6010E69F" w14:textId="3BE4D848" w:rsidR="00C72EBB" w:rsidRPr="00C72EBB" w:rsidRDefault="00C72EBB" w:rsidP="00C72EBB">
      <w:pPr>
        <w:spacing w:before="0" w:after="160" w:line="360" w:lineRule="auto"/>
        <w:ind w:left="709" w:hanging="709"/>
        <w:rPr>
          <w:rFonts w:ascii="Calibri" w:eastAsia="Calibri" w:hAnsi="Calibri" w:cs="Times New Roman"/>
          <w:sz w:val="22"/>
          <w:szCs w:val="22"/>
          <w:lang w:val="en-US" w:eastAsia="en-US"/>
        </w:rPr>
      </w:pPr>
      <w:proofErr w:type="spellStart"/>
      <w:r w:rsidRPr="00C72EBB">
        <w:rPr>
          <w:rFonts w:ascii="Calibri" w:eastAsia="Calibri" w:hAnsi="Calibri" w:cs="Times New Roman"/>
          <w:sz w:val="22"/>
          <w:szCs w:val="22"/>
          <w:lang w:val="en-US" w:eastAsia="en-US"/>
        </w:rPr>
        <w:t>Lapadat</w:t>
      </w:r>
      <w:proofErr w:type="spellEnd"/>
      <w:r w:rsidRPr="00C72EBB">
        <w:rPr>
          <w:rFonts w:ascii="Calibri" w:eastAsia="Calibri" w:hAnsi="Calibri" w:cs="Times New Roman"/>
          <w:sz w:val="22"/>
          <w:szCs w:val="22"/>
          <w:lang w:val="en-US" w:eastAsia="en-US"/>
        </w:rPr>
        <w:t xml:space="preserve">, Judith C. 2017. Ethics in Autoethnography and Collaborative Autoethnography. </w:t>
      </w:r>
      <w:r w:rsidRPr="00C72EBB">
        <w:rPr>
          <w:rFonts w:ascii="Calibri" w:eastAsia="Calibri" w:hAnsi="Calibri" w:cs="Times New Roman"/>
          <w:i/>
          <w:iCs/>
          <w:sz w:val="22"/>
          <w:szCs w:val="22"/>
          <w:lang w:val="en-US" w:eastAsia="en-US"/>
        </w:rPr>
        <w:t>Qualitative Inquiry</w:t>
      </w:r>
      <w:r w:rsidRPr="00C72EBB">
        <w:rPr>
          <w:rFonts w:ascii="Calibri" w:eastAsia="Calibri" w:hAnsi="Calibri" w:cs="Times New Roman"/>
          <w:sz w:val="22"/>
          <w:szCs w:val="22"/>
          <w:lang w:val="en-US" w:eastAsia="en-US"/>
        </w:rPr>
        <w:t xml:space="preserve"> 23</w:t>
      </w:r>
      <w:r w:rsidR="007B2E42">
        <w:rPr>
          <w:rFonts w:ascii="Calibri" w:eastAsia="Calibri" w:hAnsi="Calibri" w:cs="Times New Roman"/>
          <w:sz w:val="22"/>
          <w:szCs w:val="22"/>
          <w:lang w:val="en-US" w:eastAsia="en-US"/>
        </w:rPr>
        <w:t xml:space="preserve">, no. </w:t>
      </w:r>
      <w:r w:rsidRPr="00C72EBB">
        <w:rPr>
          <w:rFonts w:ascii="Calibri" w:eastAsia="Calibri" w:hAnsi="Calibri" w:cs="Times New Roman"/>
          <w:sz w:val="22"/>
          <w:szCs w:val="22"/>
          <w:lang w:val="en-US" w:eastAsia="en-US"/>
        </w:rPr>
        <w:t xml:space="preserve">8: 589-603. </w:t>
      </w:r>
    </w:p>
    <w:p w14:paraId="036C3FF3" w14:textId="77777777" w:rsidR="00C72EBB" w:rsidRPr="00C72EBB" w:rsidRDefault="00C72EBB" w:rsidP="00C72EBB">
      <w:pPr>
        <w:spacing w:before="0" w:after="160" w:line="360" w:lineRule="auto"/>
        <w:ind w:left="709" w:hanging="709"/>
        <w:rPr>
          <w:rFonts w:ascii="Calibri" w:eastAsia="Calibri" w:hAnsi="Calibri" w:cs="Times New Roman"/>
          <w:sz w:val="22"/>
          <w:szCs w:val="22"/>
          <w:lang w:val="en-US" w:eastAsia="en-US"/>
        </w:rPr>
      </w:pPr>
      <w:r w:rsidRPr="00C72EBB">
        <w:rPr>
          <w:rFonts w:ascii="Calibri" w:eastAsia="Calibri" w:hAnsi="Calibri" w:cs="Times New Roman"/>
          <w:sz w:val="22"/>
          <w:szCs w:val="22"/>
          <w:lang w:val="en-US" w:eastAsia="en-US"/>
        </w:rPr>
        <w:t xml:space="preserve">Layne, Linda. 2006. ““Your Child Deserves a Name”: Possessive Individualism and the Politics of Memory in Pregnancy Loss.” In </w:t>
      </w:r>
      <w:r w:rsidRPr="00C72EBB">
        <w:rPr>
          <w:rFonts w:ascii="Calibri" w:eastAsia="Calibri" w:hAnsi="Calibri" w:cs="Times New Roman"/>
          <w:i/>
          <w:iCs/>
          <w:sz w:val="22"/>
          <w:szCs w:val="22"/>
          <w:lang w:val="en-US" w:eastAsia="en-US"/>
        </w:rPr>
        <w:t>An Anthropology of Names and Naming</w:t>
      </w:r>
      <w:r w:rsidRPr="00C72EBB">
        <w:rPr>
          <w:rFonts w:ascii="Calibri" w:eastAsia="Calibri" w:hAnsi="Calibri" w:cs="Times New Roman"/>
          <w:sz w:val="22"/>
          <w:szCs w:val="22"/>
          <w:lang w:val="en-US" w:eastAsia="en-US"/>
        </w:rPr>
        <w:t xml:space="preserve">, </w:t>
      </w:r>
      <w:proofErr w:type="spellStart"/>
      <w:r w:rsidRPr="00C72EBB">
        <w:rPr>
          <w:rFonts w:ascii="Calibri" w:eastAsia="Calibri" w:hAnsi="Calibri" w:cs="Times New Roman"/>
          <w:sz w:val="22"/>
          <w:szCs w:val="22"/>
          <w:lang w:val="en-US" w:eastAsia="en-US"/>
        </w:rPr>
        <w:t>uitgegeven</w:t>
      </w:r>
      <w:proofErr w:type="spellEnd"/>
      <w:r w:rsidRPr="00C72EBB">
        <w:rPr>
          <w:rFonts w:ascii="Calibri" w:eastAsia="Calibri" w:hAnsi="Calibri" w:cs="Times New Roman"/>
          <w:sz w:val="22"/>
          <w:szCs w:val="22"/>
          <w:lang w:val="en-US" w:eastAsia="en-US"/>
        </w:rPr>
        <w:t xml:space="preserve"> door Gabriele </w:t>
      </w:r>
      <w:proofErr w:type="spellStart"/>
      <w:r w:rsidRPr="00C72EBB">
        <w:rPr>
          <w:rFonts w:ascii="Calibri" w:eastAsia="Calibri" w:hAnsi="Calibri" w:cs="Times New Roman"/>
          <w:sz w:val="22"/>
          <w:szCs w:val="22"/>
          <w:lang w:val="en-US" w:eastAsia="en-US"/>
        </w:rPr>
        <w:t>Vom</w:t>
      </w:r>
      <w:proofErr w:type="spellEnd"/>
      <w:r w:rsidRPr="00C72EBB">
        <w:rPr>
          <w:rFonts w:ascii="Calibri" w:eastAsia="Calibri" w:hAnsi="Calibri" w:cs="Times New Roman"/>
          <w:sz w:val="22"/>
          <w:szCs w:val="22"/>
          <w:lang w:val="en-US" w:eastAsia="en-US"/>
        </w:rPr>
        <w:t xml:space="preserve"> Bruck </w:t>
      </w:r>
      <w:proofErr w:type="spellStart"/>
      <w:r w:rsidRPr="00C72EBB">
        <w:rPr>
          <w:rFonts w:ascii="Calibri" w:eastAsia="Calibri" w:hAnsi="Calibri" w:cs="Times New Roman"/>
          <w:sz w:val="22"/>
          <w:szCs w:val="22"/>
          <w:lang w:val="en-US" w:eastAsia="en-US"/>
        </w:rPr>
        <w:t>en</w:t>
      </w:r>
      <w:proofErr w:type="spellEnd"/>
      <w:r w:rsidRPr="00C72EBB">
        <w:rPr>
          <w:rFonts w:ascii="Calibri" w:eastAsia="Calibri" w:hAnsi="Calibri" w:cs="Times New Roman"/>
          <w:sz w:val="22"/>
          <w:szCs w:val="22"/>
          <w:lang w:val="en-US" w:eastAsia="en-US"/>
        </w:rPr>
        <w:t xml:space="preserve"> Barbara </w:t>
      </w:r>
      <w:proofErr w:type="spellStart"/>
      <w:r w:rsidRPr="00C72EBB">
        <w:rPr>
          <w:rFonts w:ascii="Calibri" w:eastAsia="Calibri" w:hAnsi="Calibri" w:cs="Times New Roman"/>
          <w:sz w:val="22"/>
          <w:szCs w:val="22"/>
          <w:lang w:val="en-US" w:eastAsia="en-US"/>
        </w:rPr>
        <w:t>Bodenhorn</w:t>
      </w:r>
      <w:proofErr w:type="spellEnd"/>
      <w:r w:rsidRPr="00C72EBB">
        <w:rPr>
          <w:rFonts w:ascii="Calibri" w:eastAsia="Calibri" w:hAnsi="Calibri" w:cs="Times New Roman"/>
          <w:sz w:val="22"/>
          <w:szCs w:val="22"/>
          <w:lang w:val="en-US" w:eastAsia="en-US"/>
        </w:rPr>
        <w:t>, 31-50. Cambridge: Cambridge University Press.</w:t>
      </w:r>
    </w:p>
    <w:p w14:paraId="6ADE0D1D" w14:textId="77777777" w:rsidR="00C72EBB" w:rsidRPr="00C72EBB" w:rsidRDefault="00C72EBB" w:rsidP="00C72EBB">
      <w:pPr>
        <w:spacing w:before="0" w:after="160" w:line="360" w:lineRule="auto"/>
        <w:ind w:left="709" w:hanging="709"/>
        <w:rPr>
          <w:rFonts w:ascii="Calibri" w:eastAsia="Calibri" w:hAnsi="Calibri" w:cs="Times New Roman"/>
          <w:sz w:val="22"/>
          <w:szCs w:val="22"/>
          <w:lang w:val="fr-FR" w:eastAsia="en-US"/>
        </w:rPr>
      </w:pPr>
      <w:r w:rsidRPr="00C72EBB">
        <w:rPr>
          <w:rFonts w:ascii="Calibri" w:eastAsia="Calibri" w:hAnsi="Calibri" w:cs="Times New Roman"/>
          <w:sz w:val="22"/>
          <w:szCs w:val="22"/>
          <w:lang w:val="fr-FR" w:eastAsia="en-US"/>
        </w:rPr>
        <w:t xml:space="preserve">Lévi-Strauss, Claude. 1962. </w:t>
      </w:r>
      <w:r w:rsidRPr="00C72EBB">
        <w:rPr>
          <w:rFonts w:ascii="Calibri" w:eastAsia="Calibri" w:hAnsi="Calibri" w:cs="Times New Roman"/>
          <w:i/>
          <w:iCs/>
          <w:sz w:val="22"/>
          <w:szCs w:val="22"/>
          <w:lang w:val="fr-FR" w:eastAsia="en-US"/>
        </w:rPr>
        <w:t>Le Totémisme Aujourd'hui</w:t>
      </w:r>
      <w:r w:rsidRPr="00C72EBB">
        <w:rPr>
          <w:rFonts w:ascii="Calibri" w:eastAsia="Calibri" w:hAnsi="Calibri" w:cs="Times New Roman"/>
          <w:sz w:val="22"/>
          <w:szCs w:val="22"/>
          <w:lang w:val="fr-FR" w:eastAsia="en-US"/>
        </w:rPr>
        <w:t xml:space="preserve">. </w:t>
      </w:r>
      <w:r w:rsidRPr="00C72EBB">
        <w:rPr>
          <w:rFonts w:ascii="Calibri" w:eastAsia="Calibri" w:hAnsi="Calibri" w:cs="Times New Roman"/>
          <w:i/>
          <w:iCs/>
          <w:sz w:val="22"/>
          <w:szCs w:val="22"/>
          <w:lang w:val="fr-FR" w:eastAsia="en-US"/>
        </w:rPr>
        <w:t>Mythes Et Religions</w:t>
      </w:r>
      <w:r w:rsidRPr="00C72EBB">
        <w:rPr>
          <w:rFonts w:ascii="Calibri" w:eastAsia="Calibri" w:hAnsi="Calibri" w:cs="Times New Roman"/>
          <w:sz w:val="22"/>
          <w:szCs w:val="22"/>
          <w:lang w:val="fr-FR" w:eastAsia="en-US"/>
        </w:rPr>
        <w:t>. Paris: PUF.</w:t>
      </w:r>
    </w:p>
    <w:p w14:paraId="63AA0872" w14:textId="77777777" w:rsidR="00C72EBB" w:rsidRPr="00C72EBB" w:rsidRDefault="00C72EBB" w:rsidP="00C72EBB">
      <w:pPr>
        <w:spacing w:before="0" w:after="160" w:line="360" w:lineRule="auto"/>
        <w:ind w:left="709" w:hanging="709"/>
        <w:rPr>
          <w:rFonts w:ascii="Calibri" w:eastAsia="Calibri" w:hAnsi="Calibri" w:cs="Times New Roman"/>
          <w:sz w:val="22"/>
          <w:szCs w:val="22"/>
          <w:lang w:val="en-US" w:eastAsia="en-US"/>
        </w:rPr>
      </w:pPr>
      <w:proofErr w:type="spellStart"/>
      <w:r w:rsidRPr="00C72EBB">
        <w:rPr>
          <w:rFonts w:ascii="Calibri" w:eastAsia="Calibri" w:hAnsi="Calibri" w:cs="Times New Roman"/>
          <w:sz w:val="22"/>
          <w:szCs w:val="22"/>
          <w:lang w:val="en-US" w:eastAsia="en-US"/>
        </w:rPr>
        <w:t>Linnekin</w:t>
      </w:r>
      <w:proofErr w:type="spellEnd"/>
      <w:r w:rsidRPr="00C72EBB">
        <w:rPr>
          <w:rFonts w:ascii="Calibri" w:eastAsia="Calibri" w:hAnsi="Calibri" w:cs="Times New Roman"/>
          <w:sz w:val="22"/>
          <w:szCs w:val="22"/>
          <w:lang w:val="en-US" w:eastAsia="en-US"/>
        </w:rPr>
        <w:t xml:space="preserve">, Jocelyn. 1991. “Cultural Invention and the Dilemma of Authenticity.” </w:t>
      </w:r>
      <w:r w:rsidRPr="00C72EBB">
        <w:rPr>
          <w:rFonts w:ascii="Calibri" w:eastAsia="Calibri" w:hAnsi="Calibri" w:cs="Times New Roman"/>
          <w:i/>
          <w:iCs/>
          <w:sz w:val="22"/>
          <w:szCs w:val="22"/>
          <w:lang w:val="en-US" w:eastAsia="en-US"/>
        </w:rPr>
        <w:t>American Anthropologist</w:t>
      </w:r>
      <w:r w:rsidRPr="00C72EBB">
        <w:rPr>
          <w:rFonts w:ascii="Calibri" w:eastAsia="Calibri" w:hAnsi="Calibri" w:cs="Times New Roman"/>
          <w:sz w:val="22"/>
          <w:szCs w:val="22"/>
          <w:lang w:val="en-US" w:eastAsia="en-US"/>
        </w:rPr>
        <w:t xml:space="preserve"> 93, no. 2: 446-449. </w:t>
      </w:r>
    </w:p>
    <w:p w14:paraId="0D12E172" w14:textId="77777777" w:rsidR="00C72EBB" w:rsidRPr="00C72EBB" w:rsidRDefault="00C72EBB" w:rsidP="00C72EBB">
      <w:pPr>
        <w:spacing w:before="0" w:after="160" w:line="360" w:lineRule="auto"/>
        <w:ind w:left="709" w:hanging="709"/>
        <w:rPr>
          <w:rFonts w:ascii="Calibri" w:eastAsia="Calibri" w:hAnsi="Calibri" w:cs="Times New Roman"/>
          <w:sz w:val="22"/>
          <w:szCs w:val="22"/>
          <w:lang w:val="en-US" w:eastAsia="en-US"/>
        </w:rPr>
      </w:pPr>
      <w:r w:rsidRPr="00C72EBB">
        <w:rPr>
          <w:rFonts w:ascii="Calibri" w:eastAsia="Calibri" w:hAnsi="Calibri" w:cs="Times New Roman"/>
          <w:sz w:val="22"/>
          <w:szCs w:val="22"/>
          <w:lang w:val="en-US" w:eastAsia="en-US"/>
        </w:rPr>
        <w:t xml:space="preserve">MacIntyre, Alasdair. 1981. </w:t>
      </w:r>
      <w:r w:rsidRPr="00C72EBB">
        <w:rPr>
          <w:rFonts w:ascii="Calibri" w:eastAsia="Calibri" w:hAnsi="Calibri" w:cs="Times New Roman"/>
          <w:i/>
          <w:iCs/>
          <w:sz w:val="22"/>
          <w:szCs w:val="22"/>
          <w:lang w:val="en-US" w:eastAsia="en-US"/>
        </w:rPr>
        <w:t>After Virtue: A Study in Moral Theory</w:t>
      </w:r>
      <w:r w:rsidRPr="00C72EBB">
        <w:rPr>
          <w:rFonts w:ascii="Calibri" w:eastAsia="Calibri" w:hAnsi="Calibri" w:cs="Times New Roman"/>
          <w:sz w:val="22"/>
          <w:szCs w:val="22"/>
          <w:lang w:val="en-US" w:eastAsia="en-US"/>
        </w:rPr>
        <w:t>. London: Duckworth.</w:t>
      </w:r>
    </w:p>
    <w:p w14:paraId="285F98B3" w14:textId="77777777" w:rsidR="00C72EBB" w:rsidRPr="00C72EBB" w:rsidRDefault="00C72EBB" w:rsidP="00C72EBB">
      <w:pPr>
        <w:spacing w:before="0" w:after="160" w:line="360" w:lineRule="auto"/>
        <w:ind w:left="709" w:hanging="709"/>
        <w:rPr>
          <w:rFonts w:ascii="Calibri" w:eastAsia="Calibri" w:hAnsi="Calibri" w:cs="Times New Roman"/>
          <w:sz w:val="22"/>
          <w:szCs w:val="22"/>
          <w:lang w:val="en-US" w:eastAsia="en-US"/>
        </w:rPr>
      </w:pPr>
      <w:r w:rsidRPr="00C72EBB">
        <w:rPr>
          <w:rFonts w:ascii="Calibri" w:eastAsia="Calibri" w:hAnsi="Calibri" w:cs="Times New Roman"/>
          <w:sz w:val="22"/>
          <w:szCs w:val="22"/>
          <w:lang w:val="en-US" w:eastAsia="en-US"/>
        </w:rPr>
        <w:t xml:space="preserve">Mahmood, Saba. (1962) 2011. </w:t>
      </w:r>
      <w:r w:rsidRPr="00C72EBB">
        <w:rPr>
          <w:rFonts w:ascii="Calibri" w:eastAsia="Calibri" w:hAnsi="Calibri" w:cs="Times New Roman"/>
          <w:i/>
          <w:iCs/>
          <w:sz w:val="22"/>
          <w:szCs w:val="22"/>
          <w:lang w:val="en-US" w:eastAsia="en-US"/>
        </w:rPr>
        <w:t>Politics of Piety</w:t>
      </w:r>
      <w:r w:rsidRPr="00C72EBB">
        <w:rPr>
          <w:rFonts w:ascii="Calibri" w:eastAsia="Calibri" w:hAnsi="Calibri" w:cs="Times New Roman"/>
          <w:sz w:val="22"/>
          <w:szCs w:val="22"/>
          <w:lang w:val="en-US" w:eastAsia="en-US"/>
        </w:rPr>
        <w:t xml:space="preserve">. </w:t>
      </w:r>
      <w:proofErr w:type="spellStart"/>
      <w:r w:rsidRPr="00C72EBB">
        <w:rPr>
          <w:rFonts w:ascii="Calibri" w:eastAsia="Calibri" w:hAnsi="Calibri" w:cs="Times New Roman"/>
          <w:sz w:val="22"/>
          <w:szCs w:val="22"/>
          <w:lang w:val="en-US" w:eastAsia="en-US"/>
        </w:rPr>
        <w:t>Herziene</w:t>
      </w:r>
      <w:proofErr w:type="spellEnd"/>
      <w:r w:rsidRPr="00C72EBB">
        <w:rPr>
          <w:rFonts w:ascii="Calibri" w:eastAsia="Calibri" w:hAnsi="Calibri" w:cs="Times New Roman"/>
          <w:sz w:val="22"/>
          <w:szCs w:val="22"/>
          <w:lang w:val="en-US" w:eastAsia="en-US"/>
        </w:rPr>
        <w:t xml:space="preserve"> </w:t>
      </w:r>
      <w:proofErr w:type="spellStart"/>
      <w:r w:rsidRPr="00C72EBB">
        <w:rPr>
          <w:rFonts w:ascii="Calibri" w:eastAsia="Calibri" w:hAnsi="Calibri" w:cs="Times New Roman"/>
          <w:sz w:val="22"/>
          <w:szCs w:val="22"/>
          <w:lang w:val="en-US" w:eastAsia="en-US"/>
        </w:rPr>
        <w:t>versie</w:t>
      </w:r>
      <w:proofErr w:type="spellEnd"/>
      <w:r w:rsidRPr="00C72EBB">
        <w:rPr>
          <w:rFonts w:ascii="Calibri" w:eastAsia="Calibri" w:hAnsi="Calibri" w:cs="Times New Roman"/>
          <w:sz w:val="22"/>
          <w:szCs w:val="22"/>
          <w:lang w:val="en-US" w:eastAsia="en-US"/>
        </w:rPr>
        <w:t>. Princeton: Princeton University Press.</w:t>
      </w:r>
    </w:p>
    <w:p w14:paraId="7671CD09" w14:textId="77777777" w:rsidR="00C72EBB" w:rsidRPr="00C72EBB" w:rsidRDefault="00C72EBB" w:rsidP="00C72EBB">
      <w:pPr>
        <w:spacing w:before="0" w:after="160" w:line="360" w:lineRule="auto"/>
        <w:ind w:left="709" w:hanging="709"/>
        <w:rPr>
          <w:rFonts w:ascii="Calibri" w:eastAsia="Calibri" w:hAnsi="Calibri" w:cs="Times New Roman"/>
          <w:sz w:val="22"/>
          <w:szCs w:val="22"/>
          <w:lang w:val="en-US" w:eastAsia="en-US"/>
        </w:rPr>
      </w:pPr>
      <w:r w:rsidRPr="00C72EBB">
        <w:rPr>
          <w:rFonts w:ascii="Calibri" w:eastAsia="Calibri" w:hAnsi="Calibri" w:cs="Times New Roman"/>
          <w:sz w:val="22"/>
          <w:szCs w:val="22"/>
          <w:lang w:val="en-US" w:eastAsia="en-US"/>
        </w:rPr>
        <w:t xml:space="preserve">Mahmood, Saba. 2001. “Rehearsed Spontaneity and the Conventionality of Ritual: Disciplines of </w:t>
      </w:r>
      <w:proofErr w:type="spellStart"/>
      <w:r w:rsidRPr="00C72EBB">
        <w:rPr>
          <w:rFonts w:ascii="Calibri" w:eastAsia="Calibri" w:hAnsi="Calibri" w:cs="Times New Roman"/>
          <w:sz w:val="22"/>
          <w:szCs w:val="22"/>
          <w:lang w:val="en-US" w:eastAsia="en-US"/>
        </w:rPr>
        <w:t>Şalat</w:t>
      </w:r>
      <w:proofErr w:type="spellEnd"/>
      <w:r w:rsidRPr="00C72EBB">
        <w:rPr>
          <w:rFonts w:ascii="Calibri" w:eastAsia="Calibri" w:hAnsi="Calibri" w:cs="Times New Roman"/>
          <w:sz w:val="22"/>
          <w:szCs w:val="22"/>
          <w:lang w:val="en-US" w:eastAsia="en-US"/>
        </w:rPr>
        <w:t xml:space="preserve">.” </w:t>
      </w:r>
      <w:r w:rsidRPr="00C72EBB">
        <w:rPr>
          <w:rFonts w:ascii="Calibri" w:eastAsia="Calibri" w:hAnsi="Calibri" w:cs="Times New Roman"/>
          <w:i/>
          <w:iCs/>
          <w:sz w:val="22"/>
          <w:szCs w:val="22"/>
          <w:lang w:val="en-US" w:eastAsia="en-US"/>
        </w:rPr>
        <w:t>American Ethnologist</w:t>
      </w:r>
      <w:r w:rsidRPr="00C72EBB">
        <w:rPr>
          <w:rFonts w:ascii="Calibri" w:eastAsia="Calibri" w:hAnsi="Calibri" w:cs="Times New Roman"/>
          <w:sz w:val="22"/>
          <w:szCs w:val="22"/>
          <w:lang w:val="en-US" w:eastAsia="en-US"/>
        </w:rPr>
        <w:t xml:space="preserve"> 28, no. 4 (November): 827-853.</w:t>
      </w:r>
    </w:p>
    <w:p w14:paraId="06D3D373" w14:textId="77777777" w:rsidR="00C72EBB" w:rsidRPr="00C72EBB" w:rsidRDefault="00C72EBB" w:rsidP="00C72EBB">
      <w:pPr>
        <w:spacing w:before="0" w:after="160" w:line="360" w:lineRule="auto"/>
        <w:ind w:left="709" w:hanging="709"/>
        <w:rPr>
          <w:rFonts w:ascii="Calibri" w:eastAsia="Calibri" w:hAnsi="Calibri" w:cs="Times New Roman"/>
          <w:sz w:val="22"/>
          <w:szCs w:val="22"/>
          <w:lang w:val="en-US" w:eastAsia="en-US"/>
        </w:rPr>
      </w:pPr>
      <w:proofErr w:type="spellStart"/>
      <w:r w:rsidRPr="00C72EBB">
        <w:rPr>
          <w:rFonts w:ascii="Calibri" w:eastAsia="Calibri" w:hAnsi="Calibri" w:cs="Times New Roman"/>
          <w:sz w:val="22"/>
          <w:szCs w:val="22"/>
          <w:lang w:val="en-US" w:eastAsia="en-US"/>
        </w:rPr>
        <w:t>Malaby</w:t>
      </w:r>
      <w:proofErr w:type="spellEnd"/>
      <w:r w:rsidRPr="00C72EBB">
        <w:rPr>
          <w:rFonts w:ascii="Calibri" w:eastAsia="Calibri" w:hAnsi="Calibri" w:cs="Times New Roman"/>
          <w:sz w:val="22"/>
          <w:szCs w:val="22"/>
          <w:lang w:val="en-US" w:eastAsia="en-US"/>
        </w:rPr>
        <w:t>, Thomas M. 2009. “Anthropology and Play: The Contours of Playful Experience.” </w:t>
      </w:r>
      <w:r w:rsidRPr="00C72EBB">
        <w:rPr>
          <w:rFonts w:ascii="Calibri" w:eastAsia="Calibri" w:hAnsi="Calibri" w:cs="Times New Roman"/>
          <w:i/>
          <w:iCs/>
          <w:sz w:val="22"/>
          <w:szCs w:val="22"/>
          <w:lang w:val="en-US" w:eastAsia="en-US"/>
        </w:rPr>
        <w:t>New Literary History</w:t>
      </w:r>
      <w:r w:rsidRPr="00C72EBB">
        <w:rPr>
          <w:rFonts w:ascii="Calibri" w:eastAsia="Calibri" w:hAnsi="Calibri" w:cs="Times New Roman"/>
          <w:sz w:val="22"/>
          <w:szCs w:val="22"/>
          <w:lang w:val="en-US" w:eastAsia="en-US"/>
        </w:rPr>
        <w:t> 40, no. 1: 205-18.</w:t>
      </w:r>
    </w:p>
    <w:p w14:paraId="07639BF4" w14:textId="77777777" w:rsidR="00C72EBB" w:rsidRPr="00C72EBB" w:rsidRDefault="00C72EBB" w:rsidP="00C72EBB">
      <w:pPr>
        <w:spacing w:before="0" w:after="160" w:line="360" w:lineRule="auto"/>
        <w:ind w:left="709" w:hanging="709"/>
        <w:rPr>
          <w:rFonts w:ascii="Calibri" w:eastAsia="Calibri" w:hAnsi="Calibri" w:cs="Times New Roman"/>
          <w:sz w:val="22"/>
          <w:szCs w:val="22"/>
          <w:lang w:val="en-US" w:eastAsia="en-US"/>
        </w:rPr>
      </w:pPr>
      <w:r w:rsidRPr="00C72EBB">
        <w:rPr>
          <w:rFonts w:ascii="Calibri" w:eastAsia="Calibri" w:hAnsi="Calibri" w:cs="Times New Roman"/>
          <w:sz w:val="22"/>
          <w:szCs w:val="22"/>
          <w:lang w:val="en-US" w:eastAsia="en-US"/>
        </w:rPr>
        <w:t>McKinlay, Alan. 2010. "Performativity and the Politics of Identity: Putting Butler to Work." </w:t>
      </w:r>
      <w:r w:rsidRPr="00C72EBB">
        <w:rPr>
          <w:rFonts w:ascii="Calibri" w:eastAsia="Calibri" w:hAnsi="Calibri" w:cs="Times New Roman"/>
          <w:i/>
          <w:iCs/>
          <w:sz w:val="22"/>
          <w:szCs w:val="22"/>
          <w:lang w:val="en-US" w:eastAsia="en-US"/>
        </w:rPr>
        <w:t>Critical Perspectives on Accounting</w:t>
      </w:r>
      <w:r w:rsidRPr="00C72EBB">
        <w:rPr>
          <w:rFonts w:ascii="Calibri" w:eastAsia="Calibri" w:hAnsi="Calibri" w:cs="Times New Roman"/>
          <w:sz w:val="22"/>
          <w:szCs w:val="22"/>
          <w:lang w:val="en-US" w:eastAsia="en-US"/>
        </w:rPr>
        <w:t xml:space="preserve"> 21, no. 3: 232-42. </w:t>
      </w:r>
    </w:p>
    <w:p w14:paraId="13628376" w14:textId="77777777" w:rsidR="00C72EBB" w:rsidRPr="00C72EBB" w:rsidRDefault="00C72EBB" w:rsidP="00C72EBB">
      <w:pPr>
        <w:spacing w:before="0" w:after="160" w:line="360" w:lineRule="auto"/>
        <w:ind w:left="709" w:hanging="709"/>
        <w:rPr>
          <w:rFonts w:ascii="Calibri" w:eastAsia="Calibri" w:hAnsi="Calibri" w:cs="Times New Roman"/>
          <w:sz w:val="22"/>
          <w:szCs w:val="22"/>
          <w:lang w:val="en-US" w:eastAsia="en-US"/>
        </w:rPr>
      </w:pPr>
      <w:r w:rsidRPr="00C72EBB">
        <w:rPr>
          <w:rFonts w:ascii="Calibri" w:eastAsia="Calibri" w:hAnsi="Calibri" w:cs="Times New Roman"/>
          <w:sz w:val="22"/>
          <w:szCs w:val="22"/>
          <w:lang w:val="en-US" w:eastAsia="en-US"/>
        </w:rPr>
        <w:t xml:space="preserve">McLennan, John Ferguson. 1865. </w:t>
      </w:r>
      <w:r w:rsidRPr="00C72EBB">
        <w:rPr>
          <w:rFonts w:ascii="Calibri" w:eastAsia="Calibri" w:hAnsi="Calibri" w:cs="Times New Roman"/>
          <w:i/>
          <w:iCs/>
          <w:sz w:val="22"/>
          <w:szCs w:val="22"/>
          <w:lang w:val="en-US" w:eastAsia="en-US"/>
        </w:rPr>
        <w:t>Primitive Marriage: An Inquiry into the Origin of the Form of Capture in Marriage Ceremonies</w:t>
      </w:r>
      <w:r w:rsidRPr="00C72EBB">
        <w:rPr>
          <w:rFonts w:ascii="Calibri" w:eastAsia="Calibri" w:hAnsi="Calibri" w:cs="Times New Roman"/>
          <w:sz w:val="22"/>
          <w:szCs w:val="22"/>
          <w:lang w:val="en-US" w:eastAsia="en-US"/>
        </w:rPr>
        <w:t>. Edinburgh: Adam &amp; Charles Black.</w:t>
      </w:r>
    </w:p>
    <w:p w14:paraId="4559F299" w14:textId="77777777" w:rsidR="00C72EBB" w:rsidRPr="00C72EBB" w:rsidRDefault="00C72EBB" w:rsidP="00C72EBB">
      <w:pPr>
        <w:spacing w:before="0" w:after="160" w:line="360" w:lineRule="auto"/>
        <w:ind w:left="709" w:hanging="709"/>
        <w:rPr>
          <w:rFonts w:ascii="Calibri" w:eastAsia="Calibri" w:hAnsi="Calibri" w:cs="Times New Roman"/>
          <w:sz w:val="22"/>
          <w:szCs w:val="22"/>
          <w:lang w:val="en-US" w:eastAsia="en-US"/>
        </w:rPr>
      </w:pPr>
      <w:r w:rsidRPr="00C72EBB">
        <w:rPr>
          <w:rFonts w:ascii="Calibri" w:eastAsia="Calibri" w:hAnsi="Calibri" w:cs="Times New Roman"/>
          <w:sz w:val="22"/>
          <w:szCs w:val="22"/>
          <w:lang w:val="en-US" w:eastAsia="en-US"/>
        </w:rPr>
        <w:t xml:space="preserve">McLennan, John Ferguson. 1869. “The Worship of Animals and Plants: Part I Totems and Totemism.” </w:t>
      </w:r>
      <w:r w:rsidRPr="00C72EBB">
        <w:rPr>
          <w:rFonts w:ascii="Calibri" w:eastAsia="Calibri" w:hAnsi="Calibri" w:cs="Times New Roman"/>
          <w:i/>
          <w:iCs/>
          <w:sz w:val="22"/>
          <w:szCs w:val="22"/>
          <w:lang w:val="en-US" w:eastAsia="en-US"/>
        </w:rPr>
        <w:t>Fortnightly Review</w:t>
      </w:r>
      <w:r w:rsidRPr="00C72EBB">
        <w:rPr>
          <w:rFonts w:ascii="Calibri" w:eastAsia="Calibri" w:hAnsi="Calibri" w:cs="Times New Roman"/>
          <w:sz w:val="22"/>
          <w:szCs w:val="22"/>
          <w:lang w:val="en-US" w:eastAsia="en-US"/>
        </w:rPr>
        <w:t>, 6: 407-427.</w:t>
      </w:r>
    </w:p>
    <w:p w14:paraId="26BCC248" w14:textId="77777777" w:rsidR="00C72EBB" w:rsidRPr="00C72EBB" w:rsidRDefault="00C72EBB" w:rsidP="00C72EBB">
      <w:pPr>
        <w:spacing w:before="0" w:after="160" w:line="360" w:lineRule="auto"/>
        <w:ind w:left="709" w:hanging="709"/>
        <w:rPr>
          <w:rFonts w:ascii="Calibri" w:eastAsia="Calibri" w:hAnsi="Calibri" w:cs="Times New Roman"/>
          <w:sz w:val="22"/>
          <w:szCs w:val="22"/>
          <w:lang w:val="en-US" w:eastAsia="en-US"/>
        </w:rPr>
      </w:pPr>
      <w:r w:rsidRPr="00C72EBB">
        <w:rPr>
          <w:rFonts w:ascii="Calibri" w:eastAsia="Calibri" w:hAnsi="Calibri" w:cs="Times New Roman"/>
          <w:sz w:val="22"/>
          <w:szCs w:val="22"/>
          <w:lang w:val="en-US" w:eastAsia="en-US"/>
        </w:rPr>
        <w:t xml:space="preserve">Merz, Sharon. 2021. “An historical review of totemism” In </w:t>
      </w:r>
      <w:r w:rsidRPr="00C72EBB">
        <w:rPr>
          <w:rFonts w:ascii="Calibri" w:eastAsia="Calibri" w:hAnsi="Calibri" w:cs="Times New Roman"/>
          <w:i/>
          <w:iCs/>
          <w:sz w:val="22"/>
          <w:szCs w:val="22"/>
          <w:lang w:val="en-US" w:eastAsia="en-US"/>
        </w:rPr>
        <w:t>Totemism and Human–Animal Relations in West Africa</w:t>
      </w:r>
      <w:r w:rsidRPr="00C72EBB">
        <w:rPr>
          <w:rFonts w:ascii="Calibri" w:eastAsia="Calibri" w:hAnsi="Calibri" w:cs="Times New Roman"/>
          <w:sz w:val="22"/>
          <w:szCs w:val="22"/>
          <w:lang w:val="en-US" w:eastAsia="en-US"/>
        </w:rPr>
        <w:t xml:space="preserve"> (1ste ed.). Routledge.</w:t>
      </w:r>
    </w:p>
    <w:p w14:paraId="327610CF" w14:textId="77777777" w:rsidR="00C72EBB" w:rsidRPr="00C72EBB" w:rsidRDefault="00C72EBB" w:rsidP="00C72EBB">
      <w:pPr>
        <w:spacing w:before="0" w:after="160" w:line="360" w:lineRule="auto"/>
        <w:ind w:left="709" w:hanging="709"/>
        <w:rPr>
          <w:rFonts w:ascii="Calibri" w:eastAsia="Calibri" w:hAnsi="Calibri" w:cs="Times New Roman"/>
          <w:sz w:val="22"/>
          <w:szCs w:val="22"/>
          <w:lang w:val="en-US" w:eastAsia="en-US"/>
        </w:rPr>
      </w:pPr>
      <w:r w:rsidRPr="00C72EBB">
        <w:rPr>
          <w:rFonts w:ascii="Calibri" w:eastAsia="Calibri" w:hAnsi="Calibri" w:cs="Times New Roman"/>
          <w:sz w:val="22"/>
          <w:szCs w:val="22"/>
          <w:lang w:val="en-US" w:eastAsia="en-US"/>
        </w:rPr>
        <w:lastRenderedPageBreak/>
        <w:t xml:space="preserve">Newell, Sasha. 2014. "The Matter of the </w:t>
      </w:r>
      <w:proofErr w:type="spellStart"/>
      <w:r w:rsidRPr="00C72EBB">
        <w:rPr>
          <w:rFonts w:ascii="Calibri" w:eastAsia="Calibri" w:hAnsi="Calibri" w:cs="Times New Roman"/>
          <w:sz w:val="22"/>
          <w:szCs w:val="22"/>
          <w:lang w:val="en-US" w:eastAsia="en-US"/>
        </w:rPr>
        <w:t>Unfetish</w:t>
      </w:r>
      <w:proofErr w:type="spellEnd"/>
      <w:r w:rsidRPr="00C72EBB">
        <w:rPr>
          <w:rFonts w:ascii="Calibri" w:eastAsia="Calibri" w:hAnsi="Calibri" w:cs="Times New Roman"/>
          <w:sz w:val="22"/>
          <w:szCs w:val="22"/>
          <w:lang w:val="en-US" w:eastAsia="en-US"/>
        </w:rPr>
        <w:t xml:space="preserve">: Hoarding and the Spirit of Possessions." </w:t>
      </w:r>
      <w:r w:rsidRPr="00C72EBB">
        <w:rPr>
          <w:rFonts w:ascii="Calibri" w:eastAsia="Calibri" w:hAnsi="Calibri" w:cs="Times New Roman"/>
          <w:i/>
          <w:iCs/>
          <w:sz w:val="22"/>
          <w:szCs w:val="22"/>
          <w:lang w:val="en-US" w:eastAsia="en-US"/>
        </w:rPr>
        <w:t>HAU Journal of Ethnographic Theory</w:t>
      </w:r>
      <w:r w:rsidRPr="00C72EBB">
        <w:rPr>
          <w:rFonts w:ascii="Calibri" w:eastAsia="Calibri" w:hAnsi="Calibri" w:cs="Times New Roman"/>
          <w:sz w:val="22"/>
          <w:szCs w:val="22"/>
          <w:lang w:val="en-US" w:eastAsia="en-US"/>
        </w:rPr>
        <w:t xml:space="preserve"> 4, no. 3: 185-213.</w:t>
      </w:r>
    </w:p>
    <w:p w14:paraId="766FA811" w14:textId="77777777" w:rsidR="00C72EBB" w:rsidRPr="00C72EBB" w:rsidRDefault="00C72EBB" w:rsidP="00C72EBB">
      <w:pPr>
        <w:spacing w:before="0" w:after="160" w:line="360" w:lineRule="auto"/>
        <w:ind w:left="709" w:hanging="709"/>
        <w:rPr>
          <w:rFonts w:ascii="Calibri" w:eastAsia="Calibri" w:hAnsi="Calibri" w:cs="Times New Roman"/>
          <w:sz w:val="22"/>
          <w:szCs w:val="22"/>
          <w:lang w:val="en-US" w:eastAsia="en-US"/>
        </w:rPr>
      </w:pPr>
      <w:r w:rsidRPr="00C72EBB">
        <w:rPr>
          <w:rFonts w:ascii="Calibri" w:eastAsia="Calibri" w:hAnsi="Calibri" w:cs="Times New Roman"/>
          <w:sz w:val="22"/>
          <w:szCs w:val="22"/>
          <w:lang w:val="en-US" w:eastAsia="en-US"/>
        </w:rPr>
        <w:t xml:space="preserve">Palsson, </w:t>
      </w:r>
      <w:proofErr w:type="spellStart"/>
      <w:r w:rsidRPr="00C72EBB">
        <w:rPr>
          <w:rFonts w:ascii="Calibri" w:eastAsia="Calibri" w:hAnsi="Calibri" w:cs="Times New Roman"/>
          <w:sz w:val="22"/>
          <w:szCs w:val="22"/>
          <w:lang w:val="en-US" w:eastAsia="en-US"/>
        </w:rPr>
        <w:t>Gisli</w:t>
      </w:r>
      <w:proofErr w:type="spellEnd"/>
      <w:r w:rsidRPr="00C72EBB">
        <w:rPr>
          <w:rFonts w:ascii="Calibri" w:eastAsia="Calibri" w:hAnsi="Calibri" w:cs="Times New Roman"/>
          <w:sz w:val="22"/>
          <w:szCs w:val="22"/>
          <w:lang w:val="en-US" w:eastAsia="en-US"/>
        </w:rPr>
        <w:t>. 2014. “Personal Names: Embodiment, Differentiation, Exclusion, and Belonging.” </w:t>
      </w:r>
      <w:r w:rsidRPr="00C72EBB">
        <w:rPr>
          <w:rFonts w:ascii="Calibri" w:eastAsia="Calibri" w:hAnsi="Calibri" w:cs="Times New Roman"/>
          <w:i/>
          <w:iCs/>
          <w:sz w:val="22"/>
          <w:szCs w:val="22"/>
          <w:lang w:val="en-US" w:eastAsia="en-US"/>
        </w:rPr>
        <w:t>Science, Technology, &amp; Human Values</w:t>
      </w:r>
      <w:r w:rsidRPr="00C72EBB">
        <w:rPr>
          <w:rFonts w:ascii="Calibri" w:eastAsia="Calibri" w:hAnsi="Calibri" w:cs="Times New Roman"/>
          <w:sz w:val="22"/>
          <w:szCs w:val="22"/>
          <w:lang w:val="en-US" w:eastAsia="en-US"/>
        </w:rPr>
        <w:t> 39, no. 4: 618-30.</w:t>
      </w:r>
    </w:p>
    <w:p w14:paraId="348F9055" w14:textId="77777777" w:rsidR="00C72EBB" w:rsidRPr="00C72EBB" w:rsidRDefault="00C72EBB" w:rsidP="00C72EBB">
      <w:pPr>
        <w:spacing w:before="0" w:after="160" w:line="360" w:lineRule="auto"/>
        <w:ind w:left="709" w:hanging="709"/>
        <w:rPr>
          <w:rFonts w:ascii="Calibri" w:eastAsia="Calibri" w:hAnsi="Calibri" w:cs="Times New Roman"/>
          <w:sz w:val="22"/>
          <w:szCs w:val="22"/>
          <w:lang w:val="en-US" w:eastAsia="en-US"/>
        </w:rPr>
      </w:pPr>
      <w:r w:rsidRPr="00C72EBB">
        <w:rPr>
          <w:rFonts w:ascii="Calibri" w:eastAsia="Calibri" w:hAnsi="Calibri" w:cs="Times New Roman"/>
          <w:sz w:val="22"/>
          <w:szCs w:val="22"/>
          <w:lang w:val="en-US" w:eastAsia="en-US"/>
        </w:rPr>
        <w:t xml:space="preserve">Plant, Byron King. 2008. "Secret, Powerful, and the Stuff of Legends: Revisiting Theories of Invented Tradition." </w:t>
      </w:r>
      <w:r w:rsidRPr="00C72EBB">
        <w:rPr>
          <w:rFonts w:ascii="Calibri" w:eastAsia="Calibri" w:hAnsi="Calibri" w:cs="Times New Roman"/>
          <w:i/>
          <w:iCs/>
          <w:sz w:val="22"/>
          <w:szCs w:val="22"/>
          <w:lang w:val="en-US" w:eastAsia="en-US"/>
        </w:rPr>
        <w:t>Canadian Journal of Native Studies</w:t>
      </w:r>
      <w:r w:rsidRPr="00C72EBB">
        <w:rPr>
          <w:rFonts w:ascii="Calibri" w:eastAsia="Calibri" w:hAnsi="Calibri" w:cs="Times New Roman"/>
          <w:sz w:val="22"/>
          <w:szCs w:val="22"/>
          <w:lang w:val="en-US" w:eastAsia="en-US"/>
        </w:rPr>
        <w:t xml:space="preserve"> 28, no. 1: 175-194.</w:t>
      </w:r>
    </w:p>
    <w:p w14:paraId="02A0E5F9" w14:textId="77777777" w:rsidR="00C72EBB" w:rsidRPr="00C72EBB" w:rsidRDefault="00C72EBB" w:rsidP="00C72EBB">
      <w:pPr>
        <w:spacing w:before="0" w:after="160" w:line="360" w:lineRule="auto"/>
        <w:ind w:left="709" w:hanging="709"/>
        <w:rPr>
          <w:rFonts w:ascii="Calibri" w:eastAsia="Calibri" w:hAnsi="Calibri" w:cs="Times New Roman"/>
          <w:sz w:val="22"/>
          <w:szCs w:val="22"/>
          <w:lang w:val="en-US" w:eastAsia="en-US"/>
        </w:rPr>
      </w:pPr>
      <w:r w:rsidRPr="00C72EBB">
        <w:rPr>
          <w:rFonts w:ascii="Calibri" w:eastAsia="Calibri" w:hAnsi="Calibri" w:cs="Times New Roman"/>
          <w:sz w:val="22"/>
          <w:szCs w:val="22"/>
          <w:lang w:val="en-US" w:eastAsia="en-US"/>
        </w:rPr>
        <w:t xml:space="preserve">Radcliffe-Brown, Alfred R. (1929) 1952. “The Sociological Theory of Totemism” In </w:t>
      </w:r>
      <w:r w:rsidRPr="00C72EBB">
        <w:rPr>
          <w:rFonts w:ascii="Calibri" w:eastAsia="Calibri" w:hAnsi="Calibri" w:cs="Times New Roman"/>
          <w:i/>
          <w:iCs/>
          <w:sz w:val="22"/>
          <w:szCs w:val="22"/>
          <w:lang w:val="en-US" w:eastAsia="en-US"/>
        </w:rPr>
        <w:t xml:space="preserve">Structure and Function in Primitive Society: Essays and </w:t>
      </w:r>
      <w:proofErr w:type="spellStart"/>
      <w:r w:rsidRPr="00C72EBB">
        <w:rPr>
          <w:rFonts w:ascii="Calibri" w:eastAsia="Calibri" w:hAnsi="Calibri" w:cs="Times New Roman"/>
          <w:i/>
          <w:iCs/>
          <w:sz w:val="22"/>
          <w:szCs w:val="22"/>
          <w:lang w:val="en-US" w:eastAsia="en-US"/>
        </w:rPr>
        <w:t>Adresses</w:t>
      </w:r>
      <w:proofErr w:type="spellEnd"/>
      <w:r w:rsidRPr="00C72EBB">
        <w:rPr>
          <w:rFonts w:ascii="Calibri" w:eastAsia="Calibri" w:hAnsi="Calibri" w:cs="Times New Roman"/>
          <w:sz w:val="22"/>
          <w:szCs w:val="22"/>
          <w:lang w:val="en-US" w:eastAsia="en-US"/>
        </w:rPr>
        <w:t xml:space="preserve">, </w:t>
      </w:r>
      <w:proofErr w:type="spellStart"/>
      <w:r w:rsidRPr="00C72EBB">
        <w:rPr>
          <w:rFonts w:ascii="Calibri" w:eastAsia="Calibri" w:hAnsi="Calibri" w:cs="Times New Roman"/>
          <w:sz w:val="22"/>
          <w:szCs w:val="22"/>
          <w:lang w:val="en-US" w:eastAsia="en-US"/>
        </w:rPr>
        <w:t>uitgegeven</w:t>
      </w:r>
      <w:proofErr w:type="spellEnd"/>
      <w:r w:rsidRPr="00C72EBB">
        <w:rPr>
          <w:rFonts w:ascii="Calibri" w:eastAsia="Calibri" w:hAnsi="Calibri" w:cs="Times New Roman"/>
          <w:sz w:val="22"/>
          <w:szCs w:val="22"/>
          <w:lang w:val="en-US" w:eastAsia="en-US"/>
        </w:rPr>
        <w:t xml:space="preserve"> door Alfred Radcliffe-Brown. 117-132. </w:t>
      </w:r>
      <w:proofErr w:type="spellStart"/>
      <w:r w:rsidRPr="00C72EBB">
        <w:rPr>
          <w:rFonts w:ascii="Calibri" w:eastAsia="Calibri" w:hAnsi="Calibri" w:cs="Times New Roman"/>
          <w:sz w:val="22"/>
          <w:szCs w:val="22"/>
          <w:lang w:val="en-US" w:eastAsia="en-US"/>
        </w:rPr>
        <w:t>Londen</w:t>
      </w:r>
      <w:proofErr w:type="spellEnd"/>
      <w:r w:rsidRPr="00C72EBB">
        <w:rPr>
          <w:rFonts w:ascii="Calibri" w:eastAsia="Calibri" w:hAnsi="Calibri" w:cs="Times New Roman"/>
          <w:sz w:val="22"/>
          <w:szCs w:val="22"/>
          <w:lang w:val="en-US" w:eastAsia="en-US"/>
        </w:rPr>
        <w:t>: Cohen &amp; West.</w:t>
      </w:r>
    </w:p>
    <w:p w14:paraId="71A333CE" w14:textId="22C33F7F" w:rsidR="00C72EBB" w:rsidRPr="00C72EBB" w:rsidRDefault="00C72EBB" w:rsidP="00C72EBB">
      <w:pPr>
        <w:spacing w:before="0" w:after="160" w:line="360" w:lineRule="auto"/>
        <w:ind w:left="709" w:hanging="709"/>
        <w:rPr>
          <w:rFonts w:ascii="Calibri" w:eastAsia="Calibri" w:hAnsi="Calibri" w:cs="Times New Roman"/>
          <w:sz w:val="22"/>
          <w:szCs w:val="22"/>
          <w:u w:val="single"/>
          <w:lang w:val="en-US" w:eastAsia="en-US"/>
        </w:rPr>
      </w:pPr>
      <w:r w:rsidRPr="00C72EBB">
        <w:rPr>
          <w:rFonts w:ascii="Calibri" w:eastAsia="Calibri" w:hAnsi="Calibri" w:cs="Times New Roman"/>
          <w:sz w:val="22"/>
          <w:szCs w:val="22"/>
          <w:lang w:val="en-US" w:eastAsia="en-US"/>
        </w:rPr>
        <w:t>Reed-</w:t>
      </w:r>
      <w:proofErr w:type="spellStart"/>
      <w:r w:rsidRPr="00C72EBB">
        <w:rPr>
          <w:rFonts w:ascii="Calibri" w:eastAsia="Calibri" w:hAnsi="Calibri" w:cs="Times New Roman"/>
          <w:sz w:val="22"/>
          <w:szCs w:val="22"/>
          <w:lang w:val="en-US" w:eastAsia="en-US"/>
        </w:rPr>
        <w:t>Danahay</w:t>
      </w:r>
      <w:proofErr w:type="spellEnd"/>
      <w:r w:rsidRPr="00C72EBB">
        <w:rPr>
          <w:rFonts w:ascii="Calibri" w:eastAsia="Calibri" w:hAnsi="Calibri" w:cs="Times New Roman"/>
          <w:sz w:val="22"/>
          <w:szCs w:val="22"/>
          <w:lang w:val="en-US" w:eastAsia="en-US"/>
        </w:rPr>
        <w:t xml:space="preserve">, Deborah. 2019. </w:t>
      </w:r>
      <w:r w:rsidR="004465FF">
        <w:rPr>
          <w:rFonts w:ascii="Calibri" w:eastAsia="Calibri" w:hAnsi="Calibri" w:cs="Times New Roman"/>
          <w:sz w:val="22"/>
          <w:szCs w:val="22"/>
          <w:lang w:val="en-US" w:eastAsia="en-US"/>
        </w:rPr>
        <w:t>“</w:t>
      </w:r>
      <w:r w:rsidRPr="00C72EBB">
        <w:rPr>
          <w:rFonts w:ascii="Calibri" w:eastAsia="Calibri" w:hAnsi="Calibri" w:cs="Times New Roman"/>
          <w:sz w:val="22"/>
          <w:szCs w:val="22"/>
          <w:lang w:val="en-US" w:eastAsia="en-US"/>
        </w:rPr>
        <w:t>Autoethnography.</w:t>
      </w:r>
      <w:r w:rsidR="004465FF">
        <w:rPr>
          <w:rFonts w:ascii="Calibri" w:eastAsia="Calibri" w:hAnsi="Calibri" w:cs="Times New Roman"/>
          <w:sz w:val="22"/>
          <w:szCs w:val="22"/>
          <w:lang w:val="en-US" w:eastAsia="en-US"/>
        </w:rPr>
        <w:t>”</w:t>
      </w:r>
      <w:r w:rsidRPr="00C72EBB">
        <w:rPr>
          <w:rFonts w:ascii="Calibri" w:eastAsia="Calibri" w:hAnsi="Calibri" w:cs="Times New Roman"/>
          <w:sz w:val="22"/>
          <w:szCs w:val="22"/>
          <w:lang w:val="en-US" w:eastAsia="en-US"/>
        </w:rPr>
        <w:t xml:space="preserve"> In P. Atkinson, S. Delamont, A. </w:t>
      </w:r>
      <w:proofErr w:type="spellStart"/>
      <w:r w:rsidRPr="00C72EBB">
        <w:rPr>
          <w:rFonts w:ascii="Calibri" w:eastAsia="Calibri" w:hAnsi="Calibri" w:cs="Times New Roman"/>
          <w:sz w:val="22"/>
          <w:szCs w:val="22"/>
          <w:lang w:val="en-US" w:eastAsia="en-US"/>
        </w:rPr>
        <w:t>Cernat</w:t>
      </w:r>
      <w:proofErr w:type="spellEnd"/>
      <w:r w:rsidRPr="00C72EBB">
        <w:rPr>
          <w:rFonts w:ascii="Calibri" w:eastAsia="Calibri" w:hAnsi="Calibri" w:cs="Times New Roman"/>
          <w:sz w:val="22"/>
          <w:szCs w:val="22"/>
          <w:lang w:val="en-US" w:eastAsia="en-US"/>
        </w:rPr>
        <w:t xml:space="preserve">, J.W. </w:t>
      </w:r>
      <w:proofErr w:type="spellStart"/>
      <w:r w:rsidRPr="00C72EBB">
        <w:rPr>
          <w:rFonts w:ascii="Calibri" w:eastAsia="Calibri" w:hAnsi="Calibri" w:cs="Times New Roman"/>
          <w:sz w:val="22"/>
          <w:szCs w:val="22"/>
          <w:lang w:val="en-US" w:eastAsia="en-US"/>
        </w:rPr>
        <w:t>Sakshaug</w:t>
      </w:r>
      <w:proofErr w:type="spellEnd"/>
      <w:r w:rsidRPr="00C72EBB">
        <w:rPr>
          <w:rFonts w:ascii="Calibri" w:eastAsia="Calibri" w:hAnsi="Calibri" w:cs="Times New Roman"/>
          <w:sz w:val="22"/>
          <w:szCs w:val="22"/>
          <w:lang w:val="en-US" w:eastAsia="en-US"/>
        </w:rPr>
        <w:t>, &amp; R.A. Williams</w:t>
      </w:r>
      <w:r w:rsidR="00EE36B4">
        <w:rPr>
          <w:rFonts w:ascii="Calibri" w:eastAsia="Calibri" w:hAnsi="Calibri" w:cs="Times New Roman"/>
          <w:sz w:val="22"/>
          <w:szCs w:val="22"/>
          <w:lang w:val="en-US" w:eastAsia="en-US"/>
        </w:rPr>
        <w:t xml:space="preserve">, </w:t>
      </w:r>
      <w:r w:rsidRPr="00C72EBB">
        <w:rPr>
          <w:rFonts w:ascii="Calibri" w:eastAsia="Calibri" w:hAnsi="Calibri" w:cs="Times New Roman"/>
          <w:i/>
          <w:iCs/>
          <w:sz w:val="22"/>
          <w:szCs w:val="22"/>
          <w:lang w:val="en-US" w:eastAsia="en-US"/>
        </w:rPr>
        <w:t>SAGE Research Methods Foundations</w:t>
      </w:r>
      <w:r w:rsidRPr="00C72EBB">
        <w:rPr>
          <w:rFonts w:ascii="Calibri" w:eastAsia="Calibri" w:hAnsi="Calibri" w:cs="Times New Roman"/>
          <w:sz w:val="22"/>
          <w:szCs w:val="22"/>
          <w:lang w:val="en-US" w:eastAsia="en-US"/>
        </w:rPr>
        <w:t xml:space="preserve">. </w:t>
      </w:r>
    </w:p>
    <w:p w14:paraId="1D076871" w14:textId="77777777" w:rsidR="00C72EBB" w:rsidRPr="00C72EBB" w:rsidRDefault="00C72EBB" w:rsidP="00C72EBB">
      <w:pPr>
        <w:spacing w:before="0" w:after="160" w:line="360" w:lineRule="auto"/>
        <w:ind w:left="709" w:hanging="709"/>
        <w:rPr>
          <w:rFonts w:ascii="Calibri" w:eastAsia="Calibri" w:hAnsi="Calibri" w:cs="Times New Roman"/>
          <w:sz w:val="22"/>
          <w:szCs w:val="22"/>
          <w:lang w:val="en-US" w:eastAsia="en-US"/>
        </w:rPr>
      </w:pPr>
      <w:r w:rsidRPr="00C72EBB">
        <w:rPr>
          <w:rFonts w:ascii="Calibri" w:eastAsia="Calibri" w:hAnsi="Calibri" w:cs="Times New Roman"/>
          <w:sz w:val="22"/>
          <w:szCs w:val="22"/>
          <w:lang w:val="en-US" w:eastAsia="en-US"/>
        </w:rPr>
        <w:t xml:space="preserve">Richland, Justin B. 2010. “They Did It like a Song”: Ethics, Aesthetics, and Tradition in Hopi Legal Discourse.” In </w:t>
      </w:r>
      <w:r w:rsidRPr="00C72EBB">
        <w:rPr>
          <w:rFonts w:ascii="Calibri" w:eastAsia="Calibri" w:hAnsi="Calibri" w:cs="Times New Roman"/>
          <w:i/>
          <w:iCs/>
          <w:sz w:val="22"/>
          <w:szCs w:val="22"/>
          <w:lang w:val="en-US" w:eastAsia="en-US"/>
        </w:rPr>
        <w:t>Ordinary Ethics: Anthropology, Language, and Action</w:t>
      </w:r>
      <w:r w:rsidRPr="00C72EBB">
        <w:rPr>
          <w:rFonts w:ascii="Calibri" w:eastAsia="Calibri" w:hAnsi="Calibri" w:cs="Times New Roman"/>
          <w:sz w:val="22"/>
          <w:szCs w:val="22"/>
          <w:lang w:val="en-US" w:eastAsia="en-US"/>
        </w:rPr>
        <w:t xml:space="preserve"> </w:t>
      </w:r>
      <w:proofErr w:type="spellStart"/>
      <w:r w:rsidRPr="00C72EBB">
        <w:rPr>
          <w:rFonts w:ascii="Calibri" w:eastAsia="Calibri" w:hAnsi="Calibri" w:cs="Times New Roman"/>
          <w:sz w:val="22"/>
          <w:szCs w:val="22"/>
          <w:lang w:val="en-US" w:eastAsia="en-US"/>
        </w:rPr>
        <w:t>uitgegeven</w:t>
      </w:r>
      <w:proofErr w:type="spellEnd"/>
      <w:r w:rsidRPr="00C72EBB">
        <w:rPr>
          <w:rFonts w:ascii="Calibri" w:eastAsia="Calibri" w:hAnsi="Calibri" w:cs="Times New Roman"/>
          <w:sz w:val="22"/>
          <w:szCs w:val="22"/>
          <w:lang w:val="en-US" w:eastAsia="en-US"/>
        </w:rPr>
        <w:t xml:space="preserve"> door Michael Lambek, 247-271</w:t>
      </w:r>
      <w:r w:rsidRPr="00C72EBB">
        <w:rPr>
          <w:rFonts w:ascii="Calibri" w:eastAsia="Calibri" w:hAnsi="Calibri" w:cs="Times New Roman"/>
          <w:i/>
          <w:iCs/>
          <w:sz w:val="22"/>
          <w:szCs w:val="22"/>
          <w:lang w:val="en-US" w:eastAsia="en-US"/>
        </w:rPr>
        <w:t>.</w:t>
      </w:r>
      <w:r w:rsidRPr="00C72EBB">
        <w:rPr>
          <w:rFonts w:ascii="Calibri" w:eastAsia="Calibri" w:hAnsi="Calibri" w:cs="Times New Roman"/>
          <w:sz w:val="22"/>
          <w:szCs w:val="22"/>
          <w:lang w:val="en-US" w:eastAsia="en-US"/>
        </w:rPr>
        <w:t xml:space="preserve"> New York: Fordham University Press.</w:t>
      </w:r>
    </w:p>
    <w:p w14:paraId="403E722B" w14:textId="77777777" w:rsidR="00C72EBB" w:rsidRPr="00C72EBB" w:rsidRDefault="00C72EBB" w:rsidP="00C72EBB">
      <w:pPr>
        <w:spacing w:before="0" w:after="160" w:line="360" w:lineRule="auto"/>
        <w:ind w:left="709" w:hanging="709"/>
        <w:rPr>
          <w:rFonts w:ascii="Calibri" w:eastAsia="Calibri" w:hAnsi="Calibri" w:cs="Times New Roman"/>
          <w:sz w:val="22"/>
          <w:szCs w:val="22"/>
          <w:lang w:val="en-US" w:eastAsia="en-US"/>
        </w:rPr>
      </w:pPr>
      <w:r w:rsidRPr="00C72EBB">
        <w:rPr>
          <w:rFonts w:ascii="Calibri" w:eastAsia="Calibri" w:hAnsi="Calibri" w:cs="Times New Roman"/>
          <w:sz w:val="22"/>
          <w:szCs w:val="22"/>
          <w:lang w:val="en-US" w:eastAsia="en-US"/>
        </w:rPr>
        <w:t xml:space="preserve">Rowe, Sharon. 1998. "Modern Sports: Liminal Ritual or </w:t>
      </w:r>
      <w:proofErr w:type="spellStart"/>
      <w:r w:rsidRPr="00C72EBB">
        <w:rPr>
          <w:rFonts w:ascii="Calibri" w:eastAsia="Calibri" w:hAnsi="Calibri" w:cs="Times New Roman"/>
          <w:sz w:val="22"/>
          <w:szCs w:val="22"/>
          <w:lang w:val="en-US" w:eastAsia="en-US"/>
        </w:rPr>
        <w:t>Liminoid</w:t>
      </w:r>
      <w:proofErr w:type="spellEnd"/>
      <w:r w:rsidRPr="00C72EBB">
        <w:rPr>
          <w:rFonts w:ascii="Calibri" w:eastAsia="Calibri" w:hAnsi="Calibri" w:cs="Times New Roman"/>
          <w:sz w:val="22"/>
          <w:szCs w:val="22"/>
          <w:lang w:val="en-US" w:eastAsia="en-US"/>
        </w:rPr>
        <w:t xml:space="preserve"> Leisure." </w:t>
      </w:r>
      <w:r w:rsidRPr="00C72EBB">
        <w:rPr>
          <w:rFonts w:ascii="Calibri" w:eastAsia="Calibri" w:hAnsi="Calibri" w:cs="Times New Roman"/>
          <w:i/>
          <w:iCs/>
          <w:sz w:val="22"/>
          <w:szCs w:val="22"/>
          <w:lang w:val="en-US" w:eastAsia="en-US"/>
        </w:rPr>
        <w:t>Journal of Ritual Studies</w:t>
      </w:r>
      <w:r w:rsidRPr="00C72EBB">
        <w:rPr>
          <w:rFonts w:ascii="Calibri" w:eastAsia="Calibri" w:hAnsi="Calibri" w:cs="Times New Roman"/>
          <w:sz w:val="22"/>
          <w:szCs w:val="22"/>
          <w:lang w:val="en-US" w:eastAsia="en-US"/>
        </w:rPr>
        <w:t xml:space="preserve"> 12, no. 1: 47-60.</w:t>
      </w:r>
    </w:p>
    <w:p w14:paraId="36AEC186" w14:textId="18266B8B" w:rsidR="00C72EBB" w:rsidRPr="00C72EBB" w:rsidRDefault="00C72EBB" w:rsidP="00C72EBB">
      <w:pPr>
        <w:spacing w:before="0" w:after="160" w:line="360" w:lineRule="auto"/>
        <w:ind w:left="709" w:hanging="709"/>
        <w:rPr>
          <w:rFonts w:ascii="Calibri" w:eastAsia="Calibri" w:hAnsi="Calibri" w:cs="Times New Roman"/>
          <w:sz w:val="22"/>
          <w:szCs w:val="22"/>
          <w:lang w:val="en-US" w:eastAsia="en-US"/>
        </w:rPr>
      </w:pPr>
      <w:proofErr w:type="spellStart"/>
      <w:r w:rsidRPr="00C72EBB">
        <w:rPr>
          <w:rFonts w:ascii="Calibri" w:eastAsia="Calibri" w:hAnsi="Calibri" w:cs="Times New Roman"/>
          <w:sz w:val="22"/>
          <w:szCs w:val="22"/>
          <w:lang w:val="en-US" w:eastAsia="en-US"/>
        </w:rPr>
        <w:t>Rozario</w:t>
      </w:r>
      <w:proofErr w:type="spellEnd"/>
      <w:r w:rsidRPr="00C72EBB">
        <w:rPr>
          <w:rFonts w:ascii="Calibri" w:eastAsia="Calibri" w:hAnsi="Calibri" w:cs="Times New Roman"/>
          <w:sz w:val="22"/>
          <w:szCs w:val="22"/>
          <w:lang w:val="en-US" w:eastAsia="en-US"/>
        </w:rPr>
        <w:t xml:space="preserve">, Santi. 2011. "Islamic Piety against the Family: From ‘traditional’ to ‘pure’ Islam." </w:t>
      </w:r>
      <w:r w:rsidRPr="00C72EBB">
        <w:rPr>
          <w:rFonts w:ascii="Calibri" w:eastAsia="Calibri" w:hAnsi="Calibri" w:cs="Times New Roman"/>
          <w:i/>
          <w:iCs/>
          <w:sz w:val="22"/>
          <w:szCs w:val="22"/>
          <w:lang w:val="en-US" w:eastAsia="en-US"/>
        </w:rPr>
        <w:t>Contemporary Islam</w:t>
      </w:r>
      <w:r w:rsidRPr="00C72EBB">
        <w:rPr>
          <w:rFonts w:ascii="Calibri" w:eastAsia="Calibri" w:hAnsi="Calibri" w:cs="Times New Roman"/>
          <w:sz w:val="22"/>
          <w:szCs w:val="22"/>
          <w:lang w:val="en-US" w:eastAsia="en-US"/>
        </w:rPr>
        <w:t xml:space="preserve"> 5, </w:t>
      </w:r>
      <w:r w:rsidR="007B2E42">
        <w:rPr>
          <w:rFonts w:ascii="Calibri" w:eastAsia="Calibri" w:hAnsi="Calibri" w:cs="Times New Roman"/>
          <w:sz w:val="22"/>
          <w:szCs w:val="22"/>
          <w:lang w:val="en-US" w:eastAsia="en-US"/>
        </w:rPr>
        <w:t>n</w:t>
      </w:r>
      <w:r w:rsidRPr="00C72EBB">
        <w:rPr>
          <w:rFonts w:ascii="Calibri" w:eastAsia="Calibri" w:hAnsi="Calibri" w:cs="Times New Roman"/>
          <w:sz w:val="22"/>
          <w:szCs w:val="22"/>
          <w:lang w:val="en-US" w:eastAsia="en-US"/>
        </w:rPr>
        <w:t>o. 3: 285-308.</w:t>
      </w:r>
    </w:p>
    <w:p w14:paraId="69430CB7" w14:textId="19CC8209" w:rsidR="00C72EBB" w:rsidRPr="00C72EBB" w:rsidRDefault="00C72EBB" w:rsidP="00C72EBB">
      <w:pPr>
        <w:spacing w:before="0" w:after="160" w:line="360" w:lineRule="auto"/>
        <w:ind w:left="709" w:hanging="709"/>
        <w:rPr>
          <w:rFonts w:ascii="Calibri" w:eastAsia="Calibri" w:hAnsi="Calibri" w:cs="Times New Roman"/>
          <w:sz w:val="22"/>
          <w:szCs w:val="22"/>
          <w:lang w:val="en-US" w:eastAsia="en-US"/>
        </w:rPr>
      </w:pPr>
      <w:r w:rsidRPr="00C72EBB">
        <w:rPr>
          <w:rFonts w:ascii="Calibri" w:eastAsia="Calibri" w:hAnsi="Calibri" w:cs="Times New Roman"/>
          <w:sz w:val="22"/>
          <w:szCs w:val="22"/>
          <w:lang w:val="en-US" w:eastAsia="en-US"/>
        </w:rPr>
        <w:t xml:space="preserve">Sapir, David J. 1977. “Fecal Animals: An Example of Complementary Totemism.” </w:t>
      </w:r>
      <w:r w:rsidRPr="00C72EBB">
        <w:rPr>
          <w:rFonts w:ascii="Calibri" w:eastAsia="Calibri" w:hAnsi="Calibri" w:cs="Times New Roman"/>
          <w:i/>
          <w:iCs/>
          <w:sz w:val="22"/>
          <w:szCs w:val="22"/>
          <w:lang w:val="en-US" w:eastAsia="en-US"/>
        </w:rPr>
        <w:t>Man</w:t>
      </w:r>
      <w:r w:rsidRPr="00C72EBB">
        <w:rPr>
          <w:rFonts w:ascii="Calibri" w:eastAsia="Calibri" w:hAnsi="Calibri" w:cs="Times New Roman"/>
          <w:sz w:val="22"/>
          <w:szCs w:val="22"/>
          <w:lang w:val="en-US" w:eastAsia="en-US"/>
        </w:rPr>
        <w:t xml:space="preserve"> (N.S.) 12, </w:t>
      </w:r>
      <w:r w:rsidR="007B2E42">
        <w:rPr>
          <w:rFonts w:ascii="Calibri" w:eastAsia="Calibri" w:hAnsi="Calibri" w:cs="Times New Roman"/>
          <w:sz w:val="22"/>
          <w:szCs w:val="22"/>
          <w:lang w:val="en-US" w:eastAsia="en-US"/>
        </w:rPr>
        <w:t>n</w:t>
      </w:r>
      <w:r w:rsidRPr="00C72EBB">
        <w:rPr>
          <w:rFonts w:ascii="Calibri" w:eastAsia="Calibri" w:hAnsi="Calibri" w:cs="Times New Roman"/>
          <w:sz w:val="22"/>
          <w:szCs w:val="22"/>
          <w:lang w:val="en-US" w:eastAsia="en-US"/>
        </w:rPr>
        <w:t xml:space="preserve">o. 1: 1-21. </w:t>
      </w:r>
    </w:p>
    <w:p w14:paraId="4C4BBCEB" w14:textId="3CBAA254" w:rsidR="00C72EBB" w:rsidRPr="00C72EBB" w:rsidRDefault="00C72EBB" w:rsidP="00C72EBB">
      <w:pPr>
        <w:spacing w:before="0" w:after="160" w:line="360" w:lineRule="auto"/>
        <w:ind w:left="709" w:hanging="709"/>
        <w:rPr>
          <w:rFonts w:ascii="Calibri" w:eastAsia="Calibri" w:hAnsi="Calibri" w:cs="Times New Roman"/>
          <w:sz w:val="22"/>
          <w:szCs w:val="22"/>
          <w:lang w:val="en-US" w:eastAsia="en-US"/>
        </w:rPr>
      </w:pPr>
      <w:r w:rsidRPr="00C72EBB">
        <w:rPr>
          <w:rFonts w:ascii="Calibri" w:eastAsia="Calibri" w:hAnsi="Calibri" w:cs="Times New Roman"/>
          <w:sz w:val="22"/>
          <w:szCs w:val="22"/>
          <w:lang w:val="en-US" w:eastAsia="en-US"/>
        </w:rPr>
        <w:t xml:space="preserve">Skinner, Diane. 2013. “Foucault, Subjectivity and Ethics: Towards a Self-Forming Subject.” </w:t>
      </w:r>
      <w:r w:rsidRPr="00C72EBB">
        <w:rPr>
          <w:rFonts w:ascii="Calibri" w:eastAsia="Calibri" w:hAnsi="Calibri" w:cs="Times New Roman"/>
          <w:i/>
          <w:iCs/>
          <w:sz w:val="22"/>
          <w:szCs w:val="22"/>
          <w:lang w:val="en-US" w:eastAsia="en-US"/>
        </w:rPr>
        <w:t>Organization</w:t>
      </w:r>
      <w:r w:rsidRPr="00C72EBB">
        <w:rPr>
          <w:rFonts w:ascii="Calibri" w:eastAsia="Calibri" w:hAnsi="Calibri" w:cs="Times New Roman"/>
          <w:sz w:val="22"/>
          <w:szCs w:val="22"/>
          <w:lang w:val="en-US" w:eastAsia="en-US"/>
        </w:rPr>
        <w:t xml:space="preserve"> 20, no. 6: 904-23.</w:t>
      </w:r>
    </w:p>
    <w:p w14:paraId="109B678E" w14:textId="0D441774" w:rsidR="00C72EBB" w:rsidRPr="00C72EBB" w:rsidRDefault="00C72EBB" w:rsidP="00C72EBB">
      <w:pPr>
        <w:spacing w:before="0" w:after="160" w:line="360" w:lineRule="auto"/>
        <w:ind w:left="709" w:hanging="709"/>
        <w:rPr>
          <w:rFonts w:ascii="Calibri" w:eastAsia="Calibri" w:hAnsi="Calibri" w:cs="Times New Roman"/>
          <w:sz w:val="22"/>
          <w:szCs w:val="22"/>
          <w:lang w:val="en-US" w:eastAsia="en-US"/>
        </w:rPr>
      </w:pPr>
      <w:r w:rsidRPr="00C72EBB">
        <w:rPr>
          <w:rFonts w:ascii="Calibri" w:eastAsia="Calibri" w:hAnsi="Calibri" w:cs="Times New Roman"/>
          <w:sz w:val="22"/>
          <w:szCs w:val="22"/>
          <w:lang w:val="en-US" w:eastAsia="en-US"/>
        </w:rPr>
        <w:t>Spiegel, Andrew D. 2011. “Categorical difference versus continuum: Rethinking Turner's liminal-</w:t>
      </w:r>
      <w:proofErr w:type="spellStart"/>
      <w:r w:rsidRPr="00C72EBB">
        <w:rPr>
          <w:rFonts w:ascii="Calibri" w:eastAsia="Calibri" w:hAnsi="Calibri" w:cs="Times New Roman"/>
          <w:sz w:val="22"/>
          <w:szCs w:val="22"/>
          <w:lang w:val="en-US" w:eastAsia="en-US"/>
        </w:rPr>
        <w:t>liminoid</w:t>
      </w:r>
      <w:proofErr w:type="spellEnd"/>
      <w:r w:rsidRPr="00C72EBB">
        <w:rPr>
          <w:rFonts w:ascii="Calibri" w:eastAsia="Calibri" w:hAnsi="Calibri" w:cs="Times New Roman"/>
          <w:sz w:val="22"/>
          <w:szCs w:val="22"/>
          <w:lang w:val="en-US" w:eastAsia="en-US"/>
        </w:rPr>
        <w:t xml:space="preserve"> distinction.” </w:t>
      </w:r>
      <w:r w:rsidRPr="00C72EBB">
        <w:rPr>
          <w:rFonts w:ascii="Calibri" w:eastAsia="Calibri" w:hAnsi="Calibri" w:cs="Times New Roman"/>
          <w:i/>
          <w:iCs/>
          <w:sz w:val="22"/>
          <w:szCs w:val="22"/>
          <w:lang w:val="en-US" w:eastAsia="en-US"/>
        </w:rPr>
        <w:t>Anthropology Southern Africa</w:t>
      </w:r>
      <w:r w:rsidRPr="00C72EBB">
        <w:rPr>
          <w:rFonts w:ascii="Calibri" w:eastAsia="Calibri" w:hAnsi="Calibri" w:cs="Times New Roman"/>
          <w:sz w:val="22"/>
          <w:szCs w:val="22"/>
          <w:lang w:val="en-US" w:eastAsia="en-US"/>
        </w:rPr>
        <w:t xml:space="preserve"> 34, </w:t>
      </w:r>
      <w:r w:rsidR="007B2E42">
        <w:rPr>
          <w:rFonts w:ascii="Calibri" w:eastAsia="Calibri" w:hAnsi="Calibri" w:cs="Times New Roman"/>
          <w:sz w:val="22"/>
          <w:szCs w:val="22"/>
          <w:lang w:val="en-US" w:eastAsia="en-US"/>
        </w:rPr>
        <w:t>n</w:t>
      </w:r>
      <w:r w:rsidRPr="00C72EBB">
        <w:rPr>
          <w:rFonts w:ascii="Calibri" w:eastAsia="Calibri" w:hAnsi="Calibri" w:cs="Times New Roman"/>
          <w:sz w:val="22"/>
          <w:szCs w:val="22"/>
          <w:lang w:val="en-US" w:eastAsia="en-US"/>
        </w:rPr>
        <w:t>o. 1-2: 11-20.</w:t>
      </w:r>
    </w:p>
    <w:p w14:paraId="34E06071" w14:textId="77777777" w:rsidR="00C72EBB" w:rsidRDefault="00C72EBB" w:rsidP="00C72EBB">
      <w:pPr>
        <w:spacing w:before="0" w:after="160" w:line="360" w:lineRule="auto"/>
        <w:ind w:left="709" w:hanging="709"/>
        <w:rPr>
          <w:rFonts w:ascii="Calibri" w:eastAsia="Calibri" w:hAnsi="Calibri" w:cs="Times New Roman"/>
          <w:sz w:val="22"/>
          <w:szCs w:val="22"/>
          <w:lang w:val="en-US" w:eastAsia="en-US"/>
        </w:rPr>
      </w:pPr>
      <w:r w:rsidRPr="00C72EBB">
        <w:rPr>
          <w:rFonts w:ascii="Calibri" w:eastAsia="Calibri" w:hAnsi="Calibri" w:cs="Times New Roman"/>
          <w:sz w:val="22"/>
          <w:szCs w:val="22"/>
          <w:lang w:val="en-US" w:eastAsia="en-US"/>
        </w:rPr>
        <w:t xml:space="preserve">Stewart, Pamela J. </w:t>
      </w:r>
      <w:proofErr w:type="spellStart"/>
      <w:r w:rsidRPr="00C72EBB">
        <w:rPr>
          <w:rFonts w:ascii="Calibri" w:eastAsia="Calibri" w:hAnsi="Calibri" w:cs="Times New Roman"/>
          <w:sz w:val="22"/>
          <w:szCs w:val="22"/>
          <w:lang w:val="en-US" w:eastAsia="en-US"/>
        </w:rPr>
        <w:t>en</w:t>
      </w:r>
      <w:proofErr w:type="spellEnd"/>
      <w:r w:rsidRPr="00C72EBB">
        <w:rPr>
          <w:rFonts w:ascii="Calibri" w:eastAsia="Calibri" w:hAnsi="Calibri" w:cs="Times New Roman"/>
          <w:sz w:val="22"/>
          <w:szCs w:val="22"/>
          <w:lang w:val="en-US" w:eastAsia="en-US"/>
        </w:rPr>
        <w:t xml:space="preserve"> Andrew </w:t>
      </w:r>
      <w:proofErr w:type="spellStart"/>
      <w:r w:rsidRPr="00C72EBB">
        <w:rPr>
          <w:rFonts w:ascii="Calibri" w:eastAsia="Calibri" w:hAnsi="Calibri" w:cs="Times New Roman"/>
          <w:sz w:val="22"/>
          <w:szCs w:val="22"/>
          <w:lang w:val="en-US" w:eastAsia="en-US"/>
        </w:rPr>
        <w:t>Strathern</w:t>
      </w:r>
      <w:proofErr w:type="spellEnd"/>
      <w:r w:rsidRPr="00C72EBB">
        <w:rPr>
          <w:rFonts w:ascii="Calibri" w:eastAsia="Calibri" w:hAnsi="Calibri" w:cs="Times New Roman"/>
          <w:sz w:val="22"/>
          <w:szCs w:val="22"/>
          <w:lang w:val="en-US" w:eastAsia="en-US"/>
        </w:rPr>
        <w:t>. 2003. "Rumor and Gossip: An Overview." In </w:t>
      </w:r>
      <w:r w:rsidRPr="00C72EBB">
        <w:rPr>
          <w:rFonts w:ascii="Calibri" w:eastAsia="Calibri" w:hAnsi="Calibri" w:cs="Times New Roman"/>
          <w:i/>
          <w:iCs/>
          <w:sz w:val="22"/>
          <w:szCs w:val="22"/>
          <w:lang w:val="en-US" w:eastAsia="en-US"/>
        </w:rPr>
        <w:t>Witchcraft, Sorcery, Rumors and Gossip,</w:t>
      </w:r>
      <w:r w:rsidRPr="00C72EBB">
        <w:rPr>
          <w:rFonts w:ascii="Calibri" w:eastAsia="Calibri" w:hAnsi="Calibri" w:cs="Times New Roman"/>
          <w:sz w:val="22"/>
          <w:szCs w:val="22"/>
          <w:lang w:val="en-US" w:eastAsia="en-US"/>
        </w:rPr>
        <w:t xml:space="preserve"> 29-58. </w:t>
      </w:r>
    </w:p>
    <w:p w14:paraId="3A896CD3" w14:textId="3BC19005" w:rsidR="00062658" w:rsidRPr="00C72EBB" w:rsidRDefault="00062658" w:rsidP="00C72EBB">
      <w:pPr>
        <w:spacing w:before="0" w:after="160" w:line="360" w:lineRule="auto"/>
        <w:ind w:left="709" w:hanging="709"/>
        <w:rPr>
          <w:rFonts w:ascii="Calibri" w:eastAsia="Calibri" w:hAnsi="Calibri" w:cs="Times New Roman"/>
          <w:sz w:val="22"/>
          <w:szCs w:val="22"/>
          <w:lang w:val="en-US" w:eastAsia="en-US"/>
        </w:rPr>
      </w:pPr>
      <w:proofErr w:type="spellStart"/>
      <w:r w:rsidRPr="00062658">
        <w:rPr>
          <w:rFonts w:ascii="Calibri" w:eastAsia="Calibri" w:hAnsi="Calibri" w:cs="Times New Roman"/>
          <w:sz w:val="22"/>
          <w:szCs w:val="22"/>
          <w:lang w:val="en-US" w:eastAsia="en-US"/>
        </w:rPr>
        <w:t>Stoler</w:t>
      </w:r>
      <w:proofErr w:type="spellEnd"/>
      <w:r w:rsidRPr="00062658">
        <w:rPr>
          <w:rFonts w:ascii="Calibri" w:eastAsia="Calibri" w:hAnsi="Calibri" w:cs="Times New Roman"/>
          <w:sz w:val="22"/>
          <w:szCs w:val="22"/>
          <w:lang w:val="en-US" w:eastAsia="en-US"/>
        </w:rPr>
        <w:t xml:space="preserve">, Ann Laura. </w:t>
      </w:r>
      <w:r>
        <w:rPr>
          <w:rFonts w:ascii="Calibri" w:eastAsia="Calibri" w:hAnsi="Calibri" w:cs="Times New Roman"/>
          <w:sz w:val="22"/>
          <w:szCs w:val="22"/>
          <w:lang w:val="en-US" w:eastAsia="en-US"/>
        </w:rPr>
        <w:t>2011.</w:t>
      </w:r>
      <w:r w:rsidRPr="00062658">
        <w:rPr>
          <w:rFonts w:ascii="Calibri" w:eastAsia="Calibri" w:hAnsi="Calibri" w:cs="Times New Roman"/>
          <w:sz w:val="22"/>
          <w:szCs w:val="22"/>
          <w:lang w:val="en-US" w:eastAsia="en-US"/>
        </w:rPr>
        <w:t>"Colonial Aphasia: Race and Disabled Histories in France." </w:t>
      </w:r>
      <w:r w:rsidRPr="00062658">
        <w:rPr>
          <w:rFonts w:ascii="Calibri" w:eastAsia="Calibri" w:hAnsi="Calibri" w:cs="Times New Roman"/>
          <w:i/>
          <w:iCs/>
          <w:sz w:val="22"/>
          <w:szCs w:val="22"/>
          <w:lang w:val="en-US" w:eastAsia="en-US"/>
        </w:rPr>
        <w:t>Public Culture</w:t>
      </w:r>
      <w:r w:rsidRPr="00062658">
        <w:rPr>
          <w:rFonts w:ascii="Calibri" w:eastAsia="Calibri" w:hAnsi="Calibri" w:cs="Times New Roman"/>
          <w:sz w:val="22"/>
          <w:szCs w:val="22"/>
          <w:lang w:val="en-US" w:eastAsia="en-US"/>
        </w:rPr>
        <w:t> 23, no. 1: 121-56.</w:t>
      </w:r>
    </w:p>
    <w:p w14:paraId="1EE0AF30" w14:textId="45958414" w:rsidR="00C72EBB" w:rsidRPr="00C72EBB" w:rsidRDefault="00C72EBB" w:rsidP="00C72EBB">
      <w:pPr>
        <w:spacing w:before="0" w:after="160" w:line="360" w:lineRule="auto"/>
        <w:ind w:left="709" w:hanging="709"/>
        <w:rPr>
          <w:rFonts w:ascii="Calibri" w:eastAsia="Calibri" w:hAnsi="Calibri" w:cs="Times New Roman"/>
          <w:sz w:val="22"/>
          <w:szCs w:val="22"/>
          <w:lang w:val="en-US" w:eastAsia="en-US"/>
        </w:rPr>
      </w:pPr>
      <w:proofErr w:type="spellStart"/>
      <w:r w:rsidRPr="00C72EBB">
        <w:rPr>
          <w:rFonts w:ascii="Calibri" w:eastAsia="Calibri" w:hAnsi="Calibri" w:cs="Times New Roman"/>
          <w:sz w:val="22"/>
          <w:szCs w:val="22"/>
          <w:lang w:val="en-US" w:eastAsia="en-US"/>
        </w:rPr>
        <w:lastRenderedPageBreak/>
        <w:t>Tambiah</w:t>
      </w:r>
      <w:proofErr w:type="spellEnd"/>
      <w:r w:rsidRPr="00C72EBB">
        <w:rPr>
          <w:rFonts w:ascii="Calibri" w:eastAsia="Calibri" w:hAnsi="Calibri" w:cs="Times New Roman"/>
          <w:sz w:val="22"/>
          <w:szCs w:val="22"/>
          <w:lang w:val="en-US" w:eastAsia="en-US"/>
        </w:rPr>
        <w:t xml:space="preserve">, Stanley </w:t>
      </w:r>
      <w:proofErr w:type="spellStart"/>
      <w:r w:rsidRPr="00C72EBB">
        <w:rPr>
          <w:rFonts w:ascii="Calibri" w:eastAsia="Calibri" w:hAnsi="Calibri" w:cs="Times New Roman"/>
          <w:sz w:val="22"/>
          <w:szCs w:val="22"/>
          <w:lang w:val="en-US" w:eastAsia="en-US"/>
        </w:rPr>
        <w:t>Jeyaraja</w:t>
      </w:r>
      <w:proofErr w:type="spellEnd"/>
      <w:r w:rsidRPr="00C72EBB">
        <w:rPr>
          <w:rFonts w:ascii="Calibri" w:eastAsia="Calibri" w:hAnsi="Calibri" w:cs="Times New Roman"/>
          <w:sz w:val="22"/>
          <w:szCs w:val="22"/>
          <w:lang w:val="en-US" w:eastAsia="en-US"/>
        </w:rPr>
        <w:t xml:space="preserve">. 1969. “Animals Are Good to Think and Good to Prohibit.” </w:t>
      </w:r>
      <w:r w:rsidRPr="00C72EBB">
        <w:rPr>
          <w:rFonts w:ascii="Calibri" w:eastAsia="Calibri" w:hAnsi="Calibri" w:cs="Times New Roman"/>
          <w:i/>
          <w:iCs/>
          <w:sz w:val="22"/>
          <w:szCs w:val="22"/>
          <w:lang w:val="en-US" w:eastAsia="en-US"/>
        </w:rPr>
        <w:t>Ethnology</w:t>
      </w:r>
      <w:r w:rsidRPr="00C72EBB">
        <w:rPr>
          <w:rFonts w:ascii="Calibri" w:eastAsia="Calibri" w:hAnsi="Calibri" w:cs="Times New Roman"/>
          <w:sz w:val="22"/>
          <w:szCs w:val="22"/>
          <w:lang w:val="en-US" w:eastAsia="en-US"/>
        </w:rPr>
        <w:t xml:space="preserve"> 8, </w:t>
      </w:r>
      <w:r w:rsidR="007B2E42">
        <w:rPr>
          <w:rFonts w:ascii="Calibri" w:eastAsia="Calibri" w:hAnsi="Calibri" w:cs="Times New Roman"/>
          <w:sz w:val="22"/>
          <w:szCs w:val="22"/>
          <w:lang w:val="en-US" w:eastAsia="en-US"/>
        </w:rPr>
        <w:t>n</w:t>
      </w:r>
      <w:r w:rsidRPr="00C72EBB">
        <w:rPr>
          <w:rFonts w:ascii="Calibri" w:eastAsia="Calibri" w:hAnsi="Calibri" w:cs="Times New Roman"/>
          <w:sz w:val="22"/>
          <w:szCs w:val="22"/>
          <w:lang w:val="en-US" w:eastAsia="en-US"/>
        </w:rPr>
        <w:t xml:space="preserve">o. 4: 423-459. </w:t>
      </w:r>
    </w:p>
    <w:p w14:paraId="2CAD79A3" w14:textId="77777777" w:rsidR="00C72EBB" w:rsidRPr="00C72EBB" w:rsidRDefault="00C72EBB" w:rsidP="00C72EBB">
      <w:pPr>
        <w:spacing w:before="0" w:after="160" w:line="360" w:lineRule="auto"/>
        <w:ind w:left="709" w:hanging="709"/>
        <w:rPr>
          <w:rFonts w:ascii="Calibri" w:eastAsia="Calibri" w:hAnsi="Calibri" w:cs="Times New Roman"/>
          <w:sz w:val="22"/>
          <w:szCs w:val="22"/>
          <w:lang w:val="en-US" w:eastAsia="en-US"/>
        </w:rPr>
      </w:pPr>
      <w:r w:rsidRPr="00C72EBB">
        <w:rPr>
          <w:rFonts w:ascii="Calibri" w:eastAsia="Calibri" w:hAnsi="Calibri" w:cs="Times New Roman"/>
          <w:sz w:val="22"/>
          <w:szCs w:val="22"/>
          <w:lang w:val="en-US" w:eastAsia="en-US"/>
        </w:rPr>
        <w:t xml:space="preserve">Turner, Victor. 1967. </w:t>
      </w:r>
      <w:r w:rsidRPr="00C72EBB">
        <w:rPr>
          <w:rFonts w:ascii="Calibri" w:eastAsia="Calibri" w:hAnsi="Calibri" w:cs="Times New Roman"/>
          <w:i/>
          <w:iCs/>
          <w:sz w:val="22"/>
          <w:szCs w:val="22"/>
          <w:lang w:val="en-US" w:eastAsia="en-US"/>
        </w:rPr>
        <w:t xml:space="preserve">The Forest of Symbols: Aspects of </w:t>
      </w:r>
      <w:proofErr w:type="spellStart"/>
      <w:r w:rsidRPr="00C72EBB">
        <w:rPr>
          <w:rFonts w:ascii="Calibri" w:eastAsia="Calibri" w:hAnsi="Calibri" w:cs="Times New Roman"/>
          <w:i/>
          <w:iCs/>
          <w:sz w:val="22"/>
          <w:szCs w:val="22"/>
          <w:lang w:val="en-US" w:eastAsia="en-US"/>
        </w:rPr>
        <w:t>Ndembu</w:t>
      </w:r>
      <w:proofErr w:type="spellEnd"/>
      <w:r w:rsidRPr="00C72EBB">
        <w:rPr>
          <w:rFonts w:ascii="Calibri" w:eastAsia="Calibri" w:hAnsi="Calibri" w:cs="Times New Roman"/>
          <w:i/>
          <w:iCs/>
          <w:sz w:val="22"/>
          <w:szCs w:val="22"/>
          <w:lang w:val="en-US" w:eastAsia="en-US"/>
        </w:rPr>
        <w:t xml:space="preserve"> Ritual</w:t>
      </w:r>
      <w:r w:rsidRPr="00C72EBB">
        <w:rPr>
          <w:rFonts w:ascii="Calibri" w:eastAsia="Calibri" w:hAnsi="Calibri" w:cs="Times New Roman"/>
          <w:sz w:val="22"/>
          <w:szCs w:val="22"/>
          <w:lang w:val="en-US" w:eastAsia="en-US"/>
        </w:rPr>
        <w:t>. Ithaca, NY: Cornell University Press.</w:t>
      </w:r>
    </w:p>
    <w:p w14:paraId="16203AB5" w14:textId="77777777" w:rsidR="00C72EBB" w:rsidRPr="00C72EBB" w:rsidRDefault="00C72EBB" w:rsidP="00C72EBB">
      <w:pPr>
        <w:spacing w:before="0" w:after="160" w:line="360" w:lineRule="auto"/>
        <w:ind w:left="709" w:hanging="709"/>
        <w:rPr>
          <w:rFonts w:ascii="Calibri" w:eastAsia="Calibri" w:hAnsi="Calibri" w:cs="Times New Roman"/>
          <w:sz w:val="22"/>
          <w:szCs w:val="22"/>
          <w:lang w:val="en-US" w:eastAsia="en-US"/>
        </w:rPr>
      </w:pPr>
      <w:r w:rsidRPr="00C72EBB">
        <w:rPr>
          <w:rFonts w:ascii="Calibri" w:eastAsia="Calibri" w:hAnsi="Calibri" w:cs="Times New Roman"/>
          <w:sz w:val="22"/>
          <w:szCs w:val="22"/>
          <w:lang w:val="en-US" w:eastAsia="en-US"/>
        </w:rPr>
        <w:t xml:space="preserve">Turner, Victor. 1982. </w:t>
      </w:r>
      <w:r w:rsidRPr="00C72EBB">
        <w:rPr>
          <w:rFonts w:ascii="Calibri" w:eastAsia="Calibri" w:hAnsi="Calibri" w:cs="Times New Roman"/>
          <w:i/>
          <w:iCs/>
          <w:sz w:val="22"/>
          <w:szCs w:val="22"/>
          <w:lang w:val="en-US" w:eastAsia="en-US"/>
        </w:rPr>
        <w:t>From Ritual to Theatre: The Human Seriousness of Play</w:t>
      </w:r>
      <w:r w:rsidRPr="00C72EBB">
        <w:rPr>
          <w:rFonts w:ascii="Calibri" w:eastAsia="Calibri" w:hAnsi="Calibri" w:cs="Times New Roman"/>
          <w:sz w:val="22"/>
          <w:szCs w:val="22"/>
          <w:lang w:val="en-US" w:eastAsia="en-US"/>
        </w:rPr>
        <w:t xml:space="preserve">. 1ste Print., 2de Print. </w:t>
      </w:r>
      <w:proofErr w:type="spellStart"/>
      <w:r w:rsidRPr="00C72EBB">
        <w:rPr>
          <w:rFonts w:ascii="Calibri" w:eastAsia="Calibri" w:hAnsi="Calibri" w:cs="Times New Roman"/>
          <w:sz w:val="22"/>
          <w:szCs w:val="22"/>
          <w:lang w:val="en-US" w:eastAsia="en-US"/>
        </w:rPr>
        <w:t>Uitgegeven</w:t>
      </w:r>
      <w:proofErr w:type="spellEnd"/>
      <w:r w:rsidRPr="00C72EBB">
        <w:rPr>
          <w:rFonts w:ascii="Calibri" w:eastAsia="Calibri" w:hAnsi="Calibri" w:cs="Times New Roman"/>
          <w:sz w:val="22"/>
          <w:szCs w:val="22"/>
          <w:lang w:val="en-US" w:eastAsia="en-US"/>
        </w:rPr>
        <w:t xml:space="preserve"> door Performance Studies Series 1. New York: Performing Arts Journal Publications.</w:t>
      </w:r>
    </w:p>
    <w:p w14:paraId="6D78F915" w14:textId="40CEDB02" w:rsidR="00C72EBB" w:rsidRPr="00C72EBB" w:rsidRDefault="00C72EBB" w:rsidP="00C72EBB">
      <w:pPr>
        <w:spacing w:before="0" w:after="160" w:line="360" w:lineRule="auto"/>
        <w:ind w:left="709" w:hanging="709"/>
        <w:rPr>
          <w:rFonts w:ascii="Calibri" w:eastAsia="Calibri" w:hAnsi="Calibri" w:cs="Times New Roman"/>
          <w:sz w:val="22"/>
          <w:szCs w:val="22"/>
          <w:lang w:val="en-US" w:eastAsia="en-US"/>
        </w:rPr>
      </w:pPr>
      <w:r w:rsidRPr="00C72EBB">
        <w:rPr>
          <w:rFonts w:ascii="Calibri" w:eastAsia="Calibri" w:hAnsi="Calibri" w:cs="Times New Roman"/>
          <w:sz w:val="22"/>
          <w:szCs w:val="22"/>
          <w:lang w:val="en-US" w:eastAsia="en-US"/>
        </w:rPr>
        <w:t xml:space="preserve">Tylor, Edward Burnett. 1899. “Remarks on Totemism, with Especial Reference to Some Modern Theories Respecting It.” </w:t>
      </w:r>
      <w:r w:rsidRPr="00C72EBB">
        <w:rPr>
          <w:rFonts w:ascii="Calibri" w:eastAsia="Calibri" w:hAnsi="Calibri" w:cs="Times New Roman"/>
          <w:i/>
          <w:iCs/>
          <w:sz w:val="22"/>
          <w:szCs w:val="22"/>
          <w:lang w:val="en-US" w:eastAsia="en-US"/>
        </w:rPr>
        <w:t>The Journal of the Anthropological Institute of Great Britain and Ireland</w:t>
      </w:r>
      <w:r w:rsidRPr="00C72EBB">
        <w:rPr>
          <w:rFonts w:ascii="Calibri" w:eastAsia="Calibri" w:hAnsi="Calibri" w:cs="Times New Roman"/>
          <w:sz w:val="22"/>
          <w:szCs w:val="22"/>
          <w:lang w:val="en-US" w:eastAsia="en-US"/>
        </w:rPr>
        <w:t xml:space="preserve"> 28, no. </w:t>
      </w:r>
      <w:r w:rsidR="00F35546">
        <w:rPr>
          <w:rFonts w:ascii="Calibri" w:eastAsia="Calibri" w:hAnsi="Calibri" w:cs="Times New Roman"/>
          <w:sz w:val="22"/>
          <w:szCs w:val="22"/>
          <w:lang w:val="en-US" w:eastAsia="en-US"/>
        </w:rPr>
        <w:t>1-2</w:t>
      </w:r>
      <w:r w:rsidRPr="00C72EBB">
        <w:rPr>
          <w:rFonts w:ascii="Calibri" w:eastAsia="Calibri" w:hAnsi="Calibri" w:cs="Times New Roman"/>
          <w:sz w:val="22"/>
          <w:szCs w:val="22"/>
          <w:lang w:val="en-US" w:eastAsia="en-US"/>
        </w:rPr>
        <w:t>: 138-148.</w:t>
      </w:r>
    </w:p>
    <w:p w14:paraId="54F897D5" w14:textId="77777777" w:rsidR="00C72EBB" w:rsidRDefault="00C72EBB" w:rsidP="00C72EBB">
      <w:pPr>
        <w:spacing w:before="0" w:after="160" w:line="360" w:lineRule="auto"/>
        <w:ind w:left="709" w:hanging="709"/>
        <w:rPr>
          <w:rFonts w:ascii="Calibri" w:eastAsia="Calibri" w:hAnsi="Calibri" w:cs="Times New Roman"/>
          <w:sz w:val="22"/>
          <w:szCs w:val="22"/>
          <w:lang w:val="en-US" w:eastAsia="en-US"/>
        </w:rPr>
      </w:pPr>
      <w:r w:rsidRPr="00C72EBB">
        <w:rPr>
          <w:rFonts w:ascii="Calibri" w:eastAsia="Calibri" w:hAnsi="Calibri" w:cs="Times New Roman"/>
          <w:sz w:val="22"/>
          <w:szCs w:val="22"/>
          <w:lang w:val="en-US" w:eastAsia="en-US"/>
        </w:rPr>
        <w:t xml:space="preserve">Van </w:t>
      </w:r>
      <w:proofErr w:type="spellStart"/>
      <w:r w:rsidRPr="00C72EBB">
        <w:rPr>
          <w:rFonts w:ascii="Calibri" w:eastAsia="Calibri" w:hAnsi="Calibri" w:cs="Times New Roman"/>
          <w:sz w:val="22"/>
          <w:szCs w:val="22"/>
          <w:lang w:val="en-US" w:eastAsia="en-US"/>
        </w:rPr>
        <w:t>Gennep</w:t>
      </w:r>
      <w:proofErr w:type="spellEnd"/>
      <w:r w:rsidRPr="00C72EBB">
        <w:rPr>
          <w:rFonts w:ascii="Calibri" w:eastAsia="Calibri" w:hAnsi="Calibri" w:cs="Times New Roman"/>
          <w:sz w:val="22"/>
          <w:szCs w:val="22"/>
          <w:lang w:val="en-US" w:eastAsia="en-US"/>
        </w:rPr>
        <w:t xml:space="preserve">, Arnold. 1960. </w:t>
      </w:r>
      <w:r w:rsidRPr="00C72EBB">
        <w:rPr>
          <w:rFonts w:ascii="Calibri" w:eastAsia="Calibri" w:hAnsi="Calibri" w:cs="Times New Roman"/>
          <w:i/>
          <w:iCs/>
          <w:sz w:val="22"/>
          <w:szCs w:val="22"/>
          <w:lang w:val="en-US" w:eastAsia="en-US"/>
        </w:rPr>
        <w:t>The Rites of Passage</w:t>
      </w:r>
      <w:r w:rsidRPr="00C72EBB">
        <w:rPr>
          <w:rFonts w:ascii="Calibri" w:eastAsia="Calibri" w:hAnsi="Calibri" w:cs="Times New Roman"/>
          <w:sz w:val="22"/>
          <w:szCs w:val="22"/>
          <w:lang w:val="en-US" w:eastAsia="en-US"/>
        </w:rPr>
        <w:t>. Chicago: University of Chicago Press.</w:t>
      </w:r>
    </w:p>
    <w:p w14:paraId="6D249E04" w14:textId="6341FA8C" w:rsidR="007671A1" w:rsidRPr="008863AC" w:rsidRDefault="007671A1" w:rsidP="00C72EBB">
      <w:pPr>
        <w:spacing w:before="0" w:after="160" w:line="360" w:lineRule="auto"/>
        <w:ind w:left="709" w:hanging="709"/>
        <w:rPr>
          <w:rFonts w:ascii="Calibri" w:eastAsia="Calibri" w:hAnsi="Calibri" w:cs="Times New Roman"/>
          <w:sz w:val="22"/>
          <w:szCs w:val="22"/>
          <w:lang w:val="fr-FR" w:eastAsia="en-US"/>
        </w:rPr>
      </w:pPr>
      <w:proofErr w:type="spellStart"/>
      <w:r w:rsidRPr="007671A1">
        <w:rPr>
          <w:rFonts w:ascii="Calibri" w:eastAsia="Calibri" w:hAnsi="Calibri" w:cs="Times New Roman"/>
          <w:sz w:val="22"/>
          <w:szCs w:val="22"/>
          <w:lang w:val="en-US" w:eastAsia="en-US"/>
        </w:rPr>
        <w:t>Wekker</w:t>
      </w:r>
      <w:proofErr w:type="spellEnd"/>
      <w:r w:rsidRPr="007671A1">
        <w:rPr>
          <w:rFonts w:ascii="Calibri" w:eastAsia="Calibri" w:hAnsi="Calibri" w:cs="Times New Roman"/>
          <w:sz w:val="22"/>
          <w:szCs w:val="22"/>
          <w:lang w:val="en-US" w:eastAsia="en-US"/>
        </w:rPr>
        <w:t>, Gloria.</w:t>
      </w:r>
      <w:r w:rsidR="00B66DDA">
        <w:rPr>
          <w:rFonts w:ascii="Calibri" w:eastAsia="Calibri" w:hAnsi="Calibri" w:cs="Times New Roman"/>
          <w:sz w:val="22"/>
          <w:szCs w:val="22"/>
          <w:lang w:val="en-US" w:eastAsia="en-US"/>
        </w:rPr>
        <w:t xml:space="preserve"> 2016.</w:t>
      </w:r>
      <w:r w:rsidRPr="007671A1">
        <w:rPr>
          <w:rFonts w:ascii="Calibri" w:eastAsia="Calibri" w:hAnsi="Calibri" w:cs="Times New Roman"/>
          <w:sz w:val="22"/>
          <w:szCs w:val="22"/>
          <w:lang w:val="en-US" w:eastAsia="en-US"/>
        </w:rPr>
        <w:t xml:space="preserve"> "INTRODUCTION". </w:t>
      </w:r>
      <w:r>
        <w:rPr>
          <w:rFonts w:ascii="Calibri" w:eastAsia="Calibri" w:hAnsi="Calibri" w:cs="Times New Roman"/>
          <w:sz w:val="22"/>
          <w:szCs w:val="22"/>
          <w:lang w:val="en-US" w:eastAsia="en-US"/>
        </w:rPr>
        <w:t xml:space="preserve">In </w:t>
      </w:r>
      <w:r w:rsidRPr="007671A1">
        <w:rPr>
          <w:rFonts w:ascii="Calibri" w:eastAsia="Calibri" w:hAnsi="Calibri" w:cs="Times New Roman"/>
          <w:i/>
          <w:iCs/>
          <w:sz w:val="22"/>
          <w:szCs w:val="22"/>
          <w:lang w:val="en-US" w:eastAsia="en-US"/>
        </w:rPr>
        <w:t>White Innocence: Paradoxes of Colonialism and Race</w:t>
      </w:r>
      <w:r w:rsidRPr="007671A1">
        <w:rPr>
          <w:rFonts w:ascii="Calibri" w:eastAsia="Calibri" w:hAnsi="Calibri" w:cs="Times New Roman"/>
          <w:sz w:val="22"/>
          <w:szCs w:val="22"/>
          <w:lang w:val="en-US" w:eastAsia="en-US"/>
        </w:rPr>
        <w:t xml:space="preserve"> </w:t>
      </w:r>
      <w:proofErr w:type="spellStart"/>
      <w:r>
        <w:rPr>
          <w:rFonts w:ascii="Calibri" w:eastAsia="Calibri" w:hAnsi="Calibri" w:cs="Times New Roman"/>
          <w:sz w:val="22"/>
          <w:szCs w:val="22"/>
          <w:lang w:val="en-US" w:eastAsia="en-US"/>
        </w:rPr>
        <w:t>uitgegeven</w:t>
      </w:r>
      <w:proofErr w:type="spellEnd"/>
      <w:r>
        <w:rPr>
          <w:rFonts w:ascii="Calibri" w:eastAsia="Calibri" w:hAnsi="Calibri" w:cs="Times New Roman"/>
          <w:sz w:val="22"/>
          <w:szCs w:val="22"/>
          <w:lang w:val="en-US" w:eastAsia="en-US"/>
        </w:rPr>
        <w:t xml:space="preserve"> door Gloria </w:t>
      </w:r>
      <w:proofErr w:type="spellStart"/>
      <w:r>
        <w:rPr>
          <w:rFonts w:ascii="Calibri" w:eastAsia="Calibri" w:hAnsi="Calibri" w:cs="Times New Roman"/>
          <w:sz w:val="22"/>
          <w:szCs w:val="22"/>
          <w:lang w:val="en-US" w:eastAsia="en-US"/>
        </w:rPr>
        <w:t>Wekker</w:t>
      </w:r>
      <w:proofErr w:type="spellEnd"/>
      <w:r w:rsidR="00B66DDA">
        <w:rPr>
          <w:rFonts w:ascii="Calibri" w:eastAsia="Calibri" w:hAnsi="Calibri" w:cs="Times New Roman"/>
          <w:sz w:val="22"/>
          <w:szCs w:val="22"/>
          <w:lang w:val="en-US" w:eastAsia="en-US"/>
        </w:rPr>
        <w:t xml:space="preserve">, 1-29. </w:t>
      </w:r>
      <w:r w:rsidRPr="008863AC">
        <w:rPr>
          <w:rFonts w:ascii="Calibri" w:eastAsia="Calibri" w:hAnsi="Calibri" w:cs="Times New Roman"/>
          <w:sz w:val="22"/>
          <w:szCs w:val="22"/>
          <w:lang w:val="fr-FR" w:eastAsia="en-US"/>
        </w:rPr>
        <w:t xml:space="preserve">New York: Duke </w:t>
      </w:r>
      <w:proofErr w:type="spellStart"/>
      <w:r w:rsidRPr="008863AC">
        <w:rPr>
          <w:rFonts w:ascii="Calibri" w:eastAsia="Calibri" w:hAnsi="Calibri" w:cs="Times New Roman"/>
          <w:sz w:val="22"/>
          <w:szCs w:val="22"/>
          <w:lang w:val="fr-FR" w:eastAsia="en-US"/>
        </w:rPr>
        <w:t>University</w:t>
      </w:r>
      <w:proofErr w:type="spellEnd"/>
      <w:r w:rsidRPr="008863AC">
        <w:rPr>
          <w:rFonts w:ascii="Calibri" w:eastAsia="Calibri" w:hAnsi="Calibri" w:cs="Times New Roman"/>
          <w:sz w:val="22"/>
          <w:szCs w:val="22"/>
          <w:lang w:val="fr-FR" w:eastAsia="en-US"/>
        </w:rPr>
        <w:t xml:space="preserve"> </w:t>
      </w:r>
      <w:proofErr w:type="spellStart"/>
      <w:r w:rsidRPr="008863AC">
        <w:rPr>
          <w:rFonts w:ascii="Calibri" w:eastAsia="Calibri" w:hAnsi="Calibri" w:cs="Times New Roman"/>
          <w:sz w:val="22"/>
          <w:szCs w:val="22"/>
          <w:lang w:val="fr-FR" w:eastAsia="en-US"/>
        </w:rPr>
        <w:t>Press</w:t>
      </w:r>
      <w:proofErr w:type="spellEnd"/>
      <w:r w:rsidR="00B66DDA" w:rsidRPr="008863AC">
        <w:rPr>
          <w:rFonts w:ascii="Calibri" w:eastAsia="Calibri" w:hAnsi="Calibri" w:cs="Times New Roman"/>
          <w:sz w:val="22"/>
          <w:szCs w:val="22"/>
          <w:lang w:val="fr-FR" w:eastAsia="en-US"/>
        </w:rPr>
        <w:t>.</w:t>
      </w:r>
    </w:p>
    <w:p w14:paraId="5FE5B44C" w14:textId="77777777" w:rsidR="00C72EBB" w:rsidRPr="00C72EBB" w:rsidRDefault="00C72EBB" w:rsidP="00C72EBB">
      <w:pPr>
        <w:spacing w:before="0" w:after="160" w:line="360" w:lineRule="auto"/>
        <w:ind w:left="709" w:hanging="709"/>
        <w:rPr>
          <w:rFonts w:ascii="Calibri" w:eastAsia="Calibri" w:hAnsi="Calibri" w:cs="Times New Roman"/>
          <w:sz w:val="22"/>
          <w:szCs w:val="22"/>
          <w:lang w:val="fr-BE" w:eastAsia="en-US"/>
        </w:rPr>
      </w:pPr>
      <w:proofErr w:type="spellStart"/>
      <w:r w:rsidRPr="00C72EBB">
        <w:rPr>
          <w:rFonts w:ascii="Calibri" w:eastAsia="Calibri" w:hAnsi="Calibri" w:cs="Times New Roman"/>
          <w:sz w:val="22"/>
          <w:szCs w:val="22"/>
          <w:lang w:val="fr-BE" w:eastAsia="en-US"/>
        </w:rPr>
        <w:t>Wittemans</w:t>
      </w:r>
      <w:proofErr w:type="spellEnd"/>
      <w:r w:rsidRPr="00C72EBB">
        <w:rPr>
          <w:rFonts w:ascii="Calibri" w:eastAsia="Calibri" w:hAnsi="Calibri" w:cs="Times New Roman"/>
          <w:sz w:val="22"/>
          <w:szCs w:val="22"/>
          <w:lang w:val="fr-BE" w:eastAsia="en-US"/>
        </w:rPr>
        <w:t xml:space="preserve">, Sophie. 2011. Quels sont donc les totems du Grand Manitou? Pratiques totémiques et indianistes dans le scoutisme. </w:t>
      </w:r>
      <w:r w:rsidRPr="00C72EBB">
        <w:rPr>
          <w:rFonts w:ascii="Calibri" w:eastAsia="Calibri" w:hAnsi="Calibri" w:cs="Times New Roman"/>
          <w:i/>
          <w:iCs/>
          <w:sz w:val="22"/>
          <w:szCs w:val="22"/>
          <w:lang w:val="fr-BE" w:eastAsia="en-US"/>
        </w:rPr>
        <w:t>Cahiers d’Histoire Belge du Scoutisme</w:t>
      </w:r>
      <w:r w:rsidRPr="00C72EBB">
        <w:rPr>
          <w:rFonts w:ascii="Calibri" w:eastAsia="Calibri" w:hAnsi="Calibri" w:cs="Times New Roman"/>
          <w:sz w:val="22"/>
          <w:szCs w:val="22"/>
          <w:lang w:val="fr-BE" w:eastAsia="en-US"/>
        </w:rPr>
        <w:t xml:space="preserve"> (Bruxelles), 9.</w:t>
      </w:r>
    </w:p>
    <w:p w14:paraId="0A42B35C" w14:textId="77777777" w:rsidR="00C72EBB" w:rsidRPr="00C72EBB" w:rsidRDefault="00C72EBB" w:rsidP="00C72EBB">
      <w:pPr>
        <w:spacing w:before="0" w:after="160" w:line="360" w:lineRule="auto"/>
        <w:jc w:val="left"/>
        <w:rPr>
          <w:rFonts w:ascii="Calibri" w:eastAsia="Calibri" w:hAnsi="Calibri" w:cs="Times New Roman"/>
          <w:sz w:val="22"/>
          <w:szCs w:val="22"/>
          <w:lang w:val="fr-BE" w:eastAsia="en-US"/>
        </w:rPr>
      </w:pPr>
      <w:r w:rsidRPr="00C72EBB">
        <w:rPr>
          <w:rFonts w:ascii="Calibri" w:eastAsia="Calibri" w:hAnsi="Calibri" w:cs="Times New Roman"/>
          <w:sz w:val="22"/>
          <w:szCs w:val="22"/>
          <w:lang w:val="fr-BE" w:eastAsia="en-US"/>
        </w:rPr>
        <w:br w:type="page"/>
      </w:r>
    </w:p>
    <w:p w14:paraId="3BE78B8A" w14:textId="77777777" w:rsidR="00C72EBB" w:rsidRPr="00C72EBB" w:rsidRDefault="00C72EBB" w:rsidP="00DF508C">
      <w:pPr>
        <w:keepNext/>
        <w:keepLines/>
        <w:spacing w:line="360" w:lineRule="auto"/>
        <w:outlineLvl w:val="0"/>
        <w:rPr>
          <w:rFonts w:ascii="Calibri Light" w:eastAsia="Times New Roman" w:hAnsi="Calibri Light" w:cs="Times New Roman"/>
          <w:color w:val="2F5496"/>
          <w:sz w:val="32"/>
          <w:szCs w:val="32"/>
          <w:lang w:val="fr-BE" w:eastAsia="en-US"/>
        </w:rPr>
      </w:pPr>
      <w:bookmarkStart w:id="46" w:name="_Toc103588951"/>
      <w:proofErr w:type="spellStart"/>
      <w:r w:rsidRPr="00C72EBB">
        <w:rPr>
          <w:rFonts w:ascii="Calibri Light" w:eastAsia="Times New Roman" w:hAnsi="Calibri Light" w:cs="Times New Roman"/>
          <w:color w:val="2F5496"/>
          <w:sz w:val="32"/>
          <w:szCs w:val="32"/>
          <w:lang w:val="fr-BE" w:eastAsia="en-US"/>
        </w:rPr>
        <w:lastRenderedPageBreak/>
        <w:t>Bijlagen</w:t>
      </w:r>
      <w:bookmarkEnd w:id="46"/>
      <w:proofErr w:type="spellEnd"/>
    </w:p>
    <w:p w14:paraId="18777891" w14:textId="4715B78D" w:rsidR="001265A0" w:rsidRPr="00C72EBB" w:rsidRDefault="001265A0" w:rsidP="001265A0">
      <w:pPr>
        <w:keepNext/>
        <w:keepLines/>
        <w:spacing w:before="40" w:line="360" w:lineRule="auto"/>
        <w:outlineLvl w:val="1"/>
        <w:rPr>
          <w:rFonts w:ascii="Calibri Light" w:eastAsia="Times New Roman" w:hAnsi="Calibri Light" w:cs="Times New Roman"/>
          <w:color w:val="2F5496"/>
          <w:sz w:val="26"/>
          <w:szCs w:val="26"/>
          <w:lang w:eastAsia="en-US"/>
        </w:rPr>
      </w:pPr>
      <w:bookmarkStart w:id="47" w:name="_Toc103588952"/>
      <w:r>
        <w:rPr>
          <w:rFonts w:ascii="Calibri Light" w:eastAsia="Times New Roman" w:hAnsi="Calibri Light" w:cs="Times New Roman"/>
          <w:color w:val="2F5496"/>
          <w:sz w:val="26"/>
          <w:szCs w:val="26"/>
          <w:lang w:eastAsia="en-US"/>
        </w:rPr>
        <w:t>Bijlage 1: totemtekst</w:t>
      </w:r>
      <w:bookmarkEnd w:id="47"/>
    </w:p>
    <w:p w14:paraId="21A41B4F" w14:textId="77777777" w:rsidR="00C72EBB" w:rsidRPr="00C72EBB" w:rsidRDefault="00C72EBB" w:rsidP="00C72EBB">
      <w:pPr>
        <w:spacing w:before="0" w:after="160" w:line="360" w:lineRule="auto"/>
        <w:rPr>
          <w:rFonts w:ascii="Calibri" w:eastAsia="Calibri" w:hAnsi="Calibri" w:cs="Times New Roman"/>
          <w:sz w:val="22"/>
          <w:szCs w:val="22"/>
          <w:lang w:val="fr-BE" w:eastAsia="en-US"/>
        </w:rPr>
      </w:pPr>
      <w:r w:rsidRPr="00C72EBB">
        <w:rPr>
          <w:rFonts w:ascii="Calibri" w:eastAsia="Calibri" w:hAnsi="Calibri" w:cs="Times New Roman"/>
          <w:noProof/>
          <w:sz w:val="22"/>
          <w:szCs w:val="22"/>
          <w:lang w:eastAsia="en-US"/>
        </w:rPr>
        <w:drawing>
          <wp:inline distT="0" distB="0" distL="0" distR="0" wp14:anchorId="049217A0" wp14:editId="73A10B25">
            <wp:extent cx="3395980" cy="4626610"/>
            <wp:effectExtent l="0" t="0" r="0" b="2540"/>
            <wp:docPr id="12" name="Afbeelding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10;&#10;Automatisch gegenereerde beschrijvi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5980" cy="4626610"/>
                    </a:xfrm>
                    <a:prstGeom prst="rect">
                      <a:avLst/>
                    </a:prstGeom>
                    <a:noFill/>
                  </pic:spPr>
                </pic:pic>
              </a:graphicData>
            </a:graphic>
          </wp:inline>
        </w:drawing>
      </w:r>
    </w:p>
    <w:p w14:paraId="2C3EE2F8" w14:textId="77777777" w:rsidR="00F6443B" w:rsidRDefault="00F6443B">
      <w:pPr>
        <w:spacing w:before="0"/>
        <w:jc w:val="left"/>
        <w:rPr>
          <w:rFonts w:ascii="Calibri Light" w:eastAsia="Times New Roman" w:hAnsi="Calibri Light" w:cs="Times New Roman"/>
          <w:color w:val="2F5496"/>
          <w:sz w:val="26"/>
          <w:szCs w:val="26"/>
          <w:lang w:val="fr-BE" w:eastAsia="en-US"/>
        </w:rPr>
      </w:pPr>
      <w:r>
        <w:rPr>
          <w:rFonts w:ascii="Calibri Light" w:eastAsia="Times New Roman" w:hAnsi="Calibri Light" w:cs="Times New Roman"/>
          <w:color w:val="2F5496"/>
          <w:sz w:val="26"/>
          <w:szCs w:val="26"/>
          <w:lang w:val="fr-BE" w:eastAsia="en-US"/>
        </w:rPr>
        <w:br w:type="page"/>
      </w:r>
    </w:p>
    <w:p w14:paraId="0B55ABBE" w14:textId="53638700" w:rsidR="001265A0" w:rsidRPr="00EE41BC" w:rsidRDefault="001265A0" w:rsidP="001265A0">
      <w:pPr>
        <w:keepNext/>
        <w:keepLines/>
        <w:spacing w:before="40" w:line="360" w:lineRule="auto"/>
        <w:outlineLvl w:val="1"/>
        <w:rPr>
          <w:rFonts w:ascii="Calibri Light" w:eastAsia="Times New Roman" w:hAnsi="Calibri Light" w:cs="Times New Roman"/>
          <w:color w:val="2F5496"/>
          <w:sz w:val="26"/>
          <w:szCs w:val="26"/>
          <w:lang w:val="fr-BE" w:eastAsia="en-US"/>
        </w:rPr>
      </w:pPr>
      <w:bookmarkStart w:id="48" w:name="_Toc103588953"/>
      <w:proofErr w:type="spellStart"/>
      <w:r w:rsidRPr="00EE41BC">
        <w:rPr>
          <w:rFonts w:ascii="Calibri Light" w:eastAsia="Times New Roman" w:hAnsi="Calibri Light" w:cs="Times New Roman"/>
          <w:color w:val="2F5496"/>
          <w:sz w:val="26"/>
          <w:szCs w:val="26"/>
          <w:lang w:val="fr-BE" w:eastAsia="en-US"/>
        </w:rPr>
        <w:lastRenderedPageBreak/>
        <w:t>Bijlage</w:t>
      </w:r>
      <w:proofErr w:type="spellEnd"/>
      <w:r w:rsidRPr="00EE41BC">
        <w:rPr>
          <w:rFonts w:ascii="Calibri Light" w:eastAsia="Times New Roman" w:hAnsi="Calibri Light" w:cs="Times New Roman"/>
          <w:color w:val="2F5496"/>
          <w:sz w:val="26"/>
          <w:szCs w:val="26"/>
          <w:lang w:val="fr-BE" w:eastAsia="en-US"/>
        </w:rPr>
        <w:t xml:space="preserve"> 2: </w:t>
      </w:r>
      <w:proofErr w:type="spellStart"/>
      <w:r w:rsidRPr="00EE41BC">
        <w:rPr>
          <w:rFonts w:ascii="Calibri Light" w:eastAsia="Times New Roman" w:hAnsi="Calibri Light" w:cs="Times New Roman"/>
          <w:color w:val="2F5496"/>
          <w:sz w:val="26"/>
          <w:szCs w:val="26"/>
          <w:lang w:val="fr-BE" w:eastAsia="en-US"/>
        </w:rPr>
        <w:t>overzicht</w:t>
      </w:r>
      <w:proofErr w:type="spellEnd"/>
      <w:r w:rsidRPr="00EE41BC">
        <w:rPr>
          <w:rFonts w:ascii="Calibri Light" w:eastAsia="Times New Roman" w:hAnsi="Calibri Light" w:cs="Times New Roman"/>
          <w:color w:val="2F5496"/>
          <w:sz w:val="26"/>
          <w:szCs w:val="26"/>
          <w:lang w:val="fr-BE" w:eastAsia="en-US"/>
        </w:rPr>
        <w:t xml:space="preserve"> interviews</w:t>
      </w:r>
      <w:bookmarkEnd w:id="48"/>
    </w:p>
    <w:p w14:paraId="6419BFEA" w14:textId="208012CC" w:rsidR="00DF508C" w:rsidRPr="00EE41BC" w:rsidRDefault="003B61FF" w:rsidP="006225D6">
      <w:pPr>
        <w:spacing w:line="240" w:lineRule="auto"/>
        <w:rPr>
          <w:rFonts w:ascii="Calibri" w:hAnsi="Calibri" w:cs="Calibri"/>
          <w:lang w:val="fr-BE"/>
        </w:rPr>
      </w:pPr>
      <w:r w:rsidRPr="00EE41BC">
        <w:rPr>
          <w:rFonts w:ascii="Calibri" w:hAnsi="Calibri" w:cs="Calibri"/>
          <w:lang w:val="fr-BE"/>
        </w:rPr>
        <w:t xml:space="preserve">3 </w:t>
      </w:r>
      <w:proofErr w:type="spellStart"/>
      <w:r w:rsidRPr="00EE41BC">
        <w:rPr>
          <w:rFonts w:ascii="Calibri" w:hAnsi="Calibri" w:cs="Calibri"/>
          <w:lang w:val="fr-BE"/>
        </w:rPr>
        <w:t>juli</w:t>
      </w:r>
      <w:proofErr w:type="spellEnd"/>
      <w:r w:rsidRPr="00EE41BC">
        <w:rPr>
          <w:rFonts w:ascii="Calibri" w:hAnsi="Calibri" w:cs="Calibri"/>
          <w:lang w:val="fr-BE"/>
        </w:rPr>
        <w:t xml:space="preserve"> 2021</w:t>
      </w:r>
      <w:r w:rsidR="00FA209E" w:rsidRPr="00EE41BC">
        <w:rPr>
          <w:rFonts w:ascii="Calibri" w:hAnsi="Calibri" w:cs="Calibri"/>
          <w:lang w:val="fr-BE"/>
        </w:rPr>
        <w:t>, Sint-Pauwels</w:t>
      </w:r>
      <w:r w:rsidRPr="00EE41BC">
        <w:rPr>
          <w:rFonts w:ascii="Calibri" w:hAnsi="Calibri" w:cs="Calibri"/>
          <w:lang w:val="fr-BE"/>
        </w:rPr>
        <w:t>:</w:t>
      </w:r>
      <w:r w:rsidR="003A4F78" w:rsidRPr="00EE41BC">
        <w:rPr>
          <w:rFonts w:ascii="Calibri" w:hAnsi="Calibri" w:cs="Calibri"/>
          <w:lang w:val="fr-BE"/>
        </w:rPr>
        <w:tab/>
      </w:r>
      <w:r w:rsidR="00D3415C" w:rsidRPr="00EE41BC">
        <w:rPr>
          <w:rFonts w:ascii="Calibri" w:hAnsi="Calibri" w:cs="Calibri"/>
          <w:lang w:val="fr-BE"/>
        </w:rPr>
        <w:tab/>
      </w:r>
      <w:r w:rsidR="006225D6" w:rsidRPr="00EE41BC">
        <w:rPr>
          <w:rFonts w:ascii="Calibri" w:hAnsi="Calibri" w:cs="Calibri"/>
          <w:lang w:val="fr-BE"/>
        </w:rPr>
        <w:t>I</w:t>
      </w:r>
      <w:r w:rsidR="001265A0" w:rsidRPr="00EE41BC">
        <w:rPr>
          <w:rFonts w:ascii="Calibri" w:hAnsi="Calibri" w:cs="Calibri"/>
          <w:lang w:val="fr-BE"/>
        </w:rPr>
        <w:t>nterview Cas</w:t>
      </w:r>
    </w:p>
    <w:p w14:paraId="18F370F0" w14:textId="689500C5" w:rsidR="001265A0" w:rsidRPr="00EE41BC" w:rsidRDefault="00FA209E" w:rsidP="006225D6">
      <w:pPr>
        <w:spacing w:line="240" w:lineRule="auto"/>
        <w:rPr>
          <w:rFonts w:ascii="Calibri" w:hAnsi="Calibri" w:cs="Calibri"/>
          <w:lang w:val="fr-BE"/>
        </w:rPr>
      </w:pPr>
      <w:r w:rsidRPr="00EE41BC">
        <w:rPr>
          <w:rFonts w:ascii="Calibri" w:hAnsi="Calibri" w:cs="Calibri"/>
          <w:lang w:val="fr-BE"/>
        </w:rPr>
        <w:t xml:space="preserve">10 </w:t>
      </w:r>
      <w:proofErr w:type="spellStart"/>
      <w:r w:rsidRPr="00EE41BC">
        <w:rPr>
          <w:rFonts w:ascii="Calibri" w:hAnsi="Calibri" w:cs="Calibri"/>
          <w:lang w:val="fr-BE"/>
        </w:rPr>
        <w:t>juli</w:t>
      </w:r>
      <w:proofErr w:type="spellEnd"/>
      <w:r w:rsidRPr="00EE41BC">
        <w:rPr>
          <w:rFonts w:ascii="Calibri" w:hAnsi="Calibri" w:cs="Calibri"/>
          <w:lang w:val="fr-BE"/>
        </w:rPr>
        <w:t xml:space="preserve"> 2021, Mâcon: </w:t>
      </w:r>
      <w:r w:rsidR="003A4F78" w:rsidRPr="00EE41BC">
        <w:rPr>
          <w:rFonts w:ascii="Calibri" w:hAnsi="Calibri" w:cs="Calibri"/>
          <w:lang w:val="fr-BE"/>
        </w:rPr>
        <w:tab/>
      </w:r>
      <w:r w:rsidR="00D3415C" w:rsidRPr="00EE41BC">
        <w:rPr>
          <w:rFonts w:ascii="Calibri" w:hAnsi="Calibri" w:cs="Calibri"/>
          <w:lang w:val="fr-BE"/>
        </w:rPr>
        <w:tab/>
      </w:r>
      <w:r w:rsidR="006225D6" w:rsidRPr="00EE41BC">
        <w:rPr>
          <w:rFonts w:ascii="Calibri" w:hAnsi="Calibri" w:cs="Calibri"/>
          <w:lang w:val="fr-BE"/>
        </w:rPr>
        <w:t>I</w:t>
      </w:r>
      <w:r w:rsidRPr="00EE41BC">
        <w:rPr>
          <w:rFonts w:ascii="Calibri" w:hAnsi="Calibri" w:cs="Calibri"/>
          <w:lang w:val="fr-BE"/>
        </w:rPr>
        <w:t>nterview Heloïse</w:t>
      </w:r>
    </w:p>
    <w:p w14:paraId="3ECD63A6" w14:textId="69B29467" w:rsidR="00FA209E" w:rsidRPr="00EE41BC" w:rsidRDefault="00A87668" w:rsidP="006225D6">
      <w:pPr>
        <w:spacing w:line="240" w:lineRule="auto"/>
        <w:rPr>
          <w:rFonts w:ascii="Calibri" w:hAnsi="Calibri" w:cs="Calibri"/>
          <w:lang w:val="fr-BE"/>
        </w:rPr>
      </w:pPr>
      <w:r w:rsidRPr="00EE41BC">
        <w:rPr>
          <w:rFonts w:ascii="Calibri" w:hAnsi="Calibri" w:cs="Calibri"/>
          <w:lang w:val="fr-BE"/>
        </w:rPr>
        <w:t xml:space="preserve">10 </w:t>
      </w:r>
      <w:proofErr w:type="spellStart"/>
      <w:r w:rsidRPr="00EE41BC">
        <w:rPr>
          <w:rFonts w:ascii="Calibri" w:hAnsi="Calibri" w:cs="Calibri"/>
          <w:lang w:val="fr-BE"/>
        </w:rPr>
        <w:t>juli</w:t>
      </w:r>
      <w:proofErr w:type="spellEnd"/>
      <w:r w:rsidRPr="00EE41BC">
        <w:rPr>
          <w:rFonts w:ascii="Calibri" w:hAnsi="Calibri" w:cs="Calibri"/>
          <w:lang w:val="fr-BE"/>
        </w:rPr>
        <w:t xml:space="preserve"> 2021, Mâcon: </w:t>
      </w:r>
      <w:r w:rsidR="003A4F78" w:rsidRPr="00EE41BC">
        <w:rPr>
          <w:rFonts w:ascii="Calibri" w:hAnsi="Calibri" w:cs="Calibri"/>
          <w:lang w:val="fr-BE"/>
        </w:rPr>
        <w:tab/>
      </w:r>
      <w:r w:rsidR="00D3415C" w:rsidRPr="00EE41BC">
        <w:rPr>
          <w:rFonts w:ascii="Calibri" w:hAnsi="Calibri" w:cs="Calibri"/>
          <w:lang w:val="fr-BE"/>
        </w:rPr>
        <w:tab/>
      </w:r>
      <w:r w:rsidR="006225D6" w:rsidRPr="00EE41BC">
        <w:rPr>
          <w:rFonts w:ascii="Calibri" w:hAnsi="Calibri" w:cs="Calibri"/>
          <w:lang w:val="fr-BE"/>
        </w:rPr>
        <w:t>I</w:t>
      </w:r>
      <w:r w:rsidRPr="00EE41BC">
        <w:rPr>
          <w:rFonts w:ascii="Calibri" w:hAnsi="Calibri" w:cs="Calibri"/>
          <w:lang w:val="fr-BE"/>
        </w:rPr>
        <w:t>nterview Kasper</w:t>
      </w:r>
    </w:p>
    <w:p w14:paraId="3F2AD73A" w14:textId="6AB86B99" w:rsidR="00A87668" w:rsidRPr="00EE41BC" w:rsidRDefault="00A87668" w:rsidP="006225D6">
      <w:pPr>
        <w:spacing w:line="240" w:lineRule="auto"/>
        <w:rPr>
          <w:rFonts w:ascii="Calibri" w:hAnsi="Calibri" w:cs="Calibri"/>
          <w:lang w:val="fr-BE"/>
        </w:rPr>
      </w:pPr>
      <w:r w:rsidRPr="00EE41BC">
        <w:rPr>
          <w:rFonts w:ascii="Calibri" w:hAnsi="Calibri" w:cs="Calibri"/>
          <w:lang w:val="fr-BE"/>
        </w:rPr>
        <w:t xml:space="preserve">11 </w:t>
      </w:r>
      <w:proofErr w:type="spellStart"/>
      <w:r w:rsidRPr="00EE41BC">
        <w:rPr>
          <w:rFonts w:ascii="Calibri" w:hAnsi="Calibri" w:cs="Calibri"/>
          <w:lang w:val="fr-BE"/>
        </w:rPr>
        <w:t>juli</w:t>
      </w:r>
      <w:proofErr w:type="spellEnd"/>
      <w:r w:rsidRPr="00EE41BC">
        <w:rPr>
          <w:rFonts w:ascii="Calibri" w:hAnsi="Calibri" w:cs="Calibri"/>
          <w:lang w:val="fr-BE"/>
        </w:rPr>
        <w:t xml:space="preserve"> 2021, Mâcon: </w:t>
      </w:r>
      <w:r w:rsidR="003A4F78" w:rsidRPr="00EE41BC">
        <w:rPr>
          <w:rFonts w:ascii="Calibri" w:hAnsi="Calibri" w:cs="Calibri"/>
          <w:lang w:val="fr-BE"/>
        </w:rPr>
        <w:tab/>
      </w:r>
      <w:r w:rsidR="00D3415C" w:rsidRPr="00EE41BC">
        <w:rPr>
          <w:rFonts w:ascii="Calibri" w:hAnsi="Calibri" w:cs="Calibri"/>
          <w:lang w:val="fr-BE"/>
        </w:rPr>
        <w:tab/>
      </w:r>
      <w:r w:rsidR="006225D6" w:rsidRPr="00EE41BC">
        <w:rPr>
          <w:rFonts w:ascii="Calibri" w:hAnsi="Calibri" w:cs="Calibri"/>
          <w:lang w:val="fr-BE"/>
        </w:rPr>
        <w:t>I</w:t>
      </w:r>
      <w:r w:rsidRPr="00EE41BC">
        <w:rPr>
          <w:rFonts w:ascii="Calibri" w:hAnsi="Calibri" w:cs="Calibri"/>
          <w:lang w:val="fr-BE"/>
        </w:rPr>
        <w:t xml:space="preserve">nterview </w:t>
      </w:r>
      <w:r w:rsidR="003B46EC" w:rsidRPr="00EE41BC">
        <w:rPr>
          <w:rFonts w:ascii="Calibri" w:hAnsi="Calibri" w:cs="Calibri"/>
          <w:lang w:val="fr-BE"/>
        </w:rPr>
        <w:t>Ward</w:t>
      </w:r>
    </w:p>
    <w:p w14:paraId="225917B9" w14:textId="127C0BD8" w:rsidR="001265A0" w:rsidRPr="00EE41BC" w:rsidRDefault="003B46EC" w:rsidP="006225D6">
      <w:pPr>
        <w:spacing w:line="240" w:lineRule="auto"/>
        <w:rPr>
          <w:rFonts w:ascii="Calibri" w:hAnsi="Calibri" w:cs="Calibri"/>
          <w:lang w:val="fr-BE"/>
        </w:rPr>
      </w:pPr>
      <w:r w:rsidRPr="00EE41BC">
        <w:rPr>
          <w:rFonts w:ascii="Calibri" w:hAnsi="Calibri" w:cs="Calibri"/>
          <w:lang w:val="fr-BE"/>
        </w:rPr>
        <w:t xml:space="preserve">13 </w:t>
      </w:r>
      <w:proofErr w:type="spellStart"/>
      <w:r w:rsidRPr="00EE41BC">
        <w:rPr>
          <w:rFonts w:ascii="Calibri" w:hAnsi="Calibri" w:cs="Calibri"/>
          <w:lang w:val="fr-BE"/>
        </w:rPr>
        <w:t>juli</w:t>
      </w:r>
      <w:proofErr w:type="spellEnd"/>
      <w:r w:rsidRPr="00EE41BC">
        <w:rPr>
          <w:rFonts w:ascii="Calibri" w:hAnsi="Calibri" w:cs="Calibri"/>
          <w:lang w:val="fr-BE"/>
        </w:rPr>
        <w:t xml:space="preserve"> 2021, </w:t>
      </w:r>
      <w:r w:rsidR="00B218A8" w:rsidRPr="00EE41BC">
        <w:rPr>
          <w:rFonts w:ascii="Calibri" w:hAnsi="Calibri" w:cs="Calibri"/>
          <w:lang w:val="fr-BE"/>
        </w:rPr>
        <w:t>Sint-Pauwels</w:t>
      </w:r>
      <w:r w:rsidR="003A4F78" w:rsidRPr="00EE41BC">
        <w:rPr>
          <w:rFonts w:ascii="Calibri" w:hAnsi="Calibri" w:cs="Calibri"/>
          <w:lang w:val="fr-BE"/>
        </w:rPr>
        <w:t>:</w:t>
      </w:r>
      <w:r w:rsidR="00B218A8" w:rsidRPr="00EE41BC">
        <w:rPr>
          <w:rFonts w:ascii="Calibri" w:hAnsi="Calibri" w:cs="Calibri"/>
          <w:lang w:val="fr-BE"/>
        </w:rPr>
        <w:t xml:space="preserve"> </w:t>
      </w:r>
      <w:r w:rsidR="00D3415C" w:rsidRPr="00EE41BC">
        <w:rPr>
          <w:rFonts w:ascii="Calibri" w:hAnsi="Calibri" w:cs="Calibri"/>
          <w:lang w:val="fr-BE"/>
        </w:rPr>
        <w:tab/>
      </w:r>
      <w:r w:rsidR="006225D6" w:rsidRPr="00EE41BC">
        <w:rPr>
          <w:rFonts w:ascii="Calibri" w:hAnsi="Calibri" w:cs="Calibri"/>
          <w:lang w:val="fr-BE"/>
        </w:rPr>
        <w:t>I</w:t>
      </w:r>
      <w:r w:rsidRPr="00EE41BC">
        <w:rPr>
          <w:rFonts w:ascii="Calibri" w:hAnsi="Calibri" w:cs="Calibri"/>
          <w:lang w:val="fr-BE"/>
        </w:rPr>
        <w:t>nterview Ketchup en Lili</w:t>
      </w:r>
    </w:p>
    <w:p w14:paraId="53735B37" w14:textId="7A96832F" w:rsidR="003B46EC" w:rsidRPr="00EE41BC" w:rsidRDefault="00B218A8" w:rsidP="006225D6">
      <w:pPr>
        <w:spacing w:line="240" w:lineRule="auto"/>
        <w:rPr>
          <w:rFonts w:ascii="Calibri" w:hAnsi="Calibri" w:cs="Calibri"/>
          <w:lang w:val="fr-BE"/>
        </w:rPr>
      </w:pPr>
      <w:r w:rsidRPr="00EE41BC">
        <w:rPr>
          <w:rFonts w:ascii="Calibri" w:hAnsi="Calibri" w:cs="Calibri"/>
          <w:lang w:val="fr-BE"/>
        </w:rPr>
        <w:t xml:space="preserve">13 </w:t>
      </w:r>
      <w:proofErr w:type="spellStart"/>
      <w:r w:rsidRPr="00EE41BC">
        <w:rPr>
          <w:rFonts w:ascii="Calibri" w:hAnsi="Calibri" w:cs="Calibri"/>
          <w:lang w:val="fr-BE"/>
        </w:rPr>
        <w:t>juli</w:t>
      </w:r>
      <w:proofErr w:type="spellEnd"/>
      <w:r w:rsidRPr="00EE41BC">
        <w:rPr>
          <w:rFonts w:ascii="Calibri" w:hAnsi="Calibri" w:cs="Calibri"/>
          <w:lang w:val="fr-BE"/>
        </w:rPr>
        <w:t xml:space="preserve"> 2021, </w:t>
      </w:r>
      <w:r w:rsidR="004F3ADF" w:rsidRPr="00EE41BC">
        <w:rPr>
          <w:rFonts w:ascii="Calibri" w:hAnsi="Calibri" w:cs="Calibri"/>
          <w:lang w:val="fr-BE"/>
        </w:rPr>
        <w:t>Sint-Pauwels:</w:t>
      </w:r>
      <w:r w:rsidR="004F3ADF" w:rsidRPr="00EE41BC">
        <w:rPr>
          <w:rFonts w:ascii="Calibri" w:hAnsi="Calibri" w:cs="Calibri"/>
          <w:lang w:val="fr-BE"/>
        </w:rPr>
        <w:tab/>
      </w:r>
      <w:r w:rsidR="006225D6" w:rsidRPr="00EE41BC">
        <w:rPr>
          <w:rFonts w:ascii="Calibri" w:hAnsi="Calibri" w:cs="Calibri"/>
          <w:lang w:val="fr-BE"/>
        </w:rPr>
        <w:t>I</w:t>
      </w:r>
      <w:r w:rsidR="004F3ADF" w:rsidRPr="00EE41BC">
        <w:rPr>
          <w:rFonts w:ascii="Calibri" w:hAnsi="Calibri" w:cs="Calibri"/>
          <w:lang w:val="fr-BE"/>
        </w:rPr>
        <w:t>nterview Marino</w:t>
      </w:r>
    </w:p>
    <w:p w14:paraId="6454BC95" w14:textId="0386F657" w:rsidR="00A428C6" w:rsidRPr="00EE41BC" w:rsidRDefault="00A428C6" w:rsidP="006225D6">
      <w:pPr>
        <w:spacing w:line="240" w:lineRule="auto"/>
        <w:rPr>
          <w:rFonts w:ascii="Calibri" w:hAnsi="Calibri" w:cs="Calibri"/>
          <w:lang w:val="fr-BE"/>
        </w:rPr>
      </w:pPr>
      <w:r w:rsidRPr="00EE41BC">
        <w:rPr>
          <w:rFonts w:ascii="Calibri" w:hAnsi="Calibri" w:cs="Calibri"/>
          <w:lang w:val="fr-BE"/>
        </w:rPr>
        <w:t xml:space="preserve">17 </w:t>
      </w:r>
      <w:proofErr w:type="spellStart"/>
      <w:r w:rsidRPr="00EE41BC">
        <w:rPr>
          <w:rFonts w:ascii="Calibri" w:hAnsi="Calibri" w:cs="Calibri"/>
          <w:lang w:val="fr-BE"/>
        </w:rPr>
        <w:t>juli</w:t>
      </w:r>
      <w:proofErr w:type="spellEnd"/>
      <w:r w:rsidRPr="00EE41BC">
        <w:rPr>
          <w:rFonts w:ascii="Calibri" w:hAnsi="Calibri" w:cs="Calibri"/>
          <w:lang w:val="fr-BE"/>
        </w:rPr>
        <w:t xml:space="preserve"> 2021, Sint-Pauwels:</w:t>
      </w:r>
      <w:r w:rsidRPr="00EE41BC">
        <w:rPr>
          <w:rFonts w:ascii="Calibri" w:hAnsi="Calibri" w:cs="Calibri"/>
          <w:lang w:val="fr-BE"/>
        </w:rPr>
        <w:tab/>
      </w:r>
      <w:r w:rsidR="006225D6" w:rsidRPr="00EE41BC">
        <w:rPr>
          <w:rFonts w:ascii="Calibri" w:hAnsi="Calibri" w:cs="Calibri"/>
          <w:lang w:val="fr-BE"/>
        </w:rPr>
        <w:t>I</w:t>
      </w:r>
      <w:r w:rsidRPr="00EE41BC">
        <w:rPr>
          <w:rFonts w:ascii="Calibri" w:hAnsi="Calibri" w:cs="Calibri"/>
          <w:lang w:val="fr-BE"/>
        </w:rPr>
        <w:t>nt</w:t>
      </w:r>
      <w:r w:rsidR="009549CC" w:rsidRPr="00EE41BC">
        <w:rPr>
          <w:rFonts w:ascii="Calibri" w:hAnsi="Calibri" w:cs="Calibri"/>
          <w:lang w:val="fr-BE"/>
        </w:rPr>
        <w:t xml:space="preserve">erview </w:t>
      </w:r>
      <w:proofErr w:type="spellStart"/>
      <w:r w:rsidR="009549CC" w:rsidRPr="00EE41BC">
        <w:rPr>
          <w:rFonts w:ascii="Calibri" w:hAnsi="Calibri" w:cs="Calibri"/>
          <w:lang w:val="fr-BE"/>
        </w:rPr>
        <w:t>Elfien</w:t>
      </w:r>
      <w:proofErr w:type="spellEnd"/>
      <w:r w:rsidR="009549CC" w:rsidRPr="00EE41BC">
        <w:rPr>
          <w:rFonts w:ascii="Calibri" w:hAnsi="Calibri" w:cs="Calibri"/>
          <w:lang w:val="fr-BE"/>
        </w:rPr>
        <w:t xml:space="preserve"> en Roos</w:t>
      </w:r>
    </w:p>
    <w:p w14:paraId="5D137E19" w14:textId="67DF8ABD" w:rsidR="000368BE" w:rsidRPr="00EE41BC" w:rsidRDefault="000368BE" w:rsidP="006225D6">
      <w:pPr>
        <w:spacing w:line="240" w:lineRule="auto"/>
        <w:rPr>
          <w:rFonts w:ascii="Calibri" w:hAnsi="Calibri" w:cs="Calibri"/>
          <w:lang w:val="fr-BE"/>
        </w:rPr>
      </w:pPr>
      <w:r w:rsidRPr="00EE41BC">
        <w:rPr>
          <w:rFonts w:ascii="Calibri" w:hAnsi="Calibri" w:cs="Calibri"/>
          <w:lang w:val="fr-BE"/>
        </w:rPr>
        <w:t xml:space="preserve">17 </w:t>
      </w:r>
      <w:proofErr w:type="spellStart"/>
      <w:r w:rsidRPr="00EE41BC">
        <w:rPr>
          <w:rFonts w:ascii="Calibri" w:hAnsi="Calibri" w:cs="Calibri"/>
          <w:lang w:val="fr-BE"/>
        </w:rPr>
        <w:t>juli</w:t>
      </w:r>
      <w:proofErr w:type="spellEnd"/>
      <w:r w:rsidRPr="00EE41BC">
        <w:rPr>
          <w:rFonts w:ascii="Calibri" w:hAnsi="Calibri" w:cs="Calibri"/>
          <w:lang w:val="fr-BE"/>
        </w:rPr>
        <w:t xml:space="preserve"> 2021, Sint-Niklaas: </w:t>
      </w:r>
      <w:r w:rsidRPr="00EE41BC">
        <w:rPr>
          <w:rFonts w:ascii="Calibri" w:hAnsi="Calibri" w:cs="Calibri"/>
          <w:lang w:val="fr-BE"/>
        </w:rPr>
        <w:tab/>
      </w:r>
      <w:r w:rsidRPr="00EE41BC">
        <w:rPr>
          <w:rFonts w:ascii="Calibri" w:hAnsi="Calibri" w:cs="Calibri"/>
          <w:lang w:val="fr-BE"/>
        </w:rPr>
        <w:tab/>
        <w:t xml:space="preserve">Interview Elisabeth, </w:t>
      </w:r>
      <w:r w:rsidR="00D03BFA" w:rsidRPr="00EE41BC">
        <w:rPr>
          <w:rFonts w:ascii="Calibri" w:hAnsi="Calibri" w:cs="Calibri"/>
          <w:lang w:val="fr-BE"/>
        </w:rPr>
        <w:t>Emilie &amp; Marie</w:t>
      </w:r>
    </w:p>
    <w:p w14:paraId="200DC0E2" w14:textId="0A098CE0" w:rsidR="00097F84" w:rsidRPr="000368BE" w:rsidRDefault="008B349B" w:rsidP="006225D6">
      <w:pPr>
        <w:spacing w:line="240" w:lineRule="auto"/>
        <w:rPr>
          <w:rFonts w:ascii="Calibri" w:hAnsi="Calibri" w:cs="Calibri"/>
          <w:lang w:val="de-DE"/>
        </w:rPr>
      </w:pPr>
      <w:r w:rsidRPr="000368BE">
        <w:rPr>
          <w:rFonts w:ascii="Calibri" w:hAnsi="Calibri" w:cs="Calibri"/>
          <w:lang w:val="de-DE"/>
        </w:rPr>
        <w:t xml:space="preserve">20 </w:t>
      </w:r>
      <w:proofErr w:type="spellStart"/>
      <w:r w:rsidRPr="000368BE">
        <w:rPr>
          <w:rFonts w:ascii="Calibri" w:hAnsi="Calibri" w:cs="Calibri"/>
          <w:lang w:val="de-DE"/>
        </w:rPr>
        <w:t>oktober</w:t>
      </w:r>
      <w:proofErr w:type="spellEnd"/>
      <w:r w:rsidRPr="000368BE">
        <w:rPr>
          <w:rFonts w:ascii="Calibri" w:hAnsi="Calibri" w:cs="Calibri"/>
          <w:lang w:val="de-DE"/>
        </w:rPr>
        <w:t xml:space="preserve"> 2021, Leuven: </w:t>
      </w:r>
      <w:r w:rsidRPr="000368BE">
        <w:rPr>
          <w:rFonts w:ascii="Calibri" w:hAnsi="Calibri" w:cs="Calibri"/>
          <w:lang w:val="de-DE"/>
        </w:rPr>
        <w:tab/>
      </w:r>
      <w:r w:rsidRPr="000368BE">
        <w:rPr>
          <w:rFonts w:ascii="Calibri" w:hAnsi="Calibri" w:cs="Calibri"/>
          <w:lang w:val="de-DE"/>
        </w:rPr>
        <w:tab/>
        <w:t>Interview Sieben</w:t>
      </w:r>
    </w:p>
    <w:p w14:paraId="3D14242B" w14:textId="412D0E4C" w:rsidR="006225D6" w:rsidRPr="000368BE" w:rsidRDefault="006225D6" w:rsidP="006225D6">
      <w:pPr>
        <w:spacing w:line="240" w:lineRule="auto"/>
        <w:rPr>
          <w:rFonts w:ascii="Calibri" w:hAnsi="Calibri" w:cs="Calibri"/>
          <w:lang w:val="de-DE"/>
        </w:rPr>
      </w:pPr>
      <w:r w:rsidRPr="000368BE">
        <w:rPr>
          <w:rFonts w:ascii="Calibri" w:hAnsi="Calibri" w:cs="Calibri"/>
          <w:lang w:val="de-DE"/>
        </w:rPr>
        <w:t xml:space="preserve">29 </w:t>
      </w:r>
      <w:proofErr w:type="spellStart"/>
      <w:r w:rsidRPr="000368BE">
        <w:rPr>
          <w:rFonts w:ascii="Calibri" w:hAnsi="Calibri" w:cs="Calibri"/>
          <w:lang w:val="de-DE"/>
        </w:rPr>
        <w:t>oktober</w:t>
      </w:r>
      <w:proofErr w:type="spellEnd"/>
      <w:r w:rsidRPr="000368BE">
        <w:rPr>
          <w:rFonts w:ascii="Calibri" w:hAnsi="Calibri" w:cs="Calibri"/>
          <w:lang w:val="de-DE"/>
        </w:rPr>
        <w:t xml:space="preserve"> 2021, Antwerpen: </w:t>
      </w:r>
      <w:r w:rsidRPr="000368BE">
        <w:rPr>
          <w:rFonts w:ascii="Calibri" w:hAnsi="Calibri" w:cs="Calibri"/>
          <w:lang w:val="de-DE"/>
        </w:rPr>
        <w:tab/>
        <w:t>Interview Brecht</w:t>
      </w:r>
    </w:p>
    <w:p w14:paraId="6FE0BB3A" w14:textId="37AC85ED" w:rsidR="006225D6" w:rsidRPr="006225D6" w:rsidRDefault="006225D6" w:rsidP="006225D6">
      <w:pPr>
        <w:spacing w:line="240" w:lineRule="auto"/>
        <w:rPr>
          <w:rFonts w:ascii="Calibri" w:hAnsi="Calibri" w:cs="Calibri"/>
          <w:lang w:val="en-US"/>
        </w:rPr>
      </w:pPr>
      <w:r w:rsidRPr="006225D6">
        <w:rPr>
          <w:rFonts w:ascii="Calibri" w:hAnsi="Calibri" w:cs="Calibri"/>
          <w:lang w:val="en-US"/>
        </w:rPr>
        <w:t xml:space="preserve">1 </w:t>
      </w:r>
      <w:proofErr w:type="spellStart"/>
      <w:r w:rsidRPr="006225D6">
        <w:rPr>
          <w:rFonts w:ascii="Calibri" w:hAnsi="Calibri" w:cs="Calibri"/>
          <w:lang w:val="en-US"/>
        </w:rPr>
        <w:t>november</w:t>
      </w:r>
      <w:proofErr w:type="spellEnd"/>
      <w:r w:rsidRPr="006225D6">
        <w:rPr>
          <w:rFonts w:ascii="Calibri" w:hAnsi="Calibri" w:cs="Calibri"/>
          <w:lang w:val="en-US"/>
        </w:rPr>
        <w:t xml:space="preserve"> 2021, Sint-Niklaas:</w:t>
      </w:r>
      <w:r w:rsidRPr="006225D6">
        <w:rPr>
          <w:rFonts w:ascii="Calibri" w:hAnsi="Calibri" w:cs="Calibri"/>
          <w:lang w:val="en-US"/>
        </w:rPr>
        <w:tab/>
        <w:t>Interview Bobbe</w:t>
      </w:r>
    </w:p>
    <w:p w14:paraId="60986D10" w14:textId="3E1F3C1D" w:rsidR="001265A0" w:rsidRDefault="001265A0" w:rsidP="006225D6">
      <w:pPr>
        <w:keepNext/>
        <w:keepLines/>
        <w:spacing w:before="40" w:line="360" w:lineRule="auto"/>
        <w:outlineLvl w:val="1"/>
        <w:rPr>
          <w:rFonts w:ascii="Calibri Light" w:eastAsia="Times New Roman" w:hAnsi="Calibri Light" w:cs="Times New Roman"/>
          <w:color w:val="2F5496"/>
          <w:sz w:val="26"/>
          <w:szCs w:val="26"/>
          <w:lang w:eastAsia="en-US"/>
        </w:rPr>
      </w:pPr>
      <w:bookmarkStart w:id="49" w:name="_Toc103588954"/>
      <w:r>
        <w:rPr>
          <w:rFonts w:ascii="Calibri Light" w:eastAsia="Times New Roman" w:hAnsi="Calibri Light" w:cs="Times New Roman"/>
          <w:color w:val="2F5496"/>
          <w:sz w:val="26"/>
          <w:szCs w:val="26"/>
          <w:lang w:eastAsia="en-US"/>
        </w:rPr>
        <w:lastRenderedPageBreak/>
        <w:t xml:space="preserve">Bijlage </w:t>
      </w:r>
      <w:r w:rsidR="006225D6">
        <w:rPr>
          <w:rFonts w:ascii="Calibri Light" w:eastAsia="Times New Roman" w:hAnsi="Calibri Light" w:cs="Times New Roman"/>
          <w:color w:val="2F5496"/>
          <w:sz w:val="26"/>
          <w:szCs w:val="26"/>
          <w:lang w:eastAsia="en-US"/>
        </w:rPr>
        <w:t>3: poster</w:t>
      </w:r>
      <w:bookmarkEnd w:id="49"/>
    </w:p>
    <w:p w14:paraId="17030146" w14:textId="6F21E8EE" w:rsidR="006225D6" w:rsidRPr="001265A0" w:rsidRDefault="006225D6" w:rsidP="0020767B">
      <w:r>
        <w:rPr>
          <w:noProof/>
        </w:rPr>
        <w:drawing>
          <wp:inline distT="0" distB="0" distL="0" distR="0" wp14:anchorId="02F1DBE4" wp14:editId="68410C2C">
            <wp:extent cx="5792470" cy="819404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20"/>
                    <a:stretch>
                      <a:fillRect/>
                    </a:stretch>
                  </pic:blipFill>
                  <pic:spPr>
                    <a:xfrm>
                      <a:off x="0" y="0"/>
                      <a:ext cx="5792470" cy="8194040"/>
                    </a:xfrm>
                    <a:prstGeom prst="rect">
                      <a:avLst/>
                    </a:prstGeom>
                  </pic:spPr>
                </pic:pic>
              </a:graphicData>
            </a:graphic>
          </wp:inline>
        </w:drawing>
      </w:r>
    </w:p>
    <w:sectPr w:rsidR="006225D6" w:rsidRPr="001265A0" w:rsidSect="00FE1658">
      <w:headerReference w:type="even" r:id="rId21"/>
      <w:footerReference w:type="default" r:id="rId22"/>
      <w:headerReference w:type="first" r:id="rId23"/>
      <w:footerReference w:type="first" r:id="rId24"/>
      <w:pgSz w:w="11900" w:h="16820" w:code="11"/>
      <w:pgMar w:top="1417" w:right="1417" w:bottom="1417" w:left="1417"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37600" w14:textId="77777777" w:rsidR="005C1B33" w:rsidRDefault="005C1B33" w:rsidP="00986956">
      <w:pPr>
        <w:spacing w:line="240" w:lineRule="auto"/>
      </w:pPr>
      <w:r>
        <w:separator/>
      </w:r>
    </w:p>
  </w:endnote>
  <w:endnote w:type="continuationSeparator" w:id="0">
    <w:p w14:paraId="53686277" w14:textId="77777777" w:rsidR="005C1B33" w:rsidRDefault="005C1B33" w:rsidP="009869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cs="Calibri"/>
        <w:sz w:val="20"/>
        <w:szCs w:val="28"/>
      </w:rPr>
      <w:id w:val="-1547981162"/>
      <w:docPartObj>
        <w:docPartGallery w:val="Page Numbers (Bottom of Page)"/>
        <w:docPartUnique/>
      </w:docPartObj>
    </w:sdtPr>
    <w:sdtEndPr/>
    <w:sdtContent>
      <w:p w14:paraId="1B0406A9" w14:textId="2B0DF78B" w:rsidR="00223AA0" w:rsidRPr="0014166B" w:rsidRDefault="00223AA0">
        <w:pPr>
          <w:pStyle w:val="Voettekst"/>
          <w:jc w:val="center"/>
          <w:rPr>
            <w:rFonts w:ascii="Calibri" w:hAnsi="Calibri" w:cs="Calibri"/>
            <w:sz w:val="20"/>
            <w:szCs w:val="28"/>
          </w:rPr>
        </w:pPr>
        <w:r w:rsidRPr="0014166B">
          <w:rPr>
            <w:rFonts w:ascii="Calibri" w:hAnsi="Calibri" w:cs="Calibri"/>
            <w:sz w:val="20"/>
            <w:szCs w:val="28"/>
          </w:rPr>
          <w:fldChar w:fldCharType="begin"/>
        </w:r>
        <w:r w:rsidRPr="0014166B">
          <w:rPr>
            <w:rFonts w:ascii="Calibri" w:hAnsi="Calibri" w:cs="Calibri"/>
            <w:sz w:val="20"/>
            <w:szCs w:val="28"/>
          </w:rPr>
          <w:instrText>PAGE   \* MERGEFORMAT</w:instrText>
        </w:r>
        <w:r w:rsidRPr="0014166B">
          <w:rPr>
            <w:rFonts w:ascii="Calibri" w:hAnsi="Calibri" w:cs="Calibri"/>
            <w:sz w:val="20"/>
            <w:szCs w:val="28"/>
          </w:rPr>
          <w:fldChar w:fldCharType="separate"/>
        </w:r>
        <w:r w:rsidRPr="0014166B">
          <w:rPr>
            <w:rFonts w:ascii="Calibri" w:hAnsi="Calibri" w:cs="Calibri"/>
            <w:sz w:val="20"/>
            <w:szCs w:val="28"/>
            <w:lang w:val="nl-NL"/>
          </w:rPr>
          <w:t>2</w:t>
        </w:r>
        <w:r w:rsidRPr="0014166B">
          <w:rPr>
            <w:rFonts w:ascii="Calibri" w:hAnsi="Calibri" w:cs="Calibri"/>
            <w:sz w:val="20"/>
            <w:szCs w:val="28"/>
          </w:rPr>
          <w:fldChar w:fldCharType="end"/>
        </w:r>
      </w:p>
    </w:sdtContent>
  </w:sdt>
  <w:p w14:paraId="3E62EC52" w14:textId="77777777" w:rsidR="00223AA0" w:rsidRDefault="00223AA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73F6B" w14:textId="77777777" w:rsidR="00C72EBB" w:rsidRDefault="00C72EBB" w:rsidP="00C72EBB">
    <w:pPr>
      <w:pStyle w:val="Voettekst"/>
    </w:pPr>
    <w:r>
      <w:rPr>
        <w:noProof/>
      </w:rPr>
      <mc:AlternateContent>
        <mc:Choice Requires="wps">
          <w:drawing>
            <wp:anchor distT="0" distB="0" distL="114300" distR="114300" simplePos="0" relativeHeight="251686400" behindDoc="1" locked="0" layoutInCell="1" allowOverlap="1" wp14:anchorId="33089E60" wp14:editId="6CB08CAF">
              <wp:simplePos x="0" y="0"/>
              <wp:positionH relativeFrom="page">
                <wp:posOffset>288290</wp:posOffset>
              </wp:positionH>
              <wp:positionV relativeFrom="page">
                <wp:posOffset>9613265</wp:posOffset>
              </wp:positionV>
              <wp:extent cx="6984000" cy="720000"/>
              <wp:effectExtent l="0" t="0" r="7620" b="4445"/>
              <wp:wrapNone/>
              <wp:docPr id="35" name="Tekstvak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4000" cy="720000"/>
                      </a:xfrm>
                      <a:prstGeom prst="rect">
                        <a:avLst/>
                      </a:prstGeom>
                      <a:solidFill>
                        <a:srgbClr val="1D8DB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B0764E" w14:textId="77777777" w:rsidR="00C72EBB" w:rsidRPr="00394CF7" w:rsidRDefault="00C72EBB" w:rsidP="00C72EBB">
                          <w:pPr>
                            <w:pStyle w:val="CoverKoptekst"/>
                          </w:pPr>
                        </w:p>
                      </w:txbxContent>
                    </wps:txbx>
                    <wps:bodyPr rot="0" spcFirstLastPara="0" vertOverflow="overflow" horzOverflow="overflow" vert="horz" wrap="square" lIns="2340000" tIns="72000" rIns="21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089E60" id="_x0000_t202" coordsize="21600,21600" o:spt="202" path="m,l,21600r21600,l21600,xe">
              <v:stroke joinstyle="miter"/>
              <v:path gradientshapeok="t" o:connecttype="rect"/>
            </v:shapetype>
            <v:shape id="Tekstvak 35" o:spid="_x0000_s1038" type="#_x0000_t202" style="position:absolute;left:0;text-align:left;margin-left:22.7pt;margin-top:756.95pt;width:549.9pt;height:56.7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U1TiQIAAIsFAAAOAAAAZHJzL2Uyb0RvYy54bWysVN9P2zAQfp+0/8Hy+0gKG2MRKSpUTJMq&#10;QIOJZ9ex2wjH553dJt1fv7OTtMD2wrSXxPZ99/u7O7/oGsO2Cn0NtuSTo5wzZSVUtV2V/MfD9Ycz&#10;znwQthIGrCr5Tnl+MX3/7rx1hTqGNZhKISMj1hetK/k6BFdkmZdr1Qh/BE5ZEmrARgS64iqrULRk&#10;vTHZcZ6fZi1g5RCk8p5e572QT5N9rZUMt1p7FZgpOcUW0hfTdxm/2fRcFCsUbl3LIQzxD1E0orbk&#10;dG9qLoJgG6z/MNXUEsGDDkcSmgy0rqVKOVA2k/xVNvdr4VTKhYrj3b5M/v+ZlTfbe3eHLHSX0FED&#10;UxLeLUA+eapN1jpfDJhYU194QsdEO41N/FMKjBSptrt9PVUXmKTH0y9nH/OcRJJkn6lddI5GD9oO&#10;ffiqoGHxUHKkfqUIxHbhQw8dIdGZB1NX17Ux6YKr5ZVBthXU28n8bH45Wn8BM5a1FMrJpzxZthD1&#10;e9PGRjsq0WTwd0gxncLOqIgx9rvSrK5Spsl5JKjauxdSKhsmQ3YJHVGaXL1FccAfonqLcp8HaSTP&#10;YMNeuaktYN/Zl2FXT2PIuscPHfd93rEEoVt2lHikBhUtviyh2hFjEPph8k5e19S9hfDhTiBNDzWc&#10;NkK4pY82QMWH4cTZGvDX394jnkhNUs5amsaS+58bgYoz880S3Y9PIpHiAKdr4hJn2Msmp0m0fC6y&#10;m+YKIi9o/TiZjqSNwYxHjdA80u6YRcckElaS+5LLgOPlKvSLgraPVLNZgtHUOhEW9t7JcVoiQR+6&#10;R4FuYHEg/t/AOLyieEXmHhubZGG2CaDrxPRDaYcm0MSnWRm2U1wpz+8Jddih098AAAD//wMAUEsD&#10;BBQABgAIAAAAIQAWko7x4wAAAA0BAAAPAAAAZHJzL2Rvd25yZXYueG1sTI89T8MwEIZ3JP6DdUgs&#10;iDpJnVBCnKoCVQydGpAQmxsfcZTYDrbbhn+PO8F2H4/ee65az3okJ3S+t4ZDukiAoGmt7E3H4f1t&#10;e78C4oMwUozWIIcf9LCur68qUUp7Nns8NaEjMcT4UnBQIUwlpb5VqIVf2AlN3H1Zp0WIreuodOIc&#10;w/VIsyQpqBa9iReUmPBZYTs0R83hc6+Kb/ZyJ9luNaSbZnh1cvvB+e3NvHkCEnAOfzBc9KM61NHp&#10;YI9GejJyYDmLZJzn6fIRyIVIWZ4BOcSqyB6WQOuK/v+i/gUAAP//AwBQSwECLQAUAAYACAAAACEA&#10;toM4kv4AAADhAQAAEwAAAAAAAAAAAAAAAAAAAAAAW0NvbnRlbnRfVHlwZXNdLnhtbFBLAQItABQA&#10;BgAIAAAAIQA4/SH/1gAAAJQBAAALAAAAAAAAAAAAAAAAAC8BAABfcmVscy8ucmVsc1BLAQItABQA&#10;BgAIAAAAIQCoGU1TiQIAAIsFAAAOAAAAAAAAAAAAAAAAAC4CAABkcnMvZTJvRG9jLnhtbFBLAQIt&#10;ABQABgAIAAAAIQAWko7x4wAAAA0BAAAPAAAAAAAAAAAAAAAAAOMEAABkcnMvZG93bnJldi54bWxQ&#10;SwUGAAAAAAQABADzAAAA8wUAAAAA&#10;" fillcolor="#1d8db0" stroked="f" strokeweight=".5pt">
              <v:textbox inset="65mm,2mm,6mm,2mm">
                <w:txbxContent>
                  <w:p w14:paraId="16B0764E" w14:textId="77777777" w:rsidR="00C72EBB" w:rsidRPr="00394CF7" w:rsidRDefault="00C72EBB" w:rsidP="00C72EBB">
                    <w:pPr>
                      <w:pStyle w:val="CoverKoptekst"/>
                    </w:pPr>
                  </w:p>
                </w:txbxContent>
              </v:textbox>
              <w10:wrap anchorx="page" anchory="page"/>
            </v:shape>
          </w:pict>
        </mc:Fallback>
      </mc:AlternateContent>
    </w:r>
  </w:p>
  <w:p w14:paraId="6AFA12CF" w14:textId="77777777" w:rsidR="00C72EBB" w:rsidRDefault="00C72EB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ADD8D" w14:textId="77777777" w:rsidR="005C1B33" w:rsidRDefault="005C1B33" w:rsidP="00986956">
      <w:pPr>
        <w:spacing w:line="240" w:lineRule="auto"/>
      </w:pPr>
      <w:r>
        <w:separator/>
      </w:r>
    </w:p>
  </w:footnote>
  <w:footnote w:type="continuationSeparator" w:id="0">
    <w:p w14:paraId="7CD3D078" w14:textId="77777777" w:rsidR="005C1B33" w:rsidRDefault="005C1B33" w:rsidP="00986956">
      <w:pPr>
        <w:spacing w:line="240" w:lineRule="auto"/>
      </w:pPr>
      <w:r>
        <w:continuationSeparator/>
      </w:r>
    </w:p>
  </w:footnote>
  <w:footnote w:id="1">
    <w:p w14:paraId="25A08579" w14:textId="12FCF938" w:rsidR="005A18FA" w:rsidRPr="00882CA3" w:rsidRDefault="005A18FA">
      <w:pPr>
        <w:pStyle w:val="Voetnoottekst"/>
        <w:rPr>
          <w:rFonts w:ascii="Calibri" w:hAnsi="Calibri" w:cs="Calibri"/>
        </w:rPr>
      </w:pPr>
      <w:r w:rsidRPr="00882CA3">
        <w:rPr>
          <w:rStyle w:val="Voetnootmarkering"/>
          <w:rFonts w:ascii="Calibri" w:hAnsi="Calibri" w:cs="Calibri"/>
        </w:rPr>
        <w:footnoteRef/>
      </w:r>
      <w:r w:rsidRPr="00882CA3">
        <w:rPr>
          <w:rFonts w:ascii="Calibri" w:hAnsi="Calibri" w:cs="Calibri"/>
        </w:rPr>
        <w:t xml:space="preserve"> Kriko-m staat voor Kriko-meisjes. Deze scoutsgroep was oorspronkelijk de vrouwelijke tegenhanger van scoutsgroep Kriko, maar is reeds vele jaren gemen</w:t>
      </w:r>
      <w:r w:rsidR="00882CA3">
        <w:rPr>
          <w:rFonts w:ascii="Calibri" w:hAnsi="Calibri" w:cs="Calibri"/>
        </w:rPr>
        <w:t>g</w:t>
      </w:r>
      <w:r w:rsidRPr="00882CA3">
        <w:rPr>
          <w:rFonts w:ascii="Calibri" w:hAnsi="Calibri" w:cs="Calibri"/>
        </w:rPr>
        <w:t>d.</w:t>
      </w:r>
    </w:p>
  </w:footnote>
  <w:footnote w:id="2">
    <w:p w14:paraId="14DE1013" w14:textId="3CA534AA" w:rsidR="00C72EBB" w:rsidRPr="00ED3167" w:rsidRDefault="00C72EBB" w:rsidP="00C72EBB">
      <w:pPr>
        <w:pStyle w:val="Voetnoottekst"/>
        <w:rPr>
          <w:rFonts w:ascii="Calibri" w:hAnsi="Calibri" w:cs="Calibri"/>
          <w:lang w:val="nl-NL"/>
        </w:rPr>
      </w:pPr>
      <w:r w:rsidRPr="00ED3167">
        <w:rPr>
          <w:rStyle w:val="Voetnootmarkering"/>
          <w:rFonts w:ascii="Calibri" w:hAnsi="Calibri" w:cs="Calibri"/>
        </w:rPr>
        <w:footnoteRef/>
      </w:r>
      <w:r w:rsidR="00707A85">
        <w:rPr>
          <w:rFonts w:ascii="Calibri" w:hAnsi="Calibri" w:cs="Calibri"/>
          <w:lang w:val="nl-NL"/>
        </w:rPr>
        <w:t xml:space="preserve"> </w:t>
      </w:r>
      <w:r w:rsidRPr="00ED3167">
        <w:rPr>
          <w:rFonts w:ascii="Calibri" w:hAnsi="Calibri" w:cs="Calibri"/>
          <w:lang w:val="nl-NL"/>
        </w:rPr>
        <w:t xml:space="preserve">De Jin-groep is de oudste leeftijdsgroep in een scouts. Leden van deze groep zijn 17-18 jaar en worden gedurende dit jaar klaargestoomd om </w:t>
      </w:r>
      <w:r w:rsidR="00083527">
        <w:rPr>
          <w:rFonts w:ascii="Calibri" w:hAnsi="Calibri" w:cs="Calibri"/>
          <w:lang w:val="nl-NL"/>
        </w:rPr>
        <w:t>vervolgens</w:t>
      </w:r>
      <w:r w:rsidRPr="00ED3167">
        <w:rPr>
          <w:rFonts w:ascii="Calibri" w:hAnsi="Calibri" w:cs="Calibri"/>
          <w:lang w:val="nl-NL"/>
        </w:rPr>
        <w:t xml:space="preserve"> leiding te zijn. Soms vormen verschillende </w:t>
      </w:r>
      <w:r w:rsidR="00057C5D">
        <w:rPr>
          <w:rFonts w:ascii="Calibri" w:hAnsi="Calibri" w:cs="Calibri"/>
          <w:lang w:val="nl-NL"/>
        </w:rPr>
        <w:t>scoutsgroepen</w:t>
      </w:r>
      <w:r w:rsidRPr="00ED3167">
        <w:rPr>
          <w:rFonts w:ascii="Calibri" w:hAnsi="Calibri" w:cs="Calibri"/>
          <w:lang w:val="nl-NL"/>
        </w:rPr>
        <w:t xml:space="preserve"> één </w:t>
      </w:r>
      <w:r w:rsidR="00A8560B">
        <w:rPr>
          <w:rFonts w:ascii="Calibri" w:hAnsi="Calibri" w:cs="Calibri"/>
          <w:lang w:val="nl-NL"/>
        </w:rPr>
        <w:t>jin</w:t>
      </w:r>
      <w:r w:rsidRPr="00ED3167">
        <w:rPr>
          <w:rFonts w:ascii="Calibri" w:hAnsi="Calibri" w:cs="Calibri"/>
          <w:lang w:val="nl-NL"/>
        </w:rPr>
        <w:t>groep. In mijn district (district Klaas) komen er jinners van tien verschillende scoutsgroepen samen, waardoor de groep vaak uit ongeveer veertig tot vijftig leden bestaat.</w:t>
      </w:r>
    </w:p>
  </w:footnote>
  <w:footnote w:id="3">
    <w:p w14:paraId="261B5D81" w14:textId="677126BB" w:rsidR="00C72EBB" w:rsidRPr="00DA4E89" w:rsidRDefault="00C72EBB" w:rsidP="00C72EBB">
      <w:pPr>
        <w:pStyle w:val="Voetnoottekst"/>
        <w:jc w:val="left"/>
      </w:pPr>
      <w:r w:rsidRPr="00ED3167">
        <w:rPr>
          <w:rStyle w:val="Voetnootmarkering"/>
          <w:rFonts w:ascii="Calibri" w:hAnsi="Calibri" w:cs="Calibri"/>
        </w:rPr>
        <w:footnoteRef/>
      </w:r>
      <w:r w:rsidRPr="00ED3167">
        <w:rPr>
          <w:rFonts w:ascii="Calibri" w:hAnsi="Calibri" w:cs="Calibri"/>
        </w:rPr>
        <w:t xml:space="preserve"> </w:t>
      </w:r>
      <w:r w:rsidRPr="00ED3167">
        <w:rPr>
          <w:rFonts w:ascii="Calibri" w:hAnsi="Calibri" w:cs="Calibri"/>
          <w:lang w:val="nl-NL"/>
        </w:rPr>
        <w:t xml:space="preserve">Zo is er ook de belofte, een ritueel dat zich voltrekt wanneer je een wouter </w:t>
      </w:r>
      <w:r w:rsidR="0054682E">
        <w:rPr>
          <w:rFonts w:ascii="Calibri" w:hAnsi="Calibri" w:cs="Calibri"/>
          <w:lang w:val="nl-NL"/>
        </w:rPr>
        <w:t xml:space="preserve">(zie volgende voetnoot) </w:t>
      </w:r>
      <w:r w:rsidRPr="00ED3167">
        <w:rPr>
          <w:rFonts w:ascii="Calibri" w:hAnsi="Calibri" w:cs="Calibri"/>
          <w:lang w:val="nl-NL"/>
        </w:rPr>
        <w:t xml:space="preserve">bent en waarbij je als scout of gids aantal vaste beloftes maakt. </w:t>
      </w:r>
      <w:r w:rsidRPr="00ED3167">
        <w:rPr>
          <w:rFonts w:ascii="Calibri" w:hAnsi="Calibri" w:cs="Calibri"/>
        </w:rPr>
        <w:t xml:space="preserve">Meer informatie over het beloftemoment is te vinden  </w:t>
      </w:r>
      <w:r w:rsidR="000F7A2B">
        <w:rPr>
          <w:rFonts w:ascii="Calibri" w:hAnsi="Calibri" w:cs="Calibri"/>
        </w:rPr>
        <w:t xml:space="preserve">op de website van Scouts en Gidsen Vlaanderen: </w:t>
      </w:r>
      <w:hyperlink r:id="rId1" w:history="1">
        <w:r w:rsidRPr="00ED3167">
          <w:rPr>
            <w:rStyle w:val="Hyperlink"/>
            <w:rFonts w:ascii="Calibri" w:hAnsi="Calibri" w:cs="Calibri"/>
          </w:rPr>
          <w:t>https://www.scoutsengidsenvlaanderen.be/leiding/rituelen-en-totems/belofte</w:t>
        </w:r>
      </w:hyperlink>
      <w:r w:rsidRPr="00ED3167">
        <w:rPr>
          <w:rFonts w:ascii="Calibri" w:hAnsi="Calibri" w:cs="Calibri"/>
        </w:rPr>
        <w:t>.</w:t>
      </w:r>
      <w:r>
        <w:t xml:space="preserve"> </w:t>
      </w:r>
    </w:p>
  </w:footnote>
  <w:footnote w:id="4">
    <w:p w14:paraId="02DEE4F9" w14:textId="5E976102" w:rsidR="00C72EBB" w:rsidRPr="00ED3167" w:rsidRDefault="00C72EBB" w:rsidP="00C72EBB">
      <w:pPr>
        <w:pStyle w:val="Voetnoottekst"/>
        <w:rPr>
          <w:rFonts w:ascii="Calibri" w:hAnsi="Calibri" w:cs="Calibri"/>
        </w:rPr>
      </w:pPr>
      <w:r w:rsidRPr="00ED3167">
        <w:rPr>
          <w:rStyle w:val="Voetnootmarkering"/>
          <w:rFonts w:ascii="Calibri" w:hAnsi="Calibri" w:cs="Calibri"/>
        </w:rPr>
        <w:footnoteRef/>
      </w:r>
      <w:r w:rsidRPr="00ED3167">
        <w:rPr>
          <w:rFonts w:ascii="Calibri" w:hAnsi="Calibri" w:cs="Calibri"/>
        </w:rPr>
        <w:t xml:space="preserve"> Tak is het woord voor leeftijdsgroep in de scouts. De verschillende takken in </w:t>
      </w:r>
      <w:r w:rsidR="0054682E">
        <w:rPr>
          <w:rFonts w:ascii="Calibri" w:hAnsi="Calibri" w:cs="Calibri"/>
        </w:rPr>
        <w:t xml:space="preserve">scoutsgroep Mgr. </w:t>
      </w:r>
      <w:r w:rsidRPr="00ED3167">
        <w:rPr>
          <w:rFonts w:ascii="Calibri" w:hAnsi="Calibri" w:cs="Calibri"/>
        </w:rPr>
        <w:t xml:space="preserve">Bermijn zijn: kapoenen (6-8 jaar), wouters (8-10 jaar), </w:t>
      </w:r>
      <w:r w:rsidRPr="00ED3167">
        <w:rPr>
          <w:rFonts w:ascii="Calibri" w:hAnsi="Calibri" w:cs="Calibri"/>
        </w:rPr>
        <w:t>jowo’s (10-12 jaar), jonggivers (12-14 jaar), givers (14-17 jaar). De namen van de takken zijn samentrekkingen van de jongens- en meisjesvarianten, aangezien we een gemengde scouts</w:t>
      </w:r>
      <w:r w:rsidR="006A499D">
        <w:rPr>
          <w:rFonts w:ascii="Calibri" w:hAnsi="Calibri" w:cs="Calibri"/>
        </w:rPr>
        <w:t>groep</w:t>
      </w:r>
      <w:r w:rsidRPr="00ED3167">
        <w:rPr>
          <w:rFonts w:ascii="Calibri" w:hAnsi="Calibri" w:cs="Calibri"/>
        </w:rPr>
        <w:t xml:space="preserve"> zijn. Bijvoorbeeld: welpen en kabouters wordt wouters</w:t>
      </w:r>
      <w:r w:rsidR="009C6C58">
        <w:rPr>
          <w:rFonts w:ascii="Calibri" w:hAnsi="Calibri" w:cs="Calibri"/>
        </w:rPr>
        <w:t xml:space="preserve"> en </w:t>
      </w:r>
      <w:r w:rsidRPr="00ED3167">
        <w:rPr>
          <w:rFonts w:ascii="Calibri" w:hAnsi="Calibri" w:cs="Calibri"/>
        </w:rPr>
        <w:t xml:space="preserve">verkenners en gidsen wordt givers. </w:t>
      </w:r>
    </w:p>
  </w:footnote>
  <w:footnote w:id="5">
    <w:p w14:paraId="3C02E665" w14:textId="3B7AFF71" w:rsidR="00C72EBB" w:rsidRPr="00ED3167" w:rsidRDefault="00C72EBB" w:rsidP="00C72EBB">
      <w:pPr>
        <w:pStyle w:val="Voetnoottekst"/>
        <w:rPr>
          <w:rFonts w:ascii="Calibri" w:hAnsi="Calibri" w:cs="Calibri"/>
        </w:rPr>
      </w:pPr>
      <w:r w:rsidRPr="00ED3167">
        <w:rPr>
          <w:rStyle w:val="Voetnootmarkering"/>
          <w:rFonts w:ascii="Calibri" w:hAnsi="Calibri" w:cs="Calibri"/>
        </w:rPr>
        <w:footnoteRef/>
      </w:r>
      <w:r w:rsidRPr="00ED3167">
        <w:rPr>
          <w:rFonts w:ascii="Calibri" w:hAnsi="Calibri" w:cs="Calibri"/>
        </w:rPr>
        <w:t xml:space="preserve"> Dat is niet zo bij alle </w:t>
      </w:r>
      <w:r w:rsidR="00057C5D">
        <w:rPr>
          <w:rFonts w:ascii="Calibri" w:hAnsi="Calibri" w:cs="Calibri"/>
        </w:rPr>
        <w:t>scoutsgroepen</w:t>
      </w:r>
      <w:r w:rsidRPr="00ED3167">
        <w:rPr>
          <w:rFonts w:ascii="Calibri" w:hAnsi="Calibri" w:cs="Calibri"/>
        </w:rPr>
        <w:t>, in Sint-Kristoffel bijvoorbeeld houden ze de ceremonie op de laatste dag van het kamp en in Sint-Vincentius hoort er een overnachting met alle totemisanten</w:t>
      </w:r>
      <w:r w:rsidR="00E732D9" w:rsidRPr="00E732D9">
        <w:rPr>
          <w:rFonts w:ascii="Calibri" w:hAnsi="Calibri" w:cs="Calibri"/>
        </w:rPr>
        <w:t xml:space="preserve"> </w:t>
      </w:r>
      <w:r w:rsidR="00E732D9" w:rsidRPr="00ED3167">
        <w:rPr>
          <w:rFonts w:ascii="Calibri" w:hAnsi="Calibri" w:cs="Calibri"/>
        </w:rPr>
        <w:t>bij</w:t>
      </w:r>
      <w:r w:rsidRPr="00ED3167">
        <w:rPr>
          <w:rFonts w:ascii="Calibri" w:hAnsi="Calibri" w:cs="Calibri"/>
        </w:rPr>
        <w:t>.</w:t>
      </w:r>
    </w:p>
  </w:footnote>
  <w:footnote w:id="6">
    <w:p w14:paraId="564D848A" w14:textId="77777777" w:rsidR="00C72EBB" w:rsidRPr="009079CA" w:rsidRDefault="00C72EBB" w:rsidP="00C72EBB">
      <w:pPr>
        <w:pStyle w:val="Voetnoottekst"/>
      </w:pPr>
      <w:r w:rsidRPr="00ED3167">
        <w:rPr>
          <w:rStyle w:val="Voetnootmarkering"/>
          <w:rFonts w:ascii="Calibri" w:hAnsi="Calibri" w:cs="Calibri"/>
        </w:rPr>
        <w:footnoteRef/>
      </w:r>
      <w:r w:rsidRPr="00ED3167">
        <w:rPr>
          <w:rFonts w:ascii="Calibri" w:hAnsi="Calibri" w:cs="Calibri"/>
          <w:lang w:val="en-US"/>
        </w:rPr>
        <w:t xml:space="preserve"> </w:t>
      </w:r>
      <w:r w:rsidRPr="00ED3167">
        <w:rPr>
          <w:rFonts w:ascii="Calibri" w:hAnsi="Calibri" w:cs="Calibri"/>
          <w:lang w:val="en-US"/>
        </w:rPr>
        <w:t xml:space="preserve">Sukprasong, Nattapon en Filip De Boeck. </w:t>
      </w:r>
      <w:r w:rsidRPr="00ED3167">
        <w:rPr>
          <w:rFonts w:ascii="Calibri" w:hAnsi="Calibri" w:cs="Calibri"/>
          <w:lang w:val="en-GB"/>
        </w:rPr>
        <w:t>2015. “</w:t>
      </w:r>
      <w:r w:rsidRPr="00ED3167">
        <w:rPr>
          <w:rFonts w:ascii="Calibri" w:hAnsi="Calibri" w:cs="Calibri"/>
          <w:i/>
          <w:iCs/>
          <w:lang w:val="en-GB"/>
        </w:rPr>
        <w:t xml:space="preserve">'Scouting' through 'Play': </w:t>
      </w:r>
      <w:r w:rsidRPr="00ED3167">
        <w:rPr>
          <w:rFonts w:ascii="Calibri" w:hAnsi="Calibri" w:cs="Calibri"/>
          <w:lang w:val="en-GB"/>
        </w:rPr>
        <w:t xml:space="preserve">Play, Fun, and Scout Community.” </w:t>
      </w:r>
      <w:r w:rsidRPr="00ED3167">
        <w:rPr>
          <w:rFonts w:ascii="Calibri" w:hAnsi="Calibri" w:cs="Calibri"/>
        </w:rPr>
        <w:t>Masterproef, KU Leuven.</w:t>
      </w:r>
      <w:r w:rsidRPr="00780998">
        <w:t xml:space="preserve"> </w:t>
      </w:r>
    </w:p>
  </w:footnote>
  <w:footnote w:id="7">
    <w:p w14:paraId="76E2766D" w14:textId="77777777" w:rsidR="00C72EBB" w:rsidRPr="00C77DBB" w:rsidRDefault="00C72EBB" w:rsidP="00C72EBB">
      <w:pPr>
        <w:pStyle w:val="Voetnoottekst"/>
        <w:rPr>
          <w:rFonts w:ascii="Calibri" w:hAnsi="Calibri" w:cs="Calibri"/>
        </w:rPr>
      </w:pPr>
      <w:r w:rsidRPr="00C77DBB">
        <w:rPr>
          <w:rStyle w:val="Voetnootmarkering"/>
          <w:rFonts w:ascii="Calibri" w:hAnsi="Calibri" w:cs="Calibri"/>
        </w:rPr>
        <w:footnoteRef/>
      </w:r>
      <w:r w:rsidRPr="00C77DBB">
        <w:rPr>
          <w:rFonts w:ascii="Calibri" w:hAnsi="Calibri" w:cs="Calibri"/>
        </w:rPr>
        <w:t xml:space="preserve"> Voor een uitgebreid overzicht, zie Jones, Robert </w:t>
      </w:r>
      <w:r w:rsidRPr="00C77DBB">
        <w:rPr>
          <w:rFonts w:ascii="Calibri" w:hAnsi="Calibri" w:cs="Calibri"/>
        </w:rPr>
        <w:t xml:space="preserve">Alun. 2005. </w:t>
      </w:r>
      <w:r w:rsidRPr="00C77DBB">
        <w:rPr>
          <w:rFonts w:ascii="Calibri" w:hAnsi="Calibri" w:cs="Calibri"/>
          <w:i/>
          <w:iCs/>
          <w:lang w:val="en-GB"/>
        </w:rPr>
        <w:t>The Secret of the Totem</w:t>
      </w:r>
      <w:r w:rsidRPr="00C77DBB">
        <w:rPr>
          <w:rFonts w:ascii="Calibri" w:hAnsi="Calibri" w:cs="Calibri"/>
          <w:lang w:val="en-GB"/>
        </w:rPr>
        <w:t xml:space="preserve">. New York: Columbia University Press. of Merz, Sharon. 2021. “An historical review of totemism” In </w:t>
      </w:r>
      <w:r w:rsidRPr="00C77DBB">
        <w:rPr>
          <w:rFonts w:ascii="Calibri" w:hAnsi="Calibri" w:cs="Calibri"/>
          <w:i/>
          <w:iCs/>
          <w:lang w:val="en-GB"/>
        </w:rPr>
        <w:t>Totemism and Human–Animal Relations in West Africa</w:t>
      </w:r>
      <w:r w:rsidRPr="00C77DBB">
        <w:rPr>
          <w:rFonts w:ascii="Calibri" w:hAnsi="Calibri" w:cs="Calibri"/>
          <w:lang w:val="en-GB"/>
        </w:rPr>
        <w:t xml:space="preserve">. </w:t>
      </w:r>
      <w:r w:rsidRPr="00C77DBB">
        <w:rPr>
          <w:rFonts w:ascii="Calibri" w:hAnsi="Calibri" w:cs="Calibri"/>
        </w:rPr>
        <w:t>Routledge.</w:t>
      </w:r>
    </w:p>
  </w:footnote>
  <w:footnote w:id="8">
    <w:p w14:paraId="15230A31" w14:textId="4CDF8E0C" w:rsidR="00D07A59" w:rsidRPr="00BE4031" w:rsidRDefault="00D07A59">
      <w:pPr>
        <w:pStyle w:val="Voetnoottekst"/>
        <w:rPr>
          <w:rFonts w:ascii="Calibri" w:hAnsi="Calibri" w:cs="Calibri"/>
        </w:rPr>
      </w:pPr>
      <w:r w:rsidRPr="00BE4031">
        <w:rPr>
          <w:rStyle w:val="Voetnootmarkering"/>
          <w:rFonts w:ascii="Calibri" w:hAnsi="Calibri" w:cs="Calibri"/>
        </w:rPr>
        <w:footnoteRef/>
      </w:r>
      <w:r w:rsidRPr="00BE4031">
        <w:rPr>
          <w:rFonts w:ascii="Calibri" w:hAnsi="Calibri" w:cs="Calibri"/>
        </w:rPr>
        <w:t xml:space="preserve"> De Totemmap is een map uitgebracht door Scouts en Gidsen Vlaanderen en FOS Openscouting</w:t>
      </w:r>
      <w:r w:rsidR="00C77819" w:rsidRPr="00BE4031">
        <w:rPr>
          <w:rFonts w:ascii="Calibri" w:hAnsi="Calibri" w:cs="Calibri"/>
        </w:rPr>
        <w:t xml:space="preserve"> waarin de dierentotems en</w:t>
      </w:r>
      <w:r w:rsidR="0032110F" w:rsidRPr="00BE4031">
        <w:rPr>
          <w:rFonts w:ascii="Calibri" w:hAnsi="Calibri" w:cs="Calibri"/>
        </w:rPr>
        <w:t xml:space="preserve"> de</w:t>
      </w:r>
      <w:r w:rsidR="00C77819" w:rsidRPr="00BE4031">
        <w:rPr>
          <w:rFonts w:ascii="Calibri" w:hAnsi="Calibri" w:cs="Calibri"/>
        </w:rPr>
        <w:t xml:space="preserve"> bijhorende </w:t>
      </w:r>
      <w:r w:rsidR="0032110F" w:rsidRPr="00BE4031">
        <w:rPr>
          <w:rFonts w:ascii="Calibri" w:hAnsi="Calibri" w:cs="Calibri"/>
        </w:rPr>
        <w:t>totem</w:t>
      </w:r>
      <w:r w:rsidR="00C77819" w:rsidRPr="00BE4031">
        <w:rPr>
          <w:rFonts w:ascii="Calibri" w:hAnsi="Calibri" w:cs="Calibri"/>
        </w:rPr>
        <w:t>teksten</w:t>
      </w:r>
      <w:r w:rsidR="0032110F" w:rsidRPr="00BE4031">
        <w:rPr>
          <w:rFonts w:ascii="Calibri" w:hAnsi="Calibri" w:cs="Calibri"/>
        </w:rPr>
        <w:t xml:space="preserve"> gebundeld zijn en die ook context </w:t>
      </w:r>
      <w:r w:rsidR="00EF5B21" w:rsidRPr="00BE4031">
        <w:rPr>
          <w:rFonts w:ascii="Calibri" w:hAnsi="Calibri" w:cs="Calibri"/>
        </w:rPr>
        <w:t xml:space="preserve">en achtergrondinformatie geeft over de </w:t>
      </w:r>
      <w:r w:rsidR="00EF5B21" w:rsidRPr="00BE4031">
        <w:rPr>
          <w:rFonts w:ascii="Calibri" w:hAnsi="Calibri" w:cs="Calibri"/>
        </w:rPr>
        <w:t>totemisatiepraktijk</w:t>
      </w:r>
      <w:r w:rsidR="00BE4031" w:rsidRPr="00BE4031">
        <w:rPr>
          <w:rFonts w:ascii="Calibri" w:hAnsi="Calibri" w:cs="Calibri"/>
        </w:rPr>
        <w:t>.</w:t>
      </w:r>
      <w:r w:rsidR="00C77819" w:rsidRPr="00BE4031">
        <w:rPr>
          <w:rFonts w:ascii="Calibri" w:hAnsi="Calibri" w:cs="Calibri"/>
        </w:rPr>
        <w:t xml:space="preserve"> </w:t>
      </w:r>
      <w:r w:rsidRPr="00BE4031">
        <w:rPr>
          <w:rFonts w:ascii="Calibri" w:hAnsi="Calibri" w:cs="Calibri"/>
        </w:rPr>
        <w:t xml:space="preserve"> </w:t>
      </w:r>
    </w:p>
  </w:footnote>
  <w:footnote w:id="9">
    <w:p w14:paraId="68E61AB2" w14:textId="77A69F2F" w:rsidR="00C72EBB" w:rsidRPr="003013A5" w:rsidRDefault="00C72EBB" w:rsidP="00C72EBB">
      <w:pPr>
        <w:pStyle w:val="Voetnoottekst"/>
        <w:rPr>
          <w:rFonts w:ascii="Calibri" w:hAnsi="Calibri" w:cs="Calibri"/>
        </w:rPr>
      </w:pPr>
      <w:r w:rsidRPr="003013A5">
        <w:rPr>
          <w:rStyle w:val="Voetnootmarkering"/>
          <w:rFonts w:ascii="Calibri" w:hAnsi="Calibri" w:cs="Calibri"/>
        </w:rPr>
        <w:footnoteRef/>
      </w:r>
      <w:r w:rsidRPr="003013A5">
        <w:rPr>
          <w:rFonts w:ascii="Calibri" w:hAnsi="Calibri" w:cs="Calibri"/>
        </w:rPr>
        <w:t xml:space="preserve"> </w:t>
      </w:r>
      <w:r w:rsidRPr="003013A5">
        <w:rPr>
          <w:rFonts w:ascii="Calibri" w:hAnsi="Calibri" w:cs="Calibri"/>
          <w:lang w:val="nl-NL"/>
        </w:rPr>
        <w:t xml:space="preserve">Volgens de website van Scouts en Gidsen Vlaanderen ontstaat de </w:t>
      </w:r>
      <w:r w:rsidR="009E03F7">
        <w:rPr>
          <w:rFonts w:ascii="Calibri" w:hAnsi="Calibri" w:cs="Calibri"/>
          <w:lang w:val="nl-NL"/>
        </w:rPr>
        <w:t>koepel</w:t>
      </w:r>
      <w:r w:rsidRPr="003013A5">
        <w:rPr>
          <w:rFonts w:ascii="Calibri" w:hAnsi="Calibri" w:cs="Calibri"/>
          <w:lang w:val="nl-NL"/>
        </w:rPr>
        <w:t>organisatie in 2005 wanneer ze hun nieuwe naam aannemen en VVKSM achter</w:t>
      </w:r>
      <w:r w:rsidR="00455362">
        <w:rPr>
          <w:rFonts w:ascii="Calibri" w:hAnsi="Calibri" w:cs="Calibri"/>
          <w:lang w:val="nl-NL"/>
        </w:rPr>
        <w:t xml:space="preserve">wege </w:t>
      </w:r>
      <w:r w:rsidRPr="003013A5">
        <w:rPr>
          <w:rFonts w:ascii="Calibri" w:hAnsi="Calibri" w:cs="Calibri"/>
          <w:lang w:val="nl-NL"/>
        </w:rPr>
        <w:t>laten.</w:t>
      </w:r>
    </w:p>
  </w:footnote>
  <w:footnote w:id="10">
    <w:p w14:paraId="5E9B1C78" w14:textId="77777777" w:rsidR="00C72EBB" w:rsidRPr="005A3EE4" w:rsidRDefault="00C72EBB" w:rsidP="00C72EBB">
      <w:pPr>
        <w:pStyle w:val="Voetnoottekst"/>
      </w:pPr>
      <w:r w:rsidRPr="003013A5">
        <w:rPr>
          <w:rStyle w:val="Voetnootmarkering"/>
          <w:rFonts w:ascii="Calibri" w:hAnsi="Calibri" w:cs="Calibri"/>
        </w:rPr>
        <w:footnoteRef/>
      </w:r>
      <w:r w:rsidRPr="003013A5">
        <w:rPr>
          <w:rFonts w:ascii="Calibri" w:hAnsi="Calibri" w:cs="Calibri"/>
        </w:rPr>
        <w:t xml:space="preserve"> </w:t>
      </w:r>
      <w:hyperlink r:id="rId2" w:history="1">
        <w:r w:rsidRPr="003013A5">
          <w:rPr>
            <w:rStyle w:val="Hyperlink"/>
            <w:rFonts w:ascii="Calibri" w:hAnsi="Calibri" w:cs="Calibri"/>
          </w:rPr>
          <w:t>https://www.scoutsengidsenvlaanderen.be/over-scouts-en-gidsen-vlaanderen/geschiedenis</w:t>
        </w:r>
      </w:hyperlink>
      <w:r w:rsidRPr="003013A5">
        <w:rPr>
          <w:rFonts w:ascii="Calibri" w:hAnsi="Calibri" w:cs="Calibri"/>
        </w:rPr>
        <w:t xml:space="preserve"> geraadpleegd op 26 april 2022.</w:t>
      </w:r>
    </w:p>
  </w:footnote>
  <w:footnote w:id="11">
    <w:p w14:paraId="7FA00075" w14:textId="77777777" w:rsidR="00C72EBB" w:rsidRPr="003013A5" w:rsidRDefault="00C72EBB" w:rsidP="00C72EBB">
      <w:pPr>
        <w:pStyle w:val="Voetnoottekst"/>
        <w:rPr>
          <w:rFonts w:ascii="Calibri" w:hAnsi="Calibri" w:cs="Calibri"/>
        </w:rPr>
      </w:pPr>
      <w:r w:rsidRPr="003013A5">
        <w:rPr>
          <w:rStyle w:val="Voetnootmarkering"/>
          <w:rFonts w:ascii="Calibri" w:hAnsi="Calibri" w:cs="Calibri"/>
        </w:rPr>
        <w:footnoteRef/>
      </w:r>
      <w:r w:rsidRPr="003013A5">
        <w:rPr>
          <w:rFonts w:ascii="Calibri" w:hAnsi="Calibri" w:cs="Calibri"/>
        </w:rPr>
        <w:t xml:space="preserve"> </w:t>
      </w:r>
      <w:hyperlink r:id="rId3" w:history="1">
        <w:r w:rsidRPr="003013A5">
          <w:rPr>
            <w:rStyle w:val="Hyperlink"/>
            <w:rFonts w:ascii="Calibri" w:hAnsi="Calibri" w:cs="Calibri"/>
          </w:rPr>
          <w:t>http://www.scoutnet.be/adressen/scouts-en-gidsen-vlaanderen/districten/</w:t>
        </w:r>
      </w:hyperlink>
      <w:r w:rsidRPr="003013A5">
        <w:rPr>
          <w:rFonts w:ascii="Calibri" w:hAnsi="Calibri" w:cs="Calibri"/>
        </w:rPr>
        <w:t xml:space="preserve"> geraadpleegd op 8 april 2022.</w:t>
      </w:r>
    </w:p>
  </w:footnote>
  <w:footnote w:id="12">
    <w:p w14:paraId="383E72AE" w14:textId="5A409C5F" w:rsidR="00C72EBB" w:rsidRPr="00693BD0" w:rsidRDefault="00C72EBB" w:rsidP="00C72EBB">
      <w:pPr>
        <w:pStyle w:val="Voetnoottekst"/>
        <w:rPr>
          <w:rFonts w:ascii="Calibri" w:hAnsi="Calibri" w:cs="Calibri"/>
        </w:rPr>
      </w:pPr>
      <w:r w:rsidRPr="00693BD0">
        <w:rPr>
          <w:rStyle w:val="Voetnootmarkering"/>
          <w:rFonts w:ascii="Calibri" w:hAnsi="Calibri" w:cs="Calibri"/>
        </w:rPr>
        <w:footnoteRef/>
      </w:r>
      <w:r w:rsidRPr="00693BD0">
        <w:rPr>
          <w:rFonts w:ascii="Calibri" w:hAnsi="Calibri" w:cs="Calibri"/>
        </w:rPr>
        <w:t xml:space="preserve">Een foerier (meervoud: </w:t>
      </w:r>
      <w:r w:rsidRPr="00693BD0">
        <w:rPr>
          <w:rFonts w:ascii="Calibri" w:hAnsi="Calibri" w:cs="Calibri"/>
          <w:i/>
          <w:iCs/>
        </w:rPr>
        <w:t>foeriers</w:t>
      </w:r>
      <w:r w:rsidRPr="00693BD0">
        <w:rPr>
          <w:rFonts w:ascii="Calibri" w:hAnsi="Calibri" w:cs="Calibri"/>
        </w:rPr>
        <w:t xml:space="preserve">, werkwoord: </w:t>
      </w:r>
      <w:r w:rsidRPr="00693BD0">
        <w:rPr>
          <w:rFonts w:ascii="Calibri" w:hAnsi="Calibri" w:cs="Calibri"/>
          <w:i/>
          <w:iCs/>
        </w:rPr>
        <w:t>foerieren</w:t>
      </w:r>
      <w:r w:rsidRPr="00693BD0">
        <w:rPr>
          <w:rFonts w:ascii="Calibri" w:hAnsi="Calibri" w:cs="Calibri"/>
        </w:rPr>
        <w:t xml:space="preserve">) is iemand die meegaat op een scoutsweekend of zomerkamp om </w:t>
      </w:r>
      <w:r w:rsidR="00DD1AE1" w:rsidRPr="00693BD0">
        <w:rPr>
          <w:rFonts w:ascii="Calibri" w:hAnsi="Calibri" w:cs="Calibri"/>
        </w:rPr>
        <w:t>de nodige inkopen te doen</w:t>
      </w:r>
      <w:r w:rsidRPr="00693BD0">
        <w:rPr>
          <w:rFonts w:ascii="Calibri" w:hAnsi="Calibri" w:cs="Calibri"/>
        </w:rPr>
        <w:t xml:space="preserve"> en te koken voor de leden en leiding. Bijna altijd zijn zij ook (oud)leiding of jinners.</w:t>
      </w:r>
    </w:p>
  </w:footnote>
  <w:footnote w:id="13">
    <w:p w14:paraId="4EC23F86" w14:textId="705E7EC1" w:rsidR="00C72EBB" w:rsidRPr="00693BD0" w:rsidRDefault="00C72EBB" w:rsidP="00C72EBB">
      <w:pPr>
        <w:pStyle w:val="Voetnoottekst"/>
        <w:rPr>
          <w:rFonts w:ascii="Calibri" w:hAnsi="Calibri" w:cs="Calibri"/>
        </w:rPr>
      </w:pPr>
      <w:r w:rsidRPr="00693BD0">
        <w:rPr>
          <w:rStyle w:val="Voetnootmarkering"/>
          <w:rFonts w:ascii="Calibri" w:hAnsi="Calibri" w:cs="Calibri"/>
        </w:rPr>
        <w:footnoteRef/>
      </w:r>
      <w:r w:rsidRPr="00693BD0">
        <w:rPr>
          <w:rFonts w:ascii="Calibri" w:hAnsi="Calibri" w:cs="Calibri"/>
        </w:rPr>
        <w:t xml:space="preserve"> Andere scouts</w:t>
      </w:r>
      <w:r w:rsidR="00DD1AE1" w:rsidRPr="00693BD0">
        <w:rPr>
          <w:rFonts w:ascii="Calibri" w:hAnsi="Calibri" w:cs="Calibri"/>
        </w:rPr>
        <w:t>groepen</w:t>
      </w:r>
      <w:r w:rsidRPr="00693BD0">
        <w:rPr>
          <w:rFonts w:ascii="Calibri" w:hAnsi="Calibri" w:cs="Calibri"/>
        </w:rPr>
        <w:t xml:space="preserve"> zijn: Don Bosco, </w:t>
      </w:r>
      <w:r w:rsidRPr="00693BD0">
        <w:rPr>
          <w:rFonts w:ascii="Calibri" w:hAnsi="Calibri" w:cs="Calibri"/>
        </w:rPr>
        <w:t>Kriko-meisjes, Sint-Martinus, Sint-Johan (Akabe) en D’Olmen.</w:t>
      </w:r>
    </w:p>
  </w:footnote>
  <w:footnote w:id="14">
    <w:p w14:paraId="0D0BC802" w14:textId="77777777" w:rsidR="00C72EBB" w:rsidRPr="00693BD0" w:rsidRDefault="00C72EBB" w:rsidP="00C72EBB">
      <w:pPr>
        <w:pStyle w:val="Voetnoottekst"/>
        <w:rPr>
          <w:rFonts w:ascii="Calibri" w:hAnsi="Calibri" w:cs="Calibri"/>
        </w:rPr>
      </w:pPr>
      <w:r w:rsidRPr="00693BD0">
        <w:rPr>
          <w:rStyle w:val="Voetnootmarkering"/>
          <w:rFonts w:ascii="Calibri" w:hAnsi="Calibri" w:cs="Calibri"/>
        </w:rPr>
        <w:footnoteRef/>
      </w:r>
      <w:r w:rsidRPr="00693BD0">
        <w:rPr>
          <w:rFonts w:ascii="Calibri" w:hAnsi="Calibri" w:cs="Calibri"/>
        </w:rPr>
        <w:t xml:space="preserve"> Vergadering staat voor het samenkomen aan de lokalen of op een externe locatie, per leeftijdsgroep om samen spelletjes te spelen en activiteiten te doen. </w:t>
      </w:r>
    </w:p>
  </w:footnote>
  <w:footnote w:id="15">
    <w:p w14:paraId="18049D6A" w14:textId="25F63450" w:rsidR="00C72EBB" w:rsidRPr="007561E0" w:rsidRDefault="00C72EBB" w:rsidP="00C72EBB">
      <w:pPr>
        <w:pStyle w:val="Voetnoottekst"/>
      </w:pPr>
      <w:r w:rsidRPr="00693BD0">
        <w:rPr>
          <w:rStyle w:val="Voetnootmarkering"/>
          <w:rFonts w:ascii="Calibri" w:hAnsi="Calibri" w:cs="Calibri"/>
        </w:rPr>
        <w:footnoteRef/>
      </w:r>
      <w:r w:rsidRPr="00693BD0">
        <w:rPr>
          <w:rFonts w:ascii="Calibri" w:hAnsi="Calibri" w:cs="Calibri"/>
        </w:rPr>
        <w:t xml:space="preserve"> Tijdens omgekeerde dag wordt de dag achterstevoren georganiseerd: eerst het avondspel, warm </w:t>
      </w:r>
      <w:r w:rsidRPr="00693BD0">
        <w:rPr>
          <w:rFonts w:ascii="Calibri" w:hAnsi="Calibri" w:cs="Calibri"/>
        </w:rPr>
        <w:t>eten</w:t>
      </w:r>
      <w:r w:rsidR="00854706">
        <w:rPr>
          <w:rFonts w:ascii="Calibri" w:hAnsi="Calibri" w:cs="Calibri"/>
        </w:rPr>
        <w:t>avond</w:t>
      </w:r>
      <w:r w:rsidRPr="00693BD0">
        <w:rPr>
          <w:rFonts w:ascii="Calibri" w:hAnsi="Calibri" w:cs="Calibri"/>
        </w:rPr>
        <w:t xml:space="preserve"> enzovoorts.</w:t>
      </w:r>
    </w:p>
  </w:footnote>
  <w:footnote w:id="16">
    <w:p w14:paraId="4AED3247" w14:textId="37FDF1CE" w:rsidR="003455DD" w:rsidRPr="008E6A6B" w:rsidRDefault="003455DD">
      <w:pPr>
        <w:pStyle w:val="Voetnoottekst"/>
        <w:rPr>
          <w:rFonts w:ascii="Calibri" w:hAnsi="Calibri" w:cs="Calibri"/>
        </w:rPr>
      </w:pPr>
      <w:r w:rsidRPr="008E6A6B">
        <w:rPr>
          <w:rStyle w:val="Voetnootmarkering"/>
          <w:rFonts w:ascii="Calibri" w:hAnsi="Calibri" w:cs="Calibri"/>
        </w:rPr>
        <w:footnoteRef/>
      </w:r>
      <w:r w:rsidRPr="008E6A6B">
        <w:rPr>
          <w:rFonts w:ascii="Calibri" w:hAnsi="Calibri" w:cs="Calibri"/>
        </w:rPr>
        <w:t xml:space="preserve"> </w:t>
      </w:r>
      <w:r w:rsidR="000275A8" w:rsidRPr="008E6A6B">
        <w:rPr>
          <w:rFonts w:ascii="Calibri" w:hAnsi="Calibri" w:cs="Calibri"/>
        </w:rPr>
        <w:t>Een overzicht van waar en wanneer deze interviews precies zijn</w:t>
      </w:r>
      <w:r w:rsidR="00F84ABA" w:rsidRPr="008E6A6B">
        <w:rPr>
          <w:rFonts w:ascii="Calibri" w:hAnsi="Calibri" w:cs="Calibri"/>
        </w:rPr>
        <w:t xml:space="preserve">, is terug te vinden </w:t>
      </w:r>
      <w:r w:rsidR="00941D0D" w:rsidRPr="008E6A6B">
        <w:rPr>
          <w:rFonts w:ascii="Calibri" w:hAnsi="Calibri" w:cs="Calibri"/>
        </w:rPr>
        <w:t xml:space="preserve">in bijlage </w:t>
      </w:r>
      <w:r w:rsidR="008E6A6B" w:rsidRPr="008E6A6B">
        <w:rPr>
          <w:rFonts w:ascii="Calibri" w:hAnsi="Calibri" w:cs="Calibri"/>
        </w:rPr>
        <w:t xml:space="preserve">2. </w:t>
      </w:r>
    </w:p>
  </w:footnote>
  <w:footnote w:id="17">
    <w:p w14:paraId="0417B730" w14:textId="2B077C92" w:rsidR="00C72EBB" w:rsidRPr="003013A5" w:rsidRDefault="00C72EBB" w:rsidP="00C72EBB">
      <w:pPr>
        <w:pStyle w:val="Voetnoottekst"/>
        <w:rPr>
          <w:rFonts w:ascii="Calibri" w:hAnsi="Calibri" w:cs="Calibri"/>
        </w:rPr>
      </w:pPr>
      <w:r w:rsidRPr="003013A5">
        <w:rPr>
          <w:rStyle w:val="Voetnootmarkering"/>
          <w:rFonts w:ascii="Calibri" w:hAnsi="Calibri" w:cs="Calibri"/>
        </w:rPr>
        <w:footnoteRef/>
      </w:r>
      <w:r w:rsidRPr="003013A5">
        <w:rPr>
          <w:rFonts w:ascii="Calibri" w:hAnsi="Calibri" w:cs="Calibri"/>
        </w:rPr>
        <w:t xml:space="preserve"> Ward is na het </w:t>
      </w:r>
      <w:r w:rsidRPr="003013A5">
        <w:rPr>
          <w:rFonts w:ascii="Calibri" w:hAnsi="Calibri" w:cs="Calibri"/>
        </w:rPr>
        <w:t xml:space="preserve">jinkamp </w:t>
      </w:r>
      <w:r w:rsidR="007A0523">
        <w:rPr>
          <w:rFonts w:ascii="Calibri" w:hAnsi="Calibri" w:cs="Calibri"/>
        </w:rPr>
        <w:t>veranderd</w:t>
      </w:r>
      <w:r w:rsidRPr="003013A5">
        <w:rPr>
          <w:rFonts w:ascii="Calibri" w:hAnsi="Calibri" w:cs="Calibri"/>
        </w:rPr>
        <w:t xml:space="preserve"> van scouts</w:t>
      </w:r>
      <w:r w:rsidR="008C3E01">
        <w:rPr>
          <w:rFonts w:ascii="Calibri" w:hAnsi="Calibri" w:cs="Calibri"/>
        </w:rPr>
        <w:t>groep</w:t>
      </w:r>
      <w:r w:rsidRPr="003013A5">
        <w:rPr>
          <w:rFonts w:ascii="Calibri" w:hAnsi="Calibri" w:cs="Calibri"/>
        </w:rPr>
        <w:t xml:space="preserve">, hij is nu leiding bij </w:t>
      </w:r>
      <w:r w:rsidR="006C36B4">
        <w:rPr>
          <w:rFonts w:ascii="Calibri" w:hAnsi="Calibri" w:cs="Calibri"/>
        </w:rPr>
        <w:t>scoutsgroep Tereken</w:t>
      </w:r>
      <w:r w:rsidRPr="003013A5">
        <w:rPr>
          <w:rFonts w:ascii="Calibri" w:hAnsi="Calibri" w:cs="Calibri"/>
        </w:rPr>
        <w:t xml:space="preserve">. </w:t>
      </w:r>
    </w:p>
  </w:footnote>
  <w:footnote w:id="18">
    <w:p w14:paraId="1CDB7173" w14:textId="15C64719" w:rsidR="00C72EBB" w:rsidRPr="00A0447C" w:rsidRDefault="00C72EBB" w:rsidP="00A0447C">
      <w:pPr>
        <w:pStyle w:val="Voetnoottekst"/>
        <w:jc w:val="left"/>
        <w:rPr>
          <w:rFonts w:ascii="Calibri" w:hAnsi="Calibri" w:cs="Calibri"/>
        </w:rPr>
      </w:pPr>
      <w:r w:rsidRPr="00A0447C">
        <w:rPr>
          <w:rStyle w:val="Voetnootmarkering"/>
          <w:rFonts w:ascii="Calibri" w:hAnsi="Calibri" w:cs="Calibri"/>
        </w:rPr>
        <w:footnoteRef/>
      </w:r>
      <w:r w:rsidR="00A0447C">
        <w:rPr>
          <w:rFonts w:ascii="Calibri" w:hAnsi="Calibri" w:cs="Calibri"/>
        </w:rPr>
        <w:t xml:space="preserve"> </w:t>
      </w:r>
      <w:hyperlink r:id="rId4" w:history="1">
        <w:r w:rsidR="00D87EBA" w:rsidRPr="00D412AF">
          <w:rPr>
            <w:rStyle w:val="Hyperlink"/>
            <w:rFonts w:ascii="Calibri" w:hAnsi="Calibri" w:cs="Calibri"/>
          </w:rPr>
          <w:t>https://www.scoutsengidsenvlaanderen.be/over-scouts-en-gidsen-vlaanderen/doel-en-methode/visie/themas</w:t>
        </w:r>
      </w:hyperlink>
      <w:r w:rsidRPr="00A0447C">
        <w:rPr>
          <w:rFonts w:ascii="Calibri" w:hAnsi="Calibri" w:cs="Calibri"/>
        </w:rPr>
        <w:t xml:space="preserve"> geraadpleegd op 26 april 2022. </w:t>
      </w:r>
    </w:p>
  </w:footnote>
  <w:footnote w:id="19">
    <w:p w14:paraId="299C076B" w14:textId="5B450FAE" w:rsidR="00C72EBB" w:rsidRPr="0004635F" w:rsidRDefault="00C72EBB" w:rsidP="00C72EBB">
      <w:pPr>
        <w:pStyle w:val="Voetnoottekst"/>
      </w:pPr>
      <w:r w:rsidRPr="00A0447C">
        <w:rPr>
          <w:rStyle w:val="Voetnootmarkering"/>
          <w:rFonts w:ascii="Calibri" w:hAnsi="Calibri" w:cs="Calibri"/>
        </w:rPr>
        <w:footnoteRef/>
      </w:r>
      <w:r w:rsidRPr="00A0447C">
        <w:rPr>
          <w:rFonts w:ascii="Calibri" w:hAnsi="Calibri" w:cs="Calibri"/>
        </w:rPr>
        <w:t xml:space="preserve"> Sommige </w:t>
      </w:r>
      <w:r w:rsidR="00057C5D">
        <w:rPr>
          <w:rFonts w:ascii="Calibri" w:hAnsi="Calibri" w:cs="Calibri"/>
        </w:rPr>
        <w:t>scoutsgroepen</w:t>
      </w:r>
      <w:r w:rsidRPr="00A0447C">
        <w:rPr>
          <w:rFonts w:ascii="Calibri" w:hAnsi="Calibri" w:cs="Calibri"/>
        </w:rPr>
        <w:t xml:space="preserve"> hanteren het principe van kamptijd, waarbij 20u echte tijd 19u kamptijd wordt, omdat het ritme wat verschuift naar latere avonden.</w:t>
      </w:r>
      <w:r w:rsidRPr="0004635F">
        <w:t xml:space="preserve"> </w:t>
      </w:r>
    </w:p>
  </w:footnote>
  <w:footnote w:id="20">
    <w:p w14:paraId="4D0468DA" w14:textId="617FC796" w:rsidR="00F94080" w:rsidRPr="005A255E" w:rsidRDefault="00F94080">
      <w:pPr>
        <w:pStyle w:val="Voetnoottekst"/>
        <w:rPr>
          <w:rFonts w:ascii="Calibri" w:hAnsi="Calibri" w:cs="Calibri"/>
        </w:rPr>
      </w:pPr>
      <w:r w:rsidRPr="005A255E">
        <w:rPr>
          <w:rStyle w:val="Voetnootmarkering"/>
          <w:rFonts w:ascii="Calibri" w:hAnsi="Calibri" w:cs="Calibri"/>
        </w:rPr>
        <w:footnoteRef/>
      </w:r>
      <w:r w:rsidRPr="005A255E">
        <w:rPr>
          <w:rFonts w:ascii="Calibri" w:hAnsi="Calibri" w:cs="Calibri"/>
        </w:rPr>
        <w:t xml:space="preserve"> </w:t>
      </w:r>
      <w:r w:rsidR="00EB3B34" w:rsidRPr="005A255E">
        <w:rPr>
          <w:rFonts w:ascii="Calibri" w:hAnsi="Calibri" w:cs="Calibri"/>
        </w:rPr>
        <w:t>Een carré of formatie is de opstelling waarin leiding en leden staan bij het begin van een vergadering of kampdag. Ze staan dan namelijk in een vierkant</w:t>
      </w:r>
      <w:r w:rsidR="005A255E" w:rsidRPr="005A255E">
        <w:rPr>
          <w:rFonts w:ascii="Calibri" w:hAnsi="Calibri" w:cs="Calibri"/>
        </w:rPr>
        <w:t xml:space="preserve">, per patrouille met aan één zijde alle leiding. </w:t>
      </w:r>
    </w:p>
  </w:footnote>
  <w:footnote w:id="21">
    <w:p w14:paraId="61D56804" w14:textId="77777777" w:rsidR="00C72EBB" w:rsidRPr="00A0447C" w:rsidRDefault="00C72EBB" w:rsidP="00A0447C">
      <w:pPr>
        <w:pStyle w:val="Voetnoottekst"/>
        <w:jc w:val="left"/>
        <w:rPr>
          <w:rFonts w:ascii="Calibri" w:hAnsi="Calibri" w:cs="Calibri"/>
        </w:rPr>
      </w:pPr>
      <w:r w:rsidRPr="00A0447C">
        <w:rPr>
          <w:rStyle w:val="Voetnootmarkering"/>
          <w:rFonts w:ascii="Calibri" w:hAnsi="Calibri" w:cs="Calibri"/>
        </w:rPr>
        <w:footnoteRef/>
      </w:r>
      <w:hyperlink r:id="rId5" w:history="1">
        <w:r w:rsidRPr="00A0447C">
          <w:rPr>
            <w:rStyle w:val="Hyperlink"/>
            <w:rFonts w:ascii="Calibri" w:hAnsi="Calibri" w:cs="Calibri"/>
          </w:rPr>
          <w:t>https://www.scoutsengidsenvlaanderen.be/over-scouts-en-gidsen-vlaanderen/doel-en-methode/visie/speelvelden</w:t>
        </w:r>
      </w:hyperlink>
      <w:r w:rsidRPr="00A0447C">
        <w:rPr>
          <w:rFonts w:ascii="Calibri" w:hAnsi="Calibri" w:cs="Calibri"/>
        </w:rPr>
        <w:t xml:space="preserve"> geraadpleegd op 26 april 2022. </w:t>
      </w:r>
    </w:p>
  </w:footnote>
  <w:footnote w:id="22">
    <w:p w14:paraId="53043A9E" w14:textId="77777777" w:rsidR="00C72EBB" w:rsidRPr="00A0447C" w:rsidRDefault="00C72EBB" w:rsidP="00C72EBB">
      <w:pPr>
        <w:pStyle w:val="Voetnoottekst"/>
        <w:rPr>
          <w:rFonts w:ascii="Calibri" w:hAnsi="Calibri" w:cs="Calibri"/>
        </w:rPr>
      </w:pPr>
      <w:r w:rsidRPr="00A0447C">
        <w:rPr>
          <w:rStyle w:val="Voetnootmarkering"/>
          <w:rFonts w:ascii="Calibri" w:hAnsi="Calibri" w:cs="Calibri"/>
        </w:rPr>
        <w:footnoteRef/>
      </w:r>
      <w:r w:rsidRPr="00A0447C">
        <w:rPr>
          <w:rFonts w:ascii="Calibri" w:hAnsi="Calibri" w:cs="Calibri"/>
        </w:rPr>
        <w:t xml:space="preserve"> Pseudoniem.</w:t>
      </w:r>
    </w:p>
  </w:footnote>
  <w:footnote w:id="23">
    <w:p w14:paraId="64499F14" w14:textId="77777777" w:rsidR="00C72EBB" w:rsidRPr="00A0447C" w:rsidRDefault="00C72EBB" w:rsidP="00C72EBB">
      <w:pPr>
        <w:pStyle w:val="Voetnoottekst"/>
        <w:rPr>
          <w:rFonts w:ascii="Calibri" w:hAnsi="Calibri" w:cs="Calibri"/>
        </w:rPr>
      </w:pPr>
      <w:r w:rsidRPr="00A0447C">
        <w:rPr>
          <w:rStyle w:val="Voetnootmarkering"/>
          <w:rFonts w:ascii="Calibri" w:hAnsi="Calibri" w:cs="Calibri"/>
        </w:rPr>
        <w:footnoteRef/>
      </w:r>
      <w:r w:rsidRPr="00A0447C">
        <w:rPr>
          <w:rFonts w:ascii="Calibri" w:hAnsi="Calibri" w:cs="Calibri"/>
        </w:rPr>
        <w:t xml:space="preserve"> Een gelijkaardig incident deed zich voor op </w:t>
      </w:r>
      <w:r w:rsidRPr="00A0447C">
        <w:rPr>
          <w:rFonts w:ascii="Calibri" w:hAnsi="Calibri" w:cs="Calibri"/>
        </w:rPr>
        <w:t>berminokamp tijdens de ceremonie. Het ging in dat geval over Ketchup zijn totemdier – Poedel. Ook toen onderbrak de leiding de ceremonie op soortgelijke wijze.</w:t>
      </w:r>
    </w:p>
  </w:footnote>
  <w:footnote w:id="24">
    <w:p w14:paraId="544DC375" w14:textId="511719EA" w:rsidR="00ED40CE" w:rsidRPr="0004635F" w:rsidRDefault="00ED40CE" w:rsidP="00ED40CE">
      <w:pPr>
        <w:pStyle w:val="Voetnoottekst"/>
      </w:pPr>
      <w:r w:rsidRPr="00A0447C">
        <w:rPr>
          <w:rStyle w:val="Voetnootmarkering"/>
          <w:rFonts w:ascii="Calibri" w:hAnsi="Calibri" w:cs="Calibri"/>
        </w:rPr>
        <w:footnoteRef/>
      </w:r>
      <w:r w:rsidRPr="00A0447C">
        <w:rPr>
          <w:rFonts w:ascii="Calibri" w:hAnsi="Calibri" w:cs="Calibri"/>
        </w:rPr>
        <w:t xml:space="preserve"> Een onderdeel van de totemceremonie bij scouts</w:t>
      </w:r>
      <w:r w:rsidR="00E22B2E">
        <w:rPr>
          <w:rFonts w:ascii="Calibri" w:hAnsi="Calibri" w:cs="Calibri"/>
        </w:rPr>
        <w:t>groep</w:t>
      </w:r>
      <w:r w:rsidRPr="00A0447C">
        <w:rPr>
          <w:rFonts w:ascii="Calibri" w:hAnsi="Calibri" w:cs="Calibri"/>
        </w:rPr>
        <w:t xml:space="preserve"> Tereken is dat na het voorlezen van de totemtekst, de leiding een snuifje zout op de tong van de totemisant legt en dat onmiddellijk daarna weer afspoelt met citroensap.</w:t>
      </w:r>
    </w:p>
  </w:footnote>
  <w:footnote w:id="25">
    <w:p w14:paraId="08B72A3E" w14:textId="273C81A5" w:rsidR="00C72EBB" w:rsidRPr="00A0447C" w:rsidRDefault="00C72EBB" w:rsidP="00C72EBB">
      <w:pPr>
        <w:pStyle w:val="Voetnoottekst"/>
        <w:rPr>
          <w:rFonts w:ascii="Calibri" w:hAnsi="Calibri" w:cs="Calibri"/>
        </w:rPr>
      </w:pPr>
      <w:r w:rsidRPr="00A0447C">
        <w:rPr>
          <w:rStyle w:val="Voetnootmarkering"/>
          <w:rFonts w:ascii="Calibri" w:hAnsi="Calibri" w:cs="Calibri"/>
        </w:rPr>
        <w:footnoteRef/>
      </w:r>
      <w:r w:rsidRPr="00A0447C">
        <w:rPr>
          <w:rFonts w:ascii="Calibri" w:hAnsi="Calibri" w:cs="Calibri"/>
        </w:rPr>
        <w:t xml:space="preserve"> Het avondlied is een lied dat de leiding en leden in een cirkel </w:t>
      </w:r>
      <w:r w:rsidR="0080156E" w:rsidRPr="00A0447C">
        <w:rPr>
          <w:rFonts w:ascii="Calibri" w:hAnsi="Calibri" w:cs="Calibri"/>
        </w:rPr>
        <w:t xml:space="preserve">zingen </w:t>
      </w:r>
      <w:r w:rsidRPr="00A0447C">
        <w:rPr>
          <w:rFonts w:ascii="Calibri" w:hAnsi="Calibri" w:cs="Calibri"/>
        </w:rPr>
        <w:t xml:space="preserve">voor het slapengaan op kamp of weekend. </w:t>
      </w:r>
    </w:p>
  </w:footnote>
  <w:footnote w:id="26">
    <w:p w14:paraId="75DC51AE" w14:textId="77777777" w:rsidR="00C72EBB" w:rsidRPr="00A0447C" w:rsidRDefault="00C72EBB" w:rsidP="00C72EBB">
      <w:pPr>
        <w:pStyle w:val="Voetnoottekst"/>
        <w:rPr>
          <w:rFonts w:ascii="Calibri" w:hAnsi="Calibri" w:cs="Calibri"/>
        </w:rPr>
      </w:pPr>
      <w:r w:rsidRPr="00A0447C">
        <w:rPr>
          <w:rStyle w:val="Voetnootmarkering"/>
          <w:rFonts w:ascii="Calibri" w:hAnsi="Calibri" w:cs="Calibri"/>
        </w:rPr>
        <w:footnoteRef/>
      </w:r>
      <w:r w:rsidRPr="00A0447C">
        <w:rPr>
          <w:rFonts w:ascii="Calibri" w:hAnsi="Calibri" w:cs="Calibri"/>
        </w:rPr>
        <w:t xml:space="preserve"> Pseudoniem.</w:t>
      </w:r>
    </w:p>
  </w:footnote>
  <w:footnote w:id="27">
    <w:p w14:paraId="74470D79" w14:textId="3D86FBB4" w:rsidR="003617DB" w:rsidRPr="003617DB" w:rsidRDefault="003617DB">
      <w:pPr>
        <w:pStyle w:val="Voetnoottekst"/>
        <w:rPr>
          <w:rFonts w:ascii="Calibri" w:hAnsi="Calibri" w:cs="Calibri"/>
        </w:rPr>
      </w:pPr>
      <w:r w:rsidRPr="003617DB">
        <w:rPr>
          <w:rStyle w:val="Voetnootmarkering"/>
          <w:rFonts w:ascii="Calibri" w:hAnsi="Calibri" w:cs="Calibri"/>
        </w:rPr>
        <w:footnoteRef/>
      </w:r>
      <w:r w:rsidRPr="003617DB">
        <w:rPr>
          <w:rFonts w:ascii="Calibri" w:hAnsi="Calibri" w:cs="Calibri"/>
        </w:rPr>
        <w:t xml:space="preserve"> Dit is een voorbeeld van</w:t>
      </w:r>
      <w:r>
        <w:rPr>
          <w:rFonts w:ascii="Calibri" w:hAnsi="Calibri" w:cs="Calibri"/>
        </w:rPr>
        <w:t xml:space="preserve"> ‘onopzettelijke data’.</w:t>
      </w:r>
    </w:p>
  </w:footnote>
  <w:footnote w:id="28">
    <w:p w14:paraId="20367327" w14:textId="77777777" w:rsidR="00C72EBB" w:rsidRPr="00A0447C" w:rsidRDefault="00C72EBB" w:rsidP="00C72EBB">
      <w:pPr>
        <w:pStyle w:val="Voetnoottekst"/>
        <w:rPr>
          <w:rFonts w:ascii="Calibri" w:hAnsi="Calibri" w:cs="Calibri"/>
        </w:rPr>
      </w:pPr>
      <w:r w:rsidRPr="00A0447C">
        <w:rPr>
          <w:rStyle w:val="Voetnootmarkering"/>
          <w:rFonts w:ascii="Calibri" w:hAnsi="Calibri" w:cs="Calibri"/>
        </w:rPr>
        <w:footnoteRef/>
      </w:r>
      <w:r w:rsidRPr="00A0447C">
        <w:rPr>
          <w:rFonts w:ascii="Calibri" w:hAnsi="Calibri" w:cs="Calibri"/>
        </w:rPr>
        <w:t xml:space="preserve"> </w:t>
      </w:r>
      <w:hyperlink r:id="rId6" w:history="1">
        <w:r w:rsidRPr="00A0447C">
          <w:rPr>
            <w:rStyle w:val="Hyperlink"/>
            <w:rFonts w:ascii="Calibri" w:hAnsi="Calibri" w:cs="Calibri"/>
          </w:rPr>
          <w:t>https://www.bermijn.net/wouters</w:t>
        </w:r>
      </w:hyperlink>
      <w:r w:rsidRPr="00A0447C">
        <w:rPr>
          <w:rFonts w:ascii="Calibri" w:hAnsi="Calibri" w:cs="Calibri"/>
        </w:rPr>
        <w:t xml:space="preserve"> geraadpleegd op 22 april 2022. </w:t>
      </w:r>
    </w:p>
  </w:footnote>
  <w:footnote w:id="29">
    <w:p w14:paraId="63EC6B38" w14:textId="6A0740E7" w:rsidR="00C72EBB" w:rsidRPr="00481B8C" w:rsidRDefault="00C72EBB" w:rsidP="00C72EBB">
      <w:pPr>
        <w:pStyle w:val="Voetnoottekst"/>
      </w:pPr>
      <w:r w:rsidRPr="00A0447C">
        <w:rPr>
          <w:rStyle w:val="Voetnootmarkering"/>
          <w:rFonts w:ascii="Calibri" w:hAnsi="Calibri" w:cs="Calibri"/>
        </w:rPr>
        <w:footnoteRef/>
      </w:r>
      <w:r w:rsidRPr="00A0447C">
        <w:rPr>
          <w:rFonts w:ascii="Calibri" w:hAnsi="Calibri" w:cs="Calibri"/>
        </w:rPr>
        <w:t xml:space="preserve"> Door op de website een foto in uniform en de totemnaam te plaatsen, wordt duidelijk gemaakt aan ouders en leden dat de personen die tot de leiding behoren in deze situatie in hun hoedanigheid </w:t>
      </w:r>
      <w:r w:rsidR="00AC16AF">
        <w:rPr>
          <w:rFonts w:ascii="Calibri" w:hAnsi="Calibri" w:cs="Calibri"/>
        </w:rPr>
        <w:t>van</w:t>
      </w:r>
      <w:r w:rsidRPr="00A0447C">
        <w:rPr>
          <w:rFonts w:ascii="Calibri" w:hAnsi="Calibri" w:cs="Calibri"/>
        </w:rPr>
        <w:t xml:space="preserve"> leiding zijn. Ze onderschrijven de normen die daarmee gepaard gaan, duidelijk gemaakt door het dragen van het uniform en het hebben van een totem.</w:t>
      </w:r>
      <w:r>
        <w:t xml:space="preserve"> </w:t>
      </w:r>
    </w:p>
  </w:footnote>
  <w:footnote w:id="30">
    <w:p w14:paraId="7FDA2B31" w14:textId="77777777" w:rsidR="00C72EBB" w:rsidRPr="00A0447C" w:rsidRDefault="00C72EBB" w:rsidP="00C72EBB">
      <w:pPr>
        <w:pStyle w:val="Voetnoottekst"/>
        <w:rPr>
          <w:rFonts w:ascii="Calibri" w:hAnsi="Calibri" w:cs="Calibri"/>
        </w:rPr>
      </w:pPr>
      <w:r w:rsidRPr="00A0447C">
        <w:rPr>
          <w:rStyle w:val="Voetnootmarkering"/>
          <w:rFonts w:ascii="Calibri" w:hAnsi="Calibri" w:cs="Calibri"/>
        </w:rPr>
        <w:footnoteRef/>
      </w:r>
      <w:r w:rsidRPr="00A0447C">
        <w:rPr>
          <w:rFonts w:ascii="Calibri" w:hAnsi="Calibri" w:cs="Calibri"/>
        </w:rPr>
        <w:t xml:space="preserve"> </w:t>
      </w:r>
      <w:r w:rsidRPr="00A0447C">
        <w:rPr>
          <w:rFonts w:ascii="Calibri" w:hAnsi="Calibri" w:cs="Calibri"/>
        </w:rPr>
        <w:t xml:space="preserve">Endonymisch betekent dat de namen afkomstig zijn uit de gemeenschap en niet van buitenaf komen (antoniem: exonymisch). </w:t>
      </w:r>
    </w:p>
  </w:footnote>
  <w:footnote w:id="31">
    <w:p w14:paraId="6FB7ED8F" w14:textId="77777777" w:rsidR="00C72EBB" w:rsidRPr="00A0447C" w:rsidRDefault="00C72EBB" w:rsidP="00C72EBB">
      <w:pPr>
        <w:pStyle w:val="Voetnoottekst"/>
        <w:rPr>
          <w:rFonts w:ascii="Calibri" w:hAnsi="Calibri" w:cs="Calibri"/>
        </w:rPr>
      </w:pPr>
      <w:r w:rsidRPr="00A0447C">
        <w:rPr>
          <w:rStyle w:val="Voetnootmarkering"/>
          <w:rFonts w:ascii="Calibri" w:hAnsi="Calibri" w:cs="Calibri"/>
        </w:rPr>
        <w:footnoteRef/>
      </w:r>
      <w:r w:rsidRPr="00A0447C">
        <w:rPr>
          <w:rFonts w:ascii="Calibri" w:hAnsi="Calibri" w:cs="Calibri"/>
        </w:rPr>
        <w:t xml:space="preserve"> </w:t>
      </w:r>
      <w:hyperlink r:id="rId7" w:history="1">
        <w:r w:rsidRPr="00A0447C">
          <w:rPr>
            <w:rStyle w:val="Hyperlink"/>
            <w:rFonts w:ascii="Calibri" w:hAnsi="Calibri" w:cs="Calibri"/>
          </w:rPr>
          <w:t>https://www.scoutsengidsenvlaanderen.be/leiding/rituelen-en-totems/totemisatie</w:t>
        </w:r>
      </w:hyperlink>
      <w:r w:rsidRPr="00A0447C">
        <w:rPr>
          <w:rFonts w:ascii="Calibri" w:hAnsi="Calibri" w:cs="Calibri"/>
        </w:rPr>
        <w:t xml:space="preserve"> geraadpleegd op 19 januari 2022. </w:t>
      </w:r>
    </w:p>
  </w:footnote>
  <w:footnote w:id="32">
    <w:p w14:paraId="7E218367" w14:textId="195B79FA" w:rsidR="00C72EBB" w:rsidRPr="00A0447C" w:rsidRDefault="00C72EBB" w:rsidP="00C72EBB">
      <w:pPr>
        <w:pStyle w:val="Voetnoottekst"/>
        <w:rPr>
          <w:rFonts w:ascii="Calibri" w:hAnsi="Calibri" w:cs="Calibri"/>
        </w:rPr>
      </w:pPr>
      <w:r w:rsidRPr="00A0447C">
        <w:rPr>
          <w:rStyle w:val="Voetnootmarkering"/>
          <w:rFonts w:ascii="Calibri" w:hAnsi="Calibri" w:cs="Calibri"/>
        </w:rPr>
        <w:footnoteRef/>
      </w:r>
      <w:r w:rsidRPr="00A0447C">
        <w:rPr>
          <w:rFonts w:ascii="Calibri" w:hAnsi="Calibri" w:cs="Calibri"/>
        </w:rPr>
        <w:t xml:space="preserve"> In de meeste </w:t>
      </w:r>
      <w:r w:rsidR="00057C5D">
        <w:rPr>
          <w:rFonts w:ascii="Calibri" w:hAnsi="Calibri" w:cs="Calibri"/>
        </w:rPr>
        <w:t>scoutsgroepen</w:t>
      </w:r>
      <w:r w:rsidRPr="00A0447C">
        <w:rPr>
          <w:rFonts w:ascii="Calibri" w:hAnsi="Calibri" w:cs="Calibri"/>
        </w:rPr>
        <w:t xml:space="preserve"> organiseert men de ceremonie op de totemdag zelf, maar dat kan ook uitgesteld worden tot de laatste avond van het kamp. </w:t>
      </w:r>
    </w:p>
  </w:footnote>
  <w:footnote w:id="33">
    <w:p w14:paraId="66BAFB61" w14:textId="59EC4CB6" w:rsidR="00C72EBB" w:rsidRPr="0051703A" w:rsidRDefault="00C72EBB" w:rsidP="00C72EBB">
      <w:pPr>
        <w:pStyle w:val="Voetnoottekst"/>
      </w:pPr>
      <w:r w:rsidRPr="00A0447C">
        <w:rPr>
          <w:rStyle w:val="Voetnootmarkering"/>
          <w:rFonts w:ascii="Calibri" w:hAnsi="Calibri" w:cs="Calibri"/>
        </w:rPr>
        <w:footnoteRef/>
      </w:r>
      <w:r w:rsidRPr="00A0447C">
        <w:rPr>
          <w:rFonts w:ascii="Calibri" w:hAnsi="Calibri" w:cs="Calibri"/>
        </w:rPr>
        <w:t xml:space="preserve"> Sieben had uit twee platen verschillende </w:t>
      </w:r>
      <w:r w:rsidR="00B76864">
        <w:rPr>
          <w:rFonts w:ascii="Calibri" w:hAnsi="Calibri" w:cs="Calibri"/>
        </w:rPr>
        <w:t>kleine plankjes</w:t>
      </w:r>
      <w:r w:rsidRPr="00A0447C">
        <w:rPr>
          <w:rFonts w:ascii="Calibri" w:hAnsi="Calibri" w:cs="Calibri"/>
        </w:rPr>
        <w:t xml:space="preserve"> gesneden die in de verschillende kleuren van de kleurentotems waren gespoten. Ieder lid had dus haar of zijn eigen </w:t>
      </w:r>
      <w:r w:rsidR="00B76864">
        <w:rPr>
          <w:rFonts w:ascii="Calibri" w:hAnsi="Calibri" w:cs="Calibri"/>
        </w:rPr>
        <w:t>plankje</w:t>
      </w:r>
      <w:r w:rsidRPr="00A0447C">
        <w:rPr>
          <w:rFonts w:ascii="Calibri" w:hAnsi="Calibri" w:cs="Calibri"/>
        </w:rPr>
        <w:t>.</w:t>
      </w:r>
      <w:r w:rsidRPr="0051703A">
        <w:t xml:space="preserve"> </w:t>
      </w:r>
    </w:p>
  </w:footnote>
  <w:footnote w:id="34">
    <w:p w14:paraId="2E4AA6E9" w14:textId="6242B9E8" w:rsidR="00C72EBB" w:rsidRPr="00A0447C" w:rsidRDefault="00C72EBB" w:rsidP="00C72EBB">
      <w:pPr>
        <w:pStyle w:val="Voetnoottekst"/>
        <w:rPr>
          <w:rFonts w:ascii="Calibri" w:hAnsi="Calibri" w:cs="Calibri"/>
        </w:rPr>
      </w:pPr>
      <w:r w:rsidRPr="00A0447C">
        <w:rPr>
          <w:rStyle w:val="Voetnootmarkering"/>
          <w:rFonts w:ascii="Calibri" w:hAnsi="Calibri" w:cs="Calibri"/>
        </w:rPr>
        <w:footnoteRef/>
      </w:r>
      <w:r w:rsidRPr="00A0447C">
        <w:rPr>
          <w:rFonts w:ascii="Calibri" w:hAnsi="Calibri" w:cs="Calibri"/>
        </w:rPr>
        <w:t xml:space="preserve"> De scoutsgroet is het rechterhand omhoog houden ter hoogte van het oor met de palm weggedraaid van het gezicht. De wijs-, middel- en ringvinger zijn gestrekt terwijl de duim te pink naar beneden buigt. Die groet heeft een belangrijke symbolische waarde. Alle informatie hierover is terug te vinden op de website van Scouts en Gidsen Vlaanderen: </w:t>
      </w:r>
      <w:hyperlink r:id="rId8" w:history="1">
        <w:r w:rsidRPr="00A0447C">
          <w:rPr>
            <w:rStyle w:val="Hyperlink"/>
            <w:rFonts w:ascii="Calibri" w:hAnsi="Calibri" w:cs="Calibri"/>
          </w:rPr>
          <w:t>https://www.scoutsengidsenvlaanderen.be/leiding/rituelen-en-totems/scoutsgroet</w:t>
        </w:r>
      </w:hyperlink>
      <w:r w:rsidRPr="00A0447C">
        <w:rPr>
          <w:rFonts w:ascii="Calibri" w:hAnsi="Calibri" w:cs="Calibri"/>
        </w:rPr>
        <w:t>.</w:t>
      </w:r>
    </w:p>
  </w:footnote>
  <w:footnote w:id="35">
    <w:p w14:paraId="00F1F6FD" w14:textId="77777777" w:rsidR="00C72EBB" w:rsidRPr="00A0447C" w:rsidRDefault="00C72EBB" w:rsidP="00C72EBB">
      <w:pPr>
        <w:pStyle w:val="Voetnoottekst"/>
        <w:rPr>
          <w:rFonts w:ascii="Calibri" w:hAnsi="Calibri" w:cs="Calibri"/>
        </w:rPr>
      </w:pPr>
      <w:r w:rsidRPr="00A0447C">
        <w:rPr>
          <w:rStyle w:val="Voetnootmarkering"/>
          <w:rFonts w:ascii="Calibri" w:hAnsi="Calibri" w:cs="Calibri"/>
        </w:rPr>
        <w:footnoteRef/>
      </w:r>
      <w:r w:rsidRPr="00A0447C">
        <w:rPr>
          <w:rFonts w:ascii="Calibri" w:hAnsi="Calibri" w:cs="Calibri"/>
        </w:rPr>
        <w:t xml:space="preserve"> Pseudoniem.</w:t>
      </w:r>
    </w:p>
  </w:footnote>
  <w:footnote w:id="36">
    <w:p w14:paraId="294E2D35" w14:textId="3AC824B0" w:rsidR="00472518" w:rsidRPr="00B86B13" w:rsidRDefault="00472518">
      <w:pPr>
        <w:pStyle w:val="Voetnoottekst"/>
        <w:rPr>
          <w:rFonts w:ascii="Calibri" w:hAnsi="Calibri" w:cs="Calibri"/>
        </w:rPr>
      </w:pPr>
      <w:r w:rsidRPr="00B86B13">
        <w:rPr>
          <w:rStyle w:val="Voetnootmarkering"/>
          <w:rFonts w:ascii="Calibri" w:hAnsi="Calibri" w:cs="Calibri"/>
        </w:rPr>
        <w:footnoteRef/>
      </w:r>
      <w:r w:rsidRPr="00B86B13">
        <w:rPr>
          <w:rFonts w:ascii="Calibri" w:hAnsi="Calibri" w:cs="Calibri"/>
        </w:rPr>
        <w:t xml:space="preserve"> </w:t>
      </w:r>
      <w:r w:rsidR="00D75E78" w:rsidRPr="00B86B13">
        <w:rPr>
          <w:rFonts w:ascii="Calibri" w:hAnsi="Calibri" w:cs="Calibri"/>
        </w:rPr>
        <w:t xml:space="preserve">VVKSM is de </w:t>
      </w:r>
      <w:r w:rsidR="002910A0" w:rsidRPr="00B86B13">
        <w:rPr>
          <w:rFonts w:ascii="Calibri" w:hAnsi="Calibri" w:cs="Calibri"/>
        </w:rPr>
        <w:t xml:space="preserve">vorige </w:t>
      </w:r>
      <w:r w:rsidR="00B86B13" w:rsidRPr="00B86B13">
        <w:rPr>
          <w:rFonts w:ascii="Calibri" w:hAnsi="Calibri" w:cs="Calibri"/>
        </w:rPr>
        <w:t>benaming</w:t>
      </w:r>
      <w:r w:rsidR="002910A0" w:rsidRPr="00B86B13">
        <w:rPr>
          <w:rFonts w:ascii="Calibri" w:hAnsi="Calibri" w:cs="Calibri"/>
        </w:rPr>
        <w:t xml:space="preserve"> van </w:t>
      </w:r>
      <w:r w:rsidR="00B86B13" w:rsidRPr="00B86B13">
        <w:rPr>
          <w:rFonts w:ascii="Calibri" w:hAnsi="Calibri" w:cs="Calibri"/>
        </w:rPr>
        <w:t xml:space="preserve">koepelorganisatie </w:t>
      </w:r>
      <w:r w:rsidR="009558BE" w:rsidRPr="00B86B13">
        <w:rPr>
          <w:rFonts w:ascii="Calibri" w:hAnsi="Calibri" w:cs="Calibri"/>
        </w:rPr>
        <w:t xml:space="preserve">Scouts en Gidsen Vlaanderen, de afkorting staat voor </w:t>
      </w:r>
      <w:r w:rsidR="000A1A5C">
        <w:rPr>
          <w:rFonts w:ascii="Calibri" w:hAnsi="Calibri" w:cs="Calibri"/>
        </w:rPr>
        <w:t>Vlaams Verbond van K</w:t>
      </w:r>
      <w:r w:rsidR="009558BE" w:rsidRPr="00B86B13">
        <w:rPr>
          <w:rFonts w:ascii="Calibri" w:hAnsi="Calibri" w:cs="Calibri"/>
        </w:rPr>
        <w:t>atholieke Scouts en Meisjesgidsen.</w:t>
      </w:r>
    </w:p>
  </w:footnote>
  <w:footnote w:id="37">
    <w:p w14:paraId="5D9D002E" w14:textId="77777777" w:rsidR="00C72EBB" w:rsidRPr="00A0447C" w:rsidRDefault="00C72EBB" w:rsidP="00C72EBB">
      <w:pPr>
        <w:pStyle w:val="Voetnoottekst"/>
        <w:rPr>
          <w:rFonts w:ascii="Calibri" w:hAnsi="Calibri" w:cs="Calibri"/>
        </w:rPr>
      </w:pPr>
      <w:r w:rsidRPr="00A0447C">
        <w:rPr>
          <w:rStyle w:val="Voetnootmarkering"/>
          <w:rFonts w:ascii="Calibri" w:hAnsi="Calibri" w:cs="Calibri"/>
        </w:rPr>
        <w:footnoteRef/>
      </w:r>
      <w:r w:rsidRPr="00A0447C">
        <w:rPr>
          <w:rFonts w:ascii="Calibri" w:hAnsi="Calibri" w:cs="Calibri"/>
        </w:rPr>
        <w:t xml:space="preserve"> De gesprekken tijdens de </w:t>
      </w:r>
      <w:r w:rsidRPr="00A0447C">
        <w:rPr>
          <w:rFonts w:ascii="Calibri" w:hAnsi="Calibri" w:cs="Calibri"/>
        </w:rPr>
        <w:t>totemisatievorming heb ik niet opgenomen. Dit is een reconstructie op basis van de notities die in tijdens de sessies nam.</w:t>
      </w:r>
    </w:p>
  </w:footnote>
  <w:footnote w:id="38">
    <w:p w14:paraId="6B1CCE5C" w14:textId="77777777" w:rsidR="00C72EBB" w:rsidRPr="00E5384D" w:rsidRDefault="00C72EBB" w:rsidP="00C72EBB">
      <w:pPr>
        <w:pStyle w:val="Voetnoottekst"/>
      </w:pPr>
      <w:r w:rsidRPr="00A0447C">
        <w:rPr>
          <w:rStyle w:val="Voetnootmarkering"/>
          <w:rFonts w:ascii="Calibri" w:hAnsi="Calibri" w:cs="Calibri"/>
        </w:rPr>
        <w:footnoteRef/>
      </w:r>
      <w:r w:rsidRPr="00A0447C">
        <w:rPr>
          <w:rFonts w:ascii="Calibri" w:hAnsi="Calibri" w:cs="Calibri"/>
        </w:rPr>
        <w:t xml:space="preserve"> Normaal gezien zou de ceremonie onmiddellijk de dag zelf zijn, maar omdat de totemteksten schrijven langer duurde dan verwacht, werd de ceremonie uitgesteld.</w:t>
      </w:r>
    </w:p>
  </w:footnote>
  <w:footnote w:id="39">
    <w:p w14:paraId="4B258912" w14:textId="77777777" w:rsidR="00C72EBB" w:rsidRPr="00A0447C" w:rsidRDefault="00C72EBB" w:rsidP="00C72EBB">
      <w:pPr>
        <w:pStyle w:val="Voetnoottekst"/>
        <w:rPr>
          <w:rFonts w:ascii="Calibri" w:hAnsi="Calibri" w:cs="Calibri"/>
        </w:rPr>
      </w:pPr>
      <w:r w:rsidRPr="00A0447C">
        <w:rPr>
          <w:rStyle w:val="Voetnootmarkering"/>
          <w:rFonts w:ascii="Calibri" w:hAnsi="Calibri" w:cs="Calibri"/>
        </w:rPr>
        <w:footnoteRef/>
      </w:r>
      <w:r w:rsidRPr="00A0447C">
        <w:rPr>
          <w:rFonts w:ascii="Calibri" w:hAnsi="Calibri" w:cs="Calibri"/>
        </w:rPr>
        <w:t xml:space="preserve"> Dit gesprek had ik niet opgenomen en dit fragment is bijgevolg een reconstructie op basis van uitgebreide veldnotities. </w:t>
      </w:r>
    </w:p>
  </w:footnote>
  <w:footnote w:id="40">
    <w:p w14:paraId="7A0855DF" w14:textId="77777777" w:rsidR="00C72EBB" w:rsidRPr="007926F9" w:rsidRDefault="00C72EBB" w:rsidP="00C72EBB">
      <w:pPr>
        <w:pStyle w:val="Voetnoottekst"/>
        <w:rPr>
          <w:rFonts w:ascii="Calibri" w:hAnsi="Calibri" w:cs="Calibri"/>
        </w:rPr>
      </w:pPr>
      <w:r w:rsidRPr="007926F9">
        <w:rPr>
          <w:rStyle w:val="Voetnootmarkering"/>
          <w:rFonts w:ascii="Calibri" w:hAnsi="Calibri" w:cs="Calibri"/>
        </w:rPr>
        <w:footnoteRef/>
      </w:r>
      <w:r w:rsidRPr="007926F9">
        <w:rPr>
          <w:rFonts w:ascii="Calibri" w:hAnsi="Calibri" w:cs="Calibri"/>
        </w:rPr>
        <w:t xml:space="preserve"> De naam ‘Het Verbond’ is terug te leiden naar de vorige naam van Scouts en Gidsen Vlaanderen, van 1973 tot 2005: het Vlaams Verbond van Katholieke Scouts en Meisjesgidsen. </w:t>
      </w:r>
    </w:p>
  </w:footnote>
  <w:footnote w:id="41">
    <w:p w14:paraId="5BCDB03B" w14:textId="73DE6FCA" w:rsidR="00730EC0" w:rsidRDefault="00730EC0">
      <w:pPr>
        <w:pStyle w:val="Voetnoottekst"/>
      </w:pPr>
      <w:r w:rsidRPr="007926F9">
        <w:rPr>
          <w:rStyle w:val="Voetnootmarkering"/>
          <w:rFonts w:ascii="Calibri" w:hAnsi="Calibri" w:cs="Calibri"/>
        </w:rPr>
        <w:footnoteRef/>
      </w:r>
      <w:r w:rsidRPr="007926F9">
        <w:rPr>
          <w:rFonts w:ascii="Calibri" w:hAnsi="Calibri" w:cs="Calibri"/>
        </w:rPr>
        <w:t xml:space="preserve"> </w:t>
      </w:r>
      <w:r w:rsidR="00CC2411" w:rsidRPr="007926F9">
        <w:rPr>
          <w:rFonts w:ascii="Calibri" w:hAnsi="Calibri" w:cs="Calibri"/>
        </w:rPr>
        <w:t xml:space="preserve">De </w:t>
      </w:r>
      <w:r w:rsidR="00CC2411" w:rsidRPr="007926F9">
        <w:rPr>
          <w:rFonts w:ascii="Calibri" w:hAnsi="Calibri" w:cs="Calibri"/>
        </w:rPr>
        <w:t xml:space="preserve">TotemApp is een applicatie </w:t>
      </w:r>
      <w:r w:rsidR="009C03C6" w:rsidRPr="007926F9">
        <w:rPr>
          <w:rFonts w:ascii="Calibri" w:hAnsi="Calibri" w:cs="Calibri"/>
        </w:rPr>
        <w:t xml:space="preserve">van Scouts en Gidsen Vlaanderen </w:t>
      </w:r>
      <w:r w:rsidR="00CC2411" w:rsidRPr="007926F9">
        <w:rPr>
          <w:rFonts w:ascii="Calibri" w:hAnsi="Calibri" w:cs="Calibri"/>
        </w:rPr>
        <w:t>die je kan downloaden op je gsm</w:t>
      </w:r>
      <w:r w:rsidR="009C03C6" w:rsidRPr="007926F9">
        <w:rPr>
          <w:rFonts w:ascii="Calibri" w:hAnsi="Calibri" w:cs="Calibri"/>
        </w:rPr>
        <w:t xml:space="preserve">. Het bevat een database van alle </w:t>
      </w:r>
      <w:r w:rsidR="008D611C" w:rsidRPr="007926F9">
        <w:rPr>
          <w:rFonts w:ascii="Calibri" w:hAnsi="Calibri" w:cs="Calibri"/>
        </w:rPr>
        <w:t xml:space="preserve">dierentotems en enorm veel eigenschappen. De applicatie </w:t>
      </w:r>
      <w:r w:rsidR="00241663" w:rsidRPr="007926F9">
        <w:rPr>
          <w:rFonts w:ascii="Calibri" w:hAnsi="Calibri" w:cs="Calibri"/>
        </w:rPr>
        <w:t xml:space="preserve">laat je op een lijst </w:t>
      </w:r>
      <w:r w:rsidR="007926F9" w:rsidRPr="007926F9">
        <w:rPr>
          <w:rFonts w:ascii="Calibri" w:hAnsi="Calibri" w:cs="Calibri"/>
        </w:rPr>
        <w:t>eigenschappen aanduiden en genereert dan verschillende passende dierentotems.</w:t>
      </w:r>
    </w:p>
  </w:footnote>
  <w:footnote w:id="42">
    <w:p w14:paraId="2CD34027" w14:textId="77777777" w:rsidR="00C72EBB" w:rsidRPr="00EF075B" w:rsidRDefault="00C72EBB" w:rsidP="00C72EBB">
      <w:pPr>
        <w:pStyle w:val="Voetnoottekst"/>
        <w:rPr>
          <w:rFonts w:ascii="Calibri" w:hAnsi="Calibri" w:cs="Calibri"/>
        </w:rPr>
      </w:pPr>
      <w:r w:rsidRPr="00EF075B">
        <w:rPr>
          <w:rStyle w:val="Voetnootmarkering"/>
          <w:rFonts w:ascii="Calibri" w:hAnsi="Calibri" w:cs="Calibri"/>
        </w:rPr>
        <w:footnoteRef/>
      </w:r>
      <w:r w:rsidRPr="00EF075B">
        <w:rPr>
          <w:rFonts w:ascii="Calibri" w:hAnsi="Calibri" w:cs="Calibri"/>
        </w:rPr>
        <w:t xml:space="preserve"> </w:t>
      </w:r>
      <w:hyperlink r:id="rId9" w:history="1">
        <w:r w:rsidRPr="00EF075B">
          <w:rPr>
            <w:rStyle w:val="Hyperlink"/>
            <w:rFonts w:ascii="Calibri" w:hAnsi="Calibri" w:cs="Calibri"/>
          </w:rPr>
          <w:t>https://www.scoutsengidsenvlaanderen.be/leiding/rituelen-en-totems/totemisatie</w:t>
        </w:r>
      </w:hyperlink>
      <w:r w:rsidRPr="00EF075B">
        <w:rPr>
          <w:rFonts w:ascii="Calibri" w:hAnsi="Calibri" w:cs="Calibri"/>
        </w:rPr>
        <w:t xml:space="preserve"> geraadpleegd op 19 januari 2022. </w:t>
      </w:r>
    </w:p>
  </w:footnote>
  <w:footnote w:id="43">
    <w:p w14:paraId="669C8497" w14:textId="5D78DCA0" w:rsidR="00A749DF" w:rsidRPr="00460177" w:rsidRDefault="00A749DF">
      <w:pPr>
        <w:pStyle w:val="Voetnoottekst"/>
        <w:rPr>
          <w:rFonts w:ascii="Calibri" w:hAnsi="Calibri" w:cs="Calibri"/>
        </w:rPr>
      </w:pPr>
      <w:r w:rsidRPr="00460177">
        <w:rPr>
          <w:rStyle w:val="Voetnootmarkering"/>
          <w:rFonts w:ascii="Calibri" w:hAnsi="Calibri" w:cs="Calibri"/>
        </w:rPr>
        <w:footnoteRef/>
      </w:r>
      <w:r w:rsidRPr="00460177">
        <w:rPr>
          <w:rFonts w:ascii="Calibri" w:hAnsi="Calibri" w:cs="Calibri"/>
        </w:rPr>
        <w:t xml:space="preserve"> Een voorbeeld van zulke </w:t>
      </w:r>
      <w:r w:rsidR="001F3C03" w:rsidRPr="00460177">
        <w:rPr>
          <w:rFonts w:ascii="Calibri" w:hAnsi="Calibri" w:cs="Calibri"/>
        </w:rPr>
        <w:t xml:space="preserve">veel besproken </w:t>
      </w:r>
      <w:r w:rsidR="00A81443" w:rsidRPr="00460177">
        <w:rPr>
          <w:rFonts w:ascii="Calibri" w:hAnsi="Calibri" w:cs="Calibri"/>
        </w:rPr>
        <w:t>elementen</w:t>
      </w:r>
      <w:r w:rsidRPr="00460177">
        <w:rPr>
          <w:rFonts w:ascii="Calibri" w:hAnsi="Calibri" w:cs="Calibri"/>
        </w:rPr>
        <w:t xml:space="preserve"> is de tekst van het avondlied </w:t>
      </w:r>
      <w:r w:rsidR="00B40AF5" w:rsidRPr="00460177">
        <w:rPr>
          <w:rFonts w:ascii="Calibri" w:hAnsi="Calibri" w:cs="Calibri"/>
        </w:rPr>
        <w:t>die</w:t>
      </w:r>
      <w:r w:rsidRPr="00460177">
        <w:rPr>
          <w:rFonts w:ascii="Calibri" w:hAnsi="Calibri" w:cs="Calibri"/>
        </w:rPr>
        <w:t xml:space="preserve"> begint met “O Heer…”. </w:t>
      </w:r>
    </w:p>
  </w:footnote>
  <w:footnote w:id="44">
    <w:p w14:paraId="112B29F7" w14:textId="2646FF94" w:rsidR="00D90D9B" w:rsidRPr="00460177" w:rsidRDefault="00D90D9B">
      <w:pPr>
        <w:pStyle w:val="Voetnoottekst"/>
      </w:pPr>
      <w:r w:rsidRPr="00460177">
        <w:rPr>
          <w:rStyle w:val="Voetnootmarkering"/>
          <w:rFonts w:ascii="Calibri" w:hAnsi="Calibri" w:cs="Calibri"/>
        </w:rPr>
        <w:footnoteRef/>
      </w:r>
      <w:r w:rsidRPr="00460177">
        <w:rPr>
          <w:rFonts w:ascii="Calibri" w:hAnsi="Calibri" w:cs="Calibri"/>
        </w:rPr>
        <w:t xml:space="preserve"> </w:t>
      </w:r>
      <w:hyperlink r:id="rId10" w:history="1">
        <w:r w:rsidR="00460177" w:rsidRPr="00460177">
          <w:rPr>
            <w:rStyle w:val="Hyperlink"/>
            <w:rFonts w:ascii="Calibri" w:hAnsi="Calibri" w:cs="Calibri"/>
          </w:rPr>
          <w:t>https://www.scoutsengidsenvlaanderen.be/leiding/ondersteuning/leiding/diversiteit</w:t>
        </w:r>
      </w:hyperlink>
      <w:r w:rsidR="00460177" w:rsidRPr="00460177">
        <w:rPr>
          <w:rFonts w:ascii="Calibri" w:hAnsi="Calibri" w:cs="Calibri"/>
        </w:rPr>
        <w:t xml:space="preserve"> geraa</w:t>
      </w:r>
      <w:r w:rsidR="00460177">
        <w:rPr>
          <w:rFonts w:ascii="Calibri" w:hAnsi="Calibri" w:cs="Calibri"/>
        </w:rPr>
        <w:t xml:space="preserve">dpleegd op 1 mei 2022.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5ABEF" w14:textId="77777777" w:rsidR="009559A4" w:rsidRPr="009B0224" w:rsidRDefault="009559A4" w:rsidP="000E50CE">
    <w:pPr>
      <w:pStyle w:val="Koptekst"/>
    </w:pPr>
    <w:r w:rsidRPr="002E6327">
      <w:rPr>
        <w:noProof/>
      </w:rPr>
      <w:drawing>
        <wp:anchor distT="0" distB="720090" distL="144145" distR="0" simplePos="0" relativeHeight="251681280" behindDoc="0" locked="0" layoutInCell="1" allowOverlap="1" wp14:anchorId="29998E07" wp14:editId="02EA7BC9">
          <wp:simplePos x="0" y="0"/>
          <wp:positionH relativeFrom="margin">
            <wp:posOffset>6877050</wp:posOffset>
          </wp:positionH>
          <wp:positionV relativeFrom="page">
            <wp:posOffset>720090</wp:posOffset>
          </wp:positionV>
          <wp:extent cx="232410" cy="716280"/>
          <wp:effectExtent l="19050" t="0" r="0" b="0"/>
          <wp:wrapSquare wrapText="bothSides"/>
          <wp:docPr id="52" name="Afbeelding 1" descr="kuleu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euven"/>
                  <pic:cNvPicPr>
                    <a:picLocks noChangeAspect="1" noChangeArrowheads="1"/>
                  </pic:cNvPicPr>
                </pic:nvPicPr>
                <pic:blipFill>
                  <a:blip r:embed="rId1"/>
                  <a:srcRect/>
                  <a:stretch>
                    <a:fillRect/>
                  </a:stretch>
                </pic:blipFill>
                <pic:spPr bwMode="auto">
                  <a:xfrm>
                    <a:off x="0" y="0"/>
                    <a:ext cx="232410" cy="71628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273AF" w14:textId="77777777" w:rsidR="00C72EBB" w:rsidRDefault="00C72EBB" w:rsidP="00C72EBB">
    <w:pPr>
      <w:pStyle w:val="Geenafstand"/>
    </w:pPr>
    <w:r>
      <w:rPr>
        <w:noProof/>
      </w:rPr>
      <w:drawing>
        <wp:anchor distT="0" distB="0" distL="114300" distR="114300" simplePos="0" relativeHeight="251684352" behindDoc="0" locked="0" layoutInCell="1" allowOverlap="1" wp14:anchorId="484E92E7" wp14:editId="0966886E">
          <wp:simplePos x="0" y="0"/>
          <wp:positionH relativeFrom="column">
            <wp:posOffset>98425</wp:posOffset>
          </wp:positionH>
          <wp:positionV relativeFrom="paragraph">
            <wp:posOffset>144780</wp:posOffset>
          </wp:positionV>
          <wp:extent cx="2157095" cy="769620"/>
          <wp:effectExtent l="0" t="0" r="1905" b="0"/>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EUVEN_CMYK_LOGO-1.png"/>
                  <pic:cNvPicPr/>
                </pic:nvPicPr>
                <pic:blipFill>
                  <a:blip r:embed="rId1">
                    <a:extLst>
                      <a:ext uri="{28A0092B-C50C-407E-A947-70E740481C1C}">
                        <a14:useLocalDpi xmlns:a14="http://schemas.microsoft.com/office/drawing/2010/main" val="0"/>
                      </a:ext>
                    </a:extLst>
                  </a:blip>
                  <a:stretch>
                    <a:fillRect/>
                  </a:stretch>
                </pic:blipFill>
                <pic:spPr>
                  <a:xfrm>
                    <a:off x="0" y="0"/>
                    <a:ext cx="2157095" cy="7696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E7CF2B0" w14:textId="77777777" w:rsidR="00C72EBB" w:rsidRDefault="00C72EBB" w:rsidP="00C72EBB">
    <w:pPr>
      <w:pStyle w:val="Geenafstand"/>
    </w:pPr>
  </w:p>
  <w:p w14:paraId="7A773C46" w14:textId="77777777" w:rsidR="00C72EBB" w:rsidRDefault="00C72EBB" w:rsidP="00C72EBB">
    <w:pPr>
      <w:pStyle w:val="Geenafstand"/>
    </w:pPr>
    <w:r>
      <w:rPr>
        <w:noProof/>
      </w:rPr>
      <mc:AlternateContent>
        <mc:Choice Requires="wps">
          <w:drawing>
            <wp:anchor distT="0" distB="0" distL="114300" distR="114300" simplePos="0" relativeHeight="251683328" behindDoc="1" locked="0" layoutInCell="1" allowOverlap="1" wp14:anchorId="3D8C95A4" wp14:editId="55557876">
              <wp:simplePos x="0" y="0"/>
              <wp:positionH relativeFrom="rightMargin">
                <wp:posOffset>-6296025</wp:posOffset>
              </wp:positionH>
              <wp:positionV relativeFrom="paragraph">
                <wp:posOffset>149860</wp:posOffset>
              </wp:positionV>
              <wp:extent cx="7129780" cy="960755"/>
              <wp:effectExtent l="0" t="0" r="0" b="4445"/>
              <wp:wrapThrough wrapText="bothSides">
                <wp:wrapPolygon edited="0">
                  <wp:start x="0" y="0"/>
                  <wp:lineTo x="0" y="21414"/>
                  <wp:lineTo x="21546" y="21414"/>
                  <wp:lineTo x="21546" y="0"/>
                  <wp:lineTo x="0" y="0"/>
                </wp:wrapPolygon>
              </wp:wrapThrough>
              <wp:docPr id="29" name="Tekstvak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129780" cy="960755"/>
                      </a:xfrm>
                      <a:prstGeom prst="rect">
                        <a:avLst/>
                      </a:prstGeom>
                      <a:solidFill>
                        <a:srgbClr val="1D8DB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A4C19E" w14:textId="77777777" w:rsidR="00C72EBB" w:rsidRDefault="00C72EBB" w:rsidP="00C72EBB">
                          <w:pPr>
                            <w:tabs>
                              <w:tab w:val="left" w:pos="7655"/>
                            </w:tabs>
                            <w:ind w:right="-140"/>
                          </w:pPr>
                        </w:p>
                        <w:p w14:paraId="6AA49C11" w14:textId="77777777" w:rsidR="00C72EBB" w:rsidRDefault="00C72EBB" w:rsidP="00C72EBB">
                          <w:pPr>
                            <w:tabs>
                              <w:tab w:val="left" w:pos="7655"/>
                            </w:tabs>
                            <w:spacing w:before="120"/>
                            <w:ind w:right="-140"/>
                          </w:pPr>
                        </w:p>
                        <w:p w14:paraId="480437EE" w14:textId="77777777" w:rsidR="00C72EBB" w:rsidRDefault="00C72EBB" w:rsidP="00C72EBB">
                          <w:pPr>
                            <w:tabs>
                              <w:tab w:val="left" w:pos="7655"/>
                            </w:tabs>
                            <w:ind w:right="-140"/>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8C95A4" id="_x0000_t202" coordsize="21600,21600" o:spt="202" path="m,l,21600r21600,l21600,xe">
              <v:stroke joinstyle="miter"/>
              <v:path gradientshapeok="t" o:connecttype="rect"/>
            </v:shapetype>
            <v:shape id="Tekstvak 29" o:spid="_x0000_s1037" type="#_x0000_t202" style="position:absolute;margin-left:-495.75pt;margin-top:11.8pt;width:561.4pt;height:75.65pt;z-index:-2516331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OfqiwIAAIQFAAAOAAAAZHJzL2Uyb0RvYy54bWysVEtv2zAMvg/YfxB0X5106MuoU6QJOgwI&#10;2mLp0LMiS4lRWdQoJXb260fJdrJ2u3TYRaYs8iP58XF909aG7RT6CmzBxycjzpSVUFZ2XfDvT3ef&#10;LjnzQdhSGLCq4Hvl+c3k44frxuXqFDZgSoWMQKzPG1fwTQguzzIvN6oW/gScsvSoAWsR6IrrrETR&#10;EHptstPR6DxrAEuHIJX39HfePfJJwtdayfCgtVeBmYJTbCGdmM5VPLPJtcjXKNymkn0Y4h+iqEVl&#10;yekBai6CYFus/oCqK4ngQYcTCXUGWldSpRwom/HoTTbLjXAq5ULkeHegyf8/WHm/W7pHZKG9hZYK&#10;mJLwbgHyxTMLs42wazX1joiMr0RX1jif92aRZp97Aoi5txrr+KWsGGER3fsDxaoNTNLPi/Hp1cUl&#10;PUl6uzofXZydJdCjtUMfviioWRQKjuQ5BSV2Cx+if5EPKtGZB1OVd5Ux6YLr1cwg2wkq93h+Ob9N&#10;FSaTV2rGsqbg55/PRgnZQrTvoI2NOCp1Tu/vmGKSwt6oqGPsN6VZVaZMk/PYs+rgXkipbOgo67Wj&#10;liZX7zHs9Y9Rvce4y4Mskmew4WBcVxawK/brsMuXIWTd6fcV913ekYLQrlpiK4orKPfUPQjdYHkn&#10;7yoq20L48CiQJokqTdshPNChDRDr0EucbQB//u1/1KcGp1fOGprMgvsfW4GKM/PVUuvHMR4EHITV&#10;INhtPYNYfdo7TiaRDDCYQdQI9TMtjWn0Qk/CSvJVcBlwuMxCtyFo7Ug1nSY1GlcnwsIunRzGJLbh&#10;U/ss0PW9GqjL72GYWpG/adlON5bCwnQbQFepn4889lTTqKc279dS3CW/35PWcXlOfgEAAP//AwBQ&#10;SwMEFAAGAAgAAAAhAEu2pEHeAAAACwEAAA8AAABkcnMvZG93bnJldi54bWxMjz1PwzAQhnck/oN1&#10;SCyodT6gkBCnQkhMTKQsbK59xKHxObLdNPx73Ilud7pXzz1vs13syGb0YXAkIF9nwJCU0wP1Aj53&#10;b6snYCFK0nJ0hAJ+McC2vb5qZK3diT5w7mLPEoRCLQWYGKea86AMWhnWbkJKt2/nrYxp9T3XXp4S&#10;3I68yLINt3Kg9MHICV8NqkN3tAIKrzqvOBXDQX+ZdxN3c3/3I8TtzfLyDCziEv/DcNZP6tAmp707&#10;kg5sFLCqqvwhZROt3AA7J8q8BLZPw+N9Bbxt+GWH9g8AAP//AwBQSwECLQAUAAYACAAAACEAtoM4&#10;kv4AAADhAQAAEwAAAAAAAAAAAAAAAAAAAAAAW0NvbnRlbnRfVHlwZXNdLnhtbFBLAQItABQABgAI&#10;AAAAIQA4/SH/1gAAAJQBAAALAAAAAAAAAAAAAAAAAC8BAABfcmVscy8ucmVsc1BLAQItABQABgAI&#10;AAAAIQDXMOfqiwIAAIQFAAAOAAAAAAAAAAAAAAAAAC4CAABkcnMvZTJvRG9jLnhtbFBLAQItABQA&#10;BgAIAAAAIQBLtqRB3gAAAAsBAAAPAAAAAAAAAAAAAAAAAOUEAABkcnMvZG93bnJldi54bWxQSwUG&#10;AAAAAAQABADzAAAA8AUAAAAA&#10;" fillcolor="#1d8db0" stroked="f" strokeweight=".5pt">
              <o:lock v:ext="edit" aspectratio="t"/>
              <v:textbox inset="0,0,0,0">
                <w:txbxContent>
                  <w:p w14:paraId="2BA4C19E" w14:textId="77777777" w:rsidR="00C72EBB" w:rsidRDefault="00C72EBB" w:rsidP="00C72EBB">
                    <w:pPr>
                      <w:tabs>
                        <w:tab w:val="left" w:pos="7655"/>
                      </w:tabs>
                      <w:ind w:right="-140"/>
                    </w:pPr>
                  </w:p>
                  <w:p w14:paraId="6AA49C11" w14:textId="77777777" w:rsidR="00C72EBB" w:rsidRDefault="00C72EBB" w:rsidP="00C72EBB">
                    <w:pPr>
                      <w:tabs>
                        <w:tab w:val="left" w:pos="7655"/>
                      </w:tabs>
                      <w:spacing w:before="120"/>
                      <w:ind w:right="-140"/>
                    </w:pPr>
                  </w:p>
                  <w:p w14:paraId="480437EE" w14:textId="77777777" w:rsidR="00C72EBB" w:rsidRDefault="00C72EBB" w:rsidP="00C72EBB">
                    <w:pPr>
                      <w:tabs>
                        <w:tab w:val="left" w:pos="7655"/>
                      </w:tabs>
                      <w:ind w:right="-140"/>
                    </w:pPr>
                  </w:p>
                </w:txbxContent>
              </v:textbox>
              <w10:wrap type="through" anchorx="margin"/>
            </v:shape>
          </w:pict>
        </mc:Fallback>
      </mc:AlternateContent>
    </w:r>
  </w:p>
  <w:p w14:paraId="4B5050AD" w14:textId="77777777" w:rsidR="00C72EBB" w:rsidRDefault="00C72EBB" w:rsidP="00C72EBB">
    <w:pPr>
      <w:pStyle w:val="Geenafstand"/>
    </w:pPr>
  </w:p>
  <w:p w14:paraId="6333D171" w14:textId="77777777" w:rsidR="00C72EBB" w:rsidRDefault="00C72EBB" w:rsidP="00C72EBB">
    <w:pPr>
      <w:pStyle w:val="Geenafstand"/>
    </w:pPr>
  </w:p>
  <w:p w14:paraId="55F6B8A9" w14:textId="77777777" w:rsidR="00C72EBB" w:rsidRDefault="00C72EBB" w:rsidP="00C72EBB">
    <w:pPr>
      <w:pStyle w:val="Geenafstand"/>
    </w:pPr>
  </w:p>
  <w:p w14:paraId="751718B6" w14:textId="77777777" w:rsidR="00C72EBB" w:rsidRDefault="00C72EBB" w:rsidP="00C72EBB">
    <w:pPr>
      <w:pStyle w:val="Geenafstand"/>
    </w:pPr>
  </w:p>
  <w:p w14:paraId="121BFED9" w14:textId="77777777" w:rsidR="00C72EBB" w:rsidRDefault="00C72EBB" w:rsidP="00C72EBB">
    <w:pPr>
      <w:pStyle w:val="Geenafstand"/>
    </w:pPr>
  </w:p>
  <w:p w14:paraId="570C80B4" w14:textId="7ABE8790" w:rsidR="00C72EBB" w:rsidRDefault="00C72EBB" w:rsidP="00C72EBB">
    <w:pPr>
      <w:pStyle w:val="Geenafstand"/>
    </w:pPr>
  </w:p>
  <w:p w14:paraId="7A639360" w14:textId="77777777" w:rsidR="00655959" w:rsidRDefault="00655959" w:rsidP="00C72EBB">
    <w:pPr>
      <w:pStyle w:val="Geenafstand"/>
    </w:pPr>
  </w:p>
  <w:p w14:paraId="15B26A3C" w14:textId="77777777" w:rsidR="00C72EBB" w:rsidRDefault="00C72EBB" w:rsidP="00C72EBB">
    <w:pPr>
      <w:pStyle w:val="Geenafstand"/>
    </w:pPr>
  </w:p>
  <w:p w14:paraId="04C071A3" w14:textId="77777777" w:rsidR="00C72EBB" w:rsidRDefault="00C72EBB" w:rsidP="00C72EBB">
    <w:pPr>
      <w:pStyle w:val="Geenafstand"/>
    </w:pPr>
  </w:p>
  <w:p w14:paraId="65D42200" w14:textId="77777777" w:rsidR="00C72EBB" w:rsidRDefault="00C72EBB" w:rsidP="00C72EBB">
    <w:pPr>
      <w:pStyle w:val="Geenafstand"/>
    </w:pPr>
  </w:p>
  <w:p w14:paraId="16294526" w14:textId="77777777" w:rsidR="00C72EBB" w:rsidRPr="008D663C" w:rsidRDefault="00C72EBB" w:rsidP="00C72EBB">
    <w:pPr>
      <w:pStyle w:val="Geenafstand"/>
    </w:pPr>
  </w:p>
  <w:p w14:paraId="5DF923D5" w14:textId="77777777" w:rsidR="00C72EBB" w:rsidRDefault="00C72EBB" w:rsidP="00C72EBB">
    <w:pPr>
      <w:pStyle w:val="Kopteks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AB4C6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18DA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8442008"/>
    <w:lvl w:ilvl="0">
      <w:start w:val="1"/>
      <w:numFmt w:val="decimal"/>
      <w:pStyle w:val="Lijstnummering3"/>
      <w:lvlText w:val="%1)"/>
      <w:lvlJc w:val="left"/>
      <w:pPr>
        <w:ind w:left="1074" w:hanging="360"/>
      </w:pPr>
      <w:rPr>
        <w:rFonts w:hint="default"/>
      </w:rPr>
    </w:lvl>
  </w:abstractNum>
  <w:abstractNum w:abstractNumId="3" w15:restartNumberingAfterBreak="0">
    <w:nsid w:val="FFFFFF7F"/>
    <w:multiLevelType w:val="singleLevel"/>
    <w:tmpl w:val="65AE2DBE"/>
    <w:lvl w:ilvl="0">
      <w:start w:val="1"/>
      <w:numFmt w:val="lowerLetter"/>
      <w:pStyle w:val="Lijstnummering2"/>
      <w:lvlText w:val="%1."/>
      <w:lvlJc w:val="left"/>
      <w:pPr>
        <w:ind w:left="717" w:hanging="360"/>
      </w:pPr>
    </w:lvl>
  </w:abstractNum>
  <w:abstractNum w:abstractNumId="4" w15:restartNumberingAfterBreak="0">
    <w:nsid w:val="FFFFFF80"/>
    <w:multiLevelType w:val="singleLevel"/>
    <w:tmpl w:val="267473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4233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82E160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3C02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C26902"/>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52FAC360"/>
    <w:lvl w:ilvl="0">
      <w:start w:val="1"/>
      <w:numFmt w:val="bullet"/>
      <w:lvlText w:val=""/>
      <w:lvlJc w:val="left"/>
      <w:pPr>
        <w:ind w:left="360" w:hanging="360"/>
      </w:pPr>
      <w:rPr>
        <w:rFonts w:ascii="Symbol" w:hAnsi="Symbol" w:hint="default"/>
        <w:sz w:val="16"/>
      </w:rPr>
    </w:lvl>
  </w:abstractNum>
  <w:abstractNum w:abstractNumId="10" w15:restartNumberingAfterBreak="0">
    <w:nsid w:val="239A7740"/>
    <w:multiLevelType w:val="multilevel"/>
    <w:tmpl w:val="72F8F2C8"/>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1" w15:restartNumberingAfterBreak="0">
    <w:nsid w:val="3649421A"/>
    <w:multiLevelType w:val="hybridMultilevel"/>
    <w:tmpl w:val="9432C52E"/>
    <w:lvl w:ilvl="0" w:tplc="191205C8">
      <w:start w:val="1"/>
      <w:numFmt w:val="bullet"/>
      <w:pStyle w:val="Lijstopsomteken"/>
      <w:lvlText w:val=""/>
      <w:lvlJc w:val="left"/>
      <w:pPr>
        <w:ind w:left="360" w:hanging="360"/>
      </w:pPr>
      <w:rPr>
        <w:rFonts w:ascii="Symbol" w:hAnsi="Symbol" w:hint="default"/>
        <w:sz w:val="1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C8C7C9E"/>
    <w:multiLevelType w:val="hybridMultilevel"/>
    <w:tmpl w:val="81A05D02"/>
    <w:lvl w:ilvl="0" w:tplc="AEBE2A0E">
      <w:start w:val="1"/>
      <w:numFmt w:val="bullet"/>
      <w:pStyle w:val="Lijstopsomteken3"/>
      <w:lvlText w:val=""/>
      <w:lvlJc w:val="left"/>
      <w:pPr>
        <w:ind w:left="926" w:hanging="360"/>
      </w:pPr>
      <w:rPr>
        <w:rFonts w:ascii="Wingdings" w:hAnsi="Wingdings" w:hint="default"/>
      </w:rPr>
    </w:lvl>
    <w:lvl w:ilvl="1" w:tplc="08130003" w:tentative="1">
      <w:start w:val="1"/>
      <w:numFmt w:val="bullet"/>
      <w:lvlText w:val="o"/>
      <w:lvlJc w:val="left"/>
      <w:pPr>
        <w:ind w:left="1646" w:hanging="360"/>
      </w:pPr>
      <w:rPr>
        <w:rFonts w:ascii="Courier New" w:hAnsi="Courier New" w:cs="Courier New" w:hint="default"/>
      </w:rPr>
    </w:lvl>
    <w:lvl w:ilvl="2" w:tplc="08130005" w:tentative="1">
      <w:start w:val="1"/>
      <w:numFmt w:val="bullet"/>
      <w:lvlText w:val=""/>
      <w:lvlJc w:val="left"/>
      <w:pPr>
        <w:ind w:left="2366" w:hanging="360"/>
      </w:pPr>
      <w:rPr>
        <w:rFonts w:ascii="Wingdings" w:hAnsi="Wingdings" w:hint="default"/>
      </w:rPr>
    </w:lvl>
    <w:lvl w:ilvl="3" w:tplc="08130001" w:tentative="1">
      <w:start w:val="1"/>
      <w:numFmt w:val="bullet"/>
      <w:lvlText w:val=""/>
      <w:lvlJc w:val="left"/>
      <w:pPr>
        <w:ind w:left="3086" w:hanging="360"/>
      </w:pPr>
      <w:rPr>
        <w:rFonts w:ascii="Symbol" w:hAnsi="Symbol" w:hint="default"/>
      </w:rPr>
    </w:lvl>
    <w:lvl w:ilvl="4" w:tplc="08130003" w:tentative="1">
      <w:start w:val="1"/>
      <w:numFmt w:val="bullet"/>
      <w:lvlText w:val="o"/>
      <w:lvlJc w:val="left"/>
      <w:pPr>
        <w:ind w:left="3806" w:hanging="360"/>
      </w:pPr>
      <w:rPr>
        <w:rFonts w:ascii="Courier New" w:hAnsi="Courier New" w:cs="Courier New" w:hint="default"/>
      </w:rPr>
    </w:lvl>
    <w:lvl w:ilvl="5" w:tplc="08130005" w:tentative="1">
      <w:start w:val="1"/>
      <w:numFmt w:val="bullet"/>
      <w:lvlText w:val=""/>
      <w:lvlJc w:val="left"/>
      <w:pPr>
        <w:ind w:left="4526" w:hanging="360"/>
      </w:pPr>
      <w:rPr>
        <w:rFonts w:ascii="Wingdings" w:hAnsi="Wingdings" w:hint="default"/>
      </w:rPr>
    </w:lvl>
    <w:lvl w:ilvl="6" w:tplc="08130001" w:tentative="1">
      <w:start w:val="1"/>
      <w:numFmt w:val="bullet"/>
      <w:lvlText w:val=""/>
      <w:lvlJc w:val="left"/>
      <w:pPr>
        <w:ind w:left="5246" w:hanging="360"/>
      </w:pPr>
      <w:rPr>
        <w:rFonts w:ascii="Symbol" w:hAnsi="Symbol" w:hint="default"/>
      </w:rPr>
    </w:lvl>
    <w:lvl w:ilvl="7" w:tplc="08130003" w:tentative="1">
      <w:start w:val="1"/>
      <w:numFmt w:val="bullet"/>
      <w:lvlText w:val="o"/>
      <w:lvlJc w:val="left"/>
      <w:pPr>
        <w:ind w:left="5966" w:hanging="360"/>
      </w:pPr>
      <w:rPr>
        <w:rFonts w:ascii="Courier New" w:hAnsi="Courier New" w:cs="Courier New" w:hint="default"/>
      </w:rPr>
    </w:lvl>
    <w:lvl w:ilvl="8" w:tplc="08130005" w:tentative="1">
      <w:start w:val="1"/>
      <w:numFmt w:val="bullet"/>
      <w:lvlText w:val=""/>
      <w:lvlJc w:val="left"/>
      <w:pPr>
        <w:ind w:left="6686" w:hanging="360"/>
      </w:pPr>
      <w:rPr>
        <w:rFonts w:ascii="Wingdings" w:hAnsi="Wingdings" w:hint="default"/>
      </w:rPr>
    </w:lvl>
  </w:abstractNum>
  <w:abstractNum w:abstractNumId="13" w15:restartNumberingAfterBreak="0">
    <w:nsid w:val="5E873B45"/>
    <w:multiLevelType w:val="hybridMultilevel"/>
    <w:tmpl w:val="19C05536"/>
    <w:lvl w:ilvl="0" w:tplc="07023EEC">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4" w15:restartNumberingAfterBreak="0">
    <w:nsid w:val="5F2E40FD"/>
    <w:multiLevelType w:val="hybridMultilevel"/>
    <w:tmpl w:val="906CF564"/>
    <w:lvl w:ilvl="0" w:tplc="8A403A16">
      <w:start w:val="1"/>
      <w:numFmt w:val="bullet"/>
      <w:pStyle w:val="Lijstopsomteken2"/>
      <w:lvlText w:val="o"/>
      <w:lvlJc w:val="left"/>
      <w:pPr>
        <w:tabs>
          <w:tab w:val="num" w:pos="720"/>
        </w:tabs>
        <w:ind w:left="720" w:hanging="360"/>
      </w:pPr>
      <w:rPr>
        <w:rFonts w:ascii="Courier New" w:hAnsi="Courier New" w:cs="Courier New" w:hint="default"/>
        <w:sz w:val="16"/>
      </w:rPr>
    </w:lvl>
    <w:lvl w:ilvl="1" w:tplc="08130003">
      <w:start w:val="1"/>
      <w:numFmt w:val="bullet"/>
      <w:lvlText w:val="o"/>
      <w:lvlJc w:val="left"/>
      <w:pPr>
        <w:ind w:left="1517" w:hanging="360"/>
      </w:pPr>
      <w:rPr>
        <w:rFonts w:ascii="Courier New" w:hAnsi="Courier New" w:cs="Courier New" w:hint="default"/>
      </w:rPr>
    </w:lvl>
    <w:lvl w:ilvl="2" w:tplc="08130005" w:tentative="1">
      <w:start w:val="1"/>
      <w:numFmt w:val="bullet"/>
      <w:lvlText w:val=""/>
      <w:lvlJc w:val="left"/>
      <w:pPr>
        <w:ind w:left="2237" w:hanging="360"/>
      </w:pPr>
      <w:rPr>
        <w:rFonts w:ascii="Wingdings" w:hAnsi="Wingdings" w:hint="default"/>
      </w:rPr>
    </w:lvl>
    <w:lvl w:ilvl="3" w:tplc="08130001" w:tentative="1">
      <w:start w:val="1"/>
      <w:numFmt w:val="bullet"/>
      <w:lvlText w:val=""/>
      <w:lvlJc w:val="left"/>
      <w:pPr>
        <w:ind w:left="2957" w:hanging="360"/>
      </w:pPr>
      <w:rPr>
        <w:rFonts w:ascii="Symbol" w:hAnsi="Symbol" w:hint="default"/>
      </w:rPr>
    </w:lvl>
    <w:lvl w:ilvl="4" w:tplc="08130003" w:tentative="1">
      <w:start w:val="1"/>
      <w:numFmt w:val="bullet"/>
      <w:lvlText w:val="o"/>
      <w:lvlJc w:val="left"/>
      <w:pPr>
        <w:ind w:left="3677" w:hanging="360"/>
      </w:pPr>
      <w:rPr>
        <w:rFonts w:ascii="Courier New" w:hAnsi="Courier New" w:cs="Courier New" w:hint="default"/>
      </w:rPr>
    </w:lvl>
    <w:lvl w:ilvl="5" w:tplc="08130005" w:tentative="1">
      <w:start w:val="1"/>
      <w:numFmt w:val="bullet"/>
      <w:lvlText w:val=""/>
      <w:lvlJc w:val="left"/>
      <w:pPr>
        <w:ind w:left="4397" w:hanging="360"/>
      </w:pPr>
      <w:rPr>
        <w:rFonts w:ascii="Wingdings" w:hAnsi="Wingdings" w:hint="default"/>
      </w:rPr>
    </w:lvl>
    <w:lvl w:ilvl="6" w:tplc="08130001" w:tentative="1">
      <w:start w:val="1"/>
      <w:numFmt w:val="bullet"/>
      <w:lvlText w:val=""/>
      <w:lvlJc w:val="left"/>
      <w:pPr>
        <w:ind w:left="5117" w:hanging="360"/>
      </w:pPr>
      <w:rPr>
        <w:rFonts w:ascii="Symbol" w:hAnsi="Symbol" w:hint="default"/>
      </w:rPr>
    </w:lvl>
    <w:lvl w:ilvl="7" w:tplc="08130003" w:tentative="1">
      <w:start w:val="1"/>
      <w:numFmt w:val="bullet"/>
      <w:lvlText w:val="o"/>
      <w:lvlJc w:val="left"/>
      <w:pPr>
        <w:ind w:left="5837" w:hanging="360"/>
      </w:pPr>
      <w:rPr>
        <w:rFonts w:ascii="Courier New" w:hAnsi="Courier New" w:cs="Courier New" w:hint="default"/>
      </w:rPr>
    </w:lvl>
    <w:lvl w:ilvl="8" w:tplc="08130005" w:tentative="1">
      <w:start w:val="1"/>
      <w:numFmt w:val="bullet"/>
      <w:lvlText w:val=""/>
      <w:lvlJc w:val="left"/>
      <w:pPr>
        <w:ind w:left="6557" w:hanging="360"/>
      </w:pPr>
      <w:rPr>
        <w:rFonts w:ascii="Wingdings" w:hAnsi="Wingdings" w:hint="default"/>
      </w:rPr>
    </w:lvl>
  </w:abstractNum>
  <w:abstractNum w:abstractNumId="15" w15:restartNumberingAfterBreak="0">
    <w:nsid w:val="62A8169C"/>
    <w:multiLevelType w:val="hybridMultilevel"/>
    <w:tmpl w:val="2F82F8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6E6A3515"/>
    <w:multiLevelType w:val="multilevel"/>
    <w:tmpl w:val="E3F494BE"/>
    <w:lvl w:ilvl="0">
      <w:start w:val="1"/>
      <w:numFmt w:val="decimal"/>
      <w:lvlText w:val="%1"/>
      <w:lvlJc w:val="left"/>
      <w:pPr>
        <w:tabs>
          <w:tab w:val="num" w:pos="851"/>
        </w:tabs>
        <w:ind w:left="851" w:hanging="851"/>
      </w:pPr>
      <w:rPr>
        <w:rFonts w:hint="default"/>
      </w:rPr>
    </w:lvl>
    <w:lvl w:ilvl="1">
      <w:start w:val="1"/>
      <w:numFmt w:val="decimal"/>
      <w:isLgl/>
      <w:lvlText w:val="%1.%2"/>
      <w:lvlJc w:val="left"/>
      <w:pPr>
        <w:tabs>
          <w:tab w:val="num" w:pos="851"/>
        </w:tabs>
        <w:ind w:left="851" w:hanging="851"/>
      </w:pPr>
      <w:rPr>
        <w:rFonts w:hint="default"/>
      </w:rPr>
    </w:lvl>
    <w:lvl w:ilvl="2">
      <w:start w:val="1"/>
      <w:numFmt w:val="decimal"/>
      <w:lvlRestart w:val="1"/>
      <w:isLgl/>
      <w:lvlText w:val="%1.%2.%3"/>
      <w:lvlJc w:val="left"/>
      <w:pPr>
        <w:tabs>
          <w:tab w:val="num" w:pos="851"/>
        </w:tabs>
        <w:ind w:left="851" w:hanging="851"/>
      </w:pPr>
      <w:rPr>
        <w:rFonts w:hint="default"/>
      </w:rPr>
    </w:lvl>
    <w:lvl w:ilvl="3">
      <w:start w:val="1"/>
      <w:numFmt w:val="decimal"/>
      <w:isLgl/>
      <w:lvlText w:val="%1.%2.%3.%4"/>
      <w:lvlJc w:val="left"/>
      <w:pPr>
        <w:tabs>
          <w:tab w:val="num" w:pos="851"/>
        </w:tabs>
        <w:ind w:left="851" w:hanging="851"/>
      </w:pPr>
      <w:rPr>
        <w:rFonts w:hint="default"/>
      </w:rPr>
    </w:lvl>
    <w:lvl w:ilvl="4">
      <w:start w:val="1"/>
      <w:numFmt w:val="decimal"/>
      <w:isLgl/>
      <w:lvlText w:val="%1.%2.%3.%4.%5"/>
      <w:lvlJc w:val="left"/>
      <w:pPr>
        <w:tabs>
          <w:tab w:val="num" w:pos="1134"/>
        </w:tabs>
        <w:ind w:left="1134" w:hanging="1134"/>
      </w:pPr>
      <w:rPr>
        <w:rFonts w:hint="default"/>
      </w:rPr>
    </w:lvl>
    <w:lvl w:ilvl="5">
      <w:start w:val="1"/>
      <w:numFmt w:val="decimal"/>
      <w:isLgl/>
      <w:lvlText w:val="%1.%2.%3.%4.%5.%6"/>
      <w:lvlJc w:val="left"/>
      <w:pPr>
        <w:tabs>
          <w:tab w:val="num" w:pos="1134"/>
        </w:tabs>
        <w:ind w:left="1134" w:hanging="1134"/>
      </w:pPr>
      <w:rPr>
        <w:rFonts w:hint="default"/>
      </w:rPr>
    </w:lvl>
    <w:lvl w:ilvl="6">
      <w:start w:val="1"/>
      <w:numFmt w:val="decimal"/>
      <w:isLgl/>
      <w:lvlText w:val="%1.%2.%3.%4.%5.%6.%7"/>
      <w:lvlJc w:val="left"/>
      <w:pPr>
        <w:tabs>
          <w:tab w:val="num" w:pos="1418"/>
        </w:tabs>
        <w:ind w:left="1418" w:hanging="1418"/>
      </w:pPr>
      <w:rPr>
        <w:rFonts w:hint="default"/>
      </w:rPr>
    </w:lvl>
    <w:lvl w:ilvl="7">
      <w:start w:val="1"/>
      <w:numFmt w:val="decimal"/>
      <w:lvlText w:val="%1.%2.%3.%4.%5.%6.%7.%8"/>
      <w:lvlJc w:val="left"/>
      <w:pPr>
        <w:tabs>
          <w:tab w:val="num" w:pos="1418"/>
        </w:tabs>
        <w:ind w:left="1418" w:hanging="1418"/>
      </w:pPr>
      <w:rPr>
        <w:rFonts w:hint="default"/>
      </w:rPr>
    </w:lvl>
    <w:lvl w:ilvl="8">
      <w:start w:val="1"/>
      <w:numFmt w:val="decimal"/>
      <w:isLgl/>
      <w:lvlText w:val="%1.%2.%3.%4.%5.%6.%7.%8.%9"/>
      <w:lvlJc w:val="left"/>
      <w:pPr>
        <w:tabs>
          <w:tab w:val="num" w:pos="1418"/>
        </w:tabs>
        <w:ind w:left="1418" w:hanging="1418"/>
      </w:pPr>
      <w:rPr>
        <w:rFonts w:hint="default"/>
      </w:rPr>
    </w:lvl>
  </w:abstractNum>
  <w:num w:numId="1" w16cid:durableId="1349797884">
    <w:abstractNumId w:val="10"/>
  </w:num>
  <w:num w:numId="2" w16cid:durableId="1917477871">
    <w:abstractNumId w:val="13"/>
  </w:num>
  <w:num w:numId="3" w16cid:durableId="1066998410">
    <w:abstractNumId w:val="15"/>
  </w:num>
  <w:num w:numId="4" w16cid:durableId="533928579">
    <w:abstractNumId w:val="9"/>
  </w:num>
  <w:num w:numId="5" w16cid:durableId="206450701">
    <w:abstractNumId w:val="7"/>
  </w:num>
  <w:num w:numId="6" w16cid:durableId="482090534">
    <w:abstractNumId w:val="6"/>
  </w:num>
  <w:num w:numId="7" w16cid:durableId="1077483750">
    <w:abstractNumId w:val="5"/>
  </w:num>
  <w:num w:numId="8" w16cid:durableId="1635401189">
    <w:abstractNumId w:val="4"/>
  </w:num>
  <w:num w:numId="9" w16cid:durableId="1936941701">
    <w:abstractNumId w:val="8"/>
  </w:num>
  <w:num w:numId="10" w16cid:durableId="183324451">
    <w:abstractNumId w:val="3"/>
  </w:num>
  <w:num w:numId="11" w16cid:durableId="969092982">
    <w:abstractNumId w:val="2"/>
  </w:num>
  <w:num w:numId="12" w16cid:durableId="188103174">
    <w:abstractNumId w:val="1"/>
  </w:num>
  <w:num w:numId="13" w16cid:durableId="1933003505">
    <w:abstractNumId w:val="0"/>
  </w:num>
  <w:num w:numId="14" w16cid:durableId="2094542980">
    <w:abstractNumId w:val="9"/>
    <w:lvlOverride w:ilvl="0">
      <w:startOverride w:val="1"/>
    </w:lvlOverride>
  </w:num>
  <w:num w:numId="15" w16cid:durableId="1951860605">
    <w:abstractNumId w:val="14"/>
  </w:num>
  <w:num w:numId="16" w16cid:durableId="600574921">
    <w:abstractNumId w:val="16"/>
  </w:num>
  <w:num w:numId="17" w16cid:durableId="1200124568">
    <w:abstractNumId w:val="12"/>
  </w:num>
  <w:num w:numId="18" w16cid:durableId="191187378">
    <w:abstractNumId w:val="11"/>
  </w:num>
  <w:num w:numId="19" w16cid:durableId="1805846534">
    <w:abstractNumId w:val="10"/>
  </w:num>
  <w:num w:numId="20" w16cid:durableId="837578095">
    <w:abstractNumId w:val="10"/>
  </w:num>
  <w:num w:numId="21" w16cid:durableId="332221713">
    <w:abstractNumId w:val="10"/>
  </w:num>
  <w:num w:numId="22" w16cid:durableId="1284264362">
    <w:abstractNumId w:val="10"/>
  </w:num>
  <w:num w:numId="23" w16cid:durableId="924609640">
    <w:abstractNumId w:val="10"/>
  </w:num>
  <w:num w:numId="24" w16cid:durableId="1951624960">
    <w:abstractNumId w:val="10"/>
  </w:num>
  <w:num w:numId="25" w16cid:durableId="416830509">
    <w:abstractNumId w:val="10"/>
  </w:num>
  <w:num w:numId="26" w16cid:durableId="1847482007">
    <w:abstractNumId w:val="10"/>
  </w:num>
  <w:num w:numId="27" w16cid:durableId="1482578056">
    <w:abstractNumId w:val="10"/>
  </w:num>
  <w:num w:numId="28" w16cid:durableId="662126829">
    <w:abstractNumId w:val="11"/>
  </w:num>
  <w:num w:numId="29" w16cid:durableId="165052321">
    <w:abstractNumId w:val="8"/>
  </w:num>
  <w:num w:numId="30" w16cid:durableId="102111295">
    <w:abstractNumId w:val="14"/>
  </w:num>
  <w:num w:numId="31" w16cid:durableId="11732545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09"/>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588"/>
    <w:rsid w:val="000001A9"/>
    <w:rsid w:val="000019E1"/>
    <w:rsid w:val="00001BB9"/>
    <w:rsid w:val="00002774"/>
    <w:rsid w:val="00002827"/>
    <w:rsid w:val="00002FF8"/>
    <w:rsid w:val="000031FE"/>
    <w:rsid w:val="00003723"/>
    <w:rsid w:val="00003C68"/>
    <w:rsid w:val="000048D9"/>
    <w:rsid w:val="00005BDF"/>
    <w:rsid w:val="00006EE5"/>
    <w:rsid w:val="0000760E"/>
    <w:rsid w:val="000077C7"/>
    <w:rsid w:val="00010F64"/>
    <w:rsid w:val="00011E2B"/>
    <w:rsid w:val="0001270D"/>
    <w:rsid w:val="000128EA"/>
    <w:rsid w:val="00012C35"/>
    <w:rsid w:val="000137CF"/>
    <w:rsid w:val="00014045"/>
    <w:rsid w:val="00014A24"/>
    <w:rsid w:val="00014E86"/>
    <w:rsid w:val="00015355"/>
    <w:rsid w:val="00015668"/>
    <w:rsid w:val="0001596A"/>
    <w:rsid w:val="00015BFE"/>
    <w:rsid w:val="00015FB8"/>
    <w:rsid w:val="00017CC8"/>
    <w:rsid w:val="00020006"/>
    <w:rsid w:val="0002231D"/>
    <w:rsid w:val="00022BAC"/>
    <w:rsid w:val="00022C9E"/>
    <w:rsid w:val="00024C11"/>
    <w:rsid w:val="000250E2"/>
    <w:rsid w:val="00025333"/>
    <w:rsid w:val="00025ACF"/>
    <w:rsid w:val="00025DC4"/>
    <w:rsid w:val="000275A8"/>
    <w:rsid w:val="0003000F"/>
    <w:rsid w:val="000323F7"/>
    <w:rsid w:val="00033785"/>
    <w:rsid w:val="00033E6D"/>
    <w:rsid w:val="0003581B"/>
    <w:rsid w:val="00035826"/>
    <w:rsid w:val="000361DC"/>
    <w:rsid w:val="000362FD"/>
    <w:rsid w:val="00036454"/>
    <w:rsid w:val="000368BE"/>
    <w:rsid w:val="00037588"/>
    <w:rsid w:val="00037B05"/>
    <w:rsid w:val="00041037"/>
    <w:rsid w:val="00041379"/>
    <w:rsid w:val="0004273F"/>
    <w:rsid w:val="00042EB1"/>
    <w:rsid w:val="00042F1B"/>
    <w:rsid w:val="000441B1"/>
    <w:rsid w:val="0004429D"/>
    <w:rsid w:val="00044D37"/>
    <w:rsid w:val="000455A7"/>
    <w:rsid w:val="00046B9A"/>
    <w:rsid w:val="00046F45"/>
    <w:rsid w:val="00047C15"/>
    <w:rsid w:val="00050AE7"/>
    <w:rsid w:val="00052A06"/>
    <w:rsid w:val="00052AA4"/>
    <w:rsid w:val="00055178"/>
    <w:rsid w:val="00055949"/>
    <w:rsid w:val="00055B86"/>
    <w:rsid w:val="00056945"/>
    <w:rsid w:val="00056B86"/>
    <w:rsid w:val="00057525"/>
    <w:rsid w:val="00057678"/>
    <w:rsid w:val="00057A50"/>
    <w:rsid w:val="00057C5D"/>
    <w:rsid w:val="00057D95"/>
    <w:rsid w:val="0006019D"/>
    <w:rsid w:val="000606B3"/>
    <w:rsid w:val="00062658"/>
    <w:rsid w:val="00062E48"/>
    <w:rsid w:val="000641EE"/>
    <w:rsid w:val="00064583"/>
    <w:rsid w:val="00064998"/>
    <w:rsid w:val="00064E58"/>
    <w:rsid w:val="000661AC"/>
    <w:rsid w:val="00066486"/>
    <w:rsid w:val="0006752E"/>
    <w:rsid w:val="00067FE6"/>
    <w:rsid w:val="000700D8"/>
    <w:rsid w:val="0007205C"/>
    <w:rsid w:val="000739D3"/>
    <w:rsid w:val="000757C2"/>
    <w:rsid w:val="00077A3D"/>
    <w:rsid w:val="000815D6"/>
    <w:rsid w:val="00083527"/>
    <w:rsid w:val="00083B7D"/>
    <w:rsid w:val="00084694"/>
    <w:rsid w:val="00085503"/>
    <w:rsid w:val="0009056B"/>
    <w:rsid w:val="00090AF6"/>
    <w:rsid w:val="00090C59"/>
    <w:rsid w:val="000938E6"/>
    <w:rsid w:val="00094F9F"/>
    <w:rsid w:val="0009548A"/>
    <w:rsid w:val="00095503"/>
    <w:rsid w:val="000969EA"/>
    <w:rsid w:val="0009739E"/>
    <w:rsid w:val="00097F84"/>
    <w:rsid w:val="000A0C18"/>
    <w:rsid w:val="000A1A5C"/>
    <w:rsid w:val="000A25E5"/>
    <w:rsid w:val="000A2FCA"/>
    <w:rsid w:val="000A5394"/>
    <w:rsid w:val="000A5F06"/>
    <w:rsid w:val="000A62BC"/>
    <w:rsid w:val="000A7FFB"/>
    <w:rsid w:val="000B0058"/>
    <w:rsid w:val="000B044D"/>
    <w:rsid w:val="000B19B0"/>
    <w:rsid w:val="000B1CE7"/>
    <w:rsid w:val="000B2D8D"/>
    <w:rsid w:val="000B5398"/>
    <w:rsid w:val="000B6FC7"/>
    <w:rsid w:val="000C17AF"/>
    <w:rsid w:val="000C252D"/>
    <w:rsid w:val="000C2A1E"/>
    <w:rsid w:val="000C6CAC"/>
    <w:rsid w:val="000C79B5"/>
    <w:rsid w:val="000D027F"/>
    <w:rsid w:val="000D1250"/>
    <w:rsid w:val="000D1F2F"/>
    <w:rsid w:val="000D349E"/>
    <w:rsid w:val="000D37D1"/>
    <w:rsid w:val="000D45BF"/>
    <w:rsid w:val="000D6206"/>
    <w:rsid w:val="000E1CE4"/>
    <w:rsid w:val="000E26AC"/>
    <w:rsid w:val="000E2A18"/>
    <w:rsid w:val="000E50CE"/>
    <w:rsid w:val="000E5533"/>
    <w:rsid w:val="000E5DD0"/>
    <w:rsid w:val="000E6AF2"/>
    <w:rsid w:val="000E6E9B"/>
    <w:rsid w:val="000E7027"/>
    <w:rsid w:val="000F048D"/>
    <w:rsid w:val="000F167F"/>
    <w:rsid w:val="000F2CD4"/>
    <w:rsid w:val="000F396E"/>
    <w:rsid w:val="000F4D28"/>
    <w:rsid w:val="000F5BEA"/>
    <w:rsid w:val="000F72AF"/>
    <w:rsid w:val="000F7A2B"/>
    <w:rsid w:val="001023CB"/>
    <w:rsid w:val="00104C34"/>
    <w:rsid w:val="00104C79"/>
    <w:rsid w:val="00105494"/>
    <w:rsid w:val="00105559"/>
    <w:rsid w:val="00106119"/>
    <w:rsid w:val="00106E51"/>
    <w:rsid w:val="00107244"/>
    <w:rsid w:val="0010774E"/>
    <w:rsid w:val="00110D86"/>
    <w:rsid w:val="0011128E"/>
    <w:rsid w:val="00112DE1"/>
    <w:rsid w:val="00112DE8"/>
    <w:rsid w:val="00112DFA"/>
    <w:rsid w:val="00113104"/>
    <w:rsid w:val="001133AF"/>
    <w:rsid w:val="00114BE7"/>
    <w:rsid w:val="00114E37"/>
    <w:rsid w:val="00114ECB"/>
    <w:rsid w:val="00115CDE"/>
    <w:rsid w:val="001166D2"/>
    <w:rsid w:val="0011685B"/>
    <w:rsid w:val="001172EF"/>
    <w:rsid w:val="00117A65"/>
    <w:rsid w:val="00117CB0"/>
    <w:rsid w:val="001204FE"/>
    <w:rsid w:val="00122D4E"/>
    <w:rsid w:val="0012302B"/>
    <w:rsid w:val="001265A0"/>
    <w:rsid w:val="00126F28"/>
    <w:rsid w:val="001270C5"/>
    <w:rsid w:val="0012714A"/>
    <w:rsid w:val="0013094E"/>
    <w:rsid w:val="00130AE7"/>
    <w:rsid w:val="00130F8A"/>
    <w:rsid w:val="001312B3"/>
    <w:rsid w:val="001322EA"/>
    <w:rsid w:val="00132A05"/>
    <w:rsid w:val="0013451E"/>
    <w:rsid w:val="00134996"/>
    <w:rsid w:val="001351C0"/>
    <w:rsid w:val="001353A0"/>
    <w:rsid w:val="001359D9"/>
    <w:rsid w:val="001363DA"/>
    <w:rsid w:val="00136CA9"/>
    <w:rsid w:val="00136CDA"/>
    <w:rsid w:val="001411B0"/>
    <w:rsid w:val="0014166B"/>
    <w:rsid w:val="00144170"/>
    <w:rsid w:val="001463BB"/>
    <w:rsid w:val="001466BD"/>
    <w:rsid w:val="00146FBD"/>
    <w:rsid w:val="001477E9"/>
    <w:rsid w:val="00150B1A"/>
    <w:rsid w:val="00151A1E"/>
    <w:rsid w:val="0015224B"/>
    <w:rsid w:val="00153D39"/>
    <w:rsid w:val="00154580"/>
    <w:rsid w:val="0015667C"/>
    <w:rsid w:val="00156A7A"/>
    <w:rsid w:val="001572A0"/>
    <w:rsid w:val="001609D6"/>
    <w:rsid w:val="00165EC1"/>
    <w:rsid w:val="00170263"/>
    <w:rsid w:val="00171265"/>
    <w:rsid w:val="0017240A"/>
    <w:rsid w:val="00172F2C"/>
    <w:rsid w:val="00173952"/>
    <w:rsid w:val="0017395F"/>
    <w:rsid w:val="00176B9C"/>
    <w:rsid w:val="00176F51"/>
    <w:rsid w:val="00177273"/>
    <w:rsid w:val="001777CF"/>
    <w:rsid w:val="00177D43"/>
    <w:rsid w:val="00177FFB"/>
    <w:rsid w:val="001809C1"/>
    <w:rsid w:val="00181343"/>
    <w:rsid w:val="00181A01"/>
    <w:rsid w:val="00181D1F"/>
    <w:rsid w:val="00182FCE"/>
    <w:rsid w:val="001834D5"/>
    <w:rsid w:val="00187E52"/>
    <w:rsid w:val="0019004C"/>
    <w:rsid w:val="0019031F"/>
    <w:rsid w:val="0019059B"/>
    <w:rsid w:val="00190A77"/>
    <w:rsid w:val="001915F4"/>
    <w:rsid w:val="00193AFD"/>
    <w:rsid w:val="00195551"/>
    <w:rsid w:val="00195BEB"/>
    <w:rsid w:val="001964D5"/>
    <w:rsid w:val="001971CF"/>
    <w:rsid w:val="00197D47"/>
    <w:rsid w:val="001A104F"/>
    <w:rsid w:val="001A3BB1"/>
    <w:rsid w:val="001B0233"/>
    <w:rsid w:val="001B0893"/>
    <w:rsid w:val="001B1800"/>
    <w:rsid w:val="001B193B"/>
    <w:rsid w:val="001B1CF7"/>
    <w:rsid w:val="001B292B"/>
    <w:rsid w:val="001B31E8"/>
    <w:rsid w:val="001B3851"/>
    <w:rsid w:val="001B3E42"/>
    <w:rsid w:val="001B3FF9"/>
    <w:rsid w:val="001B6313"/>
    <w:rsid w:val="001B74E1"/>
    <w:rsid w:val="001C0806"/>
    <w:rsid w:val="001C19FC"/>
    <w:rsid w:val="001C1BF4"/>
    <w:rsid w:val="001C1C45"/>
    <w:rsid w:val="001C1CE8"/>
    <w:rsid w:val="001C4730"/>
    <w:rsid w:val="001C47C5"/>
    <w:rsid w:val="001C483F"/>
    <w:rsid w:val="001D1366"/>
    <w:rsid w:val="001D1F3B"/>
    <w:rsid w:val="001D3317"/>
    <w:rsid w:val="001D5EEA"/>
    <w:rsid w:val="001D6F52"/>
    <w:rsid w:val="001D7731"/>
    <w:rsid w:val="001D78C1"/>
    <w:rsid w:val="001D7A1C"/>
    <w:rsid w:val="001E0AF4"/>
    <w:rsid w:val="001E29BF"/>
    <w:rsid w:val="001E319D"/>
    <w:rsid w:val="001E4A60"/>
    <w:rsid w:val="001E5554"/>
    <w:rsid w:val="001E7F5C"/>
    <w:rsid w:val="001F0191"/>
    <w:rsid w:val="001F0A9A"/>
    <w:rsid w:val="001F123D"/>
    <w:rsid w:val="001F1C9F"/>
    <w:rsid w:val="001F277C"/>
    <w:rsid w:val="001F3C03"/>
    <w:rsid w:val="001F43D0"/>
    <w:rsid w:val="001F527D"/>
    <w:rsid w:val="001F6A8D"/>
    <w:rsid w:val="00202C6B"/>
    <w:rsid w:val="00204ABA"/>
    <w:rsid w:val="0020767B"/>
    <w:rsid w:val="0020786E"/>
    <w:rsid w:val="002119D7"/>
    <w:rsid w:val="00212306"/>
    <w:rsid w:val="00212322"/>
    <w:rsid w:val="00213742"/>
    <w:rsid w:val="002141BA"/>
    <w:rsid w:val="00214DC0"/>
    <w:rsid w:val="002172C4"/>
    <w:rsid w:val="00222D0D"/>
    <w:rsid w:val="00223AA0"/>
    <w:rsid w:val="00227A45"/>
    <w:rsid w:val="002328A0"/>
    <w:rsid w:val="00232AD1"/>
    <w:rsid w:val="00233CE5"/>
    <w:rsid w:val="002352B7"/>
    <w:rsid w:val="0023535F"/>
    <w:rsid w:val="00235B72"/>
    <w:rsid w:val="00236778"/>
    <w:rsid w:val="00237253"/>
    <w:rsid w:val="002409A7"/>
    <w:rsid w:val="00241663"/>
    <w:rsid w:val="00242B93"/>
    <w:rsid w:val="00243F37"/>
    <w:rsid w:val="0024460D"/>
    <w:rsid w:val="00246160"/>
    <w:rsid w:val="00247A34"/>
    <w:rsid w:val="00247B62"/>
    <w:rsid w:val="002502EB"/>
    <w:rsid w:val="0025125A"/>
    <w:rsid w:val="00252CC6"/>
    <w:rsid w:val="002532A4"/>
    <w:rsid w:val="00253351"/>
    <w:rsid w:val="0025445B"/>
    <w:rsid w:val="002555C8"/>
    <w:rsid w:val="00257190"/>
    <w:rsid w:val="002600B1"/>
    <w:rsid w:val="00262BB6"/>
    <w:rsid w:val="00262BE9"/>
    <w:rsid w:val="00263200"/>
    <w:rsid w:val="0026378D"/>
    <w:rsid w:val="00263C0C"/>
    <w:rsid w:val="002653FD"/>
    <w:rsid w:val="00265C50"/>
    <w:rsid w:val="0026653E"/>
    <w:rsid w:val="00267B9A"/>
    <w:rsid w:val="002705A2"/>
    <w:rsid w:val="00270911"/>
    <w:rsid w:val="002709F5"/>
    <w:rsid w:val="002723E7"/>
    <w:rsid w:val="0027685D"/>
    <w:rsid w:val="002769AB"/>
    <w:rsid w:val="00282183"/>
    <w:rsid w:val="00285E44"/>
    <w:rsid w:val="00285E4E"/>
    <w:rsid w:val="002864C0"/>
    <w:rsid w:val="00286511"/>
    <w:rsid w:val="002909E6"/>
    <w:rsid w:val="002910A0"/>
    <w:rsid w:val="00291B62"/>
    <w:rsid w:val="0029304A"/>
    <w:rsid w:val="00293E84"/>
    <w:rsid w:val="00294501"/>
    <w:rsid w:val="002965F9"/>
    <w:rsid w:val="0029672B"/>
    <w:rsid w:val="00296CF4"/>
    <w:rsid w:val="00296D93"/>
    <w:rsid w:val="00297690"/>
    <w:rsid w:val="002A00B9"/>
    <w:rsid w:val="002A06C8"/>
    <w:rsid w:val="002A0B5A"/>
    <w:rsid w:val="002A0E82"/>
    <w:rsid w:val="002A1762"/>
    <w:rsid w:val="002A2393"/>
    <w:rsid w:val="002A25AA"/>
    <w:rsid w:val="002A39B8"/>
    <w:rsid w:val="002A3F87"/>
    <w:rsid w:val="002A432A"/>
    <w:rsid w:val="002A5E48"/>
    <w:rsid w:val="002A65F1"/>
    <w:rsid w:val="002B05BC"/>
    <w:rsid w:val="002B08F4"/>
    <w:rsid w:val="002B2607"/>
    <w:rsid w:val="002B26AD"/>
    <w:rsid w:val="002B27DF"/>
    <w:rsid w:val="002B3EDC"/>
    <w:rsid w:val="002B419A"/>
    <w:rsid w:val="002C0562"/>
    <w:rsid w:val="002C12A9"/>
    <w:rsid w:val="002C1AB2"/>
    <w:rsid w:val="002C415A"/>
    <w:rsid w:val="002C4ED1"/>
    <w:rsid w:val="002C7F62"/>
    <w:rsid w:val="002D1380"/>
    <w:rsid w:val="002D2689"/>
    <w:rsid w:val="002D2E77"/>
    <w:rsid w:val="002D2FC2"/>
    <w:rsid w:val="002D3287"/>
    <w:rsid w:val="002D475C"/>
    <w:rsid w:val="002D6160"/>
    <w:rsid w:val="002D639E"/>
    <w:rsid w:val="002D73F2"/>
    <w:rsid w:val="002D7989"/>
    <w:rsid w:val="002D7A5C"/>
    <w:rsid w:val="002D7BDD"/>
    <w:rsid w:val="002E1946"/>
    <w:rsid w:val="002E1D1C"/>
    <w:rsid w:val="002E274C"/>
    <w:rsid w:val="002E2777"/>
    <w:rsid w:val="002E3E78"/>
    <w:rsid w:val="002E461D"/>
    <w:rsid w:val="002E5001"/>
    <w:rsid w:val="002E59FA"/>
    <w:rsid w:val="002E6327"/>
    <w:rsid w:val="002E6DE4"/>
    <w:rsid w:val="002E7570"/>
    <w:rsid w:val="002E786E"/>
    <w:rsid w:val="002F050E"/>
    <w:rsid w:val="002F05B0"/>
    <w:rsid w:val="002F0BB9"/>
    <w:rsid w:val="002F3648"/>
    <w:rsid w:val="002F3DC8"/>
    <w:rsid w:val="002F50B7"/>
    <w:rsid w:val="002F5BD6"/>
    <w:rsid w:val="003007B0"/>
    <w:rsid w:val="00300F4B"/>
    <w:rsid w:val="003013A5"/>
    <w:rsid w:val="003045FD"/>
    <w:rsid w:val="003049AF"/>
    <w:rsid w:val="00305581"/>
    <w:rsid w:val="00306251"/>
    <w:rsid w:val="003067AE"/>
    <w:rsid w:val="00307FD3"/>
    <w:rsid w:val="00311F15"/>
    <w:rsid w:val="003133B0"/>
    <w:rsid w:val="00314063"/>
    <w:rsid w:val="00315C05"/>
    <w:rsid w:val="00317394"/>
    <w:rsid w:val="00317A3C"/>
    <w:rsid w:val="0032110F"/>
    <w:rsid w:val="0032243A"/>
    <w:rsid w:val="00323B29"/>
    <w:rsid w:val="0032469B"/>
    <w:rsid w:val="00324A88"/>
    <w:rsid w:val="00324CF7"/>
    <w:rsid w:val="00324DBA"/>
    <w:rsid w:val="003262A0"/>
    <w:rsid w:val="003262BC"/>
    <w:rsid w:val="0032724A"/>
    <w:rsid w:val="00327F10"/>
    <w:rsid w:val="00330CB2"/>
    <w:rsid w:val="00330FD7"/>
    <w:rsid w:val="003324AE"/>
    <w:rsid w:val="00334316"/>
    <w:rsid w:val="00335CDC"/>
    <w:rsid w:val="003369DE"/>
    <w:rsid w:val="003375FA"/>
    <w:rsid w:val="00341902"/>
    <w:rsid w:val="00341B1B"/>
    <w:rsid w:val="00343653"/>
    <w:rsid w:val="003455DD"/>
    <w:rsid w:val="00345F8B"/>
    <w:rsid w:val="003462DE"/>
    <w:rsid w:val="00347040"/>
    <w:rsid w:val="003471B6"/>
    <w:rsid w:val="00347222"/>
    <w:rsid w:val="00347FB5"/>
    <w:rsid w:val="00352B19"/>
    <w:rsid w:val="00352FBE"/>
    <w:rsid w:val="00353069"/>
    <w:rsid w:val="00353CB4"/>
    <w:rsid w:val="003553D4"/>
    <w:rsid w:val="0035550D"/>
    <w:rsid w:val="00355E07"/>
    <w:rsid w:val="00355FAE"/>
    <w:rsid w:val="00357D4F"/>
    <w:rsid w:val="003603AC"/>
    <w:rsid w:val="003617DB"/>
    <w:rsid w:val="00363D17"/>
    <w:rsid w:val="00365959"/>
    <w:rsid w:val="00370084"/>
    <w:rsid w:val="003712F3"/>
    <w:rsid w:val="00372722"/>
    <w:rsid w:val="003728D8"/>
    <w:rsid w:val="00373164"/>
    <w:rsid w:val="00373359"/>
    <w:rsid w:val="00375AB9"/>
    <w:rsid w:val="00376305"/>
    <w:rsid w:val="0037720E"/>
    <w:rsid w:val="00377B8A"/>
    <w:rsid w:val="0038119B"/>
    <w:rsid w:val="00382134"/>
    <w:rsid w:val="00383994"/>
    <w:rsid w:val="00383ABB"/>
    <w:rsid w:val="00386E96"/>
    <w:rsid w:val="00386F7A"/>
    <w:rsid w:val="00386FD2"/>
    <w:rsid w:val="0038707D"/>
    <w:rsid w:val="00387797"/>
    <w:rsid w:val="00387C9E"/>
    <w:rsid w:val="003913B7"/>
    <w:rsid w:val="0039361C"/>
    <w:rsid w:val="00393713"/>
    <w:rsid w:val="00394CF7"/>
    <w:rsid w:val="00397C26"/>
    <w:rsid w:val="003A322A"/>
    <w:rsid w:val="003A3C9B"/>
    <w:rsid w:val="003A4162"/>
    <w:rsid w:val="003A4F78"/>
    <w:rsid w:val="003A5E3D"/>
    <w:rsid w:val="003A5EA6"/>
    <w:rsid w:val="003A744F"/>
    <w:rsid w:val="003A78E7"/>
    <w:rsid w:val="003A7F37"/>
    <w:rsid w:val="003B0D21"/>
    <w:rsid w:val="003B2C08"/>
    <w:rsid w:val="003B313F"/>
    <w:rsid w:val="003B46EC"/>
    <w:rsid w:val="003B4C88"/>
    <w:rsid w:val="003B61FF"/>
    <w:rsid w:val="003C258B"/>
    <w:rsid w:val="003C55B0"/>
    <w:rsid w:val="003C6A62"/>
    <w:rsid w:val="003C6F76"/>
    <w:rsid w:val="003C7A38"/>
    <w:rsid w:val="003D02E5"/>
    <w:rsid w:val="003D0804"/>
    <w:rsid w:val="003D134A"/>
    <w:rsid w:val="003D13DA"/>
    <w:rsid w:val="003D1928"/>
    <w:rsid w:val="003D1A1C"/>
    <w:rsid w:val="003D2A5A"/>
    <w:rsid w:val="003D3DE6"/>
    <w:rsid w:val="003D400C"/>
    <w:rsid w:val="003D4CF7"/>
    <w:rsid w:val="003D4D14"/>
    <w:rsid w:val="003D5795"/>
    <w:rsid w:val="003E01D7"/>
    <w:rsid w:val="003E1847"/>
    <w:rsid w:val="003E37D2"/>
    <w:rsid w:val="003E527D"/>
    <w:rsid w:val="003E59EF"/>
    <w:rsid w:val="003E5A1C"/>
    <w:rsid w:val="003E628D"/>
    <w:rsid w:val="003E66E8"/>
    <w:rsid w:val="003E70FF"/>
    <w:rsid w:val="003F2C54"/>
    <w:rsid w:val="003F3E06"/>
    <w:rsid w:val="003F4894"/>
    <w:rsid w:val="003F5511"/>
    <w:rsid w:val="003F6472"/>
    <w:rsid w:val="003F719B"/>
    <w:rsid w:val="00401225"/>
    <w:rsid w:val="004014FA"/>
    <w:rsid w:val="004033C0"/>
    <w:rsid w:val="004033C9"/>
    <w:rsid w:val="00403A77"/>
    <w:rsid w:val="00403C66"/>
    <w:rsid w:val="00406A11"/>
    <w:rsid w:val="004072B1"/>
    <w:rsid w:val="004075DA"/>
    <w:rsid w:val="00410AE7"/>
    <w:rsid w:val="00410BF7"/>
    <w:rsid w:val="004142DA"/>
    <w:rsid w:val="00414664"/>
    <w:rsid w:val="004148DD"/>
    <w:rsid w:val="00417DB5"/>
    <w:rsid w:val="00417E2B"/>
    <w:rsid w:val="00420E20"/>
    <w:rsid w:val="00423BA5"/>
    <w:rsid w:val="00423F13"/>
    <w:rsid w:val="00425820"/>
    <w:rsid w:val="00426163"/>
    <w:rsid w:val="00431103"/>
    <w:rsid w:val="00432FCA"/>
    <w:rsid w:val="0043305A"/>
    <w:rsid w:val="00435013"/>
    <w:rsid w:val="0043608B"/>
    <w:rsid w:val="0043710B"/>
    <w:rsid w:val="00440ACC"/>
    <w:rsid w:val="00440F4C"/>
    <w:rsid w:val="00444329"/>
    <w:rsid w:val="00444CC8"/>
    <w:rsid w:val="00444D0E"/>
    <w:rsid w:val="00444D78"/>
    <w:rsid w:val="004454FB"/>
    <w:rsid w:val="004465FF"/>
    <w:rsid w:val="00446DFA"/>
    <w:rsid w:val="00447154"/>
    <w:rsid w:val="00453268"/>
    <w:rsid w:val="00454CDC"/>
    <w:rsid w:val="00455362"/>
    <w:rsid w:val="004565C1"/>
    <w:rsid w:val="00456A6F"/>
    <w:rsid w:val="00460177"/>
    <w:rsid w:val="00462491"/>
    <w:rsid w:val="00462CFE"/>
    <w:rsid w:val="004632B1"/>
    <w:rsid w:val="0046465A"/>
    <w:rsid w:val="00465BCF"/>
    <w:rsid w:val="0046666D"/>
    <w:rsid w:val="00467D71"/>
    <w:rsid w:val="004703E2"/>
    <w:rsid w:val="00470F4B"/>
    <w:rsid w:val="00471C45"/>
    <w:rsid w:val="00472518"/>
    <w:rsid w:val="00474215"/>
    <w:rsid w:val="004759F4"/>
    <w:rsid w:val="00476134"/>
    <w:rsid w:val="00482E49"/>
    <w:rsid w:val="00482FFD"/>
    <w:rsid w:val="0048361B"/>
    <w:rsid w:val="00483BD5"/>
    <w:rsid w:val="00483D44"/>
    <w:rsid w:val="0048415D"/>
    <w:rsid w:val="00484775"/>
    <w:rsid w:val="0048515A"/>
    <w:rsid w:val="00487D69"/>
    <w:rsid w:val="00490DC8"/>
    <w:rsid w:val="004918FE"/>
    <w:rsid w:val="004927EE"/>
    <w:rsid w:val="00492C96"/>
    <w:rsid w:val="0049702C"/>
    <w:rsid w:val="00497109"/>
    <w:rsid w:val="004A14AE"/>
    <w:rsid w:val="004A3007"/>
    <w:rsid w:val="004A3E32"/>
    <w:rsid w:val="004A7A1B"/>
    <w:rsid w:val="004B06BC"/>
    <w:rsid w:val="004B122E"/>
    <w:rsid w:val="004B2BEF"/>
    <w:rsid w:val="004B3C25"/>
    <w:rsid w:val="004B422B"/>
    <w:rsid w:val="004B605C"/>
    <w:rsid w:val="004B67B9"/>
    <w:rsid w:val="004B69C3"/>
    <w:rsid w:val="004B7091"/>
    <w:rsid w:val="004C1D84"/>
    <w:rsid w:val="004C2DBD"/>
    <w:rsid w:val="004C5559"/>
    <w:rsid w:val="004C5612"/>
    <w:rsid w:val="004C588C"/>
    <w:rsid w:val="004C5993"/>
    <w:rsid w:val="004C73C8"/>
    <w:rsid w:val="004C765D"/>
    <w:rsid w:val="004D07CF"/>
    <w:rsid w:val="004D5447"/>
    <w:rsid w:val="004D718F"/>
    <w:rsid w:val="004D7552"/>
    <w:rsid w:val="004E1781"/>
    <w:rsid w:val="004E5043"/>
    <w:rsid w:val="004E5D67"/>
    <w:rsid w:val="004E7D8B"/>
    <w:rsid w:val="004F16AC"/>
    <w:rsid w:val="004F1824"/>
    <w:rsid w:val="004F1D1E"/>
    <w:rsid w:val="004F2362"/>
    <w:rsid w:val="004F3ADF"/>
    <w:rsid w:val="004F7AB0"/>
    <w:rsid w:val="004F7C19"/>
    <w:rsid w:val="00503AF1"/>
    <w:rsid w:val="00503B27"/>
    <w:rsid w:val="00504C35"/>
    <w:rsid w:val="005055BF"/>
    <w:rsid w:val="00505BB1"/>
    <w:rsid w:val="005064DE"/>
    <w:rsid w:val="00507DB4"/>
    <w:rsid w:val="00510A3C"/>
    <w:rsid w:val="00510AE6"/>
    <w:rsid w:val="00511509"/>
    <w:rsid w:val="00512BD9"/>
    <w:rsid w:val="00514137"/>
    <w:rsid w:val="00515F85"/>
    <w:rsid w:val="00517DF5"/>
    <w:rsid w:val="00521FCC"/>
    <w:rsid w:val="0052203C"/>
    <w:rsid w:val="00522097"/>
    <w:rsid w:val="00522260"/>
    <w:rsid w:val="00522E45"/>
    <w:rsid w:val="00523EA6"/>
    <w:rsid w:val="005246DD"/>
    <w:rsid w:val="005254EF"/>
    <w:rsid w:val="0052609E"/>
    <w:rsid w:val="0052651F"/>
    <w:rsid w:val="0052656E"/>
    <w:rsid w:val="00526D9C"/>
    <w:rsid w:val="005270D9"/>
    <w:rsid w:val="00527446"/>
    <w:rsid w:val="0053069E"/>
    <w:rsid w:val="00530CE2"/>
    <w:rsid w:val="005315A0"/>
    <w:rsid w:val="00531D5C"/>
    <w:rsid w:val="005330C5"/>
    <w:rsid w:val="0053536E"/>
    <w:rsid w:val="00535F7E"/>
    <w:rsid w:val="00541AE8"/>
    <w:rsid w:val="00543783"/>
    <w:rsid w:val="00543EBD"/>
    <w:rsid w:val="005441B8"/>
    <w:rsid w:val="005446EF"/>
    <w:rsid w:val="0054682E"/>
    <w:rsid w:val="00546FAB"/>
    <w:rsid w:val="00546FC1"/>
    <w:rsid w:val="00550283"/>
    <w:rsid w:val="00551395"/>
    <w:rsid w:val="00551FFD"/>
    <w:rsid w:val="00552169"/>
    <w:rsid w:val="00552D5D"/>
    <w:rsid w:val="0055455F"/>
    <w:rsid w:val="005553AA"/>
    <w:rsid w:val="00561353"/>
    <w:rsid w:val="00561904"/>
    <w:rsid w:val="0056234D"/>
    <w:rsid w:val="00562E89"/>
    <w:rsid w:val="0056361D"/>
    <w:rsid w:val="005653F7"/>
    <w:rsid w:val="0056552C"/>
    <w:rsid w:val="00565AC4"/>
    <w:rsid w:val="005664D3"/>
    <w:rsid w:val="00566ECB"/>
    <w:rsid w:val="00567C17"/>
    <w:rsid w:val="0057128C"/>
    <w:rsid w:val="00574608"/>
    <w:rsid w:val="00574912"/>
    <w:rsid w:val="00574ECD"/>
    <w:rsid w:val="00576B54"/>
    <w:rsid w:val="00577FC3"/>
    <w:rsid w:val="005801AC"/>
    <w:rsid w:val="0058117D"/>
    <w:rsid w:val="00581B56"/>
    <w:rsid w:val="00582453"/>
    <w:rsid w:val="0058495E"/>
    <w:rsid w:val="00585394"/>
    <w:rsid w:val="00586398"/>
    <w:rsid w:val="005863B0"/>
    <w:rsid w:val="005866F9"/>
    <w:rsid w:val="0058675B"/>
    <w:rsid w:val="00586FF7"/>
    <w:rsid w:val="005871F1"/>
    <w:rsid w:val="005902A6"/>
    <w:rsid w:val="005902C3"/>
    <w:rsid w:val="005906B9"/>
    <w:rsid w:val="00595027"/>
    <w:rsid w:val="00595F77"/>
    <w:rsid w:val="005A140B"/>
    <w:rsid w:val="005A18FA"/>
    <w:rsid w:val="005A255E"/>
    <w:rsid w:val="005A33D7"/>
    <w:rsid w:val="005A34CF"/>
    <w:rsid w:val="005A39F2"/>
    <w:rsid w:val="005A4425"/>
    <w:rsid w:val="005A535F"/>
    <w:rsid w:val="005A5D0F"/>
    <w:rsid w:val="005A70A3"/>
    <w:rsid w:val="005B07E9"/>
    <w:rsid w:val="005B1215"/>
    <w:rsid w:val="005B14BE"/>
    <w:rsid w:val="005B1F86"/>
    <w:rsid w:val="005B281E"/>
    <w:rsid w:val="005B3609"/>
    <w:rsid w:val="005B5EC3"/>
    <w:rsid w:val="005B6301"/>
    <w:rsid w:val="005B6617"/>
    <w:rsid w:val="005B73BE"/>
    <w:rsid w:val="005B74AE"/>
    <w:rsid w:val="005C062C"/>
    <w:rsid w:val="005C06D3"/>
    <w:rsid w:val="005C1865"/>
    <w:rsid w:val="005C1B33"/>
    <w:rsid w:val="005C2DB3"/>
    <w:rsid w:val="005C2DEA"/>
    <w:rsid w:val="005C7FB3"/>
    <w:rsid w:val="005D15E4"/>
    <w:rsid w:val="005D524E"/>
    <w:rsid w:val="005D52CC"/>
    <w:rsid w:val="005D7719"/>
    <w:rsid w:val="005D7CAD"/>
    <w:rsid w:val="005D7CB5"/>
    <w:rsid w:val="005E1AE6"/>
    <w:rsid w:val="005E1BD1"/>
    <w:rsid w:val="005E3B0B"/>
    <w:rsid w:val="005E3B97"/>
    <w:rsid w:val="005E3D70"/>
    <w:rsid w:val="005F10E2"/>
    <w:rsid w:val="005F1C38"/>
    <w:rsid w:val="005F3C0B"/>
    <w:rsid w:val="005F59A1"/>
    <w:rsid w:val="0060136E"/>
    <w:rsid w:val="00604918"/>
    <w:rsid w:val="00607FF8"/>
    <w:rsid w:val="006101E6"/>
    <w:rsid w:val="00612219"/>
    <w:rsid w:val="0061247C"/>
    <w:rsid w:val="006127AC"/>
    <w:rsid w:val="006137EF"/>
    <w:rsid w:val="00613DB4"/>
    <w:rsid w:val="006147E1"/>
    <w:rsid w:val="00614B79"/>
    <w:rsid w:val="006166D3"/>
    <w:rsid w:val="0061731A"/>
    <w:rsid w:val="00621A49"/>
    <w:rsid w:val="006225D6"/>
    <w:rsid w:val="0062343E"/>
    <w:rsid w:val="006244E6"/>
    <w:rsid w:val="00627E31"/>
    <w:rsid w:val="00630E44"/>
    <w:rsid w:val="0063200E"/>
    <w:rsid w:val="00632654"/>
    <w:rsid w:val="00632B94"/>
    <w:rsid w:val="006332C3"/>
    <w:rsid w:val="00633BD9"/>
    <w:rsid w:val="00633DE3"/>
    <w:rsid w:val="006345BD"/>
    <w:rsid w:val="006365D8"/>
    <w:rsid w:val="0063754F"/>
    <w:rsid w:val="00637883"/>
    <w:rsid w:val="00640519"/>
    <w:rsid w:val="00640BB3"/>
    <w:rsid w:val="00642914"/>
    <w:rsid w:val="00642F38"/>
    <w:rsid w:val="00645817"/>
    <w:rsid w:val="00645D1E"/>
    <w:rsid w:val="00647355"/>
    <w:rsid w:val="00650642"/>
    <w:rsid w:val="00652EB9"/>
    <w:rsid w:val="006556A4"/>
    <w:rsid w:val="00655959"/>
    <w:rsid w:val="00656E00"/>
    <w:rsid w:val="00657AA7"/>
    <w:rsid w:val="006608AD"/>
    <w:rsid w:val="0066275C"/>
    <w:rsid w:val="006634FE"/>
    <w:rsid w:val="00663CA7"/>
    <w:rsid w:val="00664A68"/>
    <w:rsid w:val="0066581E"/>
    <w:rsid w:val="0066793F"/>
    <w:rsid w:val="00667A6B"/>
    <w:rsid w:val="00671CB3"/>
    <w:rsid w:val="006734E4"/>
    <w:rsid w:val="00673BF0"/>
    <w:rsid w:val="00675B00"/>
    <w:rsid w:val="006778E0"/>
    <w:rsid w:val="00677D7E"/>
    <w:rsid w:val="00680469"/>
    <w:rsid w:val="00682876"/>
    <w:rsid w:val="00683867"/>
    <w:rsid w:val="00683D21"/>
    <w:rsid w:val="006861BE"/>
    <w:rsid w:val="00686215"/>
    <w:rsid w:val="0068677F"/>
    <w:rsid w:val="00686ED8"/>
    <w:rsid w:val="00692789"/>
    <w:rsid w:val="00693BD0"/>
    <w:rsid w:val="00694047"/>
    <w:rsid w:val="00697C99"/>
    <w:rsid w:val="006A0C16"/>
    <w:rsid w:val="006A1304"/>
    <w:rsid w:val="006A1BF2"/>
    <w:rsid w:val="006A1E49"/>
    <w:rsid w:val="006A4837"/>
    <w:rsid w:val="006A499D"/>
    <w:rsid w:val="006A5E4C"/>
    <w:rsid w:val="006A6D25"/>
    <w:rsid w:val="006B1A45"/>
    <w:rsid w:val="006B3DB2"/>
    <w:rsid w:val="006B4276"/>
    <w:rsid w:val="006B53A3"/>
    <w:rsid w:val="006B7800"/>
    <w:rsid w:val="006B7F20"/>
    <w:rsid w:val="006C005F"/>
    <w:rsid w:val="006C3204"/>
    <w:rsid w:val="006C36B4"/>
    <w:rsid w:val="006C3BD7"/>
    <w:rsid w:val="006C4B84"/>
    <w:rsid w:val="006C4C10"/>
    <w:rsid w:val="006C50C2"/>
    <w:rsid w:val="006C566B"/>
    <w:rsid w:val="006C6769"/>
    <w:rsid w:val="006C707F"/>
    <w:rsid w:val="006D01C3"/>
    <w:rsid w:val="006D02C9"/>
    <w:rsid w:val="006D062E"/>
    <w:rsid w:val="006D18C9"/>
    <w:rsid w:val="006D2E32"/>
    <w:rsid w:val="006D339F"/>
    <w:rsid w:val="006D5654"/>
    <w:rsid w:val="006D5967"/>
    <w:rsid w:val="006E0F39"/>
    <w:rsid w:val="006E1A7D"/>
    <w:rsid w:val="006E2DAC"/>
    <w:rsid w:val="006E4406"/>
    <w:rsid w:val="006E54D0"/>
    <w:rsid w:val="006E5CA4"/>
    <w:rsid w:val="006E790E"/>
    <w:rsid w:val="006F0085"/>
    <w:rsid w:val="006F0C2F"/>
    <w:rsid w:val="006F1DAA"/>
    <w:rsid w:val="006F2576"/>
    <w:rsid w:val="006F2997"/>
    <w:rsid w:val="006F36A1"/>
    <w:rsid w:val="006F6F7E"/>
    <w:rsid w:val="006F735F"/>
    <w:rsid w:val="006F7B20"/>
    <w:rsid w:val="006F7C03"/>
    <w:rsid w:val="00700630"/>
    <w:rsid w:val="007007CE"/>
    <w:rsid w:val="00700EA5"/>
    <w:rsid w:val="0070175B"/>
    <w:rsid w:val="00702507"/>
    <w:rsid w:val="007039BF"/>
    <w:rsid w:val="00706667"/>
    <w:rsid w:val="00707A85"/>
    <w:rsid w:val="00707F11"/>
    <w:rsid w:val="007106E6"/>
    <w:rsid w:val="00712197"/>
    <w:rsid w:val="00716FAC"/>
    <w:rsid w:val="0072266A"/>
    <w:rsid w:val="00722CFE"/>
    <w:rsid w:val="00724153"/>
    <w:rsid w:val="00724DAE"/>
    <w:rsid w:val="00725403"/>
    <w:rsid w:val="00726F4E"/>
    <w:rsid w:val="00726FD6"/>
    <w:rsid w:val="0073079B"/>
    <w:rsid w:val="00730891"/>
    <w:rsid w:val="00730EC0"/>
    <w:rsid w:val="00731742"/>
    <w:rsid w:val="00731759"/>
    <w:rsid w:val="00733403"/>
    <w:rsid w:val="00735945"/>
    <w:rsid w:val="00735D66"/>
    <w:rsid w:val="007361CA"/>
    <w:rsid w:val="007377BB"/>
    <w:rsid w:val="00740275"/>
    <w:rsid w:val="007422C1"/>
    <w:rsid w:val="00742324"/>
    <w:rsid w:val="0074386B"/>
    <w:rsid w:val="00745F7D"/>
    <w:rsid w:val="0074663F"/>
    <w:rsid w:val="00746E67"/>
    <w:rsid w:val="00750616"/>
    <w:rsid w:val="00750CA1"/>
    <w:rsid w:val="00752079"/>
    <w:rsid w:val="0075327F"/>
    <w:rsid w:val="0075401C"/>
    <w:rsid w:val="00754A1F"/>
    <w:rsid w:val="00757581"/>
    <w:rsid w:val="0076559D"/>
    <w:rsid w:val="00765E5E"/>
    <w:rsid w:val="007665D1"/>
    <w:rsid w:val="007671A1"/>
    <w:rsid w:val="00771E88"/>
    <w:rsid w:val="00772E64"/>
    <w:rsid w:val="00773F70"/>
    <w:rsid w:val="00774B92"/>
    <w:rsid w:val="00776CC0"/>
    <w:rsid w:val="00777931"/>
    <w:rsid w:val="00777D65"/>
    <w:rsid w:val="007815A3"/>
    <w:rsid w:val="00784161"/>
    <w:rsid w:val="00784349"/>
    <w:rsid w:val="007843AE"/>
    <w:rsid w:val="0079191B"/>
    <w:rsid w:val="007923FE"/>
    <w:rsid w:val="007926F9"/>
    <w:rsid w:val="00792BA3"/>
    <w:rsid w:val="007945B0"/>
    <w:rsid w:val="00794D0F"/>
    <w:rsid w:val="00796736"/>
    <w:rsid w:val="007A0523"/>
    <w:rsid w:val="007A0E17"/>
    <w:rsid w:val="007A16F5"/>
    <w:rsid w:val="007A4328"/>
    <w:rsid w:val="007A60CF"/>
    <w:rsid w:val="007A69E6"/>
    <w:rsid w:val="007B0836"/>
    <w:rsid w:val="007B292D"/>
    <w:rsid w:val="007B2E42"/>
    <w:rsid w:val="007B310B"/>
    <w:rsid w:val="007B3E00"/>
    <w:rsid w:val="007B5A5F"/>
    <w:rsid w:val="007B5ADC"/>
    <w:rsid w:val="007B66C2"/>
    <w:rsid w:val="007C05A6"/>
    <w:rsid w:val="007C0EDD"/>
    <w:rsid w:val="007C2612"/>
    <w:rsid w:val="007C34E1"/>
    <w:rsid w:val="007C4569"/>
    <w:rsid w:val="007C564A"/>
    <w:rsid w:val="007C5951"/>
    <w:rsid w:val="007C70B3"/>
    <w:rsid w:val="007C788A"/>
    <w:rsid w:val="007C7BD8"/>
    <w:rsid w:val="007C7F61"/>
    <w:rsid w:val="007D1676"/>
    <w:rsid w:val="007D3C99"/>
    <w:rsid w:val="007D3F64"/>
    <w:rsid w:val="007E0796"/>
    <w:rsid w:val="007E0EE3"/>
    <w:rsid w:val="007E1670"/>
    <w:rsid w:val="007E1D1F"/>
    <w:rsid w:val="007E280D"/>
    <w:rsid w:val="007F0FD6"/>
    <w:rsid w:val="007F330A"/>
    <w:rsid w:val="007F5D5E"/>
    <w:rsid w:val="007F7F1F"/>
    <w:rsid w:val="0080156E"/>
    <w:rsid w:val="00801C12"/>
    <w:rsid w:val="00803146"/>
    <w:rsid w:val="008036B2"/>
    <w:rsid w:val="0080674F"/>
    <w:rsid w:val="00806EDE"/>
    <w:rsid w:val="008071A9"/>
    <w:rsid w:val="00810815"/>
    <w:rsid w:val="00811F9A"/>
    <w:rsid w:val="00813133"/>
    <w:rsid w:val="00815A3B"/>
    <w:rsid w:val="00815CB5"/>
    <w:rsid w:val="00816291"/>
    <w:rsid w:val="008162CA"/>
    <w:rsid w:val="00816A03"/>
    <w:rsid w:val="0081727D"/>
    <w:rsid w:val="008179E6"/>
    <w:rsid w:val="00817FB3"/>
    <w:rsid w:val="00820E5C"/>
    <w:rsid w:val="00821F8F"/>
    <w:rsid w:val="008232B3"/>
    <w:rsid w:val="008258E3"/>
    <w:rsid w:val="00825B52"/>
    <w:rsid w:val="00825D3C"/>
    <w:rsid w:val="00825E9E"/>
    <w:rsid w:val="00827BBE"/>
    <w:rsid w:val="008316BE"/>
    <w:rsid w:val="00831A5D"/>
    <w:rsid w:val="00832E0B"/>
    <w:rsid w:val="008348EC"/>
    <w:rsid w:val="00835579"/>
    <w:rsid w:val="00836C81"/>
    <w:rsid w:val="008377E4"/>
    <w:rsid w:val="00843631"/>
    <w:rsid w:val="00843A39"/>
    <w:rsid w:val="00845454"/>
    <w:rsid w:val="00846D63"/>
    <w:rsid w:val="00850DE5"/>
    <w:rsid w:val="008514E4"/>
    <w:rsid w:val="00851777"/>
    <w:rsid w:val="00853961"/>
    <w:rsid w:val="00854706"/>
    <w:rsid w:val="00855CD7"/>
    <w:rsid w:val="00860A53"/>
    <w:rsid w:val="0086291D"/>
    <w:rsid w:val="00865F8D"/>
    <w:rsid w:val="00865FA3"/>
    <w:rsid w:val="008664B4"/>
    <w:rsid w:val="008668F9"/>
    <w:rsid w:val="008705D4"/>
    <w:rsid w:val="00870C5D"/>
    <w:rsid w:val="0087144E"/>
    <w:rsid w:val="0087366D"/>
    <w:rsid w:val="008761DA"/>
    <w:rsid w:val="00876734"/>
    <w:rsid w:val="00876953"/>
    <w:rsid w:val="00881FF4"/>
    <w:rsid w:val="0088296A"/>
    <w:rsid w:val="00882CA3"/>
    <w:rsid w:val="00882DEC"/>
    <w:rsid w:val="00883282"/>
    <w:rsid w:val="008863AC"/>
    <w:rsid w:val="00892516"/>
    <w:rsid w:val="008945A5"/>
    <w:rsid w:val="0089596A"/>
    <w:rsid w:val="0089609D"/>
    <w:rsid w:val="008978C4"/>
    <w:rsid w:val="008A2C6F"/>
    <w:rsid w:val="008A3E63"/>
    <w:rsid w:val="008A40D1"/>
    <w:rsid w:val="008A436B"/>
    <w:rsid w:val="008A4E27"/>
    <w:rsid w:val="008B1D1F"/>
    <w:rsid w:val="008B2F3E"/>
    <w:rsid w:val="008B349B"/>
    <w:rsid w:val="008B3778"/>
    <w:rsid w:val="008B45C2"/>
    <w:rsid w:val="008B5C4C"/>
    <w:rsid w:val="008B5D79"/>
    <w:rsid w:val="008B6FA9"/>
    <w:rsid w:val="008B7F75"/>
    <w:rsid w:val="008C06CE"/>
    <w:rsid w:val="008C0A74"/>
    <w:rsid w:val="008C1370"/>
    <w:rsid w:val="008C16A2"/>
    <w:rsid w:val="008C3C95"/>
    <w:rsid w:val="008C3E01"/>
    <w:rsid w:val="008C3EFB"/>
    <w:rsid w:val="008C41F7"/>
    <w:rsid w:val="008C6846"/>
    <w:rsid w:val="008D1BF4"/>
    <w:rsid w:val="008D1F04"/>
    <w:rsid w:val="008D39E5"/>
    <w:rsid w:val="008D3A1D"/>
    <w:rsid w:val="008D3AF5"/>
    <w:rsid w:val="008D4FB3"/>
    <w:rsid w:val="008D611C"/>
    <w:rsid w:val="008D663C"/>
    <w:rsid w:val="008E123B"/>
    <w:rsid w:val="008E1BD5"/>
    <w:rsid w:val="008E3FDA"/>
    <w:rsid w:val="008E45F9"/>
    <w:rsid w:val="008E52AE"/>
    <w:rsid w:val="008E5FC2"/>
    <w:rsid w:val="008E6A6B"/>
    <w:rsid w:val="008E6D24"/>
    <w:rsid w:val="008F2D06"/>
    <w:rsid w:val="008F3818"/>
    <w:rsid w:val="008F4582"/>
    <w:rsid w:val="008F467C"/>
    <w:rsid w:val="008F5928"/>
    <w:rsid w:val="008F620C"/>
    <w:rsid w:val="008F6BE9"/>
    <w:rsid w:val="008F7054"/>
    <w:rsid w:val="008F7065"/>
    <w:rsid w:val="00904D15"/>
    <w:rsid w:val="0090646F"/>
    <w:rsid w:val="00907249"/>
    <w:rsid w:val="0091023E"/>
    <w:rsid w:val="00912017"/>
    <w:rsid w:val="00912521"/>
    <w:rsid w:val="0091337B"/>
    <w:rsid w:val="00913520"/>
    <w:rsid w:val="00914E25"/>
    <w:rsid w:val="00915B68"/>
    <w:rsid w:val="00916949"/>
    <w:rsid w:val="00920C78"/>
    <w:rsid w:val="0092107B"/>
    <w:rsid w:val="00921A62"/>
    <w:rsid w:val="00922307"/>
    <w:rsid w:val="009228B6"/>
    <w:rsid w:val="009275B8"/>
    <w:rsid w:val="00927E41"/>
    <w:rsid w:val="00930102"/>
    <w:rsid w:val="009307F8"/>
    <w:rsid w:val="009312AF"/>
    <w:rsid w:val="00932915"/>
    <w:rsid w:val="00933ACF"/>
    <w:rsid w:val="00934E86"/>
    <w:rsid w:val="00937B9C"/>
    <w:rsid w:val="00940BE6"/>
    <w:rsid w:val="00941D0D"/>
    <w:rsid w:val="009458D9"/>
    <w:rsid w:val="00945FCA"/>
    <w:rsid w:val="0094602D"/>
    <w:rsid w:val="009463C0"/>
    <w:rsid w:val="009549CC"/>
    <w:rsid w:val="009558BE"/>
    <w:rsid w:val="009559A4"/>
    <w:rsid w:val="00955CB9"/>
    <w:rsid w:val="0095695C"/>
    <w:rsid w:val="009569FD"/>
    <w:rsid w:val="00956BC3"/>
    <w:rsid w:val="00957FFD"/>
    <w:rsid w:val="0096194A"/>
    <w:rsid w:val="00961F51"/>
    <w:rsid w:val="00963109"/>
    <w:rsid w:val="00963B04"/>
    <w:rsid w:val="00964D02"/>
    <w:rsid w:val="00966284"/>
    <w:rsid w:val="0096737D"/>
    <w:rsid w:val="00972319"/>
    <w:rsid w:val="00973F61"/>
    <w:rsid w:val="0097491D"/>
    <w:rsid w:val="00974A3C"/>
    <w:rsid w:val="0097605E"/>
    <w:rsid w:val="0097650B"/>
    <w:rsid w:val="00976B05"/>
    <w:rsid w:val="0097755A"/>
    <w:rsid w:val="00977D33"/>
    <w:rsid w:val="00981B34"/>
    <w:rsid w:val="00982B13"/>
    <w:rsid w:val="00983C55"/>
    <w:rsid w:val="009844FB"/>
    <w:rsid w:val="00986429"/>
    <w:rsid w:val="00986956"/>
    <w:rsid w:val="00986AE0"/>
    <w:rsid w:val="00986D1D"/>
    <w:rsid w:val="00986E48"/>
    <w:rsid w:val="00986E7B"/>
    <w:rsid w:val="0098705E"/>
    <w:rsid w:val="00987BC7"/>
    <w:rsid w:val="009910E0"/>
    <w:rsid w:val="00992BEB"/>
    <w:rsid w:val="0099503C"/>
    <w:rsid w:val="009979D8"/>
    <w:rsid w:val="009A1F22"/>
    <w:rsid w:val="009A3B56"/>
    <w:rsid w:val="009A49D2"/>
    <w:rsid w:val="009A66B2"/>
    <w:rsid w:val="009A6772"/>
    <w:rsid w:val="009A7327"/>
    <w:rsid w:val="009A7EFF"/>
    <w:rsid w:val="009B0224"/>
    <w:rsid w:val="009B1935"/>
    <w:rsid w:val="009B2462"/>
    <w:rsid w:val="009B2C91"/>
    <w:rsid w:val="009B4026"/>
    <w:rsid w:val="009B43E2"/>
    <w:rsid w:val="009B44A1"/>
    <w:rsid w:val="009B4A1C"/>
    <w:rsid w:val="009B5051"/>
    <w:rsid w:val="009B57EE"/>
    <w:rsid w:val="009B5941"/>
    <w:rsid w:val="009B63EF"/>
    <w:rsid w:val="009B647A"/>
    <w:rsid w:val="009B6E7A"/>
    <w:rsid w:val="009C03C6"/>
    <w:rsid w:val="009C05F7"/>
    <w:rsid w:val="009C07C1"/>
    <w:rsid w:val="009C4C1D"/>
    <w:rsid w:val="009C4C46"/>
    <w:rsid w:val="009C5F1F"/>
    <w:rsid w:val="009C6C58"/>
    <w:rsid w:val="009D2F5A"/>
    <w:rsid w:val="009D3177"/>
    <w:rsid w:val="009D37DC"/>
    <w:rsid w:val="009D3C37"/>
    <w:rsid w:val="009D745B"/>
    <w:rsid w:val="009D7932"/>
    <w:rsid w:val="009E03F7"/>
    <w:rsid w:val="009E57E3"/>
    <w:rsid w:val="009E77F9"/>
    <w:rsid w:val="009F025E"/>
    <w:rsid w:val="009F20A0"/>
    <w:rsid w:val="009F3200"/>
    <w:rsid w:val="009F4064"/>
    <w:rsid w:val="009F4167"/>
    <w:rsid w:val="009F430C"/>
    <w:rsid w:val="009F4468"/>
    <w:rsid w:val="009F4805"/>
    <w:rsid w:val="009F49F0"/>
    <w:rsid w:val="009F6CC3"/>
    <w:rsid w:val="009F7E14"/>
    <w:rsid w:val="00A01B90"/>
    <w:rsid w:val="00A0440F"/>
    <w:rsid w:val="00A0447C"/>
    <w:rsid w:val="00A06B0E"/>
    <w:rsid w:val="00A06EDC"/>
    <w:rsid w:val="00A10F29"/>
    <w:rsid w:val="00A11481"/>
    <w:rsid w:val="00A12E4F"/>
    <w:rsid w:val="00A1357D"/>
    <w:rsid w:val="00A14503"/>
    <w:rsid w:val="00A16880"/>
    <w:rsid w:val="00A224A2"/>
    <w:rsid w:val="00A231F7"/>
    <w:rsid w:val="00A23650"/>
    <w:rsid w:val="00A238A7"/>
    <w:rsid w:val="00A24F13"/>
    <w:rsid w:val="00A25615"/>
    <w:rsid w:val="00A267E4"/>
    <w:rsid w:val="00A26A48"/>
    <w:rsid w:val="00A2707E"/>
    <w:rsid w:val="00A30069"/>
    <w:rsid w:val="00A31282"/>
    <w:rsid w:val="00A31444"/>
    <w:rsid w:val="00A31C3B"/>
    <w:rsid w:val="00A34E3D"/>
    <w:rsid w:val="00A36CBD"/>
    <w:rsid w:val="00A37DBA"/>
    <w:rsid w:val="00A424E1"/>
    <w:rsid w:val="00A428C6"/>
    <w:rsid w:val="00A43149"/>
    <w:rsid w:val="00A43DA0"/>
    <w:rsid w:val="00A465D0"/>
    <w:rsid w:val="00A46B28"/>
    <w:rsid w:val="00A5245C"/>
    <w:rsid w:val="00A533FB"/>
    <w:rsid w:val="00A5405E"/>
    <w:rsid w:val="00A5449F"/>
    <w:rsid w:val="00A57C0D"/>
    <w:rsid w:val="00A57C77"/>
    <w:rsid w:val="00A6146E"/>
    <w:rsid w:val="00A61A6E"/>
    <w:rsid w:val="00A628F4"/>
    <w:rsid w:val="00A65ABA"/>
    <w:rsid w:val="00A66AAD"/>
    <w:rsid w:val="00A67DC7"/>
    <w:rsid w:val="00A70F19"/>
    <w:rsid w:val="00A71051"/>
    <w:rsid w:val="00A71A4D"/>
    <w:rsid w:val="00A71C92"/>
    <w:rsid w:val="00A72607"/>
    <w:rsid w:val="00A729DB"/>
    <w:rsid w:val="00A73632"/>
    <w:rsid w:val="00A749DF"/>
    <w:rsid w:val="00A77872"/>
    <w:rsid w:val="00A803EC"/>
    <w:rsid w:val="00A8070F"/>
    <w:rsid w:val="00A81443"/>
    <w:rsid w:val="00A8371C"/>
    <w:rsid w:val="00A83CAF"/>
    <w:rsid w:val="00A8560B"/>
    <w:rsid w:val="00A87668"/>
    <w:rsid w:val="00A90541"/>
    <w:rsid w:val="00A90939"/>
    <w:rsid w:val="00A90CA2"/>
    <w:rsid w:val="00A940EC"/>
    <w:rsid w:val="00A9596B"/>
    <w:rsid w:val="00A95E5E"/>
    <w:rsid w:val="00AA31E7"/>
    <w:rsid w:val="00AA358E"/>
    <w:rsid w:val="00AA4325"/>
    <w:rsid w:val="00AA5F32"/>
    <w:rsid w:val="00AA6C3B"/>
    <w:rsid w:val="00AB0F92"/>
    <w:rsid w:val="00AB3524"/>
    <w:rsid w:val="00AB37B7"/>
    <w:rsid w:val="00AB4B7A"/>
    <w:rsid w:val="00AB67C1"/>
    <w:rsid w:val="00AB6D2B"/>
    <w:rsid w:val="00AB6E0F"/>
    <w:rsid w:val="00AB7155"/>
    <w:rsid w:val="00AB7962"/>
    <w:rsid w:val="00AC0DFE"/>
    <w:rsid w:val="00AC16AF"/>
    <w:rsid w:val="00AC2CA0"/>
    <w:rsid w:val="00AC3015"/>
    <w:rsid w:val="00AC3723"/>
    <w:rsid w:val="00AC4248"/>
    <w:rsid w:val="00AC4A26"/>
    <w:rsid w:val="00AC5378"/>
    <w:rsid w:val="00AC54D6"/>
    <w:rsid w:val="00AC6F6A"/>
    <w:rsid w:val="00AD0ABC"/>
    <w:rsid w:val="00AD0CFF"/>
    <w:rsid w:val="00AD1186"/>
    <w:rsid w:val="00AD2B99"/>
    <w:rsid w:val="00AD3047"/>
    <w:rsid w:val="00AD319B"/>
    <w:rsid w:val="00AD6277"/>
    <w:rsid w:val="00AD7A82"/>
    <w:rsid w:val="00AE01BC"/>
    <w:rsid w:val="00AE04BF"/>
    <w:rsid w:val="00AE0D7D"/>
    <w:rsid w:val="00AE1081"/>
    <w:rsid w:val="00AE1447"/>
    <w:rsid w:val="00AE2223"/>
    <w:rsid w:val="00AE27BE"/>
    <w:rsid w:val="00AE4184"/>
    <w:rsid w:val="00AE5045"/>
    <w:rsid w:val="00AE57BE"/>
    <w:rsid w:val="00AE672E"/>
    <w:rsid w:val="00AF0DD5"/>
    <w:rsid w:val="00AF1802"/>
    <w:rsid w:val="00AF461C"/>
    <w:rsid w:val="00AF5F9E"/>
    <w:rsid w:val="00AF67AC"/>
    <w:rsid w:val="00AF68B6"/>
    <w:rsid w:val="00B0015C"/>
    <w:rsid w:val="00B001F7"/>
    <w:rsid w:val="00B02402"/>
    <w:rsid w:val="00B03304"/>
    <w:rsid w:val="00B046B6"/>
    <w:rsid w:val="00B0492F"/>
    <w:rsid w:val="00B04DC6"/>
    <w:rsid w:val="00B060BE"/>
    <w:rsid w:val="00B0678E"/>
    <w:rsid w:val="00B06949"/>
    <w:rsid w:val="00B06B3D"/>
    <w:rsid w:val="00B074E7"/>
    <w:rsid w:val="00B1276C"/>
    <w:rsid w:val="00B15120"/>
    <w:rsid w:val="00B15830"/>
    <w:rsid w:val="00B1696E"/>
    <w:rsid w:val="00B16D94"/>
    <w:rsid w:val="00B1734C"/>
    <w:rsid w:val="00B17CAD"/>
    <w:rsid w:val="00B218A8"/>
    <w:rsid w:val="00B227E1"/>
    <w:rsid w:val="00B23654"/>
    <w:rsid w:val="00B23FC9"/>
    <w:rsid w:val="00B272D3"/>
    <w:rsid w:val="00B27611"/>
    <w:rsid w:val="00B27D3D"/>
    <w:rsid w:val="00B30014"/>
    <w:rsid w:val="00B31712"/>
    <w:rsid w:val="00B32373"/>
    <w:rsid w:val="00B32A26"/>
    <w:rsid w:val="00B40AF5"/>
    <w:rsid w:val="00B428D6"/>
    <w:rsid w:val="00B46447"/>
    <w:rsid w:val="00B4653C"/>
    <w:rsid w:val="00B50878"/>
    <w:rsid w:val="00B5127F"/>
    <w:rsid w:val="00B53B14"/>
    <w:rsid w:val="00B5485B"/>
    <w:rsid w:val="00B54CE5"/>
    <w:rsid w:val="00B55BCB"/>
    <w:rsid w:val="00B560D6"/>
    <w:rsid w:val="00B56BEF"/>
    <w:rsid w:val="00B56D96"/>
    <w:rsid w:val="00B57A4D"/>
    <w:rsid w:val="00B57B97"/>
    <w:rsid w:val="00B610C1"/>
    <w:rsid w:val="00B6177A"/>
    <w:rsid w:val="00B61F92"/>
    <w:rsid w:val="00B633B6"/>
    <w:rsid w:val="00B6498C"/>
    <w:rsid w:val="00B66DDA"/>
    <w:rsid w:val="00B67037"/>
    <w:rsid w:val="00B7132D"/>
    <w:rsid w:val="00B749E3"/>
    <w:rsid w:val="00B74F4F"/>
    <w:rsid w:val="00B76864"/>
    <w:rsid w:val="00B76FBE"/>
    <w:rsid w:val="00B771B3"/>
    <w:rsid w:val="00B81AD5"/>
    <w:rsid w:val="00B82BC4"/>
    <w:rsid w:val="00B8309E"/>
    <w:rsid w:val="00B83605"/>
    <w:rsid w:val="00B83D3F"/>
    <w:rsid w:val="00B83E6B"/>
    <w:rsid w:val="00B8423F"/>
    <w:rsid w:val="00B84D08"/>
    <w:rsid w:val="00B86B13"/>
    <w:rsid w:val="00B91169"/>
    <w:rsid w:val="00B915EF"/>
    <w:rsid w:val="00B92E7D"/>
    <w:rsid w:val="00B92FA4"/>
    <w:rsid w:val="00B946D3"/>
    <w:rsid w:val="00B97AA6"/>
    <w:rsid w:val="00B97B49"/>
    <w:rsid w:val="00BA00D1"/>
    <w:rsid w:val="00BA5531"/>
    <w:rsid w:val="00BA5C69"/>
    <w:rsid w:val="00BA6843"/>
    <w:rsid w:val="00BA6960"/>
    <w:rsid w:val="00BA7665"/>
    <w:rsid w:val="00BB0016"/>
    <w:rsid w:val="00BB0FA2"/>
    <w:rsid w:val="00BB2867"/>
    <w:rsid w:val="00BB2D33"/>
    <w:rsid w:val="00BB4AF7"/>
    <w:rsid w:val="00BB569B"/>
    <w:rsid w:val="00BB6B66"/>
    <w:rsid w:val="00BB6D29"/>
    <w:rsid w:val="00BB75F9"/>
    <w:rsid w:val="00BC03C6"/>
    <w:rsid w:val="00BC064A"/>
    <w:rsid w:val="00BC15F3"/>
    <w:rsid w:val="00BC62D4"/>
    <w:rsid w:val="00BC646C"/>
    <w:rsid w:val="00BC7376"/>
    <w:rsid w:val="00BD0761"/>
    <w:rsid w:val="00BD3C83"/>
    <w:rsid w:val="00BD4343"/>
    <w:rsid w:val="00BD54D8"/>
    <w:rsid w:val="00BD7C43"/>
    <w:rsid w:val="00BE0BF4"/>
    <w:rsid w:val="00BE0D3E"/>
    <w:rsid w:val="00BE278F"/>
    <w:rsid w:val="00BE2F30"/>
    <w:rsid w:val="00BE33D9"/>
    <w:rsid w:val="00BE4031"/>
    <w:rsid w:val="00BE46C4"/>
    <w:rsid w:val="00BE59DF"/>
    <w:rsid w:val="00BE62A4"/>
    <w:rsid w:val="00BE6977"/>
    <w:rsid w:val="00BE69C3"/>
    <w:rsid w:val="00BE728D"/>
    <w:rsid w:val="00BE7DF1"/>
    <w:rsid w:val="00BF1800"/>
    <w:rsid w:val="00BF2F03"/>
    <w:rsid w:val="00BF3F4C"/>
    <w:rsid w:val="00BF4821"/>
    <w:rsid w:val="00BF595C"/>
    <w:rsid w:val="00C00967"/>
    <w:rsid w:val="00C02D85"/>
    <w:rsid w:val="00C0497E"/>
    <w:rsid w:val="00C04FA5"/>
    <w:rsid w:val="00C070F1"/>
    <w:rsid w:val="00C07F62"/>
    <w:rsid w:val="00C12515"/>
    <w:rsid w:val="00C13C25"/>
    <w:rsid w:val="00C157A2"/>
    <w:rsid w:val="00C167C5"/>
    <w:rsid w:val="00C1690B"/>
    <w:rsid w:val="00C175C3"/>
    <w:rsid w:val="00C17D99"/>
    <w:rsid w:val="00C21680"/>
    <w:rsid w:val="00C21F51"/>
    <w:rsid w:val="00C24304"/>
    <w:rsid w:val="00C248FB"/>
    <w:rsid w:val="00C266E5"/>
    <w:rsid w:val="00C27243"/>
    <w:rsid w:val="00C27E7E"/>
    <w:rsid w:val="00C305FE"/>
    <w:rsid w:val="00C30824"/>
    <w:rsid w:val="00C313E0"/>
    <w:rsid w:val="00C31647"/>
    <w:rsid w:val="00C35A03"/>
    <w:rsid w:val="00C35AE2"/>
    <w:rsid w:val="00C36F46"/>
    <w:rsid w:val="00C37B41"/>
    <w:rsid w:val="00C37B53"/>
    <w:rsid w:val="00C41878"/>
    <w:rsid w:val="00C41E30"/>
    <w:rsid w:val="00C43E12"/>
    <w:rsid w:val="00C4649B"/>
    <w:rsid w:val="00C46795"/>
    <w:rsid w:val="00C46920"/>
    <w:rsid w:val="00C4731E"/>
    <w:rsid w:val="00C47513"/>
    <w:rsid w:val="00C50E40"/>
    <w:rsid w:val="00C533BA"/>
    <w:rsid w:val="00C5596E"/>
    <w:rsid w:val="00C5661C"/>
    <w:rsid w:val="00C573B1"/>
    <w:rsid w:val="00C576CB"/>
    <w:rsid w:val="00C61CFE"/>
    <w:rsid w:val="00C622EA"/>
    <w:rsid w:val="00C63F8C"/>
    <w:rsid w:val="00C644DF"/>
    <w:rsid w:val="00C64ECD"/>
    <w:rsid w:val="00C65591"/>
    <w:rsid w:val="00C67453"/>
    <w:rsid w:val="00C67B82"/>
    <w:rsid w:val="00C7096A"/>
    <w:rsid w:val="00C70C56"/>
    <w:rsid w:val="00C71332"/>
    <w:rsid w:val="00C719EA"/>
    <w:rsid w:val="00C71FF6"/>
    <w:rsid w:val="00C72EBB"/>
    <w:rsid w:val="00C730CD"/>
    <w:rsid w:val="00C731A9"/>
    <w:rsid w:val="00C759D7"/>
    <w:rsid w:val="00C77819"/>
    <w:rsid w:val="00C77DBB"/>
    <w:rsid w:val="00C80077"/>
    <w:rsid w:val="00C81247"/>
    <w:rsid w:val="00C8130C"/>
    <w:rsid w:val="00C817DC"/>
    <w:rsid w:val="00C83423"/>
    <w:rsid w:val="00C85691"/>
    <w:rsid w:val="00C85DF4"/>
    <w:rsid w:val="00C90180"/>
    <w:rsid w:val="00C90774"/>
    <w:rsid w:val="00C90B9B"/>
    <w:rsid w:val="00C93379"/>
    <w:rsid w:val="00C937F5"/>
    <w:rsid w:val="00C94351"/>
    <w:rsid w:val="00C94C45"/>
    <w:rsid w:val="00C965F0"/>
    <w:rsid w:val="00C96CA3"/>
    <w:rsid w:val="00C9726B"/>
    <w:rsid w:val="00C97389"/>
    <w:rsid w:val="00C9788C"/>
    <w:rsid w:val="00C97E86"/>
    <w:rsid w:val="00CA0C49"/>
    <w:rsid w:val="00CA0D22"/>
    <w:rsid w:val="00CA436A"/>
    <w:rsid w:val="00CA4989"/>
    <w:rsid w:val="00CA5328"/>
    <w:rsid w:val="00CA5E4A"/>
    <w:rsid w:val="00CA660D"/>
    <w:rsid w:val="00CA6C31"/>
    <w:rsid w:val="00CB262F"/>
    <w:rsid w:val="00CB33F9"/>
    <w:rsid w:val="00CB3FB0"/>
    <w:rsid w:val="00CB5CA9"/>
    <w:rsid w:val="00CB5EAA"/>
    <w:rsid w:val="00CB5EE8"/>
    <w:rsid w:val="00CB614D"/>
    <w:rsid w:val="00CB76C7"/>
    <w:rsid w:val="00CC041E"/>
    <w:rsid w:val="00CC06BD"/>
    <w:rsid w:val="00CC12CE"/>
    <w:rsid w:val="00CC146D"/>
    <w:rsid w:val="00CC2411"/>
    <w:rsid w:val="00CC413D"/>
    <w:rsid w:val="00CC51EE"/>
    <w:rsid w:val="00CC58A3"/>
    <w:rsid w:val="00CC5BB9"/>
    <w:rsid w:val="00CC6C7C"/>
    <w:rsid w:val="00CD0085"/>
    <w:rsid w:val="00CD26F9"/>
    <w:rsid w:val="00CD53BC"/>
    <w:rsid w:val="00CD59C1"/>
    <w:rsid w:val="00CD6A48"/>
    <w:rsid w:val="00CE2DA8"/>
    <w:rsid w:val="00CE33FD"/>
    <w:rsid w:val="00CE5779"/>
    <w:rsid w:val="00CE5E17"/>
    <w:rsid w:val="00CE6221"/>
    <w:rsid w:val="00CE696D"/>
    <w:rsid w:val="00CE799E"/>
    <w:rsid w:val="00CF1887"/>
    <w:rsid w:val="00CF18E6"/>
    <w:rsid w:val="00CF1E3E"/>
    <w:rsid w:val="00CF3030"/>
    <w:rsid w:val="00CF3C42"/>
    <w:rsid w:val="00CF54D3"/>
    <w:rsid w:val="00CF6895"/>
    <w:rsid w:val="00CF7CAA"/>
    <w:rsid w:val="00CF7E66"/>
    <w:rsid w:val="00D005E0"/>
    <w:rsid w:val="00D01CD6"/>
    <w:rsid w:val="00D03BFA"/>
    <w:rsid w:val="00D047D9"/>
    <w:rsid w:val="00D04FEB"/>
    <w:rsid w:val="00D051FF"/>
    <w:rsid w:val="00D068CB"/>
    <w:rsid w:val="00D06EC2"/>
    <w:rsid w:val="00D06F2D"/>
    <w:rsid w:val="00D076D9"/>
    <w:rsid w:val="00D07A59"/>
    <w:rsid w:val="00D10005"/>
    <w:rsid w:val="00D10F95"/>
    <w:rsid w:val="00D1287E"/>
    <w:rsid w:val="00D12952"/>
    <w:rsid w:val="00D12B03"/>
    <w:rsid w:val="00D1301C"/>
    <w:rsid w:val="00D1394C"/>
    <w:rsid w:val="00D13FD6"/>
    <w:rsid w:val="00D15051"/>
    <w:rsid w:val="00D15424"/>
    <w:rsid w:val="00D16D64"/>
    <w:rsid w:val="00D2309D"/>
    <w:rsid w:val="00D26089"/>
    <w:rsid w:val="00D26E65"/>
    <w:rsid w:val="00D27B6B"/>
    <w:rsid w:val="00D3037D"/>
    <w:rsid w:val="00D306CB"/>
    <w:rsid w:val="00D3081D"/>
    <w:rsid w:val="00D30E74"/>
    <w:rsid w:val="00D30FFE"/>
    <w:rsid w:val="00D31907"/>
    <w:rsid w:val="00D32FE5"/>
    <w:rsid w:val="00D3415C"/>
    <w:rsid w:val="00D36429"/>
    <w:rsid w:val="00D36AB2"/>
    <w:rsid w:val="00D41375"/>
    <w:rsid w:val="00D4682E"/>
    <w:rsid w:val="00D46A49"/>
    <w:rsid w:val="00D46B77"/>
    <w:rsid w:val="00D46BF1"/>
    <w:rsid w:val="00D51E2E"/>
    <w:rsid w:val="00D52A4B"/>
    <w:rsid w:val="00D532C3"/>
    <w:rsid w:val="00D571A8"/>
    <w:rsid w:val="00D5781A"/>
    <w:rsid w:val="00D6062B"/>
    <w:rsid w:val="00D6089D"/>
    <w:rsid w:val="00D60CB6"/>
    <w:rsid w:val="00D618F7"/>
    <w:rsid w:val="00D62117"/>
    <w:rsid w:val="00D641CE"/>
    <w:rsid w:val="00D64734"/>
    <w:rsid w:val="00D655A5"/>
    <w:rsid w:val="00D70BDF"/>
    <w:rsid w:val="00D75E78"/>
    <w:rsid w:val="00D773C9"/>
    <w:rsid w:val="00D80E89"/>
    <w:rsid w:val="00D81467"/>
    <w:rsid w:val="00D82B96"/>
    <w:rsid w:val="00D83933"/>
    <w:rsid w:val="00D83FB5"/>
    <w:rsid w:val="00D8497D"/>
    <w:rsid w:val="00D8514D"/>
    <w:rsid w:val="00D853EF"/>
    <w:rsid w:val="00D85802"/>
    <w:rsid w:val="00D85A1B"/>
    <w:rsid w:val="00D87EBA"/>
    <w:rsid w:val="00D90D9B"/>
    <w:rsid w:val="00D92AC4"/>
    <w:rsid w:val="00D9332C"/>
    <w:rsid w:val="00D96C0E"/>
    <w:rsid w:val="00DA0171"/>
    <w:rsid w:val="00DA01BA"/>
    <w:rsid w:val="00DA2F9C"/>
    <w:rsid w:val="00DA3063"/>
    <w:rsid w:val="00DA48CA"/>
    <w:rsid w:val="00DA5D54"/>
    <w:rsid w:val="00DA5E9E"/>
    <w:rsid w:val="00DB0FDE"/>
    <w:rsid w:val="00DB267E"/>
    <w:rsid w:val="00DB2799"/>
    <w:rsid w:val="00DB2FB9"/>
    <w:rsid w:val="00DB3167"/>
    <w:rsid w:val="00DB324E"/>
    <w:rsid w:val="00DB57A6"/>
    <w:rsid w:val="00DB5858"/>
    <w:rsid w:val="00DB74BB"/>
    <w:rsid w:val="00DB7964"/>
    <w:rsid w:val="00DC1244"/>
    <w:rsid w:val="00DC12B2"/>
    <w:rsid w:val="00DC19F3"/>
    <w:rsid w:val="00DC647F"/>
    <w:rsid w:val="00DC6A02"/>
    <w:rsid w:val="00DD1AE1"/>
    <w:rsid w:val="00DD1C61"/>
    <w:rsid w:val="00DD28F1"/>
    <w:rsid w:val="00DD2A71"/>
    <w:rsid w:val="00DD2C26"/>
    <w:rsid w:val="00DD582F"/>
    <w:rsid w:val="00DD5875"/>
    <w:rsid w:val="00DD5C08"/>
    <w:rsid w:val="00DD5D79"/>
    <w:rsid w:val="00DE084D"/>
    <w:rsid w:val="00DF178B"/>
    <w:rsid w:val="00DF39A0"/>
    <w:rsid w:val="00DF508C"/>
    <w:rsid w:val="00E007E4"/>
    <w:rsid w:val="00E01452"/>
    <w:rsid w:val="00E0162D"/>
    <w:rsid w:val="00E06352"/>
    <w:rsid w:val="00E07E8B"/>
    <w:rsid w:val="00E118F5"/>
    <w:rsid w:val="00E119B8"/>
    <w:rsid w:val="00E1214B"/>
    <w:rsid w:val="00E13B57"/>
    <w:rsid w:val="00E14091"/>
    <w:rsid w:val="00E15302"/>
    <w:rsid w:val="00E164C3"/>
    <w:rsid w:val="00E17CB1"/>
    <w:rsid w:val="00E2030B"/>
    <w:rsid w:val="00E20846"/>
    <w:rsid w:val="00E2123B"/>
    <w:rsid w:val="00E22B2E"/>
    <w:rsid w:val="00E230F4"/>
    <w:rsid w:val="00E23150"/>
    <w:rsid w:val="00E24042"/>
    <w:rsid w:val="00E2510A"/>
    <w:rsid w:val="00E25A37"/>
    <w:rsid w:val="00E25E7F"/>
    <w:rsid w:val="00E26ABA"/>
    <w:rsid w:val="00E26E37"/>
    <w:rsid w:val="00E27170"/>
    <w:rsid w:val="00E27602"/>
    <w:rsid w:val="00E30DA3"/>
    <w:rsid w:val="00E31384"/>
    <w:rsid w:val="00E329EA"/>
    <w:rsid w:val="00E330A9"/>
    <w:rsid w:val="00E33B84"/>
    <w:rsid w:val="00E34188"/>
    <w:rsid w:val="00E34317"/>
    <w:rsid w:val="00E34C43"/>
    <w:rsid w:val="00E34DC9"/>
    <w:rsid w:val="00E3659E"/>
    <w:rsid w:val="00E3698E"/>
    <w:rsid w:val="00E37013"/>
    <w:rsid w:val="00E414D7"/>
    <w:rsid w:val="00E41C39"/>
    <w:rsid w:val="00E4580C"/>
    <w:rsid w:val="00E45C68"/>
    <w:rsid w:val="00E51778"/>
    <w:rsid w:val="00E5187A"/>
    <w:rsid w:val="00E52507"/>
    <w:rsid w:val="00E52E78"/>
    <w:rsid w:val="00E54496"/>
    <w:rsid w:val="00E5488C"/>
    <w:rsid w:val="00E554EA"/>
    <w:rsid w:val="00E5560A"/>
    <w:rsid w:val="00E557D2"/>
    <w:rsid w:val="00E56948"/>
    <w:rsid w:val="00E56E8E"/>
    <w:rsid w:val="00E573AF"/>
    <w:rsid w:val="00E5763E"/>
    <w:rsid w:val="00E60427"/>
    <w:rsid w:val="00E62EB3"/>
    <w:rsid w:val="00E63053"/>
    <w:rsid w:val="00E641F6"/>
    <w:rsid w:val="00E647DE"/>
    <w:rsid w:val="00E64FA0"/>
    <w:rsid w:val="00E65530"/>
    <w:rsid w:val="00E657ED"/>
    <w:rsid w:val="00E65A42"/>
    <w:rsid w:val="00E65A77"/>
    <w:rsid w:val="00E65DA4"/>
    <w:rsid w:val="00E72815"/>
    <w:rsid w:val="00E732D9"/>
    <w:rsid w:val="00E73B78"/>
    <w:rsid w:val="00E7470D"/>
    <w:rsid w:val="00E7514A"/>
    <w:rsid w:val="00E75CC4"/>
    <w:rsid w:val="00E770AD"/>
    <w:rsid w:val="00E77577"/>
    <w:rsid w:val="00E81E32"/>
    <w:rsid w:val="00E81F4F"/>
    <w:rsid w:val="00E855B9"/>
    <w:rsid w:val="00E859D3"/>
    <w:rsid w:val="00E85EA4"/>
    <w:rsid w:val="00E92C96"/>
    <w:rsid w:val="00E93DB2"/>
    <w:rsid w:val="00E952EB"/>
    <w:rsid w:val="00E95C78"/>
    <w:rsid w:val="00EA09A0"/>
    <w:rsid w:val="00EA15E1"/>
    <w:rsid w:val="00EA1720"/>
    <w:rsid w:val="00EA37F8"/>
    <w:rsid w:val="00EA3F95"/>
    <w:rsid w:val="00EA4140"/>
    <w:rsid w:val="00EA5786"/>
    <w:rsid w:val="00EA7523"/>
    <w:rsid w:val="00EB3B34"/>
    <w:rsid w:val="00EB41FF"/>
    <w:rsid w:val="00EB563B"/>
    <w:rsid w:val="00EB5705"/>
    <w:rsid w:val="00EB7939"/>
    <w:rsid w:val="00EC011D"/>
    <w:rsid w:val="00EC03A0"/>
    <w:rsid w:val="00EC06E0"/>
    <w:rsid w:val="00EC1121"/>
    <w:rsid w:val="00EC320B"/>
    <w:rsid w:val="00EC384B"/>
    <w:rsid w:val="00EC4426"/>
    <w:rsid w:val="00EC5181"/>
    <w:rsid w:val="00EC5596"/>
    <w:rsid w:val="00EC55E2"/>
    <w:rsid w:val="00EC62CD"/>
    <w:rsid w:val="00ED1C9E"/>
    <w:rsid w:val="00ED25F1"/>
    <w:rsid w:val="00ED262E"/>
    <w:rsid w:val="00ED27EE"/>
    <w:rsid w:val="00ED3167"/>
    <w:rsid w:val="00ED40CE"/>
    <w:rsid w:val="00ED4722"/>
    <w:rsid w:val="00ED510F"/>
    <w:rsid w:val="00ED56D6"/>
    <w:rsid w:val="00ED6745"/>
    <w:rsid w:val="00ED7915"/>
    <w:rsid w:val="00EE07DD"/>
    <w:rsid w:val="00EE121F"/>
    <w:rsid w:val="00EE156C"/>
    <w:rsid w:val="00EE1FE4"/>
    <w:rsid w:val="00EE36B4"/>
    <w:rsid w:val="00EE3F34"/>
    <w:rsid w:val="00EE41BC"/>
    <w:rsid w:val="00EE42B7"/>
    <w:rsid w:val="00EE4C3F"/>
    <w:rsid w:val="00EE679E"/>
    <w:rsid w:val="00EE7363"/>
    <w:rsid w:val="00EE7F3B"/>
    <w:rsid w:val="00EF075B"/>
    <w:rsid w:val="00EF0E25"/>
    <w:rsid w:val="00EF1496"/>
    <w:rsid w:val="00EF1699"/>
    <w:rsid w:val="00EF3C36"/>
    <w:rsid w:val="00EF3E12"/>
    <w:rsid w:val="00EF3E14"/>
    <w:rsid w:val="00EF453E"/>
    <w:rsid w:val="00EF5B21"/>
    <w:rsid w:val="00F01003"/>
    <w:rsid w:val="00F01919"/>
    <w:rsid w:val="00F02A0B"/>
    <w:rsid w:val="00F0412A"/>
    <w:rsid w:val="00F04AB5"/>
    <w:rsid w:val="00F05E79"/>
    <w:rsid w:val="00F06232"/>
    <w:rsid w:val="00F07D56"/>
    <w:rsid w:val="00F10448"/>
    <w:rsid w:val="00F118AD"/>
    <w:rsid w:val="00F11E65"/>
    <w:rsid w:val="00F129E6"/>
    <w:rsid w:val="00F12C21"/>
    <w:rsid w:val="00F1318E"/>
    <w:rsid w:val="00F14338"/>
    <w:rsid w:val="00F17CBE"/>
    <w:rsid w:val="00F2048E"/>
    <w:rsid w:val="00F2066A"/>
    <w:rsid w:val="00F21434"/>
    <w:rsid w:val="00F22A91"/>
    <w:rsid w:val="00F22B68"/>
    <w:rsid w:val="00F2300B"/>
    <w:rsid w:val="00F23E2B"/>
    <w:rsid w:val="00F23F4D"/>
    <w:rsid w:val="00F246AF"/>
    <w:rsid w:val="00F255E9"/>
    <w:rsid w:val="00F2779F"/>
    <w:rsid w:val="00F279FF"/>
    <w:rsid w:val="00F307C7"/>
    <w:rsid w:val="00F34DCA"/>
    <w:rsid w:val="00F3517C"/>
    <w:rsid w:val="00F35546"/>
    <w:rsid w:val="00F425EC"/>
    <w:rsid w:val="00F44D41"/>
    <w:rsid w:val="00F461C8"/>
    <w:rsid w:val="00F5102E"/>
    <w:rsid w:val="00F51842"/>
    <w:rsid w:val="00F51FB1"/>
    <w:rsid w:val="00F52B8C"/>
    <w:rsid w:val="00F52B90"/>
    <w:rsid w:val="00F53621"/>
    <w:rsid w:val="00F53F1D"/>
    <w:rsid w:val="00F5583D"/>
    <w:rsid w:val="00F561B3"/>
    <w:rsid w:val="00F575E6"/>
    <w:rsid w:val="00F577A3"/>
    <w:rsid w:val="00F604AD"/>
    <w:rsid w:val="00F6065D"/>
    <w:rsid w:val="00F63F06"/>
    <w:rsid w:val="00F6443B"/>
    <w:rsid w:val="00F647C6"/>
    <w:rsid w:val="00F64B75"/>
    <w:rsid w:val="00F658E9"/>
    <w:rsid w:val="00F66E10"/>
    <w:rsid w:val="00F671DA"/>
    <w:rsid w:val="00F71C36"/>
    <w:rsid w:val="00F73C63"/>
    <w:rsid w:val="00F74050"/>
    <w:rsid w:val="00F76935"/>
    <w:rsid w:val="00F77EC1"/>
    <w:rsid w:val="00F819D4"/>
    <w:rsid w:val="00F82688"/>
    <w:rsid w:val="00F82951"/>
    <w:rsid w:val="00F82B84"/>
    <w:rsid w:val="00F83EE2"/>
    <w:rsid w:val="00F84ABA"/>
    <w:rsid w:val="00F8631F"/>
    <w:rsid w:val="00F86B18"/>
    <w:rsid w:val="00F87B1E"/>
    <w:rsid w:val="00F90274"/>
    <w:rsid w:val="00F90ADF"/>
    <w:rsid w:val="00F923BA"/>
    <w:rsid w:val="00F92A12"/>
    <w:rsid w:val="00F9402D"/>
    <w:rsid w:val="00F94080"/>
    <w:rsid w:val="00F94332"/>
    <w:rsid w:val="00F94FA5"/>
    <w:rsid w:val="00F96BBB"/>
    <w:rsid w:val="00F9748A"/>
    <w:rsid w:val="00FA0077"/>
    <w:rsid w:val="00FA0714"/>
    <w:rsid w:val="00FA209E"/>
    <w:rsid w:val="00FA21F0"/>
    <w:rsid w:val="00FA2242"/>
    <w:rsid w:val="00FA377D"/>
    <w:rsid w:val="00FA529F"/>
    <w:rsid w:val="00FB0ECA"/>
    <w:rsid w:val="00FB15C4"/>
    <w:rsid w:val="00FB237F"/>
    <w:rsid w:val="00FB47A7"/>
    <w:rsid w:val="00FB489E"/>
    <w:rsid w:val="00FB52EC"/>
    <w:rsid w:val="00FC107A"/>
    <w:rsid w:val="00FC1ACB"/>
    <w:rsid w:val="00FC1F1E"/>
    <w:rsid w:val="00FC20A9"/>
    <w:rsid w:val="00FC4927"/>
    <w:rsid w:val="00FC505C"/>
    <w:rsid w:val="00FD03F0"/>
    <w:rsid w:val="00FD0ED9"/>
    <w:rsid w:val="00FD1032"/>
    <w:rsid w:val="00FD1715"/>
    <w:rsid w:val="00FD2BB3"/>
    <w:rsid w:val="00FD3A2F"/>
    <w:rsid w:val="00FD480B"/>
    <w:rsid w:val="00FD5D52"/>
    <w:rsid w:val="00FD648A"/>
    <w:rsid w:val="00FD6562"/>
    <w:rsid w:val="00FD6A63"/>
    <w:rsid w:val="00FE037E"/>
    <w:rsid w:val="00FE0E0F"/>
    <w:rsid w:val="00FE11E5"/>
    <w:rsid w:val="00FE13AA"/>
    <w:rsid w:val="00FE1428"/>
    <w:rsid w:val="00FE1658"/>
    <w:rsid w:val="00FE327A"/>
    <w:rsid w:val="00FE3AF5"/>
    <w:rsid w:val="00FE4993"/>
    <w:rsid w:val="00FE593F"/>
    <w:rsid w:val="00FE7344"/>
    <w:rsid w:val="00FE74A2"/>
    <w:rsid w:val="00FF0B07"/>
    <w:rsid w:val="00FF0F6A"/>
    <w:rsid w:val="00FF11E3"/>
    <w:rsid w:val="00FF19AC"/>
    <w:rsid w:val="00FF1C05"/>
    <w:rsid w:val="00FF21DB"/>
    <w:rsid w:val="00FF48C4"/>
    <w:rsid w:val="00FF49B9"/>
    <w:rsid w:val="00FF509E"/>
    <w:rsid w:val="00FF60FF"/>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7D1126"/>
  <w15:docId w15:val="{80C6114A-B51B-4E57-BEA7-36DDC4C84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lang w:val="nl-BE" w:eastAsia="nl-B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uiPriority="0"/>
    <w:lsdException w:name="List Bullet 4" w:semiHidden="1" w:unhideWhenUsed="1"/>
    <w:lsdException w:name="List Bullet 5" w:semiHidden="1" w:unhideWhenUsed="1"/>
    <w:lsdException w:name="List Number 2" w:semiHidden="1" w:uiPriority="0"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uiPriority="0" w:qFormat="1"/>
    <w:lsdException w:name="List Continue 2" w:uiPriority="0" w:qFormat="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A3E32"/>
    <w:pPr>
      <w:spacing w:before="240"/>
      <w:jc w:val="both"/>
    </w:pPr>
  </w:style>
  <w:style w:type="paragraph" w:styleId="Kop1">
    <w:name w:val="heading 1"/>
    <w:basedOn w:val="Standaard"/>
    <w:next w:val="Standaard"/>
    <w:link w:val="Kop1Char"/>
    <w:uiPriority w:val="9"/>
    <w:qFormat/>
    <w:rsid w:val="0003000F"/>
    <w:pPr>
      <w:keepNext/>
      <w:keepLines/>
      <w:pageBreakBefore/>
      <w:numPr>
        <w:numId w:val="27"/>
      </w:numPr>
      <w:spacing w:before="0" w:after="480"/>
      <w:ind w:left="431" w:hanging="431"/>
      <w:outlineLvl w:val="0"/>
    </w:pPr>
    <w:rPr>
      <w:rFonts w:asciiTheme="majorHAnsi" w:eastAsiaTheme="majorEastAsia" w:hAnsiTheme="majorHAnsi" w:cstheme="majorHAnsi"/>
      <w:b/>
      <w:bCs/>
      <w:sz w:val="28"/>
      <w:szCs w:val="28"/>
    </w:rPr>
  </w:style>
  <w:style w:type="paragraph" w:styleId="Kop2">
    <w:name w:val="heading 2"/>
    <w:basedOn w:val="Standaard"/>
    <w:next w:val="Standaard"/>
    <w:link w:val="Kop2Char"/>
    <w:uiPriority w:val="9"/>
    <w:qFormat/>
    <w:rsid w:val="00722CFE"/>
    <w:pPr>
      <w:keepNext/>
      <w:keepLines/>
      <w:numPr>
        <w:ilvl w:val="1"/>
        <w:numId w:val="27"/>
      </w:numPr>
      <w:spacing w:before="720" w:after="240"/>
      <w:outlineLvl w:val="1"/>
    </w:pPr>
    <w:rPr>
      <w:rFonts w:asciiTheme="majorHAnsi" w:eastAsiaTheme="majorEastAsia" w:hAnsiTheme="majorHAnsi" w:cstheme="majorHAnsi"/>
      <w:b/>
      <w:bCs/>
      <w:sz w:val="24"/>
      <w:szCs w:val="26"/>
    </w:rPr>
  </w:style>
  <w:style w:type="paragraph" w:styleId="Kop3">
    <w:name w:val="heading 3"/>
    <w:basedOn w:val="Standaard"/>
    <w:next w:val="Standaard"/>
    <w:link w:val="Kop3Char"/>
    <w:uiPriority w:val="9"/>
    <w:qFormat/>
    <w:rsid w:val="00722CFE"/>
    <w:pPr>
      <w:keepNext/>
      <w:keepLines/>
      <w:numPr>
        <w:ilvl w:val="2"/>
        <w:numId w:val="27"/>
      </w:numPr>
      <w:spacing w:before="480" w:after="120"/>
      <w:outlineLvl w:val="2"/>
    </w:pPr>
    <w:rPr>
      <w:rFonts w:eastAsiaTheme="majorEastAsia" w:cstheme="majorBidi"/>
      <w:b/>
      <w:bCs/>
    </w:rPr>
  </w:style>
  <w:style w:type="paragraph" w:styleId="Kop4">
    <w:name w:val="heading 4"/>
    <w:basedOn w:val="Standaard"/>
    <w:next w:val="Standaard"/>
    <w:link w:val="Kop4Char"/>
    <w:qFormat/>
    <w:rsid w:val="00722CFE"/>
    <w:pPr>
      <w:keepNext/>
      <w:keepLines/>
      <w:numPr>
        <w:ilvl w:val="3"/>
        <w:numId w:val="27"/>
      </w:numPr>
      <w:outlineLvl w:val="3"/>
    </w:pPr>
    <w:rPr>
      <w:rFonts w:eastAsiaTheme="majorEastAsia" w:cstheme="majorBidi"/>
      <w:bCs/>
      <w:i/>
      <w:iCs/>
    </w:rPr>
  </w:style>
  <w:style w:type="paragraph" w:styleId="Kop5">
    <w:name w:val="heading 5"/>
    <w:basedOn w:val="Standaard"/>
    <w:next w:val="Standaard"/>
    <w:link w:val="Kop5Char"/>
    <w:uiPriority w:val="9"/>
    <w:semiHidden/>
    <w:unhideWhenUsed/>
    <w:qFormat/>
    <w:rsid w:val="00722CFE"/>
    <w:pPr>
      <w:keepNext/>
      <w:keepLines/>
      <w:numPr>
        <w:ilvl w:val="4"/>
        <w:numId w:val="27"/>
      </w:numPr>
      <w:spacing w:before="200"/>
      <w:outlineLvl w:val="4"/>
    </w:pPr>
    <w:rPr>
      <w:rFonts w:eastAsiaTheme="majorEastAsia" w:cstheme="majorBidi"/>
    </w:rPr>
  </w:style>
  <w:style w:type="paragraph" w:styleId="Kop6">
    <w:name w:val="heading 6"/>
    <w:basedOn w:val="Standaard"/>
    <w:next w:val="Standaard"/>
    <w:link w:val="Kop6Char"/>
    <w:uiPriority w:val="9"/>
    <w:semiHidden/>
    <w:unhideWhenUsed/>
    <w:qFormat/>
    <w:rsid w:val="00722CFE"/>
    <w:pPr>
      <w:keepNext/>
      <w:keepLines/>
      <w:numPr>
        <w:ilvl w:val="5"/>
        <w:numId w:val="27"/>
      </w:numPr>
      <w:spacing w:before="200"/>
      <w:outlineLvl w:val="5"/>
    </w:pPr>
    <w:rPr>
      <w:rFonts w:asciiTheme="majorHAnsi" w:eastAsiaTheme="majorEastAsia" w:hAnsiTheme="majorHAnsi" w:cstheme="majorBidi"/>
      <w:i/>
      <w:iCs/>
      <w:color w:val="0E4657" w:themeColor="accent1" w:themeShade="7F"/>
    </w:rPr>
  </w:style>
  <w:style w:type="paragraph" w:styleId="Kop7">
    <w:name w:val="heading 7"/>
    <w:basedOn w:val="Standaard"/>
    <w:next w:val="Standaard"/>
    <w:link w:val="Kop7Char"/>
    <w:uiPriority w:val="9"/>
    <w:semiHidden/>
    <w:unhideWhenUsed/>
    <w:qFormat/>
    <w:rsid w:val="00722CFE"/>
    <w:pPr>
      <w:keepNext/>
      <w:keepLines/>
      <w:numPr>
        <w:ilvl w:val="6"/>
        <w:numId w:val="27"/>
      </w:numPr>
      <w:spacing w:before="200"/>
      <w:outlineLvl w:val="6"/>
    </w:pPr>
    <w:rPr>
      <w:rFonts w:asciiTheme="majorHAnsi" w:eastAsiaTheme="majorEastAsia" w:hAnsiTheme="majorHAnsi" w:cstheme="majorBidi"/>
      <w:i/>
      <w:iCs/>
      <w:color w:val="0072DB" w:themeColor="text1" w:themeTint="BF"/>
    </w:rPr>
  </w:style>
  <w:style w:type="paragraph" w:styleId="Kop8">
    <w:name w:val="heading 8"/>
    <w:basedOn w:val="Standaard"/>
    <w:next w:val="Standaard"/>
    <w:link w:val="Kop8Char"/>
    <w:uiPriority w:val="9"/>
    <w:semiHidden/>
    <w:unhideWhenUsed/>
    <w:qFormat/>
    <w:rsid w:val="00722CFE"/>
    <w:pPr>
      <w:keepNext/>
      <w:keepLines/>
      <w:numPr>
        <w:ilvl w:val="7"/>
        <w:numId w:val="27"/>
      </w:numPr>
      <w:spacing w:before="200"/>
      <w:outlineLvl w:val="7"/>
    </w:pPr>
    <w:rPr>
      <w:rFonts w:asciiTheme="majorHAnsi" w:eastAsiaTheme="majorEastAsia" w:hAnsiTheme="majorHAnsi" w:cstheme="majorBidi"/>
      <w:color w:val="0072DB" w:themeColor="text1" w:themeTint="BF"/>
    </w:rPr>
  </w:style>
  <w:style w:type="paragraph" w:styleId="Kop9">
    <w:name w:val="heading 9"/>
    <w:basedOn w:val="Standaard"/>
    <w:next w:val="Standaard"/>
    <w:link w:val="Kop9Char"/>
    <w:uiPriority w:val="9"/>
    <w:semiHidden/>
    <w:unhideWhenUsed/>
    <w:qFormat/>
    <w:rsid w:val="00722CFE"/>
    <w:pPr>
      <w:keepNext/>
      <w:keepLines/>
      <w:numPr>
        <w:ilvl w:val="8"/>
        <w:numId w:val="1"/>
      </w:numPr>
      <w:spacing w:before="200"/>
      <w:outlineLvl w:val="8"/>
    </w:pPr>
    <w:rPr>
      <w:rFonts w:asciiTheme="majorHAnsi" w:eastAsiaTheme="majorEastAsia" w:hAnsiTheme="majorHAnsi" w:cstheme="majorBidi"/>
      <w:i/>
      <w:iCs/>
      <w:color w:val="0072DB" w:themeColor="text1" w:themeTint="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BF4821"/>
    <w:pPr>
      <w:spacing w:line="240" w:lineRule="auto"/>
    </w:pPr>
    <w:tblPr>
      <w:tblBorders>
        <w:top w:val="single" w:sz="4" w:space="0" w:color="00407A" w:themeColor="text1"/>
        <w:left w:val="single" w:sz="4" w:space="0" w:color="00407A" w:themeColor="text1"/>
        <w:bottom w:val="single" w:sz="4" w:space="0" w:color="00407A" w:themeColor="text1"/>
        <w:right w:val="single" w:sz="4" w:space="0" w:color="00407A" w:themeColor="text1"/>
        <w:insideH w:val="single" w:sz="4" w:space="0" w:color="00407A" w:themeColor="text1"/>
        <w:insideV w:val="single" w:sz="4" w:space="0" w:color="00407A" w:themeColor="text1"/>
      </w:tblBorders>
    </w:tblPr>
  </w:style>
  <w:style w:type="paragraph" w:styleId="Ballontekst">
    <w:name w:val="Balloon Text"/>
    <w:basedOn w:val="Standaard"/>
    <w:link w:val="BallontekstChar"/>
    <w:uiPriority w:val="99"/>
    <w:semiHidden/>
    <w:unhideWhenUsed/>
    <w:rsid w:val="00BF4821"/>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F4821"/>
    <w:rPr>
      <w:rFonts w:ascii="Tahoma" w:hAnsi="Tahoma" w:cs="Tahoma"/>
      <w:sz w:val="16"/>
      <w:szCs w:val="16"/>
    </w:rPr>
  </w:style>
  <w:style w:type="character" w:styleId="Tekstvantijdelijkeaanduiding">
    <w:name w:val="Placeholder Text"/>
    <w:basedOn w:val="Standaardalinea-lettertype"/>
    <w:uiPriority w:val="99"/>
    <w:semiHidden/>
    <w:rsid w:val="00BF4821"/>
    <w:rPr>
      <w:color w:val="808080"/>
    </w:rPr>
  </w:style>
  <w:style w:type="paragraph" w:styleId="Koptekst">
    <w:name w:val="header"/>
    <w:basedOn w:val="Voettekst"/>
    <w:link w:val="KoptekstChar"/>
    <w:uiPriority w:val="99"/>
    <w:rsid w:val="008D663C"/>
  </w:style>
  <w:style w:type="character" w:customStyle="1" w:styleId="KoptekstChar">
    <w:name w:val="Koptekst Char"/>
    <w:basedOn w:val="Standaardalinea-lettertype"/>
    <w:link w:val="Koptekst"/>
    <w:uiPriority w:val="99"/>
    <w:rsid w:val="00B74F4F"/>
    <w:rPr>
      <w:caps/>
      <w:sz w:val="14"/>
    </w:rPr>
  </w:style>
  <w:style w:type="paragraph" w:styleId="Voettekst">
    <w:name w:val="footer"/>
    <w:basedOn w:val="Standaard"/>
    <w:link w:val="VoettekstChar"/>
    <w:uiPriority w:val="99"/>
    <w:rsid w:val="000E50CE"/>
    <w:pPr>
      <w:tabs>
        <w:tab w:val="center" w:pos="3969"/>
        <w:tab w:val="right" w:pos="7938"/>
      </w:tabs>
      <w:spacing w:line="240" w:lineRule="auto"/>
      <w:jc w:val="right"/>
    </w:pPr>
    <w:rPr>
      <w:caps/>
      <w:sz w:val="14"/>
    </w:rPr>
  </w:style>
  <w:style w:type="character" w:customStyle="1" w:styleId="VoettekstChar">
    <w:name w:val="Voettekst Char"/>
    <w:basedOn w:val="Standaardalinea-lettertype"/>
    <w:link w:val="Voettekst"/>
    <w:uiPriority w:val="99"/>
    <w:rsid w:val="00A5245C"/>
    <w:rPr>
      <w:caps/>
      <w:sz w:val="14"/>
    </w:rPr>
  </w:style>
  <w:style w:type="character" w:customStyle="1" w:styleId="Kop1Char">
    <w:name w:val="Kop 1 Char"/>
    <w:basedOn w:val="Standaardalinea-lettertype"/>
    <w:link w:val="Kop1"/>
    <w:uiPriority w:val="9"/>
    <w:rsid w:val="0003000F"/>
    <w:rPr>
      <w:rFonts w:asciiTheme="majorHAnsi" w:eastAsiaTheme="majorEastAsia" w:hAnsiTheme="majorHAnsi" w:cstheme="majorHAnsi"/>
      <w:b/>
      <w:bCs/>
      <w:sz w:val="28"/>
      <w:szCs w:val="28"/>
    </w:rPr>
  </w:style>
  <w:style w:type="paragraph" w:styleId="Titel">
    <w:name w:val="Title"/>
    <w:basedOn w:val="Standaard"/>
    <w:next w:val="Standaard"/>
    <w:link w:val="TitelChar"/>
    <w:uiPriority w:val="10"/>
    <w:qFormat/>
    <w:rsid w:val="00722CFE"/>
    <w:pPr>
      <w:tabs>
        <w:tab w:val="left" w:pos="851"/>
      </w:tabs>
      <w:spacing w:after="480"/>
      <w:ind w:left="851" w:hanging="851"/>
      <w:contextualSpacing/>
    </w:pPr>
    <w:rPr>
      <w:rFonts w:eastAsiaTheme="majorEastAsia" w:cstheme="majorBidi"/>
      <w:b/>
      <w:kern w:val="28"/>
      <w:sz w:val="28"/>
      <w:szCs w:val="52"/>
    </w:rPr>
  </w:style>
  <w:style w:type="character" w:customStyle="1" w:styleId="TitelChar">
    <w:name w:val="Titel Char"/>
    <w:basedOn w:val="Standaardalinea-lettertype"/>
    <w:link w:val="Titel"/>
    <w:uiPriority w:val="10"/>
    <w:rsid w:val="00722CFE"/>
    <w:rPr>
      <w:rFonts w:eastAsiaTheme="majorEastAsia" w:cstheme="majorBidi"/>
      <w:b/>
      <w:kern w:val="28"/>
      <w:sz w:val="28"/>
      <w:szCs w:val="52"/>
    </w:rPr>
  </w:style>
  <w:style w:type="character" w:customStyle="1" w:styleId="Kop2Char">
    <w:name w:val="Kop 2 Char"/>
    <w:basedOn w:val="Standaardalinea-lettertype"/>
    <w:link w:val="Kop2"/>
    <w:uiPriority w:val="9"/>
    <w:rsid w:val="00722CFE"/>
    <w:rPr>
      <w:rFonts w:asciiTheme="majorHAnsi" w:eastAsiaTheme="majorEastAsia" w:hAnsiTheme="majorHAnsi" w:cstheme="majorHAnsi"/>
      <w:b/>
      <w:bCs/>
      <w:sz w:val="24"/>
      <w:szCs w:val="26"/>
    </w:rPr>
  </w:style>
  <w:style w:type="paragraph" w:styleId="Kopvaninhoudsopgave">
    <w:name w:val="TOC Heading"/>
    <w:basedOn w:val="Standaard"/>
    <w:next w:val="Standaard"/>
    <w:uiPriority w:val="39"/>
    <w:qFormat/>
    <w:rsid w:val="00722CFE"/>
    <w:pPr>
      <w:spacing w:after="720"/>
    </w:pPr>
    <w:rPr>
      <w:b/>
      <w:sz w:val="28"/>
      <w:szCs w:val="28"/>
    </w:rPr>
  </w:style>
  <w:style w:type="paragraph" w:styleId="Inhopg2">
    <w:name w:val="toc 2"/>
    <w:basedOn w:val="Standaard"/>
    <w:next w:val="Standaard"/>
    <w:autoRedefine/>
    <w:uiPriority w:val="39"/>
    <w:qFormat/>
    <w:rsid w:val="00722CFE"/>
    <w:pPr>
      <w:jc w:val="left"/>
    </w:pPr>
    <w:rPr>
      <w:rFonts w:asciiTheme="minorHAnsi" w:hAnsiTheme="minorHAnsi" w:cstheme="minorHAnsi"/>
      <w:b/>
      <w:bCs/>
    </w:rPr>
  </w:style>
  <w:style w:type="paragraph" w:styleId="Inhopg1">
    <w:name w:val="toc 1"/>
    <w:basedOn w:val="Standaard"/>
    <w:next w:val="Standaard"/>
    <w:autoRedefine/>
    <w:uiPriority w:val="39"/>
    <w:qFormat/>
    <w:rsid w:val="003067AE"/>
    <w:pPr>
      <w:tabs>
        <w:tab w:val="right" w:leader="dot" w:pos="9112"/>
      </w:tabs>
      <w:spacing w:before="360" w:line="120" w:lineRule="auto"/>
      <w:jc w:val="left"/>
    </w:pPr>
    <w:rPr>
      <w:rFonts w:ascii="Calibri" w:eastAsia="Times New Roman" w:hAnsi="Calibri" w:cs="Calibri"/>
      <w:caps/>
      <w:noProof/>
      <w:sz w:val="24"/>
      <w:szCs w:val="24"/>
      <w:lang w:eastAsia="en-US"/>
    </w:rPr>
  </w:style>
  <w:style w:type="paragraph" w:styleId="Inhopg3">
    <w:name w:val="toc 3"/>
    <w:basedOn w:val="Standaard"/>
    <w:next w:val="Standaard"/>
    <w:autoRedefine/>
    <w:uiPriority w:val="39"/>
    <w:qFormat/>
    <w:rsid w:val="00722CFE"/>
    <w:pPr>
      <w:spacing w:before="0"/>
      <w:ind w:left="200"/>
      <w:jc w:val="left"/>
    </w:pPr>
    <w:rPr>
      <w:rFonts w:asciiTheme="minorHAnsi" w:hAnsiTheme="minorHAnsi" w:cstheme="minorHAnsi"/>
    </w:rPr>
  </w:style>
  <w:style w:type="character" w:styleId="Hyperlink">
    <w:name w:val="Hyperlink"/>
    <w:basedOn w:val="Standaardalinea-lettertype"/>
    <w:uiPriority w:val="99"/>
    <w:rsid w:val="00110D86"/>
    <w:rPr>
      <w:color w:val="1D8DB0" w:themeColor="hyperlink"/>
      <w:u w:val="single"/>
    </w:rPr>
  </w:style>
  <w:style w:type="character" w:customStyle="1" w:styleId="Kop3Char">
    <w:name w:val="Kop 3 Char"/>
    <w:basedOn w:val="Standaardalinea-lettertype"/>
    <w:link w:val="Kop3"/>
    <w:uiPriority w:val="9"/>
    <w:rsid w:val="00722CFE"/>
    <w:rPr>
      <w:rFonts w:eastAsiaTheme="majorEastAsia" w:cstheme="majorBidi"/>
      <w:b/>
      <w:bCs/>
    </w:rPr>
  </w:style>
  <w:style w:type="character" w:customStyle="1" w:styleId="Kop4Char">
    <w:name w:val="Kop 4 Char"/>
    <w:basedOn w:val="Standaardalinea-lettertype"/>
    <w:link w:val="Kop4"/>
    <w:rsid w:val="00722CFE"/>
    <w:rPr>
      <w:rFonts w:eastAsiaTheme="majorEastAsia" w:cstheme="majorBidi"/>
      <w:bCs/>
      <w:i/>
      <w:iCs/>
    </w:rPr>
  </w:style>
  <w:style w:type="character" w:customStyle="1" w:styleId="Kop5Char">
    <w:name w:val="Kop 5 Char"/>
    <w:basedOn w:val="Standaardalinea-lettertype"/>
    <w:link w:val="Kop5"/>
    <w:uiPriority w:val="9"/>
    <w:semiHidden/>
    <w:rsid w:val="00722CFE"/>
    <w:rPr>
      <w:rFonts w:eastAsiaTheme="majorEastAsia" w:cstheme="majorBidi"/>
    </w:rPr>
  </w:style>
  <w:style w:type="character" w:customStyle="1" w:styleId="Kop6Char">
    <w:name w:val="Kop 6 Char"/>
    <w:basedOn w:val="Standaardalinea-lettertype"/>
    <w:link w:val="Kop6"/>
    <w:uiPriority w:val="9"/>
    <w:semiHidden/>
    <w:rsid w:val="00722CFE"/>
    <w:rPr>
      <w:rFonts w:asciiTheme="majorHAnsi" w:eastAsiaTheme="majorEastAsia" w:hAnsiTheme="majorHAnsi" w:cstheme="majorBidi"/>
      <w:i/>
      <w:iCs/>
      <w:color w:val="0E4657" w:themeColor="accent1" w:themeShade="7F"/>
    </w:rPr>
  </w:style>
  <w:style w:type="character" w:customStyle="1" w:styleId="Kop7Char">
    <w:name w:val="Kop 7 Char"/>
    <w:basedOn w:val="Standaardalinea-lettertype"/>
    <w:link w:val="Kop7"/>
    <w:uiPriority w:val="9"/>
    <w:semiHidden/>
    <w:rsid w:val="00722CFE"/>
    <w:rPr>
      <w:rFonts w:asciiTheme="majorHAnsi" w:eastAsiaTheme="majorEastAsia" w:hAnsiTheme="majorHAnsi" w:cstheme="majorBidi"/>
      <w:i/>
      <w:iCs/>
      <w:color w:val="0072DB" w:themeColor="text1" w:themeTint="BF"/>
    </w:rPr>
  </w:style>
  <w:style w:type="character" w:customStyle="1" w:styleId="Kop8Char">
    <w:name w:val="Kop 8 Char"/>
    <w:basedOn w:val="Standaardalinea-lettertype"/>
    <w:link w:val="Kop8"/>
    <w:uiPriority w:val="9"/>
    <w:semiHidden/>
    <w:rsid w:val="00722CFE"/>
    <w:rPr>
      <w:rFonts w:asciiTheme="majorHAnsi" w:eastAsiaTheme="majorEastAsia" w:hAnsiTheme="majorHAnsi" w:cstheme="majorBidi"/>
      <w:color w:val="0072DB" w:themeColor="text1" w:themeTint="BF"/>
    </w:rPr>
  </w:style>
  <w:style w:type="character" w:customStyle="1" w:styleId="Kop9Char">
    <w:name w:val="Kop 9 Char"/>
    <w:basedOn w:val="Standaardalinea-lettertype"/>
    <w:link w:val="Kop9"/>
    <w:uiPriority w:val="9"/>
    <w:semiHidden/>
    <w:rsid w:val="00722CFE"/>
    <w:rPr>
      <w:rFonts w:asciiTheme="majorHAnsi" w:eastAsiaTheme="majorEastAsia" w:hAnsiTheme="majorHAnsi" w:cstheme="majorBidi"/>
      <w:i/>
      <w:iCs/>
      <w:color w:val="0072DB" w:themeColor="text1" w:themeTint="BF"/>
    </w:rPr>
  </w:style>
  <w:style w:type="paragraph" w:styleId="Geenafstand">
    <w:name w:val="No Spacing"/>
    <w:link w:val="GeenafstandChar"/>
    <w:qFormat/>
    <w:rsid w:val="00722CFE"/>
    <w:pPr>
      <w:spacing w:line="240" w:lineRule="auto"/>
    </w:pPr>
  </w:style>
  <w:style w:type="paragraph" w:styleId="Inhopg4">
    <w:name w:val="toc 4"/>
    <w:basedOn w:val="Standaard"/>
    <w:next w:val="Standaard"/>
    <w:autoRedefine/>
    <w:uiPriority w:val="39"/>
    <w:semiHidden/>
    <w:rsid w:val="00BE62A4"/>
    <w:pPr>
      <w:spacing w:before="0"/>
      <w:ind w:left="400"/>
      <w:jc w:val="left"/>
    </w:pPr>
    <w:rPr>
      <w:rFonts w:asciiTheme="minorHAnsi" w:hAnsiTheme="minorHAnsi" w:cstheme="minorHAnsi"/>
    </w:rPr>
  </w:style>
  <w:style w:type="paragraph" w:styleId="Ondertitel">
    <w:name w:val="Subtitle"/>
    <w:basedOn w:val="Standaard"/>
    <w:next w:val="Standaard"/>
    <w:link w:val="OndertitelChar"/>
    <w:uiPriority w:val="11"/>
    <w:qFormat/>
    <w:rsid w:val="00722CFE"/>
    <w:pPr>
      <w:numPr>
        <w:ilvl w:val="1"/>
      </w:numPr>
      <w:spacing w:before="480"/>
    </w:pPr>
    <w:rPr>
      <w:rFonts w:eastAsiaTheme="majorEastAsia" w:cstheme="majorBidi"/>
      <w:b/>
      <w:iCs/>
      <w:sz w:val="24"/>
      <w:szCs w:val="24"/>
    </w:rPr>
  </w:style>
  <w:style w:type="character" w:customStyle="1" w:styleId="OndertitelChar">
    <w:name w:val="Ondertitel Char"/>
    <w:basedOn w:val="Standaardalinea-lettertype"/>
    <w:link w:val="Ondertitel"/>
    <w:uiPriority w:val="11"/>
    <w:rsid w:val="00722CFE"/>
    <w:rPr>
      <w:rFonts w:eastAsiaTheme="majorEastAsia" w:cstheme="majorBidi"/>
      <w:b/>
      <w:iCs/>
      <w:sz w:val="24"/>
      <w:szCs w:val="24"/>
    </w:rPr>
  </w:style>
  <w:style w:type="paragraph" w:styleId="Lijstmetafbeeldingen">
    <w:name w:val="table of figures"/>
    <w:basedOn w:val="Standaard"/>
    <w:next w:val="Standaard"/>
    <w:uiPriority w:val="99"/>
    <w:rsid w:val="004B3C25"/>
  </w:style>
  <w:style w:type="paragraph" w:styleId="Lijstopsomteken">
    <w:name w:val="List Bullet"/>
    <w:basedOn w:val="Standaard"/>
    <w:qFormat/>
    <w:rsid w:val="00722CFE"/>
    <w:pPr>
      <w:numPr>
        <w:numId w:val="28"/>
      </w:numPr>
      <w:contextualSpacing/>
    </w:pPr>
    <w:rPr>
      <w:lang w:val="nl-NL"/>
    </w:rPr>
  </w:style>
  <w:style w:type="paragraph" w:styleId="Lijstnummering">
    <w:name w:val="List Number"/>
    <w:basedOn w:val="Standaard"/>
    <w:qFormat/>
    <w:rsid w:val="00722CFE"/>
    <w:pPr>
      <w:numPr>
        <w:numId w:val="29"/>
      </w:numPr>
      <w:contextualSpacing/>
    </w:pPr>
  </w:style>
  <w:style w:type="paragraph" w:styleId="Lijstnummering2">
    <w:name w:val="List Number 2"/>
    <w:basedOn w:val="Standaard"/>
    <w:qFormat/>
    <w:rsid w:val="00722CFE"/>
    <w:pPr>
      <w:numPr>
        <w:numId w:val="31"/>
      </w:numPr>
      <w:contextualSpacing/>
    </w:pPr>
  </w:style>
  <w:style w:type="character" w:styleId="Voetnootmarkering">
    <w:name w:val="footnote reference"/>
    <w:basedOn w:val="Standaardalinea-lettertype"/>
    <w:uiPriority w:val="99"/>
    <w:semiHidden/>
    <w:rsid w:val="004B3C25"/>
    <w:rPr>
      <w:vertAlign w:val="superscript"/>
    </w:rPr>
  </w:style>
  <w:style w:type="paragraph" w:styleId="Voetnoottekst">
    <w:name w:val="footnote text"/>
    <w:basedOn w:val="Standaard"/>
    <w:link w:val="VoetnoottekstChar"/>
    <w:uiPriority w:val="99"/>
    <w:semiHidden/>
    <w:unhideWhenUsed/>
    <w:rsid w:val="004B3C25"/>
    <w:pPr>
      <w:spacing w:line="240" w:lineRule="auto"/>
      <w:ind w:left="284" w:hanging="284"/>
    </w:pPr>
    <w:rPr>
      <w:sz w:val="18"/>
    </w:rPr>
  </w:style>
  <w:style w:type="character" w:customStyle="1" w:styleId="VoetnoottekstChar">
    <w:name w:val="Voetnoottekst Char"/>
    <w:basedOn w:val="Standaardalinea-lettertype"/>
    <w:link w:val="Voetnoottekst"/>
    <w:uiPriority w:val="99"/>
    <w:semiHidden/>
    <w:rsid w:val="004B3C25"/>
    <w:rPr>
      <w:rFonts w:ascii="Arial" w:hAnsi="Arial"/>
      <w:sz w:val="18"/>
      <w:szCs w:val="20"/>
    </w:rPr>
  </w:style>
  <w:style w:type="character" w:styleId="GevolgdeHyperlink">
    <w:name w:val="FollowedHyperlink"/>
    <w:basedOn w:val="Standaardalinea-lettertype"/>
    <w:uiPriority w:val="99"/>
    <w:semiHidden/>
    <w:unhideWhenUsed/>
    <w:rsid w:val="00341B1B"/>
    <w:rPr>
      <w:color w:val="00407A" w:themeColor="followedHyperlink"/>
      <w:u w:val="single"/>
    </w:rPr>
  </w:style>
  <w:style w:type="paragraph" w:styleId="Lijstopsomteken2">
    <w:name w:val="List Bullet 2"/>
    <w:basedOn w:val="Standaard"/>
    <w:qFormat/>
    <w:rsid w:val="00722CFE"/>
    <w:pPr>
      <w:numPr>
        <w:numId w:val="30"/>
      </w:numPr>
      <w:contextualSpacing/>
    </w:pPr>
  </w:style>
  <w:style w:type="character" w:styleId="Zwaar">
    <w:name w:val="Strong"/>
    <w:basedOn w:val="Standaardalinea-lettertype"/>
    <w:qFormat/>
    <w:rsid w:val="00722CFE"/>
    <w:rPr>
      <w:b/>
      <w:bCs/>
    </w:rPr>
  </w:style>
  <w:style w:type="character" w:styleId="Nadruk">
    <w:name w:val="Emphasis"/>
    <w:basedOn w:val="Standaardalinea-lettertype"/>
    <w:qFormat/>
    <w:rsid w:val="00722CFE"/>
    <w:rPr>
      <w:i/>
      <w:iCs/>
    </w:rPr>
  </w:style>
  <w:style w:type="paragraph" w:customStyle="1" w:styleId="CoverTitel">
    <w:name w:val="_CoverTitel"/>
    <w:basedOn w:val="Standaard"/>
    <w:semiHidden/>
    <w:qFormat/>
    <w:rsid w:val="00722CFE"/>
    <w:pPr>
      <w:spacing w:before="0" w:line="240" w:lineRule="auto"/>
    </w:pPr>
    <w:rPr>
      <w:color w:val="1D8DB0"/>
      <w:sz w:val="80"/>
      <w:szCs w:val="80"/>
    </w:rPr>
  </w:style>
  <w:style w:type="paragraph" w:customStyle="1" w:styleId="CoverSubtitel">
    <w:name w:val="_CoverSubtitel"/>
    <w:basedOn w:val="Standaard"/>
    <w:semiHidden/>
    <w:qFormat/>
    <w:rsid w:val="00722CFE"/>
    <w:pPr>
      <w:spacing w:before="0" w:line="240" w:lineRule="auto"/>
    </w:pPr>
    <w:rPr>
      <w:sz w:val="40"/>
      <w:szCs w:val="40"/>
    </w:rPr>
  </w:style>
  <w:style w:type="paragraph" w:customStyle="1" w:styleId="BackCoverAdres1">
    <w:name w:val="_BackCover_Adres1"/>
    <w:basedOn w:val="Standaard"/>
    <w:semiHidden/>
    <w:qFormat/>
    <w:rsid w:val="00722CFE"/>
    <w:pPr>
      <w:spacing w:before="0" w:line="150" w:lineRule="exact"/>
      <w:jc w:val="right"/>
    </w:pPr>
    <w:rPr>
      <w:caps/>
      <w:sz w:val="14"/>
      <w:szCs w:val="24"/>
    </w:rPr>
  </w:style>
  <w:style w:type="paragraph" w:styleId="Lijstvoortzetting">
    <w:name w:val="List Continue"/>
    <w:basedOn w:val="Standaard"/>
    <w:qFormat/>
    <w:rsid w:val="00722CFE"/>
    <w:pPr>
      <w:ind w:left="357"/>
      <w:contextualSpacing/>
    </w:pPr>
  </w:style>
  <w:style w:type="paragraph" w:styleId="Lijstvoortzetting2">
    <w:name w:val="List Continue 2"/>
    <w:basedOn w:val="Standaard"/>
    <w:qFormat/>
    <w:rsid w:val="00722CFE"/>
    <w:pPr>
      <w:ind w:left="709"/>
      <w:contextualSpacing/>
    </w:pPr>
  </w:style>
  <w:style w:type="paragraph" w:styleId="Citaat">
    <w:name w:val="Quote"/>
    <w:basedOn w:val="Standaard"/>
    <w:next w:val="Standaard"/>
    <w:link w:val="CitaatChar"/>
    <w:uiPriority w:val="29"/>
    <w:qFormat/>
    <w:rsid w:val="00722CFE"/>
    <w:pPr>
      <w:spacing w:before="120" w:after="120"/>
      <w:ind w:left="357"/>
    </w:pPr>
    <w:rPr>
      <w:i/>
      <w:iCs/>
      <w:color w:val="00407A" w:themeColor="text1"/>
    </w:rPr>
  </w:style>
  <w:style w:type="character" w:customStyle="1" w:styleId="CitaatChar">
    <w:name w:val="Citaat Char"/>
    <w:basedOn w:val="Standaardalinea-lettertype"/>
    <w:link w:val="Citaat"/>
    <w:uiPriority w:val="29"/>
    <w:rsid w:val="00722CFE"/>
    <w:rPr>
      <w:i/>
      <w:iCs/>
      <w:color w:val="00407A" w:themeColor="text1"/>
    </w:rPr>
  </w:style>
  <w:style w:type="paragraph" w:customStyle="1" w:styleId="CoverKoptekst">
    <w:name w:val="_CoverKoptekst"/>
    <w:basedOn w:val="Standaard"/>
    <w:semiHidden/>
    <w:qFormat/>
    <w:rsid w:val="00722CFE"/>
    <w:pPr>
      <w:spacing w:line="240" w:lineRule="auto"/>
      <w:jc w:val="right"/>
    </w:pPr>
    <w:rPr>
      <w:caps/>
      <w:color w:val="FFFFFF" w:themeColor="background1"/>
      <w:sz w:val="24"/>
    </w:rPr>
  </w:style>
  <w:style w:type="paragraph" w:customStyle="1" w:styleId="BackcoverAdres2">
    <w:name w:val="_Backcover_Adres2"/>
    <w:basedOn w:val="BackCoverAdres1"/>
    <w:semiHidden/>
    <w:qFormat/>
    <w:rsid w:val="00722CFE"/>
    <w:rPr>
      <w:caps w:val="0"/>
    </w:rPr>
  </w:style>
  <w:style w:type="paragraph" w:customStyle="1" w:styleId="CoverAuteur">
    <w:name w:val="_CoverAuteur"/>
    <w:basedOn w:val="Standaard"/>
    <w:semiHidden/>
    <w:qFormat/>
    <w:rsid w:val="00722CFE"/>
    <w:pPr>
      <w:spacing w:before="0" w:line="240" w:lineRule="auto"/>
      <w:jc w:val="right"/>
    </w:pPr>
    <w:rPr>
      <w:rFonts w:eastAsia="Calibri" w:cs="Arial"/>
      <w:b/>
      <w:bCs/>
      <w:sz w:val="28"/>
      <w:szCs w:val="24"/>
      <w:lang w:eastAsia="en-US"/>
    </w:rPr>
  </w:style>
  <w:style w:type="paragraph" w:customStyle="1" w:styleId="CoverSubtekst">
    <w:name w:val="_CoverSubtekst"/>
    <w:basedOn w:val="Standaard"/>
    <w:semiHidden/>
    <w:qFormat/>
    <w:rsid w:val="00722CFE"/>
    <w:pPr>
      <w:spacing w:before="0" w:line="240" w:lineRule="auto"/>
      <w:jc w:val="right"/>
    </w:pPr>
    <w:rPr>
      <w:sz w:val="24"/>
      <w:szCs w:val="24"/>
    </w:rPr>
  </w:style>
  <w:style w:type="paragraph" w:styleId="Lijstopsomteken3">
    <w:name w:val="List Bullet 3"/>
    <w:basedOn w:val="Standaard"/>
    <w:rsid w:val="009228B6"/>
    <w:pPr>
      <w:numPr>
        <w:numId w:val="17"/>
      </w:numPr>
      <w:ind w:left="1071" w:hanging="357"/>
      <w:contextualSpacing/>
    </w:pPr>
    <w:rPr>
      <w:lang w:val="nl-NL"/>
    </w:rPr>
  </w:style>
  <w:style w:type="paragraph" w:styleId="Lijstvoortzetting3">
    <w:name w:val="List Continue 3"/>
    <w:basedOn w:val="Standaard"/>
    <w:rsid w:val="009228B6"/>
    <w:pPr>
      <w:ind w:left="1072"/>
      <w:contextualSpacing/>
    </w:pPr>
  </w:style>
  <w:style w:type="paragraph" w:styleId="Lijstnummering3">
    <w:name w:val="List Number 3"/>
    <w:basedOn w:val="Standaard"/>
    <w:rsid w:val="003712F3"/>
    <w:pPr>
      <w:numPr>
        <w:numId w:val="11"/>
      </w:numPr>
      <w:contextualSpacing/>
    </w:pPr>
    <w:rPr>
      <w:lang w:val="nl-NL"/>
    </w:rPr>
  </w:style>
  <w:style w:type="paragraph" w:customStyle="1" w:styleId="Titel0">
    <w:name w:val="_Titel"/>
    <w:basedOn w:val="Standaard"/>
    <w:next w:val="Standaard"/>
    <w:qFormat/>
    <w:rsid w:val="0003000F"/>
    <w:pPr>
      <w:pageBreakBefore/>
      <w:spacing w:before="0" w:after="480"/>
    </w:pPr>
    <w:rPr>
      <w:rFonts w:asciiTheme="majorHAnsi" w:hAnsiTheme="majorHAnsi" w:cstheme="majorHAnsi"/>
      <w:b/>
      <w:sz w:val="28"/>
      <w:lang w:val="nl-NL"/>
    </w:rPr>
  </w:style>
  <w:style w:type="paragraph" w:customStyle="1" w:styleId="Titelinhoudsopgave">
    <w:name w:val="_Titelinhoudsopgave"/>
    <w:basedOn w:val="Titel0"/>
    <w:next w:val="Standaard"/>
    <w:qFormat/>
    <w:rsid w:val="0003000F"/>
  </w:style>
  <w:style w:type="paragraph" w:customStyle="1" w:styleId="CoverOPLEIDING">
    <w:name w:val="_CoverOPLEIDING"/>
    <w:basedOn w:val="CoverSubtekst"/>
    <w:semiHidden/>
    <w:qFormat/>
    <w:rsid w:val="00EE156C"/>
    <w:rPr>
      <w:caps/>
      <w:sz w:val="20"/>
    </w:rPr>
  </w:style>
  <w:style w:type="paragraph" w:customStyle="1" w:styleId="CoverMajor">
    <w:name w:val="_CoverMajor"/>
    <w:basedOn w:val="CoverSubtekst"/>
    <w:semiHidden/>
    <w:qFormat/>
    <w:rsid w:val="00EE156C"/>
    <w:rPr>
      <w:b/>
      <w:sz w:val="20"/>
    </w:rPr>
  </w:style>
  <w:style w:type="paragraph" w:styleId="Bijschrift">
    <w:name w:val="caption"/>
    <w:basedOn w:val="Standaard"/>
    <w:next w:val="Standaard"/>
    <w:uiPriority w:val="35"/>
    <w:unhideWhenUsed/>
    <w:qFormat/>
    <w:rsid w:val="004A3E32"/>
    <w:pPr>
      <w:spacing w:before="0" w:after="200" w:line="240" w:lineRule="auto"/>
    </w:pPr>
    <w:rPr>
      <w:b/>
      <w:bCs/>
      <w:sz w:val="18"/>
      <w:szCs w:val="18"/>
    </w:rPr>
  </w:style>
  <w:style w:type="paragraph" w:customStyle="1" w:styleId="HeadingAppendix">
    <w:name w:val="Heading Appendix"/>
    <w:basedOn w:val="Kop2"/>
    <w:next w:val="Standaard"/>
    <w:link w:val="HeadingAppendixChar"/>
    <w:qFormat/>
    <w:rsid w:val="005E1AE6"/>
    <w:pPr>
      <w:numPr>
        <w:ilvl w:val="0"/>
        <w:numId w:val="0"/>
      </w:numPr>
      <w:spacing w:before="480" w:after="120"/>
      <w:outlineLvl w:val="9"/>
    </w:pPr>
    <w:rPr>
      <w:i/>
      <w:u w:val="single"/>
      <w:lang w:val="en-US"/>
    </w:rPr>
  </w:style>
  <w:style w:type="character" w:customStyle="1" w:styleId="HeadingAppendixChar">
    <w:name w:val="Heading Appendix Char"/>
    <w:basedOn w:val="Kop2Char"/>
    <w:link w:val="HeadingAppendix"/>
    <w:rsid w:val="005E1AE6"/>
    <w:rPr>
      <w:rFonts w:asciiTheme="majorHAnsi" w:eastAsiaTheme="majorEastAsia" w:hAnsiTheme="majorHAnsi" w:cstheme="majorHAnsi"/>
      <w:b/>
      <w:bCs/>
      <w:i/>
      <w:sz w:val="24"/>
      <w:szCs w:val="26"/>
      <w:u w:val="single"/>
      <w:lang w:val="en-US"/>
    </w:rPr>
  </w:style>
  <w:style w:type="paragraph" w:customStyle="1" w:styleId="TitleSource">
    <w:name w:val="Title Source"/>
    <w:basedOn w:val="Standaard"/>
    <w:qFormat/>
    <w:rsid w:val="00D92AC4"/>
    <w:pPr>
      <w:spacing w:before="480" w:after="120"/>
    </w:pPr>
    <w:rPr>
      <w:rFonts w:asciiTheme="majorHAnsi" w:hAnsiTheme="majorHAnsi"/>
      <w:i/>
      <w:sz w:val="24"/>
      <w:u w:val="single"/>
      <w:lang w:val="en-US"/>
    </w:rPr>
  </w:style>
  <w:style w:type="paragraph" w:styleId="Normaalweb">
    <w:name w:val="Normal (Web)"/>
    <w:basedOn w:val="Standaard"/>
    <w:uiPriority w:val="99"/>
    <w:semiHidden/>
    <w:unhideWhenUsed/>
    <w:rsid w:val="00C97389"/>
    <w:rPr>
      <w:rFonts w:ascii="Times New Roman" w:hAnsi="Times New Roman" w:cs="Times New Roman"/>
      <w:sz w:val="24"/>
      <w:szCs w:val="24"/>
    </w:rPr>
  </w:style>
  <w:style w:type="numbering" w:customStyle="1" w:styleId="Geenlijst1">
    <w:name w:val="Geen lijst1"/>
    <w:next w:val="Geenlijst"/>
    <w:uiPriority w:val="99"/>
    <w:semiHidden/>
    <w:unhideWhenUsed/>
    <w:rsid w:val="00C72EBB"/>
  </w:style>
  <w:style w:type="character" w:styleId="Verwijzingopmerking">
    <w:name w:val="annotation reference"/>
    <w:basedOn w:val="Standaardalinea-lettertype"/>
    <w:uiPriority w:val="99"/>
    <w:semiHidden/>
    <w:unhideWhenUsed/>
    <w:rsid w:val="00C72EBB"/>
    <w:rPr>
      <w:sz w:val="16"/>
      <w:szCs w:val="16"/>
    </w:rPr>
  </w:style>
  <w:style w:type="paragraph" w:customStyle="1" w:styleId="Tekstopmerking1">
    <w:name w:val="Tekst opmerking1"/>
    <w:basedOn w:val="Standaard"/>
    <w:next w:val="Tekstopmerking"/>
    <w:link w:val="TekstopmerkingChar"/>
    <w:uiPriority w:val="99"/>
    <w:unhideWhenUsed/>
    <w:rsid w:val="00C72EBB"/>
    <w:pPr>
      <w:spacing w:before="0" w:after="160" w:line="240" w:lineRule="auto"/>
    </w:pPr>
  </w:style>
  <w:style w:type="character" w:customStyle="1" w:styleId="TekstopmerkingChar">
    <w:name w:val="Tekst opmerking Char"/>
    <w:basedOn w:val="Standaardalinea-lettertype"/>
    <w:link w:val="Tekstopmerking1"/>
    <w:uiPriority w:val="99"/>
    <w:rsid w:val="00C72EBB"/>
    <w:rPr>
      <w:sz w:val="20"/>
      <w:szCs w:val="20"/>
    </w:rPr>
  </w:style>
  <w:style w:type="paragraph" w:customStyle="1" w:styleId="langequote">
    <w:name w:val="lange quote"/>
    <w:basedOn w:val="Standaard"/>
    <w:link w:val="langequoteChar"/>
    <w:qFormat/>
    <w:rsid w:val="00C72EBB"/>
    <w:pPr>
      <w:spacing w:before="0" w:after="160" w:line="360" w:lineRule="auto"/>
      <w:ind w:left="567" w:right="567"/>
    </w:pPr>
    <w:rPr>
      <w:rFonts w:ascii="Calibri" w:eastAsia="Calibri" w:hAnsi="Calibri"/>
      <w:sz w:val="22"/>
      <w:szCs w:val="22"/>
      <w:lang w:val="en-US" w:eastAsia="en-US"/>
    </w:rPr>
  </w:style>
  <w:style w:type="character" w:customStyle="1" w:styleId="langequoteChar">
    <w:name w:val="lange quote Char"/>
    <w:basedOn w:val="Standaardalinea-lettertype"/>
    <w:link w:val="langequote"/>
    <w:rsid w:val="00C72EBB"/>
    <w:rPr>
      <w:rFonts w:ascii="Calibri" w:eastAsia="Calibri" w:hAnsi="Calibri"/>
      <w:sz w:val="22"/>
      <w:szCs w:val="22"/>
      <w:lang w:val="en-US" w:eastAsia="en-US"/>
    </w:rPr>
  </w:style>
  <w:style w:type="table" w:customStyle="1" w:styleId="Tabelraster1">
    <w:name w:val="Tabelraster1"/>
    <w:basedOn w:val="Standaardtabel"/>
    <w:next w:val="Tabelraster"/>
    <w:uiPriority w:val="39"/>
    <w:rsid w:val="00C72EBB"/>
    <w:pPr>
      <w:spacing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jstalinea1">
    <w:name w:val="Lijstalinea1"/>
    <w:basedOn w:val="Standaard"/>
    <w:next w:val="Lijstalinea"/>
    <w:uiPriority w:val="34"/>
    <w:qFormat/>
    <w:rsid w:val="00C72EBB"/>
    <w:pPr>
      <w:spacing w:before="0" w:after="160" w:line="360" w:lineRule="auto"/>
      <w:ind w:left="720"/>
      <w:contextualSpacing/>
    </w:pPr>
    <w:rPr>
      <w:rFonts w:ascii="Calibri" w:eastAsia="Calibri" w:hAnsi="Calibri"/>
      <w:sz w:val="22"/>
      <w:szCs w:val="22"/>
      <w:lang w:eastAsia="en-US"/>
    </w:rPr>
  </w:style>
  <w:style w:type="character" w:customStyle="1" w:styleId="Subtielebenadrukking1">
    <w:name w:val="Subtiele benadrukking1"/>
    <w:basedOn w:val="Standaardalinea-lettertype"/>
    <w:uiPriority w:val="19"/>
    <w:qFormat/>
    <w:rsid w:val="00C72EBB"/>
    <w:rPr>
      <w:i/>
      <w:iCs/>
      <w:color w:val="404040"/>
    </w:rPr>
  </w:style>
  <w:style w:type="paragraph" w:customStyle="1" w:styleId="bibliograf">
    <w:name w:val="bibliograf"/>
    <w:basedOn w:val="Standaard"/>
    <w:link w:val="bibliografChar"/>
    <w:qFormat/>
    <w:rsid w:val="00C72EBB"/>
    <w:pPr>
      <w:spacing w:before="0" w:after="160" w:line="360" w:lineRule="auto"/>
      <w:ind w:left="709" w:hanging="709"/>
    </w:pPr>
    <w:rPr>
      <w:rFonts w:ascii="Calibri" w:eastAsia="Calibri" w:hAnsi="Calibri"/>
      <w:sz w:val="22"/>
      <w:szCs w:val="22"/>
      <w:lang w:eastAsia="en-US"/>
    </w:rPr>
  </w:style>
  <w:style w:type="paragraph" w:customStyle="1" w:styleId="Stijl2">
    <w:name w:val="Stijl2"/>
    <w:basedOn w:val="Bibliografie"/>
    <w:link w:val="Stijl2Char"/>
    <w:qFormat/>
    <w:rsid w:val="00C72EBB"/>
    <w:pPr>
      <w:spacing w:before="0" w:line="360" w:lineRule="auto"/>
      <w:ind w:left="220" w:hanging="220"/>
    </w:pPr>
    <w:rPr>
      <w:rFonts w:ascii="Calibri" w:eastAsia="Calibri" w:hAnsi="Calibri"/>
      <w:sz w:val="22"/>
      <w:szCs w:val="22"/>
      <w:shd w:val="clear" w:color="auto" w:fill="FFFFFF"/>
      <w:lang w:val="en-US" w:eastAsia="en-US"/>
    </w:rPr>
  </w:style>
  <w:style w:type="character" w:customStyle="1" w:styleId="bibliografChar">
    <w:name w:val="bibliograf Char"/>
    <w:basedOn w:val="Standaardalinea-lettertype"/>
    <w:link w:val="bibliograf"/>
    <w:rsid w:val="00C72EBB"/>
    <w:rPr>
      <w:rFonts w:ascii="Calibri" w:eastAsia="Calibri" w:hAnsi="Calibri"/>
      <w:sz w:val="22"/>
      <w:szCs w:val="22"/>
      <w:lang w:eastAsia="en-US"/>
    </w:rPr>
  </w:style>
  <w:style w:type="character" w:customStyle="1" w:styleId="Stijl2Char">
    <w:name w:val="Stijl2 Char"/>
    <w:basedOn w:val="Standaardalinea-lettertype"/>
    <w:link w:val="Stijl2"/>
    <w:rsid w:val="00C72EBB"/>
    <w:rPr>
      <w:rFonts w:ascii="Calibri" w:eastAsia="Calibri" w:hAnsi="Calibri"/>
      <w:sz w:val="22"/>
      <w:szCs w:val="22"/>
      <w:lang w:val="en-US" w:eastAsia="en-US"/>
    </w:rPr>
  </w:style>
  <w:style w:type="paragraph" w:customStyle="1" w:styleId="Bibliografie1">
    <w:name w:val="Bibliografie1"/>
    <w:basedOn w:val="Standaard"/>
    <w:next w:val="Standaard"/>
    <w:uiPriority w:val="37"/>
    <w:semiHidden/>
    <w:unhideWhenUsed/>
    <w:rsid w:val="00C72EBB"/>
    <w:pPr>
      <w:spacing w:before="0" w:after="160" w:line="360" w:lineRule="auto"/>
    </w:pPr>
    <w:rPr>
      <w:rFonts w:ascii="Calibri" w:eastAsia="Calibri" w:hAnsi="Calibri"/>
      <w:sz w:val="22"/>
      <w:szCs w:val="22"/>
      <w:lang w:eastAsia="en-US"/>
    </w:rPr>
  </w:style>
  <w:style w:type="character" w:styleId="Onopgelostemelding">
    <w:name w:val="Unresolved Mention"/>
    <w:basedOn w:val="Standaardalinea-lettertype"/>
    <w:uiPriority w:val="99"/>
    <w:semiHidden/>
    <w:unhideWhenUsed/>
    <w:rsid w:val="00C72EBB"/>
    <w:rPr>
      <w:color w:val="605E5C"/>
      <w:shd w:val="clear" w:color="auto" w:fill="E1DFDD"/>
    </w:rPr>
  </w:style>
  <w:style w:type="character" w:customStyle="1" w:styleId="GeenafstandChar">
    <w:name w:val="Geen afstand Char"/>
    <w:basedOn w:val="Standaardalinea-lettertype"/>
    <w:link w:val="Geenafstand"/>
    <w:rsid w:val="00C72EBB"/>
  </w:style>
  <w:style w:type="paragraph" w:styleId="Tekstopmerking">
    <w:name w:val="annotation text"/>
    <w:basedOn w:val="Standaard"/>
    <w:link w:val="TekstopmerkingChar1"/>
    <w:uiPriority w:val="99"/>
    <w:unhideWhenUsed/>
    <w:rsid w:val="00C72EBB"/>
    <w:pPr>
      <w:spacing w:line="240" w:lineRule="auto"/>
    </w:pPr>
  </w:style>
  <w:style w:type="character" w:customStyle="1" w:styleId="TekstopmerkingChar1">
    <w:name w:val="Tekst opmerking Char1"/>
    <w:basedOn w:val="Standaardalinea-lettertype"/>
    <w:link w:val="Tekstopmerking"/>
    <w:uiPriority w:val="99"/>
    <w:rsid w:val="00C72EBB"/>
  </w:style>
  <w:style w:type="paragraph" w:styleId="Lijstalinea">
    <w:name w:val="List Paragraph"/>
    <w:basedOn w:val="Standaard"/>
    <w:uiPriority w:val="34"/>
    <w:rsid w:val="00C72EBB"/>
    <w:pPr>
      <w:ind w:left="720"/>
      <w:contextualSpacing/>
    </w:pPr>
  </w:style>
  <w:style w:type="character" w:styleId="Subtielebenadrukking">
    <w:name w:val="Subtle Emphasis"/>
    <w:basedOn w:val="Standaardalinea-lettertype"/>
    <w:uiPriority w:val="19"/>
    <w:rsid w:val="00C72EBB"/>
    <w:rPr>
      <w:i/>
      <w:iCs/>
      <w:color w:val="0072DB" w:themeColor="text1" w:themeTint="BF"/>
    </w:rPr>
  </w:style>
  <w:style w:type="paragraph" w:styleId="Bibliografie">
    <w:name w:val="Bibliography"/>
    <w:basedOn w:val="Standaard"/>
    <w:next w:val="Standaard"/>
    <w:uiPriority w:val="37"/>
    <w:semiHidden/>
    <w:unhideWhenUsed/>
    <w:rsid w:val="00C72EBB"/>
  </w:style>
  <w:style w:type="paragraph" w:styleId="Inhopg5">
    <w:name w:val="toc 5"/>
    <w:basedOn w:val="Standaard"/>
    <w:next w:val="Standaard"/>
    <w:autoRedefine/>
    <w:uiPriority w:val="39"/>
    <w:unhideWhenUsed/>
    <w:rsid w:val="00ED3167"/>
    <w:pPr>
      <w:spacing w:before="0"/>
      <w:ind w:left="600"/>
      <w:jc w:val="left"/>
    </w:pPr>
    <w:rPr>
      <w:rFonts w:asciiTheme="minorHAnsi" w:hAnsiTheme="minorHAnsi" w:cstheme="minorHAnsi"/>
    </w:rPr>
  </w:style>
  <w:style w:type="paragraph" w:styleId="Inhopg6">
    <w:name w:val="toc 6"/>
    <w:basedOn w:val="Standaard"/>
    <w:next w:val="Standaard"/>
    <w:autoRedefine/>
    <w:uiPriority w:val="39"/>
    <w:unhideWhenUsed/>
    <w:rsid w:val="00ED3167"/>
    <w:pPr>
      <w:spacing w:before="0"/>
      <w:ind w:left="800"/>
      <w:jc w:val="left"/>
    </w:pPr>
    <w:rPr>
      <w:rFonts w:asciiTheme="minorHAnsi" w:hAnsiTheme="minorHAnsi" w:cstheme="minorHAnsi"/>
    </w:rPr>
  </w:style>
  <w:style w:type="paragraph" w:styleId="Inhopg7">
    <w:name w:val="toc 7"/>
    <w:basedOn w:val="Standaard"/>
    <w:next w:val="Standaard"/>
    <w:autoRedefine/>
    <w:uiPriority w:val="39"/>
    <w:unhideWhenUsed/>
    <w:rsid w:val="00ED3167"/>
    <w:pPr>
      <w:spacing w:before="0"/>
      <w:ind w:left="1000"/>
      <w:jc w:val="left"/>
    </w:pPr>
    <w:rPr>
      <w:rFonts w:asciiTheme="minorHAnsi" w:hAnsiTheme="minorHAnsi" w:cstheme="minorHAnsi"/>
    </w:rPr>
  </w:style>
  <w:style w:type="paragraph" w:styleId="Inhopg8">
    <w:name w:val="toc 8"/>
    <w:basedOn w:val="Standaard"/>
    <w:next w:val="Standaard"/>
    <w:autoRedefine/>
    <w:uiPriority w:val="39"/>
    <w:unhideWhenUsed/>
    <w:rsid w:val="00ED3167"/>
    <w:pPr>
      <w:spacing w:before="0"/>
      <w:ind w:left="1200"/>
      <w:jc w:val="left"/>
    </w:pPr>
    <w:rPr>
      <w:rFonts w:asciiTheme="minorHAnsi" w:hAnsiTheme="minorHAnsi" w:cstheme="minorHAnsi"/>
    </w:rPr>
  </w:style>
  <w:style w:type="paragraph" w:styleId="Inhopg9">
    <w:name w:val="toc 9"/>
    <w:basedOn w:val="Standaard"/>
    <w:next w:val="Standaard"/>
    <w:autoRedefine/>
    <w:uiPriority w:val="39"/>
    <w:unhideWhenUsed/>
    <w:rsid w:val="00ED3167"/>
    <w:pPr>
      <w:spacing w:before="0"/>
      <w:ind w:left="1400"/>
      <w:jc w:val="left"/>
    </w:pPr>
    <w:rPr>
      <w:rFonts w:asciiTheme="minorHAnsi" w:hAnsiTheme="minorHAnsi" w:cstheme="minorHAnsi"/>
    </w:rPr>
  </w:style>
  <w:style w:type="paragraph" w:customStyle="1" w:styleId="Onderschrifttekening">
    <w:name w:val="Onderschrift tekening"/>
    <w:basedOn w:val="Standaard"/>
    <w:link w:val="OnderschrifttekeningChar"/>
    <w:qFormat/>
    <w:rsid w:val="00420E20"/>
    <w:pPr>
      <w:spacing w:before="0" w:after="240" w:line="240" w:lineRule="auto"/>
      <w:jc w:val="center"/>
    </w:pPr>
    <w:rPr>
      <w:rFonts w:ascii="Calibri" w:eastAsia="Calibri" w:hAnsi="Calibri" w:cs="Times New Roman"/>
      <w:i/>
      <w:color w:val="595959" w:themeColor="accent6"/>
      <w:lang w:eastAsia="en-US"/>
    </w:rPr>
  </w:style>
  <w:style w:type="paragraph" w:styleId="Onderwerpvanopmerking">
    <w:name w:val="annotation subject"/>
    <w:basedOn w:val="Tekstopmerking"/>
    <w:next w:val="Tekstopmerking"/>
    <w:link w:val="OnderwerpvanopmerkingChar"/>
    <w:uiPriority w:val="99"/>
    <w:semiHidden/>
    <w:unhideWhenUsed/>
    <w:rsid w:val="00324DBA"/>
    <w:rPr>
      <w:b/>
      <w:bCs/>
    </w:rPr>
  </w:style>
  <w:style w:type="character" w:customStyle="1" w:styleId="OnderschrifttekeningChar">
    <w:name w:val="Onderschrift tekening Char"/>
    <w:basedOn w:val="Standaardalinea-lettertype"/>
    <w:link w:val="Onderschrifttekening"/>
    <w:rsid w:val="00420E20"/>
    <w:rPr>
      <w:rFonts w:ascii="Calibri" w:eastAsia="Calibri" w:hAnsi="Calibri" w:cs="Times New Roman"/>
      <w:i/>
      <w:color w:val="595959" w:themeColor="accent6"/>
      <w:lang w:eastAsia="en-US"/>
    </w:rPr>
  </w:style>
  <w:style w:type="character" w:customStyle="1" w:styleId="OnderwerpvanopmerkingChar">
    <w:name w:val="Onderwerp van opmerking Char"/>
    <w:basedOn w:val="TekstopmerkingChar1"/>
    <w:link w:val="Onderwerpvanopmerking"/>
    <w:uiPriority w:val="99"/>
    <w:semiHidden/>
    <w:rsid w:val="00324DBA"/>
    <w:rPr>
      <w:b/>
      <w:bCs/>
    </w:rPr>
  </w:style>
  <w:style w:type="paragraph" w:customStyle="1" w:styleId="Gewoon">
    <w:name w:val="Gewoon"/>
    <w:basedOn w:val="Standaard"/>
    <w:link w:val="GewoonChar"/>
    <w:qFormat/>
    <w:rsid w:val="004759F4"/>
    <w:pPr>
      <w:spacing w:before="0" w:after="160" w:line="360" w:lineRule="auto"/>
    </w:pPr>
    <w:rPr>
      <w:rFonts w:ascii="Calibri" w:eastAsia="Calibri" w:hAnsi="Calibri" w:cs="Times New Roman"/>
      <w:sz w:val="22"/>
      <w:szCs w:val="22"/>
      <w:lang w:eastAsia="en-US"/>
    </w:rPr>
  </w:style>
  <w:style w:type="character" w:customStyle="1" w:styleId="GewoonChar">
    <w:name w:val="Gewoon Char"/>
    <w:basedOn w:val="Standaardalinea-lettertype"/>
    <w:link w:val="Gewoon"/>
    <w:rsid w:val="004759F4"/>
    <w:rPr>
      <w:rFonts w:ascii="Calibri" w:eastAsia="Calibri" w:hAnsi="Calibri"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5456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scoutsengidsenvlaanderen.be/leiding/rituelen-en-totems/scoutsgroet" TargetMode="External"/><Relationship Id="rId3" Type="http://schemas.openxmlformats.org/officeDocument/2006/relationships/hyperlink" Target="http://www.scoutnet.be/adressen/scouts-en-gidsen-vlaanderen/districten/" TargetMode="External"/><Relationship Id="rId7" Type="http://schemas.openxmlformats.org/officeDocument/2006/relationships/hyperlink" Target="https://www.scoutsengidsenvlaanderen.be/leiding/rituelen-en-totems/totemisatie" TargetMode="External"/><Relationship Id="rId2" Type="http://schemas.openxmlformats.org/officeDocument/2006/relationships/hyperlink" Target="https://www.scoutsengidsenvlaanderen.be/over-scouts-en-gidsen-vlaanderen/geschiedenis" TargetMode="External"/><Relationship Id="rId1" Type="http://schemas.openxmlformats.org/officeDocument/2006/relationships/hyperlink" Target="https://www.scoutsengidsenvlaanderen.be/leiding/rituelen-en-totems/belofte" TargetMode="External"/><Relationship Id="rId6" Type="http://schemas.openxmlformats.org/officeDocument/2006/relationships/hyperlink" Target="https://www.bermijn.net/wouters" TargetMode="External"/><Relationship Id="rId5" Type="http://schemas.openxmlformats.org/officeDocument/2006/relationships/hyperlink" Target="https://www.scoutsengidsenvlaanderen.be/over-scouts-en-gidsen-vlaanderen/doel-en-methode/visie/speelvelden" TargetMode="External"/><Relationship Id="rId10" Type="http://schemas.openxmlformats.org/officeDocument/2006/relationships/hyperlink" Target="https://www.scoutsengidsenvlaanderen.be/leiding/ondersteuning/leiding/diversiteit" TargetMode="External"/><Relationship Id="rId4" Type="http://schemas.openxmlformats.org/officeDocument/2006/relationships/hyperlink" Target="https://www.scoutsengidsenvlaanderen.be/over-scouts-en-gidsen-vlaanderen/doel-en-methode/visie/themas" TargetMode="External"/><Relationship Id="rId9" Type="http://schemas.openxmlformats.org/officeDocument/2006/relationships/hyperlink" Target="https://www.scoutsengidsenvlaanderen.be/leiding/rituelen-en-totems/totemisat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320D7E82CCEA245B134845D5E389D90"/>
        <w:category>
          <w:name w:val="Algemeen"/>
          <w:gallery w:val="placeholder"/>
        </w:category>
        <w:types>
          <w:type w:val="bbPlcHdr"/>
        </w:types>
        <w:behaviors>
          <w:behavior w:val="content"/>
        </w:behaviors>
        <w:guid w:val="{953D40BF-771D-ED49-9A9E-6FDE29353B6E}"/>
      </w:docPartPr>
      <w:docPartBody>
        <w:p w:rsidR="000B6A11" w:rsidRDefault="000B6A11">
          <w:pPr>
            <w:pStyle w:val="E320D7E82CCEA245B134845D5E389D90"/>
          </w:pPr>
          <w:r w:rsidRPr="00F53F1D">
            <w:t>Klik en typ de titel</w:t>
          </w:r>
        </w:p>
      </w:docPartBody>
    </w:docPart>
    <w:docPart>
      <w:docPartPr>
        <w:name w:val="10AB9F83FC3923409B3CCDDDD0507642"/>
        <w:category>
          <w:name w:val="Algemeen"/>
          <w:gallery w:val="placeholder"/>
        </w:category>
        <w:types>
          <w:type w:val="bbPlcHdr"/>
        </w:types>
        <w:behaviors>
          <w:behavior w:val="content"/>
        </w:behaviors>
        <w:guid w:val="{BAF0DDCD-4690-9442-B23E-12D18FFE5B07}"/>
      </w:docPartPr>
      <w:docPartBody>
        <w:p w:rsidR="000B6A11" w:rsidRDefault="000B6A11">
          <w:pPr>
            <w:pStyle w:val="10AB9F83FC3923409B3CCDDDD0507642"/>
          </w:pPr>
          <w:r w:rsidRPr="00831A5D">
            <w:rPr>
              <w:rStyle w:val="Tekstvantijdelijkeaanduiding"/>
            </w:rPr>
            <w:t>Klik en typ de subtitel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6A11"/>
    <w:rsid w:val="000936A0"/>
    <w:rsid w:val="000B6A11"/>
    <w:rsid w:val="000C7CD0"/>
    <w:rsid w:val="000D5955"/>
    <w:rsid w:val="00122FA7"/>
    <w:rsid w:val="003541CE"/>
    <w:rsid w:val="004112FE"/>
    <w:rsid w:val="00485801"/>
    <w:rsid w:val="00645A43"/>
    <w:rsid w:val="006479C8"/>
    <w:rsid w:val="00785F0E"/>
    <w:rsid w:val="009B2DBB"/>
    <w:rsid w:val="00A400DF"/>
    <w:rsid w:val="00AD66EA"/>
    <w:rsid w:val="00C65014"/>
    <w:rsid w:val="00C94B63"/>
    <w:rsid w:val="00CC6A54"/>
    <w:rsid w:val="00D63E5A"/>
    <w:rsid w:val="00E167F9"/>
    <w:rsid w:val="00E52418"/>
    <w:rsid w:val="00E92F5B"/>
    <w:rsid w:val="00EF6461"/>
    <w:rsid w:val="00F0746B"/>
    <w:rsid w:val="00FC7DFC"/>
    <w:rsid w:val="00FF4231"/>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B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E320D7E82CCEA245B134845D5E389D90">
    <w:name w:val="E320D7E82CCEA245B134845D5E389D90"/>
  </w:style>
  <w:style w:type="character" w:styleId="Tekstvantijdelijkeaanduiding">
    <w:name w:val="Placeholder Text"/>
    <w:basedOn w:val="Standaardalinea-lettertype"/>
    <w:uiPriority w:val="99"/>
    <w:semiHidden/>
    <w:rsid w:val="00E167F9"/>
    <w:rPr>
      <w:color w:val="808080"/>
    </w:rPr>
  </w:style>
  <w:style w:type="paragraph" w:customStyle="1" w:styleId="10AB9F83FC3923409B3CCDDDD0507642">
    <w:name w:val="10AB9F83FC3923409B3CCDDDD05076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thema">
  <a:themeElements>
    <a:clrScheme name="KULeuven-Themakleuren">
      <a:dk1>
        <a:srgbClr val="00407A"/>
      </a:dk1>
      <a:lt1>
        <a:srgbClr val="FFFFFF"/>
      </a:lt1>
      <a:dk2>
        <a:srgbClr val="00407A"/>
      </a:dk2>
      <a:lt2>
        <a:srgbClr val="FFFFFF"/>
      </a:lt2>
      <a:accent1>
        <a:srgbClr val="1D8DB0"/>
      </a:accent1>
      <a:accent2>
        <a:srgbClr val="116E8A"/>
      </a:accent2>
      <a:accent3>
        <a:srgbClr val="86BCE5"/>
      </a:accent3>
      <a:accent4>
        <a:srgbClr val="00407A"/>
      </a:accent4>
      <a:accent5>
        <a:srgbClr val="7F7F7F"/>
      </a:accent5>
      <a:accent6>
        <a:srgbClr val="595959"/>
      </a:accent6>
      <a:hlink>
        <a:srgbClr val="1D8DB0"/>
      </a:hlink>
      <a:folHlink>
        <a:srgbClr val="00407A"/>
      </a:folHlink>
    </a:clrScheme>
    <a:fontScheme name="KULeuven">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rgbClr val="1D8DB0"/>
        </a:solidFill>
        <a:ln w="6350">
          <a:noFill/>
        </a:ln>
        <a:effectLst/>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6DF61-C9F2-4B28-8776-AF9D7B28A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24620</Words>
  <Characters>135414</Characters>
  <Application>Microsoft Office Word</Application>
  <DocSecurity>0</DocSecurity>
  <Lines>1128</Lines>
  <Paragraphs>319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K.U.Leuven - ICTS</Company>
  <LinksUpToDate>false</LinksUpToDate>
  <CharactersWithSpaces>159715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matthias bunneghem</dc:creator>
  <dc:description>Huisstijl KU Leuven / A4 cover - versie 1 oktober 2012</dc:description>
  <cp:lastModifiedBy>Emma Caals</cp:lastModifiedBy>
  <cp:revision>17</cp:revision>
  <cp:lastPrinted>2022-05-16T08:49:00Z</cp:lastPrinted>
  <dcterms:created xsi:type="dcterms:W3CDTF">2022-05-16T08:17:00Z</dcterms:created>
  <dcterms:modified xsi:type="dcterms:W3CDTF">2022-05-31T15:20:00Z</dcterms:modified>
</cp:coreProperties>
</file>