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62D88" w14:textId="77777777" w:rsidR="00C650DC" w:rsidRDefault="00C650DC" w:rsidP="009A35C5">
      <w:pPr>
        <w:spacing w:line="360" w:lineRule="auto"/>
        <w:jc w:val="center"/>
        <w:rPr>
          <w:rStyle w:val="hoofdtitel"/>
          <w:rFonts w:ascii="Calibri" w:hAnsi="Calibri" w:cs="Calibri"/>
        </w:rPr>
      </w:pPr>
    </w:p>
    <w:p w14:paraId="7D02E94F" w14:textId="323E5DED" w:rsidR="00795DB3" w:rsidRPr="00D36F4C" w:rsidRDefault="00795DB3" w:rsidP="009A35C5">
      <w:pPr>
        <w:spacing w:line="360" w:lineRule="auto"/>
        <w:jc w:val="center"/>
        <w:rPr>
          <w:rStyle w:val="hoofdtitel"/>
          <w:rFonts w:ascii="Calibri" w:hAnsi="Calibri" w:cs="Calibri"/>
        </w:rPr>
      </w:pPr>
      <w:r w:rsidRPr="00D36F4C">
        <w:rPr>
          <w:rStyle w:val="hoofdtitel"/>
          <w:rFonts w:ascii="Calibri" w:hAnsi="Calibri" w:cs="Calibri"/>
        </w:rPr>
        <w:t>Ontwijken van oorlogsgeweld</w:t>
      </w:r>
    </w:p>
    <w:p w14:paraId="73BD6EDC" w14:textId="77777777" w:rsidR="006B6972" w:rsidRPr="00D36F4C" w:rsidRDefault="006B6972" w:rsidP="009A35C5">
      <w:pPr>
        <w:spacing w:line="360" w:lineRule="auto"/>
        <w:jc w:val="both"/>
        <w:rPr>
          <w:rFonts w:cs="Calibri"/>
          <w:sz w:val="40"/>
        </w:rPr>
      </w:pPr>
    </w:p>
    <w:p w14:paraId="66699478" w14:textId="6550E04D" w:rsidR="00A72B7C" w:rsidRPr="00D36F4C" w:rsidRDefault="00894AAB" w:rsidP="009A35C5">
      <w:pPr>
        <w:spacing w:line="360" w:lineRule="auto"/>
        <w:jc w:val="both"/>
        <w:rPr>
          <w:rFonts w:cs="Calibri"/>
        </w:rPr>
      </w:pPr>
      <w:r>
        <w:rPr>
          <w:rStyle w:val="subtitel"/>
          <w:rFonts w:ascii="Calibri" w:hAnsi="Calibri" w:cs="Calibri"/>
        </w:rPr>
        <w:t>H</w:t>
      </w:r>
      <w:r w:rsidR="00795DB3" w:rsidRPr="00D36F4C">
        <w:rPr>
          <w:rStyle w:val="subtitel"/>
          <w:rFonts w:ascii="Calibri" w:hAnsi="Calibri" w:cs="Calibri"/>
        </w:rPr>
        <w:t>oe handelaars hun schepen veiligstelden door middel van neutralisatie in Oostende tijdens de Amerikaanse onafhankelijkheidsoorlog 1775-1783</w:t>
      </w:r>
      <w:r w:rsidR="004E0CBA">
        <w:rPr>
          <w:rStyle w:val="subtitel"/>
          <w:rFonts w:ascii="Calibri" w:hAnsi="Calibri" w:cs="Calibri"/>
        </w:rPr>
        <w:t>.</w:t>
      </w:r>
    </w:p>
    <w:p w14:paraId="7B71ABC9" w14:textId="27CE7C8E" w:rsidR="00A72B7C" w:rsidRPr="00D36F4C" w:rsidRDefault="00795DB3" w:rsidP="009A35C5">
      <w:pPr>
        <w:autoSpaceDE w:val="0"/>
        <w:autoSpaceDN w:val="0"/>
        <w:adjustRightInd w:val="0"/>
        <w:spacing w:line="360" w:lineRule="auto"/>
        <w:ind w:right="-2"/>
        <w:jc w:val="right"/>
        <w:rPr>
          <w:rFonts w:cs="Calibri"/>
          <w:b/>
          <w:bCs/>
          <w:color w:val="231F20"/>
          <w:sz w:val="28"/>
          <w:szCs w:val="28"/>
        </w:rPr>
      </w:pPr>
      <w:r w:rsidRPr="00D36F4C">
        <w:rPr>
          <w:rFonts w:cs="Calibri"/>
          <w:b/>
          <w:bCs/>
          <w:color w:val="231F20"/>
          <w:sz w:val="28"/>
          <w:szCs w:val="28"/>
        </w:rPr>
        <w:t>Robbe Degroote</w:t>
      </w:r>
      <w:r w:rsidR="00A72B7C" w:rsidRPr="00D36F4C">
        <w:rPr>
          <w:rFonts w:cs="Calibri"/>
          <w:b/>
          <w:bCs/>
          <w:color w:val="231F20"/>
          <w:sz w:val="28"/>
          <w:szCs w:val="28"/>
        </w:rPr>
        <w:t xml:space="preserve"> </w:t>
      </w:r>
    </w:p>
    <w:p w14:paraId="52D8494F" w14:textId="77777777" w:rsidR="00A72B7C" w:rsidRPr="00D36F4C" w:rsidRDefault="00A72B7C" w:rsidP="009A35C5">
      <w:pPr>
        <w:autoSpaceDE w:val="0"/>
        <w:autoSpaceDN w:val="0"/>
        <w:adjustRightInd w:val="0"/>
        <w:spacing w:line="360" w:lineRule="auto"/>
        <w:ind w:right="-2"/>
        <w:jc w:val="right"/>
        <w:rPr>
          <w:rFonts w:cs="Calibri"/>
          <w:b/>
          <w:bCs/>
          <w:color w:val="231F20"/>
          <w:sz w:val="28"/>
          <w:szCs w:val="28"/>
        </w:rPr>
      </w:pPr>
    </w:p>
    <w:p w14:paraId="4E814F50" w14:textId="77777777" w:rsidR="00A72B7C" w:rsidRPr="00D36F4C" w:rsidRDefault="00A72B7C" w:rsidP="009A35C5">
      <w:pPr>
        <w:autoSpaceDE w:val="0"/>
        <w:autoSpaceDN w:val="0"/>
        <w:adjustRightInd w:val="0"/>
        <w:spacing w:line="360" w:lineRule="auto"/>
        <w:ind w:right="-2"/>
        <w:jc w:val="right"/>
        <w:rPr>
          <w:rFonts w:cs="Calibri"/>
          <w:color w:val="231F20"/>
          <w:sz w:val="24"/>
          <w:szCs w:val="24"/>
        </w:rPr>
      </w:pPr>
      <w:r w:rsidRPr="00D36F4C">
        <w:rPr>
          <w:rFonts w:cs="Calibri"/>
          <w:color w:val="231F20"/>
          <w:sz w:val="24"/>
          <w:szCs w:val="24"/>
        </w:rPr>
        <w:t>Masterproef aangeboden binnen de opleiding</w:t>
      </w:r>
    </w:p>
    <w:p w14:paraId="51CC9451" w14:textId="77777777" w:rsidR="00A72B7C" w:rsidRPr="00D36F4C" w:rsidRDefault="003D2427" w:rsidP="009A35C5">
      <w:pPr>
        <w:autoSpaceDE w:val="0"/>
        <w:autoSpaceDN w:val="0"/>
        <w:adjustRightInd w:val="0"/>
        <w:spacing w:line="360" w:lineRule="auto"/>
        <w:ind w:right="-2"/>
        <w:jc w:val="right"/>
        <w:rPr>
          <w:rFonts w:cs="Calibri"/>
          <w:color w:val="231F20"/>
          <w:sz w:val="24"/>
          <w:szCs w:val="24"/>
        </w:rPr>
      </w:pPr>
      <w:r w:rsidRPr="00D36F4C">
        <w:rPr>
          <w:rFonts w:cs="Calibri"/>
          <w:color w:val="231F20"/>
          <w:sz w:val="24"/>
          <w:szCs w:val="24"/>
        </w:rPr>
        <w:t>ma</w:t>
      </w:r>
      <w:r w:rsidR="00A72B7C" w:rsidRPr="00D36F4C">
        <w:rPr>
          <w:rFonts w:cs="Calibri"/>
          <w:color w:val="231F20"/>
          <w:sz w:val="24"/>
          <w:szCs w:val="24"/>
        </w:rPr>
        <w:t>ster in de</w:t>
      </w:r>
      <w:r w:rsidR="00293B5A" w:rsidRPr="00D36F4C">
        <w:rPr>
          <w:rFonts w:cs="Calibri"/>
          <w:color w:val="231F20"/>
          <w:sz w:val="24"/>
          <w:szCs w:val="24"/>
        </w:rPr>
        <w:t xml:space="preserve"> </w:t>
      </w:r>
      <w:r w:rsidR="00795DB3" w:rsidRPr="00D36F4C">
        <w:rPr>
          <w:rFonts w:cs="Calibri"/>
          <w:color w:val="231F20"/>
          <w:sz w:val="24"/>
          <w:szCs w:val="24"/>
        </w:rPr>
        <w:t>Geschiedenis</w:t>
      </w:r>
    </w:p>
    <w:p w14:paraId="3062C29D" w14:textId="77777777" w:rsidR="00A72B7C" w:rsidRPr="00D36F4C" w:rsidRDefault="00A72B7C" w:rsidP="009A35C5">
      <w:pPr>
        <w:autoSpaceDE w:val="0"/>
        <w:autoSpaceDN w:val="0"/>
        <w:adjustRightInd w:val="0"/>
        <w:spacing w:line="360" w:lineRule="auto"/>
        <w:ind w:right="-2"/>
        <w:jc w:val="right"/>
        <w:rPr>
          <w:rFonts w:cs="Calibri"/>
          <w:color w:val="231F20"/>
          <w:sz w:val="24"/>
          <w:szCs w:val="24"/>
        </w:rPr>
      </w:pPr>
    </w:p>
    <w:p w14:paraId="02BCF14D" w14:textId="272953CF" w:rsidR="00A72B7C" w:rsidRPr="00D36F4C" w:rsidRDefault="00A72B7C" w:rsidP="009A35C5">
      <w:pPr>
        <w:autoSpaceDE w:val="0"/>
        <w:autoSpaceDN w:val="0"/>
        <w:adjustRightInd w:val="0"/>
        <w:spacing w:line="360" w:lineRule="auto"/>
        <w:ind w:right="-2"/>
        <w:jc w:val="right"/>
        <w:rPr>
          <w:rFonts w:cs="Calibri"/>
          <w:color w:val="231F20"/>
          <w:sz w:val="24"/>
          <w:szCs w:val="24"/>
        </w:rPr>
      </w:pPr>
      <w:r w:rsidRPr="00D36F4C">
        <w:rPr>
          <w:rFonts w:cs="Calibri"/>
          <w:color w:val="231F20"/>
          <w:sz w:val="24"/>
          <w:szCs w:val="24"/>
        </w:rPr>
        <w:t>Promotor</w:t>
      </w:r>
      <w:r w:rsidR="003F7544" w:rsidRPr="00D36F4C">
        <w:rPr>
          <w:rFonts w:cs="Calibri"/>
          <w:color w:val="231F20"/>
          <w:sz w:val="24"/>
          <w:szCs w:val="24"/>
        </w:rPr>
        <w:t>:</w:t>
      </w:r>
      <w:r w:rsidRPr="00D36F4C">
        <w:rPr>
          <w:rFonts w:cs="Calibri"/>
          <w:color w:val="231F20"/>
          <w:sz w:val="24"/>
          <w:szCs w:val="24"/>
        </w:rPr>
        <w:t xml:space="preserve"> prof. dr. </w:t>
      </w:r>
      <w:r w:rsidR="00795DB3" w:rsidRPr="00D36F4C">
        <w:rPr>
          <w:rFonts w:cs="Calibri"/>
          <w:color w:val="231F20"/>
          <w:sz w:val="24"/>
          <w:szCs w:val="24"/>
        </w:rPr>
        <w:t>Marion Huibrechts</w:t>
      </w:r>
    </w:p>
    <w:p w14:paraId="0A13D794" w14:textId="77777777" w:rsidR="00C650DC" w:rsidRDefault="00606552" w:rsidP="009A35C5">
      <w:pPr>
        <w:autoSpaceDE w:val="0"/>
        <w:autoSpaceDN w:val="0"/>
        <w:adjustRightInd w:val="0"/>
        <w:spacing w:line="360" w:lineRule="auto"/>
        <w:ind w:right="-2"/>
        <w:jc w:val="right"/>
        <w:rPr>
          <w:rFonts w:cs="Calibri"/>
          <w:color w:val="231F20"/>
          <w:sz w:val="24"/>
          <w:szCs w:val="24"/>
        </w:rPr>
      </w:pPr>
      <w:r w:rsidRPr="00D36F4C">
        <w:rPr>
          <w:rFonts w:cs="Calibri"/>
          <w:color w:val="231F20"/>
          <w:sz w:val="24"/>
          <w:szCs w:val="24"/>
        </w:rPr>
        <w:t xml:space="preserve">Academiejaar </w:t>
      </w:r>
      <w:r w:rsidR="00795DB3" w:rsidRPr="00D36F4C">
        <w:rPr>
          <w:rFonts w:cs="Calibri"/>
          <w:color w:val="231F20"/>
          <w:sz w:val="24"/>
          <w:szCs w:val="24"/>
        </w:rPr>
        <w:t>2024</w:t>
      </w:r>
      <w:r w:rsidRPr="00D36F4C">
        <w:rPr>
          <w:rFonts w:cs="Calibri"/>
          <w:color w:val="231F20"/>
          <w:sz w:val="24"/>
          <w:szCs w:val="24"/>
        </w:rPr>
        <w:t>-20</w:t>
      </w:r>
      <w:r w:rsidR="00795DB3" w:rsidRPr="00D36F4C">
        <w:rPr>
          <w:rFonts w:cs="Calibri"/>
          <w:color w:val="231F20"/>
          <w:sz w:val="24"/>
          <w:szCs w:val="24"/>
        </w:rPr>
        <w:t>25</w:t>
      </w:r>
    </w:p>
    <w:p w14:paraId="65BB2309" w14:textId="4AEAB2A2" w:rsidR="00606552" w:rsidRPr="00D36F4C" w:rsidRDefault="006457A7" w:rsidP="009A35C5">
      <w:pPr>
        <w:autoSpaceDE w:val="0"/>
        <w:autoSpaceDN w:val="0"/>
        <w:adjustRightInd w:val="0"/>
        <w:spacing w:line="360" w:lineRule="auto"/>
        <w:ind w:right="-2"/>
        <w:jc w:val="right"/>
        <w:rPr>
          <w:rFonts w:cs="Calibri"/>
          <w:color w:val="231F20"/>
          <w:sz w:val="24"/>
          <w:szCs w:val="24"/>
        </w:rPr>
      </w:pPr>
      <w:r>
        <w:rPr>
          <w:rFonts w:cs="Calibri"/>
          <w:color w:val="231F20"/>
          <w:sz w:val="24"/>
          <w:szCs w:val="24"/>
        </w:rPr>
        <w:t>200</w:t>
      </w:r>
      <w:r w:rsidR="000F4385">
        <w:rPr>
          <w:rFonts w:cs="Calibri"/>
          <w:color w:val="231F20"/>
          <w:sz w:val="24"/>
          <w:szCs w:val="24"/>
        </w:rPr>
        <w:t xml:space="preserve"> 686</w:t>
      </w:r>
      <w:r w:rsidR="00B337EB">
        <w:rPr>
          <w:rFonts w:cs="Calibri"/>
          <w:color w:val="231F20"/>
          <w:sz w:val="24"/>
          <w:szCs w:val="24"/>
        </w:rPr>
        <w:t xml:space="preserve"> Tekens</w:t>
      </w:r>
    </w:p>
    <w:p w14:paraId="791A6606" w14:textId="0F07EA4D" w:rsidR="00C118EA" w:rsidRPr="00D36F4C" w:rsidRDefault="00606552" w:rsidP="009A35C5">
      <w:pPr>
        <w:spacing w:line="360" w:lineRule="auto"/>
        <w:jc w:val="right"/>
        <w:rPr>
          <w:rFonts w:cs="Calibri"/>
        </w:rPr>
      </w:pPr>
      <w:r w:rsidRPr="00D36F4C">
        <w:rPr>
          <w:rFonts w:cs="Calibri"/>
          <w:color w:val="231F20"/>
          <w:sz w:val="24"/>
          <w:szCs w:val="24"/>
        </w:rPr>
        <w:br w:type="page"/>
      </w:r>
      <w:r w:rsidR="000F4385">
        <w:rPr>
          <w:rFonts w:cs="Calibri"/>
        </w:rPr>
        <w:lastRenderedPageBreak/>
        <w:pict w14:anchorId="4A1B6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67" type="#_x0000_t75" style="position:absolute;left:0;text-align:left;margin-left:199.9pt;margin-top:1.15pt;width:83.25pt;height:152.15pt;z-index:251657728;visibility:visible;mso-position-horizontal-relative:text;mso-position-vertical-relative:text;mso-width-relative:page;mso-height-relative:page">
            <v:imagedata r:id="rId8" o:title=""/>
          </v:shape>
        </w:pict>
      </w:r>
    </w:p>
    <w:p w14:paraId="3A400124" w14:textId="0133EC6A" w:rsidR="00C118EA" w:rsidRPr="00D36F4C" w:rsidRDefault="00C118EA" w:rsidP="009A35C5">
      <w:pPr>
        <w:spacing w:line="360" w:lineRule="auto"/>
        <w:jc w:val="both"/>
        <w:rPr>
          <w:rFonts w:cs="Calibri"/>
        </w:rPr>
      </w:pPr>
    </w:p>
    <w:p w14:paraId="61C8DAA1" w14:textId="77777777" w:rsidR="00C118EA" w:rsidRPr="00D36F4C" w:rsidRDefault="00C118EA" w:rsidP="009A35C5">
      <w:pPr>
        <w:spacing w:line="360" w:lineRule="auto"/>
        <w:jc w:val="both"/>
        <w:rPr>
          <w:rFonts w:cs="Calibri"/>
        </w:rPr>
      </w:pPr>
    </w:p>
    <w:p w14:paraId="2B129B23" w14:textId="77777777" w:rsidR="00C118EA" w:rsidRPr="00D36F4C" w:rsidRDefault="00C118EA" w:rsidP="009A35C5">
      <w:pPr>
        <w:spacing w:line="360" w:lineRule="auto"/>
        <w:jc w:val="both"/>
        <w:rPr>
          <w:rFonts w:cs="Calibri"/>
        </w:rPr>
      </w:pPr>
    </w:p>
    <w:p w14:paraId="5041A76F" w14:textId="77777777" w:rsidR="00C118EA" w:rsidRPr="00D36F4C" w:rsidRDefault="00C118EA" w:rsidP="009A35C5">
      <w:pPr>
        <w:spacing w:line="360" w:lineRule="auto"/>
        <w:jc w:val="both"/>
        <w:rPr>
          <w:rFonts w:cs="Calibri"/>
        </w:rPr>
      </w:pPr>
    </w:p>
    <w:p w14:paraId="6B38FA38" w14:textId="77777777" w:rsidR="00C118EA" w:rsidRPr="00D36F4C" w:rsidRDefault="00C118EA" w:rsidP="009A35C5">
      <w:pPr>
        <w:spacing w:line="360" w:lineRule="auto"/>
        <w:jc w:val="both"/>
        <w:rPr>
          <w:rFonts w:cs="Calibri"/>
        </w:rPr>
      </w:pPr>
    </w:p>
    <w:p w14:paraId="62C31BEA" w14:textId="77777777" w:rsidR="00C118EA" w:rsidRPr="00D36F4C" w:rsidRDefault="00C118EA" w:rsidP="009A35C5">
      <w:pPr>
        <w:spacing w:line="360" w:lineRule="auto"/>
        <w:jc w:val="both"/>
        <w:rPr>
          <w:rFonts w:cs="Calibri"/>
        </w:rPr>
      </w:pPr>
    </w:p>
    <w:p w14:paraId="5744BF67" w14:textId="77777777" w:rsidR="00C118EA" w:rsidRPr="00D36F4C" w:rsidRDefault="00C118EA" w:rsidP="009A35C5">
      <w:pPr>
        <w:spacing w:line="360" w:lineRule="auto"/>
        <w:jc w:val="both"/>
        <w:rPr>
          <w:rFonts w:cs="Calibri"/>
        </w:rPr>
      </w:pPr>
    </w:p>
    <w:p w14:paraId="2D248425" w14:textId="77777777" w:rsidR="00C118EA" w:rsidRPr="00D36F4C" w:rsidRDefault="00C118EA" w:rsidP="009A35C5">
      <w:pPr>
        <w:spacing w:line="360" w:lineRule="auto"/>
        <w:jc w:val="both"/>
        <w:rPr>
          <w:rFonts w:cs="Calibri"/>
        </w:rPr>
      </w:pPr>
    </w:p>
    <w:p w14:paraId="0BEA331A" w14:textId="77777777" w:rsidR="00C118EA" w:rsidRPr="00D36F4C" w:rsidRDefault="00C118EA" w:rsidP="009A35C5">
      <w:pPr>
        <w:spacing w:line="360" w:lineRule="auto"/>
        <w:jc w:val="both"/>
        <w:rPr>
          <w:rFonts w:cs="Calibri"/>
        </w:rPr>
      </w:pPr>
    </w:p>
    <w:p w14:paraId="51A609EC" w14:textId="77777777" w:rsidR="008A78F9" w:rsidRPr="00D36F4C" w:rsidRDefault="008A78F9" w:rsidP="009A35C5">
      <w:pPr>
        <w:spacing w:line="360" w:lineRule="auto"/>
        <w:jc w:val="both"/>
        <w:rPr>
          <w:rFonts w:cs="Calibri"/>
        </w:rPr>
      </w:pPr>
    </w:p>
    <w:p w14:paraId="69D7717B" w14:textId="77777777" w:rsidR="008A78F9" w:rsidRPr="00D36F4C" w:rsidRDefault="008A78F9" w:rsidP="009A35C5">
      <w:pPr>
        <w:shd w:val="clear" w:color="auto" w:fill="FFFFFF"/>
        <w:spacing w:line="360" w:lineRule="auto"/>
        <w:jc w:val="both"/>
        <w:rPr>
          <w:rFonts w:eastAsia="Times New Roman" w:cs="Calibri"/>
          <w:i/>
          <w:iCs/>
          <w:color w:val="242424"/>
          <w:sz w:val="32"/>
          <w:szCs w:val="32"/>
          <w:lang w:eastAsia="en-GB"/>
        </w:rPr>
      </w:pPr>
      <w:r w:rsidRPr="00D36F4C">
        <w:rPr>
          <w:rFonts w:eastAsia="Times New Roman" w:cs="Calibri"/>
          <w:i/>
          <w:iCs/>
          <w:color w:val="242424"/>
          <w:sz w:val="32"/>
          <w:szCs w:val="32"/>
          <w:lang w:eastAsia="en-GB"/>
        </w:rPr>
        <w:t>Copyright informatie:</w:t>
      </w:r>
    </w:p>
    <w:p w14:paraId="09297838" w14:textId="77777777" w:rsidR="008A78F9" w:rsidRPr="00D36F4C" w:rsidRDefault="008A78F9" w:rsidP="009A35C5">
      <w:pPr>
        <w:shd w:val="clear" w:color="auto" w:fill="FFFFFF"/>
        <w:spacing w:line="360" w:lineRule="auto"/>
        <w:jc w:val="both"/>
        <w:rPr>
          <w:rFonts w:eastAsia="Times New Roman" w:cs="Calibri"/>
          <w:i/>
          <w:iCs/>
          <w:color w:val="242424"/>
          <w:sz w:val="32"/>
          <w:szCs w:val="32"/>
          <w:lang w:eastAsia="en-GB"/>
        </w:rPr>
      </w:pPr>
      <w:r w:rsidRPr="00D36F4C">
        <w:rPr>
          <w:rFonts w:eastAsia="Times New Roman" w:cs="Calibri"/>
          <w:i/>
          <w:iCs/>
          <w:color w:val="242424"/>
          <w:sz w:val="32"/>
          <w:szCs w:val="32"/>
          <w:lang w:eastAsia="en-GB"/>
        </w:rPr>
        <w:t xml:space="preserve">studiewerk van een student in het kader van de academische opleiding en examenbeoordeling. </w:t>
      </w:r>
    </w:p>
    <w:p w14:paraId="16F5AB7A" w14:textId="77777777" w:rsidR="008A78F9" w:rsidRPr="00D36F4C" w:rsidRDefault="008A78F9" w:rsidP="009A35C5">
      <w:pPr>
        <w:shd w:val="clear" w:color="auto" w:fill="FFFFFF"/>
        <w:spacing w:line="360" w:lineRule="auto"/>
        <w:jc w:val="both"/>
        <w:rPr>
          <w:rFonts w:eastAsia="Times New Roman" w:cs="Calibri"/>
          <w:i/>
          <w:iCs/>
          <w:color w:val="242424"/>
          <w:sz w:val="32"/>
          <w:szCs w:val="32"/>
          <w:lang w:eastAsia="en-GB"/>
        </w:rPr>
      </w:pPr>
      <w:r w:rsidRPr="00D36F4C">
        <w:rPr>
          <w:rFonts w:eastAsia="Times New Roman" w:cs="Calibri"/>
          <w:i/>
          <w:iCs/>
          <w:color w:val="242424"/>
          <w:sz w:val="32"/>
          <w:szCs w:val="32"/>
          <w:lang w:eastAsia="en-GB"/>
        </w:rPr>
        <w:t xml:space="preserve">Na deze beoordeling vond geen correctie plaats </w:t>
      </w:r>
    </w:p>
    <w:p w14:paraId="69C02476" w14:textId="77777777" w:rsidR="008A78F9" w:rsidRPr="00D36F4C" w:rsidRDefault="008A78F9" w:rsidP="009A35C5">
      <w:pPr>
        <w:shd w:val="clear" w:color="auto" w:fill="FFFFFF"/>
        <w:spacing w:line="360" w:lineRule="auto"/>
        <w:jc w:val="both"/>
        <w:rPr>
          <w:rFonts w:eastAsia="Times New Roman" w:cs="Calibri"/>
          <w:color w:val="242424"/>
          <w:sz w:val="32"/>
          <w:szCs w:val="32"/>
          <w:lang w:eastAsia="en-GB"/>
        </w:rPr>
      </w:pPr>
      <w:r w:rsidRPr="00D36F4C">
        <w:rPr>
          <w:rFonts w:eastAsia="Times New Roman" w:cs="Calibri"/>
          <w:i/>
          <w:iCs/>
          <w:color w:val="242424"/>
          <w:sz w:val="32"/>
          <w:szCs w:val="32"/>
          <w:lang w:eastAsia="en-GB"/>
        </w:rPr>
        <w:t>van het studiewerk.</w:t>
      </w:r>
    </w:p>
    <w:p w14:paraId="0B43A51A" w14:textId="77777777" w:rsidR="00606552" w:rsidRPr="00D36F4C" w:rsidRDefault="00606552" w:rsidP="009A35C5">
      <w:pPr>
        <w:spacing w:line="360" w:lineRule="auto"/>
        <w:jc w:val="both"/>
        <w:rPr>
          <w:rFonts w:cs="Calibri"/>
        </w:rPr>
      </w:pPr>
    </w:p>
    <w:p w14:paraId="70A0446B" w14:textId="77777777" w:rsidR="00BA7BA9" w:rsidRPr="00D36F4C" w:rsidRDefault="00BA7BA9" w:rsidP="009A35C5">
      <w:pPr>
        <w:spacing w:line="360" w:lineRule="auto"/>
        <w:jc w:val="both"/>
        <w:rPr>
          <w:rFonts w:cs="Calibri"/>
        </w:rPr>
      </w:pPr>
    </w:p>
    <w:p w14:paraId="5C05BFBD" w14:textId="77777777" w:rsidR="00BA7BA9" w:rsidRPr="00D36F4C" w:rsidRDefault="00BA7BA9" w:rsidP="009A35C5">
      <w:pPr>
        <w:spacing w:line="360" w:lineRule="auto"/>
        <w:jc w:val="both"/>
        <w:rPr>
          <w:rFonts w:cs="Calibri"/>
        </w:rPr>
      </w:pPr>
    </w:p>
    <w:p w14:paraId="75AB402D" w14:textId="77777777" w:rsidR="00BA7BA9" w:rsidRPr="00D36F4C" w:rsidRDefault="00BA7BA9" w:rsidP="009A35C5">
      <w:pPr>
        <w:spacing w:line="360" w:lineRule="auto"/>
        <w:jc w:val="both"/>
        <w:rPr>
          <w:rFonts w:cs="Calibri"/>
        </w:rPr>
      </w:pPr>
    </w:p>
    <w:p w14:paraId="4624823F" w14:textId="77777777" w:rsidR="00BA7BA9" w:rsidRPr="00D36F4C" w:rsidRDefault="00BA7BA9" w:rsidP="009A35C5">
      <w:pPr>
        <w:spacing w:line="360" w:lineRule="auto"/>
        <w:jc w:val="both"/>
        <w:rPr>
          <w:rFonts w:cs="Calibri"/>
        </w:rPr>
      </w:pPr>
    </w:p>
    <w:p w14:paraId="435242BB" w14:textId="77777777" w:rsidR="00BA7BA9" w:rsidRPr="00D36F4C" w:rsidRDefault="00BA7BA9" w:rsidP="009A35C5">
      <w:pPr>
        <w:spacing w:line="360" w:lineRule="auto"/>
        <w:jc w:val="both"/>
        <w:rPr>
          <w:rFonts w:cs="Calibri"/>
        </w:rPr>
      </w:pPr>
    </w:p>
    <w:p w14:paraId="5B70C077" w14:textId="77777777" w:rsidR="00BA7BA9" w:rsidRPr="00D36F4C" w:rsidRDefault="00BA7BA9" w:rsidP="009A35C5">
      <w:pPr>
        <w:spacing w:line="360" w:lineRule="auto"/>
        <w:jc w:val="both"/>
        <w:rPr>
          <w:rFonts w:cs="Calibri"/>
        </w:rPr>
      </w:pPr>
    </w:p>
    <w:p w14:paraId="4E7E1FCD" w14:textId="77777777" w:rsidR="00BA7BA9" w:rsidRPr="00D36F4C" w:rsidRDefault="00BA7BA9" w:rsidP="009A35C5">
      <w:pPr>
        <w:spacing w:line="360" w:lineRule="auto"/>
        <w:jc w:val="both"/>
        <w:rPr>
          <w:rFonts w:cs="Calibri"/>
        </w:rPr>
      </w:pPr>
    </w:p>
    <w:p w14:paraId="53A42BA7" w14:textId="77777777" w:rsidR="00BA7BA9" w:rsidRPr="00D36F4C" w:rsidRDefault="00BA7BA9" w:rsidP="009A35C5">
      <w:pPr>
        <w:spacing w:line="360" w:lineRule="auto"/>
        <w:jc w:val="both"/>
        <w:rPr>
          <w:rFonts w:cs="Calibri"/>
        </w:rPr>
      </w:pPr>
    </w:p>
    <w:p w14:paraId="0BE14EBD" w14:textId="77777777" w:rsidR="00BA7BA9" w:rsidRPr="00D36F4C" w:rsidRDefault="00BA7BA9" w:rsidP="009A35C5">
      <w:pPr>
        <w:spacing w:line="360" w:lineRule="auto"/>
        <w:jc w:val="both"/>
        <w:rPr>
          <w:rFonts w:cs="Calibri"/>
        </w:rPr>
      </w:pPr>
    </w:p>
    <w:p w14:paraId="6C791AF6" w14:textId="77777777" w:rsidR="00BA7BA9" w:rsidRPr="00D36F4C" w:rsidRDefault="00BA7BA9" w:rsidP="009A35C5">
      <w:pPr>
        <w:spacing w:line="360" w:lineRule="auto"/>
        <w:jc w:val="both"/>
        <w:rPr>
          <w:rFonts w:cs="Calibri"/>
        </w:rPr>
      </w:pPr>
    </w:p>
    <w:p w14:paraId="5B38D283" w14:textId="77777777" w:rsidR="00BA7BA9" w:rsidRPr="00D36F4C" w:rsidRDefault="00BA7BA9" w:rsidP="009A35C5">
      <w:pPr>
        <w:spacing w:line="360" w:lineRule="auto"/>
        <w:jc w:val="both"/>
        <w:rPr>
          <w:rFonts w:cs="Calibri"/>
        </w:rPr>
      </w:pPr>
    </w:p>
    <w:p w14:paraId="0C6AB541" w14:textId="77777777" w:rsidR="00BA7BA9" w:rsidRPr="00D36F4C" w:rsidRDefault="00BA7BA9" w:rsidP="009A35C5">
      <w:pPr>
        <w:spacing w:line="360" w:lineRule="auto"/>
        <w:jc w:val="both"/>
        <w:rPr>
          <w:rFonts w:cs="Calibri"/>
        </w:rPr>
      </w:pPr>
    </w:p>
    <w:p w14:paraId="0DFA905B" w14:textId="77777777" w:rsidR="00606552" w:rsidRPr="00D36F4C" w:rsidRDefault="00606552" w:rsidP="009A35C5">
      <w:pPr>
        <w:spacing w:line="360" w:lineRule="auto"/>
        <w:ind w:left="1080"/>
        <w:jc w:val="both"/>
        <w:textAlignment w:val="center"/>
        <w:rPr>
          <w:rFonts w:eastAsia="Times New Roman" w:cs="Calibri"/>
          <w:color w:val="000000"/>
          <w:lang w:eastAsia="nl-BE"/>
        </w:rPr>
      </w:pPr>
    </w:p>
    <w:p w14:paraId="6080A4BC" w14:textId="77777777" w:rsidR="00606552" w:rsidRPr="00D36F4C" w:rsidRDefault="00606552" w:rsidP="009A35C5">
      <w:pPr>
        <w:spacing w:line="360" w:lineRule="auto"/>
        <w:ind w:left="1080"/>
        <w:jc w:val="both"/>
        <w:textAlignment w:val="center"/>
        <w:rPr>
          <w:rFonts w:eastAsia="Times New Roman" w:cs="Calibri"/>
          <w:color w:val="000000"/>
          <w:sz w:val="24"/>
          <w:szCs w:val="24"/>
          <w:lang w:eastAsia="nl-BE"/>
        </w:rPr>
      </w:pPr>
      <w:r w:rsidRPr="00D36F4C">
        <w:rPr>
          <w:rFonts w:eastAsia="Times New Roman" w:cs="Calibri"/>
          <w:color w:val="000000"/>
          <w:sz w:val="24"/>
          <w:szCs w:val="24"/>
          <w:lang w:eastAsia="nl-BE"/>
        </w:rPr>
        <w:t>Ik verklaar me akkoord met de code of conduct van de faculteit Letteren voor</w:t>
      </w:r>
    </w:p>
    <w:p w14:paraId="423CAA8C" w14:textId="77777777" w:rsidR="00A72B7C" w:rsidRDefault="00606552" w:rsidP="009A35C5">
      <w:pPr>
        <w:spacing w:line="360" w:lineRule="auto"/>
        <w:ind w:left="1080"/>
        <w:jc w:val="both"/>
        <w:textAlignment w:val="center"/>
        <w:rPr>
          <w:rFonts w:eastAsia="Times New Roman" w:cs="Calibri"/>
          <w:color w:val="000000"/>
          <w:sz w:val="24"/>
          <w:szCs w:val="24"/>
          <w:lang w:eastAsia="nl-BE"/>
        </w:rPr>
      </w:pPr>
      <w:r w:rsidRPr="00D36F4C">
        <w:rPr>
          <w:rFonts w:eastAsia="Times New Roman" w:cs="Calibri"/>
          <w:color w:val="000000"/>
          <w:sz w:val="24"/>
          <w:szCs w:val="24"/>
          <w:lang w:eastAsia="nl-BE"/>
        </w:rPr>
        <w:t xml:space="preserve"> geloofwaardig auteurschap.</w:t>
      </w:r>
    </w:p>
    <w:p w14:paraId="5A2BC6CE" w14:textId="77777777" w:rsidR="00E4302F" w:rsidRPr="00291D61" w:rsidRDefault="00E4302F" w:rsidP="00E4302F">
      <w:pPr>
        <w:pStyle w:val="Kop1"/>
      </w:pPr>
      <w:bookmarkStart w:id="0" w:name="_Toc199249412"/>
      <w:bookmarkStart w:id="1" w:name="_Toc199423926"/>
      <w:bookmarkStart w:id="2" w:name="_Toc199432061"/>
      <w:bookmarkStart w:id="3" w:name="_Toc199521579"/>
      <w:bookmarkStart w:id="4" w:name="_Toc199670070"/>
      <w:bookmarkStart w:id="5" w:name="_Toc199837485"/>
      <w:r w:rsidRPr="00D36F4C">
        <w:lastRenderedPageBreak/>
        <w:t>Dankwoord</w:t>
      </w:r>
      <w:bookmarkEnd w:id="0"/>
      <w:bookmarkEnd w:id="1"/>
      <w:bookmarkEnd w:id="2"/>
      <w:bookmarkEnd w:id="3"/>
      <w:bookmarkEnd w:id="4"/>
      <w:bookmarkEnd w:id="5"/>
    </w:p>
    <w:p w14:paraId="5C76BAE7" w14:textId="77777777" w:rsidR="00E4302F" w:rsidRPr="00D36F4C" w:rsidRDefault="00E4302F" w:rsidP="00E4302F">
      <w:pPr>
        <w:spacing w:line="360" w:lineRule="auto"/>
        <w:rPr>
          <w:rFonts w:cs="Calibri"/>
          <w:b/>
          <w:bCs/>
        </w:rPr>
      </w:pPr>
    </w:p>
    <w:p w14:paraId="51ED299A" w14:textId="1D4AACC9" w:rsidR="00E4302F" w:rsidRDefault="0087141C" w:rsidP="00E4302F">
      <w:pPr>
        <w:spacing w:line="360" w:lineRule="auto"/>
        <w:rPr>
          <w:rFonts w:cs="Calibri"/>
          <w:sz w:val="24"/>
          <w:szCs w:val="24"/>
        </w:rPr>
      </w:pPr>
      <w:r>
        <w:rPr>
          <w:rFonts w:cs="Calibri"/>
          <w:sz w:val="24"/>
          <w:szCs w:val="24"/>
        </w:rPr>
        <w:t xml:space="preserve">Het schrijven van dit eindwerk </w:t>
      </w:r>
      <w:r w:rsidR="005C1570">
        <w:rPr>
          <w:rFonts w:cs="Calibri"/>
          <w:sz w:val="24"/>
          <w:szCs w:val="24"/>
        </w:rPr>
        <w:t xml:space="preserve">binnen deze opleiding geschiedenis was niet mogelijk geweest zonder de steun en hulp van velen. </w:t>
      </w:r>
    </w:p>
    <w:p w14:paraId="51B3E9FF" w14:textId="77777777" w:rsidR="00BA7A1B" w:rsidRPr="00D36F4C" w:rsidRDefault="00BA7A1B" w:rsidP="00BA7A1B">
      <w:pPr>
        <w:spacing w:line="360" w:lineRule="auto"/>
        <w:ind w:left="708"/>
        <w:rPr>
          <w:rFonts w:cs="Calibri"/>
          <w:sz w:val="24"/>
          <w:szCs w:val="24"/>
        </w:rPr>
      </w:pPr>
    </w:p>
    <w:p w14:paraId="1261D230" w14:textId="77777777" w:rsidR="00E4302F" w:rsidRPr="00D36F4C" w:rsidRDefault="00E4302F" w:rsidP="00E4302F">
      <w:pPr>
        <w:spacing w:line="360" w:lineRule="auto"/>
        <w:rPr>
          <w:rFonts w:cs="Calibri"/>
          <w:sz w:val="24"/>
          <w:szCs w:val="24"/>
        </w:rPr>
      </w:pPr>
      <w:r w:rsidRPr="00D36F4C">
        <w:rPr>
          <w:rFonts w:cs="Calibri"/>
          <w:sz w:val="24"/>
          <w:szCs w:val="24"/>
        </w:rPr>
        <w:t xml:space="preserve">In de eerste plaats wil ik mijn promotor, </w:t>
      </w:r>
      <w:r>
        <w:rPr>
          <w:rFonts w:cs="Calibri"/>
          <w:sz w:val="24"/>
          <w:szCs w:val="24"/>
        </w:rPr>
        <w:t>Prof. DR</w:t>
      </w:r>
      <w:r w:rsidRPr="00D36F4C">
        <w:rPr>
          <w:rFonts w:cs="Calibri"/>
          <w:sz w:val="24"/>
          <w:szCs w:val="24"/>
        </w:rPr>
        <w:t xml:space="preserve">. </w:t>
      </w:r>
      <w:r w:rsidRPr="00D36F4C">
        <w:rPr>
          <w:rFonts w:cs="Calibri"/>
          <w:b/>
          <w:bCs/>
          <w:sz w:val="24"/>
          <w:szCs w:val="24"/>
        </w:rPr>
        <w:t>Marion Huibrechts,</w:t>
      </w:r>
      <w:r w:rsidRPr="00D36F4C">
        <w:rPr>
          <w:rFonts w:cs="Calibri"/>
          <w:sz w:val="24"/>
          <w:szCs w:val="24"/>
        </w:rPr>
        <w:t xml:space="preserve"> van harte bedanken. Haar begeleiding, inzichten en expertise hebben mijzelf en dit werk sterk verrijkt.  Ik ben haar hiervoor uitermate dankbaar.  </w:t>
      </w:r>
    </w:p>
    <w:p w14:paraId="4DC93BBA" w14:textId="77777777" w:rsidR="00E4302F" w:rsidRPr="00D36F4C" w:rsidRDefault="00E4302F" w:rsidP="00E4302F">
      <w:pPr>
        <w:spacing w:line="360" w:lineRule="auto"/>
        <w:rPr>
          <w:rFonts w:cs="Calibri"/>
          <w:sz w:val="24"/>
          <w:szCs w:val="24"/>
        </w:rPr>
      </w:pPr>
      <w:r w:rsidRPr="00D36F4C">
        <w:rPr>
          <w:rFonts w:cs="Calibri"/>
          <w:sz w:val="24"/>
          <w:szCs w:val="24"/>
        </w:rPr>
        <w:t>Daarnaast ben ik haar dankbaar aangezien ze mij in contact heeft gebracht met Jan</w:t>
      </w:r>
      <w:r w:rsidRPr="00D36F4C">
        <w:rPr>
          <w:rFonts w:cs="Calibri"/>
          <w:b/>
          <w:bCs/>
          <w:sz w:val="24"/>
          <w:szCs w:val="24"/>
        </w:rPr>
        <w:t xml:space="preserve"> Parmentier</w:t>
      </w:r>
      <w:r>
        <w:rPr>
          <w:rFonts w:cs="Calibri"/>
          <w:b/>
          <w:bCs/>
          <w:sz w:val="24"/>
          <w:szCs w:val="24"/>
        </w:rPr>
        <w:t>,</w:t>
      </w:r>
      <w:r w:rsidRPr="00D36F4C">
        <w:rPr>
          <w:rFonts w:cs="Calibri"/>
          <w:sz w:val="24"/>
          <w:szCs w:val="24"/>
        </w:rPr>
        <w:t xml:space="preserve"> wiens antwoorden op mijn vragen in het begin van dit onderzoek mij </w:t>
      </w:r>
      <w:r>
        <w:rPr>
          <w:rFonts w:cs="Calibri"/>
          <w:sz w:val="24"/>
          <w:szCs w:val="24"/>
        </w:rPr>
        <w:t>enorm hebben bijgestaan</w:t>
      </w:r>
      <w:r w:rsidRPr="00D36F4C">
        <w:rPr>
          <w:rFonts w:cs="Calibri"/>
          <w:sz w:val="24"/>
          <w:szCs w:val="24"/>
        </w:rPr>
        <w:t xml:space="preserve">. Naast Jan Parmentier heeft mijn promotor mij ook in contact gebracht met de vrijwilligers van Familiekunde Vlaanderen Oostende.  Voorzitter </w:t>
      </w:r>
      <w:r w:rsidRPr="00D36F4C">
        <w:rPr>
          <w:rFonts w:cs="Calibri"/>
          <w:b/>
          <w:bCs/>
          <w:sz w:val="24"/>
          <w:szCs w:val="24"/>
        </w:rPr>
        <w:t>Bernard Legrand</w:t>
      </w:r>
      <w:r w:rsidRPr="00D36F4C">
        <w:rPr>
          <w:rFonts w:cs="Calibri"/>
          <w:sz w:val="24"/>
          <w:szCs w:val="24"/>
        </w:rPr>
        <w:t xml:space="preserve"> heeft mij in de beginfase van dit onderzoek wegwijs gemaakt in de notariaatsaktes . Ook </w:t>
      </w:r>
      <w:r w:rsidRPr="00D36F4C">
        <w:rPr>
          <w:rFonts w:cs="Calibri"/>
          <w:b/>
          <w:bCs/>
          <w:sz w:val="24"/>
          <w:szCs w:val="24"/>
        </w:rPr>
        <w:t>Jan Coopman</w:t>
      </w:r>
      <w:r w:rsidRPr="00D36F4C">
        <w:rPr>
          <w:rFonts w:cs="Calibri"/>
          <w:sz w:val="24"/>
          <w:szCs w:val="24"/>
        </w:rPr>
        <w:t xml:space="preserve"> zaliger moet individueel bedankt worden, aangezien zonder zijn nauwgezet werk om de notariaatsarchieven te ontleden en samen te vatten dit onderzoek niet mogelijk was geweest.</w:t>
      </w:r>
    </w:p>
    <w:p w14:paraId="3C052291" w14:textId="77777777" w:rsidR="00E4302F" w:rsidRPr="00D36F4C" w:rsidRDefault="00E4302F" w:rsidP="00E4302F">
      <w:pPr>
        <w:spacing w:line="360" w:lineRule="auto"/>
        <w:rPr>
          <w:rFonts w:cs="Calibri"/>
          <w:sz w:val="24"/>
          <w:szCs w:val="24"/>
        </w:rPr>
      </w:pPr>
    </w:p>
    <w:p w14:paraId="2C0BDFE8" w14:textId="42CE7212" w:rsidR="00E4302F" w:rsidRPr="00D36F4C" w:rsidRDefault="00E4302F" w:rsidP="00E4302F">
      <w:pPr>
        <w:spacing w:line="360" w:lineRule="auto"/>
        <w:rPr>
          <w:rFonts w:cs="Calibri"/>
          <w:sz w:val="24"/>
          <w:szCs w:val="24"/>
        </w:rPr>
      </w:pPr>
      <w:r w:rsidRPr="00D36F4C">
        <w:rPr>
          <w:rFonts w:cs="Calibri"/>
          <w:sz w:val="24"/>
          <w:szCs w:val="24"/>
        </w:rPr>
        <w:t xml:space="preserve">De belangrijkste dankbetuiging moet uitgaan naar mijn familie; zonder </w:t>
      </w:r>
      <w:r w:rsidR="001B7BA6">
        <w:rPr>
          <w:rFonts w:cs="Calibri"/>
          <w:sz w:val="24"/>
          <w:szCs w:val="24"/>
        </w:rPr>
        <w:t>wie dit</w:t>
      </w:r>
      <w:r w:rsidRPr="00D36F4C">
        <w:rPr>
          <w:rFonts w:cs="Calibri"/>
          <w:sz w:val="24"/>
          <w:szCs w:val="24"/>
        </w:rPr>
        <w:t xml:space="preserve"> nooit gelukt was. Eerst en vooral wil ik mijn moeder </w:t>
      </w:r>
      <w:r w:rsidRPr="00D36F4C">
        <w:rPr>
          <w:rFonts w:cs="Calibri"/>
          <w:b/>
          <w:bCs/>
          <w:sz w:val="24"/>
          <w:szCs w:val="24"/>
        </w:rPr>
        <w:t>Evi Van Ballaer</w:t>
      </w:r>
      <w:r w:rsidRPr="00D36F4C">
        <w:rPr>
          <w:rFonts w:cs="Calibri"/>
          <w:sz w:val="24"/>
          <w:szCs w:val="24"/>
        </w:rPr>
        <w:t xml:space="preserve"> bedanken, zij heeft mij doorheen </w:t>
      </w:r>
      <w:r w:rsidR="001B7BA6">
        <w:rPr>
          <w:rFonts w:cs="Calibri"/>
          <w:sz w:val="24"/>
          <w:szCs w:val="24"/>
        </w:rPr>
        <w:t>dit hele proces</w:t>
      </w:r>
      <w:r w:rsidRPr="00D36F4C">
        <w:rPr>
          <w:rFonts w:cs="Calibri"/>
          <w:sz w:val="24"/>
          <w:szCs w:val="24"/>
        </w:rPr>
        <w:t xml:space="preserve"> in staat gesteld om </w:t>
      </w:r>
      <w:r w:rsidR="006728DA">
        <w:rPr>
          <w:rFonts w:cs="Calibri"/>
          <w:sz w:val="24"/>
          <w:szCs w:val="24"/>
        </w:rPr>
        <w:t>deze</w:t>
      </w:r>
      <w:r w:rsidRPr="00D36F4C">
        <w:rPr>
          <w:rFonts w:cs="Calibri"/>
          <w:sz w:val="24"/>
          <w:szCs w:val="24"/>
        </w:rPr>
        <w:t xml:space="preserve"> tot een goed einde te brengen. </w:t>
      </w:r>
      <w:r>
        <w:rPr>
          <w:rFonts w:cs="Calibri"/>
          <w:sz w:val="24"/>
          <w:szCs w:val="24"/>
        </w:rPr>
        <w:t>O</w:t>
      </w:r>
      <w:r w:rsidRPr="00D36F4C">
        <w:rPr>
          <w:rFonts w:cs="Calibri"/>
          <w:sz w:val="24"/>
          <w:szCs w:val="24"/>
        </w:rPr>
        <w:t xml:space="preserve">ok </w:t>
      </w:r>
      <w:r>
        <w:rPr>
          <w:rFonts w:cs="Calibri"/>
          <w:sz w:val="24"/>
          <w:szCs w:val="24"/>
        </w:rPr>
        <w:t>wil ik mijn</w:t>
      </w:r>
      <w:r w:rsidRPr="00D36F4C">
        <w:rPr>
          <w:rFonts w:cs="Calibri"/>
          <w:sz w:val="24"/>
          <w:szCs w:val="24"/>
        </w:rPr>
        <w:t xml:space="preserve"> vader </w:t>
      </w:r>
      <w:r w:rsidRPr="00D36F4C">
        <w:rPr>
          <w:rFonts w:cs="Calibri"/>
          <w:b/>
          <w:bCs/>
          <w:sz w:val="24"/>
          <w:szCs w:val="24"/>
        </w:rPr>
        <w:t>Wouter Degroote</w:t>
      </w:r>
      <w:r w:rsidRPr="00D36F4C">
        <w:rPr>
          <w:rFonts w:cs="Calibri"/>
          <w:sz w:val="24"/>
          <w:szCs w:val="24"/>
        </w:rPr>
        <w:t xml:space="preserve"> </w:t>
      </w:r>
      <w:r>
        <w:rPr>
          <w:rFonts w:cs="Calibri"/>
          <w:sz w:val="24"/>
          <w:szCs w:val="24"/>
        </w:rPr>
        <w:t xml:space="preserve">en </w:t>
      </w:r>
      <w:r w:rsidRPr="003B1EB8">
        <w:rPr>
          <w:rFonts w:cs="Calibri"/>
          <w:b/>
          <w:bCs/>
          <w:sz w:val="24"/>
          <w:szCs w:val="24"/>
        </w:rPr>
        <w:t>Gudrun Theuninck</w:t>
      </w:r>
      <w:r>
        <w:rPr>
          <w:rFonts w:cs="Calibri"/>
          <w:sz w:val="24"/>
          <w:szCs w:val="24"/>
        </w:rPr>
        <w:t xml:space="preserve"> bedanken voor hun steun en vertrouwen in mij tijdens mijn opleiding.  Vervolgens wil ik mijn “papie”</w:t>
      </w:r>
      <w:r w:rsidRPr="00D36F4C">
        <w:rPr>
          <w:rFonts w:cs="Calibri"/>
          <w:sz w:val="24"/>
          <w:szCs w:val="24"/>
        </w:rPr>
        <w:t xml:space="preserve"> </w:t>
      </w:r>
      <w:r w:rsidRPr="00D36F4C">
        <w:rPr>
          <w:rFonts w:cs="Calibri"/>
          <w:b/>
          <w:bCs/>
          <w:sz w:val="24"/>
          <w:szCs w:val="24"/>
        </w:rPr>
        <w:t>Pieter Viaene</w:t>
      </w:r>
      <w:r w:rsidRPr="00D36F4C">
        <w:rPr>
          <w:rFonts w:cs="Calibri"/>
          <w:sz w:val="24"/>
          <w:szCs w:val="24"/>
        </w:rPr>
        <w:t xml:space="preserve"> </w:t>
      </w:r>
      <w:r>
        <w:rPr>
          <w:rFonts w:cs="Calibri"/>
          <w:sz w:val="24"/>
          <w:szCs w:val="24"/>
        </w:rPr>
        <w:t>bedanken voor zijn ondersteuning en de goede moed die hij mij insprak</w:t>
      </w:r>
      <w:r w:rsidRPr="00D36F4C">
        <w:rPr>
          <w:rFonts w:cs="Calibri"/>
          <w:sz w:val="24"/>
          <w:szCs w:val="24"/>
        </w:rPr>
        <w:t xml:space="preserve">. </w:t>
      </w:r>
      <w:r>
        <w:rPr>
          <w:rFonts w:cs="Calibri"/>
          <w:sz w:val="24"/>
          <w:szCs w:val="24"/>
        </w:rPr>
        <w:t xml:space="preserve">Mijn zussen </w:t>
      </w:r>
      <w:r w:rsidRPr="00A337B7">
        <w:rPr>
          <w:rFonts w:cs="Calibri"/>
          <w:b/>
          <w:bCs/>
          <w:sz w:val="24"/>
          <w:szCs w:val="24"/>
        </w:rPr>
        <w:t>Emma Degroote</w:t>
      </w:r>
      <w:r>
        <w:rPr>
          <w:rFonts w:cs="Calibri"/>
          <w:sz w:val="24"/>
          <w:szCs w:val="24"/>
        </w:rPr>
        <w:t xml:space="preserve"> en </w:t>
      </w:r>
      <w:r w:rsidRPr="00A337B7">
        <w:rPr>
          <w:rFonts w:cs="Calibri"/>
          <w:b/>
          <w:bCs/>
          <w:sz w:val="24"/>
          <w:szCs w:val="24"/>
        </w:rPr>
        <w:t>Naomi Vlaemynck</w:t>
      </w:r>
      <w:r>
        <w:rPr>
          <w:rFonts w:cs="Calibri"/>
          <w:sz w:val="24"/>
          <w:szCs w:val="24"/>
        </w:rPr>
        <w:t xml:space="preserve"> wil ik bedanken </w:t>
      </w:r>
      <w:r w:rsidR="006728DA">
        <w:rPr>
          <w:rFonts w:cs="Calibri"/>
          <w:sz w:val="24"/>
          <w:szCs w:val="24"/>
        </w:rPr>
        <w:t>omdat ze er altijd voor mij waren (zijn)</w:t>
      </w:r>
      <w:r>
        <w:rPr>
          <w:rFonts w:cs="Calibri"/>
          <w:sz w:val="24"/>
          <w:szCs w:val="24"/>
        </w:rPr>
        <w:t>. Daarnaast</w:t>
      </w:r>
      <w:r w:rsidRPr="00D36F4C">
        <w:rPr>
          <w:rFonts w:cs="Calibri"/>
          <w:sz w:val="24"/>
          <w:szCs w:val="24"/>
        </w:rPr>
        <w:t xml:space="preserve"> wil ik al mijn grootouders bedanken, waaronder </w:t>
      </w:r>
      <w:r w:rsidRPr="00D36F4C">
        <w:rPr>
          <w:rFonts w:cs="Calibri"/>
          <w:b/>
          <w:bCs/>
          <w:sz w:val="24"/>
          <w:szCs w:val="24"/>
        </w:rPr>
        <w:t>Christa Colpaert</w:t>
      </w:r>
      <w:r w:rsidRPr="00D36F4C">
        <w:rPr>
          <w:rFonts w:cs="Calibri"/>
          <w:sz w:val="24"/>
          <w:szCs w:val="24"/>
        </w:rPr>
        <w:t xml:space="preserve"> en </w:t>
      </w:r>
      <w:r w:rsidRPr="00D36F4C">
        <w:rPr>
          <w:rFonts w:cs="Calibri"/>
          <w:b/>
          <w:bCs/>
          <w:sz w:val="24"/>
          <w:szCs w:val="24"/>
        </w:rPr>
        <w:t>Roger-Michel Degroote</w:t>
      </w:r>
      <w:r w:rsidRPr="00D36F4C">
        <w:rPr>
          <w:rFonts w:cs="Calibri"/>
          <w:sz w:val="24"/>
          <w:szCs w:val="24"/>
        </w:rPr>
        <w:t xml:space="preserve">, wiens wekelijkse “potjes” mij de nodige kracht gaven om deze opleiding en </w:t>
      </w:r>
      <w:r w:rsidR="0087141C">
        <w:rPr>
          <w:rFonts w:cs="Calibri"/>
          <w:sz w:val="24"/>
          <w:szCs w:val="24"/>
        </w:rPr>
        <w:t>thesis</w:t>
      </w:r>
      <w:r w:rsidRPr="00D36F4C">
        <w:rPr>
          <w:rFonts w:cs="Calibri"/>
          <w:sz w:val="24"/>
          <w:szCs w:val="24"/>
        </w:rPr>
        <w:t xml:space="preserve"> tot een goed einde te brengen. </w:t>
      </w:r>
    </w:p>
    <w:p w14:paraId="5E9988D8" w14:textId="77777777" w:rsidR="00E4302F" w:rsidRPr="00D36F4C" w:rsidRDefault="00E4302F" w:rsidP="00E4302F">
      <w:pPr>
        <w:spacing w:line="360" w:lineRule="auto"/>
        <w:rPr>
          <w:rFonts w:cs="Calibri"/>
          <w:sz w:val="24"/>
          <w:szCs w:val="24"/>
        </w:rPr>
      </w:pPr>
    </w:p>
    <w:p w14:paraId="43239DD6" w14:textId="77777777" w:rsidR="00E4302F" w:rsidRPr="00D36F4C" w:rsidRDefault="00E4302F" w:rsidP="00E4302F">
      <w:pPr>
        <w:spacing w:line="360" w:lineRule="auto"/>
      </w:pPr>
      <w:r w:rsidRPr="00D36F4C">
        <w:rPr>
          <w:rFonts w:cs="Calibri"/>
          <w:sz w:val="24"/>
          <w:szCs w:val="24"/>
        </w:rPr>
        <w:t xml:space="preserve">Tot slot wil ik mijn vrienden bedanken, waaronder </w:t>
      </w:r>
      <w:r>
        <w:rPr>
          <w:rFonts w:cs="Calibri"/>
          <w:sz w:val="24"/>
          <w:szCs w:val="24"/>
        </w:rPr>
        <w:t>in het bijzonder mijn</w:t>
      </w:r>
      <w:r w:rsidRPr="00D36F4C">
        <w:rPr>
          <w:rFonts w:cs="Calibri"/>
          <w:sz w:val="24"/>
          <w:szCs w:val="24"/>
        </w:rPr>
        <w:t xml:space="preserve"> vriendin </w:t>
      </w:r>
      <w:r w:rsidRPr="00D36F4C">
        <w:rPr>
          <w:rFonts w:cs="Calibri"/>
          <w:b/>
          <w:bCs/>
          <w:sz w:val="24"/>
          <w:szCs w:val="24"/>
        </w:rPr>
        <w:t>Alexe Heleu</w:t>
      </w:r>
      <w:r>
        <w:rPr>
          <w:rFonts w:cs="Calibri"/>
          <w:b/>
          <w:bCs/>
          <w:sz w:val="24"/>
          <w:szCs w:val="24"/>
        </w:rPr>
        <w:t xml:space="preserve">. </w:t>
      </w:r>
      <w:r w:rsidRPr="007B0E18">
        <w:rPr>
          <w:rFonts w:cs="Calibri"/>
          <w:sz w:val="24"/>
          <w:szCs w:val="24"/>
        </w:rPr>
        <w:t>H</w:t>
      </w:r>
      <w:r w:rsidRPr="00D36F4C">
        <w:rPr>
          <w:rFonts w:cs="Calibri"/>
          <w:sz w:val="24"/>
          <w:szCs w:val="24"/>
        </w:rPr>
        <w:t xml:space="preserve">aar humor, vertrouwen in mij en haar motivatie om </w:t>
      </w:r>
      <w:r>
        <w:rPr>
          <w:rFonts w:cs="Calibri"/>
          <w:sz w:val="24"/>
          <w:szCs w:val="24"/>
        </w:rPr>
        <w:t xml:space="preserve">‘s </w:t>
      </w:r>
      <w:r w:rsidRPr="00D36F4C">
        <w:rPr>
          <w:rFonts w:cs="Calibri"/>
          <w:sz w:val="24"/>
          <w:szCs w:val="24"/>
        </w:rPr>
        <w:t xml:space="preserve">ochtends </w:t>
      </w:r>
      <w:r>
        <w:rPr>
          <w:rFonts w:cs="Calibri"/>
          <w:sz w:val="24"/>
          <w:szCs w:val="24"/>
        </w:rPr>
        <w:t>wanneer</w:t>
      </w:r>
      <w:r w:rsidRPr="00D36F4C">
        <w:rPr>
          <w:rFonts w:cs="Calibri"/>
          <w:sz w:val="24"/>
          <w:szCs w:val="24"/>
        </w:rPr>
        <w:t xml:space="preserve"> de deuren opengingen in de bib te zitten hebben mij ongelofelijk </w:t>
      </w:r>
      <w:r>
        <w:rPr>
          <w:rFonts w:cs="Calibri"/>
          <w:sz w:val="24"/>
          <w:szCs w:val="24"/>
        </w:rPr>
        <w:t>gesteund</w:t>
      </w:r>
      <w:r w:rsidRPr="00D36F4C">
        <w:rPr>
          <w:rFonts w:cs="Calibri"/>
          <w:sz w:val="24"/>
          <w:szCs w:val="24"/>
        </w:rPr>
        <w:t xml:space="preserve">. Verder wil ik al mijn vrienden, zowel mede historici als anderen, bedanken voor de vele toffe momenten, feedback en steun tijdens dit schrijfproces. </w:t>
      </w:r>
    </w:p>
    <w:p w14:paraId="486AECA3" w14:textId="77777777" w:rsidR="00E4302F" w:rsidRPr="00D36F4C" w:rsidRDefault="00E4302F" w:rsidP="00E4302F">
      <w:pPr>
        <w:spacing w:line="360" w:lineRule="auto"/>
      </w:pPr>
    </w:p>
    <w:p w14:paraId="59913040" w14:textId="77777777" w:rsidR="00E4302F" w:rsidRDefault="00E4302F" w:rsidP="009A35C5">
      <w:pPr>
        <w:spacing w:line="360" w:lineRule="auto"/>
        <w:ind w:left="1080"/>
        <w:jc w:val="both"/>
        <w:textAlignment w:val="center"/>
        <w:rPr>
          <w:rFonts w:eastAsia="Times New Roman" w:cs="Calibri"/>
          <w:color w:val="000000"/>
          <w:sz w:val="24"/>
          <w:szCs w:val="24"/>
          <w:lang w:eastAsia="nl-BE"/>
        </w:rPr>
      </w:pPr>
    </w:p>
    <w:p w14:paraId="6363BE73" w14:textId="77777777" w:rsidR="00E4302F" w:rsidRDefault="00E4302F" w:rsidP="009A35C5">
      <w:pPr>
        <w:spacing w:line="360" w:lineRule="auto"/>
        <w:ind w:left="1080"/>
        <w:jc w:val="both"/>
        <w:textAlignment w:val="center"/>
        <w:rPr>
          <w:rFonts w:eastAsia="Times New Roman" w:cs="Calibri"/>
          <w:color w:val="000000"/>
          <w:sz w:val="24"/>
          <w:szCs w:val="24"/>
          <w:lang w:eastAsia="nl-BE"/>
        </w:rPr>
      </w:pPr>
    </w:p>
    <w:p w14:paraId="340227B6" w14:textId="0802359C" w:rsidR="00E4302F" w:rsidRDefault="00897336" w:rsidP="00897336">
      <w:pPr>
        <w:pStyle w:val="Kop1"/>
        <w:rPr>
          <w:lang w:eastAsia="nl-BE"/>
        </w:rPr>
      </w:pPr>
      <w:bookmarkStart w:id="6" w:name="_Toc199837486"/>
      <w:r>
        <w:rPr>
          <w:lang w:eastAsia="nl-BE"/>
        </w:rPr>
        <w:t>Abstract</w:t>
      </w:r>
      <w:bookmarkEnd w:id="6"/>
    </w:p>
    <w:p w14:paraId="0115B76C" w14:textId="77777777" w:rsidR="00897336" w:rsidRDefault="00897336" w:rsidP="00897336">
      <w:pPr>
        <w:spacing w:line="360" w:lineRule="auto"/>
        <w:ind w:firstLine="708"/>
        <w:jc w:val="both"/>
      </w:pPr>
      <w:r>
        <w:t>Deze scriptie behandelt de praktijk van “neutralisatie” van schepen in Oostende tijdens de Amerikaanse onafhankelijkheidsoorlog (1775-1783), met bijzondere aandacht voor de strategieën waarmee handelaars hun eigendommen probeerden te beschermen tegen de kaapvaart. Door te onderzoeken hoe schepen juridisch en praktisch “geneutraliseerd” werden, werpt dit onderzoek nieuw licht op de complexiteit van maritieme oorlogsvoering en handelsstrategieën in een Europa vol conflict.</w:t>
      </w:r>
    </w:p>
    <w:p w14:paraId="26D8DDA2" w14:textId="77777777" w:rsidR="00897336" w:rsidRDefault="00897336" w:rsidP="00897336">
      <w:pPr>
        <w:spacing w:line="360" w:lineRule="auto"/>
        <w:jc w:val="both"/>
      </w:pPr>
    </w:p>
    <w:p w14:paraId="46B67D72" w14:textId="1EEF779E" w:rsidR="00897336" w:rsidRDefault="00897336" w:rsidP="00897336">
      <w:pPr>
        <w:spacing w:line="360" w:lineRule="auto"/>
        <w:jc w:val="both"/>
      </w:pPr>
      <w:r>
        <w:t xml:space="preserve">Niet alleen wordt daarmee aangesloten bij het al bestaande onderzoek naar kapers, maritieme handel en neutraliteit, zoals dat van Parmentier, </w:t>
      </w:r>
      <w:r w:rsidR="00BC009F">
        <w:t xml:space="preserve">Everaert, </w:t>
      </w:r>
      <w:r>
        <w:t xml:space="preserve">Farasyn en Schankenbourg. Deze thesis vult ook concrete gaten in de historiografie op. Zo focuste het onderzoek zich op onderbelichte aspecten zoals de naamsveranderingen van schepen; de praktische situatie aan boord van een geneutraliseerd schip en de band met de haven van registratie. </w:t>
      </w:r>
    </w:p>
    <w:p w14:paraId="61F767C3" w14:textId="77777777" w:rsidR="00897336" w:rsidRDefault="00897336" w:rsidP="00897336">
      <w:pPr>
        <w:spacing w:line="360" w:lineRule="auto"/>
        <w:jc w:val="both"/>
      </w:pPr>
      <w:r>
        <w:t xml:space="preserve">Methodologisch combineert dit onderzoek drie bronnen: de </w:t>
      </w:r>
      <w:r w:rsidRPr="00031A25">
        <w:rPr>
          <w:i/>
          <w:iCs/>
        </w:rPr>
        <w:t>notariële akten</w:t>
      </w:r>
      <w:r>
        <w:t xml:space="preserve"> opgemaakt in Oostende tijdens het conflict, scheepsbewegingen waarvan de gegevens met behulp van AI werden geëxtraheerd uit de </w:t>
      </w:r>
      <w:r w:rsidRPr="00031A25">
        <w:rPr>
          <w:i/>
          <w:iCs/>
        </w:rPr>
        <w:t>Gazette van Gend</w:t>
      </w:r>
      <w:r>
        <w:t xml:space="preserve">; en de </w:t>
      </w:r>
      <w:r w:rsidRPr="00031A25">
        <w:rPr>
          <w:i/>
          <w:iCs/>
        </w:rPr>
        <w:t>Prize Papers</w:t>
      </w:r>
      <w:r>
        <w:t xml:space="preserve"> van het Engelse </w:t>
      </w:r>
      <w:r w:rsidRPr="00031A25">
        <w:rPr>
          <w:i/>
          <w:iCs/>
        </w:rPr>
        <w:t>High Court of the Admiralty</w:t>
      </w:r>
      <w:r>
        <w:t xml:space="preserve">. Door deze bronnen systematisch te koppelen en te analyseren werd een beeld gevormd van de praktische werking van neutralisatie als de geografische netwerken erachter. In de verwerking werd gebruik gemaakt van AI voor datamining, met bijgevoegd een kritische reflectie over de betrouwbaarheid en inzetbaarheid van AI voor dit en toekomstig onderzoek. </w:t>
      </w:r>
    </w:p>
    <w:p w14:paraId="74772F26" w14:textId="77777777" w:rsidR="00897336" w:rsidRDefault="00897336" w:rsidP="00897336">
      <w:pPr>
        <w:spacing w:line="360" w:lineRule="auto"/>
        <w:jc w:val="both"/>
      </w:pPr>
    </w:p>
    <w:p w14:paraId="6B548C83" w14:textId="68BB4C9E" w:rsidR="00897336" w:rsidRDefault="00897336" w:rsidP="00897336">
      <w:pPr>
        <w:spacing w:line="360" w:lineRule="auto"/>
        <w:jc w:val="both"/>
      </w:pPr>
      <w:r>
        <w:t xml:space="preserve">De thesis bestaat uit drie inhoudelijke onderzoek hoofdstukken: een kwantitatieve analyse van de herkomst locatie en vaargeschiedenis naar Oostende van geneutraliseerde schepen; een semantische en taalkundige studie van naamsveranderingen; en een case study van de kaping van het schip “de Dageraad van Oostende”, waarbij de verborgen gezagsstructuur aan boord en de juridische verdediging nader onderzocht worden. </w:t>
      </w:r>
    </w:p>
    <w:p w14:paraId="259F7447" w14:textId="77777777" w:rsidR="00897336" w:rsidRDefault="00897336" w:rsidP="00897336">
      <w:pPr>
        <w:spacing w:line="360" w:lineRule="auto"/>
        <w:jc w:val="both"/>
      </w:pPr>
      <w:r>
        <w:t>De conclusie toont aan dat neutralisatie in Oostende niet beperkt bleef bij het bekomen van scheepsdocumenten, maar dat er een complexe fictie gecreëerd werd om de schepen veilig te proberen stellen van kapers. Dit gebeurde aan de hand van naamsveranderingen en pragmatische organisatie. Daarnaast werd aangetoond dat geneutraliseerde schepen geen fysieke band met Oostende hoefden te hebben tijdens de neutralisatie.  Hiermee levert deze scriptie een vernieuwende bijdrage aan de geschiedenis van zowel neutraliteit, handel en maritieme cultuur in de late 18</w:t>
      </w:r>
      <w:r w:rsidRPr="00BA20B0">
        <w:rPr>
          <w:vertAlign w:val="superscript"/>
        </w:rPr>
        <w:t>de</w:t>
      </w:r>
      <w:r>
        <w:t xml:space="preserve"> eeuw. </w:t>
      </w:r>
    </w:p>
    <w:p w14:paraId="713C96D7" w14:textId="77777777" w:rsidR="00897336" w:rsidRDefault="00897336" w:rsidP="00897336">
      <w:pPr>
        <w:spacing w:line="360" w:lineRule="auto"/>
        <w:jc w:val="both"/>
      </w:pPr>
    </w:p>
    <w:p w14:paraId="2B65DB7F" w14:textId="77777777" w:rsidR="00897336" w:rsidRDefault="00897336" w:rsidP="00897336">
      <w:pPr>
        <w:spacing w:line="360" w:lineRule="auto"/>
        <w:jc w:val="both"/>
      </w:pPr>
    </w:p>
    <w:p w14:paraId="5BB27A0B" w14:textId="77777777" w:rsidR="00897336" w:rsidRDefault="00897336" w:rsidP="00897336">
      <w:pPr>
        <w:spacing w:line="360" w:lineRule="auto"/>
        <w:jc w:val="both"/>
      </w:pPr>
    </w:p>
    <w:p w14:paraId="3D50634A" w14:textId="687B28BB" w:rsidR="00291D61" w:rsidRPr="003174A8" w:rsidRDefault="00795DB3" w:rsidP="003174A8">
      <w:pPr>
        <w:pStyle w:val="Kop1"/>
        <w:spacing w:line="360" w:lineRule="auto"/>
        <w:jc w:val="both"/>
        <w:rPr>
          <w:rFonts w:ascii="Calibri" w:hAnsi="Calibri" w:cs="Calibri"/>
        </w:rPr>
      </w:pPr>
      <w:bookmarkStart w:id="7" w:name="_Toc197024895"/>
      <w:bookmarkStart w:id="8" w:name="_Toc198471483"/>
      <w:bookmarkStart w:id="9" w:name="_Toc198471513"/>
      <w:bookmarkStart w:id="10" w:name="_Toc198571887"/>
      <w:bookmarkStart w:id="11" w:name="_Toc198571954"/>
      <w:bookmarkStart w:id="12" w:name="_Toc198717738"/>
      <w:bookmarkStart w:id="13" w:name="_Toc199061650"/>
      <w:bookmarkStart w:id="14" w:name="_Toc199165181"/>
      <w:bookmarkStart w:id="15" w:name="_Toc199168604"/>
      <w:bookmarkStart w:id="16" w:name="_Toc199249411"/>
      <w:bookmarkStart w:id="17" w:name="_Toc199423925"/>
      <w:bookmarkStart w:id="18" w:name="_Toc199432060"/>
      <w:bookmarkStart w:id="19" w:name="_Toc199521578"/>
      <w:bookmarkStart w:id="20" w:name="_Toc199670069"/>
      <w:bookmarkStart w:id="21" w:name="_Toc199837487"/>
      <w:r w:rsidRPr="00D36F4C">
        <w:rPr>
          <w:rFonts w:ascii="Calibri" w:hAnsi="Calibri" w:cs="Calibri"/>
        </w:rPr>
        <w:t>Inhoudstafe</w:t>
      </w:r>
      <w:bookmarkEnd w:id="7"/>
      <w:bookmarkEnd w:id="8"/>
      <w:bookmarkEnd w:id="9"/>
      <w:bookmarkEnd w:id="10"/>
      <w:bookmarkEnd w:id="11"/>
      <w:bookmarkEnd w:id="12"/>
      <w:bookmarkEnd w:id="13"/>
      <w:bookmarkEnd w:id="14"/>
      <w:bookmarkEnd w:id="15"/>
      <w:bookmarkEnd w:id="16"/>
      <w:bookmarkEnd w:id="17"/>
      <w:bookmarkEnd w:id="18"/>
      <w:bookmarkEnd w:id="19"/>
      <w:bookmarkEnd w:id="20"/>
      <w:r w:rsidR="00291D61">
        <w:rPr>
          <w:rFonts w:ascii="Calibri" w:hAnsi="Calibri" w:cs="Calibri"/>
        </w:rPr>
        <w:t>l</w:t>
      </w:r>
      <w:bookmarkEnd w:id="21"/>
    </w:p>
    <w:p w14:paraId="07C6CD72" w14:textId="0B12ED29" w:rsidR="005E5476" w:rsidRDefault="00291D61">
      <w:pPr>
        <w:pStyle w:val="Inhopg1"/>
        <w:tabs>
          <w:tab w:val="right" w:leader="dot" w:pos="10194"/>
        </w:tabs>
        <w:rPr>
          <w:rFonts w:asciiTheme="minorHAnsi" w:eastAsiaTheme="minorEastAsia" w:hAnsiTheme="minorHAnsi" w:cstheme="minorBidi"/>
          <w:noProof/>
          <w:lang w:eastAsia="nl-BE"/>
          <w14:ligatures w14:val="standardContextual"/>
        </w:rPr>
      </w:pPr>
      <w:r>
        <w:fldChar w:fldCharType="begin"/>
      </w:r>
      <w:r>
        <w:instrText xml:space="preserve"> TOC \o "1-3" \h \z \u </w:instrText>
      </w:r>
      <w:r>
        <w:fldChar w:fldCharType="separate"/>
      </w:r>
      <w:hyperlink w:anchor="_Toc199837485" w:history="1">
        <w:r w:rsidR="005E5476" w:rsidRPr="009F0F55">
          <w:rPr>
            <w:rStyle w:val="Hyperlink"/>
            <w:noProof/>
          </w:rPr>
          <w:t>Dankwoord</w:t>
        </w:r>
        <w:r w:rsidR="005E5476">
          <w:rPr>
            <w:noProof/>
            <w:webHidden/>
          </w:rPr>
          <w:tab/>
        </w:r>
        <w:r w:rsidR="005E5476">
          <w:rPr>
            <w:noProof/>
            <w:webHidden/>
          </w:rPr>
          <w:fldChar w:fldCharType="begin"/>
        </w:r>
        <w:r w:rsidR="005E5476">
          <w:rPr>
            <w:noProof/>
            <w:webHidden/>
          </w:rPr>
          <w:instrText xml:space="preserve"> PAGEREF _Toc199837485 \h </w:instrText>
        </w:r>
        <w:r w:rsidR="005E5476">
          <w:rPr>
            <w:noProof/>
            <w:webHidden/>
          </w:rPr>
        </w:r>
        <w:r w:rsidR="005E5476">
          <w:rPr>
            <w:noProof/>
            <w:webHidden/>
          </w:rPr>
          <w:fldChar w:fldCharType="separate"/>
        </w:r>
        <w:r w:rsidR="005E5476">
          <w:rPr>
            <w:noProof/>
            <w:webHidden/>
          </w:rPr>
          <w:t>3</w:t>
        </w:r>
        <w:r w:rsidR="005E5476">
          <w:rPr>
            <w:noProof/>
            <w:webHidden/>
          </w:rPr>
          <w:fldChar w:fldCharType="end"/>
        </w:r>
      </w:hyperlink>
    </w:p>
    <w:p w14:paraId="70C45212" w14:textId="7BA45C4C" w:rsidR="005E5476" w:rsidRDefault="005E5476">
      <w:pPr>
        <w:pStyle w:val="Inhopg1"/>
        <w:tabs>
          <w:tab w:val="right" w:leader="dot" w:pos="10194"/>
        </w:tabs>
        <w:rPr>
          <w:rFonts w:asciiTheme="minorHAnsi" w:eastAsiaTheme="minorEastAsia" w:hAnsiTheme="minorHAnsi" w:cstheme="minorBidi"/>
          <w:noProof/>
          <w:lang w:eastAsia="nl-BE"/>
          <w14:ligatures w14:val="standardContextual"/>
        </w:rPr>
      </w:pPr>
      <w:hyperlink w:anchor="_Toc199837486" w:history="1">
        <w:r w:rsidRPr="009F0F55">
          <w:rPr>
            <w:rStyle w:val="Hyperlink"/>
            <w:noProof/>
            <w:lang w:eastAsia="nl-BE"/>
          </w:rPr>
          <w:t>Abstract</w:t>
        </w:r>
        <w:r>
          <w:rPr>
            <w:noProof/>
            <w:webHidden/>
          </w:rPr>
          <w:tab/>
        </w:r>
        <w:r>
          <w:rPr>
            <w:noProof/>
            <w:webHidden/>
          </w:rPr>
          <w:fldChar w:fldCharType="begin"/>
        </w:r>
        <w:r>
          <w:rPr>
            <w:noProof/>
            <w:webHidden/>
          </w:rPr>
          <w:instrText xml:space="preserve"> PAGEREF _Toc199837486 \h </w:instrText>
        </w:r>
        <w:r>
          <w:rPr>
            <w:noProof/>
            <w:webHidden/>
          </w:rPr>
        </w:r>
        <w:r>
          <w:rPr>
            <w:noProof/>
            <w:webHidden/>
          </w:rPr>
          <w:fldChar w:fldCharType="separate"/>
        </w:r>
        <w:r>
          <w:rPr>
            <w:noProof/>
            <w:webHidden/>
          </w:rPr>
          <w:t>4</w:t>
        </w:r>
        <w:r>
          <w:rPr>
            <w:noProof/>
            <w:webHidden/>
          </w:rPr>
          <w:fldChar w:fldCharType="end"/>
        </w:r>
      </w:hyperlink>
    </w:p>
    <w:p w14:paraId="368D7D91" w14:textId="6013F59A" w:rsidR="005E5476" w:rsidRDefault="005E5476">
      <w:pPr>
        <w:pStyle w:val="Inhopg1"/>
        <w:tabs>
          <w:tab w:val="right" w:leader="dot" w:pos="10194"/>
        </w:tabs>
        <w:rPr>
          <w:rFonts w:asciiTheme="minorHAnsi" w:eastAsiaTheme="minorEastAsia" w:hAnsiTheme="minorHAnsi" w:cstheme="minorBidi"/>
          <w:noProof/>
          <w:lang w:eastAsia="nl-BE"/>
          <w14:ligatures w14:val="standardContextual"/>
        </w:rPr>
      </w:pPr>
      <w:hyperlink w:anchor="_Toc199837487" w:history="1">
        <w:r w:rsidRPr="009F0F55">
          <w:rPr>
            <w:rStyle w:val="Hyperlink"/>
            <w:rFonts w:ascii="Calibri" w:hAnsi="Calibri" w:cs="Calibri"/>
            <w:noProof/>
          </w:rPr>
          <w:t>Inhoudstafel</w:t>
        </w:r>
        <w:r>
          <w:rPr>
            <w:noProof/>
            <w:webHidden/>
          </w:rPr>
          <w:tab/>
        </w:r>
        <w:r>
          <w:rPr>
            <w:noProof/>
            <w:webHidden/>
          </w:rPr>
          <w:fldChar w:fldCharType="begin"/>
        </w:r>
        <w:r>
          <w:rPr>
            <w:noProof/>
            <w:webHidden/>
          </w:rPr>
          <w:instrText xml:space="preserve"> PAGEREF _Toc199837487 \h </w:instrText>
        </w:r>
        <w:r>
          <w:rPr>
            <w:noProof/>
            <w:webHidden/>
          </w:rPr>
        </w:r>
        <w:r>
          <w:rPr>
            <w:noProof/>
            <w:webHidden/>
          </w:rPr>
          <w:fldChar w:fldCharType="separate"/>
        </w:r>
        <w:r>
          <w:rPr>
            <w:noProof/>
            <w:webHidden/>
          </w:rPr>
          <w:t>5</w:t>
        </w:r>
        <w:r>
          <w:rPr>
            <w:noProof/>
            <w:webHidden/>
          </w:rPr>
          <w:fldChar w:fldCharType="end"/>
        </w:r>
      </w:hyperlink>
    </w:p>
    <w:p w14:paraId="6D16F56C" w14:textId="5C1749A2" w:rsidR="005E5476" w:rsidRDefault="005E5476">
      <w:pPr>
        <w:pStyle w:val="Inhopg1"/>
        <w:tabs>
          <w:tab w:val="right" w:leader="dot" w:pos="10194"/>
        </w:tabs>
        <w:rPr>
          <w:rFonts w:asciiTheme="minorHAnsi" w:eastAsiaTheme="minorEastAsia" w:hAnsiTheme="minorHAnsi" w:cstheme="minorBidi"/>
          <w:noProof/>
          <w:lang w:eastAsia="nl-BE"/>
          <w14:ligatures w14:val="standardContextual"/>
        </w:rPr>
      </w:pPr>
      <w:hyperlink w:anchor="_Toc199837488" w:history="1">
        <w:r w:rsidRPr="009F0F55">
          <w:rPr>
            <w:rStyle w:val="Hyperlink"/>
            <w:noProof/>
            <w:lang w:val="en-GB"/>
          </w:rPr>
          <w:t>Lijst met afkortingen.</w:t>
        </w:r>
        <w:r>
          <w:rPr>
            <w:noProof/>
            <w:webHidden/>
          </w:rPr>
          <w:tab/>
        </w:r>
        <w:r>
          <w:rPr>
            <w:noProof/>
            <w:webHidden/>
          </w:rPr>
          <w:fldChar w:fldCharType="begin"/>
        </w:r>
        <w:r>
          <w:rPr>
            <w:noProof/>
            <w:webHidden/>
          </w:rPr>
          <w:instrText xml:space="preserve"> PAGEREF _Toc199837488 \h </w:instrText>
        </w:r>
        <w:r>
          <w:rPr>
            <w:noProof/>
            <w:webHidden/>
          </w:rPr>
        </w:r>
        <w:r>
          <w:rPr>
            <w:noProof/>
            <w:webHidden/>
          </w:rPr>
          <w:fldChar w:fldCharType="separate"/>
        </w:r>
        <w:r>
          <w:rPr>
            <w:noProof/>
            <w:webHidden/>
          </w:rPr>
          <w:t>7</w:t>
        </w:r>
        <w:r>
          <w:rPr>
            <w:noProof/>
            <w:webHidden/>
          </w:rPr>
          <w:fldChar w:fldCharType="end"/>
        </w:r>
      </w:hyperlink>
    </w:p>
    <w:p w14:paraId="24D21098" w14:textId="04A467EF" w:rsidR="005E5476" w:rsidRDefault="005E5476">
      <w:pPr>
        <w:pStyle w:val="Inhopg1"/>
        <w:tabs>
          <w:tab w:val="right" w:leader="dot" w:pos="10194"/>
        </w:tabs>
        <w:rPr>
          <w:rFonts w:asciiTheme="minorHAnsi" w:eastAsiaTheme="minorEastAsia" w:hAnsiTheme="minorHAnsi" w:cstheme="minorBidi"/>
          <w:noProof/>
          <w:lang w:eastAsia="nl-BE"/>
          <w14:ligatures w14:val="standardContextual"/>
        </w:rPr>
      </w:pPr>
      <w:hyperlink w:anchor="_Toc199837489" w:history="1">
        <w:r w:rsidRPr="009F0F55">
          <w:rPr>
            <w:rStyle w:val="Hyperlink"/>
            <w:rFonts w:ascii="Calibri" w:hAnsi="Calibri" w:cs="Calibri"/>
            <w:noProof/>
          </w:rPr>
          <w:t>Inleiding</w:t>
        </w:r>
        <w:r>
          <w:rPr>
            <w:noProof/>
            <w:webHidden/>
          </w:rPr>
          <w:tab/>
        </w:r>
        <w:r>
          <w:rPr>
            <w:noProof/>
            <w:webHidden/>
          </w:rPr>
          <w:fldChar w:fldCharType="begin"/>
        </w:r>
        <w:r>
          <w:rPr>
            <w:noProof/>
            <w:webHidden/>
          </w:rPr>
          <w:instrText xml:space="preserve"> PAGEREF _Toc199837489 \h </w:instrText>
        </w:r>
        <w:r>
          <w:rPr>
            <w:noProof/>
            <w:webHidden/>
          </w:rPr>
        </w:r>
        <w:r>
          <w:rPr>
            <w:noProof/>
            <w:webHidden/>
          </w:rPr>
          <w:fldChar w:fldCharType="separate"/>
        </w:r>
        <w:r>
          <w:rPr>
            <w:noProof/>
            <w:webHidden/>
          </w:rPr>
          <w:t>8</w:t>
        </w:r>
        <w:r>
          <w:rPr>
            <w:noProof/>
            <w:webHidden/>
          </w:rPr>
          <w:fldChar w:fldCharType="end"/>
        </w:r>
      </w:hyperlink>
    </w:p>
    <w:p w14:paraId="29D36179" w14:textId="72B8A673" w:rsidR="005E5476" w:rsidRDefault="005E5476">
      <w:pPr>
        <w:pStyle w:val="Inhopg2"/>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490" w:history="1">
        <w:r w:rsidRPr="009F0F55">
          <w:rPr>
            <w:rStyle w:val="Hyperlink"/>
            <w:noProof/>
          </w:rPr>
          <w:t>Literatuurstudie &amp; status quaestionis</w:t>
        </w:r>
        <w:r>
          <w:rPr>
            <w:noProof/>
            <w:webHidden/>
          </w:rPr>
          <w:tab/>
        </w:r>
        <w:r>
          <w:rPr>
            <w:noProof/>
            <w:webHidden/>
          </w:rPr>
          <w:fldChar w:fldCharType="begin"/>
        </w:r>
        <w:r>
          <w:rPr>
            <w:noProof/>
            <w:webHidden/>
          </w:rPr>
          <w:instrText xml:space="preserve"> PAGEREF _Toc199837490 \h </w:instrText>
        </w:r>
        <w:r>
          <w:rPr>
            <w:noProof/>
            <w:webHidden/>
          </w:rPr>
        </w:r>
        <w:r>
          <w:rPr>
            <w:noProof/>
            <w:webHidden/>
          </w:rPr>
          <w:fldChar w:fldCharType="separate"/>
        </w:r>
        <w:r>
          <w:rPr>
            <w:noProof/>
            <w:webHidden/>
          </w:rPr>
          <w:t>12</w:t>
        </w:r>
        <w:r>
          <w:rPr>
            <w:noProof/>
            <w:webHidden/>
          </w:rPr>
          <w:fldChar w:fldCharType="end"/>
        </w:r>
      </w:hyperlink>
    </w:p>
    <w:p w14:paraId="2D4F3906" w14:textId="3E93AE84" w:rsidR="005E5476" w:rsidRDefault="005E5476">
      <w:pPr>
        <w:pStyle w:val="Inhopg3"/>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491" w:history="1">
        <w:r w:rsidRPr="009F0F55">
          <w:rPr>
            <w:rStyle w:val="Hyperlink"/>
            <w:noProof/>
          </w:rPr>
          <w:t>Onderzoeksvraag</w:t>
        </w:r>
        <w:r>
          <w:rPr>
            <w:noProof/>
            <w:webHidden/>
          </w:rPr>
          <w:tab/>
        </w:r>
        <w:r>
          <w:rPr>
            <w:noProof/>
            <w:webHidden/>
          </w:rPr>
          <w:fldChar w:fldCharType="begin"/>
        </w:r>
        <w:r>
          <w:rPr>
            <w:noProof/>
            <w:webHidden/>
          </w:rPr>
          <w:instrText xml:space="preserve"> PAGEREF _Toc199837491 \h </w:instrText>
        </w:r>
        <w:r>
          <w:rPr>
            <w:noProof/>
            <w:webHidden/>
          </w:rPr>
        </w:r>
        <w:r>
          <w:rPr>
            <w:noProof/>
            <w:webHidden/>
          </w:rPr>
          <w:fldChar w:fldCharType="separate"/>
        </w:r>
        <w:r>
          <w:rPr>
            <w:noProof/>
            <w:webHidden/>
          </w:rPr>
          <w:t>22</w:t>
        </w:r>
        <w:r>
          <w:rPr>
            <w:noProof/>
            <w:webHidden/>
          </w:rPr>
          <w:fldChar w:fldCharType="end"/>
        </w:r>
      </w:hyperlink>
    </w:p>
    <w:p w14:paraId="534B5B64" w14:textId="6BD6841C" w:rsidR="005E5476" w:rsidRDefault="005E5476">
      <w:pPr>
        <w:pStyle w:val="Inhopg2"/>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492" w:history="1">
        <w:r w:rsidRPr="009F0F55">
          <w:rPr>
            <w:rStyle w:val="Hyperlink"/>
            <w:noProof/>
          </w:rPr>
          <w:t>Bronnen</w:t>
        </w:r>
        <w:r>
          <w:rPr>
            <w:noProof/>
            <w:webHidden/>
          </w:rPr>
          <w:tab/>
        </w:r>
        <w:r>
          <w:rPr>
            <w:noProof/>
            <w:webHidden/>
          </w:rPr>
          <w:fldChar w:fldCharType="begin"/>
        </w:r>
        <w:r>
          <w:rPr>
            <w:noProof/>
            <w:webHidden/>
          </w:rPr>
          <w:instrText xml:space="preserve"> PAGEREF _Toc199837492 \h </w:instrText>
        </w:r>
        <w:r>
          <w:rPr>
            <w:noProof/>
            <w:webHidden/>
          </w:rPr>
        </w:r>
        <w:r>
          <w:rPr>
            <w:noProof/>
            <w:webHidden/>
          </w:rPr>
          <w:fldChar w:fldCharType="separate"/>
        </w:r>
        <w:r>
          <w:rPr>
            <w:noProof/>
            <w:webHidden/>
          </w:rPr>
          <w:t>22</w:t>
        </w:r>
        <w:r>
          <w:rPr>
            <w:noProof/>
            <w:webHidden/>
          </w:rPr>
          <w:fldChar w:fldCharType="end"/>
        </w:r>
      </w:hyperlink>
    </w:p>
    <w:p w14:paraId="0CFDFEB9" w14:textId="667DF226" w:rsidR="005E5476" w:rsidRDefault="005E5476">
      <w:pPr>
        <w:pStyle w:val="Inhopg2"/>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493" w:history="1">
        <w:r w:rsidRPr="009F0F55">
          <w:rPr>
            <w:rStyle w:val="Hyperlink"/>
            <w:noProof/>
          </w:rPr>
          <w:t>Methodologie</w:t>
        </w:r>
        <w:r>
          <w:rPr>
            <w:noProof/>
            <w:webHidden/>
          </w:rPr>
          <w:tab/>
        </w:r>
        <w:r>
          <w:rPr>
            <w:noProof/>
            <w:webHidden/>
          </w:rPr>
          <w:fldChar w:fldCharType="begin"/>
        </w:r>
        <w:r>
          <w:rPr>
            <w:noProof/>
            <w:webHidden/>
          </w:rPr>
          <w:instrText xml:space="preserve"> PAGEREF _Toc199837493 \h </w:instrText>
        </w:r>
        <w:r>
          <w:rPr>
            <w:noProof/>
            <w:webHidden/>
          </w:rPr>
        </w:r>
        <w:r>
          <w:rPr>
            <w:noProof/>
            <w:webHidden/>
          </w:rPr>
          <w:fldChar w:fldCharType="separate"/>
        </w:r>
        <w:r>
          <w:rPr>
            <w:noProof/>
            <w:webHidden/>
          </w:rPr>
          <w:t>27</w:t>
        </w:r>
        <w:r>
          <w:rPr>
            <w:noProof/>
            <w:webHidden/>
          </w:rPr>
          <w:fldChar w:fldCharType="end"/>
        </w:r>
      </w:hyperlink>
    </w:p>
    <w:p w14:paraId="0721A832" w14:textId="6D49407B" w:rsidR="005E5476" w:rsidRDefault="005E5476">
      <w:pPr>
        <w:pStyle w:val="Inhopg2"/>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494" w:history="1">
        <w:r w:rsidRPr="009F0F55">
          <w:rPr>
            <w:rStyle w:val="Hyperlink"/>
            <w:noProof/>
          </w:rPr>
          <w:t>Achtergrond Oostendse handelaars</w:t>
        </w:r>
        <w:r>
          <w:rPr>
            <w:noProof/>
            <w:webHidden/>
          </w:rPr>
          <w:tab/>
        </w:r>
        <w:r>
          <w:rPr>
            <w:noProof/>
            <w:webHidden/>
          </w:rPr>
          <w:fldChar w:fldCharType="begin"/>
        </w:r>
        <w:r>
          <w:rPr>
            <w:noProof/>
            <w:webHidden/>
          </w:rPr>
          <w:instrText xml:space="preserve"> PAGEREF _Toc199837494 \h </w:instrText>
        </w:r>
        <w:r>
          <w:rPr>
            <w:noProof/>
            <w:webHidden/>
          </w:rPr>
        </w:r>
        <w:r>
          <w:rPr>
            <w:noProof/>
            <w:webHidden/>
          </w:rPr>
          <w:fldChar w:fldCharType="separate"/>
        </w:r>
        <w:r>
          <w:rPr>
            <w:noProof/>
            <w:webHidden/>
          </w:rPr>
          <w:t>29</w:t>
        </w:r>
        <w:r>
          <w:rPr>
            <w:noProof/>
            <w:webHidden/>
          </w:rPr>
          <w:fldChar w:fldCharType="end"/>
        </w:r>
      </w:hyperlink>
    </w:p>
    <w:p w14:paraId="313E475A" w14:textId="21789088" w:rsidR="005E5476" w:rsidRDefault="005E5476">
      <w:pPr>
        <w:pStyle w:val="Inhopg1"/>
        <w:tabs>
          <w:tab w:val="right" w:leader="dot" w:pos="10194"/>
        </w:tabs>
        <w:rPr>
          <w:rFonts w:asciiTheme="minorHAnsi" w:eastAsiaTheme="minorEastAsia" w:hAnsiTheme="minorHAnsi" w:cstheme="minorBidi"/>
          <w:noProof/>
          <w:lang w:eastAsia="nl-BE"/>
          <w14:ligatures w14:val="standardContextual"/>
        </w:rPr>
      </w:pPr>
      <w:hyperlink w:anchor="_Toc199837495" w:history="1">
        <w:r w:rsidRPr="009F0F55">
          <w:rPr>
            <w:rStyle w:val="Hyperlink"/>
            <w:rFonts w:ascii="Calibri" w:hAnsi="Calibri" w:cs="Calibri"/>
            <w:noProof/>
          </w:rPr>
          <w:t>1. Neutralisatie door de lens van notariaatsakten en de Gazette van Gend</w:t>
        </w:r>
        <w:r>
          <w:rPr>
            <w:noProof/>
            <w:webHidden/>
          </w:rPr>
          <w:tab/>
        </w:r>
        <w:r>
          <w:rPr>
            <w:noProof/>
            <w:webHidden/>
          </w:rPr>
          <w:fldChar w:fldCharType="begin"/>
        </w:r>
        <w:r>
          <w:rPr>
            <w:noProof/>
            <w:webHidden/>
          </w:rPr>
          <w:instrText xml:space="preserve"> PAGEREF _Toc199837495 \h </w:instrText>
        </w:r>
        <w:r>
          <w:rPr>
            <w:noProof/>
            <w:webHidden/>
          </w:rPr>
        </w:r>
        <w:r>
          <w:rPr>
            <w:noProof/>
            <w:webHidden/>
          </w:rPr>
          <w:fldChar w:fldCharType="separate"/>
        </w:r>
        <w:r>
          <w:rPr>
            <w:noProof/>
            <w:webHidden/>
          </w:rPr>
          <w:t>34</w:t>
        </w:r>
        <w:r>
          <w:rPr>
            <w:noProof/>
            <w:webHidden/>
          </w:rPr>
          <w:fldChar w:fldCharType="end"/>
        </w:r>
      </w:hyperlink>
    </w:p>
    <w:p w14:paraId="3D442295" w14:textId="5BDD461D" w:rsidR="005E5476" w:rsidRDefault="005E5476">
      <w:pPr>
        <w:pStyle w:val="Inhopg2"/>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496" w:history="1">
        <w:r w:rsidRPr="009F0F55">
          <w:rPr>
            <w:rStyle w:val="Hyperlink"/>
            <w:rFonts w:cs="Calibri"/>
            <w:noProof/>
          </w:rPr>
          <w:t>1.1 De belangrijkste havens in het Oostendse havenverkeer (1775-1784) volgens de Gazette van Gend.</w:t>
        </w:r>
        <w:r>
          <w:rPr>
            <w:noProof/>
            <w:webHidden/>
          </w:rPr>
          <w:tab/>
        </w:r>
        <w:r>
          <w:rPr>
            <w:noProof/>
            <w:webHidden/>
          </w:rPr>
          <w:fldChar w:fldCharType="begin"/>
        </w:r>
        <w:r>
          <w:rPr>
            <w:noProof/>
            <w:webHidden/>
          </w:rPr>
          <w:instrText xml:space="preserve"> PAGEREF _Toc199837496 \h </w:instrText>
        </w:r>
        <w:r>
          <w:rPr>
            <w:noProof/>
            <w:webHidden/>
          </w:rPr>
        </w:r>
        <w:r>
          <w:rPr>
            <w:noProof/>
            <w:webHidden/>
          </w:rPr>
          <w:fldChar w:fldCharType="separate"/>
        </w:r>
        <w:r>
          <w:rPr>
            <w:noProof/>
            <w:webHidden/>
          </w:rPr>
          <w:t>34</w:t>
        </w:r>
        <w:r>
          <w:rPr>
            <w:noProof/>
            <w:webHidden/>
          </w:rPr>
          <w:fldChar w:fldCharType="end"/>
        </w:r>
      </w:hyperlink>
    </w:p>
    <w:p w14:paraId="79EF94A1" w14:textId="0DE5341F" w:rsidR="005E5476" w:rsidRDefault="005E5476">
      <w:pPr>
        <w:pStyle w:val="Inhopg2"/>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497" w:history="1">
        <w:r w:rsidRPr="009F0F55">
          <w:rPr>
            <w:rStyle w:val="Hyperlink"/>
            <w:rFonts w:cs="Calibri"/>
            <w:noProof/>
          </w:rPr>
          <w:t>1.2 Poorterschap &amp; herkomst van de handelaars die hun schepen neutraliseerden volgens de notariaatsarchieven</w:t>
        </w:r>
        <w:r>
          <w:rPr>
            <w:noProof/>
            <w:webHidden/>
          </w:rPr>
          <w:tab/>
        </w:r>
        <w:r>
          <w:rPr>
            <w:noProof/>
            <w:webHidden/>
          </w:rPr>
          <w:fldChar w:fldCharType="begin"/>
        </w:r>
        <w:r>
          <w:rPr>
            <w:noProof/>
            <w:webHidden/>
          </w:rPr>
          <w:instrText xml:space="preserve"> PAGEREF _Toc199837497 \h </w:instrText>
        </w:r>
        <w:r>
          <w:rPr>
            <w:noProof/>
            <w:webHidden/>
          </w:rPr>
        </w:r>
        <w:r>
          <w:rPr>
            <w:noProof/>
            <w:webHidden/>
          </w:rPr>
          <w:fldChar w:fldCharType="separate"/>
        </w:r>
        <w:r>
          <w:rPr>
            <w:noProof/>
            <w:webHidden/>
          </w:rPr>
          <w:t>37</w:t>
        </w:r>
        <w:r>
          <w:rPr>
            <w:noProof/>
            <w:webHidden/>
          </w:rPr>
          <w:fldChar w:fldCharType="end"/>
        </w:r>
      </w:hyperlink>
    </w:p>
    <w:p w14:paraId="7725D0E8" w14:textId="617A6484" w:rsidR="005E5476" w:rsidRDefault="005E5476">
      <w:pPr>
        <w:pStyle w:val="Inhopg2"/>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498" w:history="1">
        <w:r w:rsidRPr="009F0F55">
          <w:rPr>
            <w:rStyle w:val="Hyperlink"/>
            <w:rFonts w:cs="Calibri"/>
            <w:noProof/>
          </w:rPr>
          <w:t>1.3 Locatie van de geneutraliseerde schepen op het moment van de verkoop</w:t>
        </w:r>
        <w:r>
          <w:rPr>
            <w:noProof/>
            <w:webHidden/>
          </w:rPr>
          <w:tab/>
        </w:r>
        <w:r>
          <w:rPr>
            <w:noProof/>
            <w:webHidden/>
          </w:rPr>
          <w:fldChar w:fldCharType="begin"/>
        </w:r>
        <w:r>
          <w:rPr>
            <w:noProof/>
            <w:webHidden/>
          </w:rPr>
          <w:instrText xml:space="preserve"> PAGEREF _Toc199837498 \h </w:instrText>
        </w:r>
        <w:r>
          <w:rPr>
            <w:noProof/>
            <w:webHidden/>
          </w:rPr>
        </w:r>
        <w:r>
          <w:rPr>
            <w:noProof/>
            <w:webHidden/>
          </w:rPr>
          <w:fldChar w:fldCharType="separate"/>
        </w:r>
        <w:r>
          <w:rPr>
            <w:noProof/>
            <w:webHidden/>
          </w:rPr>
          <w:t>38</w:t>
        </w:r>
        <w:r>
          <w:rPr>
            <w:noProof/>
            <w:webHidden/>
          </w:rPr>
          <w:fldChar w:fldCharType="end"/>
        </w:r>
      </w:hyperlink>
    </w:p>
    <w:p w14:paraId="00CC4E32" w14:textId="05589460" w:rsidR="005E5476" w:rsidRDefault="005E5476">
      <w:pPr>
        <w:pStyle w:val="Inhopg2"/>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499" w:history="1">
        <w:r w:rsidRPr="009F0F55">
          <w:rPr>
            <w:rStyle w:val="Hyperlink"/>
            <w:rFonts w:cs="Calibri"/>
            <w:noProof/>
          </w:rPr>
          <w:t>1.4 Vaarten op en van Oostende door geneutraliseerde schepen</w:t>
        </w:r>
        <w:r>
          <w:rPr>
            <w:noProof/>
            <w:webHidden/>
          </w:rPr>
          <w:tab/>
        </w:r>
        <w:r>
          <w:rPr>
            <w:noProof/>
            <w:webHidden/>
          </w:rPr>
          <w:fldChar w:fldCharType="begin"/>
        </w:r>
        <w:r>
          <w:rPr>
            <w:noProof/>
            <w:webHidden/>
          </w:rPr>
          <w:instrText xml:space="preserve"> PAGEREF _Toc199837499 \h </w:instrText>
        </w:r>
        <w:r>
          <w:rPr>
            <w:noProof/>
            <w:webHidden/>
          </w:rPr>
        </w:r>
        <w:r>
          <w:rPr>
            <w:noProof/>
            <w:webHidden/>
          </w:rPr>
          <w:fldChar w:fldCharType="separate"/>
        </w:r>
        <w:r>
          <w:rPr>
            <w:noProof/>
            <w:webHidden/>
          </w:rPr>
          <w:t>40</w:t>
        </w:r>
        <w:r>
          <w:rPr>
            <w:noProof/>
            <w:webHidden/>
          </w:rPr>
          <w:fldChar w:fldCharType="end"/>
        </w:r>
      </w:hyperlink>
    </w:p>
    <w:p w14:paraId="38E075A8" w14:textId="3D870EF6" w:rsidR="005E5476" w:rsidRDefault="005E5476">
      <w:pPr>
        <w:pStyle w:val="Inhopg3"/>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00" w:history="1">
        <w:r w:rsidRPr="009F0F55">
          <w:rPr>
            <w:rStyle w:val="Hyperlink"/>
            <w:rFonts w:cs="Calibri"/>
            <w:noProof/>
          </w:rPr>
          <w:t>1.4.1 Grote dataset</w:t>
        </w:r>
        <w:r>
          <w:rPr>
            <w:noProof/>
            <w:webHidden/>
          </w:rPr>
          <w:tab/>
        </w:r>
        <w:r>
          <w:rPr>
            <w:noProof/>
            <w:webHidden/>
          </w:rPr>
          <w:fldChar w:fldCharType="begin"/>
        </w:r>
        <w:r>
          <w:rPr>
            <w:noProof/>
            <w:webHidden/>
          </w:rPr>
          <w:instrText xml:space="preserve"> PAGEREF _Toc199837500 \h </w:instrText>
        </w:r>
        <w:r>
          <w:rPr>
            <w:noProof/>
            <w:webHidden/>
          </w:rPr>
        </w:r>
        <w:r>
          <w:rPr>
            <w:noProof/>
            <w:webHidden/>
          </w:rPr>
          <w:fldChar w:fldCharType="separate"/>
        </w:r>
        <w:r>
          <w:rPr>
            <w:noProof/>
            <w:webHidden/>
          </w:rPr>
          <w:t>41</w:t>
        </w:r>
        <w:r>
          <w:rPr>
            <w:noProof/>
            <w:webHidden/>
          </w:rPr>
          <w:fldChar w:fldCharType="end"/>
        </w:r>
      </w:hyperlink>
    </w:p>
    <w:p w14:paraId="160E8F4B" w14:textId="19BACC8C" w:rsidR="005E5476" w:rsidRDefault="005E5476">
      <w:pPr>
        <w:pStyle w:val="Inhopg3"/>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01" w:history="1">
        <w:r w:rsidRPr="009F0F55">
          <w:rPr>
            <w:rStyle w:val="Hyperlink"/>
            <w:rFonts w:cs="Calibri"/>
            <w:noProof/>
          </w:rPr>
          <w:t>1.4.2 Compacte dataset</w:t>
        </w:r>
        <w:r>
          <w:rPr>
            <w:noProof/>
            <w:webHidden/>
          </w:rPr>
          <w:tab/>
        </w:r>
        <w:r>
          <w:rPr>
            <w:noProof/>
            <w:webHidden/>
          </w:rPr>
          <w:fldChar w:fldCharType="begin"/>
        </w:r>
        <w:r>
          <w:rPr>
            <w:noProof/>
            <w:webHidden/>
          </w:rPr>
          <w:instrText xml:space="preserve"> PAGEREF _Toc199837501 \h </w:instrText>
        </w:r>
        <w:r>
          <w:rPr>
            <w:noProof/>
            <w:webHidden/>
          </w:rPr>
        </w:r>
        <w:r>
          <w:rPr>
            <w:noProof/>
            <w:webHidden/>
          </w:rPr>
          <w:fldChar w:fldCharType="separate"/>
        </w:r>
        <w:r>
          <w:rPr>
            <w:noProof/>
            <w:webHidden/>
          </w:rPr>
          <w:t>42</w:t>
        </w:r>
        <w:r>
          <w:rPr>
            <w:noProof/>
            <w:webHidden/>
          </w:rPr>
          <w:fldChar w:fldCharType="end"/>
        </w:r>
      </w:hyperlink>
    </w:p>
    <w:p w14:paraId="479BE658" w14:textId="3BB7A4ED" w:rsidR="005E5476" w:rsidRDefault="005E5476">
      <w:pPr>
        <w:pStyle w:val="Inhopg2"/>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02" w:history="1">
        <w:r w:rsidRPr="009F0F55">
          <w:rPr>
            <w:rStyle w:val="Hyperlink"/>
            <w:rFonts w:cs="Calibri"/>
            <w:noProof/>
          </w:rPr>
          <w:t>1.5 De grote van de schepen</w:t>
        </w:r>
        <w:r>
          <w:rPr>
            <w:noProof/>
            <w:webHidden/>
          </w:rPr>
          <w:tab/>
        </w:r>
        <w:r>
          <w:rPr>
            <w:noProof/>
            <w:webHidden/>
          </w:rPr>
          <w:fldChar w:fldCharType="begin"/>
        </w:r>
        <w:r>
          <w:rPr>
            <w:noProof/>
            <w:webHidden/>
          </w:rPr>
          <w:instrText xml:space="preserve"> PAGEREF _Toc199837502 \h </w:instrText>
        </w:r>
        <w:r>
          <w:rPr>
            <w:noProof/>
            <w:webHidden/>
          </w:rPr>
        </w:r>
        <w:r>
          <w:rPr>
            <w:noProof/>
            <w:webHidden/>
          </w:rPr>
          <w:fldChar w:fldCharType="separate"/>
        </w:r>
        <w:r>
          <w:rPr>
            <w:noProof/>
            <w:webHidden/>
          </w:rPr>
          <w:t>43</w:t>
        </w:r>
        <w:r>
          <w:rPr>
            <w:noProof/>
            <w:webHidden/>
          </w:rPr>
          <w:fldChar w:fldCharType="end"/>
        </w:r>
      </w:hyperlink>
    </w:p>
    <w:p w14:paraId="42E09D5A" w14:textId="41DB0BEB" w:rsidR="005E5476" w:rsidRDefault="005E5476">
      <w:pPr>
        <w:pStyle w:val="Inhopg2"/>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03" w:history="1">
        <w:r w:rsidRPr="009F0F55">
          <w:rPr>
            <w:rStyle w:val="Hyperlink"/>
            <w:rFonts w:cs="Calibri"/>
            <w:noProof/>
          </w:rPr>
          <w:t>1.6 conclusie, Oostende als papierhaven: geografische fictie en juridische dekking</w:t>
        </w:r>
        <w:r>
          <w:rPr>
            <w:noProof/>
            <w:webHidden/>
          </w:rPr>
          <w:tab/>
        </w:r>
        <w:r>
          <w:rPr>
            <w:noProof/>
            <w:webHidden/>
          </w:rPr>
          <w:fldChar w:fldCharType="begin"/>
        </w:r>
        <w:r>
          <w:rPr>
            <w:noProof/>
            <w:webHidden/>
          </w:rPr>
          <w:instrText xml:space="preserve"> PAGEREF _Toc199837503 \h </w:instrText>
        </w:r>
        <w:r>
          <w:rPr>
            <w:noProof/>
            <w:webHidden/>
          </w:rPr>
        </w:r>
        <w:r>
          <w:rPr>
            <w:noProof/>
            <w:webHidden/>
          </w:rPr>
          <w:fldChar w:fldCharType="separate"/>
        </w:r>
        <w:r>
          <w:rPr>
            <w:noProof/>
            <w:webHidden/>
          </w:rPr>
          <w:t>45</w:t>
        </w:r>
        <w:r>
          <w:rPr>
            <w:noProof/>
            <w:webHidden/>
          </w:rPr>
          <w:fldChar w:fldCharType="end"/>
        </w:r>
      </w:hyperlink>
    </w:p>
    <w:p w14:paraId="3E01684D" w14:textId="403F9048" w:rsidR="005E5476" w:rsidRDefault="005E5476">
      <w:pPr>
        <w:pStyle w:val="Inhopg1"/>
        <w:tabs>
          <w:tab w:val="right" w:leader="dot" w:pos="10194"/>
        </w:tabs>
        <w:rPr>
          <w:rFonts w:asciiTheme="minorHAnsi" w:eastAsiaTheme="minorEastAsia" w:hAnsiTheme="minorHAnsi" w:cstheme="minorBidi"/>
          <w:noProof/>
          <w:lang w:eastAsia="nl-BE"/>
          <w14:ligatures w14:val="standardContextual"/>
        </w:rPr>
      </w:pPr>
      <w:hyperlink w:anchor="_Toc199837504" w:history="1">
        <w:r w:rsidRPr="009F0F55">
          <w:rPr>
            <w:rStyle w:val="Hyperlink"/>
            <w:rFonts w:ascii="Calibri" w:hAnsi="Calibri" w:cs="Calibri"/>
            <w:noProof/>
          </w:rPr>
          <w:t>2. Naamsveranderingen &amp; neutralisatie</w:t>
        </w:r>
        <w:r>
          <w:rPr>
            <w:noProof/>
            <w:webHidden/>
          </w:rPr>
          <w:tab/>
        </w:r>
        <w:r>
          <w:rPr>
            <w:noProof/>
            <w:webHidden/>
          </w:rPr>
          <w:fldChar w:fldCharType="begin"/>
        </w:r>
        <w:r>
          <w:rPr>
            <w:noProof/>
            <w:webHidden/>
          </w:rPr>
          <w:instrText xml:space="preserve"> PAGEREF _Toc199837504 \h </w:instrText>
        </w:r>
        <w:r>
          <w:rPr>
            <w:noProof/>
            <w:webHidden/>
          </w:rPr>
        </w:r>
        <w:r>
          <w:rPr>
            <w:noProof/>
            <w:webHidden/>
          </w:rPr>
          <w:fldChar w:fldCharType="separate"/>
        </w:r>
        <w:r>
          <w:rPr>
            <w:noProof/>
            <w:webHidden/>
          </w:rPr>
          <w:t>46</w:t>
        </w:r>
        <w:r>
          <w:rPr>
            <w:noProof/>
            <w:webHidden/>
          </w:rPr>
          <w:fldChar w:fldCharType="end"/>
        </w:r>
      </w:hyperlink>
    </w:p>
    <w:p w14:paraId="570B2D4F" w14:textId="2939CD09" w:rsidR="005E5476" w:rsidRDefault="005E5476">
      <w:pPr>
        <w:pStyle w:val="Inhopg2"/>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05" w:history="1">
        <w:r w:rsidRPr="009F0F55">
          <w:rPr>
            <w:rStyle w:val="Hyperlink"/>
            <w:rFonts w:cs="Calibri"/>
            <w:noProof/>
          </w:rPr>
          <w:t>2.1 De naamsveranderingen te Oostende</w:t>
        </w:r>
        <w:r>
          <w:rPr>
            <w:noProof/>
            <w:webHidden/>
          </w:rPr>
          <w:tab/>
        </w:r>
        <w:r>
          <w:rPr>
            <w:noProof/>
            <w:webHidden/>
          </w:rPr>
          <w:fldChar w:fldCharType="begin"/>
        </w:r>
        <w:r>
          <w:rPr>
            <w:noProof/>
            <w:webHidden/>
          </w:rPr>
          <w:instrText xml:space="preserve"> PAGEREF _Toc199837505 \h </w:instrText>
        </w:r>
        <w:r>
          <w:rPr>
            <w:noProof/>
            <w:webHidden/>
          </w:rPr>
        </w:r>
        <w:r>
          <w:rPr>
            <w:noProof/>
            <w:webHidden/>
          </w:rPr>
          <w:fldChar w:fldCharType="separate"/>
        </w:r>
        <w:r>
          <w:rPr>
            <w:noProof/>
            <w:webHidden/>
          </w:rPr>
          <w:t>48</w:t>
        </w:r>
        <w:r>
          <w:rPr>
            <w:noProof/>
            <w:webHidden/>
          </w:rPr>
          <w:fldChar w:fldCharType="end"/>
        </w:r>
      </w:hyperlink>
    </w:p>
    <w:p w14:paraId="62D619A5" w14:textId="50B9DF91" w:rsidR="005E5476" w:rsidRDefault="005E5476">
      <w:pPr>
        <w:pStyle w:val="Inhopg2"/>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06" w:history="1">
        <w:r w:rsidRPr="009F0F55">
          <w:rPr>
            <w:rStyle w:val="Hyperlink"/>
            <w:rFonts w:cs="Calibri"/>
            <w:noProof/>
          </w:rPr>
          <w:t>2.2Naamsveranderingen door Ephraim Murdoch</w:t>
        </w:r>
        <w:r>
          <w:rPr>
            <w:noProof/>
            <w:webHidden/>
          </w:rPr>
          <w:tab/>
        </w:r>
        <w:r>
          <w:rPr>
            <w:noProof/>
            <w:webHidden/>
          </w:rPr>
          <w:fldChar w:fldCharType="begin"/>
        </w:r>
        <w:r>
          <w:rPr>
            <w:noProof/>
            <w:webHidden/>
          </w:rPr>
          <w:instrText xml:space="preserve"> PAGEREF _Toc199837506 \h </w:instrText>
        </w:r>
        <w:r>
          <w:rPr>
            <w:noProof/>
            <w:webHidden/>
          </w:rPr>
        </w:r>
        <w:r>
          <w:rPr>
            <w:noProof/>
            <w:webHidden/>
          </w:rPr>
          <w:fldChar w:fldCharType="separate"/>
        </w:r>
        <w:r>
          <w:rPr>
            <w:noProof/>
            <w:webHidden/>
          </w:rPr>
          <w:t>55</w:t>
        </w:r>
        <w:r>
          <w:rPr>
            <w:noProof/>
            <w:webHidden/>
          </w:rPr>
          <w:fldChar w:fldCharType="end"/>
        </w:r>
      </w:hyperlink>
    </w:p>
    <w:p w14:paraId="4AA2C900" w14:textId="43FFCA12" w:rsidR="005E5476" w:rsidRDefault="005E5476">
      <w:pPr>
        <w:pStyle w:val="Inhopg2"/>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07" w:history="1">
        <w:r w:rsidRPr="009F0F55">
          <w:rPr>
            <w:rStyle w:val="Hyperlink"/>
            <w:rFonts w:cs="Calibri"/>
            <w:noProof/>
          </w:rPr>
          <w:t>2.3 Waarschijnlijke naamsveranderingen door François De Vinck</w:t>
        </w:r>
        <w:r>
          <w:rPr>
            <w:noProof/>
            <w:webHidden/>
          </w:rPr>
          <w:tab/>
        </w:r>
        <w:r>
          <w:rPr>
            <w:noProof/>
            <w:webHidden/>
          </w:rPr>
          <w:fldChar w:fldCharType="begin"/>
        </w:r>
        <w:r>
          <w:rPr>
            <w:noProof/>
            <w:webHidden/>
          </w:rPr>
          <w:instrText xml:space="preserve"> PAGEREF _Toc199837507 \h </w:instrText>
        </w:r>
        <w:r>
          <w:rPr>
            <w:noProof/>
            <w:webHidden/>
          </w:rPr>
        </w:r>
        <w:r>
          <w:rPr>
            <w:noProof/>
            <w:webHidden/>
          </w:rPr>
          <w:fldChar w:fldCharType="separate"/>
        </w:r>
        <w:r>
          <w:rPr>
            <w:noProof/>
            <w:webHidden/>
          </w:rPr>
          <w:t>57</w:t>
        </w:r>
        <w:r>
          <w:rPr>
            <w:noProof/>
            <w:webHidden/>
          </w:rPr>
          <w:fldChar w:fldCharType="end"/>
        </w:r>
      </w:hyperlink>
    </w:p>
    <w:p w14:paraId="6205DAB7" w14:textId="15C2C3BA" w:rsidR="005E5476" w:rsidRDefault="005E5476">
      <w:pPr>
        <w:pStyle w:val="Inhopg2"/>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08" w:history="1">
        <w:r w:rsidRPr="009F0F55">
          <w:rPr>
            <w:rStyle w:val="Hyperlink"/>
            <w:rFonts w:cs="Calibri"/>
            <w:noProof/>
          </w:rPr>
          <w:t>2.4 Taalkundige herkomst nieuwe namen geneutraliseerde schepen</w:t>
        </w:r>
        <w:r>
          <w:rPr>
            <w:noProof/>
            <w:webHidden/>
          </w:rPr>
          <w:tab/>
        </w:r>
        <w:r>
          <w:rPr>
            <w:noProof/>
            <w:webHidden/>
          </w:rPr>
          <w:fldChar w:fldCharType="begin"/>
        </w:r>
        <w:r>
          <w:rPr>
            <w:noProof/>
            <w:webHidden/>
          </w:rPr>
          <w:instrText xml:space="preserve"> PAGEREF _Toc199837508 \h </w:instrText>
        </w:r>
        <w:r>
          <w:rPr>
            <w:noProof/>
            <w:webHidden/>
          </w:rPr>
        </w:r>
        <w:r>
          <w:rPr>
            <w:noProof/>
            <w:webHidden/>
          </w:rPr>
          <w:fldChar w:fldCharType="separate"/>
        </w:r>
        <w:r>
          <w:rPr>
            <w:noProof/>
            <w:webHidden/>
          </w:rPr>
          <w:t>60</w:t>
        </w:r>
        <w:r>
          <w:rPr>
            <w:noProof/>
            <w:webHidden/>
          </w:rPr>
          <w:fldChar w:fldCharType="end"/>
        </w:r>
      </w:hyperlink>
    </w:p>
    <w:p w14:paraId="15A496E5" w14:textId="493CBDC5" w:rsidR="005E5476" w:rsidRDefault="005E5476">
      <w:pPr>
        <w:pStyle w:val="Inhopg3"/>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09" w:history="1">
        <w:r w:rsidRPr="009F0F55">
          <w:rPr>
            <w:rStyle w:val="Hyperlink"/>
            <w:noProof/>
          </w:rPr>
          <w:t>2.4.1. Naamsveranderingen door François De Vinck</w:t>
        </w:r>
        <w:r>
          <w:rPr>
            <w:noProof/>
            <w:webHidden/>
          </w:rPr>
          <w:tab/>
        </w:r>
        <w:r>
          <w:rPr>
            <w:noProof/>
            <w:webHidden/>
          </w:rPr>
          <w:fldChar w:fldCharType="begin"/>
        </w:r>
        <w:r>
          <w:rPr>
            <w:noProof/>
            <w:webHidden/>
          </w:rPr>
          <w:instrText xml:space="preserve"> PAGEREF _Toc199837509 \h </w:instrText>
        </w:r>
        <w:r>
          <w:rPr>
            <w:noProof/>
            <w:webHidden/>
          </w:rPr>
        </w:r>
        <w:r>
          <w:rPr>
            <w:noProof/>
            <w:webHidden/>
          </w:rPr>
          <w:fldChar w:fldCharType="separate"/>
        </w:r>
        <w:r>
          <w:rPr>
            <w:noProof/>
            <w:webHidden/>
          </w:rPr>
          <w:t>61</w:t>
        </w:r>
        <w:r>
          <w:rPr>
            <w:noProof/>
            <w:webHidden/>
          </w:rPr>
          <w:fldChar w:fldCharType="end"/>
        </w:r>
      </w:hyperlink>
    </w:p>
    <w:p w14:paraId="663D7EB2" w14:textId="1EB31045" w:rsidR="005E5476" w:rsidRDefault="005E5476">
      <w:pPr>
        <w:pStyle w:val="Inhopg3"/>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10" w:history="1">
        <w:r w:rsidRPr="009F0F55">
          <w:rPr>
            <w:rStyle w:val="Hyperlink"/>
            <w:noProof/>
          </w:rPr>
          <w:t>2.4.2. Naamsveranderingen door de andere handelaars</w:t>
        </w:r>
        <w:r>
          <w:rPr>
            <w:noProof/>
            <w:webHidden/>
          </w:rPr>
          <w:tab/>
        </w:r>
        <w:r>
          <w:rPr>
            <w:noProof/>
            <w:webHidden/>
          </w:rPr>
          <w:fldChar w:fldCharType="begin"/>
        </w:r>
        <w:r>
          <w:rPr>
            <w:noProof/>
            <w:webHidden/>
          </w:rPr>
          <w:instrText xml:space="preserve"> PAGEREF _Toc199837510 \h </w:instrText>
        </w:r>
        <w:r>
          <w:rPr>
            <w:noProof/>
            <w:webHidden/>
          </w:rPr>
        </w:r>
        <w:r>
          <w:rPr>
            <w:noProof/>
            <w:webHidden/>
          </w:rPr>
          <w:fldChar w:fldCharType="separate"/>
        </w:r>
        <w:r>
          <w:rPr>
            <w:noProof/>
            <w:webHidden/>
          </w:rPr>
          <w:t>63</w:t>
        </w:r>
        <w:r>
          <w:rPr>
            <w:noProof/>
            <w:webHidden/>
          </w:rPr>
          <w:fldChar w:fldCharType="end"/>
        </w:r>
      </w:hyperlink>
    </w:p>
    <w:p w14:paraId="603252A5" w14:textId="1B694EA4" w:rsidR="005E5476" w:rsidRDefault="005E5476">
      <w:pPr>
        <w:pStyle w:val="Inhopg2"/>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11" w:history="1">
        <w:r w:rsidRPr="009F0F55">
          <w:rPr>
            <w:rStyle w:val="Hyperlink"/>
            <w:noProof/>
          </w:rPr>
          <w:t>2.5 Conclusie, naamgeving als instrument van neutralisatie</w:t>
        </w:r>
        <w:r>
          <w:rPr>
            <w:noProof/>
            <w:webHidden/>
          </w:rPr>
          <w:tab/>
        </w:r>
        <w:r>
          <w:rPr>
            <w:noProof/>
            <w:webHidden/>
          </w:rPr>
          <w:fldChar w:fldCharType="begin"/>
        </w:r>
        <w:r>
          <w:rPr>
            <w:noProof/>
            <w:webHidden/>
          </w:rPr>
          <w:instrText xml:space="preserve"> PAGEREF _Toc199837511 \h </w:instrText>
        </w:r>
        <w:r>
          <w:rPr>
            <w:noProof/>
            <w:webHidden/>
          </w:rPr>
        </w:r>
        <w:r>
          <w:rPr>
            <w:noProof/>
            <w:webHidden/>
          </w:rPr>
          <w:fldChar w:fldCharType="separate"/>
        </w:r>
        <w:r>
          <w:rPr>
            <w:noProof/>
            <w:webHidden/>
          </w:rPr>
          <w:t>64</w:t>
        </w:r>
        <w:r>
          <w:rPr>
            <w:noProof/>
            <w:webHidden/>
          </w:rPr>
          <w:fldChar w:fldCharType="end"/>
        </w:r>
      </w:hyperlink>
    </w:p>
    <w:p w14:paraId="059977EF" w14:textId="6F5FCFF1" w:rsidR="005E5476" w:rsidRDefault="005E5476">
      <w:pPr>
        <w:pStyle w:val="Inhopg1"/>
        <w:tabs>
          <w:tab w:val="right" w:leader="dot" w:pos="10194"/>
        </w:tabs>
        <w:rPr>
          <w:rFonts w:asciiTheme="minorHAnsi" w:eastAsiaTheme="minorEastAsia" w:hAnsiTheme="minorHAnsi" w:cstheme="minorBidi"/>
          <w:noProof/>
          <w:lang w:eastAsia="nl-BE"/>
          <w14:ligatures w14:val="standardContextual"/>
        </w:rPr>
      </w:pPr>
      <w:hyperlink w:anchor="_Toc199837512" w:history="1">
        <w:r w:rsidRPr="009F0F55">
          <w:rPr>
            <w:rStyle w:val="Hyperlink"/>
            <w:rFonts w:ascii="Calibri" w:hAnsi="Calibri" w:cs="Calibri"/>
            <w:noProof/>
          </w:rPr>
          <w:t>3. Case study Murdoch</w:t>
        </w:r>
        <w:r>
          <w:rPr>
            <w:noProof/>
            <w:webHidden/>
          </w:rPr>
          <w:tab/>
        </w:r>
        <w:r>
          <w:rPr>
            <w:noProof/>
            <w:webHidden/>
          </w:rPr>
          <w:fldChar w:fldCharType="begin"/>
        </w:r>
        <w:r>
          <w:rPr>
            <w:noProof/>
            <w:webHidden/>
          </w:rPr>
          <w:instrText xml:space="preserve"> PAGEREF _Toc199837512 \h </w:instrText>
        </w:r>
        <w:r>
          <w:rPr>
            <w:noProof/>
            <w:webHidden/>
          </w:rPr>
        </w:r>
        <w:r>
          <w:rPr>
            <w:noProof/>
            <w:webHidden/>
          </w:rPr>
          <w:fldChar w:fldCharType="separate"/>
        </w:r>
        <w:r>
          <w:rPr>
            <w:noProof/>
            <w:webHidden/>
          </w:rPr>
          <w:t>66</w:t>
        </w:r>
        <w:r>
          <w:rPr>
            <w:noProof/>
            <w:webHidden/>
          </w:rPr>
          <w:fldChar w:fldCharType="end"/>
        </w:r>
      </w:hyperlink>
    </w:p>
    <w:p w14:paraId="6B9AC631" w14:textId="11C31969" w:rsidR="005E5476" w:rsidRDefault="005E5476">
      <w:pPr>
        <w:pStyle w:val="Inhopg2"/>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13" w:history="1">
        <w:r w:rsidRPr="009F0F55">
          <w:rPr>
            <w:rStyle w:val="Hyperlink"/>
            <w:rFonts w:cs="Calibri"/>
            <w:noProof/>
          </w:rPr>
          <w:t>3.1 Case study gekaapt schip de “Dageraad van Oostende”</w:t>
        </w:r>
        <w:r>
          <w:rPr>
            <w:noProof/>
            <w:webHidden/>
          </w:rPr>
          <w:tab/>
        </w:r>
        <w:r>
          <w:rPr>
            <w:noProof/>
            <w:webHidden/>
          </w:rPr>
          <w:fldChar w:fldCharType="begin"/>
        </w:r>
        <w:r>
          <w:rPr>
            <w:noProof/>
            <w:webHidden/>
          </w:rPr>
          <w:instrText xml:space="preserve"> PAGEREF _Toc199837513 \h </w:instrText>
        </w:r>
        <w:r>
          <w:rPr>
            <w:noProof/>
            <w:webHidden/>
          </w:rPr>
        </w:r>
        <w:r>
          <w:rPr>
            <w:noProof/>
            <w:webHidden/>
          </w:rPr>
          <w:fldChar w:fldCharType="separate"/>
        </w:r>
        <w:r>
          <w:rPr>
            <w:noProof/>
            <w:webHidden/>
          </w:rPr>
          <w:t>67</w:t>
        </w:r>
        <w:r>
          <w:rPr>
            <w:noProof/>
            <w:webHidden/>
          </w:rPr>
          <w:fldChar w:fldCharType="end"/>
        </w:r>
      </w:hyperlink>
    </w:p>
    <w:p w14:paraId="2BB232C0" w14:textId="7CCB1C4F" w:rsidR="005E5476" w:rsidRDefault="005E5476">
      <w:pPr>
        <w:pStyle w:val="Inhopg2"/>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14" w:history="1">
        <w:r w:rsidRPr="009F0F55">
          <w:rPr>
            <w:rStyle w:val="Hyperlink"/>
            <w:rFonts w:cs="Calibri"/>
            <w:noProof/>
          </w:rPr>
          <w:t>3.2. De situatie aan boord een geneutraliseerd schip</w:t>
        </w:r>
        <w:r>
          <w:rPr>
            <w:noProof/>
            <w:webHidden/>
          </w:rPr>
          <w:tab/>
        </w:r>
        <w:r>
          <w:rPr>
            <w:noProof/>
            <w:webHidden/>
          </w:rPr>
          <w:fldChar w:fldCharType="begin"/>
        </w:r>
        <w:r>
          <w:rPr>
            <w:noProof/>
            <w:webHidden/>
          </w:rPr>
          <w:instrText xml:space="preserve"> PAGEREF _Toc199837514 \h </w:instrText>
        </w:r>
        <w:r>
          <w:rPr>
            <w:noProof/>
            <w:webHidden/>
          </w:rPr>
        </w:r>
        <w:r>
          <w:rPr>
            <w:noProof/>
            <w:webHidden/>
          </w:rPr>
          <w:fldChar w:fldCharType="separate"/>
        </w:r>
        <w:r>
          <w:rPr>
            <w:noProof/>
            <w:webHidden/>
          </w:rPr>
          <w:t>70</w:t>
        </w:r>
        <w:r>
          <w:rPr>
            <w:noProof/>
            <w:webHidden/>
          </w:rPr>
          <w:fldChar w:fldCharType="end"/>
        </w:r>
      </w:hyperlink>
    </w:p>
    <w:p w14:paraId="6E51A76B" w14:textId="3F0873E9" w:rsidR="005E5476" w:rsidRDefault="005E5476">
      <w:pPr>
        <w:pStyle w:val="Inhopg2"/>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15" w:history="1">
        <w:r w:rsidRPr="009F0F55">
          <w:rPr>
            <w:rStyle w:val="Hyperlink"/>
            <w:rFonts w:cs="Calibri"/>
            <w:noProof/>
          </w:rPr>
          <w:t>3.3. De afhandeling van de kaping.</w:t>
        </w:r>
        <w:r>
          <w:rPr>
            <w:noProof/>
            <w:webHidden/>
          </w:rPr>
          <w:tab/>
        </w:r>
        <w:r>
          <w:rPr>
            <w:noProof/>
            <w:webHidden/>
          </w:rPr>
          <w:fldChar w:fldCharType="begin"/>
        </w:r>
        <w:r>
          <w:rPr>
            <w:noProof/>
            <w:webHidden/>
          </w:rPr>
          <w:instrText xml:space="preserve"> PAGEREF _Toc199837515 \h </w:instrText>
        </w:r>
        <w:r>
          <w:rPr>
            <w:noProof/>
            <w:webHidden/>
          </w:rPr>
        </w:r>
        <w:r>
          <w:rPr>
            <w:noProof/>
            <w:webHidden/>
          </w:rPr>
          <w:fldChar w:fldCharType="separate"/>
        </w:r>
        <w:r>
          <w:rPr>
            <w:noProof/>
            <w:webHidden/>
          </w:rPr>
          <w:t>73</w:t>
        </w:r>
        <w:r>
          <w:rPr>
            <w:noProof/>
            <w:webHidden/>
          </w:rPr>
          <w:fldChar w:fldCharType="end"/>
        </w:r>
      </w:hyperlink>
    </w:p>
    <w:p w14:paraId="4D90B280" w14:textId="0EBA7C9E" w:rsidR="005E5476" w:rsidRDefault="005E5476">
      <w:pPr>
        <w:pStyle w:val="Inhopg2"/>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16" w:history="1">
        <w:r w:rsidRPr="009F0F55">
          <w:rPr>
            <w:rStyle w:val="Hyperlink"/>
            <w:rFonts w:cs="Calibri"/>
            <w:noProof/>
          </w:rPr>
          <w:t>3.4. Aanstelling nieuwe kapitein</w:t>
        </w:r>
        <w:r>
          <w:rPr>
            <w:noProof/>
            <w:webHidden/>
          </w:rPr>
          <w:tab/>
        </w:r>
        <w:r>
          <w:rPr>
            <w:noProof/>
            <w:webHidden/>
          </w:rPr>
          <w:fldChar w:fldCharType="begin"/>
        </w:r>
        <w:r>
          <w:rPr>
            <w:noProof/>
            <w:webHidden/>
          </w:rPr>
          <w:instrText xml:space="preserve"> PAGEREF _Toc199837516 \h </w:instrText>
        </w:r>
        <w:r>
          <w:rPr>
            <w:noProof/>
            <w:webHidden/>
          </w:rPr>
        </w:r>
        <w:r>
          <w:rPr>
            <w:noProof/>
            <w:webHidden/>
          </w:rPr>
          <w:fldChar w:fldCharType="separate"/>
        </w:r>
        <w:r>
          <w:rPr>
            <w:noProof/>
            <w:webHidden/>
          </w:rPr>
          <w:t>78</w:t>
        </w:r>
        <w:r>
          <w:rPr>
            <w:noProof/>
            <w:webHidden/>
          </w:rPr>
          <w:fldChar w:fldCharType="end"/>
        </w:r>
      </w:hyperlink>
    </w:p>
    <w:p w14:paraId="431CB171" w14:textId="6622E094" w:rsidR="005E5476" w:rsidRDefault="005E5476">
      <w:pPr>
        <w:pStyle w:val="Inhopg2"/>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17" w:history="1">
        <w:r w:rsidRPr="009F0F55">
          <w:rPr>
            <w:rStyle w:val="Hyperlink"/>
            <w:rFonts w:cs="Calibri"/>
            <w:noProof/>
          </w:rPr>
          <w:t>3.6.   Conclusie, neutralisatie voorbij de akte</w:t>
        </w:r>
        <w:r>
          <w:rPr>
            <w:noProof/>
            <w:webHidden/>
          </w:rPr>
          <w:tab/>
        </w:r>
        <w:r>
          <w:rPr>
            <w:noProof/>
            <w:webHidden/>
          </w:rPr>
          <w:fldChar w:fldCharType="begin"/>
        </w:r>
        <w:r>
          <w:rPr>
            <w:noProof/>
            <w:webHidden/>
          </w:rPr>
          <w:instrText xml:space="preserve"> PAGEREF _Toc199837517 \h </w:instrText>
        </w:r>
        <w:r>
          <w:rPr>
            <w:noProof/>
            <w:webHidden/>
          </w:rPr>
        </w:r>
        <w:r>
          <w:rPr>
            <w:noProof/>
            <w:webHidden/>
          </w:rPr>
          <w:fldChar w:fldCharType="separate"/>
        </w:r>
        <w:r>
          <w:rPr>
            <w:noProof/>
            <w:webHidden/>
          </w:rPr>
          <w:t>81</w:t>
        </w:r>
        <w:r>
          <w:rPr>
            <w:noProof/>
            <w:webHidden/>
          </w:rPr>
          <w:fldChar w:fldCharType="end"/>
        </w:r>
      </w:hyperlink>
    </w:p>
    <w:p w14:paraId="3ED006D4" w14:textId="1B8A8EAE" w:rsidR="005E5476" w:rsidRDefault="005E5476">
      <w:pPr>
        <w:pStyle w:val="Inhopg1"/>
        <w:tabs>
          <w:tab w:val="right" w:leader="dot" w:pos="10194"/>
        </w:tabs>
        <w:rPr>
          <w:rFonts w:asciiTheme="minorHAnsi" w:eastAsiaTheme="minorEastAsia" w:hAnsiTheme="minorHAnsi" w:cstheme="minorBidi"/>
          <w:noProof/>
          <w:lang w:eastAsia="nl-BE"/>
          <w14:ligatures w14:val="standardContextual"/>
        </w:rPr>
      </w:pPr>
      <w:hyperlink w:anchor="_Toc199837518" w:history="1">
        <w:r w:rsidRPr="009F0F55">
          <w:rPr>
            <w:rStyle w:val="Hyperlink"/>
            <w:rFonts w:ascii="Calibri" w:hAnsi="Calibri" w:cs="Calibri"/>
            <w:noProof/>
          </w:rPr>
          <w:t>Conclusie, neutraliteit ontmaskerd</w:t>
        </w:r>
        <w:r>
          <w:rPr>
            <w:noProof/>
            <w:webHidden/>
          </w:rPr>
          <w:tab/>
        </w:r>
        <w:r>
          <w:rPr>
            <w:noProof/>
            <w:webHidden/>
          </w:rPr>
          <w:fldChar w:fldCharType="begin"/>
        </w:r>
        <w:r>
          <w:rPr>
            <w:noProof/>
            <w:webHidden/>
          </w:rPr>
          <w:instrText xml:space="preserve"> PAGEREF _Toc199837518 \h </w:instrText>
        </w:r>
        <w:r>
          <w:rPr>
            <w:noProof/>
            <w:webHidden/>
          </w:rPr>
        </w:r>
        <w:r>
          <w:rPr>
            <w:noProof/>
            <w:webHidden/>
          </w:rPr>
          <w:fldChar w:fldCharType="separate"/>
        </w:r>
        <w:r>
          <w:rPr>
            <w:noProof/>
            <w:webHidden/>
          </w:rPr>
          <w:t>83</w:t>
        </w:r>
        <w:r>
          <w:rPr>
            <w:noProof/>
            <w:webHidden/>
          </w:rPr>
          <w:fldChar w:fldCharType="end"/>
        </w:r>
      </w:hyperlink>
    </w:p>
    <w:p w14:paraId="4DA2D77E" w14:textId="17F6B880" w:rsidR="005E5476" w:rsidRDefault="005E5476">
      <w:pPr>
        <w:pStyle w:val="Inhopg1"/>
        <w:tabs>
          <w:tab w:val="right" w:leader="dot" w:pos="10194"/>
        </w:tabs>
        <w:rPr>
          <w:rFonts w:asciiTheme="minorHAnsi" w:eastAsiaTheme="minorEastAsia" w:hAnsiTheme="minorHAnsi" w:cstheme="minorBidi"/>
          <w:noProof/>
          <w:lang w:eastAsia="nl-BE"/>
          <w14:ligatures w14:val="standardContextual"/>
        </w:rPr>
      </w:pPr>
      <w:hyperlink w:anchor="_Toc199837519" w:history="1">
        <w:r w:rsidRPr="009F0F55">
          <w:rPr>
            <w:rStyle w:val="Hyperlink"/>
            <w:rFonts w:ascii="Calibri" w:hAnsi="Calibri" w:cs="Calibri"/>
            <w:noProof/>
          </w:rPr>
          <w:t>AI: hulpmiddel, geen wondermiddel.</w:t>
        </w:r>
        <w:r>
          <w:rPr>
            <w:noProof/>
            <w:webHidden/>
          </w:rPr>
          <w:tab/>
        </w:r>
        <w:r>
          <w:rPr>
            <w:noProof/>
            <w:webHidden/>
          </w:rPr>
          <w:fldChar w:fldCharType="begin"/>
        </w:r>
        <w:r>
          <w:rPr>
            <w:noProof/>
            <w:webHidden/>
          </w:rPr>
          <w:instrText xml:space="preserve"> PAGEREF _Toc199837519 \h </w:instrText>
        </w:r>
        <w:r>
          <w:rPr>
            <w:noProof/>
            <w:webHidden/>
          </w:rPr>
        </w:r>
        <w:r>
          <w:rPr>
            <w:noProof/>
            <w:webHidden/>
          </w:rPr>
          <w:fldChar w:fldCharType="separate"/>
        </w:r>
        <w:r>
          <w:rPr>
            <w:noProof/>
            <w:webHidden/>
          </w:rPr>
          <w:t>85</w:t>
        </w:r>
        <w:r>
          <w:rPr>
            <w:noProof/>
            <w:webHidden/>
          </w:rPr>
          <w:fldChar w:fldCharType="end"/>
        </w:r>
      </w:hyperlink>
    </w:p>
    <w:p w14:paraId="7B31ECDD" w14:textId="2BE5FA62" w:rsidR="005E5476" w:rsidRDefault="005E5476">
      <w:pPr>
        <w:pStyle w:val="Inhopg2"/>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20" w:history="1">
        <w:r w:rsidRPr="009F0F55">
          <w:rPr>
            <w:rStyle w:val="Hyperlink"/>
            <w:noProof/>
          </w:rPr>
          <w:t>AI in het schrijf en onderzoeksproces</w:t>
        </w:r>
        <w:r>
          <w:rPr>
            <w:noProof/>
            <w:webHidden/>
          </w:rPr>
          <w:tab/>
        </w:r>
        <w:r>
          <w:rPr>
            <w:noProof/>
            <w:webHidden/>
          </w:rPr>
          <w:fldChar w:fldCharType="begin"/>
        </w:r>
        <w:r>
          <w:rPr>
            <w:noProof/>
            <w:webHidden/>
          </w:rPr>
          <w:instrText xml:space="preserve"> PAGEREF _Toc199837520 \h </w:instrText>
        </w:r>
        <w:r>
          <w:rPr>
            <w:noProof/>
            <w:webHidden/>
          </w:rPr>
        </w:r>
        <w:r>
          <w:rPr>
            <w:noProof/>
            <w:webHidden/>
          </w:rPr>
          <w:fldChar w:fldCharType="separate"/>
        </w:r>
        <w:r>
          <w:rPr>
            <w:noProof/>
            <w:webHidden/>
          </w:rPr>
          <w:t>85</w:t>
        </w:r>
        <w:r>
          <w:rPr>
            <w:noProof/>
            <w:webHidden/>
          </w:rPr>
          <w:fldChar w:fldCharType="end"/>
        </w:r>
      </w:hyperlink>
    </w:p>
    <w:p w14:paraId="4558D04C" w14:textId="30B9A067" w:rsidR="005E5476" w:rsidRDefault="005E5476">
      <w:pPr>
        <w:pStyle w:val="Inhopg2"/>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21" w:history="1">
        <w:r w:rsidRPr="009F0F55">
          <w:rPr>
            <w:rStyle w:val="Hyperlink"/>
            <w:noProof/>
          </w:rPr>
          <w:t>De ecologische impact van onderzoek met AI</w:t>
        </w:r>
        <w:r>
          <w:rPr>
            <w:noProof/>
            <w:webHidden/>
          </w:rPr>
          <w:tab/>
        </w:r>
        <w:r>
          <w:rPr>
            <w:noProof/>
            <w:webHidden/>
          </w:rPr>
          <w:fldChar w:fldCharType="begin"/>
        </w:r>
        <w:r>
          <w:rPr>
            <w:noProof/>
            <w:webHidden/>
          </w:rPr>
          <w:instrText xml:space="preserve"> PAGEREF _Toc199837521 \h </w:instrText>
        </w:r>
        <w:r>
          <w:rPr>
            <w:noProof/>
            <w:webHidden/>
          </w:rPr>
        </w:r>
        <w:r>
          <w:rPr>
            <w:noProof/>
            <w:webHidden/>
          </w:rPr>
          <w:fldChar w:fldCharType="separate"/>
        </w:r>
        <w:r>
          <w:rPr>
            <w:noProof/>
            <w:webHidden/>
          </w:rPr>
          <w:t>90</w:t>
        </w:r>
        <w:r>
          <w:rPr>
            <w:noProof/>
            <w:webHidden/>
          </w:rPr>
          <w:fldChar w:fldCharType="end"/>
        </w:r>
      </w:hyperlink>
    </w:p>
    <w:p w14:paraId="7B3BD0BE" w14:textId="2C77A4B6" w:rsidR="005E5476" w:rsidRDefault="005E5476">
      <w:pPr>
        <w:pStyle w:val="Inhopg2"/>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22" w:history="1">
        <w:r w:rsidRPr="009F0F55">
          <w:rPr>
            <w:rStyle w:val="Hyperlink"/>
            <w:noProof/>
          </w:rPr>
          <w:t>AI de toekomst van de geschiedenis?</w:t>
        </w:r>
        <w:r>
          <w:rPr>
            <w:noProof/>
            <w:webHidden/>
          </w:rPr>
          <w:tab/>
        </w:r>
        <w:r>
          <w:rPr>
            <w:noProof/>
            <w:webHidden/>
          </w:rPr>
          <w:fldChar w:fldCharType="begin"/>
        </w:r>
        <w:r>
          <w:rPr>
            <w:noProof/>
            <w:webHidden/>
          </w:rPr>
          <w:instrText xml:space="preserve"> PAGEREF _Toc199837522 \h </w:instrText>
        </w:r>
        <w:r>
          <w:rPr>
            <w:noProof/>
            <w:webHidden/>
          </w:rPr>
        </w:r>
        <w:r>
          <w:rPr>
            <w:noProof/>
            <w:webHidden/>
          </w:rPr>
          <w:fldChar w:fldCharType="separate"/>
        </w:r>
        <w:r>
          <w:rPr>
            <w:noProof/>
            <w:webHidden/>
          </w:rPr>
          <w:t>91</w:t>
        </w:r>
        <w:r>
          <w:rPr>
            <w:noProof/>
            <w:webHidden/>
          </w:rPr>
          <w:fldChar w:fldCharType="end"/>
        </w:r>
      </w:hyperlink>
    </w:p>
    <w:p w14:paraId="40C400C2" w14:textId="08ED3945" w:rsidR="005E5476" w:rsidRDefault="005E5476">
      <w:pPr>
        <w:pStyle w:val="Inhopg1"/>
        <w:tabs>
          <w:tab w:val="right" w:leader="dot" w:pos="10194"/>
        </w:tabs>
        <w:rPr>
          <w:rFonts w:asciiTheme="minorHAnsi" w:eastAsiaTheme="minorEastAsia" w:hAnsiTheme="minorHAnsi" w:cstheme="minorBidi"/>
          <w:noProof/>
          <w:lang w:eastAsia="nl-BE"/>
          <w14:ligatures w14:val="standardContextual"/>
        </w:rPr>
      </w:pPr>
      <w:hyperlink w:anchor="_Toc199837523" w:history="1">
        <w:r w:rsidRPr="009F0F55">
          <w:rPr>
            <w:rStyle w:val="Hyperlink"/>
            <w:rFonts w:ascii="Calibri" w:hAnsi="Calibri" w:cs="Calibri"/>
            <w:noProof/>
          </w:rPr>
          <w:t>Bibliografie</w:t>
        </w:r>
        <w:r>
          <w:rPr>
            <w:noProof/>
            <w:webHidden/>
          </w:rPr>
          <w:tab/>
        </w:r>
        <w:r>
          <w:rPr>
            <w:noProof/>
            <w:webHidden/>
          </w:rPr>
          <w:fldChar w:fldCharType="begin"/>
        </w:r>
        <w:r>
          <w:rPr>
            <w:noProof/>
            <w:webHidden/>
          </w:rPr>
          <w:instrText xml:space="preserve"> PAGEREF _Toc199837523 \h </w:instrText>
        </w:r>
        <w:r>
          <w:rPr>
            <w:noProof/>
            <w:webHidden/>
          </w:rPr>
        </w:r>
        <w:r>
          <w:rPr>
            <w:noProof/>
            <w:webHidden/>
          </w:rPr>
          <w:fldChar w:fldCharType="separate"/>
        </w:r>
        <w:r>
          <w:rPr>
            <w:noProof/>
            <w:webHidden/>
          </w:rPr>
          <w:t>92</w:t>
        </w:r>
        <w:r>
          <w:rPr>
            <w:noProof/>
            <w:webHidden/>
          </w:rPr>
          <w:fldChar w:fldCharType="end"/>
        </w:r>
      </w:hyperlink>
    </w:p>
    <w:p w14:paraId="3A5DF682" w14:textId="0B7DBB1E" w:rsidR="005E5476" w:rsidRDefault="005E5476">
      <w:pPr>
        <w:pStyle w:val="Inhopg2"/>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24" w:history="1">
        <w:r w:rsidRPr="009F0F55">
          <w:rPr>
            <w:rStyle w:val="Hyperlink"/>
            <w:noProof/>
          </w:rPr>
          <w:t>Bronnen</w:t>
        </w:r>
        <w:r>
          <w:rPr>
            <w:noProof/>
            <w:webHidden/>
          </w:rPr>
          <w:tab/>
        </w:r>
        <w:r>
          <w:rPr>
            <w:noProof/>
            <w:webHidden/>
          </w:rPr>
          <w:fldChar w:fldCharType="begin"/>
        </w:r>
        <w:r>
          <w:rPr>
            <w:noProof/>
            <w:webHidden/>
          </w:rPr>
          <w:instrText xml:space="preserve"> PAGEREF _Toc199837524 \h </w:instrText>
        </w:r>
        <w:r>
          <w:rPr>
            <w:noProof/>
            <w:webHidden/>
          </w:rPr>
        </w:r>
        <w:r>
          <w:rPr>
            <w:noProof/>
            <w:webHidden/>
          </w:rPr>
          <w:fldChar w:fldCharType="separate"/>
        </w:r>
        <w:r>
          <w:rPr>
            <w:noProof/>
            <w:webHidden/>
          </w:rPr>
          <w:t>92</w:t>
        </w:r>
        <w:r>
          <w:rPr>
            <w:noProof/>
            <w:webHidden/>
          </w:rPr>
          <w:fldChar w:fldCharType="end"/>
        </w:r>
      </w:hyperlink>
    </w:p>
    <w:p w14:paraId="41C69F82" w14:textId="784AEBE4" w:rsidR="005E5476" w:rsidRDefault="005E5476">
      <w:pPr>
        <w:pStyle w:val="Inhopg3"/>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25" w:history="1">
        <w:r w:rsidRPr="009F0F55">
          <w:rPr>
            <w:rStyle w:val="Hyperlink"/>
            <w:noProof/>
          </w:rPr>
          <w:t>Onuitgegeven bronnen</w:t>
        </w:r>
        <w:r>
          <w:rPr>
            <w:noProof/>
            <w:webHidden/>
          </w:rPr>
          <w:tab/>
        </w:r>
        <w:r>
          <w:rPr>
            <w:noProof/>
            <w:webHidden/>
          </w:rPr>
          <w:fldChar w:fldCharType="begin"/>
        </w:r>
        <w:r>
          <w:rPr>
            <w:noProof/>
            <w:webHidden/>
          </w:rPr>
          <w:instrText xml:space="preserve"> PAGEREF _Toc199837525 \h </w:instrText>
        </w:r>
        <w:r>
          <w:rPr>
            <w:noProof/>
            <w:webHidden/>
          </w:rPr>
        </w:r>
        <w:r>
          <w:rPr>
            <w:noProof/>
            <w:webHidden/>
          </w:rPr>
          <w:fldChar w:fldCharType="separate"/>
        </w:r>
        <w:r>
          <w:rPr>
            <w:noProof/>
            <w:webHidden/>
          </w:rPr>
          <w:t>92</w:t>
        </w:r>
        <w:r>
          <w:rPr>
            <w:noProof/>
            <w:webHidden/>
          </w:rPr>
          <w:fldChar w:fldCharType="end"/>
        </w:r>
      </w:hyperlink>
    </w:p>
    <w:p w14:paraId="7BE22699" w14:textId="7902A414" w:rsidR="005E5476" w:rsidRDefault="005E5476">
      <w:pPr>
        <w:pStyle w:val="Inhopg2"/>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26" w:history="1">
        <w:r w:rsidRPr="009F0F55">
          <w:rPr>
            <w:rStyle w:val="Hyperlink"/>
            <w:noProof/>
            <w:lang w:val="fr-BE"/>
          </w:rPr>
          <w:t>Secundaire literatuur</w:t>
        </w:r>
        <w:r>
          <w:rPr>
            <w:noProof/>
            <w:webHidden/>
          </w:rPr>
          <w:tab/>
        </w:r>
        <w:r>
          <w:rPr>
            <w:noProof/>
            <w:webHidden/>
          </w:rPr>
          <w:fldChar w:fldCharType="begin"/>
        </w:r>
        <w:r>
          <w:rPr>
            <w:noProof/>
            <w:webHidden/>
          </w:rPr>
          <w:instrText xml:space="preserve"> PAGEREF _Toc199837526 \h </w:instrText>
        </w:r>
        <w:r>
          <w:rPr>
            <w:noProof/>
            <w:webHidden/>
          </w:rPr>
        </w:r>
        <w:r>
          <w:rPr>
            <w:noProof/>
            <w:webHidden/>
          </w:rPr>
          <w:fldChar w:fldCharType="separate"/>
        </w:r>
        <w:r>
          <w:rPr>
            <w:noProof/>
            <w:webHidden/>
          </w:rPr>
          <w:t>94</w:t>
        </w:r>
        <w:r>
          <w:rPr>
            <w:noProof/>
            <w:webHidden/>
          </w:rPr>
          <w:fldChar w:fldCharType="end"/>
        </w:r>
      </w:hyperlink>
    </w:p>
    <w:p w14:paraId="2DEFBCC3" w14:textId="0A0FD447" w:rsidR="005E5476" w:rsidRDefault="005E5476">
      <w:pPr>
        <w:pStyle w:val="Inhopg3"/>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27" w:history="1">
        <w:r w:rsidRPr="009F0F55">
          <w:rPr>
            <w:rStyle w:val="Hyperlink"/>
            <w:noProof/>
            <w:lang w:val="en-GB"/>
          </w:rPr>
          <w:t>Websites</w:t>
        </w:r>
        <w:r>
          <w:rPr>
            <w:noProof/>
            <w:webHidden/>
          </w:rPr>
          <w:tab/>
        </w:r>
        <w:r>
          <w:rPr>
            <w:noProof/>
            <w:webHidden/>
          </w:rPr>
          <w:fldChar w:fldCharType="begin"/>
        </w:r>
        <w:r>
          <w:rPr>
            <w:noProof/>
            <w:webHidden/>
          </w:rPr>
          <w:instrText xml:space="preserve"> PAGEREF _Toc199837527 \h </w:instrText>
        </w:r>
        <w:r>
          <w:rPr>
            <w:noProof/>
            <w:webHidden/>
          </w:rPr>
        </w:r>
        <w:r>
          <w:rPr>
            <w:noProof/>
            <w:webHidden/>
          </w:rPr>
          <w:fldChar w:fldCharType="separate"/>
        </w:r>
        <w:r>
          <w:rPr>
            <w:noProof/>
            <w:webHidden/>
          </w:rPr>
          <w:t>95</w:t>
        </w:r>
        <w:r>
          <w:rPr>
            <w:noProof/>
            <w:webHidden/>
          </w:rPr>
          <w:fldChar w:fldCharType="end"/>
        </w:r>
      </w:hyperlink>
    </w:p>
    <w:p w14:paraId="61293E02" w14:textId="7286F9A8" w:rsidR="005E5476" w:rsidRDefault="005E5476">
      <w:pPr>
        <w:pStyle w:val="Inhopg3"/>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28" w:history="1">
        <w:r w:rsidRPr="009F0F55">
          <w:rPr>
            <w:rStyle w:val="Hyperlink"/>
            <w:noProof/>
            <w:lang w:val="en-GB"/>
          </w:rPr>
          <w:t>AI</w:t>
        </w:r>
        <w:r>
          <w:rPr>
            <w:noProof/>
            <w:webHidden/>
          </w:rPr>
          <w:tab/>
        </w:r>
        <w:r>
          <w:rPr>
            <w:noProof/>
            <w:webHidden/>
          </w:rPr>
          <w:fldChar w:fldCharType="begin"/>
        </w:r>
        <w:r>
          <w:rPr>
            <w:noProof/>
            <w:webHidden/>
          </w:rPr>
          <w:instrText xml:space="preserve"> PAGEREF _Toc199837528 \h </w:instrText>
        </w:r>
        <w:r>
          <w:rPr>
            <w:noProof/>
            <w:webHidden/>
          </w:rPr>
        </w:r>
        <w:r>
          <w:rPr>
            <w:noProof/>
            <w:webHidden/>
          </w:rPr>
          <w:fldChar w:fldCharType="separate"/>
        </w:r>
        <w:r>
          <w:rPr>
            <w:noProof/>
            <w:webHidden/>
          </w:rPr>
          <w:t>96</w:t>
        </w:r>
        <w:r>
          <w:rPr>
            <w:noProof/>
            <w:webHidden/>
          </w:rPr>
          <w:fldChar w:fldCharType="end"/>
        </w:r>
      </w:hyperlink>
    </w:p>
    <w:p w14:paraId="063CC346" w14:textId="2C2519DB" w:rsidR="005E5476" w:rsidRDefault="005E5476">
      <w:pPr>
        <w:pStyle w:val="Inhopg3"/>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29" w:history="1">
        <w:r w:rsidRPr="009F0F55">
          <w:rPr>
            <w:rStyle w:val="Hyperlink"/>
            <w:noProof/>
          </w:rPr>
          <w:t>Onuitgegeven secundaire literatuur</w:t>
        </w:r>
        <w:r>
          <w:rPr>
            <w:noProof/>
            <w:webHidden/>
          </w:rPr>
          <w:tab/>
        </w:r>
        <w:r>
          <w:rPr>
            <w:noProof/>
            <w:webHidden/>
          </w:rPr>
          <w:fldChar w:fldCharType="begin"/>
        </w:r>
        <w:r>
          <w:rPr>
            <w:noProof/>
            <w:webHidden/>
          </w:rPr>
          <w:instrText xml:space="preserve"> PAGEREF _Toc199837529 \h </w:instrText>
        </w:r>
        <w:r>
          <w:rPr>
            <w:noProof/>
            <w:webHidden/>
          </w:rPr>
        </w:r>
        <w:r>
          <w:rPr>
            <w:noProof/>
            <w:webHidden/>
          </w:rPr>
          <w:fldChar w:fldCharType="separate"/>
        </w:r>
        <w:r>
          <w:rPr>
            <w:noProof/>
            <w:webHidden/>
          </w:rPr>
          <w:t>96</w:t>
        </w:r>
        <w:r>
          <w:rPr>
            <w:noProof/>
            <w:webHidden/>
          </w:rPr>
          <w:fldChar w:fldCharType="end"/>
        </w:r>
      </w:hyperlink>
    </w:p>
    <w:p w14:paraId="641C0129" w14:textId="1D5FE1B4" w:rsidR="005E5476" w:rsidRDefault="005E5476">
      <w:pPr>
        <w:pStyle w:val="Inhopg1"/>
        <w:tabs>
          <w:tab w:val="right" w:leader="dot" w:pos="10194"/>
        </w:tabs>
        <w:rPr>
          <w:rFonts w:asciiTheme="minorHAnsi" w:eastAsiaTheme="minorEastAsia" w:hAnsiTheme="minorHAnsi" w:cstheme="minorBidi"/>
          <w:noProof/>
          <w:lang w:eastAsia="nl-BE"/>
          <w14:ligatures w14:val="standardContextual"/>
        </w:rPr>
      </w:pPr>
      <w:hyperlink w:anchor="_Toc199837530" w:history="1">
        <w:r w:rsidRPr="009F0F55">
          <w:rPr>
            <w:rStyle w:val="Hyperlink"/>
            <w:rFonts w:ascii="Calibri" w:hAnsi="Calibri" w:cs="Calibri"/>
            <w:noProof/>
          </w:rPr>
          <w:t>Bijlages.</w:t>
        </w:r>
        <w:r>
          <w:rPr>
            <w:noProof/>
            <w:webHidden/>
          </w:rPr>
          <w:tab/>
        </w:r>
        <w:r>
          <w:rPr>
            <w:noProof/>
            <w:webHidden/>
          </w:rPr>
          <w:fldChar w:fldCharType="begin"/>
        </w:r>
        <w:r>
          <w:rPr>
            <w:noProof/>
            <w:webHidden/>
          </w:rPr>
          <w:instrText xml:space="preserve"> PAGEREF _Toc199837530 \h </w:instrText>
        </w:r>
        <w:r>
          <w:rPr>
            <w:noProof/>
            <w:webHidden/>
          </w:rPr>
        </w:r>
        <w:r>
          <w:rPr>
            <w:noProof/>
            <w:webHidden/>
          </w:rPr>
          <w:fldChar w:fldCharType="separate"/>
        </w:r>
        <w:r>
          <w:rPr>
            <w:noProof/>
            <w:webHidden/>
          </w:rPr>
          <w:t>97</w:t>
        </w:r>
        <w:r>
          <w:rPr>
            <w:noProof/>
            <w:webHidden/>
          </w:rPr>
          <w:fldChar w:fldCharType="end"/>
        </w:r>
      </w:hyperlink>
    </w:p>
    <w:p w14:paraId="21656C98" w14:textId="01F608CB" w:rsidR="005E5476" w:rsidRDefault="005E5476">
      <w:pPr>
        <w:pStyle w:val="Inhopg2"/>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31" w:history="1">
        <w:r w:rsidRPr="009F0F55">
          <w:rPr>
            <w:rStyle w:val="Hyperlink"/>
            <w:noProof/>
          </w:rPr>
          <w:t>Bijlages AI</w:t>
        </w:r>
        <w:r>
          <w:rPr>
            <w:noProof/>
            <w:webHidden/>
          </w:rPr>
          <w:tab/>
        </w:r>
        <w:r>
          <w:rPr>
            <w:noProof/>
            <w:webHidden/>
          </w:rPr>
          <w:fldChar w:fldCharType="begin"/>
        </w:r>
        <w:r>
          <w:rPr>
            <w:noProof/>
            <w:webHidden/>
          </w:rPr>
          <w:instrText xml:space="preserve"> PAGEREF _Toc199837531 \h </w:instrText>
        </w:r>
        <w:r>
          <w:rPr>
            <w:noProof/>
            <w:webHidden/>
          </w:rPr>
        </w:r>
        <w:r>
          <w:rPr>
            <w:noProof/>
            <w:webHidden/>
          </w:rPr>
          <w:fldChar w:fldCharType="separate"/>
        </w:r>
        <w:r>
          <w:rPr>
            <w:noProof/>
            <w:webHidden/>
          </w:rPr>
          <w:t>97</w:t>
        </w:r>
        <w:r>
          <w:rPr>
            <w:noProof/>
            <w:webHidden/>
          </w:rPr>
          <w:fldChar w:fldCharType="end"/>
        </w:r>
      </w:hyperlink>
    </w:p>
    <w:p w14:paraId="4B03CFDF" w14:textId="222974F8" w:rsidR="005E5476" w:rsidRDefault="005E5476">
      <w:pPr>
        <w:pStyle w:val="Inhopg2"/>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32" w:history="1">
        <w:r w:rsidRPr="009F0F55">
          <w:rPr>
            <w:rStyle w:val="Hyperlink"/>
            <w:noProof/>
          </w:rPr>
          <w:t>Degroote_Robbe_Bijlage1NVC+GazetteVanGend</w:t>
        </w:r>
        <w:r>
          <w:rPr>
            <w:noProof/>
            <w:webHidden/>
          </w:rPr>
          <w:tab/>
        </w:r>
        <w:r>
          <w:rPr>
            <w:noProof/>
            <w:webHidden/>
          </w:rPr>
          <w:fldChar w:fldCharType="begin"/>
        </w:r>
        <w:r>
          <w:rPr>
            <w:noProof/>
            <w:webHidden/>
          </w:rPr>
          <w:instrText xml:space="preserve"> PAGEREF _Toc199837532 \h </w:instrText>
        </w:r>
        <w:r>
          <w:rPr>
            <w:noProof/>
            <w:webHidden/>
          </w:rPr>
        </w:r>
        <w:r>
          <w:rPr>
            <w:noProof/>
            <w:webHidden/>
          </w:rPr>
          <w:fldChar w:fldCharType="separate"/>
        </w:r>
        <w:r>
          <w:rPr>
            <w:noProof/>
            <w:webHidden/>
          </w:rPr>
          <w:t>99</w:t>
        </w:r>
        <w:r>
          <w:rPr>
            <w:noProof/>
            <w:webHidden/>
          </w:rPr>
          <w:fldChar w:fldCharType="end"/>
        </w:r>
      </w:hyperlink>
    </w:p>
    <w:p w14:paraId="6C4A70E1" w14:textId="7AB2126C" w:rsidR="005E5476" w:rsidRDefault="005E5476">
      <w:pPr>
        <w:pStyle w:val="Inhopg3"/>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33" w:history="1">
        <w:r w:rsidRPr="009F0F55">
          <w:rPr>
            <w:rStyle w:val="Hyperlink"/>
            <w:noProof/>
          </w:rPr>
          <w:t xml:space="preserve">1.1 </w:t>
        </w:r>
        <w:r w:rsidRPr="009F0F55">
          <w:rPr>
            <w:rStyle w:val="Hyperlink"/>
            <w:rFonts w:ascii="Aptos" w:eastAsia="Aptos" w:hAnsi="Aptos"/>
            <w:noProof/>
          </w:rPr>
          <w:t>Hyperlinks notariaat</w:t>
        </w:r>
        <w:r>
          <w:rPr>
            <w:noProof/>
            <w:webHidden/>
          </w:rPr>
          <w:tab/>
        </w:r>
        <w:r>
          <w:rPr>
            <w:noProof/>
            <w:webHidden/>
          </w:rPr>
          <w:fldChar w:fldCharType="begin"/>
        </w:r>
        <w:r>
          <w:rPr>
            <w:noProof/>
            <w:webHidden/>
          </w:rPr>
          <w:instrText xml:space="preserve"> PAGEREF _Toc199837533 \h </w:instrText>
        </w:r>
        <w:r>
          <w:rPr>
            <w:noProof/>
            <w:webHidden/>
          </w:rPr>
        </w:r>
        <w:r>
          <w:rPr>
            <w:noProof/>
            <w:webHidden/>
          </w:rPr>
          <w:fldChar w:fldCharType="separate"/>
        </w:r>
        <w:r>
          <w:rPr>
            <w:noProof/>
            <w:webHidden/>
          </w:rPr>
          <w:t>99</w:t>
        </w:r>
        <w:r>
          <w:rPr>
            <w:noProof/>
            <w:webHidden/>
          </w:rPr>
          <w:fldChar w:fldCharType="end"/>
        </w:r>
      </w:hyperlink>
    </w:p>
    <w:p w14:paraId="7ED963E4" w14:textId="709DA008" w:rsidR="005E5476" w:rsidRDefault="005E5476">
      <w:pPr>
        <w:pStyle w:val="Inhopg3"/>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34" w:history="1">
        <w:r w:rsidRPr="009F0F55">
          <w:rPr>
            <w:rStyle w:val="Hyperlink"/>
            <w:noProof/>
          </w:rPr>
          <w:t xml:space="preserve">1.2 </w:t>
        </w:r>
        <w:r w:rsidRPr="009F0F55">
          <w:rPr>
            <w:rStyle w:val="Hyperlink"/>
            <w:rFonts w:ascii="Aptos" w:eastAsia="Aptos" w:hAnsi="Aptos"/>
            <w:noProof/>
          </w:rPr>
          <w:t>Hoofdwerkblad, alle onderzochte schepen</w:t>
        </w:r>
        <w:r>
          <w:rPr>
            <w:noProof/>
            <w:webHidden/>
          </w:rPr>
          <w:tab/>
        </w:r>
        <w:r>
          <w:rPr>
            <w:noProof/>
            <w:webHidden/>
          </w:rPr>
          <w:fldChar w:fldCharType="begin"/>
        </w:r>
        <w:r>
          <w:rPr>
            <w:noProof/>
            <w:webHidden/>
          </w:rPr>
          <w:instrText xml:space="preserve"> PAGEREF _Toc199837534 \h </w:instrText>
        </w:r>
        <w:r>
          <w:rPr>
            <w:noProof/>
            <w:webHidden/>
          </w:rPr>
        </w:r>
        <w:r>
          <w:rPr>
            <w:noProof/>
            <w:webHidden/>
          </w:rPr>
          <w:fldChar w:fldCharType="separate"/>
        </w:r>
        <w:r>
          <w:rPr>
            <w:noProof/>
            <w:webHidden/>
          </w:rPr>
          <w:t>99</w:t>
        </w:r>
        <w:r>
          <w:rPr>
            <w:noProof/>
            <w:webHidden/>
          </w:rPr>
          <w:fldChar w:fldCharType="end"/>
        </w:r>
      </w:hyperlink>
    </w:p>
    <w:p w14:paraId="74DA2147" w14:textId="0D3EB924" w:rsidR="005E5476" w:rsidRDefault="005E5476">
      <w:pPr>
        <w:pStyle w:val="Inhopg3"/>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35" w:history="1">
        <w:r w:rsidRPr="009F0F55">
          <w:rPr>
            <w:rStyle w:val="Hyperlink"/>
            <w:noProof/>
          </w:rPr>
          <w:t>1.3 A</w:t>
        </w:r>
        <w:r w:rsidRPr="009F0F55">
          <w:rPr>
            <w:rStyle w:val="Hyperlink"/>
            <w:rFonts w:eastAsia="Aptos"/>
            <w:noProof/>
          </w:rPr>
          <w:t>lle onderzochte schepen zonder de schepen van Holm</w:t>
        </w:r>
        <w:r>
          <w:rPr>
            <w:noProof/>
            <w:webHidden/>
          </w:rPr>
          <w:tab/>
        </w:r>
        <w:r>
          <w:rPr>
            <w:noProof/>
            <w:webHidden/>
          </w:rPr>
          <w:fldChar w:fldCharType="begin"/>
        </w:r>
        <w:r>
          <w:rPr>
            <w:noProof/>
            <w:webHidden/>
          </w:rPr>
          <w:instrText xml:space="preserve"> PAGEREF _Toc199837535 \h </w:instrText>
        </w:r>
        <w:r>
          <w:rPr>
            <w:noProof/>
            <w:webHidden/>
          </w:rPr>
        </w:r>
        <w:r>
          <w:rPr>
            <w:noProof/>
            <w:webHidden/>
          </w:rPr>
          <w:fldChar w:fldCharType="separate"/>
        </w:r>
        <w:r>
          <w:rPr>
            <w:noProof/>
            <w:webHidden/>
          </w:rPr>
          <w:t>99</w:t>
        </w:r>
        <w:r>
          <w:rPr>
            <w:noProof/>
            <w:webHidden/>
          </w:rPr>
          <w:fldChar w:fldCharType="end"/>
        </w:r>
      </w:hyperlink>
    </w:p>
    <w:p w14:paraId="6F3B9FF2" w14:textId="48DE475E" w:rsidR="005E5476" w:rsidRDefault="005E5476">
      <w:pPr>
        <w:pStyle w:val="Inhopg3"/>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36" w:history="1">
        <w:r w:rsidRPr="009F0F55">
          <w:rPr>
            <w:rStyle w:val="Hyperlink"/>
            <w:noProof/>
          </w:rPr>
          <w:t>1.4 Onderzoekblad herkomst verkopers</w:t>
        </w:r>
        <w:r>
          <w:rPr>
            <w:noProof/>
            <w:webHidden/>
          </w:rPr>
          <w:tab/>
        </w:r>
        <w:r>
          <w:rPr>
            <w:noProof/>
            <w:webHidden/>
          </w:rPr>
          <w:fldChar w:fldCharType="begin"/>
        </w:r>
        <w:r>
          <w:rPr>
            <w:noProof/>
            <w:webHidden/>
          </w:rPr>
          <w:instrText xml:space="preserve"> PAGEREF _Toc199837536 \h </w:instrText>
        </w:r>
        <w:r>
          <w:rPr>
            <w:noProof/>
            <w:webHidden/>
          </w:rPr>
        </w:r>
        <w:r>
          <w:rPr>
            <w:noProof/>
            <w:webHidden/>
          </w:rPr>
          <w:fldChar w:fldCharType="separate"/>
        </w:r>
        <w:r>
          <w:rPr>
            <w:noProof/>
            <w:webHidden/>
          </w:rPr>
          <w:t>99</w:t>
        </w:r>
        <w:r>
          <w:rPr>
            <w:noProof/>
            <w:webHidden/>
          </w:rPr>
          <w:fldChar w:fldCharType="end"/>
        </w:r>
      </w:hyperlink>
    </w:p>
    <w:p w14:paraId="5D73EA31" w14:textId="54190977" w:rsidR="005E5476" w:rsidRDefault="005E5476">
      <w:pPr>
        <w:pStyle w:val="Inhopg3"/>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37" w:history="1">
        <w:r w:rsidRPr="009F0F55">
          <w:rPr>
            <w:rStyle w:val="Hyperlink"/>
            <w:rFonts w:eastAsia="Aptos"/>
            <w:noProof/>
          </w:rPr>
          <w:t>1.5 Onderzoekblad locatie schepen moment neutralisatie</w:t>
        </w:r>
        <w:r>
          <w:rPr>
            <w:noProof/>
            <w:webHidden/>
          </w:rPr>
          <w:tab/>
        </w:r>
        <w:r>
          <w:rPr>
            <w:noProof/>
            <w:webHidden/>
          </w:rPr>
          <w:fldChar w:fldCharType="begin"/>
        </w:r>
        <w:r>
          <w:rPr>
            <w:noProof/>
            <w:webHidden/>
          </w:rPr>
          <w:instrText xml:space="preserve"> PAGEREF _Toc199837537 \h </w:instrText>
        </w:r>
        <w:r>
          <w:rPr>
            <w:noProof/>
            <w:webHidden/>
          </w:rPr>
        </w:r>
        <w:r>
          <w:rPr>
            <w:noProof/>
            <w:webHidden/>
          </w:rPr>
          <w:fldChar w:fldCharType="separate"/>
        </w:r>
        <w:r>
          <w:rPr>
            <w:noProof/>
            <w:webHidden/>
          </w:rPr>
          <w:t>99</w:t>
        </w:r>
        <w:r>
          <w:rPr>
            <w:noProof/>
            <w:webHidden/>
          </w:rPr>
          <w:fldChar w:fldCharType="end"/>
        </w:r>
      </w:hyperlink>
    </w:p>
    <w:p w14:paraId="42EC4D91" w14:textId="5CFA5ABA" w:rsidR="005E5476" w:rsidRDefault="005E5476">
      <w:pPr>
        <w:pStyle w:val="Inhopg3"/>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38" w:history="1">
        <w:r w:rsidRPr="009F0F55">
          <w:rPr>
            <w:rStyle w:val="Hyperlink"/>
            <w:rFonts w:eastAsia="Aptos"/>
            <w:noProof/>
          </w:rPr>
          <w:t>1.6 Onderzoekblad scheepsverkeer schepen gekende kapiteins</w:t>
        </w:r>
        <w:r>
          <w:rPr>
            <w:noProof/>
            <w:webHidden/>
          </w:rPr>
          <w:tab/>
        </w:r>
        <w:r>
          <w:rPr>
            <w:noProof/>
            <w:webHidden/>
          </w:rPr>
          <w:fldChar w:fldCharType="begin"/>
        </w:r>
        <w:r>
          <w:rPr>
            <w:noProof/>
            <w:webHidden/>
          </w:rPr>
          <w:instrText xml:space="preserve"> PAGEREF _Toc199837538 \h </w:instrText>
        </w:r>
        <w:r>
          <w:rPr>
            <w:noProof/>
            <w:webHidden/>
          </w:rPr>
        </w:r>
        <w:r>
          <w:rPr>
            <w:noProof/>
            <w:webHidden/>
          </w:rPr>
          <w:fldChar w:fldCharType="separate"/>
        </w:r>
        <w:r>
          <w:rPr>
            <w:noProof/>
            <w:webHidden/>
          </w:rPr>
          <w:t>99</w:t>
        </w:r>
        <w:r>
          <w:rPr>
            <w:noProof/>
            <w:webHidden/>
          </w:rPr>
          <w:fldChar w:fldCharType="end"/>
        </w:r>
      </w:hyperlink>
    </w:p>
    <w:p w14:paraId="7E687F80" w14:textId="61DFB2DF" w:rsidR="005E5476" w:rsidRDefault="005E5476">
      <w:pPr>
        <w:pStyle w:val="Inhopg3"/>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39" w:history="1">
        <w:r w:rsidRPr="009F0F55">
          <w:rPr>
            <w:rStyle w:val="Hyperlink"/>
            <w:rFonts w:eastAsia="Aptos"/>
            <w:noProof/>
          </w:rPr>
          <w:t>1.7 Onderzoekblad scheepsverkeer schepen met gekende kapiteins zonder Holm</w:t>
        </w:r>
        <w:r>
          <w:rPr>
            <w:noProof/>
            <w:webHidden/>
          </w:rPr>
          <w:tab/>
        </w:r>
        <w:r>
          <w:rPr>
            <w:noProof/>
            <w:webHidden/>
          </w:rPr>
          <w:fldChar w:fldCharType="begin"/>
        </w:r>
        <w:r>
          <w:rPr>
            <w:noProof/>
            <w:webHidden/>
          </w:rPr>
          <w:instrText xml:space="preserve"> PAGEREF _Toc199837539 \h </w:instrText>
        </w:r>
        <w:r>
          <w:rPr>
            <w:noProof/>
            <w:webHidden/>
          </w:rPr>
        </w:r>
        <w:r>
          <w:rPr>
            <w:noProof/>
            <w:webHidden/>
          </w:rPr>
          <w:fldChar w:fldCharType="separate"/>
        </w:r>
        <w:r>
          <w:rPr>
            <w:noProof/>
            <w:webHidden/>
          </w:rPr>
          <w:t>99</w:t>
        </w:r>
        <w:r>
          <w:rPr>
            <w:noProof/>
            <w:webHidden/>
          </w:rPr>
          <w:fldChar w:fldCharType="end"/>
        </w:r>
      </w:hyperlink>
    </w:p>
    <w:p w14:paraId="09F04AD0" w14:textId="71704D09" w:rsidR="005E5476" w:rsidRDefault="005E5476">
      <w:pPr>
        <w:pStyle w:val="Inhopg3"/>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40" w:history="1">
        <w:r w:rsidRPr="009F0F55">
          <w:rPr>
            <w:rStyle w:val="Hyperlink"/>
            <w:rFonts w:eastAsia="Aptos"/>
            <w:noProof/>
          </w:rPr>
          <w:t>1.8 Gazette van Gent opgesplitst in uitgaande en inkomende schepen</w:t>
        </w:r>
        <w:r>
          <w:rPr>
            <w:noProof/>
            <w:webHidden/>
          </w:rPr>
          <w:tab/>
        </w:r>
        <w:r>
          <w:rPr>
            <w:noProof/>
            <w:webHidden/>
          </w:rPr>
          <w:fldChar w:fldCharType="begin"/>
        </w:r>
        <w:r>
          <w:rPr>
            <w:noProof/>
            <w:webHidden/>
          </w:rPr>
          <w:instrText xml:space="preserve"> PAGEREF _Toc199837540 \h </w:instrText>
        </w:r>
        <w:r>
          <w:rPr>
            <w:noProof/>
            <w:webHidden/>
          </w:rPr>
        </w:r>
        <w:r>
          <w:rPr>
            <w:noProof/>
            <w:webHidden/>
          </w:rPr>
          <w:fldChar w:fldCharType="separate"/>
        </w:r>
        <w:r>
          <w:rPr>
            <w:noProof/>
            <w:webHidden/>
          </w:rPr>
          <w:t>99</w:t>
        </w:r>
        <w:r>
          <w:rPr>
            <w:noProof/>
            <w:webHidden/>
          </w:rPr>
          <w:fldChar w:fldCharType="end"/>
        </w:r>
      </w:hyperlink>
    </w:p>
    <w:p w14:paraId="6272C409" w14:textId="627AD200" w:rsidR="005E5476" w:rsidRDefault="005E5476">
      <w:pPr>
        <w:pStyle w:val="Inhopg3"/>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41" w:history="1">
        <w:r w:rsidRPr="009F0F55">
          <w:rPr>
            <w:rStyle w:val="Hyperlink"/>
            <w:rFonts w:eastAsia="Aptos"/>
            <w:noProof/>
          </w:rPr>
          <w:t>1.9 Gazette van Gend opgelijst</w:t>
        </w:r>
        <w:r>
          <w:rPr>
            <w:noProof/>
            <w:webHidden/>
          </w:rPr>
          <w:tab/>
        </w:r>
        <w:r>
          <w:rPr>
            <w:noProof/>
            <w:webHidden/>
          </w:rPr>
          <w:fldChar w:fldCharType="begin"/>
        </w:r>
        <w:r>
          <w:rPr>
            <w:noProof/>
            <w:webHidden/>
          </w:rPr>
          <w:instrText xml:space="preserve"> PAGEREF _Toc199837541 \h </w:instrText>
        </w:r>
        <w:r>
          <w:rPr>
            <w:noProof/>
            <w:webHidden/>
          </w:rPr>
        </w:r>
        <w:r>
          <w:rPr>
            <w:noProof/>
            <w:webHidden/>
          </w:rPr>
          <w:fldChar w:fldCharType="separate"/>
        </w:r>
        <w:r>
          <w:rPr>
            <w:noProof/>
            <w:webHidden/>
          </w:rPr>
          <w:t>99</w:t>
        </w:r>
        <w:r>
          <w:rPr>
            <w:noProof/>
            <w:webHidden/>
          </w:rPr>
          <w:fldChar w:fldCharType="end"/>
        </w:r>
      </w:hyperlink>
    </w:p>
    <w:p w14:paraId="67D76921" w14:textId="53A35452" w:rsidR="005E5476" w:rsidRDefault="005E5476">
      <w:pPr>
        <w:pStyle w:val="Inhopg3"/>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42" w:history="1">
        <w:r w:rsidRPr="009F0F55">
          <w:rPr>
            <w:rStyle w:val="Hyperlink"/>
            <w:rFonts w:eastAsia="Aptos"/>
            <w:noProof/>
          </w:rPr>
          <w:t>2.0 Belangrijkste havens voor het Oostendse havenverkeer</w:t>
        </w:r>
        <w:r>
          <w:rPr>
            <w:noProof/>
            <w:webHidden/>
          </w:rPr>
          <w:tab/>
        </w:r>
        <w:r>
          <w:rPr>
            <w:noProof/>
            <w:webHidden/>
          </w:rPr>
          <w:fldChar w:fldCharType="begin"/>
        </w:r>
        <w:r>
          <w:rPr>
            <w:noProof/>
            <w:webHidden/>
          </w:rPr>
          <w:instrText xml:space="preserve"> PAGEREF _Toc199837542 \h </w:instrText>
        </w:r>
        <w:r>
          <w:rPr>
            <w:noProof/>
            <w:webHidden/>
          </w:rPr>
        </w:r>
        <w:r>
          <w:rPr>
            <w:noProof/>
            <w:webHidden/>
          </w:rPr>
          <w:fldChar w:fldCharType="separate"/>
        </w:r>
        <w:r>
          <w:rPr>
            <w:noProof/>
            <w:webHidden/>
          </w:rPr>
          <w:t>99</w:t>
        </w:r>
        <w:r>
          <w:rPr>
            <w:noProof/>
            <w:webHidden/>
          </w:rPr>
          <w:fldChar w:fldCharType="end"/>
        </w:r>
      </w:hyperlink>
    </w:p>
    <w:p w14:paraId="4DE90B5A" w14:textId="51CA1D5E" w:rsidR="005E5476" w:rsidRDefault="005E5476">
      <w:pPr>
        <w:pStyle w:val="Inhopg2"/>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43" w:history="1">
        <w:r w:rsidRPr="009F0F55">
          <w:rPr>
            <w:rStyle w:val="Hyperlink"/>
            <w:noProof/>
          </w:rPr>
          <w:t>Degroote_Robbe_Bijlage2Naamsveranderingen</w:t>
        </w:r>
        <w:r>
          <w:rPr>
            <w:noProof/>
            <w:webHidden/>
          </w:rPr>
          <w:tab/>
        </w:r>
        <w:r>
          <w:rPr>
            <w:noProof/>
            <w:webHidden/>
          </w:rPr>
          <w:fldChar w:fldCharType="begin"/>
        </w:r>
        <w:r>
          <w:rPr>
            <w:noProof/>
            <w:webHidden/>
          </w:rPr>
          <w:instrText xml:space="preserve"> PAGEREF _Toc199837543 \h </w:instrText>
        </w:r>
        <w:r>
          <w:rPr>
            <w:noProof/>
            <w:webHidden/>
          </w:rPr>
        </w:r>
        <w:r>
          <w:rPr>
            <w:noProof/>
            <w:webHidden/>
          </w:rPr>
          <w:fldChar w:fldCharType="separate"/>
        </w:r>
        <w:r>
          <w:rPr>
            <w:noProof/>
            <w:webHidden/>
          </w:rPr>
          <w:t>100</w:t>
        </w:r>
        <w:r>
          <w:rPr>
            <w:noProof/>
            <w:webHidden/>
          </w:rPr>
          <w:fldChar w:fldCharType="end"/>
        </w:r>
      </w:hyperlink>
    </w:p>
    <w:p w14:paraId="006558E9" w14:textId="58F7DDDB" w:rsidR="005E5476" w:rsidRDefault="005E5476">
      <w:pPr>
        <w:pStyle w:val="Inhopg3"/>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44" w:history="1">
        <w:r w:rsidRPr="009F0F55">
          <w:rPr>
            <w:rStyle w:val="Hyperlink"/>
            <w:noProof/>
          </w:rPr>
          <w:t>2.1 Hyperlinks notariaat</w:t>
        </w:r>
        <w:r>
          <w:rPr>
            <w:noProof/>
            <w:webHidden/>
          </w:rPr>
          <w:tab/>
        </w:r>
        <w:r>
          <w:rPr>
            <w:noProof/>
            <w:webHidden/>
          </w:rPr>
          <w:fldChar w:fldCharType="begin"/>
        </w:r>
        <w:r>
          <w:rPr>
            <w:noProof/>
            <w:webHidden/>
          </w:rPr>
          <w:instrText xml:space="preserve"> PAGEREF _Toc199837544 \h </w:instrText>
        </w:r>
        <w:r>
          <w:rPr>
            <w:noProof/>
            <w:webHidden/>
          </w:rPr>
        </w:r>
        <w:r>
          <w:rPr>
            <w:noProof/>
            <w:webHidden/>
          </w:rPr>
          <w:fldChar w:fldCharType="separate"/>
        </w:r>
        <w:r>
          <w:rPr>
            <w:noProof/>
            <w:webHidden/>
          </w:rPr>
          <w:t>100</w:t>
        </w:r>
        <w:r>
          <w:rPr>
            <w:noProof/>
            <w:webHidden/>
          </w:rPr>
          <w:fldChar w:fldCharType="end"/>
        </w:r>
      </w:hyperlink>
    </w:p>
    <w:p w14:paraId="4B10949F" w14:textId="5D10E0A4" w:rsidR="005E5476" w:rsidRDefault="005E5476">
      <w:pPr>
        <w:pStyle w:val="Inhopg3"/>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45" w:history="1">
        <w:r w:rsidRPr="009F0F55">
          <w:rPr>
            <w:rStyle w:val="Hyperlink"/>
            <w:noProof/>
          </w:rPr>
          <w:t>2.2 Algemene populatie hernoemde schepen in Oostende 1775-1784</w:t>
        </w:r>
        <w:r>
          <w:rPr>
            <w:noProof/>
            <w:webHidden/>
          </w:rPr>
          <w:tab/>
        </w:r>
        <w:r>
          <w:rPr>
            <w:noProof/>
            <w:webHidden/>
          </w:rPr>
          <w:fldChar w:fldCharType="begin"/>
        </w:r>
        <w:r>
          <w:rPr>
            <w:noProof/>
            <w:webHidden/>
          </w:rPr>
          <w:instrText xml:space="preserve"> PAGEREF _Toc199837545 \h </w:instrText>
        </w:r>
        <w:r>
          <w:rPr>
            <w:noProof/>
            <w:webHidden/>
          </w:rPr>
        </w:r>
        <w:r>
          <w:rPr>
            <w:noProof/>
            <w:webHidden/>
          </w:rPr>
          <w:fldChar w:fldCharType="separate"/>
        </w:r>
        <w:r>
          <w:rPr>
            <w:noProof/>
            <w:webHidden/>
          </w:rPr>
          <w:t>100</w:t>
        </w:r>
        <w:r>
          <w:rPr>
            <w:noProof/>
            <w:webHidden/>
          </w:rPr>
          <w:fldChar w:fldCharType="end"/>
        </w:r>
      </w:hyperlink>
    </w:p>
    <w:p w14:paraId="56227785" w14:textId="1BC89C7E" w:rsidR="005E5476" w:rsidRDefault="005E5476">
      <w:pPr>
        <w:pStyle w:val="Inhopg3"/>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46" w:history="1">
        <w:r w:rsidRPr="009F0F55">
          <w:rPr>
            <w:rStyle w:val="Hyperlink"/>
            <w:noProof/>
          </w:rPr>
          <w:t>2.3 Hernoemde schepen Murdoch 1775-1784</w:t>
        </w:r>
        <w:r>
          <w:rPr>
            <w:noProof/>
            <w:webHidden/>
          </w:rPr>
          <w:tab/>
        </w:r>
        <w:r>
          <w:rPr>
            <w:noProof/>
            <w:webHidden/>
          </w:rPr>
          <w:fldChar w:fldCharType="begin"/>
        </w:r>
        <w:r>
          <w:rPr>
            <w:noProof/>
            <w:webHidden/>
          </w:rPr>
          <w:instrText xml:space="preserve"> PAGEREF _Toc199837546 \h </w:instrText>
        </w:r>
        <w:r>
          <w:rPr>
            <w:noProof/>
            <w:webHidden/>
          </w:rPr>
        </w:r>
        <w:r>
          <w:rPr>
            <w:noProof/>
            <w:webHidden/>
          </w:rPr>
          <w:fldChar w:fldCharType="separate"/>
        </w:r>
        <w:r>
          <w:rPr>
            <w:noProof/>
            <w:webHidden/>
          </w:rPr>
          <w:t>100</w:t>
        </w:r>
        <w:r>
          <w:rPr>
            <w:noProof/>
            <w:webHidden/>
          </w:rPr>
          <w:fldChar w:fldCharType="end"/>
        </w:r>
      </w:hyperlink>
    </w:p>
    <w:p w14:paraId="035016CA" w14:textId="79800DF1" w:rsidR="005E5476" w:rsidRDefault="005E5476">
      <w:pPr>
        <w:pStyle w:val="Inhopg3"/>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47" w:history="1">
        <w:r w:rsidRPr="009F0F55">
          <w:rPr>
            <w:rStyle w:val="Hyperlink"/>
            <w:noProof/>
          </w:rPr>
          <w:t>2.4 Hernoemde schepen De Vinck 1775-1784</w:t>
        </w:r>
        <w:r>
          <w:rPr>
            <w:noProof/>
            <w:webHidden/>
          </w:rPr>
          <w:tab/>
        </w:r>
        <w:r>
          <w:rPr>
            <w:noProof/>
            <w:webHidden/>
          </w:rPr>
          <w:fldChar w:fldCharType="begin"/>
        </w:r>
        <w:r>
          <w:rPr>
            <w:noProof/>
            <w:webHidden/>
          </w:rPr>
          <w:instrText xml:space="preserve"> PAGEREF _Toc199837547 \h </w:instrText>
        </w:r>
        <w:r>
          <w:rPr>
            <w:noProof/>
            <w:webHidden/>
          </w:rPr>
        </w:r>
        <w:r>
          <w:rPr>
            <w:noProof/>
            <w:webHidden/>
          </w:rPr>
          <w:fldChar w:fldCharType="separate"/>
        </w:r>
        <w:r>
          <w:rPr>
            <w:noProof/>
            <w:webHidden/>
          </w:rPr>
          <w:t>100</w:t>
        </w:r>
        <w:r>
          <w:rPr>
            <w:noProof/>
            <w:webHidden/>
          </w:rPr>
          <w:fldChar w:fldCharType="end"/>
        </w:r>
      </w:hyperlink>
    </w:p>
    <w:p w14:paraId="32870552" w14:textId="7D78109E" w:rsidR="005E5476" w:rsidRDefault="005E5476">
      <w:pPr>
        <w:pStyle w:val="Inhopg3"/>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48" w:history="1">
        <w:r w:rsidRPr="009F0F55">
          <w:rPr>
            <w:rStyle w:val="Hyperlink"/>
            <w:noProof/>
          </w:rPr>
          <w:t>2.5 Categorisatie steekproef namen VOC schepen gedurende gehele bestaan</w:t>
        </w:r>
        <w:r>
          <w:rPr>
            <w:noProof/>
            <w:webHidden/>
          </w:rPr>
          <w:tab/>
        </w:r>
        <w:r>
          <w:rPr>
            <w:noProof/>
            <w:webHidden/>
          </w:rPr>
          <w:fldChar w:fldCharType="begin"/>
        </w:r>
        <w:r>
          <w:rPr>
            <w:noProof/>
            <w:webHidden/>
          </w:rPr>
          <w:instrText xml:space="preserve"> PAGEREF _Toc199837548 \h </w:instrText>
        </w:r>
        <w:r>
          <w:rPr>
            <w:noProof/>
            <w:webHidden/>
          </w:rPr>
        </w:r>
        <w:r>
          <w:rPr>
            <w:noProof/>
            <w:webHidden/>
          </w:rPr>
          <w:fldChar w:fldCharType="separate"/>
        </w:r>
        <w:r>
          <w:rPr>
            <w:noProof/>
            <w:webHidden/>
          </w:rPr>
          <w:t>100</w:t>
        </w:r>
        <w:r>
          <w:rPr>
            <w:noProof/>
            <w:webHidden/>
          </w:rPr>
          <w:fldChar w:fldCharType="end"/>
        </w:r>
      </w:hyperlink>
    </w:p>
    <w:p w14:paraId="00E3EEA4" w14:textId="04D55657" w:rsidR="005E5476" w:rsidRDefault="005E5476">
      <w:pPr>
        <w:pStyle w:val="Inhopg3"/>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49" w:history="1">
        <w:r w:rsidRPr="009F0F55">
          <w:rPr>
            <w:rStyle w:val="Hyperlink"/>
            <w:noProof/>
          </w:rPr>
          <w:t>2.6 Scheepsnamen Oostende 1770-1774</w:t>
        </w:r>
        <w:r>
          <w:rPr>
            <w:noProof/>
            <w:webHidden/>
          </w:rPr>
          <w:tab/>
        </w:r>
        <w:r>
          <w:rPr>
            <w:noProof/>
            <w:webHidden/>
          </w:rPr>
          <w:fldChar w:fldCharType="begin"/>
        </w:r>
        <w:r>
          <w:rPr>
            <w:noProof/>
            <w:webHidden/>
          </w:rPr>
          <w:instrText xml:space="preserve"> PAGEREF _Toc199837549 \h </w:instrText>
        </w:r>
        <w:r>
          <w:rPr>
            <w:noProof/>
            <w:webHidden/>
          </w:rPr>
        </w:r>
        <w:r>
          <w:rPr>
            <w:noProof/>
            <w:webHidden/>
          </w:rPr>
          <w:fldChar w:fldCharType="separate"/>
        </w:r>
        <w:r>
          <w:rPr>
            <w:noProof/>
            <w:webHidden/>
          </w:rPr>
          <w:t>100</w:t>
        </w:r>
        <w:r>
          <w:rPr>
            <w:noProof/>
            <w:webHidden/>
          </w:rPr>
          <w:fldChar w:fldCharType="end"/>
        </w:r>
      </w:hyperlink>
    </w:p>
    <w:p w14:paraId="4346B782" w14:textId="3C831316" w:rsidR="005E5476" w:rsidRDefault="005E5476">
      <w:pPr>
        <w:pStyle w:val="Inhopg3"/>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50" w:history="1">
        <w:r w:rsidRPr="009F0F55">
          <w:rPr>
            <w:rStyle w:val="Hyperlink"/>
            <w:noProof/>
          </w:rPr>
          <w:t>2.7 Categorisatie namen slavenschepen 1770-1774</w:t>
        </w:r>
        <w:r>
          <w:rPr>
            <w:noProof/>
            <w:webHidden/>
          </w:rPr>
          <w:tab/>
        </w:r>
        <w:r>
          <w:rPr>
            <w:noProof/>
            <w:webHidden/>
          </w:rPr>
          <w:fldChar w:fldCharType="begin"/>
        </w:r>
        <w:r>
          <w:rPr>
            <w:noProof/>
            <w:webHidden/>
          </w:rPr>
          <w:instrText xml:space="preserve"> PAGEREF _Toc199837550 \h </w:instrText>
        </w:r>
        <w:r>
          <w:rPr>
            <w:noProof/>
            <w:webHidden/>
          </w:rPr>
        </w:r>
        <w:r>
          <w:rPr>
            <w:noProof/>
            <w:webHidden/>
          </w:rPr>
          <w:fldChar w:fldCharType="separate"/>
        </w:r>
        <w:r>
          <w:rPr>
            <w:noProof/>
            <w:webHidden/>
          </w:rPr>
          <w:t>100</w:t>
        </w:r>
        <w:r>
          <w:rPr>
            <w:noProof/>
            <w:webHidden/>
          </w:rPr>
          <w:fldChar w:fldCharType="end"/>
        </w:r>
      </w:hyperlink>
    </w:p>
    <w:p w14:paraId="0AFADD55" w14:textId="469364A7" w:rsidR="005E5476" w:rsidRDefault="005E5476">
      <w:pPr>
        <w:pStyle w:val="Inhopg3"/>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51" w:history="1">
        <w:r w:rsidRPr="009F0F55">
          <w:rPr>
            <w:rStyle w:val="Hyperlink"/>
            <w:noProof/>
          </w:rPr>
          <w:t>2.8 Categorisatie scheepsnamen schepen van de republiek gekaapt door het Verenigd Koninkrijk 1780-1781</w:t>
        </w:r>
        <w:r>
          <w:rPr>
            <w:noProof/>
            <w:webHidden/>
          </w:rPr>
          <w:tab/>
        </w:r>
        <w:r>
          <w:rPr>
            <w:noProof/>
            <w:webHidden/>
          </w:rPr>
          <w:fldChar w:fldCharType="begin"/>
        </w:r>
        <w:r>
          <w:rPr>
            <w:noProof/>
            <w:webHidden/>
          </w:rPr>
          <w:instrText xml:space="preserve"> PAGEREF _Toc199837551 \h </w:instrText>
        </w:r>
        <w:r>
          <w:rPr>
            <w:noProof/>
            <w:webHidden/>
          </w:rPr>
        </w:r>
        <w:r>
          <w:rPr>
            <w:noProof/>
            <w:webHidden/>
          </w:rPr>
          <w:fldChar w:fldCharType="separate"/>
        </w:r>
        <w:r>
          <w:rPr>
            <w:noProof/>
            <w:webHidden/>
          </w:rPr>
          <w:t>100</w:t>
        </w:r>
        <w:r>
          <w:rPr>
            <w:noProof/>
            <w:webHidden/>
          </w:rPr>
          <w:fldChar w:fldCharType="end"/>
        </w:r>
      </w:hyperlink>
    </w:p>
    <w:p w14:paraId="5509C26C" w14:textId="2368C5A1" w:rsidR="005E5476" w:rsidRDefault="005E5476">
      <w:pPr>
        <w:pStyle w:val="Inhopg3"/>
        <w:tabs>
          <w:tab w:val="right" w:leader="dot" w:pos="10194"/>
        </w:tabs>
        <w:rPr>
          <w:rFonts w:asciiTheme="minorHAnsi" w:eastAsiaTheme="minorEastAsia" w:hAnsiTheme="minorHAnsi" w:cstheme="minorBidi"/>
          <w:noProof/>
          <w:kern w:val="2"/>
          <w:sz w:val="24"/>
          <w:szCs w:val="24"/>
          <w:lang w:eastAsia="nl-BE"/>
          <w14:ligatures w14:val="standardContextual"/>
        </w:rPr>
      </w:pPr>
      <w:hyperlink w:anchor="_Toc199837552" w:history="1">
        <w:r w:rsidRPr="009F0F55">
          <w:rPr>
            <w:rStyle w:val="Hyperlink"/>
            <w:noProof/>
          </w:rPr>
          <w:t>2.9 Verzamelblad Grafieken</w:t>
        </w:r>
        <w:r>
          <w:rPr>
            <w:noProof/>
            <w:webHidden/>
          </w:rPr>
          <w:tab/>
        </w:r>
        <w:r>
          <w:rPr>
            <w:noProof/>
            <w:webHidden/>
          </w:rPr>
          <w:fldChar w:fldCharType="begin"/>
        </w:r>
        <w:r>
          <w:rPr>
            <w:noProof/>
            <w:webHidden/>
          </w:rPr>
          <w:instrText xml:space="preserve"> PAGEREF _Toc199837552 \h </w:instrText>
        </w:r>
        <w:r>
          <w:rPr>
            <w:noProof/>
            <w:webHidden/>
          </w:rPr>
        </w:r>
        <w:r>
          <w:rPr>
            <w:noProof/>
            <w:webHidden/>
          </w:rPr>
          <w:fldChar w:fldCharType="separate"/>
        </w:r>
        <w:r>
          <w:rPr>
            <w:noProof/>
            <w:webHidden/>
          </w:rPr>
          <w:t>100</w:t>
        </w:r>
        <w:r>
          <w:rPr>
            <w:noProof/>
            <w:webHidden/>
          </w:rPr>
          <w:fldChar w:fldCharType="end"/>
        </w:r>
      </w:hyperlink>
    </w:p>
    <w:p w14:paraId="4FFDD2BE" w14:textId="72747A14" w:rsidR="00291D61" w:rsidRDefault="00291D61">
      <w:r>
        <w:rPr>
          <w:b/>
          <w:bCs/>
          <w:lang w:val="nl-NL"/>
        </w:rPr>
        <w:fldChar w:fldCharType="end"/>
      </w:r>
    </w:p>
    <w:p w14:paraId="3259E26E" w14:textId="77777777" w:rsidR="00291D61" w:rsidRPr="00291D61" w:rsidRDefault="00291D61" w:rsidP="00291D61"/>
    <w:p w14:paraId="707BC5A3" w14:textId="77777777" w:rsidR="00291D61" w:rsidRDefault="00291D61" w:rsidP="00291D61"/>
    <w:p w14:paraId="65B7E0D6" w14:textId="3976E522" w:rsidR="00AD403A" w:rsidRPr="00D36F4C" w:rsidRDefault="00AD403A" w:rsidP="00E4302F">
      <w:pPr>
        <w:pStyle w:val="Kop1"/>
      </w:pPr>
      <w:bookmarkStart w:id="22" w:name="_Toc199168605"/>
      <w:bookmarkStart w:id="23" w:name="_Toc199249413"/>
    </w:p>
    <w:p w14:paraId="1EDE30DB" w14:textId="77777777" w:rsidR="00554446" w:rsidRPr="00D36F4C" w:rsidRDefault="00DA5665" w:rsidP="009A35C5">
      <w:pPr>
        <w:spacing w:line="360" w:lineRule="auto"/>
        <w:jc w:val="both"/>
      </w:pPr>
      <w:r w:rsidRPr="00D36F4C">
        <w:br w:type="page"/>
      </w:r>
    </w:p>
    <w:p w14:paraId="1C584AF7" w14:textId="19D769C7" w:rsidR="00A166D4" w:rsidRPr="00C650DC" w:rsidRDefault="00DD7095" w:rsidP="009A35C5">
      <w:pPr>
        <w:pStyle w:val="Kop1"/>
        <w:spacing w:line="360" w:lineRule="auto"/>
        <w:jc w:val="both"/>
        <w:rPr>
          <w:lang w:val="en-GB"/>
        </w:rPr>
      </w:pPr>
      <w:bookmarkStart w:id="24" w:name="_Toc199670071"/>
      <w:bookmarkStart w:id="25" w:name="_Toc199837488"/>
      <w:bookmarkEnd w:id="22"/>
      <w:bookmarkEnd w:id="23"/>
      <w:r>
        <w:rPr>
          <w:lang w:val="en-GB"/>
        </w:rPr>
        <w:t xml:space="preserve">Lijst met </w:t>
      </w:r>
      <w:bookmarkEnd w:id="24"/>
      <w:r w:rsidR="00442CA1">
        <w:rPr>
          <w:lang w:val="en-GB"/>
        </w:rPr>
        <w:t>afkortingen.</w:t>
      </w:r>
      <w:bookmarkEnd w:id="25"/>
    </w:p>
    <w:p w14:paraId="5FE9128F" w14:textId="77777777" w:rsidR="00554446" w:rsidRPr="00E21CB8" w:rsidRDefault="00554446" w:rsidP="009A35C5">
      <w:pPr>
        <w:spacing w:line="360" w:lineRule="auto"/>
        <w:jc w:val="both"/>
        <w:rPr>
          <w:sz w:val="24"/>
          <w:szCs w:val="24"/>
          <w:lang w:val="en-GB"/>
        </w:rPr>
      </w:pPr>
    </w:p>
    <w:p w14:paraId="32CE4091" w14:textId="6ADF7F37" w:rsidR="00A166D4" w:rsidRPr="00E21CB8" w:rsidRDefault="00A166D4" w:rsidP="009A35C5">
      <w:pPr>
        <w:spacing w:line="360" w:lineRule="auto"/>
        <w:jc w:val="both"/>
        <w:rPr>
          <w:rFonts w:cs="Calibri"/>
          <w:sz w:val="24"/>
          <w:szCs w:val="24"/>
          <w:lang w:val="en-GB"/>
        </w:rPr>
      </w:pPr>
      <w:r w:rsidRPr="00E21CB8">
        <w:rPr>
          <w:rFonts w:cs="Calibri"/>
          <w:sz w:val="24"/>
          <w:szCs w:val="24"/>
          <w:lang w:val="en-GB"/>
        </w:rPr>
        <w:t>TNA</w:t>
      </w:r>
      <w:r w:rsidR="00DD7095" w:rsidRPr="00E21CB8">
        <w:rPr>
          <w:rFonts w:cs="Calibri"/>
          <w:sz w:val="24"/>
          <w:szCs w:val="24"/>
          <w:lang w:val="en-GB"/>
        </w:rPr>
        <w:tab/>
      </w:r>
      <w:r w:rsidR="00DD7095" w:rsidRPr="00E21CB8">
        <w:rPr>
          <w:rFonts w:cs="Calibri"/>
          <w:sz w:val="24"/>
          <w:szCs w:val="24"/>
          <w:lang w:val="en-GB"/>
        </w:rPr>
        <w:tab/>
      </w:r>
      <w:r w:rsidR="00DD7095" w:rsidRPr="00E21CB8">
        <w:rPr>
          <w:rFonts w:cs="Calibri"/>
          <w:sz w:val="24"/>
          <w:szCs w:val="24"/>
          <w:lang w:val="en-GB"/>
        </w:rPr>
        <w:tab/>
      </w:r>
      <w:r w:rsidR="00DD7095" w:rsidRPr="00E21CB8">
        <w:rPr>
          <w:rFonts w:cs="Calibri"/>
          <w:sz w:val="24"/>
          <w:szCs w:val="24"/>
          <w:lang w:val="en-GB"/>
        </w:rPr>
        <w:tab/>
      </w:r>
      <w:r w:rsidR="00DD7095" w:rsidRPr="00E21CB8">
        <w:rPr>
          <w:rFonts w:cs="Calibri"/>
          <w:sz w:val="24"/>
          <w:szCs w:val="24"/>
          <w:lang w:val="en-GB"/>
        </w:rPr>
        <w:tab/>
      </w:r>
      <w:r w:rsidR="00DD7095" w:rsidRPr="00E21CB8">
        <w:rPr>
          <w:rFonts w:cs="Calibri"/>
          <w:sz w:val="24"/>
          <w:szCs w:val="24"/>
          <w:lang w:val="en-GB"/>
        </w:rPr>
        <w:tab/>
      </w:r>
      <w:r w:rsidR="00DD7095" w:rsidRPr="00E21CB8">
        <w:rPr>
          <w:rFonts w:cs="Calibri"/>
          <w:sz w:val="24"/>
          <w:szCs w:val="24"/>
          <w:lang w:val="en-GB"/>
        </w:rPr>
        <w:tab/>
      </w:r>
      <w:r w:rsidR="00DD7095" w:rsidRPr="00E21CB8">
        <w:rPr>
          <w:rFonts w:cs="Calibri"/>
          <w:sz w:val="24"/>
          <w:szCs w:val="24"/>
          <w:lang w:val="en-GB"/>
        </w:rPr>
        <w:tab/>
      </w:r>
      <w:r w:rsidR="00DD7095" w:rsidRPr="00E21CB8">
        <w:rPr>
          <w:rFonts w:cs="Calibri"/>
          <w:sz w:val="24"/>
          <w:szCs w:val="24"/>
          <w:lang w:val="en-GB"/>
        </w:rPr>
        <w:tab/>
      </w:r>
      <w:r w:rsidRPr="00E21CB8">
        <w:rPr>
          <w:rFonts w:cs="Calibri"/>
          <w:sz w:val="24"/>
          <w:szCs w:val="24"/>
          <w:lang w:val="en-GB"/>
        </w:rPr>
        <w:t xml:space="preserve"> The National Archives</w:t>
      </w:r>
    </w:p>
    <w:p w14:paraId="7B4612FD" w14:textId="2E0E04EB" w:rsidR="00C524B8" w:rsidRPr="00E21CB8" w:rsidRDefault="00C524B8" w:rsidP="009A35C5">
      <w:pPr>
        <w:spacing w:line="360" w:lineRule="auto"/>
        <w:jc w:val="both"/>
        <w:rPr>
          <w:rFonts w:cs="Calibri"/>
          <w:sz w:val="24"/>
          <w:szCs w:val="24"/>
          <w:lang w:val="en-GB"/>
        </w:rPr>
      </w:pPr>
      <w:r w:rsidRPr="00E21CB8">
        <w:rPr>
          <w:rFonts w:cs="Calibri"/>
          <w:sz w:val="24"/>
          <w:szCs w:val="24"/>
          <w:lang w:val="en-GB"/>
        </w:rPr>
        <w:t>HCA</w:t>
      </w:r>
      <w:r w:rsidR="00DD7095" w:rsidRPr="00E21CB8">
        <w:rPr>
          <w:rFonts w:cs="Calibri"/>
          <w:sz w:val="24"/>
          <w:szCs w:val="24"/>
          <w:lang w:val="en-GB"/>
        </w:rPr>
        <w:tab/>
      </w:r>
      <w:r w:rsidR="00DD7095" w:rsidRPr="00E21CB8">
        <w:rPr>
          <w:rFonts w:cs="Calibri"/>
          <w:sz w:val="24"/>
          <w:szCs w:val="24"/>
          <w:lang w:val="en-GB"/>
        </w:rPr>
        <w:tab/>
      </w:r>
      <w:r w:rsidR="00DD7095" w:rsidRPr="00E21CB8">
        <w:rPr>
          <w:rFonts w:cs="Calibri"/>
          <w:sz w:val="24"/>
          <w:szCs w:val="24"/>
          <w:lang w:val="en-GB"/>
        </w:rPr>
        <w:tab/>
      </w:r>
      <w:r w:rsidR="00DD7095" w:rsidRPr="00E21CB8">
        <w:rPr>
          <w:rFonts w:cs="Calibri"/>
          <w:sz w:val="24"/>
          <w:szCs w:val="24"/>
          <w:lang w:val="en-GB"/>
        </w:rPr>
        <w:tab/>
      </w:r>
      <w:r w:rsidR="00DD7095" w:rsidRPr="00E21CB8">
        <w:rPr>
          <w:rFonts w:cs="Calibri"/>
          <w:sz w:val="24"/>
          <w:szCs w:val="24"/>
          <w:lang w:val="en-GB"/>
        </w:rPr>
        <w:tab/>
      </w:r>
      <w:r w:rsidR="00DD7095" w:rsidRPr="00E21CB8">
        <w:rPr>
          <w:rFonts w:cs="Calibri"/>
          <w:sz w:val="24"/>
          <w:szCs w:val="24"/>
          <w:lang w:val="en-GB"/>
        </w:rPr>
        <w:tab/>
      </w:r>
      <w:r w:rsidR="00DD7095" w:rsidRPr="00E21CB8">
        <w:rPr>
          <w:rFonts w:cs="Calibri"/>
          <w:sz w:val="24"/>
          <w:szCs w:val="24"/>
          <w:lang w:val="en-GB"/>
        </w:rPr>
        <w:tab/>
      </w:r>
      <w:r w:rsidR="00DD7095" w:rsidRPr="00E21CB8">
        <w:rPr>
          <w:rFonts w:cs="Calibri"/>
          <w:sz w:val="24"/>
          <w:szCs w:val="24"/>
          <w:lang w:val="en-GB"/>
        </w:rPr>
        <w:tab/>
      </w:r>
      <w:r w:rsidR="00DD7095" w:rsidRPr="00E21CB8">
        <w:rPr>
          <w:rFonts w:cs="Calibri"/>
          <w:sz w:val="24"/>
          <w:szCs w:val="24"/>
          <w:lang w:val="en-GB"/>
        </w:rPr>
        <w:tab/>
      </w:r>
      <w:r w:rsidRPr="00E21CB8">
        <w:rPr>
          <w:rFonts w:cs="Calibri"/>
          <w:sz w:val="24"/>
          <w:szCs w:val="24"/>
          <w:lang w:val="en-GB"/>
        </w:rPr>
        <w:t xml:space="preserve">High Court of the Admiralty </w:t>
      </w:r>
    </w:p>
    <w:p w14:paraId="34E95256" w14:textId="06A2C937" w:rsidR="00A166D4" w:rsidRPr="00E21CB8" w:rsidRDefault="00085957" w:rsidP="009A35C5">
      <w:pPr>
        <w:spacing w:line="360" w:lineRule="auto"/>
        <w:jc w:val="both"/>
        <w:rPr>
          <w:rFonts w:cs="Calibri"/>
          <w:sz w:val="24"/>
          <w:szCs w:val="24"/>
        </w:rPr>
      </w:pPr>
      <w:r w:rsidRPr="00E21CB8">
        <w:rPr>
          <w:rFonts w:cs="Calibri"/>
          <w:sz w:val="24"/>
          <w:szCs w:val="24"/>
        </w:rPr>
        <w:t>NVC</w:t>
      </w:r>
      <w:r w:rsidR="00DD7095" w:rsidRPr="00E21CB8">
        <w:rPr>
          <w:rFonts w:cs="Calibri"/>
          <w:sz w:val="24"/>
          <w:szCs w:val="24"/>
        </w:rPr>
        <w:t xml:space="preserve"> </w:t>
      </w:r>
      <w:r w:rsidR="00DD7095" w:rsidRPr="00E21CB8">
        <w:rPr>
          <w:rFonts w:cs="Calibri"/>
          <w:sz w:val="24"/>
          <w:szCs w:val="24"/>
        </w:rPr>
        <w:tab/>
      </w:r>
      <w:r w:rsidR="00DD7095" w:rsidRPr="00E21CB8">
        <w:rPr>
          <w:rFonts w:cs="Calibri"/>
          <w:sz w:val="24"/>
          <w:szCs w:val="24"/>
        </w:rPr>
        <w:tab/>
      </w:r>
      <w:r w:rsidR="00DD7095" w:rsidRPr="00E21CB8">
        <w:rPr>
          <w:rFonts w:cs="Calibri"/>
          <w:sz w:val="24"/>
          <w:szCs w:val="24"/>
        </w:rPr>
        <w:tab/>
      </w:r>
      <w:r w:rsidR="00DD7095" w:rsidRPr="00E21CB8">
        <w:rPr>
          <w:rFonts w:cs="Calibri"/>
          <w:sz w:val="24"/>
          <w:szCs w:val="24"/>
        </w:rPr>
        <w:tab/>
      </w:r>
      <w:r w:rsidR="00DD7095" w:rsidRPr="00E21CB8">
        <w:rPr>
          <w:rFonts w:cs="Calibri"/>
          <w:sz w:val="24"/>
          <w:szCs w:val="24"/>
        </w:rPr>
        <w:tab/>
      </w:r>
      <w:r w:rsidR="00DD7095" w:rsidRPr="00E21CB8">
        <w:rPr>
          <w:rFonts w:cs="Calibri"/>
          <w:sz w:val="24"/>
          <w:szCs w:val="24"/>
        </w:rPr>
        <w:tab/>
      </w:r>
      <w:r w:rsidR="00DD7095" w:rsidRPr="00E21CB8">
        <w:rPr>
          <w:rFonts w:cs="Calibri"/>
          <w:sz w:val="24"/>
          <w:szCs w:val="24"/>
        </w:rPr>
        <w:tab/>
      </w:r>
      <w:r w:rsidR="00DD7095" w:rsidRPr="00E21CB8">
        <w:rPr>
          <w:rFonts w:cs="Calibri"/>
          <w:sz w:val="24"/>
          <w:szCs w:val="24"/>
        </w:rPr>
        <w:tab/>
      </w:r>
      <w:r w:rsidR="00DD7095" w:rsidRPr="00E21CB8">
        <w:rPr>
          <w:rFonts w:cs="Calibri"/>
          <w:sz w:val="24"/>
          <w:szCs w:val="24"/>
        </w:rPr>
        <w:tab/>
      </w:r>
      <w:r w:rsidRPr="00E21CB8">
        <w:rPr>
          <w:rFonts w:cs="Calibri"/>
          <w:sz w:val="24"/>
          <w:szCs w:val="24"/>
        </w:rPr>
        <w:t>Notariaat van Ca</w:t>
      </w:r>
      <w:r w:rsidR="00F3009A" w:rsidRPr="00E21CB8">
        <w:rPr>
          <w:rFonts w:cs="Calibri"/>
          <w:sz w:val="24"/>
          <w:szCs w:val="24"/>
        </w:rPr>
        <w:t>i</w:t>
      </w:r>
      <w:r w:rsidRPr="00E21CB8">
        <w:rPr>
          <w:rFonts w:cs="Calibri"/>
          <w:sz w:val="24"/>
          <w:szCs w:val="24"/>
        </w:rPr>
        <w:t>llie</w:t>
      </w:r>
    </w:p>
    <w:p w14:paraId="77EBD048" w14:textId="111C52D7" w:rsidR="00D46D9D" w:rsidRPr="00E21CB8" w:rsidRDefault="00A85A0C" w:rsidP="009A35C5">
      <w:pPr>
        <w:spacing w:line="360" w:lineRule="auto"/>
        <w:jc w:val="both"/>
        <w:rPr>
          <w:rFonts w:cs="Calibri"/>
          <w:sz w:val="24"/>
          <w:szCs w:val="24"/>
        </w:rPr>
      </w:pPr>
      <w:r w:rsidRPr="00E21CB8">
        <w:rPr>
          <w:rFonts w:cs="Calibri"/>
          <w:sz w:val="24"/>
          <w:szCs w:val="24"/>
        </w:rPr>
        <w:t>VOC</w:t>
      </w:r>
      <w:r w:rsidR="00DD7095" w:rsidRPr="00E21CB8">
        <w:rPr>
          <w:rFonts w:cs="Calibri"/>
          <w:sz w:val="24"/>
          <w:szCs w:val="24"/>
        </w:rPr>
        <w:tab/>
      </w:r>
      <w:r w:rsidR="00DD7095" w:rsidRPr="00E21CB8">
        <w:rPr>
          <w:rFonts w:cs="Calibri"/>
          <w:sz w:val="24"/>
          <w:szCs w:val="24"/>
        </w:rPr>
        <w:tab/>
      </w:r>
      <w:r w:rsidR="00DD7095" w:rsidRPr="00E21CB8">
        <w:rPr>
          <w:rFonts w:cs="Calibri"/>
          <w:sz w:val="24"/>
          <w:szCs w:val="24"/>
        </w:rPr>
        <w:tab/>
      </w:r>
      <w:r w:rsidR="00DD7095" w:rsidRPr="00E21CB8">
        <w:rPr>
          <w:rFonts w:cs="Calibri"/>
          <w:sz w:val="24"/>
          <w:szCs w:val="24"/>
        </w:rPr>
        <w:tab/>
      </w:r>
      <w:r w:rsidR="00DD7095" w:rsidRPr="00E21CB8">
        <w:rPr>
          <w:rFonts w:cs="Calibri"/>
          <w:sz w:val="24"/>
          <w:szCs w:val="24"/>
        </w:rPr>
        <w:tab/>
      </w:r>
      <w:r w:rsidR="00DD7095" w:rsidRPr="00E21CB8">
        <w:rPr>
          <w:rFonts w:cs="Calibri"/>
          <w:sz w:val="24"/>
          <w:szCs w:val="24"/>
        </w:rPr>
        <w:tab/>
      </w:r>
      <w:r w:rsidR="00DD7095" w:rsidRPr="00E21CB8">
        <w:rPr>
          <w:rFonts w:cs="Calibri"/>
          <w:sz w:val="24"/>
          <w:szCs w:val="24"/>
        </w:rPr>
        <w:tab/>
      </w:r>
      <w:r w:rsidR="00DD7095" w:rsidRPr="00E21CB8">
        <w:rPr>
          <w:rFonts w:cs="Calibri"/>
          <w:sz w:val="24"/>
          <w:szCs w:val="24"/>
        </w:rPr>
        <w:tab/>
      </w:r>
      <w:r w:rsidR="00DD7095" w:rsidRPr="00E21CB8">
        <w:rPr>
          <w:rFonts w:cs="Calibri"/>
          <w:sz w:val="24"/>
          <w:szCs w:val="24"/>
        </w:rPr>
        <w:tab/>
      </w:r>
      <w:r w:rsidRPr="00E21CB8">
        <w:rPr>
          <w:rFonts w:cs="Calibri"/>
          <w:sz w:val="24"/>
          <w:szCs w:val="24"/>
        </w:rPr>
        <w:t>Verenigde Oost</w:t>
      </w:r>
      <w:r w:rsidR="00303C91" w:rsidRPr="00E21CB8">
        <w:rPr>
          <w:rFonts w:cs="Calibri"/>
          <w:sz w:val="24"/>
          <w:szCs w:val="24"/>
        </w:rPr>
        <w:t>-I</w:t>
      </w:r>
      <w:r w:rsidRPr="00E21CB8">
        <w:rPr>
          <w:rFonts w:cs="Calibri"/>
          <w:sz w:val="24"/>
          <w:szCs w:val="24"/>
        </w:rPr>
        <w:t xml:space="preserve">ndische Compagnie </w:t>
      </w:r>
    </w:p>
    <w:p w14:paraId="329EEF2D" w14:textId="77777777" w:rsidR="00795DB3" w:rsidRPr="00D36F4C" w:rsidRDefault="00A166D4" w:rsidP="009A35C5">
      <w:pPr>
        <w:pStyle w:val="Kop1"/>
        <w:spacing w:line="360" w:lineRule="auto"/>
        <w:jc w:val="both"/>
        <w:rPr>
          <w:rFonts w:ascii="Calibri" w:hAnsi="Calibri" w:cs="Calibri"/>
        </w:rPr>
      </w:pPr>
      <w:bookmarkStart w:id="26" w:name="_Toc197024896"/>
      <w:bookmarkStart w:id="27" w:name="_Toc198471484"/>
      <w:bookmarkStart w:id="28" w:name="_Toc198471514"/>
      <w:bookmarkStart w:id="29" w:name="_Toc198571888"/>
      <w:bookmarkStart w:id="30" w:name="_Toc198571955"/>
      <w:bookmarkStart w:id="31" w:name="_Toc198717739"/>
      <w:bookmarkStart w:id="32" w:name="_Toc199061651"/>
      <w:bookmarkStart w:id="33" w:name="_Toc199165182"/>
      <w:r w:rsidRPr="00E21CB8">
        <w:rPr>
          <w:rFonts w:ascii="Calibri" w:hAnsi="Calibri" w:cs="Calibri"/>
          <w:sz w:val="44"/>
          <w:szCs w:val="44"/>
        </w:rPr>
        <w:br w:type="page"/>
      </w:r>
      <w:bookmarkStart w:id="34" w:name="_Toc199168606"/>
      <w:bookmarkStart w:id="35" w:name="_Toc199249414"/>
      <w:bookmarkStart w:id="36" w:name="_Toc199423928"/>
      <w:bookmarkStart w:id="37" w:name="_Toc199432063"/>
      <w:bookmarkStart w:id="38" w:name="_Toc199521581"/>
      <w:bookmarkStart w:id="39" w:name="_Toc199670072"/>
      <w:bookmarkStart w:id="40" w:name="_Toc199837489"/>
      <w:r w:rsidR="00795DB3" w:rsidRPr="00D36F4C">
        <w:rPr>
          <w:rFonts w:ascii="Calibri" w:hAnsi="Calibri" w:cs="Calibri"/>
        </w:rPr>
        <w:lastRenderedPageBreak/>
        <w:t>Inleiding</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47E97ABC" w14:textId="4571573A" w:rsidR="004E4C88" w:rsidRPr="00D36F4C" w:rsidRDefault="00795011" w:rsidP="00503FEA">
      <w:pPr>
        <w:spacing w:line="360" w:lineRule="auto"/>
        <w:jc w:val="both"/>
        <w:rPr>
          <w:rFonts w:cs="Calibri"/>
          <w:sz w:val="24"/>
          <w:szCs w:val="24"/>
        </w:rPr>
      </w:pPr>
      <w:r w:rsidRPr="00D36F4C">
        <w:rPr>
          <w:rFonts w:cs="Calibri"/>
          <w:sz w:val="24"/>
          <w:szCs w:val="24"/>
        </w:rPr>
        <w:t xml:space="preserve">De Amerikaanse </w:t>
      </w:r>
      <w:r w:rsidR="007F233C">
        <w:rPr>
          <w:rFonts w:cs="Calibri"/>
          <w:sz w:val="24"/>
          <w:szCs w:val="24"/>
        </w:rPr>
        <w:t>O</w:t>
      </w:r>
      <w:r w:rsidRPr="00D36F4C">
        <w:rPr>
          <w:rFonts w:cs="Calibri"/>
          <w:sz w:val="24"/>
          <w:szCs w:val="24"/>
        </w:rPr>
        <w:t>nafhankelijkheidsoorlog</w:t>
      </w:r>
      <w:r w:rsidR="00E123D7" w:rsidRPr="00D36F4C">
        <w:rPr>
          <w:rFonts w:cs="Calibri"/>
          <w:sz w:val="24"/>
          <w:szCs w:val="24"/>
        </w:rPr>
        <w:t xml:space="preserve"> (1775-1783)</w:t>
      </w:r>
      <w:r w:rsidRPr="00D36F4C">
        <w:rPr>
          <w:rFonts w:cs="Calibri"/>
          <w:sz w:val="24"/>
          <w:szCs w:val="24"/>
        </w:rPr>
        <w:t xml:space="preserve"> begon in 1775 met het schot gehoord rond de wereld in Lexington.</w:t>
      </w:r>
      <w:r w:rsidR="00340131" w:rsidRPr="00D36F4C">
        <w:rPr>
          <w:rFonts w:cs="Calibri"/>
          <w:sz w:val="24"/>
          <w:szCs w:val="24"/>
        </w:rPr>
        <w:t xml:space="preserve"> </w:t>
      </w:r>
      <w:r w:rsidR="00722270">
        <w:rPr>
          <w:rFonts w:cs="Calibri"/>
          <w:sz w:val="24"/>
          <w:szCs w:val="24"/>
        </w:rPr>
        <w:t>Al lijkt het vreemd, toch was</w:t>
      </w:r>
      <w:r w:rsidR="00340131" w:rsidRPr="00D36F4C">
        <w:rPr>
          <w:rFonts w:cs="Calibri"/>
          <w:sz w:val="24"/>
          <w:szCs w:val="24"/>
        </w:rPr>
        <w:t xml:space="preserve"> één van de plaatsen waar </w:t>
      </w:r>
      <w:r w:rsidR="00722270">
        <w:rPr>
          <w:rFonts w:cs="Calibri"/>
          <w:sz w:val="24"/>
          <w:szCs w:val="24"/>
        </w:rPr>
        <w:t>dit schot het luidst werd gehoord… Oostende</w:t>
      </w:r>
      <w:r w:rsidR="00AC0317" w:rsidRPr="00D36F4C">
        <w:rPr>
          <w:rFonts w:cs="Calibri"/>
          <w:sz w:val="24"/>
          <w:szCs w:val="24"/>
        </w:rPr>
        <w:t xml:space="preserve">. </w:t>
      </w:r>
      <w:r w:rsidR="00C256E6" w:rsidRPr="00D36F4C">
        <w:rPr>
          <w:rFonts w:cs="Calibri"/>
          <w:sz w:val="24"/>
          <w:szCs w:val="24"/>
        </w:rPr>
        <w:t>Wel zou men het niet horen weerklinken in het weergalmen van schoten door de straten</w:t>
      </w:r>
      <w:r w:rsidR="00EA7ABD" w:rsidRPr="00D36F4C">
        <w:rPr>
          <w:rFonts w:cs="Calibri"/>
          <w:sz w:val="24"/>
          <w:szCs w:val="24"/>
        </w:rPr>
        <w:t>, het krijsen van stervende soldaten</w:t>
      </w:r>
      <w:r w:rsidR="00C256E6" w:rsidRPr="00D36F4C">
        <w:rPr>
          <w:rFonts w:cs="Calibri"/>
          <w:sz w:val="24"/>
          <w:szCs w:val="24"/>
        </w:rPr>
        <w:t xml:space="preserve"> of </w:t>
      </w:r>
      <w:r w:rsidR="00345816" w:rsidRPr="00D36F4C">
        <w:rPr>
          <w:rFonts w:cs="Calibri"/>
          <w:sz w:val="24"/>
          <w:szCs w:val="24"/>
        </w:rPr>
        <w:t>inslaande</w:t>
      </w:r>
      <w:r w:rsidR="00B12368" w:rsidRPr="00D36F4C">
        <w:rPr>
          <w:rFonts w:cs="Calibri"/>
          <w:sz w:val="24"/>
          <w:szCs w:val="24"/>
        </w:rPr>
        <w:t xml:space="preserve"> kanonskogels</w:t>
      </w:r>
      <w:r w:rsidR="00C256E6" w:rsidRPr="00D36F4C">
        <w:rPr>
          <w:rFonts w:cs="Calibri"/>
          <w:sz w:val="24"/>
          <w:szCs w:val="24"/>
        </w:rPr>
        <w:t xml:space="preserve">, maar </w:t>
      </w:r>
      <w:r w:rsidR="004E4C88" w:rsidRPr="00D36F4C">
        <w:rPr>
          <w:rFonts w:cs="Calibri"/>
          <w:sz w:val="24"/>
          <w:szCs w:val="24"/>
        </w:rPr>
        <w:t>in</w:t>
      </w:r>
      <w:r w:rsidR="00574D7A" w:rsidRPr="00D36F4C">
        <w:rPr>
          <w:rFonts w:cs="Calibri"/>
          <w:sz w:val="24"/>
          <w:szCs w:val="24"/>
        </w:rPr>
        <w:t xml:space="preserve"> het geluid van kraken</w:t>
      </w:r>
      <w:r w:rsidR="00345816" w:rsidRPr="00D36F4C">
        <w:rPr>
          <w:rFonts w:cs="Calibri"/>
          <w:sz w:val="24"/>
          <w:szCs w:val="24"/>
        </w:rPr>
        <w:t>d</w:t>
      </w:r>
      <w:r w:rsidR="00574D7A" w:rsidRPr="00D36F4C">
        <w:rPr>
          <w:rFonts w:cs="Calibri"/>
          <w:sz w:val="24"/>
          <w:szCs w:val="24"/>
        </w:rPr>
        <w:t xml:space="preserve">e schepen, klinkende munten en ondertekende aktes. </w:t>
      </w:r>
      <w:r w:rsidRPr="00D36F4C">
        <w:rPr>
          <w:rFonts w:cs="Calibri"/>
          <w:sz w:val="24"/>
          <w:szCs w:val="24"/>
        </w:rPr>
        <w:t xml:space="preserve"> </w:t>
      </w:r>
    </w:p>
    <w:p w14:paraId="58DF3231" w14:textId="77777777" w:rsidR="00741243" w:rsidRPr="00D36F4C" w:rsidRDefault="00741243" w:rsidP="009A35C5">
      <w:pPr>
        <w:spacing w:line="360" w:lineRule="auto"/>
        <w:ind w:firstLine="709"/>
        <w:jc w:val="both"/>
        <w:rPr>
          <w:rFonts w:cs="Calibri"/>
          <w:sz w:val="24"/>
          <w:szCs w:val="24"/>
        </w:rPr>
      </w:pPr>
    </w:p>
    <w:p w14:paraId="14C6591E" w14:textId="06CE5B99" w:rsidR="00FD6D75" w:rsidRPr="00D36F4C" w:rsidRDefault="00795011" w:rsidP="0054518C">
      <w:pPr>
        <w:spacing w:line="360" w:lineRule="auto"/>
        <w:jc w:val="both"/>
        <w:rPr>
          <w:rFonts w:cs="Calibri"/>
          <w:sz w:val="24"/>
          <w:szCs w:val="24"/>
        </w:rPr>
      </w:pPr>
      <w:r w:rsidRPr="00D36F4C">
        <w:rPr>
          <w:rFonts w:cs="Calibri"/>
          <w:sz w:val="24"/>
          <w:szCs w:val="24"/>
        </w:rPr>
        <w:t xml:space="preserve">In de eerste jaren bleef </w:t>
      </w:r>
      <w:r w:rsidR="007F233C">
        <w:rPr>
          <w:rFonts w:cs="Calibri"/>
          <w:sz w:val="24"/>
          <w:szCs w:val="24"/>
        </w:rPr>
        <w:t>de Amerikaanse Onafhankelijkheidsoorlog</w:t>
      </w:r>
      <w:r w:rsidRPr="00D36F4C">
        <w:rPr>
          <w:rFonts w:cs="Calibri"/>
          <w:sz w:val="24"/>
          <w:szCs w:val="24"/>
        </w:rPr>
        <w:t xml:space="preserve"> op de expeditie van John Paul Jones na </w:t>
      </w:r>
      <w:r w:rsidR="004E4C88" w:rsidRPr="00D36F4C">
        <w:rPr>
          <w:rFonts w:cs="Calibri"/>
          <w:sz w:val="24"/>
          <w:szCs w:val="24"/>
        </w:rPr>
        <w:t>eerder</w:t>
      </w:r>
      <w:r w:rsidRPr="00D36F4C">
        <w:rPr>
          <w:rFonts w:cs="Calibri"/>
          <w:sz w:val="24"/>
          <w:szCs w:val="24"/>
        </w:rPr>
        <w:t xml:space="preserve"> </w:t>
      </w:r>
      <w:r w:rsidR="004E4C88" w:rsidRPr="00D36F4C">
        <w:rPr>
          <w:rFonts w:cs="Calibri"/>
          <w:sz w:val="24"/>
          <w:szCs w:val="24"/>
        </w:rPr>
        <w:t>gelimiteerd tot het Noord-Amerikaanse continent</w:t>
      </w:r>
      <w:r w:rsidRPr="00D36F4C">
        <w:rPr>
          <w:rFonts w:cs="Calibri"/>
          <w:sz w:val="24"/>
          <w:szCs w:val="24"/>
        </w:rPr>
        <w:t xml:space="preserve">. Alhoewel Frankrijk vanaf 1776 steun begon te bieden </w:t>
      </w:r>
      <w:r w:rsidR="00171148">
        <w:rPr>
          <w:rFonts w:cs="Calibri"/>
          <w:sz w:val="24"/>
          <w:szCs w:val="24"/>
        </w:rPr>
        <w:t xml:space="preserve">aan </w:t>
      </w:r>
      <w:r w:rsidR="00D26706">
        <w:rPr>
          <w:rFonts w:cs="Calibri"/>
          <w:sz w:val="24"/>
          <w:szCs w:val="24"/>
        </w:rPr>
        <w:t>de Amerikaanse opstandelingen was er nog geen sprake van een conflict op het oude continent</w:t>
      </w:r>
      <w:r w:rsidRPr="00D36F4C">
        <w:rPr>
          <w:rFonts w:cs="Calibri"/>
          <w:sz w:val="24"/>
          <w:szCs w:val="24"/>
        </w:rPr>
        <w:t xml:space="preserve">.  Dit veranderde in 1778 wanneer Frankrijk officieel de oorlog verklaarde aan het Verenigd Koninkrijk in steun </w:t>
      </w:r>
      <w:r w:rsidR="00D26706">
        <w:rPr>
          <w:rFonts w:cs="Calibri"/>
          <w:sz w:val="24"/>
          <w:szCs w:val="24"/>
        </w:rPr>
        <w:t>aan</w:t>
      </w:r>
      <w:r w:rsidRPr="00D36F4C">
        <w:rPr>
          <w:rFonts w:cs="Calibri"/>
          <w:sz w:val="24"/>
          <w:szCs w:val="24"/>
        </w:rPr>
        <w:t xml:space="preserve"> de Amerikaanse opstandelingen. Dit </w:t>
      </w:r>
      <w:r w:rsidR="0036697D">
        <w:rPr>
          <w:rFonts w:cs="Calibri"/>
          <w:sz w:val="24"/>
          <w:szCs w:val="24"/>
        </w:rPr>
        <w:t>zorgde voor</w:t>
      </w:r>
      <w:r w:rsidRPr="00D36F4C">
        <w:rPr>
          <w:rFonts w:cs="Calibri"/>
          <w:sz w:val="24"/>
          <w:szCs w:val="24"/>
        </w:rPr>
        <w:t xml:space="preserve"> een grote escalatie van het conflict. Frankrijk stuurde </w:t>
      </w:r>
      <w:r w:rsidR="00D26706">
        <w:rPr>
          <w:rFonts w:cs="Calibri"/>
          <w:sz w:val="24"/>
          <w:szCs w:val="24"/>
        </w:rPr>
        <w:t>naast wapens en financiële midde</w:t>
      </w:r>
      <w:r w:rsidR="007B0E18">
        <w:rPr>
          <w:rFonts w:cs="Calibri"/>
          <w:sz w:val="24"/>
          <w:szCs w:val="24"/>
        </w:rPr>
        <w:t>le</w:t>
      </w:r>
      <w:r w:rsidR="00D26706">
        <w:rPr>
          <w:rFonts w:cs="Calibri"/>
          <w:sz w:val="24"/>
          <w:szCs w:val="24"/>
        </w:rPr>
        <w:t xml:space="preserve">n </w:t>
      </w:r>
      <w:r w:rsidRPr="00D36F4C">
        <w:rPr>
          <w:rFonts w:cs="Calibri"/>
          <w:sz w:val="24"/>
          <w:szCs w:val="24"/>
        </w:rPr>
        <w:t xml:space="preserve">ook troepen naar </w:t>
      </w:r>
      <w:r w:rsidR="00171148">
        <w:rPr>
          <w:rFonts w:cs="Calibri"/>
          <w:sz w:val="24"/>
          <w:szCs w:val="24"/>
        </w:rPr>
        <w:t xml:space="preserve">het </w:t>
      </w:r>
      <w:r w:rsidRPr="00D36F4C">
        <w:rPr>
          <w:rFonts w:cs="Calibri"/>
          <w:sz w:val="24"/>
          <w:szCs w:val="24"/>
        </w:rPr>
        <w:t>Amerika</w:t>
      </w:r>
      <w:r w:rsidR="00171148">
        <w:rPr>
          <w:rFonts w:cs="Calibri"/>
          <w:sz w:val="24"/>
          <w:szCs w:val="24"/>
        </w:rPr>
        <w:t xml:space="preserve">anse continent </w:t>
      </w:r>
      <w:r w:rsidRPr="00D36F4C">
        <w:rPr>
          <w:rFonts w:cs="Calibri"/>
          <w:sz w:val="24"/>
          <w:szCs w:val="24"/>
        </w:rPr>
        <w:t xml:space="preserve">om deel te nemen aan de gevechten </w:t>
      </w:r>
      <w:r w:rsidR="000431D2">
        <w:rPr>
          <w:rFonts w:cs="Calibri"/>
          <w:sz w:val="24"/>
          <w:szCs w:val="24"/>
        </w:rPr>
        <w:t>ter ondersteuning van de</w:t>
      </w:r>
      <w:r w:rsidRPr="00D36F4C">
        <w:rPr>
          <w:rFonts w:cs="Calibri"/>
          <w:sz w:val="24"/>
          <w:szCs w:val="24"/>
        </w:rPr>
        <w:t xml:space="preserve"> </w:t>
      </w:r>
      <w:r w:rsidR="00171148">
        <w:rPr>
          <w:rFonts w:cs="Calibri"/>
          <w:sz w:val="24"/>
          <w:szCs w:val="24"/>
        </w:rPr>
        <w:t>opstandelingen</w:t>
      </w:r>
      <w:r w:rsidRPr="00D36F4C">
        <w:rPr>
          <w:rFonts w:cs="Calibri"/>
          <w:sz w:val="24"/>
          <w:szCs w:val="24"/>
        </w:rPr>
        <w:t xml:space="preserve">. Ook Spanje en </w:t>
      </w:r>
      <w:r w:rsidR="00741243" w:rsidRPr="00D36F4C">
        <w:rPr>
          <w:rFonts w:cs="Calibri"/>
          <w:sz w:val="24"/>
          <w:szCs w:val="24"/>
        </w:rPr>
        <w:t>de Republiek</w:t>
      </w:r>
      <w:r w:rsidR="00A25DB6">
        <w:rPr>
          <w:rFonts w:cs="Calibri"/>
          <w:sz w:val="24"/>
          <w:szCs w:val="24"/>
        </w:rPr>
        <w:t xml:space="preserve"> der Nederlanden</w:t>
      </w:r>
      <w:r w:rsidRPr="00D36F4C">
        <w:rPr>
          <w:rFonts w:cs="Calibri"/>
          <w:sz w:val="24"/>
          <w:szCs w:val="24"/>
        </w:rPr>
        <w:t xml:space="preserve"> </w:t>
      </w:r>
      <w:r w:rsidR="00741243" w:rsidRPr="00D36F4C">
        <w:rPr>
          <w:rFonts w:cs="Calibri"/>
          <w:sz w:val="24"/>
          <w:szCs w:val="24"/>
        </w:rPr>
        <w:t>zouden</w:t>
      </w:r>
      <w:r w:rsidR="004E4C88" w:rsidRPr="00D36F4C">
        <w:rPr>
          <w:rFonts w:cs="Calibri"/>
          <w:sz w:val="24"/>
          <w:szCs w:val="24"/>
        </w:rPr>
        <w:t xml:space="preserve"> later</w:t>
      </w:r>
      <w:r w:rsidRPr="00D36F4C">
        <w:rPr>
          <w:rFonts w:cs="Calibri"/>
          <w:sz w:val="24"/>
          <w:szCs w:val="24"/>
        </w:rPr>
        <w:t xml:space="preserve"> in de oorlog betrokken raken</w:t>
      </w:r>
      <w:r w:rsidR="00171148">
        <w:rPr>
          <w:rFonts w:cs="Calibri"/>
          <w:sz w:val="24"/>
          <w:szCs w:val="24"/>
        </w:rPr>
        <w:t xml:space="preserve"> voor verschillende redenen.</w:t>
      </w:r>
      <w:r w:rsidRPr="00D36F4C">
        <w:rPr>
          <w:rStyle w:val="Voetnootmarkering"/>
        </w:rPr>
        <w:footnoteReference w:id="1"/>
      </w:r>
      <w:r w:rsidR="00DD10C1" w:rsidRPr="00D36F4C">
        <w:rPr>
          <w:rFonts w:cs="Calibri"/>
          <w:sz w:val="24"/>
          <w:szCs w:val="24"/>
        </w:rPr>
        <w:t xml:space="preserve"> </w:t>
      </w:r>
      <w:r w:rsidRPr="00D36F4C">
        <w:rPr>
          <w:rFonts w:cs="Calibri"/>
          <w:sz w:val="24"/>
          <w:szCs w:val="24"/>
        </w:rPr>
        <w:t xml:space="preserve">In Europa bleven de gevechten op land eerder </w:t>
      </w:r>
      <w:r w:rsidR="00376331">
        <w:rPr>
          <w:rFonts w:cs="Calibri"/>
          <w:sz w:val="24"/>
          <w:szCs w:val="24"/>
        </w:rPr>
        <w:t>beperkt</w:t>
      </w:r>
      <w:r w:rsidRPr="00D36F4C">
        <w:rPr>
          <w:rFonts w:cs="Calibri"/>
          <w:sz w:val="24"/>
          <w:szCs w:val="24"/>
        </w:rPr>
        <w:t xml:space="preserve">; Gibraltar werd onsuccesvol belegerd door </w:t>
      </w:r>
      <w:r w:rsidR="005E4B83">
        <w:rPr>
          <w:rFonts w:cs="Calibri"/>
          <w:sz w:val="24"/>
          <w:szCs w:val="24"/>
        </w:rPr>
        <w:t>Spaanse en Franse troepen</w:t>
      </w:r>
      <w:r w:rsidR="007D2417">
        <w:rPr>
          <w:rFonts w:cs="Calibri"/>
          <w:sz w:val="24"/>
          <w:szCs w:val="24"/>
        </w:rPr>
        <w:t>. D</w:t>
      </w:r>
      <w:r w:rsidR="00D879C0">
        <w:rPr>
          <w:rFonts w:cs="Calibri"/>
          <w:sz w:val="24"/>
          <w:szCs w:val="24"/>
        </w:rPr>
        <w:t>aarnaast werd</w:t>
      </w:r>
      <w:r w:rsidRPr="00D36F4C">
        <w:rPr>
          <w:rFonts w:cs="Calibri"/>
          <w:sz w:val="24"/>
          <w:szCs w:val="24"/>
        </w:rPr>
        <w:t xml:space="preserve"> Minorca op het Verenigd Koninkrijk veroverd door </w:t>
      </w:r>
      <w:r w:rsidR="000A0D89">
        <w:rPr>
          <w:rFonts w:cs="Calibri"/>
          <w:sz w:val="24"/>
          <w:szCs w:val="24"/>
        </w:rPr>
        <w:t xml:space="preserve">een </w:t>
      </w:r>
      <w:r w:rsidRPr="00D36F4C">
        <w:rPr>
          <w:rFonts w:cs="Calibri"/>
          <w:sz w:val="24"/>
          <w:szCs w:val="24"/>
        </w:rPr>
        <w:t>Franco-Spaans leger. Het conflict werd in Europa namelijk in de eerste plaats op zee uitgevochten.</w:t>
      </w:r>
    </w:p>
    <w:p w14:paraId="387C0264" w14:textId="77777777" w:rsidR="00E64D08" w:rsidRDefault="00E64D08" w:rsidP="009A35C5">
      <w:pPr>
        <w:spacing w:line="360" w:lineRule="auto"/>
        <w:ind w:firstLine="709"/>
        <w:jc w:val="both"/>
        <w:rPr>
          <w:rFonts w:cs="Calibri"/>
          <w:sz w:val="24"/>
          <w:szCs w:val="24"/>
        </w:rPr>
      </w:pPr>
    </w:p>
    <w:p w14:paraId="6666B86E" w14:textId="4F32C66C" w:rsidR="00795011" w:rsidRPr="00D36F4C" w:rsidRDefault="00795011" w:rsidP="0054518C">
      <w:pPr>
        <w:spacing w:line="360" w:lineRule="auto"/>
        <w:jc w:val="both"/>
        <w:rPr>
          <w:rFonts w:cs="Calibri"/>
          <w:sz w:val="24"/>
          <w:szCs w:val="24"/>
        </w:rPr>
      </w:pPr>
      <w:r w:rsidRPr="00D36F4C">
        <w:rPr>
          <w:rFonts w:cs="Calibri"/>
          <w:sz w:val="24"/>
          <w:szCs w:val="24"/>
        </w:rPr>
        <w:t xml:space="preserve">Hiervoor deden </w:t>
      </w:r>
      <w:r w:rsidR="00BE2A22" w:rsidRPr="00D36F4C">
        <w:rPr>
          <w:rFonts w:cs="Calibri"/>
          <w:sz w:val="24"/>
          <w:szCs w:val="24"/>
        </w:rPr>
        <w:t xml:space="preserve">alle strijdende </w:t>
      </w:r>
      <w:r w:rsidR="00B30DC4" w:rsidRPr="00D36F4C">
        <w:rPr>
          <w:rFonts w:cs="Calibri"/>
          <w:sz w:val="24"/>
          <w:szCs w:val="24"/>
        </w:rPr>
        <w:t>partijen</w:t>
      </w:r>
      <w:r w:rsidRPr="00D36F4C">
        <w:rPr>
          <w:rFonts w:cs="Calibri"/>
          <w:sz w:val="24"/>
          <w:szCs w:val="24"/>
        </w:rPr>
        <w:t xml:space="preserve"> naast hun </w:t>
      </w:r>
      <w:r w:rsidR="00E64D08">
        <w:rPr>
          <w:rFonts w:cs="Calibri"/>
          <w:sz w:val="24"/>
          <w:szCs w:val="24"/>
        </w:rPr>
        <w:t>reguliere</w:t>
      </w:r>
      <w:r w:rsidRPr="00D36F4C">
        <w:rPr>
          <w:rFonts w:cs="Calibri"/>
          <w:sz w:val="24"/>
          <w:szCs w:val="24"/>
        </w:rPr>
        <w:t xml:space="preserve"> militaire vloot</w:t>
      </w:r>
      <w:r w:rsidR="007B0E18">
        <w:rPr>
          <w:rFonts w:cs="Calibri"/>
          <w:sz w:val="24"/>
          <w:szCs w:val="24"/>
        </w:rPr>
        <w:t>,</w:t>
      </w:r>
      <w:r w:rsidRPr="00D36F4C">
        <w:rPr>
          <w:rFonts w:cs="Calibri"/>
          <w:sz w:val="24"/>
          <w:szCs w:val="24"/>
        </w:rPr>
        <w:t xml:space="preserve"> beroep op kapers om elkaars commerciële vloot aan te vallen. Kapers waren privé personen die losstonden van de marine </w:t>
      </w:r>
      <w:r w:rsidR="00A11298">
        <w:rPr>
          <w:rFonts w:cs="Calibri"/>
          <w:sz w:val="24"/>
          <w:szCs w:val="24"/>
        </w:rPr>
        <w:t xml:space="preserve">maar van de </w:t>
      </w:r>
      <w:r w:rsidR="00A135EA">
        <w:rPr>
          <w:rFonts w:cs="Calibri"/>
          <w:sz w:val="24"/>
          <w:szCs w:val="24"/>
        </w:rPr>
        <w:t xml:space="preserve">staat </w:t>
      </w:r>
      <w:r w:rsidR="00A135EA" w:rsidRPr="00D36F4C">
        <w:rPr>
          <w:rFonts w:cs="Calibri"/>
          <w:sz w:val="24"/>
          <w:szCs w:val="24"/>
        </w:rPr>
        <w:t>het</w:t>
      </w:r>
      <w:r w:rsidRPr="00D36F4C">
        <w:rPr>
          <w:rFonts w:cs="Calibri"/>
          <w:sz w:val="24"/>
          <w:szCs w:val="24"/>
        </w:rPr>
        <w:t xml:space="preserve"> recht kregen, </w:t>
      </w:r>
      <w:r w:rsidR="00A11298">
        <w:rPr>
          <w:rFonts w:cs="Calibri"/>
          <w:sz w:val="24"/>
          <w:szCs w:val="24"/>
        </w:rPr>
        <w:t xml:space="preserve">door middel van de uitgave van een </w:t>
      </w:r>
      <w:r w:rsidRPr="00D36F4C">
        <w:rPr>
          <w:rFonts w:cs="Calibri"/>
          <w:sz w:val="24"/>
          <w:szCs w:val="24"/>
        </w:rPr>
        <w:t>kaperbrief, om schepen van de vijand aan te vallen</w:t>
      </w:r>
      <w:r w:rsidR="00264CFC">
        <w:rPr>
          <w:rFonts w:cs="Calibri"/>
          <w:sz w:val="24"/>
          <w:szCs w:val="24"/>
        </w:rPr>
        <w:t>.</w:t>
      </w:r>
      <w:r w:rsidR="00C8768E">
        <w:rPr>
          <w:rStyle w:val="Voetnootmarkering"/>
          <w:rFonts w:cs="Calibri"/>
          <w:sz w:val="24"/>
          <w:szCs w:val="24"/>
        </w:rPr>
        <w:footnoteReference w:id="2"/>
      </w:r>
      <w:r w:rsidR="00264CFC">
        <w:rPr>
          <w:rFonts w:cs="Calibri"/>
          <w:sz w:val="24"/>
          <w:szCs w:val="24"/>
        </w:rPr>
        <w:t xml:space="preserve"> Als ze er in slaagden deze schepen, al da</w:t>
      </w:r>
      <w:r w:rsidR="007B0E18">
        <w:rPr>
          <w:rFonts w:cs="Calibri"/>
          <w:sz w:val="24"/>
          <w:szCs w:val="24"/>
        </w:rPr>
        <w:t>n</w:t>
      </w:r>
      <w:r w:rsidR="00264CFC">
        <w:rPr>
          <w:rFonts w:cs="Calibri"/>
          <w:sz w:val="24"/>
          <w:szCs w:val="24"/>
        </w:rPr>
        <w:t xml:space="preserve"> niet met geweld, buit te maken konden ze deze binnenbrengen in een bevriende haven. Hier werd een rechtszaak gehouden om te bepalen of het schip veroordeeld zou worden. </w:t>
      </w:r>
      <w:r w:rsidRPr="00D36F4C">
        <w:rPr>
          <w:rFonts w:cs="Calibri"/>
          <w:sz w:val="24"/>
          <w:szCs w:val="24"/>
        </w:rPr>
        <w:t>Indien een gekaapt schip veroordeeld werd als “prijs”</w:t>
      </w:r>
      <w:r w:rsidRPr="00D36F4C">
        <w:rPr>
          <w:rStyle w:val="Voetnootmarkering"/>
        </w:rPr>
        <w:footnoteReference w:id="3"/>
      </w:r>
      <w:r w:rsidRPr="00D36F4C">
        <w:rPr>
          <w:rFonts w:cs="Calibri"/>
          <w:sz w:val="24"/>
          <w:szCs w:val="24"/>
        </w:rPr>
        <w:t xml:space="preserve"> </w:t>
      </w:r>
      <w:r w:rsidR="004E4B56" w:rsidRPr="00D36F4C">
        <w:rPr>
          <w:rFonts w:cs="Calibri"/>
          <w:sz w:val="24"/>
          <w:szCs w:val="24"/>
        </w:rPr>
        <w:t xml:space="preserve"> zou</w:t>
      </w:r>
      <w:r w:rsidRPr="00D36F4C">
        <w:rPr>
          <w:rFonts w:cs="Calibri"/>
          <w:sz w:val="24"/>
          <w:szCs w:val="24"/>
        </w:rPr>
        <w:t xml:space="preserve"> de opbrengst </w:t>
      </w:r>
      <w:r w:rsidRPr="00D36F4C">
        <w:rPr>
          <w:rFonts w:cs="Calibri"/>
          <w:sz w:val="24"/>
          <w:szCs w:val="24"/>
        </w:rPr>
        <w:lastRenderedPageBreak/>
        <w:t xml:space="preserve">verdeeld </w:t>
      </w:r>
      <w:r w:rsidR="004E4B56" w:rsidRPr="00D36F4C">
        <w:rPr>
          <w:rFonts w:cs="Calibri"/>
          <w:sz w:val="24"/>
          <w:szCs w:val="24"/>
        </w:rPr>
        <w:t xml:space="preserve">worden </w:t>
      </w:r>
      <w:r w:rsidRPr="00D36F4C">
        <w:rPr>
          <w:rFonts w:cs="Calibri"/>
          <w:sz w:val="24"/>
          <w:szCs w:val="24"/>
        </w:rPr>
        <w:t>onder de eigenaar van het kaperschip, de bemanning en de staat.</w:t>
      </w:r>
      <w:r w:rsidRPr="00D36F4C">
        <w:rPr>
          <w:rStyle w:val="Voetnootmarkering"/>
        </w:rPr>
        <w:footnoteReference w:id="4"/>
      </w:r>
      <w:r w:rsidRPr="00D36F4C">
        <w:rPr>
          <w:rFonts w:cs="Calibri"/>
          <w:sz w:val="24"/>
          <w:szCs w:val="24"/>
        </w:rPr>
        <w:t xml:space="preserve"> De oorlog op</w:t>
      </w:r>
      <w:r w:rsidR="007D2417">
        <w:rPr>
          <w:rFonts w:cs="Calibri"/>
          <w:sz w:val="24"/>
          <w:szCs w:val="24"/>
        </w:rPr>
        <w:t xml:space="preserve"> de zeeën rond Europa was</w:t>
      </w:r>
      <w:r w:rsidR="0034074E">
        <w:rPr>
          <w:rFonts w:cs="Calibri"/>
          <w:sz w:val="24"/>
          <w:szCs w:val="24"/>
        </w:rPr>
        <w:t xml:space="preserve"> lucratief</w:t>
      </w:r>
      <w:r w:rsidR="00116B71">
        <w:rPr>
          <w:rFonts w:cs="Calibri"/>
          <w:sz w:val="24"/>
          <w:szCs w:val="24"/>
        </w:rPr>
        <w:t xml:space="preserve"> en op </w:t>
      </w:r>
      <w:r w:rsidR="007D2417">
        <w:rPr>
          <w:rFonts w:cs="Calibri"/>
          <w:sz w:val="24"/>
          <w:szCs w:val="24"/>
        </w:rPr>
        <w:t>grote schaal</w:t>
      </w:r>
      <w:r w:rsidRPr="00D36F4C">
        <w:rPr>
          <w:rFonts w:cs="Calibri"/>
          <w:sz w:val="24"/>
          <w:szCs w:val="24"/>
        </w:rPr>
        <w:t xml:space="preserve">; de kapervloot van het Verenigd Koninkrijk telde alleen al zo’n 453 kaperschepen gedurende de oorlog. Van deze 453 werden er 342 geclassificeerd als “kanaal” kapers, kleinere schepen die </w:t>
      </w:r>
      <w:r w:rsidR="00B30DC4" w:rsidRPr="00D36F4C">
        <w:rPr>
          <w:rFonts w:cs="Calibri"/>
          <w:sz w:val="24"/>
          <w:szCs w:val="24"/>
        </w:rPr>
        <w:t>minder</w:t>
      </w:r>
      <w:r w:rsidRPr="00D36F4C">
        <w:rPr>
          <w:rFonts w:cs="Calibri"/>
          <w:sz w:val="24"/>
          <w:szCs w:val="24"/>
        </w:rPr>
        <w:t xml:space="preserve"> geschikt waren voor vaart in open water en dus</w:t>
      </w:r>
      <w:r w:rsidR="00B30DC4" w:rsidRPr="00D36F4C">
        <w:rPr>
          <w:rFonts w:cs="Calibri"/>
          <w:sz w:val="24"/>
          <w:szCs w:val="24"/>
        </w:rPr>
        <w:t xml:space="preserve"> voornamelijk</w:t>
      </w:r>
      <w:r w:rsidRPr="00D36F4C">
        <w:rPr>
          <w:rFonts w:cs="Calibri"/>
          <w:sz w:val="24"/>
          <w:szCs w:val="24"/>
        </w:rPr>
        <w:t xml:space="preserve"> langs kustwateren</w:t>
      </w:r>
      <w:r w:rsidR="00794B93" w:rsidRPr="00D36F4C">
        <w:rPr>
          <w:rFonts w:cs="Calibri"/>
          <w:sz w:val="24"/>
          <w:szCs w:val="24"/>
        </w:rPr>
        <w:t xml:space="preserve"> en dus rond het Europese continent werden</w:t>
      </w:r>
      <w:r w:rsidR="00B30DC4" w:rsidRPr="00D36F4C">
        <w:rPr>
          <w:rFonts w:cs="Calibri"/>
          <w:sz w:val="24"/>
          <w:szCs w:val="24"/>
        </w:rPr>
        <w:t xml:space="preserve"> ingezet</w:t>
      </w:r>
      <w:r w:rsidRPr="00D36F4C">
        <w:rPr>
          <w:rFonts w:cs="Calibri"/>
          <w:sz w:val="24"/>
          <w:szCs w:val="24"/>
        </w:rPr>
        <w:t>.</w:t>
      </w:r>
      <w:r w:rsidRPr="00D36F4C">
        <w:rPr>
          <w:rStyle w:val="Voetnootmarkering"/>
        </w:rPr>
        <w:footnoteReference w:id="5"/>
      </w:r>
      <w:r w:rsidRPr="00D36F4C">
        <w:rPr>
          <w:rFonts w:cs="Calibri"/>
          <w:sz w:val="24"/>
          <w:szCs w:val="24"/>
        </w:rPr>
        <w:t xml:space="preserve"> De</w:t>
      </w:r>
      <w:r w:rsidR="00D836C1" w:rsidRPr="00D36F4C">
        <w:rPr>
          <w:rFonts w:cs="Calibri"/>
          <w:sz w:val="24"/>
          <w:szCs w:val="24"/>
        </w:rPr>
        <w:t xml:space="preserve"> kapervloot van de Republiek</w:t>
      </w:r>
      <w:r w:rsidRPr="00D36F4C">
        <w:rPr>
          <w:rFonts w:cs="Calibri"/>
          <w:sz w:val="24"/>
          <w:szCs w:val="24"/>
        </w:rPr>
        <w:t xml:space="preserve"> telde tussen de 29 en de 55 schepen.</w:t>
      </w:r>
      <w:r w:rsidRPr="00D36F4C">
        <w:rPr>
          <w:rStyle w:val="Voetnootmarkering"/>
        </w:rPr>
        <w:footnoteReference w:id="6"/>
      </w:r>
      <w:r w:rsidRPr="00D36F4C">
        <w:rPr>
          <w:rFonts w:cs="Calibri"/>
          <w:sz w:val="24"/>
          <w:szCs w:val="24"/>
        </w:rPr>
        <w:t xml:space="preserve"> Hierbij moeten nog de kaperschepen van Frankrij</w:t>
      </w:r>
      <w:r w:rsidR="00012AF7">
        <w:rPr>
          <w:rFonts w:cs="Calibri"/>
          <w:sz w:val="24"/>
          <w:szCs w:val="24"/>
        </w:rPr>
        <w:t>k waarvan er minstens 66 actief waren</w:t>
      </w:r>
      <w:r w:rsidR="004800D3">
        <w:rPr>
          <w:rFonts w:cs="Calibri"/>
          <w:sz w:val="24"/>
          <w:szCs w:val="24"/>
        </w:rPr>
        <w:t xml:space="preserve"> geteld worden.</w:t>
      </w:r>
      <w:r w:rsidR="004800D3">
        <w:rPr>
          <w:rStyle w:val="Voetnootmarkering"/>
          <w:rFonts w:cs="Calibri"/>
          <w:sz w:val="24"/>
          <w:szCs w:val="24"/>
        </w:rPr>
        <w:footnoteReference w:id="7"/>
      </w:r>
      <w:r w:rsidR="004800D3">
        <w:rPr>
          <w:rFonts w:cs="Calibri"/>
          <w:sz w:val="24"/>
          <w:szCs w:val="24"/>
        </w:rPr>
        <w:t xml:space="preserve"> </w:t>
      </w:r>
      <w:r w:rsidR="00012AF7">
        <w:rPr>
          <w:rFonts w:cs="Calibri"/>
          <w:sz w:val="24"/>
          <w:szCs w:val="24"/>
        </w:rPr>
        <w:t xml:space="preserve"> </w:t>
      </w:r>
      <w:r w:rsidR="004800D3">
        <w:rPr>
          <w:rFonts w:cs="Calibri"/>
          <w:sz w:val="24"/>
          <w:szCs w:val="24"/>
        </w:rPr>
        <w:t xml:space="preserve">Ook </w:t>
      </w:r>
      <w:r w:rsidRPr="00D36F4C">
        <w:rPr>
          <w:rFonts w:cs="Calibri"/>
          <w:sz w:val="24"/>
          <w:szCs w:val="24"/>
        </w:rPr>
        <w:t>Spanje</w:t>
      </w:r>
      <w:r w:rsidR="004800D3">
        <w:rPr>
          <w:rFonts w:cs="Calibri"/>
          <w:sz w:val="24"/>
          <w:szCs w:val="24"/>
        </w:rPr>
        <w:t xml:space="preserve"> en </w:t>
      </w:r>
      <w:r w:rsidRPr="00D36F4C">
        <w:rPr>
          <w:rFonts w:cs="Calibri"/>
          <w:sz w:val="24"/>
          <w:szCs w:val="24"/>
        </w:rPr>
        <w:t xml:space="preserve">de Amerikaanse opstandelingen en de respectievelijke </w:t>
      </w:r>
      <w:r w:rsidR="003926BF">
        <w:rPr>
          <w:rFonts w:cs="Calibri"/>
          <w:sz w:val="24"/>
          <w:szCs w:val="24"/>
        </w:rPr>
        <w:t xml:space="preserve">reguliere </w:t>
      </w:r>
      <w:r w:rsidRPr="00D36F4C">
        <w:rPr>
          <w:rFonts w:cs="Calibri"/>
          <w:sz w:val="24"/>
          <w:szCs w:val="24"/>
        </w:rPr>
        <w:t>marine schepen</w:t>
      </w:r>
      <w:r w:rsidR="00B30DC4" w:rsidRPr="00D36F4C">
        <w:rPr>
          <w:rFonts w:cs="Calibri"/>
          <w:sz w:val="24"/>
          <w:szCs w:val="24"/>
        </w:rPr>
        <w:t xml:space="preserve"> van</w:t>
      </w:r>
      <w:r w:rsidR="007B0E18">
        <w:rPr>
          <w:rFonts w:cs="Calibri"/>
          <w:sz w:val="24"/>
          <w:szCs w:val="24"/>
        </w:rPr>
        <w:t xml:space="preserve"> al</w:t>
      </w:r>
      <w:r w:rsidR="00B30DC4" w:rsidRPr="00D36F4C">
        <w:rPr>
          <w:rFonts w:cs="Calibri"/>
          <w:sz w:val="24"/>
          <w:szCs w:val="24"/>
        </w:rPr>
        <w:t xml:space="preserve"> deze  partijen</w:t>
      </w:r>
      <w:r w:rsidR="004800D3">
        <w:rPr>
          <w:rFonts w:cs="Calibri"/>
          <w:sz w:val="24"/>
          <w:szCs w:val="24"/>
        </w:rPr>
        <w:t xml:space="preserve"> maakten jacht </w:t>
      </w:r>
      <w:r w:rsidR="0092610B">
        <w:rPr>
          <w:rFonts w:cs="Calibri"/>
          <w:sz w:val="24"/>
          <w:szCs w:val="24"/>
        </w:rPr>
        <w:t>op handelsschepen</w:t>
      </w:r>
      <w:r w:rsidRPr="00D36F4C">
        <w:rPr>
          <w:rFonts w:cs="Calibri"/>
          <w:sz w:val="24"/>
          <w:szCs w:val="24"/>
        </w:rPr>
        <w:t xml:space="preserve">. Een zeer ruwe schatting zou dus zijn dat er tussen de 500 en 750 schepen in Europese wateren rondvoeren die het gemunt hadden op handelsschepen. </w:t>
      </w:r>
      <w:r w:rsidR="00B30DC4" w:rsidRPr="00D36F4C">
        <w:rPr>
          <w:rFonts w:cs="Calibri"/>
          <w:sz w:val="24"/>
          <w:szCs w:val="24"/>
        </w:rPr>
        <w:t xml:space="preserve">Deze kapers vormden een aanzienlijk risico voor eender welke handelaar </w:t>
      </w:r>
      <w:r w:rsidR="002723AC">
        <w:rPr>
          <w:rFonts w:cs="Calibri"/>
          <w:sz w:val="24"/>
          <w:szCs w:val="24"/>
        </w:rPr>
        <w:t>die afkomstig was uit één van de</w:t>
      </w:r>
      <w:r w:rsidR="00B30DC4" w:rsidRPr="00D36F4C">
        <w:rPr>
          <w:rFonts w:cs="Calibri"/>
          <w:sz w:val="24"/>
          <w:szCs w:val="24"/>
        </w:rPr>
        <w:t xml:space="preserve"> oorlogvoerende natie</w:t>
      </w:r>
      <w:r w:rsidR="002723AC">
        <w:rPr>
          <w:rFonts w:cs="Calibri"/>
          <w:sz w:val="24"/>
          <w:szCs w:val="24"/>
        </w:rPr>
        <w:t xml:space="preserve">s </w:t>
      </w:r>
      <w:r w:rsidR="00B96698">
        <w:rPr>
          <w:rFonts w:cs="Calibri"/>
          <w:sz w:val="24"/>
          <w:szCs w:val="24"/>
        </w:rPr>
        <w:t>en</w:t>
      </w:r>
      <w:r w:rsidR="002723AC">
        <w:rPr>
          <w:rFonts w:cs="Calibri"/>
          <w:sz w:val="24"/>
          <w:szCs w:val="24"/>
        </w:rPr>
        <w:t xml:space="preserve"> een schip </w:t>
      </w:r>
      <w:r w:rsidR="00B96698">
        <w:rPr>
          <w:rFonts w:cs="Calibri"/>
          <w:sz w:val="24"/>
          <w:szCs w:val="24"/>
        </w:rPr>
        <w:t xml:space="preserve">had dat handel dreef op Europese, en verdere wateren. </w:t>
      </w:r>
    </w:p>
    <w:p w14:paraId="0DBE3CF1" w14:textId="77777777" w:rsidR="00795011" w:rsidRPr="00D36F4C" w:rsidRDefault="00795011" w:rsidP="009A35C5">
      <w:pPr>
        <w:spacing w:line="360" w:lineRule="auto"/>
        <w:ind w:firstLine="709"/>
        <w:jc w:val="both"/>
        <w:rPr>
          <w:rFonts w:cs="Calibri"/>
          <w:sz w:val="24"/>
          <w:szCs w:val="24"/>
        </w:rPr>
      </w:pPr>
    </w:p>
    <w:p w14:paraId="42E64990" w14:textId="638D88AD" w:rsidR="004274CB" w:rsidRPr="00D36F4C" w:rsidRDefault="00795011" w:rsidP="0054518C">
      <w:pPr>
        <w:spacing w:line="360" w:lineRule="auto"/>
        <w:jc w:val="both"/>
        <w:rPr>
          <w:rFonts w:cs="Calibri"/>
          <w:sz w:val="24"/>
          <w:szCs w:val="24"/>
        </w:rPr>
      </w:pPr>
      <w:r w:rsidRPr="00D36F4C">
        <w:rPr>
          <w:rFonts w:cs="Calibri"/>
          <w:sz w:val="24"/>
          <w:szCs w:val="24"/>
        </w:rPr>
        <w:t xml:space="preserve">Wanneer </w:t>
      </w:r>
      <w:r w:rsidR="007B0E18">
        <w:rPr>
          <w:rFonts w:cs="Calibri"/>
          <w:sz w:val="24"/>
          <w:szCs w:val="24"/>
        </w:rPr>
        <w:t>een</w:t>
      </w:r>
      <w:r w:rsidRPr="00D36F4C">
        <w:rPr>
          <w:rFonts w:cs="Calibri"/>
          <w:sz w:val="24"/>
          <w:szCs w:val="24"/>
        </w:rPr>
        <w:t xml:space="preserve"> schip </w:t>
      </w:r>
      <w:r w:rsidR="004274CB" w:rsidRPr="00D36F4C">
        <w:rPr>
          <w:rFonts w:cs="Calibri"/>
          <w:sz w:val="24"/>
          <w:szCs w:val="24"/>
        </w:rPr>
        <w:t>gekaapt werd volgde</w:t>
      </w:r>
      <w:r w:rsidR="00B96698">
        <w:rPr>
          <w:rFonts w:cs="Calibri"/>
          <w:sz w:val="24"/>
          <w:szCs w:val="24"/>
        </w:rPr>
        <w:t xml:space="preserve"> zoals eerder vermeld</w:t>
      </w:r>
      <w:r w:rsidR="004274CB" w:rsidRPr="00D36F4C">
        <w:rPr>
          <w:rFonts w:cs="Calibri"/>
          <w:sz w:val="24"/>
          <w:szCs w:val="24"/>
        </w:rPr>
        <w:t xml:space="preserve"> een </w:t>
      </w:r>
      <w:r w:rsidR="00B96698">
        <w:rPr>
          <w:rFonts w:cs="Calibri"/>
          <w:sz w:val="24"/>
          <w:szCs w:val="24"/>
        </w:rPr>
        <w:t>juridische procedure om te bepalen of het rechtmatig gekaapt werd</w:t>
      </w:r>
      <w:r w:rsidR="004274CB" w:rsidRPr="00D36F4C">
        <w:rPr>
          <w:rFonts w:cs="Calibri"/>
          <w:sz w:val="24"/>
          <w:szCs w:val="24"/>
        </w:rPr>
        <w:t xml:space="preserve">, </w:t>
      </w:r>
      <w:r w:rsidR="00B96698">
        <w:rPr>
          <w:rFonts w:cs="Calibri"/>
          <w:sz w:val="24"/>
          <w:szCs w:val="24"/>
        </w:rPr>
        <w:t xml:space="preserve">hierna kon </w:t>
      </w:r>
      <w:r w:rsidR="004274CB" w:rsidRPr="00D36F4C">
        <w:rPr>
          <w:rFonts w:cs="Calibri"/>
          <w:sz w:val="24"/>
          <w:szCs w:val="24"/>
        </w:rPr>
        <w:t xml:space="preserve">een schip veroordeeld of vrijgesproken kon worden. </w:t>
      </w:r>
      <w:r w:rsidR="00101F11">
        <w:rPr>
          <w:rFonts w:cs="Calibri"/>
          <w:sz w:val="24"/>
          <w:szCs w:val="24"/>
        </w:rPr>
        <w:t>Om dit te bepalen</w:t>
      </w:r>
      <w:r w:rsidR="0028647D" w:rsidRPr="00D36F4C">
        <w:rPr>
          <w:rFonts w:cs="Calibri"/>
          <w:sz w:val="24"/>
          <w:szCs w:val="24"/>
        </w:rPr>
        <w:t xml:space="preserve"> werd een onderzoek ingelast door de</w:t>
      </w:r>
      <w:r w:rsidR="00E95AAA" w:rsidRPr="00D36F4C">
        <w:rPr>
          <w:rFonts w:cs="Calibri"/>
          <w:sz w:val="24"/>
          <w:szCs w:val="24"/>
        </w:rPr>
        <w:t xml:space="preserve"> admiraliteitsrechtbank</w:t>
      </w:r>
      <w:r w:rsidR="00A13AA5" w:rsidRPr="00D36F4C">
        <w:rPr>
          <w:rFonts w:cs="Calibri"/>
          <w:sz w:val="24"/>
          <w:szCs w:val="24"/>
        </w:rPr>
        <w:t xml:space="preserve">. Voor dit onderzoek werden alle </w:t>
      </w:r>
      <w:r w:rsidR="00FE5218" w:rsidRPr="00D36F4C">
        <w:rPr>
          <w:rFonts w:cs="Calibri"/>
          <w:sz w:val="24"/>
          <w:szCs w:val="24"/>
        </w:rPr>
        <w:t>papieren</w:t>
      </w:r>
      <w:r w:rsidR="006B01AE" w:rsidRPr="00D36F4C">
        <w:rPr>
          <w:rFonts w:cs="Calibri"/>
          <w:sz w:val="24"/>
          <w:szCs w:val="24"/>
        </w:rPr>
        <w:t xml:space="preserve"> aan boord van een schip in beslag genomen en </w:t>
      </w:r>
      <w:r w:rsidR="00A13AA5" w:rsidRPr="00D36F4C">
        <w:rPr>
          <w:rFonts w:cs="Calibri"/>
          <w:sz w:val="24"/>
          <w:szCs w:val="24"/>
        </w:rPr>
        <w:t>verklaringen afgenomen van de bemanning</w:t>
      </w:r>
      <w:r w:rsidR="006B01AE" w:rsidRPr="00D36F4C">
        <w:rPr>
          <w:rFonts w:cs="Calibri"/>
          <w:sz w:val="24"/>
          <w:szCs w:val="24"/>
        </w:rPr>
        <w:t xml:space="preserve">. Indien bewezen kon worden dat een schip eigendom was van een inwoner van een vijandelijke staat </w:t>
      </w:r>
      <w:r w:rsidR="00470CE2" w:rsidRPr="00D36F4C">
        <w:rPr>
          <w:rFonts w:cs="Calibri"/>
          <w:sz w:val="24"/>
          <w:szCs w:val="24"/>
        </w:rPr>
        <w:t>of de oorlogsinspanning</w:t>
      </w:r>
      <w:r w:rsidR="007B0E18">
        <w:rPr>
          <w:rFonts w:cs="Calibri"/>
          <w:sz w:val="24"/>
          <w:szCs w:val="24"/>
        </w:rPr>
        <w:t>en</w:t>
      </w:r>
      <w:r w:rsidR="00470CE2" w:rsidRPr="00D36F4C">
        <w:rPr>
          <w:rFonts w:cs="Calibri"/>
          <w:sz w:val="24"/>
          <w:szCs w:val="24"/>
        </w:rPr>
        <w:t xml:space="preserve"> van een vijandelijke staat hielp werd het veroordeeld. </w:t>
      </w:r>
      <w:r w:rsidR="00E75CF9" w:rsidRPr="00D36F4C">
        <w:rPr>
          <w:rStyle w:val="Voetnootmarkering"/>
          <w:rFonts w:cs="Calibri"/>
          <w:sz w:val="24"/>
          <w:szCs w:val="24"/>
        </w:rPr>
        <w:footnoteReference w:id="8"/>
      </w:r>
    </w:p>
    <w:p w14:paraId="110D2DC9" w14:textId="77777777" w:rsidR="00E75CF9" w:rsidRPr="00D36F4C" w:rsidRDefault="00E75CF9" w:rsidP="009A35C5">
      <w:pPr>
        <w:spacing w:line="360" w:lineRule="auto"/>
        <w:ind w:firstLine="709"/>
        <w:jc w:val="both"/>
        <w:rPr>
          <w:rFonts w:cs="Calibri"/>
          <w:sz w:val="24"/>
          <w:szCs w:val="24"/>
        </w:rPr>
      </w:pPr>
    </w:p>
    <w:p w14:paraId="756D7ACF" w14:textId="0A87D2D4" w:rsidR="005136E3" w:rsidRPr="00D36F4C" w:rsidRDefault="004274CB" w:rsidP="0054518C">
      <w:pPr>
        <w:spacing w:line="360" w:lineRule="auto"/>
        <w:jc w:val="both"/>
        <w:rPr>
          <w:rFonts w:cs="Calibri"/>
          <w:sz w:val="24"/>
          <w:szCs w:val="24"/>
        </w:rPr>
      </w:pPr>
      <w:r w:rsidRPr="00D36F4C">
        <w:rPr>
          <w:rFonts w:cs="Calibri"/>
          <w:sz w:val="24"/>
          <w:szCs w:val="24"/>
        </w:rPr>
        <w:t xml:space="preserve">Indien een </w:t>
      </w:r>
      <w:r w:rsidR="00A135EA" w:rsidRPr="00D36F4C">
        <w:rPr>
          <w:rFonts w:cs="Calibri"/>
          <w:sz w:val="24"/>
          <w:szCs w:val="24"/>
        </w:rPr>
        <w:t>schip veroordeeld</w:t>
      </w:r>
      <w:r w:rsidR="00795011" w:rsidRPr="00D36F4C">
        <w:rPr>
          <w:rFonts w:cs="Calibri"/>
          <w:sz w:val="24"/>
          <w:szCs w:val="24"/>
        </w:rPr>
        <w:t xml:space="preserve"> en verkocht werd verloor </w:t>
      </w:r>
      <w:r w:rsidRPr="00D36F4C">
        <w:rPr>
          <w:rFonts w:cs="Calibri"/>
          <w:sz w:val="24"/>
          <w:szCs w:val="24"/>
        </w:rPr>
        <w:t>de eigenaar</w:t>
      </w:r>
      <w:r w:rsidR="00795011" w:rsidRPr="00D36F4C">
        <w:rPr>
          <w:rFonts w:cs="Calibri"/>
          <w:sz w:val="24"/>
          <w:szCs w:val="24"/>
        </w:rPr>
        <w:t xml:space="preserve"> het schip</w:t>
      </w:r>
      <w:r w:rsidR="0042341E" w:rsidRPr="00D36F4C">
        <w:rPr>
          <w:rFonts w:cs="Calibri"/>
          <w:sz w:val="24"/>
          <w:szCs w:val="24"/>
        </w:rPr>
        <w:t xml:space="preserve">, </w:t>
      </w:r>
      <w:r w:rsidR="00795011" w:rsidRPr="00D36F4C">
        <w:rPr>
          <w:rFonts w:cs="Calibri"/>
          <w:sz w:val="24"/>
          <w:szCs w:val="24"/>
        </w:rPr>
        <w:t xml:space="preserve">de lading en </w:t>
      </w:r>
      <w:r w:rsidR="004C0808">
        <w:rPr>
          <w:rFonts w:cs="Calibri"/>
          <w:sz w:val="24"/>
          <w:szCs w:val="24"/>
        </w:rPr>
        <w:t>al het overige aan</w:t>
      </w:r>
      <w:r w:rsidR="00795011" w:rsidRPr="00D36F4C">
        <w:rPr>
          <w:rFonts w:cs="Calibri"/>
          <w:sz w:val="24"/>
          <w:szCs w:val="24"/>
        </w:rPr>
        <w:t xml:space="preserve"> boord</w:t>
      </w:r>
      <w:r w:rsidR="0042341E" w:rsidRPr="00D36F4C">
        <w:rPr>
          <w:rFonts w:cs="Calibri"/>
          <w:sz w:val="24"/>
          <w:szCs w:val="24"/>
        </w:rPr>
        <w:t xml:space="preserve">. Zo’n verlies </w:t>
      </w:r>
      <w:r w:rsidR="00795011" w:rsidRPr="00D36F4C">
        <w:rPr>
          <w:rFonts w:cs="Calibri"/>
          <w:sz w:val="24"/>
          <w:szCs w:val="24"/>
        </w:rPr>
        <w:t xml:space="preserve">kon afhankelijk van de individuele handelaar en de grote van het schip ruïneus zijn. Toch konden handelaars niet zomaar </w:t>
      </w:r>
      <w:r w:rsidR="00101F11">
        <w:rPr>
          <w:rFonts w:cs="Calibri"/>
          <w:sz w:val="24"/>
          <w:szCs w:val="24"/>
        </w:rPr>
        <w:t>hun schepen voor anker leggen gedurende de oorlog</w:t>
      </w:r>
      <w:r w:rsidR="00795011" w:rsidRPr="00D36F4C">
        <w:rPr>
          <w:rFonts w:cs="Calibri"/>
          <w:sz w:val="24"/>
          <w:szCs w:val="24"/>
        </w:rPr>
        <w:t xml:space="preserve">. In de eerste plaats was dit hun kostwinning; men wist nooit </w:t>
      </w:r>
      <w:r w:rsidR="00A135EA" w:rsidRPr="00D36F4C">
        <w:rPr>
          <w:rFonts w:cs="Calibri"/>
          <w:sz w:val="24"/>
          <w:szCs w:val="24"/>
        </w:rPr>
        <w:t>hoelang</w:t>
      </w:r>
      <w:r w:rsidR="00795011" w:rsidRPr="00D36F4C">
        <w:rPr>
          <w:rFonts w:cs="Calibri"/>
          <w:sz w:val="24"/>
          <w:szCs w:val="24"/>
        </w:rPr>
        <w:t xml:space="preserve"> een bepaald conflict zou duren. De </w:t>
      </w:r>
      <w:r w:rsidR="00795011" w:rsidRPr="00D36F4C">
        <w:rPr>
          <w:rFonts w:cs="Calibri"/>
          <w:sz w:val="24"/>
          <w:szCs w:val="24"/>
        </w:rPr>
        <w:lastRenderedPageBreak/>
        <w:t>laatste oorlog uitgevochten voor de Amerikaanse Onafhankelijkheid</w:t>
      </w:r>
      <w:r w:rsidR="00101F11">
        <w:rPr>
          <w:rFonts w:cs="Calibri"/>
          <w:sz w:val="24"/>
          <w:szCs w:val="24"/>
        </w:rPr>
        <w:t>s</w:t>
      </w:r>
      <w:r w:rsidR="00795011" w:rsidRPr="00D36F4C">
        <w:rPr>
          <w:rFonts w:cs="Calibri"/>
          <w:sz w:val="24"/>
          <w:szCs w:val="24"/>
        </w:rPr>
        <w:t>oorlog was de zevenjarige oorlog</w:t>
      </w:r>
      <w:r w:rsidR="00831987" w:rsidRPr="00D36F4C">
        <w:rPr>
          <w:rFonts w:cs="Calibri"/>
          <w:sz w:val="24"/>
          <w:szCs w:val="24"/>
        </w:rPr>
        <w:t>. Dit conflict duurde zoals de naam weggeeft</w:t>
      </w:r>
      <w:r w:rsidR="00795011" w:rsidRPr="00D36F4C">
        <w:rPr>
          <w:rFonts w:cs="Calibri"/>
          <w:sz w:val="24"/>
          <w:szCs w:val="24"/>
        </w:rPr>
        <w:t xml:space="preserve"> zeven jaar. Het was onhoudbaar voor de handelaars om hun beroepspraktijken gedurende zo’n periode stil te leggen; hierdoor maakten weinigen de beslissing om te stoppen met overzeese handel. Een groot aantal handelaars deed verder en probeerde de kapers te ontlopen; dit lukte niet altijd. Zo werden 325</w:t>
      </w:r>
      <w:r w:rsidR="00795011" w:rsidRPr="00D36F4C">
        <w:rPr>
          <w:rFonts w:cs="Calibri"/>
          <w:b/>
          <w:bCs/>
          <w:sz w:val="24"/>
          <w:szCs w:val="24"/>
        </w:rPr>
        <w:t xml:space="preserve"> </w:t>
      </w:r>
      <w:r w:rsidR="00795011" w:rsidRPr="00D36F4C">
        <w:rPr>
          <w:rFonts w:cs="Calibri"/>
          <w:sz w:val="24"/>
          <w:szCs w:val="24"/>
        </w:rPr>
        <w:t>handelsschepen vanuit de Republiek gekaapt door kapers van het Verenigd Koninkrijk.</w:t>
      </w:r>
      <w:r w:rsidR="00795011" w:rsidRPr="00D36F4C">
        <w:rPr>
          <w:rStyle w:val="Voetnootmarkering"/>
        </w:rPr>
        <w:footnoteReference w:id="9"/>
      </w:r>
      <w:r w:rsidR="00795011" w:rsidRPr="00D36F4C">
        <w:rPr>
          <w:rFonts w:cs="Calibri"/>
          <w:sz w:val="24"/>
          <w:szCs w:val="24"/>
        </w:rPr>
        <w:t xml:space="preserve"> Een </w:t>
      </w:r>
      <w:r w:rsidR="004C0808">
        <w:rPr>
          <w:rFonts w:cs="Calibri"/>
          <w:sz w:val="24"/>
          <w:szCs w:val="24"/>
        </w:rPr>
        <w:t>andere groep</w:t>
      </w:r>
      <w:r w:rsidR="00795011" w:rsidRPr="00D36F4C">
        <w:rPr>
          <w:rFonts w:cs="Calibri"/>
          <w:sz w:val="24"/>
          <w:szCs w:val="24"/>
        </w:rPr>
        <w:t xml:space="preserve"> handelaars zocht</w:t>
      </w:r>
      <w:r w:rsidR="00A163BC">
        <w:rPr>
          <w:rFonts w:cs="Calibri"/>
          <w:sz w:val="24"/>
          <w:szCs w:val="24"/>
        </w:rPr>
        <w:t>en daarom</w:t>
      </w:r>
      <w:r w:rsidR="00795011" w:rsidRPr="00D36F4C">
        <w:rPr>
          <w:rFonts w:cs="Calibri"/>
          <w:sz w:val="24"/>
          <w:szCs w:val="24"/>
        </w:rPr>
        <w:t xml:space="preserve"> </w:t>
      </w:r>
      <w:r w:rsidR="001C59DE">
        <w:rPr>
          <w:rFonts w:cs="Calibri"/>
          <w:sz w:val="24"/>
          <w:szCs w:val="24"/>
        </w:rPr>
        <w:t>een derde optie en vond deze in de vlucht naar</w:t>
      </w:r>
      <w:r w:rsidR="00795011" w:rsidRPr="00D36F4C">
        <w:rPr>
          <w:rFonts w:cs="Calibri"/>
          <w:sz w:val="24"/>
          <w:szCs w:val="24"/>
        </w:rPr>
        <w:t xml:space="preserve"> neutrale vlaggen.</w:t>
      </w:r>
      <w:r w:rsidR="005136E3" w:rsidRPr="00D36F4C">
        <w:rPr>
          <w:rFonts w:cs="Calibri"/>
          <w:sz w:val="24"/>
          <w:szCs w:val="24"/>
        </w:rPr>
        <w:t xml:space="preserve"> </w:t>
      </w:r>
      <w:r w:rsidR="00FC0727" w:rsidRPr="00D36F4C">
        <w:rPr>
          <w:rFonts w:cs="Calibri"/>
          <w:sz w:val="24"/>
          <w:szCs w:val="24"/>
        </w:rPr>
        <w:t>Schepen van neutrale landen konden namelijk varen zonder</w:t>
      </w:r>
      <w:r w:rsidR="00244BEE">
        <w:rPr>
          <w:rFonts w:cs="Calibri"/>
          <w:sz w:val="24"/>
          <w:szCs w:val="24"/>
        </w:rPr>
        <w:t xml:space="preserve"> dat ze rechtmatig</w:t>
      </w:r>
      <w:r w:rsidR="00FC0727" w:rsidRPr="00D36F4C">
        <w:rPr>
          <w:rFonts w:cs="Calibri"/>
          <w:sz w:val="24"/>
          <w:szCs w:val="24"/>
        </w:rPr>
        <w:t xml:space="preserve"> gekaapt</w:t>
      </w:r>
      <w:r w:rsidR="00244BEE">
        <w:rPr>
          <w:rFonts w:cs="Calibri"/>
          <w:sz w:val="24"/>
          <w:szCs w:val="24"/>
        </w:rPr>
        <w:t xml:space="preserve"> werden</w:t>
      </w:r>
      <w:r w:rsidR="00FC0727" w:rsidRPr="00D36F4C">
        <w:rPr>
          <w:rFonts w:cs="Calibri"/>
          <w:sz w:val="24"/>
          <w:szCs w:val="24"/>
        </w:rPr>
        <w:t xml:space="preserve">. </w:t>
      </w:r>
      <w:r w:rsidR="003F312B" w:rsidRPr="00D36F4C">
        <w:rPr>
          <w:rFonts w:cs="Calibri"/>
          <w:sz w:val="24"/>
          <w:szCs w:val="24"/>
        </w:rPr>
        <w:t xml:space="preserve">Dit </w:t>
      </w:r>
      <w:r w:rsidR="00A163BC">
        <w:rPr>
          <w:rFonts w:cs="Calibri"/>
          <w:sz w:val="24"/>
          <w:szCs w:val="24"/>
        </w:rPr>
        <w:t>echter o</w:t>
      </w:r>
      <w:r w:rsidR="003F312B" w:rsidRPr="00D36F4C">
        <w:rPr>
          <w:rFonts w:cs="Calibri"/>
          <w:sz w:val="24"/>
          <w:szCs w:val="24"/>
        </w:rPr>
        <w:t>p voorwaarde dat ze geen goederen zoals wapens of “naval stores” aan boord hadden.</w:t>
      </w:r>
      <w:r w:rsidR="00F51699" w:rsidRPr="00D36F4C">
        <w:rPr>
          <w:rStyle w:val="Voetnootmarkering"/>
        </w:rPr>
        <w:footnoteReference w:id="10"/>
      </w:r>
      <w:r w:rsidR="003F312B" w:rsidRPr="00D36F4C">
        <w:rPr>
          <w:rFonts w:cs="Calibri"/>
          <w:sz w:val="24"/>
          <w:szCs w:val="24"/>
        </w:rPr>
        <w:t xml:space="preserve"> </w:t>
      </w:r>
      <w:r w:rsidR="00892828" w:rsidRPr="00D36F4C">
        <w:rPr>
          <w:rFonts w:cs="Calibri"/>
          <w:sz w:val="24"/>
          <w:szCs w:val="24"/>
        </w:rPr>
        <w:t>Ze konden zelfs</w:t>
      </w:r>
      <w:r w:rsidR="00E75CF9" w:rsidRPr="00D36F4C">
        <w:rPr>
          <w:rFonts w:cs="Calibri"/>
          <w:sz w:val="24"/>
          <w:szCs w:val="24"/>
        </w:rPr>
        <w:t xml:space="preserve"> (in theorie)</w:t>
      </w:r>
      <w:r w:rsidR="00892828" w:rsidRPr="00D36F4C">
        <w:rPr>
          <w:rFonts w:cs="Calibri"/>
          <w:sz w:val="24"/>
          <w:szCs w:val="24"/>
        </w:rPr>
        <w:t xml:space="preserve"> handel drijven met </w:t>
      </w:r>
      <w:r w:rsidR="00F51699" w:rsidRPr="00D36F4C">
        <w:rPr>
          <w:rFonts w:cs="Calibri"/>
          <w:sz w:val="24"/>
          <w:szCs w:val="24"/>
        </w:rPr>
        <w:t xml:space="preserve">landen in oorlog. </w:t>
      </w:r>
      <w:r w:rsidR="00F51699" w:rsidRPr="00D36F4C">
        <w:rPr>
          <w:rStyle w:val="Voetnootmarkering"/>
        </w:rPr>
        <w:footnoteReference w:id="11"/>
      </w:r>
    </w:p>
    <w:p w14:paraId="3FD41860" w14:textId="77777777" w:rsidR="002D2EFE" w:rsidRPr="00D36F4C" w:rsidRDefault="002D2EFE" w:rsidP="009A35C5">
      <w:pPr>
        <w:spacing w:line="360" w:lineRule="auto"/>
        <w:ind w:firstLine="709"/>
        <w:jc w:val="both"/>
        <w:rPr>
          <w:rFonts w:cs="Calibri"/>
          <w:sz w:val="24"/>
          <w:szCs w:val="24"/>
        </w:rPr>
      </w:pPr>
    </w:p>
    <w:p w14:paraId="634B8DFF" w14:textId="17098869" w:rsidR="00795011" w:rsidRPr="00D36F4C" w:rsidRDefault="00F51699" w:rsidP="0054518C">
      <w:pPr>
        <w:spacing w:line="360" w:lineRule="auto"/>
        <w:jc w:val="both"/>
        <w:rPr>
          <w:rFonts w:cs="Calibri"/>
          <w:sz w:val="24"/>
          <w:szCs w:val="24"/>
        </w:rPr>
      </w:pPr>
      <w:r w:rsidRPr="00D36F4C">
        <w:rPr>
          <w:rFonts w:cs="Calibri"/>
          <w:sz w:val="24"/>
          <w:szCs w:val="24"/>
        </w:rPr>
        <w:t>Het toevlucht zoeken onder neutrale vlaggen</w:t>
      </w:r>
      <w:r w:rsidR="00795011" w:rsidRPr="00D36F4C">
        <w:rPr>
          <w:rFonts w:cs="Calibri"/>
          <w:sz w:val="24"/>
          <w:szCs w:val="24"/>
        </w:rPr>
        <w:t xml:space="preserve"> </w:t>
      </w:r>
      <w:r w:rsidR="00487AE5" w:rsidRPr="00D36F4C">
        <w:rPr>
          <w:rFonts w:cs="Calibri"/>
          <w:sz w:val="24"/>
          <w:szCs w:val="24"/>
        </w:rPr>
        <w:t xml:space="preserve">kon </w:t>
      </w:r>
      <w:r w:rsidR="00A163BC">
        <w:rPr>
          <w:rFonts w:cs="Calibri"/>
          <w:sz w:val="24"/>
          <w:szCs w:val="24"/>
        </w:rPr>
        <w:t>bijvoorbeeld</w:t>
      </w:r>
      <w:r w:rsidR="00487AE5" w:rsidRPr="00D36F4C">
        <w:rPr>
          <w:rFonts w:cs="Calibri"/>
          <w:sz w:val="24"/>
          <w:szCs w:val="24"/>
        </w:rPr>
        <w:t xml:space="preserve"> gebeuren door</w:t>
      </w:r>
      <w:r w:rsidR="00795011" w:rsidRPr="00D36F4C">
        <w:rPr>
          <w:rFonts w:cs="Calibri"/>
          <w:sz w:val="24"/>
          <w:szCs w:val="24"/>
        </w:rPr>
        <w:t xml:space="preserve"> middel van </w:t>
      </w:r>
      <w:r w:rsidR="00487AE5" w:rsidRPr="00D36F4C">
        <w:rPr>
          <w:rFonts w:cs="Calibri"/>
          <w:sz w:val="24"/>
          <w:szCs w:val="24"/>
        </w:rPr>
        <w:t xml:space="preserve">het vervalsen </w:t>
      </w:r>
      <w:r w:rsidR="00A135EA" w:rsidRPr="00D36F4C">
        <w:rPr>
          <w:rFonts w:cs="Calibri"/>
          <w:sz w:val="24"/>
          <w:szCs w:val="24"/>
        </w:rPr>
        <w:t>van scheepspapieren</w:t>
      </w:r>
      <w:r w:rsidR="00795011" w:rsidRPr="00D36F4C">
        <w:rPr>
          <w:rFonts w:cs="Calibri"/>
          <w:sz w:val="24"/>
          <w:szCs w:val="24"/>
        </w:rPr>
        <w:t xml:space="preserve"> of het aan boord hebben van meerdere vlagge</w:t>
      </w:r>
      <w:r w:rsidR="00487AE5" w:rsidRPr="00D36F4C">
        <w:rPr>
          <w:rFonts w:cs="Calibri"/>
          <w:sz w:val="24"/>
          <w:szCs w:val="24"/>
        </w:rPr>
        <w:t>n. Op deze manier kon een</w:t>
      </w:r>
      <w:r w:rsidR="00795011" w:rsidRPr="00D36F4C">
        <w:rPr>
          <w:rFonts w:cs="Calibri"/>
          <w:sz w:val="24"/>
          <w:szCs w:val="24"/>
        </w:rPr>
        <w:t xml:space="preserve"> schip lijken alsof het eigendom was van een neutraal land zonder </w:t>
      </w:r>
      <w:r w:rsidR="00DB27D8" w:rsidRPr="00D36F4C">
        <w:rPr>
          <w:rFonts w:cs="Calibri"/>
          <w:sz w:val="24"/>
          <w:szCs w:val="24"/>
        </w:rPr>
        <w:t>dat het dit werkelijk was</w:t>
      </w:r>
      <w:r w:rsidR="00795011" w:rsidRPr="00D36F4C">
        <w:rPr>
          <w:rFonts w:cs="Calibri"/>
          <w:sz w:val="24"/>
          <w:szCs w:val="24"/>
        </w:rPr>
        <w:t xml:space="preserve">. </w:t>
      </w:r>
      <w:r w:rsidR="00487AE5" w:rsidRPr="00D36F4C">
        <w:rPr>
          <w:rFonts w:cs="Calibri"/>
          <w:sz w:val="24"/>
          <w:szCs w:val="24"/>
        </w:rPr>
        <w:t xml:space="preserve">Een andere optie was om een schip te laten </w:t>
      </w:r>
      <w:r w:rsidR="00244BEE">
        <w:rPr>
          <w:rFonts w:cs="Calibri"/>
          <w:sz w:val="24"/>
          <w:szCs w:val="24"/>
        </w:rPr>
        <w:t>“</w:t>
      </w:r>
      <w:r w:rsidR="00487AE5" w:rsidRPr="00244BEE">
        <w:rPr>
          <w:rFonts w:cs="Calibri"/>
          <w:b/>
          <w:bCs/>
          <w:i/>
          <w:iCs/>
          <w:sz w:val="24"/>
          <w:szCs w:val="24"/>
        </w:rPr>
        <w:t>neutraliseren</w:t>
      </w:r>
      <w:r w:rsidR="00244BEE">
        <w:rPr>
          <w:rFonts w:cs="Calibri"/>
          <w:sz w:val="24"/>
          <w:szCs w:val="24"/>
        </w:rPr>
        <w:t>”</w:t>
      </w:r>
      <w:r w:rsidR="00795011" w:rsidRPr="00D36F4C">
        <w:rPr>
          <w:rFonts w:cs="Calibri"/>
          <w:sz w:val="24"/>
          <w:szCs w:val="24"/>
        </w:rPr>
        <w:t xml:space="preserve">. </w:t>
      </w:r>
      <w:r w:rsidR="00DE1255">
        <w:rPr>
          <w:rFonts w:cs="Calibri"/>
          <w:sz w:val="24"/>
          <w:szCs w:val="24"/>
        </w:rPr>
        <w:t>Neutraliseren of “</w:t>
      </w:r>
      <w:r w:rsidR="00DE1255" w:rsidRPr="00DE1255">
        <w:rPr>
          <w:rFonts w:cs="Calibri"/>
          <w:b/>
          <w:bCs/>
          <w:i/>
          <w:iCs/>
          <w:sz w:val="24"/>
          <w:szCs w:val="24"/>
        </w:rPr>
        <w:t>n</w:t>
      </w:r>
      <w:r w:rsidR="00795011" w:rsidRPr="00DE1255">
        <w:rPr>
          <w:rFonts w:cs="Calibri"/>
          <w:b/>
          <w:bCs/>
          <w:i/>
          <w:iCs/>
          <w:sz w:val="24"/>
          <w:szCs w:val="24"/>
        </w:rPr>
        <w:t>eutralisatie</w:t>
      </w:r>
      <w:r w:rsidR="00DE1255">
        <w:rPr>
          <w:rFonts w:cs="Calibri"/>
          <w:sz w:val="24"/>
          <w:szCs w:val="24"/>
        </w:rPr>
        <w:t>”,</w:t>
      </w:r>
      <w:r w:rsidR="00795011" w:rsidRPr="00D36F4C">
        <w:rPr>
          <w:rFonts w:cs="Calibri"/>
          <w:sz w:val="24"/>
          <w:szCs w:val="24"/>
        </w:rPr>
        <w:t xml:space="preserve"> was het opzetten van een schijnverkoop tussen een handelaar van een oorlogvoerend land en een neutraal land. </w:t>
      </w:r>
      <w:r w:rsidR="00622E74">
        <w:rPr>
          <w:rFonts w:cs="Calibri"/>
          <w:sz w:val="24"/>
          <w:szCs w:val="24"/>
        </w:rPr>
        <w:t>Hierbij “verkocht”</w:t>
      </w:r>
      <w:r w:rsidR="00795011" w:rsidRPr="00D36F4C">
        <w:rPr>
          <w:rFonts w:cs="Calibri"/>
          <w:sz w:val="24"/>
          <w:szCs w:val="24"/>
        </w:rPr>
        <w:t xml:space="preserve"> de handelaar van het oorlogvoerende land </w:t>
      </w:r>
      <w:r w:rsidR="002D2EFE" w:rsidRPr="00D36F4C">
        <w:rPr>
          <w:rFonts w:cs="Calibri"/>
          <w:sz w:val="24"/>
          <w:szCs w:val="24"/>
        </w:rPr>
        <w:t>zijn</w:t>
      </w:r>
      <w:r w:rsidR="00DF34B9" w:rsidRPr="00D36F4C">
        <w:rPr>
          <w:rFonts w:cs="Calibri"/>
          <w:sz w:val="24"/>
          <w:szCs w:val="24"/>
        </w:rPr>
        <w:t xml:space="preserve"> of haar</w:t>
      </w:r>
      <w:r w:rsidR="00795011" w:rsidRPr="00D36F4C">
        <w:rPr>
          <w:rFonts w:cs="Calibri"/>
          <w:sz w:val="24"/>
          <w:szCs w:val="24"/>
        </w:rPr>
        <w:t xml:space="preserve"> schip aan de handelaar van het neutrale land.</w:t>
      </w:r>
      <w:r w:rsidR="00FA08C3" w:rsidRPr="00D36F4C">
        <w:rPr>
          <w:rFonts w:cs="Calibri"/>
          <w:sz w:val="24"/>
          <w:szCs w:val="24"/>
        </w:rPr>
        <w:t xml:space="preserve"> </w:t>
      </w:r>
      <w:r w:rsidR="0021378C">
        <w:rPr>
          <w:rFonts w:cs="Calibri"/>
          <w:sz w:val="24"/>
          <w:szCs w:val="24"/>
        </w:rPr>
        <w:t>Waardoor het schip</w:t>
      </w:r>
      <w:r w:rsidR="00FA08C3" w:rsidRPr="00D36F4C">
        <w:rPr>
          <w:rFonts w:cs="Calibri"/>
          <w:sz w:val="24"/>
          <w:szCs w:val="24"/>
        </w:rPr>
        <w:t xml:space="preserve"> een “masker”</w:t>
      </w:r>
      <w:r w:rsidR="0021378C">
        <w:rPr>
          <w:rFonts w:cs="Calibri"/>
          <w:sz w:val="24"/>
          <w:szCs w:val="24"/>
        </w:rPr>
        <w:t xml:space="preserve"> kreeg.</w:t>
      </w:r>
      <w:r w:rsidR="009D135A" w:rsidRPr="00D36F4C">
        <w:rPr>
          <w:rStyle w:val="Voetnootmarkering"/>
        </w:rPr>
        <w:footnoteReference w:id="12"/>
      </w:r>
      <w:r w:rsidR="00795011" w:rsidRPr="00D36F4C">
        <w:rPr>
          <w:rFonts w:cs="Calibri"/>
          <w:sz w:val="24"/>
          <w:szCs w:val="24"/>
        </w:rPr>
        <w:t xml:space="preserve"> De handelaar van het neutrale land kon met de verkoopakte een zeebrief aanvragen</w:t>
      </w:r>
      <w:r w:rsidR="004275B3">
        <w:rPr>
          <w:rFonts w:cs="Calibri"/>
          <w:sz w:val="24"/>
          <w:szCs w:val="24"/>
        </w:rPr>
        <w:t xml:space="preserve">. De voorwaarden voor het verkrijgen van een zeebrief waren het hebben van het poorterschap van een stad in de </w:t>
      </w:r>
      <w:r w:rsidR="008B5259">
        <w:rPr>
          <w:rFonts w:cs="Calibri"/>
          <w:sz w:val="24"/>
          <w:szCs w:val="24"/>
        </w:rPr>
        <w:t xml:space="preserve">Oostenrijkse Nederlanden en kunnen bewijzen dat je eigenaar was van </w:t>
      </w:r>
      <w:r w:rsidR="005A45B3">
        <w:rPr>
          <w:rFonts w:cs="Calibri"/>
          <w:sz w:val="24"/>
          <w:szCs w:val="24"/>
        </w:rPr>
        <w:t>het</w:t>
      </w:r>
      <w:r w:rsidR="008B5259">
        <w:rPr>
          <w:rFonts w:cs="Calibri"/>
          <w:sz w:val="24"/>
          <w:szCs w:val="24"/>
        </w:rPr>
        <w:t xml:space="preserve"> schip.</w:t>
      </w:r>
      <w:r w:rsidR="008B5259">
        <w:rPr>
          <w:rStyle w:val="Voetnootmarkering"/>
          <w:rFonts w:cs="Calibri"/>
          <w:sz w:val="24"/>
          <w:szCs w:val="24"/>
        </w:rPr>
        <w:footnoteReference w:id="13"/>
      </w:r>
      <w:r w:rsidR="00774AFB">
        <w:rPr>
          <w:rFonts w:cs="Calibri"/>
          <w:sz w:val="24"/>
          <w:szCs w:val="24"/>
        </w:rPr>
        <w:t xml:space="preserve"> Deze zeebrief zorgde ervoor dat</w:t>
      </w:r>
      <w:r w:rsidR="00795011" w:rsidRPr="00D36F4C">
        <w:rPr>
          <w:rFonts w:cs="Calibri"/>
          <w:sz w:val="24"/>
          <w:szCs w:val="24"/>
        </w:rPr>
        <w:t xml:space="preserve"> het schip officieel </w:t>
      </w:r>
      <w:r w:rsidR="00DF34B9" w:rsidRPr="00D36F4C">
        <w:rPr>
          <w:rFonts w:cs="Calibri"/>
          <w:sz w:val="24"/>
          <w:szCs w:val="24"/>
        </w:rPr>
        <w:t>onder de jurisdictie van het</w:t>
      </w:r>
      <w:r w:rsidR="00795011" w:rsidRPr="00D36F4C">
        <w:rPr>
          <w:rFonts w:cs="Calibri"/>
          <w:sz w:val="24"/>
          <w:szCs w:val="24"/>
        </w:rPr>
        <w:t xml:space="preserve"> neutrale land zou</w:t>
      </w:r>
      <w:r w:rsidR="00DF34B9" w:rsidRPr="00D36F4C">
        <w:rPr>
          <w:rFonts w:cs="Calibri"/>
          <w:sz w:val="24"/>
          <w:szCs w:val="24"/>
        </w:rPr>
        <w:t xml:space="preserve"> vallen</w:t>
      </w:r>
      <w:r w:rsidR="00795011" w:rsidRPr="00D36F4C">
        <w:rPr>
          <w:rFonts w:cs="Calibri"/>
          <w:sz w:val="24"/>
          <w:szCs w:val="24"/>
        </w:rPr>
        <w:t>. Hierdoor mocht het schip, in theorie, ondanks de oorlog veilig rondvaren op zee. Aan dit contract waren vaak zeer veel irregulariteiten verbonden aangezien het schip de facto eigendom bleef van de verkopende handelaar</w:t>
      </w:r>
      <w:r w:rsidR="00774AFB">
        <w:rPr>
          <w:rFonts w:cs="Calibri"/>
          <w:sz w:val="24"/>
          <w:szCs w:val="24"/>
        </w:rPr>
        <w:t xml:space="preserve">, die de controle erover behield, </w:t>
      </w:r>
      <w:r w:rsidR="00795011" w:rsidRPr="00D36F4C">
        <w:rPr>
          <w:rFonts w:cs="Calibri"/>
          <w:sz w:val="24"/>
          <w:szCs w:val="24"/>
        </w:rPr>
        <w:t>en er geen geld van handen</w:t>
      </w:r>
      <w:r w:rsidR="00E61AA5" w:rsidRPr="00D36F4C">
        <w:rPr>
          <w:rFonts w:cs="Calibri"/>
          <w:sz w:val="24"/>
          <w:szCs w:val="24"/>
        </w:rPr>
        <w:t xml:space="preserve"> diende te wisselen</w:t>
      </w:r>
      <w:r w:rsidR="00795011" w:rsidRPr="00D36F4C">
        <w:rPr>
          <w:rFonts w:cs="Calibri"/>
          <w:sz w:val="24"/>
          <w:szCs w:val="24"/>
        </w:rPr>
        <w:t xml:space="preserve">. </w:t>
      </w:r>
      <w:r w:rsidR="00D17225" w:rsidRPr="00D36F4C">
        <w:rPr>
          <w:rFonts w:cs="Calibri"/>
          <w:sz w:val="24"/>
          <w:szCs w:val="24"/>
        </w:rPr>
        <w:t>Toch was een</w:t>
      </w:r>
      <w:r w:rsidR="00795011" w:rsidRPr="00D36F4C">
        <w:rPr>
          <w:rFonts w:cs="Calibri"/>
          <w:sz w:val="24"/>
          <w:szCs w:val="24"/>
        </w:rPr>
        <w:t xml:space="preserve"> authentiek neutraal paspoort </w:t>
      </w:r>
      <w:r w:rsidR="00D17225" w:rsidRPr="00D36F4C">
        <w:rPr>
          <w:rFonts w:cs="Calibri"/>
          <w:sz w:val="24"/>
          <w:szCs w:val="24"/>
        </w:rPr>
        <w:t xml:space="preserve">niet het einde van het verhaal. </w:t>
      </w:r>
      <w:r w:rsidR="00150D8B" w:rsidRPr="00D36F4C">
        <w:rPr>
          <w:rFonts w:cs="Calibri"/>
          <w:sz w:val="24"/>
          <w:szCs w:val="24"/>
        </w:rPr>
        <w:lastRenderedPageBreak/>
        <w:t>Als</w:t>
      </w:r>
      <w:r w:rsidR="00D17225" w:rsidRPr="00D36F4C">
        <w:rPr>
          <w:rFonts w:cs="Calibri"/>
          <w:sz w:val="24"/>
          <w:szCs w:val="24"/>
        </w:rPr>
        <w:t xml:space="preserve"> een </w:t>
      </w:r>
      <w:r w:rsidR="00691D52">
        <w:rPr>
          <w:rFonts w:cs="Calibri"/>
          <w:sz w:val="24"/>
          <w:szCs w:val="24"/>
        </w:rPr>
        <w:t xml:space="preserve">op die wijze </w:t>
      </w:r>
      <w:r w:rsidR="00D17225" w:rsidRPr="00D36F4C">
        <w:rPr>
          <w:rFonts w:cs="Calibri"/>
          <w:sz w:val="24"/>
          <w:szCs w:val="24"/>
        </w:rPr>
        <w:t>geneutraliseerd schip ontmaskerd werd</w:t>
      </w:r>
      <w:r w:rsidR="008C3960">
        <w:rPr>
          <w:rFonts w:cs="Calibri"/>
          <w:sz w:val="24"/>
          <w:szCs w:val="24"/>
        </w:rPr>
        <w:t>,</w:t>
      </w:r>
      <w:r w:rsidR="00D17225" w:rsidRPr="00D36F4C">
        <w:rPr>
          <w:rFonts w:cs="Calibri"/>
          <w:sz w:val="24"/>
          <w:szCs w:val="24"/>
        </w:rPr>
        <w:t xml:space="preserve"> kon het </w:t>
      </w:r>
      <w:r w:rsidR="008C3960">
        <w:rPr>
          <w:rFonts w:cs="Calibri"/>
          <w:sz w:val="24"/>
          <w:szCs w:val="24"/>
        </w:rPr>
        <w:t xml:space="preserve">nog steeds </w:t>
      </w:r>
      <w:r w:rsidR="00D17225" w:rsidRPr="00D36F4C">
        <w:rPr>
          <w:rFonts w:cs="Calibri"/>
          <w:sz w:val="24"/>
          <w:szCs w:val="24"/>
        </w:rPr>
        <w:t>veroordeeld worden.</w:t>
      </w:r>
      <w:r w:rsidR="00795011" w:rsidRPr="00D36F4C">
        <w:rPr>
          <w:rFonts w:cs="Calibri"/>
          <w:sz w:val="24"/>
          <w:szCs w:val="24"/>
        </w:rPr>
        <w:t xml:space="preserve"> </w:t>
      </w:r>
      <w:r w:rsidR="008C3960">
        <w:rPr>
          <w:rFonts w:cs="Calibri"/>
          <w:sz w:val="24"/>
          <w:szCs w:val="24"/>
        </w:rPr>
        <w:t>Dergelijke reële</w:t>
      </w:r>
      <w:r w:rsidR="00795011" w:rsidRPr="00D36F4C">
        <w:rPr>
          <w:rFonts w:cs="Calibri"/>
          <w:sz w:val="24"/>
          <w:szCs w:val="24"/>
        </w:rPr>
        <w:t xml:space="preserve"> kans op veroordeling vereiste voorzichtigheid van de betrokkenen.</w:t>
      </w:r>
      <w:r w:rsidR="00795011" w:rsidRPr="00D36F4C">
        <w:rPr>
          <w:rStyle w:val="Voetnootmarkering"/>
        </w:rPr>
        <w:footnoteReference w:id="14"/>
      </w:r>
      <w:r w:rsidR="00795011" w:rsidRPr="00D36F4C">
        <w:rPr>
          <w:rFonts w:cs="Calibri"/>
          <w:sz w:val="24"/>
          <w:szCs w:val="24"/>
        </w:rPr>
        <w:t xml:space="preserve"> </w:t>
      </w:r>
    </w:p>
    <w:p w14:paraId="62BB728F" w14:textId="77777777" w:rsidR="00FA08C3" w:rsidRPr="00D36F4C" w:rsidRDefault="00FA08C3" w:rsidP="009A35C5">
      <w:pPr>
        <w:spacing w:line="360" w:lineRule="auto"/>
        <w:ind w:firstLine="709"/>
        <w:jc w:val="both"/>
        <w:rPr>
          <w:rFonts w:cs="Calibri"/>
          <w:sz w:val="24"/>
          <w:szCs w:val="24"/>
        </w:rPr>
      </w:pPr>
    </w:p>
    <w:p w14:paraId="64934CD8" w14:textId="3AEC9502" w:rsidR="00795011" w:rsidRPr="00D36F4C" w:rsidRDefault="00795011" w:rsidP="0054518C">
      <w:pPr>
        <w:spacing w:line="360" w:lineRule="auto"/>
        <w:jc w:val="both"/>
        <w:rPr>
          <w:rFonts w:cs="Calibri"/>
          <w:sz w:val="24"/>
          <w:szCs w:val="24"/>
        </w:rPr>
      </w:pPr>
      <w:r w:rsidRPr="00D36F4C">
        <w:rPr>
          <w:rFonts w:cs="Calibri"/>
          <w:sz w:val="24"/>
          <w:szCs w:val="24"/>
        </w:rPr>
        <w:t>Oostende kende gedurende deze periode ook haar eigen bloeiperiode; dit had verschillende redenen.  In de jaren voor het conflict werden er verschillende verbeteringen aan de infrastructuur doorgevoerd; zoals het verdiepen van de havengeul en het bouwen van een nieuwe vuurtoren. Deze zorgden ervoor dat de haven veel veiliger werd om binnen te varen, wat het aantrekkelijker maakte aangezien ze voordien gekend stond als een relatief gevaarlijke bestemming.</w:t>
      </w:r>
      <w:r w:rsidRPr="00D36F4C">
        <w:rPr>
          <w:rStyle w:val="Voetnootmarkering"/>
        </w:rPr>
        <w:footnoteReference w:id="15"/>
      </w:r>
      <w:r w:rsidRPr="00D36F4C">
        <w:rPr>
          <w:rFonts w:cs="Calibri"/>
          <w:sz w:val="24"/>
          <w:szCs w:val="24"/>
        </w:rPr>
        <w:t xml:space="preserve"> Ook werden er nieuwe vlootdokken aangelegd, waardoor er meer ruimte was voor schepen om er aan te meren. Deze verbeteringen in de haven waren voornamelijk te danken aan Thomas de Gryspierre, een hoge functionaris binnen de Oostenrijkse Nederlanden. </w:t>
      </w:r>
      <w:r w:rsidR="00FC7101">
        <w:rPr>
          <w:rFonts w:cs="Calibri"/>
          <w:sz w:val="24"/>
          <w:szCs w:val="24"/>
        </w:rPr>
        <w:t>Deze verbeterde toestand</w:t>
      </w:r>
      <w:r w:rsidRPr="00D36F4C">
        <w:rPr>
          <w:rFonts w:cs="Calibri"/>
          <w:sz w:val="24"/>
          <w:szCs w:val="24"/>
        </w:rPr>
        <w:t xml:space="preserve"> en het feit dat veel schepen op zoek waren naar neutrale havens om op te varen, aangezien dit ervoor zorgde dat kapers minder </w:t>
      </w:r>
      <w:r w:rsidR="00C74553">
        <w:rPr>
          <w:rFonts w:cs="Calibri"/>
          <w:sz w:val="24"/>
          <w:szCs w:val="24"/>
        </w:rPr>
        <w:t>kans</w:t>
      </w:r>
      <w:r w:rsidR="00FC7101">
        <w:rPr>
          <w:rFonts w:cs="Calibri"/>
          <w:sz w:val="24"/>
          <w:szCs w:val="24"/>
        </w:rPr>
        <w:t xml:space="preserve"> hadden op een gunstig vonnis bij een admiraliteitsrechtbank</w:t>
      </w:r>
      <w:r w:rsidR="008C3960">
        <w:rPr>
          <w:rFonts w:cs="Calibri"/>
          <w:sz w:val="24"/>
          <w:szCs w:val="24"/>
        </w:rPr>
        <w:t xml:space="preserve">, zorgden </w:t>
      </w:r>
      <w:r w:rsidRPr="00D36F4C">
        <w:rPr>
          <w:rFonts w:cs="Calibri"/>
          <w:sz w:val="24"/>
          <w:szCs w:val="24"/>
        </w:rPr>
        <w:t xml:space="preserve">ervoor dat ook </w:t>
      </w:r>
      <w:r w:rsidR="0086295B" w:rsidRPr="00D36F4C">
        <w:rPr>
          <w:rFonts w:cs="Calibri"/>
          <w:sz w:val="24"/>
          <w:szCs w:val="24"/>
        </w:rPr>
        <w:t>het scheepsverkeer</w:t>
      </w:r>
      <w:r w:rsidRPr="00D36F4C">
        <w:rPr>
          <w:rFonts w:cs="Calibri"/>
          <w:sz w:val="24"/>
          <w:szCs w:val="24"/>
        </w:rPr>
        <w:t xml:space="preserve"> naar Oostende in zeer grote mate toenam.</w:t>
      </w:r>
      <w:r w:rsidRPr="00D36F4C">
        <w:rPr>
          <w:rStyle w:val="Voetnootmarkering"/>
        </w:rPr>
        <w:footnoteReference w:id="16"/>
      </w:r>
    </w:p>
    <w:p w14:paraId="01F7F92D" w14:textId="77777777" w:rsidR="00795011" w:rsidRPr="00D36F4C" w:rsidRDefault="00795011" w:rsidP="009A35C5">
      <w:pPr>
        <w:spacing w:line="360" w:lineRule="auto"/>
        <w:ind w:firstLine="709"/>
        <w:jc w:val="both"/>
        <w:rPr>
          <w:rFonts w:cs="Calibri"/>
          <w:sz w:val="24"/>
          <w:szCs w:val="24"/>
        </w:rPr>
      </w:pPr>
    </w:p>
    <w:p w14:paraId="2075846E" w14:textId="552D4BED" w:rsidR="0003416D" w:rsidRDefault="00795011" w:rsidP="0054518C">
      <w:pPr>
        <w:spacing w:line="360" w:lineRule="auto"/>
        <w:jc w:val="both"/>
        <w:rPr>
          <w:rFonts w:cs="Calibri"/>
          <w:sz w:val="24"/>
          <w:szCs w:val="24"/>
        </w:rPr>
      </w:pPr>
      <w:r w:rsidRPr="00D36F4C">
        <w:rPr>
          <w:rFonts w:cs="Calibri"/>
          <w:sz w:val="24"/>
          <w:szCs w:val="24"/>
        </w:rPr>
        <w:t xml:space="preserve">Deze toegankelijkheid en groei, samen met de nood aan een neutrale haven waar men zich kon </w:t>
      </w:r>
      <w:r w:rsidR="0056545E">
        <w:rPr>
          <w:rFonts w:cs="Calibri"/>
          <w:sz w:val="24"/>
          <w:szCs w:val="24"/>
        </w:rPr>
        <w:t>registreren</w:t>
      </w:r>
      <w:r w:rsidR="004449C9">
        <w:rPr>
          <w:rFonts w:cs="Calibri"/>
          <w:sz w:val="24"/>
          <w:szCs w:val="24"/>
        </w:rPr>
        <w:t>,</w:t>
      </w:r>
      <w:r w:rsidRPr="00D36F4C">
        <w:rPr>
          <w:rFonts w:cs="Calibri"/>
          <w:sz w:val="24"/>
          <w:szCs w:val="24"/>
        </w:rPr>
        <w:t xml:space="preserve"> zorgde ervoor dat een groot aantal handelaars Oostende koos om hun schip te neutraliseren. Hiernaast waren er een aantal </w:t>
      </w:r>
      <w:r w:rsidR="00EA1A24" w:rsidRPr="00D36F4C">
        <w:rPr>
          <w:rFonts w:cs="Calibri"/>
          <w:sz w:val="24"/>
          <w:szCs w:val="24"/>
        </w:rPr>
        <w:t xml:space="preserve">bijkomende </w:t>
      </w:r>
      <w:r w:rsidRPr="00D36F4C">
        <w:rPr>
          <w:rFonts w:cs="Calibri"/>
          <w:sz w:val="24"/>
          <w:szCs w:val="24"/>
        </w:rPr>
        <w:t>redenen die Oostende aantrekkelijk maakten als plaats om een schip te neutraliseren. Eén van de voornaamste zijnde het feit dat Oostende, net als grote delen van de rest van de zuidelijke Nederlanden</w:t>
      </w:r>
      <w:r w:rsidR="004449C9">
        <w:rPr>
          <w:rFonts w:cs="Calibri"/>
          <w:sz w:val="24"/>
          <w:szCs w:val="24"/>
        </w:rPr>
        <w:t>,</w:t>
      </w:r>
      <w:r w:rsidRPr="00D36F4C">
        <w:rPr>
          <w:rFonts w:cs="Calibri"/>
          <w:sz w:val="24"/>
          <w:szCs w:val="24"/>
        </w:rPr>
        <w:t xml:space="preserve"> </w:t>
      </w:r>
      <w:r w:rsidR="00EA1A24" w:rsidRPr="00D36F4C">
        <w:rPr>
          <w:rFonts w:cs="Calibri"/>
          <w:sz w:val="24"/>
          <w:szCs w:val="24"/>
        </w:rPr>
        <w:t>tijdens de Amerikaanse onafhankelijkheidsoorlog (1775-1783)</w:t>
      </w:r>
      <w:r w:rsidRPr="00D36F4C">
        <w:rPr>
          <w:rFonts w:cs="Calibri"/>
          <w:sz w:val="24"/>
          <w:szCs w:val="24"/>
        </w:rPr>
        <w:t xml:space="preserve"> deel uitmaakte van het Oostenrijkse Habsburgse rijk. Het was voor geen enkele van de strijdende landen wenselijk om in conflict te komen met </w:t>
      </w:r>
      <w:r w:rsidR="00EA1A24" w:rsidRPr="00D36F4C">
        <w:rPr>
          <w:rFonts w:cs="Calibri"/>
          <w:sz w:val="24"/>
          <w:szCs w:val="24"/>
        </w:rPr>
        <w:t>het Habsburgse rijk</w:t>
      </w:r>
      <w:r w:rsidRPr="00D36F4C">
        <w:rPr>
          <w:rFonts w:cs="Calibri"/>
          <w:sz w:val="24"/>
          <w:szCs w:val="24"/>
        </w:rPr>
        <w:t xml:space="preserve">, aangezien ze één van de </w:t>
      </w:r>
      <w:r w:rsidR="00F227D2">
        <w:rPr>
          <w:rFonts w:cs="Calibri"/>
          <w:sz w:val="24"/>
          <w:szCs w:val="24"/>
        </w:rPr>
        <w:t>zes</w:t>
      </w:r>
      <w:r w:rsidRPr="00D36F4C">
        <w:rPr>
          <w:rFonts w:cs="Calibri"/>
          <w:sz w:val="24"/>
          <w:szCs w:val="24"/>
        </w:rPr>
        <w:t xml:space="preserve"> Europese grootmachten waren, naast Engeland, Frankrijk, Pruisen, Rusland en Spanje. Engeland was of zou in oorlog komen met twee van de zes machten gedurende het conflict</w:t>
      </w:r>
      <w:r w:rsidR="00EA1A24" w:rsidRPr="00D36F4C">
        <w:rPr>
          <w:rFonts w:cs="Calibri"/>
          <w:sz w:val="24"/>
          <w:szCs w:val="24"/>
        </w:rPr>
        <w:t>, namelijk Frankrijk en Spanje</w:t>
      </w:r>
      <w:r w:rsidRPr="00D36F4C">
        <w:rPr>
          <w:rFonts w:cs="Calibri"/>
          <w:sz w:val="24"/>
          <w:szCs w:val="24"/>
        </w:rPr>
        <w:t>. Daarnaast stond het land al redelijk diplomatiek geïsoleerd gedurende de oorlog.</w:t>
      </w:r>
      <w:r w:rsidR="00C67CA2">
        <w:rPr>
          <w:rStyle w:val="Voetnootmarkering"/>
          <w:rFonts w:cs="Calibri"/>
          <w:sz w:val="24"/>
          <w:szCs w:val="24"/>
        </w:rPr>
        <w:footnoteReference w:id="17"/>
      </w:r>
      <w:r w:rsidRPr="00D36F4C">
        <w:rPr>
          <w:rFonts w:cs="Calibri"/>
          <w:sz w:val="24"/>
          <w:szCs w:val="24"/>
        </w:rPr>
        <w:t xml:space="preserve"> Voor de Fransen en Spanjaarden zou een </w:t>
      </w:r>
      <w:r w:rsidR="00EA1A24" w:rsidRPr="00D36F4C">
        <w:rPr>
          <w:rFonts w:cs="Calibri"/>
          <w:sz w:val="24"/>
          <w:szCs w:val="24"/>
        </w:rPr>
        <w:t>oorlog</w:t>
      </w:r>
      <w:r w:rsidRPr="00D36F4C">
        <w:rPr>
          <w:rFonts w:cs="Calibri"/>
          <w:sz w:val="24"/>
          <w:szCs w:val="24"/>
        </w:rPr>
        <w:t xml:space="preserve"> met Oostenrijk een extra dimensie toevoegen aan het conflict </w:t>
      </w:r>
      <w:r w:rsidRPr="00D36F4C">
        <w:rPr>
          <w:rFonts w:cs="Calibri"/>
          <w:sz w:val="24"/>
          <w:szCs w:val="24"/>
        </w:rPr>
        <w:lastRenderedPageBreak/>
        <w:t xml:space="preserve">aangezien het een extra front zou openen. </w:t>
      </w:r>
      <w:r w:rsidR="00ED7F6D" w:rsidRPr="00D36F4C">
        <w:rPr>
          <w:rFonts w:cs="Calibri"/>
          <w:sz w:val="24"/>
          <w:szCs w:val="24"/>
        </w:rPr>
        <w:t xml:space="preserve">Alhoewel gewone handelaars dit niet konden weten, </w:t>
      </w:r>
      <w:r w:rsidRPr="00D36F4C">
        <w:rPr>
          <w:rFonts w:cs="Calibri"/>
          <w:sz w:val="24"/>
          <w:szCs w:val="24"/>
        </w:rPr>
        <w:t xml:space="preserve">ging Oostenrijk ook in begin 1781 een </w:t>
      </w:r>
      <w:r w:rsidR="00BB14C3" w:rsidRPr="00D36F4C">
        <w:rPr>
          <w:rFonts w:cs="Calibri"/>
          <w:sz w:val="24"/>
          <w:szCs w:val="24"/>
        </w:rPr>
        <w:t xml:space="preserve">geheime </w:t>
      </w:r>
      <w:r w:rsidRPr="00D36F4C">
        <w:rPr>
          <w:rFonts w:cs="Calibri"/>
          <w:sz w:val="24"/>
          <w:szCs w:val="24"/>
        </w:rPr>
        <w:t>alliantie aan met Rusland</w:t>
      </w:r>
      <w:r w:rsidR="003A1EC5">
        <w:rPr>
          <w:rFonts w:cs="Calibri"/>
          <w:sz w:val="24"/>
          <w:szCs w:val="24"/>
        </w:rPr>
        <w:t>,</w:t>
      </w:r>
      <w:r w:rsidRPr="00D36F4C">
        <w:rPr>
          <w:rFonts w:cs="Calibri"/>
          <w:sz w:val="24"/>
          <w:szCs w:val="24"/>
        </w:rPr>
        <w:t xml:space="preserve"> </w:t>
      </w:r>
      <w:r w:rsidR="003A1EC5">
        <w:rPr>
          <w:rFonts w:cs="Calibri"/>
          <w:sz w:val="24"/>
          <w:szCs w:val="24"/>
        </w:rPr>
        <w:t>w</w:t>
      </w:r>
      <w:r w:rsidRPr="00D36F4C">
        <w:rPr>
          <w:rFonts w:cs="Calibri"/>
          <w:sz w:val="24"/>
          <w:szCs w:val="24"/>
        </w:rPr>
        <w:t>aardoor een conflict met hen onmiddellijk een conflict zou beteken met twee van de zes grootmachten.</w:t>
      </w:r>
      <w:r w:rsidR="00300676" w:rsidRPr="00300676">
        <w:rPr>
          <w:rStyle w:val="Voetnootmarkering"/>
        </w:rPr>
        <w:t xml:space="preserve"> </w:t>
      </w:r>
      <w:r w:rsidR="00300676" w:rsidRPr="00D36F4C">
        <w:rPr>
          <w:rStyle w:val="Voetnootmarkering"/>
        </w:rPr>
        <w:footnoteReference w:id="18"/>
      </w:r>
      <w:r w:rsidRPr="00D36F4C">
        <w:rPr>
          <w:rFonts w:cs="Calibri"/>
          <w:sz w:val="24"/>
          <w:szCs w:val="24"/>
        </w:rPr>
        <w:t xml:space="preserve"> </w:t>
      </w:r>
      <w:r w:rsidR="00F2673F" w:rsidRPr="00D36F4C">
        <w:rPr>
          <w:rFonts w:cs="Calibri"/>
          <w:sz w:val="24"/>
          <w:szCs w:val="24"/>
        </w:rPr>
        <w:t xml:space="preserve">Uiteindelijk zal Oostenrijk </w:t>
      </w:r>
      <w:r w:rsidR="00A135EA" w:rsidRPr="00D36F4C">
        <w:rPr>
          <w:rFonts w:cs="Calibri"/>
          <w:sz w:val="24"/>
          <w:szCs w:val="24"/>
        </w:rPr>
        <w:t>ook deel</w:t>
      </w:r>
      <w:r w:rsidR="00745F48" w:rsidRPr="00D36F4C">
        <w:rPr>
          <w:rFonts w:cs="Calibri"/>
          <w:sz w:val="24"/>
          <w:szCs w:val="24"/>
        </w:rPr>
        <w:t xml:space="preserve"> uitmaken van </w:t>
      </w:r>
      <w:r w:rsidR="004C3732" w:rsidRPr="00D36F4C">
        <w:rPr>
          <w:rFonts w:cs="Calibri"/>
          <w:sz w:val="24"/>
          <w:szCs w:val="24"/>
        </w:rPr>
        <w:t>het</w:t>
      </w:r>
      <w:r w:rsidR="00745F48" w:rsidRPr="00D36F4C">
        <w:rPr>
          <w:rFonts w:cs="Calibri"/>
          <w:sz w:val="24"/>
          <w:szCs w:val="24"/>
        </w:rPr>
        <w:t xml:space="preserve"> door Rusland opgerichte </w:t>
      </w:r>
      <w:r w:rsidR="004C3732" w:rsidRPr="00D36F4C">
        <w:rPr>
          <w:rFonts w:cs="Calibri"/>
          <w:sz w:val="24"/>
          <w:szCs w:val="24"/>
        </w:rPr>
        <w:t>Verbond</w:t>
      </w:r>
      <w:r w:rsidR="00745F48" w:rsidRPr="00D36F4C">
        <w:rPr>
          <w:rFonts w:cs="Calibri"/>
          <w:sz w:val="24"/>
          <w:szCs w:val="24"/>
        </w:rPr>
        <w:t xml:space="preserve"> der </w:t>
      </w:r>
      <w:r w:rsidR="004C3732" w:rsidRPr="00D36F4C">
        <w:rPr>
          <w:rFonts w:cs="Calibri"/>
          <w:sz w:val="24"/>
          <w:szCs w:val="24"/>
        </w:rPr>
        <w:t>Gew</w:t>
      </w:r>
      <w:r w:rsidR="00745F48" w:rsidRPr="00D36F4C">
        <w:rPr>
          <w:rFonts w:cs="Calibri"/>
          <w:sz w:val="24"/>
          <w:szCs w:val="24"/>
        </w:rPr>
        <w:t xml:space="preserve">apende </w:t>
      </w:r>
      <w:r w:rsidR="004C3732" w:rsidRPr="00D36F4C">
        <w:rPr>
          <w:rFonts w:cs="Calibri"/>
          <w:sz w:val="24"/>
          <w:szCs w:val="24"/>
        </w:rPr>
        <w:t>N</w:t>
      </w:r>
      <w:r w:rsidR="00745F48" w:rsidRPr="00D36F4C">
        <w:rPr>
          <w:rFonts w:cs="Calibri"/>
          <w:sz w:val="24"/>
          <w:szCs w:val="24"/>
        </w:rPr>
        <w:t xml:space="preserve">eutraliteit, </w:t>
      </w:r>
      <w:r w:rsidR="008D5548" w:rsidRPr="00D36F4C">
        <w:rPr>
          <w:rFonts w:cs="Calibri"/>
          <w:sz w:val="24"/>
          <w:szCs w:val="24"/>
        </w:rPr>
        <w:t xml:space="preserve">waarvan </w:t>
      </w:r>
      <w:r w:rsidR="00B1590C" w:rsidRPr="00D36F4C">
        <w:rPr>
          <w:rFonts w:cs="Calibri"/>
          <w:sz w:val="24"/>
          <w:szCs w:val="24"/>
        </w:rPr>
        <w:t xml:space="preserve">het hoofdprincipe was </w:t>
      </w:r>
      <w:r w:rsidR="008D5548" w:rsidRPr="00D36F4C">
        <w:rPr>
          <w:rFonts w:cs="Calibri"/>
          <w:sz w:val="24"/>
          <w:szCs w:val="24"/>
        </w:rPr>
        <w:t xml:space="preserve">dat </w:t>
      </w:r>
      <w:r w:rsidR="00B1590C" w:rsidRPr="00D36F4C">
        <w:rPr>
          <w:rFonts w:cs="Calibri"/>
          <w:sz w:val="24"/>
          <w:szCs w:val="24"/>
        </w:rPr>
        <w:t>schepen van neutrale staten vrij konden rondvaren.</w:t>
      </w:r>
      <w:r w:rsidR="006E11AF" w:rsidRPr="00D36F4C">
        <w:rPr>
          <w:rStyle w:val="Voetnootmarkering"/>
          <w:rFonts w:cs="Calibri"/>
          <w:sz w:val="24"/>
          <w:szCs w:val="24"/>
        </w:rPr>
        <w:footnoteReference w:id="19"/>
      </w:r>
      <w:r w:rsidR="00CB1060">
        <w:rPr>
          <w:rFonts w:cs="Calibri"/>
          <w:sz w:val="24"/>
          <w:szCs w:val="24"/>
        </w:rPr>
        <w:t xml:space="preserve"> Ten slotte </w:t>
      </w:r>
      <w:r w:rsidR="00FD4EDD">
        <w:rPr>
          <w:rFonts w:cs="Calibri"/>
          <w:sz w:val="24"/>
          <w:szCs w:val="24"/>
        </w:rPr>
        <w:t>waren de overheden binnen de Oostenrijkse Nederlanden vaak gedogend tegenover deze praktijken</w:t>
      </w:r>
      <w:r w:rsidR="00CA5F44">
        <w:rPr>
          <w:rFonts w:cs="Calibri"/>
          <w:sz w:val="24"/>
          <w:szCs w:val="24"/>
        </w:rPr>
        <w:t>.</w:t>
      </w:r>
      <w:r w:rsidR="00CA5F44">
        <w:rPr>
          <w:rStyle w:val="Voetnootmarkering"/>
          <w:rFonts w:cs="Calibri"/>
          <w:sz w:val="24"/>
          <w:szCs w:val="24"/>
        </w:rPr>
        <w:footnoteReference w:id="20"/>
      </w:r>
      <w:r w:rsidR="00CA5F44">
        <w:rPr>
          <w:rFonts w:cs="Calibri"/>
          <w:sz w:val="24"/>
          <w:szCs w:val="24"/>
        </w:rPr>
        <w:t xml:space="preserve"> Z</w:t>
      </w:r>
      <w:r w:rsidR="002317FB">
        <w:rPr>
          <w:rFonts w:cs="Calibri"/>
          <w:sz w:val="24"/>
          <w:szCs w:val="24"/>
        </w:rPr>
        <w:t xml:space="preserve">o was het </w:t>
      </w:r>
      <w:r w:rsidR="00300676">
        <w:rPr>
          <w:rFonts w:cs="Calibri"/>
          <w:sz w:val="24"/>
          <w:szCs w:val="24"/>
        </w:rPr>
        <w:t>toekennen</w:t>
      </w:r>
      <w:r w:rsidR="002317FB">
        <w:rPr>
          <w:rFonts w:cs="Calibri"/>
          <w:sz w:val="24"/>
          <w:szCs w:val="24"/>
        </w:rPr>
        <w:t xml:space="preserve"> van het poorterschap binnen sommige steden vaak niet meer dan een formaliteit. </w:t>
      </w:r>
      <w:r w:rsidR="002317FB">
        <w:rPr>
          <w:rStyle w:val="Voetnootmarkering"/>
          <w:rFonts w:cs="Calibri"/>
          <w:sz w:val="24"/>
          <w:szCs w:val="24"/>
        </w:rPr>
        <w:footnoteReference w:id="21"/>
      </w:r>
    </w:p>
    <w:p w14:paraId="70A1C7CB" w14:textId="77777777" w:rsidR="00F06347" w:rsidRPr="00D36F4C" w:rsidRDefault="00F06347" w:rsidP="0054518C">
      <w:pPr>
        <w:spacing w:line="360" w:lineRule="auto"/>
        <w:jc w:val="both"/>
        <w:rPr>
          <w:rFonts w:cs="Calibri"/>
          <w:sz w:val="24"/>
          <w:szCs w:val="24"/>
        </w:rPr>
      </w:pPr>
    </w:p>
    <w:p w14:paraId="05F9CE26" w14:textId="34434C74" w:rsidR="00795DB3" w:rsidRPr="00E92795" w:rsidRDefault="00795011" w:rsidP="0054518C">
      <w:pPr>
        <w:spacing w:line="360" w:lineRule="auto"/>
        <w:jc w:val="both"/>
        <w:rPr>
          <w:rFonts w:cs="Calibri"/>
          <w:sz w:val="24"/>
          <w:szCs w:val="24"/>
        </w:rPr>
      </w:pPr>
      <w:r w:rsidRPr="00D36F4C">
        <w:rPr>
          <w:rFonts w:cs="Calibri"/>
          <w:sz w:val="24"/>
          <w:szCs w:val="24"/>
        </w:rPr>
        <w:t>Door al deze factoren was Oostende een uiterst aantrekkelijke haven voor handelaars die het oorlogsgeweld probeerden te ontwijken. Ook was</w:t>
      </w:r>
      <w:r w:rsidR="0003416D" w:rsidRPr="00D36F4C">
        <w:rPr>
          <w:rFonts w:cs="Calibri"/>
          <w:sz w:val="24"/>
          <w:szCs w:val="24"/>
        </w:rPr>
        <w:t xml:space="preserve"> ze</w:t>
      </w:r>
      <w:r w:rsidRPr="00D36F4C">
        <w:rPr>
          <w:rFonts w:cs="Calibri"/>
          <w:sz w:val="24"/>
          <w:szCs w:val="24"/>
        </w:rPr>
        <w:t xml:space="preserve"> aantrekkelijk voor handelaars die </w:t>
      </w:r>
      <w:r w:rsidR="000022F3" w:rsidRPr="00D36F4C">
        <w:rPr>
          <w:rFonts w:cs="Calibri"/>
          <w:sz w:val="24"/>
          <w:szCs w:val="24"/>
        </w:rPr>
        <w:t>poogden een</w:t>
      </w:r>
      <w:r w:rsidRPr="00D36F4C">
        <w:rPr>
          <w:rFonts w:cs="Calibri"/>
          <w:sz w:val="24"/>
          <w:szCs w:val="24"/>
        </w:rPr>
        <w:t xml:space="preserve"> fortuin te slaan uit het neutraliseren van schepen. Een aantal van de handelaars die schepen neutraliseerden waren bij aanvang van het conflict namelijk nog geen Oostendse poorters. </w:t>
      </w:r>
      <w:r w:rsidR="00FC389D" w:rsidRPr="00D36F4C">
        <w:rPr>
          <w:rFonts w:cs="Calibri"/>
          <w:sz w:val="24"/>
          <w:szCs w:val="24"/>
        </w:rPr>
        <w:t xml:space="preserve">Deze verhuisden </w:t>
      </w:r>
      <w:r w:rsidR="0069160D">
        <w:rPr>
          <w:rFonts w:cs="Calibri"/>
          <w:sz w:val="24"/>
          <w:szCs w:val="24"/>
        </w:rPr>
        <w:t>na de start</w:t>
      </w:r>
      <w:r w:rsidR="00FC389D" w:rsidRPr="00D36F4C">
        <w:rPr>
          <w:rFonts w:cs="Calibri"/>
          <w:sz w:val="24"/>
          <w:szCs w:val="24"/>
        </w:rPr>
        <w:t xml:space="preserve"> van het conflict </w:t>
      </w:r>
      <w:r w:rsidR="0062696A" w:rsidRPr="00D36F4C">
        <w:rPr>
          <w:rFonts w:cs="Calibri"/>
          <w:sz w:val="24"/>
          <w:szCs w:val="24"/>
        </w:rPr>
        <w:t>naar Oostende om deel te kunnen nemen aan deze handel, aangezien hier een commissie op verdiend kon worden.</w:t>
      </w:r>
      <w:r w:rsidRPr="00D36F4C">
        <w:rPr>
          <w:rStyle w:val="Voetnootmarkering"/>
        </w:rPr>
        <w:footnoteReference w:id="22"/>
      </w:r>
    </w:p>
    <w:p w14:paraId="7C4FB944" w14:textId="18088002" w:rsidR="00B57E08" w:rsidRPr="00D36F4C" w:rsidRDefault="00B57E08" w:rsidP="009A35C5">
      <w:pPr>
        <w:pStyle w:val="Kop2"/>
        <w:spacing w:line="360" w:lineRule="auto"/>
      </w:pPr>
      <w:bookmarkStart w:id="41" w:name="_Toc197024898"/>
      <w:bookmarkStart w:id="42" w:name="_Toc198471486"/>
      <w:bookmarkStart w:id="43" w:name="_Toc198471516"/>
      <w:bookmarkStart w:id="44" w:name="_Toc199423929"/>
      <w:bookmarkStart w:id="45" w:name="_Toc199432064"/>
      <w:bookmarkStart w:id="46" w:name="_Toc199521582"/>
      <w:bookmarkStart w:id="47" w:name="_Toc199670073"/>
      <w:bookmarkStart w:id="48" w:name="_Toc198571889"/>
      <w:bookmarkStart w:id="49" w:name="_Toc198571957"/>
      <w:bookmarkStart w:id="50" w:name="_Toc198717740"/>
      <w:bookmarkStart w:id="51" w:name="_Toc199061652"/>
      <w:bookmarkStart w:id="52" w:name="_Toc199165183"/>
      <w:bookmarkStart w:id="53" w:name="_Toc199168607"/>
      <w:bookmarkStart w:id="54" w:name="_Toc199249415"/>
      <w:bookmarkStart w:id="55" w:name="_Toc199837490"/>
      <w:r w:rsidRPr="00D36F4C">
        <w:t>Literatuurstudie &amp; status qua</w:t>
      </w:r>
      <w:r w:rsidR="005075FF" w:rsidRPr="00D36F4C">
        <w:t>e</w:t>
      </w:r>
      <w:r w:rsidRPr="00D36F4C">
        <w:t>stionis</w:t>
      </w:r>
      <w:bookmarkEnd w:id="41"/>
      <w:bookmarkEnd w:id="42"/>
      <w:bookmarkEnd w:id="43"/>
      <w:bookmarkEnd w:id="44"/>
      <w:bookmarkEnd w:id="45"/>
      <w:bookmarkEnd w:id="46"/>
      <w:bookmarkEnd w:id="47"/>
      <w:bookmarkEnd w:id="55"/>
      <w:r w:rsidRPr="00D36F4C">
        <w:t xml:space="preserve"> </w:t>
      </w:r>
      <w:bookmarkEnd w:id="48"/>
      <w:bookmarkEnd w:id="49"/>
      <w:bookmarkEnd w:id="50"/>
      <w:bookmarkEnd w:id="51"/>
      <w:bookmarkEnd w:id="52"/>
      <w:bookmarkEnd w:id="53"/>
      <w:bookmarkEnd w:id="54"/>
    </w:p>
    <w:p w14:paraId="65309B79" w14:textId="6A7D50FB" w:rsidR="009B023D" w:rsidRPr="00E21CB8" w:rsidRDefault="009B023D" w:rsidP="00B337EB">
      <w:pPr>
        <w:spacing w:line="360" w:lineRule="auto"/>
        <w:jc w:val="both"/>
        <w:rPr>
          <w:sz w:val="24"/>
          <w:szCs w:val="24"/>
        </w:rPr>
      </w:pPr>
      <w:r w:rsidRPr="00E21CB8">
        <w:rPr>
          <w:sz w:val="24"/>
          <w:szCs w:val="24"/>
        </w:rPr>
        <w:t xml:space="preserve">De bestaande literatuur die in aanraking komt met </w:t>
      </w:r>
      <w:r w:rsidR="00E834C3" w:rsidRPr="00E21CB8">
        <w:rPr>
          <w:sz w:val="24"/>
          <w:szCs w:val="24"/>
        </w:rPr>
        <w:t xml:space="preserve">neutralisatie </w:t>
      </w:r>
      <w:r w:rsidR="00916AA9" w:rsidRPr="00E21CB8">
        <w:rPr>
          <w:sz w:val="24"/>
          <w:szCs w:val="24"/>
        </w:rPr>
        <w:t xml:space="preserve">van schepen in Oostende </w:t>
      </w:r>
      <w:r w:rsidR="00E834C3" w:rsidRPr="00E21CB8">
        <w:rPr>
          <w:sz w:val="24"/>
          <w:szCs w:val="24"/>
        </w:rPr>
        <w:t>tijdens de Amerikaanse onafhankelijkheidsoorlog (1775-1783)</w:t>
      </w:r>
      <w:r w:rsidRPr="00E21CB8">
        <w:rPr>
          <w:sz w:val="24"/>
          <w:szCs w:val="24"/>
        </w:rPr>
        <w:t xml:space="preserve"> is redelijk breed</w:t>
      </w:r>
      <w:r w:rsidR="002463DA" w:rsidRPr="00E21CB8">
        <w:rPr>
          <w:sz w:val="24"/>
          <w:szCs w:val="24"/>
        </w:rPr>
        <w:t>. De reden hiervoor is dat neutralisatie als praktijk</w:t>
      </w:r>
      <w:r w:rsidR="004848D2" w:rsidRPr="00E21CB8">
        <w:rPr>
          <w:sz w:val="24"/>
          <w:szCs w:val="24"/>
        </w:rPr>
        <w:t xml:space="preserve"> een raakvlak heeft met een reeks onderwerpen. Hierdoor </w:t>
      </w:r>
      <w:r w:rsidR="001B057D" w:rsidRPr="00E21CB8">
        <w:rPr>
          <w:sz w:val="24"/>
          <w:szCs w:val="24"/>
        </w:rPr>
        <w:t xml:space="preserve">wordt deze status </w:t>
      </w:r>
      <w:r w:rsidR="00994178" w:rsidRPr="00E21CB8">
        <w:rPr>
          <w:sz w:val="24"/>
          <w:szCs w:val="24"/>
        </w:rPr>
        <w:t>quaestionis</w:t>
      </w:r>
      <w:r w:rsidR="001B057D" w:rsidRPr="00E21CB8">
        <w:rPr>
          <w:sz w:val="24"/>
          <w:szCs w:val="24"/>
        </w:rPr>
        <w:t xml:space="preserve"> thematisch opgedeeld in de volgende </w:t>
      </w:r>
      <w:r w:rsidR="00B747F0" w:rsidRPr="00E21CB8">
        <w:rPr>
          <w:sz w:val="24"/>
          <w:szCs w:val="24"/>
        </w:rPr>
        <w:t>thema’</w:t>
      </w:r>
      <w:r w:rsidR="003A1EC5" w:rsidRPr="00E21CB8">
        <w:rPr>
          <w:sz w:val="24"/>
          <w:szCs w:val="24"/>
        </w:rPr>
        <w:t>s: ee</w:t>
      </w:r>
      <w:r w:rsidR="001B057D" w:rsidRPr="00E21CB8">
        <w:rPr>
          <w:sz w:val="24"/>
          <w:szCs w:val="24"/>
        </w:rPr>
        <w:t>n eerste thema is neutraliteit en diplomatie</w:t>
      </w:r>
      <w:r w:rsidR="003A1EC5" w:rsidRPr="00E21CB8">
        <w:rPr>
          <w:sz w:val="24"/>
          <w:szCs w:val="24"/>
        </w:rPr>
        <w:t>, een</w:t>
      </w:r>
      <w:r w:rsidR="001B057D" w:rsidRPr="00E21CB8">
        <w:rPr>
          <w:sz w:val="24"/>
          <w:szCs w:val="24"/>
        </w:rPr>
        <w:t xml:space="preserve"> twee</w:t>
      </w:r>
      <w:r w:rsidR="003A1EC5" w:rsidRPr="00E21CB8">
        <w:rPr>
          <w:sz w:val="24"/>
          <w:szCs w:val="24"/>
        </w:rPr>
        <w:t>de</w:t>
      </w:r>
      <w:r w:rsidR="001B057D" w:rsidRPr="00E21CB8">
        <w:rPr>
          <w:sz w:val="24"/>
          <w:szCs w:val="24"/>
        </w:rPr>
        <w:t xml:space="preserve"> is </w:t>
      </w:r>
      <w:r w:rsidR="00555131" w:rsidRPr="00E21CB8">
        <w:rPr>
          <w:sz w:val="24"/>
          <w:szCs w:val="24"/>
        </w:rPr>
        <w:t xml:space="preserve">het </w:t>
      </w:r>
      <w:r w:rsidR="00B747F0" w:rsidRPr="00E21CB8">
        <w:rPr>
          <w:sz w:val="24"/>
          <w:szCs w:val="24"/>
        </w:rPr>
        <w:t xml:space="preserve">conflict op zee tijdens </w:t>
      </w:r>
      <w:r w:rsidR="00A135EA" w:rsidRPr="00E21CB8">
        <w:rPr>
          <w:sz w:val="24"/>
          <w:szCs w:val="24"/>
        </w:rPr>
        <w:t>de Amerikaanse</w:t>
      </w:r>
      <w:r w:rsidR="00B747F0" w:rsidRPr="00E21CB8">
        <w:rPr>
          <w:sz w:val="24"/>
          <w:szCs w:val="24"/>
        </w:rPr>
        <w:t xml:space="preserve"> Onafhankelijkheidsoorlog</w:t>
      </w:r>
      <w:r w:rsidR="00555131" w:rsidRPr="00E21CB8">
        <w:rPr>
          <w:sz w:val="24"/>
          <w:szCs w:val="24"/>
        </w:rPr>
        <w:t xml:space="preserve"> (1775-1783</w:t>
      </w:r>
      <w:r w:rsidR="00A135EA" w:rsidRPr="00E21CB8">
        <w:rPr>
          <w:sz w:val="24"/>
          <w:szCs w:val="24"/>
        </w:rPr>
        <w:t>) en</w:t>
      </w:r>
      <w:r w:rsidR="001B057D" w:rsidRPr="00E21CB8">
        <w:rPr>
          <w:sz w:val="24"/>
          <w:szCs w:val="24"/>
        </w:rPr>
        <w:t xml:space="preserve"> kaapvaart. </w:t>
      </w:r>
      <w:r w:rsidR="00DC4676" w:rsidRPr="00E21CB8">
        <w:rPr>
          <w:sz w:val="24"/>
          <w:szCs w:val="24"/>
        </w:rPr>
        <w:t xml:space="preserve"> </w:t>
      </w:r>
      <w:r w:rsidR="00B747F0" w:rsidRPr="00E21CB8">
        <w:rPr>
          <w:sz w:val="24"/>
          <w:szCs w:val="24"/>
        </w:rPr>
        <w:t>Het</w:t>
      </w:r>
      <w:r w:rsidR="00555131" w:rsidRPr="00E21CB8">
        <w:rPr>
          <w:sz w:val="24"/>
          <w:szCs w:val="24"/>
        </w:rPr>
        <w:t xml:space="preserve"> derde is Oostende </w:t>
      </w:r>
      <w:r w:rsidR="00861778" w:rsidRPr="00E21CB8">
        <w:rPr>
          <w:sz w:val="24"/>
          <w:szCs w:val="24"/>
        </w:rPr>
        <w:t>tijdens de onderzochte periode</w:t>
      </w:r>
      <w:r w:rsidR="00B747F0" w:rsidRPr="00E21CB8">
        <w:rPr>
          <w:sz w:val="24"/>
          <w:szCs w:val="24"/>
        </w:rPr>
        <w:t xml:space="preserve"> (1775-1784)</w:t>
      </w:r>
      <w:r w:rsidR="00861778" w:rsidRPr="00E21CB8">
        <w:rPr>
          <w:sz w:val="24"/>
          <w:szCs w:val="24"/>
        </w:rPr>
        <w:t xml:space="preserve">. </w:t>
      </w:r>
      <w:r w:rsidR="003A1EC5" w:rsidRPr="00E21CB8">
        <w:rPr>
          <w:sz w:val="24"/>
          <w:szCs w:val="24"/>
        </w:rPr>
        <w:t>Het</w:t>
      </w:r>
      <w:r w:rsidR="008D6114" w:rsidRPr="00E21CB8">
        <w:rPr>
          <w:sz w:val="24"/>
          <w:szCs w:val="24"/>
        </w:rPr>
        <w:t xml:space="preserve"> vierde </w:t>
      </w:r>
      <w:r w:rsidR="003A1EC5" w:rsidRPr="00E21CB8">
        <w:rPr>
          <w:sz w:val="24"/>
          <w:szCs w:val="24"/>
        </w:rPr>
        <w:t>zijn werken rond</w:t>
      </w:r>
      <w:r w:rsidR="008D6114" w:rsidRPr="00E21CB8">
        <w:rPr>
          <w:sz w:val="24"/>
          <w:szCs w:val="24"/>
        </w:rPr>
        <w:t xml:space="preserve"> scheepsnamen</w:t>
      </w:r>
      <w:r w:rsidR="006E674A" w:rsidRPr="00E21CB8">
        <w:rPr>
          <w:sz w:val="24"/>
          <w:szCs w:val="24"/>
        </w:rPr>
        <w:t xml:space="preserve">. Het laatste inhoudelijk relevante thema </w:t>
      </w:r>
      <w:r w:rsidR="005E15EE" w:rsidRPr="00E21CB8">
        <w:rPr>
          <w:sz w:val="24"/>
          <w:szCs w:val="24"/>
        </w:rPr>
        <w:t>is de historiografie</w:t>
      </w:r>
      <w:r w:rsidR="00140534" w:rsidRPr="00E21CB8">
        <w:rPr>
          <w:sz w:val="24"/>
          <w:szCs w:val="24"/>
        </w:rPr>
        <w:t xml:space="preserve"> rond neutralisatie</w:t>
      </w:r>
      <w:r w:rsidR="005E15EE" w:rsidRPr="00E21CB8">
        <w:rPr>
          <w:sz w:val="24"/>
          <w:szCs w:val="24"/>
        </w:rPr>
        <w:t xml:space="preserve"> in Oostende</w:t>
      </w:r>
      <w:r w:rsidR="00140534" w:rsidRPr="00E21CB8">
        <w:rPr>
          <w:sz w:val="24"/>
          <w:szCs w:val="24"/>
        </w:rPr>
        <w:t xml:space="preserve">. </w:t>
      </w:r>
      <w:r w:rsidR="00393FE1" w:rsidRPr="00E21CB8">
        <w:rPr>
          <w:sz w:val="24"/>
          <w:szCs w:val="24"/>
        </w:rPr>
        <w:t xml:space="preserve">Ten slotte </w:t>
      </w:r>
      <w:r w:rsidR="003A1EC5" w:rsidRPr="00E21CB8">
        <w:rPr>
          <w:sz w:val="24"/>
          <w:szCs w:val="24"/>
        </w:rPr>
        <w:t>wordt</w:t>
      </w:r>
      <w:r w:rsidR="00393FE1" w:rsidRPr="00E21CB8">
        <w:rPr>
          <w:sz w:val="24"/>
          <w:szCs w:val="24"/>
        </w:rPr>
        <w:t xml:space="preserve"> ook een werk besproken dat de impact van AI op </w:t>
      </w:r>
      <w:r w:rsidR="003833D8">
        <w:rPr>
          <w:sz w:val="24"/>
          <w:szCs w:val="24"/>
        </w:rPr>
        <w:t>(</w:t>
      </w:r>
      <w:r w:rsidR="00393FE1" w:rsidRPr="00E21CB8">
        <w:rPr>
          <w:sz w:val="24"/>
          <w:szCs w:val="24"/>
        </w:rPr>
        <w:t>historisch</w:t>
      </w:r>
      <w:r w:rsidR="003833D8">
        <w:rPr>
          <w:sz w:val="24"/>
          <w:szCs w:val="24"/>
        </w:rPr>
        <w:t>)</w:t>
      </w:r>
      <w:r w:rsidR="00393FE1" w:rsidRPr="00E21CB8">
        <w:rPr>
          <w:sz w:val="24"/>
          <w:szCs w:val="24"/>
        </w:rPr>
        <w:t xml:space="preserve"> onderzoek bespreekt. </w:t>
      </w:r>
    </w:p>
    <w:p w14:paraId="1D3AE7BA" w14:textId="77777777" w:rsidR="00AF0BE3" w:rsidRDefault="00AF0BE3" w:rsidP="009A35C5">
      <w:pPr>
        <w:spacing w:line="360" w:lineRule="auto"/>
        <w:jc w:val="both"/>
      </w:pPr>
    </w:p>
    <w:p w14:paraId="1693F985" w14:textId="2F5DA89E" w:rsidR="00AF0BE3" w:rsidRPr="00E21CB8" w:rsidRDefault="006D2CD1" w:rsidP="009A35C5">
      <w:pPr>
        <w:spacing w:line="360" w:lineRule="auto"/>
        <w:jc w:val="both"/>
        <w:rPr>
          <w:b/>
          <w:bCs/>
          <w:sz w:val="24"/>
          <w:szCs w:val="24"/>
        </w:rPr>
      </w:pPr>
      <w:bookmarkStart w:id="56" w:name="_Toc199423930"/>
      <w:r w:rsidRPr="00E21CB8">
        <w:rPr>
          <w:b/>
          <w:bCs/>
          <w:sz w:val="24"/>
          <w:szCs w:val="24"/>
        </w:rPr>
        <w:lastRenderedPageBreak/>
        <w:t>Diplomatie en neutraliteit</w:t>
      </w:r>
      <w:bookmarkEnd w:id="56"/>
    </w:p>
    <w:p w14:paraId="056DC3BF" w14:textId="77777777" w:rsidR="00A26080" w:rsidRPr="00BC7F7B" w:rsidRDefault="00A26080" w:rsidP="009A35C5">
      <w:pPr>
        <w:spacing w:line="360" w:lineRule="auto"/>
        <w:jc w:val="both"/>
        <w:rPr>
          <w:b/>
          <w:bCs/>
        </w:rPr>
      </w:pPr>
    </w:p>
    <w:p w14:paraId="02DB7C32" w14:textId="0B3457A3" w:rsidR="009B7BD4" w:rsidRDefault="00854047" w:rsidP="00B337EB">
      <w:pPr>
        <w:spacing w:line="360" w:lineRule="auto"/>
        <w:jc w:val="both"/>
      </w:pPr>
      <w:r w:rsidRPr="00E21CB8">
        <w:rPr>
          <w:sz w:val="24"/>
          <w:szCs w:val="24"/>
        </w:rPr>
        <w:t xml:space="preserve">De Amerikaanse Onafhankelijkheidsoorlog was geen regionaal conflict gebonden tot het Noord-Amerikaanse continent. De internationalisering van het conflict was het gevolg van een complexe diplomatieke situatie. Binnen de academische historiografie werden die complexe situaties en relaties reeds bestudeerd vanuit verschillende oogpunten. </w:t>
      </w:r>
      <w:r w:rsidRPr="003833D8">
        <w:rPr>
          <w:sz w:val="24"/>
          <w:szCs w:val="24"/>
        </w:rPr>
        <w:t xml:space="preserve">Een eerste onderwerp is de rol van het Verbond der Gewapende Neutraliteit. </w:t>
      </w:r>
      <w:r w:rsidRPr="00E21CB8">
        <w:rPr>
          <w:sz w:val="24"/>
          <w:szCs w:val="24"/>
        </w:rPr>
        <w:t>Zowel historicus Samuel Flagg Bemis als Isabel De Madariaga bieden beide een analyse van de diplomatie tijdens het conflict</w:t>
      </w:r>
      <w:r>
        <w:t>.</w:t>
      </w:r>
      <w:r w:rsidRPr="00E21CB8">
        <w:rPr>
          <w:rStyle w:val="Voetnootmarkering"/>
          <w:sz w:val="24"/>
          <w:szCs w:val="24"/>
        </w:rPr>
        <w:footnoteReference w:id="23"/>
      </w:r>
      <w:r w:rsidR="00972A35" w:rsidRPr="00E21CB8">
        <w:rPr>
          <w:sz w:val="24"/>
          <w:szCs w:val="24"/>
        </w:rPr>
        <w:t xml:space="preserve"> Ze gaan dieper in op het verbond der Gewapende Neutraliteit, waar Oostenrijk en dus de Oostenrijkse Nederlanden en Oostende, in 1781 het lidmaatschap van verwierven. De Madariaga </w:t>
      </w:r>
      <w:r w:rsidR="008B44E6" w:rsidRPr="00E21CB8">
        <w:rPr>
          <w:sz w:val="24"/>
          <w:szCs w:val="24"/>
        </w:rPr>
        <w:t xml:space="preserve">schetst een duidelijk contextueel </w:t>
      </w:r>
      <w:r w:rsidR="008622A2" w:rsidRPr="00E21CB8">
        <w:rPr>
          <w:sz w:val="24"/>
          <w:szCs w:val="24"/>
        </w:rPr>
        <w:t>kader over de vaak minder belichte diplomatieke achtergron</w:t>
      </w:r>
      <w:r w:rsidR="00962870" w:rsidRPr="00E21CB8">
        <w:rPr>
          <w:sz w:val="24"/>
          <w:szCs w:val="24"/>
        </w:rPr>
        <w:t>d</w:t>
      </w:r>
      <w:r w:rsidR="003833D8">
        <w:rPr>
          <w:sz w:val="24"/>
          <w:szCs w:val="24"/>
        </w:rPr>
        <w:t xml:space="preserve"> en</w:t>
      </w:r>
      <w:r w:rsidR="00962870" w:rsidRPr="00E21CB8">
        <w:rPr>
          <w:sz w:val="24"/>
          <w:szCs w:val="24"/>
        </w:rPr>
        <w:t xml:space="preserve">, de positie van neutrale machten tijdens dit conflict. </w:t>
      </w:r>
      <w:r w:rsidR="00962870" w:rsidRPr="003833D8">
        <w:rPr>
          <w:sz w:val="24"/>
          <w:szCs w:val="24"/>
        </w:rPr>
        <w:t xml:space="preserve">Daarnaast </w:t>
      </w:r>
      <w:r w:rsidR="009A35C5" w:rsidRPr="003833D8">
        <w:rPr>
          <w:sz w:val="24"/>
          <w:szCs w:val="24"/>
        </w:rPr>
        <w:t>handelt</w:t>
      </w:r>
      <w:r w:rsidR="00962870" w:rsidRPr="003833D8">
        <w:rPr>
          <w:sz w:val="24"/>
          <w:szCs w:val="24"/>
        </w:rPr>
        <w:t xml:space="preserve"> een deel van de literatuur over de neutraliteit </w:t>
      </w:r>
      <w:r w:rsidR="00962870" w:rsidRPr="00E21CB8">
        <w:rPr>
          <w:sz w:val="24"/>
          <w:szCs w:val="24"/>
        </w:rPr>
        <w:t xml:space="preserve">en haar impact op de maritieme handel. Leos Müller biedt een analyse en reflectie over de </w:t>
      </w:r>
      <w:r w:rsidR="00DC445C" w:rsidRPr="00E21CB8">
        <w:rPr>
          <w:sz w:val="24"/>
          <w:szCs w:val="24"/>
        </w:rPr>
        <w:t xml:space="preserve">evolutie van het concept van neutraliteit, zowel maritiem als territoriaal, van 1492 met een reflectie over neutraliteit in de toekomst. </w:t>
      </w:r>
      <w:r w:rsidR="00502012" w:rsidRPr="00E21CB8">
        <w:rPr>
          <w:sz w:val="24"/>
          <w:szCs w:val="24"/>
        </w:rPr>
        <w:t xml:space="preserve">Een hekelpuntje voor dit werk is dat het voornamelijk focust op hoe Zweden en Denemarken omgingen met hun neutraliteit. De Oostenrijkse Nederlanden worden niet vermeld. De reden hiervoor is dat Zweden en Denemarken </w:t>
      </w:r>
      <w:r w:rsidR="00952CE7" w:rsidRPr="00E21CB8">
        <w:rPr>
          <w:sz w:val="24"/>
          <w:szCs w:val="24"/>
        </w:rPr>
        <w:t>een zéér belangrijke rol met betrekking tot de evolutie van neutraliteit hadden; beide waren</w:t>
      </w:r>
      <w:r w:rsidR="003833D8">
        <w:rPr>
          <w:sz w:val="24"/>
          <w:szCs w:val="24"/>
        </w:rPr>
        <w:t xml:space="preserve"> namelijk </w:t>
      </w:r>
      <w:r w:rsidR="00952CE7" w:rsidRPr="00E21CB8">
        <w:rPr>
          <w:sz w:val="24"/>
          <w:szCs w:val="24"/>
        </w:rPr>
        <w:t>redelijk gevestigde mits iets kleinere machten op maritiem vlak. Verder waren ze neutraal tijdens een groot deel van de oorlogen in de 17-18</w:t>
      </w:r>
      <w:r w:rsidR="00952CE7" w:rsidRPr="00E21CB8">
        <w:rPr>
          <w:sz w:val="24"/>
          <w:szCs w:val="24"/>
          <w:vertAlign w:val="superscript"/>
        </w:rPr>
        <w:t>de</w:t>
      </w:r>
      <w:r w:rsidR="00952CE7" w:rsidRPr="00E21CB8">
        <w:rPr>
          <w:sz w:val="24"/>
          <w:szCs w:val="24"/>
        </w:rPr>
        <w:t xml:space="preserve"> eeuw; wat een studie op lange termijn mogelijk maakte voor Müller.</w:t>
      </w:r>
      <w:r w:rsidR="00952CE7" w:rsidRPr="00E21CB8">
        <w:rPr>
          <w:rStyle w:val="Voetnootmarkering"/>
          <w:sz w:val="24"/>
          <w:szCs w:val="24"/>
        </w:rPr>
        <w:footnoteReference w:id="24"/>
      </w:r>
      <w:r w:rsidR="009B7BD4" w:rsidRPr="00E21CB8">
        <w:rPr>
          <w:sz w:val="24"/>
          <w:szCs w:val="24"/>
        </w:rPr>
        <w:t xml:space="preserve"> </w:t>
      </w:r>
      <w:r w:rsidR="00B2041B">
        <w:rPr>
          <w:sz w:val="24"/>
          <w:szCs w:val="24"/>
        </w:rPr>
        <w:t>Naast Müller werkte ook</w:t>
      </w:r>
      <w:r w:rsidR="00362247">
        <w:rPr>
          <w:sz w:val="24"/>
          <w:szCs w:val="24"/>
        </w:rPr>
        <w:t xml:space="preserve"> rechtshistoricus </w:t>
      </w:r>
      <w:r w:rsidR="00B2041B">
        <w:rPr>
          <w:sz w:val="24"/>
          <w:szCs w:val="24"/>
        </w:rPr>
        <w:t>Stephen Neff rond de evolutie van het begrip neutraliteit</w:t>
      </w:r>
      <w:r w:rsidR="00362247">
        <w:rPr>
          <w:sz w:val="24"/>
          <w:szCs w:val="24"/>
        </w:rPr>
        <w:t xml:space="preserve"> in het werk “</w:t>
      </w:r>
      <w:r w:rsidR="00362247" w:rsidRPr="00362247">
        <w:rPr>
          <w:i/>
          <w:iCs/>
          <w:sz w:val="24"/>
          <w:szCs w:val="24"/>
        </w:rPr>
        <w:t>The Rights and Duties of Neutrals: A General History</w:t>
      </w:r>
      <w:r w:rsidR="00362247">
        <w:rPr>
          <w:sz w:val="24"/>
          <w:szCs w:val="24"/>
        </w:rPr>
        <w:t>”</w:t>
      </w:r>
      <w:r w:rsidR="005A5F58">
        <w:rPr>
          <w:sz w:val="24"/>
          <w:szCs w:val="24"/>
        </w:rPr>
        <w:t xml:space="preserve"> verder uit. </w:t>
      </w:r>
      <w:r w:rsidR="00F94681">
        <w:rPr>
          <w:sz w:val="24"/>
          <w:szCs w:val="24"/>
        </w:rPr>
        <w:t>De periodisering van dit werk liep van de middeleeuwen tot de hedendaagse tijd.</w:t>
      </w:r>
      <w:r w:rsidR="0022081C">
        <w:rPr>
          <w:rStyle w:val="Voetnootmarkering"/>
          <w:sz w:val="24"/>
          <w:szCs w:val="24"/>
        </w:rPr>
        <w:footnoteReference w:id="25"/>
      </w:r>
      <w:r w:rsidR="009B5A94">
        <w:rPr>
          <w:sz w:val="24"/>
          <w:szCs w:val="24"/>
        </w:rPr>
        <w:t xml:space="preserve"> In de analyse neemt de </w:t>
      </w:r>
      <w:r w:rsidR="003E57A6">
        <w:rPr>
          <w:sz w:val="24"/>
          <w:szCs w:val="24"/>
        </w:rPr>
        <w:t>juridische blik het o</w:t>
      </w:r>
      <w:r w:rsidR="0022081C">
        <w:rPr>
          <w:sz w:val="24"/>
          <w:szCs w:val="24"/>
        </w:rPr>
        <w:t xml:space="preserve">verwicht tegenover de historische. Zo wordt de konvooidienst </w:t>
      </w:r>
      <w:r w:rsidR="003174A8">
        <w:rPr>
          <w:sz w:val="24"/>
          <w:szCs w:val="24"/>
        </w:rPr>
        <w:t>ingesteld door</w:t>
      </w:r>
      <w:r w:rsidR="0022081C">
        <w:rPr>
          <w:sz w:val="24"/>
          <w:szCs w:val="24"/>
        </w:rPr>
        <w:t xml:space="preserve"> de Republiek in 1779</w:t>
      </w:r>
      <w:r w:rsidR="00B00AE9">
        <w:rPr>
          <w:sz w:val="24"/>
          <w:szCs w:val="24"/>
        </w:rPr>
        <w:t xml:space="preserve"> en de eerdere pogingen hier </w:t>
      </w:r>
      <w:r w:rsidR="00487D97">
        <w:rPr>
          <w:sz w:val="24"/>
          <w:szCs w:val="24"/>
        </w:rPr>
        <w:t>toe</w:t>
      </w:r>
      <w:r w:rsidR="00B00AE9">
        <w:rPr>
          <w:sz w:val="24"/>
          <w:szCs w:val="24"/>
        </w:rPr>
        <w:t xml:space="preserve"> getypeerd als een juridische innovatie tegenover een militaire beslissing. </w:t>
      </w:r>
      <w:r w:rsidR="00487D97">
        <w:rPr>
          <w:rStyle w:val="Voetnootmarkering"/>
          <w:sz w:val="24"/>
          <w:szCs w:val="24"/>
        </w:rPr>
        <w:footnoteReference w:id="26"/>
      </w:r>
    </w:p>
    <w:p w14:paraId="39383519" w14:textId="77777777" w:rsidR="009B7BD4" w:rsidRPr="006912F3" w:rsidRDefault="009B7BD4" w:rsidP="009A35C5">
      <w:pPr>
        <w:spacing w:line="360" w:lineRule="auto"/>
        <w:ind w:firstLine="709"/>
        <w:jc w:val="both"/>
        <w:rPr>
          <w:rFonts w:cs="Calibri"/>
          <w:sz w:val="24"/>
          <w:szCs w:val="24"/>
        </w:rPr>
      </w:pPr>
    </w:p>
    <w:p w14:paraId="338160E2" w14:textId="207373D8" w:rsidR="000C1B1B" w:rsidRPr="006912F3" w:rsidRDefault="009B7BD4" w:rsidP="008C2C27">
      <w:pPr>
        <w:spacing w:line="360" w:lineRule="auto"/>
        <w:jc w:val="both"/>
        <w:rPr>
          <w:rFonts w:cs="Calibri"/>
          <w:sz w:val="24"/>
          <w:szCs w:val="24"/>
        </w:rPr>
      </w:pPr>
      <w:r w:rsidRPr="006912F3">
        <w:rPr>
          <w:rFonts w:cs="Calibri"/>
          <w:sz w:val="24"/>
          <w:szCs w:val="24"/>
        </w:rPr>
        <w:lastRenderedPageBreak/>
        <w:t>Het werk van Eric Schnakenbourg: “</w:t>
      </w:r>
      <w:r w:rsidRPr="006912F3">
        <w:rPr>
          <w:rFonts w:cs="Calibri"/>
          <w:i/>
          <w:iCs/>
          <w:sz w:val="24"/>
          <w:szCs w:val="24"/>
        </w:rPr>
        <w:t xml:space="preserve">Entre la guerre et le paix” </w:t>
      </w:r>
      <w:r w:rsidRPr="006912F3">
        <w:rPr>
          <w:rFonts w:cs="Calibri"/>
          <w:sz w:val="24"/>
          <w:szCs w:val="24"/>
        </w:rPr>
        <w:t xml:space="preserve">dient als basiswerk voor </w:t>
      </w:r>
      <w:r w:rsidR="005A5F58" w:rsidRPr="006912F3">
        <w:rPr>
          <w:rFonts w:cs="Calibri"/>
          <w:sz w:val="24"/>
          <w:szCs w:val="24"/>
        </w:rPr>
        <w:t>dit</w:t>
      </w:r>
      <w:r w:rsidRPr="006912F3">
        <w:rPr>
          <w:rFonts w:cs="Calibri"/>
          <w:sz w:val="24"/>
          <w:szCs w:val="24"/>
        </w:rPr>
        <w:t xml:space="preserve"> onderwerp</w:t>
      </w:r>
      <w:r w:rsidR="005A5F58" w:rsidRPr="006912F3">
        <w:rPr>
          <w:rFonts w:cs="Calibri"/>
          <w:sz w:val="24"/>
          <w:szCs w:val="24"/>
        </w:rPr>
        <w:t xml:space="preserve"> binnen</w:t>
      </w:r>
      <w:r w:rsidR="003833D8" w:rsidRPr="006912F3">
        <w:rPr>
          <w:rFonts w:cs="Calibri"/>
          <w:sz w:val="24"/>
          <w:szCs w:val="24"/>
        </w:rPr>
        <w:t xml:space="preserve"> de periode</w:t>
      </w:r>
      <w:r w:rsidR="006912F3" w:rsidRPr="006912F3">
        <w:rPr>
          <w:rFonts w:cs="Calibri"/>
          <w:sz w:val="24"/>
          <w:szCs w:val="24"/>
        </w:rPr>
        <w:t xml:space="preserve"> van de 16</w:t>
      </w:r>
      <w:r w:rsidR="006912F3" w:rsidRPr="006912F3">
        <w:rPr>
          <w:rFonts w:cs="Calibri"/>
          <w:sz w:val="24"/>
          <w:szCs w:val="24"/>
          <w:vertAlign w:val="superscript"/>
        </w:rPr>
        <w:t>de</w:t>
      </w:r>
      <w:r w:rsidR="006912F3" w:rsidRPr="006912F3">
        <w:rPr>
          <w:rFonts w:cs="Calibri"/>
          <w:sz w:val="24"/>
          <w:szCs w:val="24"/>
        </w:rPr>
        <w:t xml:space="preserve"> tot 18</w:t>
      </w:r>
      <w:r w:rsidR="006912F3" w:rsidRPr="006912F3">
        <w:rPr>
          <w:rFonts w:cs="Calibri"/>
          <w:sz w:val="24"/>
          <w:szCs w:val="24"/>
          <w:vertAlign w:val="superscript"/>
        </w:rPr>
        <w:t>de</w:t>
      </w:r>
      <w:r w:rsidR="006912F3" w:rsidRPr="006912F3">
        <w:rPr>
          <w:rFonts w:cs="Calibri"/>
          <w:sz w:val="24"/>
          <w:szCs w:val="24"/>
        </w:rPr>
        <w:t xml:space="preserve"> eeuw</w:t>
      </w:r>
      <w:r w:rsidRPr="006912F3">
        <w:rPr>
          <w:rFonts w:cs="Calibri"/>
          <w:sz w:val="24"/>
          <w:szCs w:val="24"/>
        </w:rPr>
        <w:t xml:space="preserve">. Hij biedt met zijn analyse een invulling van de term “neutraliteit”. Het is makkelijk om te denken dat neutraliteit niets anders is </w:t>
      </w:r>
      <w:r w:rsidR="006912F3" w:rsidRPr="006912F3">
        <w:rPr>
          <w:rFonts w:cs="Calibri"/>
          <w:sz w:val="24"/>
          <w:szCs w:val="24"/>
        </w:rPr>
        <w:t>dan</w:t>
      </w:r>
      <w:r w:rsidRPr="006912F3">
        <w:rPr>
          <w:rFonts w:cs="Calibri"/>
          <w:sz w:val="24"/>
          <w:szCs w:val="24"/>
        </w:rPr>
        <w:t xml:space="preserve"> een wens om niet bij een conflict betrokken te raken. Toch had een conflict vaak een zeer grote impact op de neutrale staten. Hun gebied kon overrompeld worden of, relevant voor dit onderzoek, hun zeevaart kon verstoord worden. Hierdoor kwam er meer kijken bij neutraliteit dan in het eerste opzicht logisch lijkt. Zijn analyse steunt ten eerste op een onderzoek naar de moeilijkheden, risico’s en voordelen van neutraliteit</w:t>
      </w:r>
      <w:r w:rsidR="001316B3" w:rsidRPr="006912F3">
        <w:rPr>
          <w:sz w:val="24"/>
          <w:szCs w:val="24"/>
        </w:rPr>
        <w:t>. Neutraal zijn betekende niet enkel zichzelf neutraal verklaren</w:t>
      </w:r>
      <w:r w:rsidR="00A26080" w:rsidRPr="006912F3">
        <w:rPr>
          <w:rFonts w:cs="Calibri"/>
          <w:sz w:val="24"/>
          <w:szCs w:val="24"/>
        </w:rPr>
        <w:t>: ze moest gevrijwaard worden.</w:t>
      </w:r>
      <w:r w:rsidR="008F6C22">
        <w:rPr>
          <w:rFonts w:cs="Calibri"/>
          <w:sz w:val="24"/>
          <w:szCs w:val="24"/>
        </w:rPr>
        <w:t xml:space="preserve"> </w:t>
      </w:r>
      <w:r w:rsidR="00A26080" w:rsidRPr="006912F3">
        <w:rPr>
          <w:rFonts w:cs="Calibri"/>
          <w:sz w:val="24"/>
          <w:szCs w:val="24"/>
        </w:rPr>
        <w:t xml:space="preserve">Ten tweede bespreekt hij de neutralisatie van schepen </w:t>
      </w:r>
      <w:r w:rsidR="006912F3">
        <w:rPr>
          <w:rFonts w:cs="Calibri"/>
          <w:sz w:val="24"/>
          <w:szCs w:val="24"/>
        </w:rPr>
        <w:t>vanop een hoog</w:t>
      </w:r>
      <w:r w:rsidR="00A26080" w:rsidRPr="006912F3">
        <w:rPr>
          <w:rFonts w:cs="Calibri"/>
          <w:sz w:val="24"/>
          <w:szCs w:val="24"/>
        </w:rPr>
        <w:t xml:space="preserve"> niveau aan de hand van casussen van Livorno en Oostende. Hij werkt die casussen uit aan de hand van factoren die nodig waren voor een haven om als een neutralisatie</w:t>
      </w:r>
      <w:r w:rsidR="008F6C22">
        <w:rPr>
          <w:rFonts w:cs="Calibri"/>
          <w:sz w:val="24"/>
          <w:szCs w:val="24"/>
        </w:rPr>
        <w:t xml:space="preserve"> plek</w:t>
      </w:r>
      <w:r w:rsidR="00A26080" w:rsidRPr="006912F3">
        <w:rPr>
          <w:rFonts w:cs="Calibri"/>
          <w:sz w:val="24"/>
          <w:szCs w:val="24"/>
        </w:rPr>
        <w:t xml:space="preserve"> te dienen en via de procedures die hieraan verbonden waren. Naast onderzoek naar de neutraliteit bespreekt Schnakenbourg diplomatieke betrekkingen tussen neutrale en oorlogvoerende machten, via concrete casussen, zoals de oorlog van 1775 – 1783. Zijn werk vormt een goede samenvatting omtrent neutraliteit en handel, dankzij zijn uitgebreid onderzoek. Het werk ontbreekt echter een verdieping rond hoe neutralisatie praktisch in werking ging, verder dan louter procedures.</w:t>
      </w:r>
      <w:r w:rsidR="00A26080" w:rsidRPr="006912F3">
        <w:rPr>
          <w:rStyle w:val="Voetnootmarkering"/>
          <w:rFonts w:cs="Calibri"/>
          <w:sz w:val="24"/>
          <w:szCs w:val="24"/>
        </w:rPr>
        <w:footnoteReference w:id="27"/>
      </w:r>
    </w:p>
    <w:p w14:paraId="32998180" w14:textId="77777777" w:rsidR="00A26080" w:rsidRPr="00A26080" w:rsidRDefault="00A26080" w:rsidP="009A35C5">
      <w:pPr>
        <w:spacing w:line="360" w:lineRule="auto"/>
        <w:jc w:val="both"/>
      </w:pPr>
    </w:p>
    <w:p w14:paraId="57ACBC9D" w14:textId="4114DF12" w:rsidR="000C1B1B" w:rsidRPr="00E21CB8" w:rsidRDefault="00F61DC1" w:rsidP="009A35C5">
      <w:pPr>
        <w:spacing w:line="360" w:lineRule="auto"/>
        <w:jc w:val="both"/>
        <w:rPr>
          <w:b/>
          <w:bCs/>
          <w:sz w:val="24"/>
          <w:szCs w:val="24"/>
        </w:rPr>
      </w:pPr>
      <w:bookmarkStart w:id="57" w:name="_Toc199423931"/>
      <w:r w:rsidRPr="00E21CB8">
        <w:rPr>
          <w:b/>
          <w:bCs/>
          <w:sz w:val="24"/>
          <w:szCs w:val="24"/>
        </w:rPr>
        <w:t>Conflict op zee en kaapvaart</w:t>
      </w:r>
      <w:bookmarkEnd w:id="57"/>
      <w:r w:rsidRPr="00E21CB8">
        <w:rPr>
          <w:b/>
          <w:bCs/>
          <w:sz w:val="24"/>
          <w:szCs w:val="24"/>
        </w:rPr>
        <w:t xml:space="preserve"> </w:t>
      </w:r>
    </w:p>
    <w:p w14:paraId="66E943FF" w14:textId="7CCE9E01" w:rsidR="00A26080" w:rsidRDefault="00A26080" w:rsidP="009A35C5">
      <w:pPr>
        <w:spacing w:line="360" w:lineRule="auto"/>
        <w:jc w:val="both"/>
        <w:rPr>
          <w:b/>
          <w:bCs/>
        </w:rPr>
      </w:pPr>
    </w:p>
    <w:p w14:paraId="3312913A" w14:textId="082FF772" w:rsidR="00B00438" w:rsidRPr="00E21CB8" w:rsidRDefault="002126B9" w:rsidP="00B337EB">
      <w:pPr>
        <w:spacing w:line="360" w:lineRule="auto"/>
        <w:jc w:val="both"/>
        <w:rPr>
          <w:rFonts w:cs="Calibri"/>
          <w:sz w:val="24"/>
          <w:szCs w:val="24"/>
        </w:rPr>
      </w:pPr>
      <w:r w:rsidRPr="00E21CB8">
        <w:rPr>
          <w:sz w:val="24"/>
          <w:szCs w:val="24"/>
        </w:rPr>
        <w:t xml:space="preserve">Het maritieme strijdtoneel van de Amerikaanse onafhankelijkheidsoorlog is al uitvoerig bestudeerd in de historiografie. </w:t>
      </w:r>
      <w:r w:rsidR="00D32D6A" w:rsidRPr="00E21CB8">
        <w:rPr>
          <w:sz w:val="24"/>
          <w:szCs w:val="24"/>
        </w:rPr>
        <w:t>Het onderwerp van de kaapvaart gedurende deze periode ook</w:t>
      </w:r>
      <w:r w:rsidR="009A35C5" w:rsidRPr="00E21CB8">
        <w:rPr>
          <w:sz w:val="24"/>
          <w:szCs w:val="24"/>
        </w:rPr>
        <w:t xml:space="preserve">. </w:t>
      </w:r>
      <w:r w:rsidR="00A9283B" w:rsidRPr="00E21CB8">
        <w:rPr>
          <w:rFonts w:cs="Calibri"/>
          <w:sz w:val="24"/>
          <w:szCs w:val="24"/>
        </w:rPr>
        <w:t xml:space="preserve">Een eerste werk dat </w:t>
      </w:r>
      <w:r w:rsidR="00EB2038" w:rsidRPr="00E21CB8">
        <w:rPr>
          <w:rFonts w:cs="Calibri"/>
          <w:sz w:val="24"/>
          <w:szCs w:val="24"/>
        </w:rPr>
        <w:t>het conflict op zee en de kaapvaart bespreekt</w:t>
      </w:r>
      <w:r w:rsidR="00096A1C" w:rsidRPr="00E21CB8">
        <w:rPr>
          <w:rFonts w:cs="Calibri"/>
          <w:sz w:val="24"/>
          <w:szCs w:val="24"/>
        </w:rPr>
        <w:t xml:space="preserve">, </w:t>
      </w:r>
      <w:r w:rsidR="003134B6" w:rsidRPr="00E21CB8">
        <w:rPr>
          <w:rFonts w:cs="Calibri"/>
          <w:sz w:val="24"/>
          <w:szCs w:val="24"/>
        </w:rPr>
        <w:t xml:space="preserve">vanuit Franse </w:t>
      </w:r>
      <w:r w:rsidR="00096A1C" w:rsidRPr="00E21CB8">
        <w:rPr>
          <w:rFonts w:cs="Calibri"/>
          <w:sz w:val="24"/>
          <w:szCs w:val="24"/>
        </w:rPr>
        <w:t>invalshoek</w:t>
      </w:r>
      <w:r w:rsidR="003134B6" w:rsidRPr="00E21CB8">
        <w:rPr>
          <w:rFonts w:cs="Calibri"/>
          <w:sz w:val="24"/>
          <w:szCs w:val="24"/>
        </w:rPr>
        <w:t xml:space="preserve"> is het werk “</w:t>
      </w:r>
      <w:r w:rsidR="003134B6" w:rsidRPr="00E21CB8">
        <w:rPr>
          <w:rFonts w:cs="Calibri"/>
          <w:i/>
          <w:iCs/>
          <w:sz w:val="24"/>
          <w:szCs w:val="24"/>
        </w:rPr>
        <w:t>Convois et corsaires dans l’Atlantique pendant la guerre d’Indépendance des Etats-Unis d’Amérique</w:t>
      </w:r>
      <w:r w:rsidR="003134B6" w:rsidRPr="00E21CB8">
        <w:rPr>
          <w:rFonts w:cs="Calibri"/>
          <w:sz w:val="24"/>
          <w:szCs w:val="24"/>
        </w:rPr>
        <w:t>”</w:t>
      </w:r>
      <w:r w:rsidR="0051164A" w:rsidRPr="00E21CB8">
        <w:rPr>
          <w:rFonts w:cs="Calibri"/>
          <w:sz w:val="24"/>
          <w:szCs w:val="24"/>
        </w:rPr>
        <w:t xml:space="preserve"> van Patrick Villiers</w:t>
      </w:r>
      <w:r w:rsidR="0092610B" w:rsidRPr="00E21CB8">
        <w:rPr>
          <w:rFonts w:cs="Calibri"/>
          <w:sz w:val="24"/>
          <w:szCs w:val="24"/>
        </w:rPr>
        <w:t>.</w:t>
      </w:r>
      <w:r w:rsidR="003134B6" w:rsidRPr="00E21CB8">
        <w:rPr>
          <w:rFonts w:cs="Calibri"/>
          <w:sz w:val="24"/>
          <w:szCs w:val="24"/>
        </w:rPr>
        <w:t xml:space="preserve"> </w:t>
      </w:r>
      <w:r w:rsidR="003134B6" w:rsidRPr="00E21CB8">
        <w:rPr>
          <w:rStyle w:val="Voetnootmarkering"/>
          <w:rFonts w:cs="Calibri"/>
          <w:sz w:val="24"/>
          <w:szCs w:val="24"/>
        </w:rPr>
        <w:footnoteReference w:id="28"/>
      </w:r>
      <w:r w:rsidR="0092610B" w:rsidRPr="00E21CB8">
        <w:rPr>
          <w:rFonts w:cs="Calibri"/>
          <w:sz w:val="24"/>
          <w:szCs w:val="24"/>
        </w:rPr>
        <w:t xml:space="preserve"> Hiervoor doet het onder andere een studie naar de </w:t>
      </w:r>
      <w:r w:rsidR="00CC27A0" w:rsidRPr="00E21CB8">
        <w:rPr>
          <w:rFonts w:cs="Calibri"/>
          <w:sz w:val="24"/>
          <w:szCs w:val="24"/>
        </w:rPr>
        <w:t>kapingen</w:t>
      </w:r>
      <w:r w:rsidR="0092610B" w:rsidRPr="00E21CB8">
        <w:rPr>
          <w:rFonts w:cs="Calibri"/>
          <w:sz w:val="24"/>
          <w:szCs w:val="24"/>
        </w:rPr>
        <w:t xml:space="preserve"> van </w:t>
      </w:r>
      <w:r w:rsidR="00CC27A0" w:rsidRPr="00E21CB8">
        <w:rPr>
          <w:rFonts w:cs="Calibri"/>
          <w:sz w:val="24"/>
          <w:szCs w:val="24"/>
        </w:rPr>
        <w:t xml:space="preserve">de Franse kaapvaart en marine </w:t>
      </w:r>
      <w:r w:rsidR="00096A1C" w:rsidRPr="00E21CB8">
        <w:rPr>
          <w:rFonts w:cs="Calibri"/>
          <w:sz w:val="24"/>
          <w:szCs w:val="24"/>
        </w:rPr>
        <w:t>onderzocht</w:t>
      </w:r>
      <w:r w:rsidR="00CC27A0" w:rsidRPr="00E21CB8">
        <w:rPr>
          <w:rFonts w:cs="Calibri"/>
          <w:sz w:val="24"/>
          <w:szCs w:val="24"/>
        </w:rPr>
        <w:t xml:space="preserve"> het </w:t>
      </w:r>
      <w:r w:rsidR="0092610B" w:rsidRPr="00E21CB8">
        <w:rPr>
          <w:rFonts w:cs="Calibri"/>
          <w:sz w:val="24"/>
          <w:szCs w:val="24"/>
        </w:rPr>
        <w:t xml:space="preserve">de </w:t>
      </w:r>
      <w:r w:rsidR="006D12F3" w:rsidRPr="00E21CB8">
        <w:rPr>
          <w:rFonts w:cs="Calibri"/>
          <w:sz w:val="24"/>
          <w:szCs w:val="24"/>
        </w:rPr>
        <w:t xml:space="preserve">verplichte </w:t>
      </w:r>
      <w:r w:rsidR="0092610B" w:rsidRPr="00E21CB8">
        <w:rPr>
          <w:rFonts w:cs="Calibri"/>
          <w:sz w:val="24"/>
          <w:szCs w:val="24"/>
        </w:rPr>
        <w:t xml:space="preserve">konvooi systemen dat </w:t>
      </w:r>
      <w:r w:rsidR="0020414E" w:rsidRPr="00E21CB8">
        <w:rPr>
          <w:rFonts w:cs="Calibri"/>
          <w:sz w:val="24"/>
          <w:szCs w:val="24"/>
        </w:rPr>
        <w:t xml:space="preserve">Frankrijk </w:t>
      </w:r>
      <w:r w:rsidR="0092610B" w:rsidRPr="00E21CB8">
        <w:rPr>
          <w:rFonts w:cs="Calibri"/>
          <w:sz w:val="24"/>
          <w:szCs w:val="24"/>
        </w:rPr>
        <w:t>instelde tijdens de oorlog.</w:t>
      </w:r>
      <w:r w:rsidR="00D32D6A" w:rsidRPr="00E21CB8">
        <w:rPr>
          <w:rFonts w:cs="Calibri"/>
          <w:sz w:val="24"/>
          <w:szCs w:val="24"/>
        </w:rPr>
        <w:t xml:space="preserve"> </w:t>
      </w:r>
      <w:r w:rsidR="00E44DCB" w:rsidRPr="00E21CB8">
        <w:rPr>
          <w:rFonts w:cs="Calibri"/>
          <w:sz w:val="24"/>
          <w:szCs w:val="24"/>
        </w:rPr>
        <w:t>Een tweede auteur die schreef rond het maritieme conflict in Europese wateren tijdens de Amerikaanse Onafhankelijkheidsoorlog (1775-1783)</w:t>
      </w:r>
      <w:r w:rsidR="004161A7" w:rsidRPr="00E21CB8">
        <w:rPr>
          <w:rFonts w:cs="Calibri"/>
          <w:sz w:val="24"/>
          <w:szCs w:val="24"/>
        </w:rPr>
        <w:t xml:space="preserve"> is David Syrett. </w:t>
      </w:r>
      <w:r w:rsidR="006A2238" w:rsidRPr="00E21CB8">
        <w:rPr>
          <w:rFonts w:cs="Calibri"/>
          <w:sz w:val="24"/>
          <w:szCs w:val="24"/>
          <w:lang w:val="en-GB"/>
        </w:rPr>
        <w:t xml:space="preserve">Een eerste werk van hem </w:t>
      </w:r>
      <w:r w:rsidR="002439A6" w:rsidRPr="00E21CB8">
        <w:rPr>
          <w:rFonts w:cs="Calibri"/>
          <w:sz w:val="24"/>
          <w:szCs w:val="24"/>
          <w:lang w:val="en-GB"/>
        </w:rPr>
        <w:t>is “</w:t>
      </w:r>
      <w:r w:rsidR="002439A6" w:rsidRPr="00E21CB8">
        <w:rPr>
          <w:rFonts w:cs="Calibri"/>
          <w:i/>
          <w:iCs/>
          <w:sz w:val="24"/>
          <w:szCs w:val="24"/>
          <w:lang w:val="en-GB"/>
        </w:rPr>
        <w:t>Neutral rights and the war in the narrow seas, 1778-82</w:t>
      </w:r>
      <w:r w:rsidR="002439A6" w:rsidRPr="00E21CB8">
        <w:rPr>
          <w:rFonts w:cs="Calibri"/>
          <w:sz w:val="24"/>
          <w:szCs w:val="24"/>
          <w:lang w:val="en-GB"/>
        </w:rPr>
        <w:t xml:space="preserve">”. </w:t>
      </w:r>
      <w:r w:rsidR="002439A6" w:rsidRPr="00E21CB8">
        <w:rPr>
          <w:rFonts w:cs="Calibri"/>
          <w:sz w:val="24"/>
          <w:szCs w:val="24"/>
        </w:rPr>
        <w:t xml:space="preserve">Hierin </w:t>
      </w:r>
      <w:r w:rsidR="00BB55AC" w:rsidRPr="00E21CB8">
        <w:rPr>
          <w:rFonts w:cs="Calibri"/>
          <w:sz w:val="24"/>
          <w:szCs w:val="24"/>
        </w:rPr>
        <w:t>bestudeert</w:t>
      </w:r>
      <w:r w:rsidR="00BF776A" w:rsidRPr="00E21CB8">
        <w:rPr>
          <w:rFonts w:cs="Calibri"/>
          <w:sz w:val="24"/>
          <w:szCs w:val="24"/>
        </w:rPr>
        <w:t xml:space="preserve"> hij enkele van de maritieme acties tijdens de oorlog en de manier waarop neutralen omgingen met neutraliteit op zee. Hiervoor onderzocht hij voornamelijk hoe de Republiek haar neutraliteit probeerde in te zetten en hoe dit de aanleiding gaf tot </w:t>
      </w:r>
      <w:r w:rsidR="00BF776A" w:rsidRPr="00E21CB8">
        <w:rPr>
          <w:rFonts w:cs="Calibri"/>
          <w:sz w:val="24"/>
          <w:szCs w:val="24"/>
        </w:rPr>
        <w:lastRenderedPageBreak/>
        <w:t>de vierde Engelse zee oorlog.</w:t>
      </w:r>
      <w:r w:rsidR="00BF776A" w:rsidRPr="00E21CB8">
        <w:rPr>
          <w:rStyle w:val="Voetnootmarkering"/>
          <w:rFonts w:cs="Calibri"/>
          <w:sz w:val="24"/>
          <w:szCs w:val="24"/>
        </w:rPr>
        <w:footnoteReference w:id="29"/>
      </w:r>
      <w:r w:rsidR="00BF776A" w:rsidRPr="00E21CB8">
        <w:rPr>
          <w:rFonts w:cs="Calibri"/>
          <w:sz w:val="24"/>
          <w:szCs w:val="24"/>
        </w:rPr>
        <w:t xml:space="preserve"> Dit onderzoek is later herwerkt </w:t>
      </w:r>
      <w:r w:rsidR="00693E8A" w:rsidRPr="00E21CB8">
        <w:rPr>
          <w:rFonts w:cs="Calibri"/>
          <w:sz w:val="24"/>
          <w:szCs w:val="24"/>
        </w:rPr>
        <w:t>tot het hoofdstuk “</w:t>
      </w:r>
      <w:r w:rsidR="00693E8A" w:rsidRPr="00E21CB8">
        <w:rPr>
          <w:rFonts w:cs="Calibri"/>
          <w:i/>
          <w:iCs/>
          <w:sz w:val="24"/>
          <w:szCs w:val="24"/>
        </w:rPr>
        <w:t>Neutrals, Naval Stores, and the Royal Navy 1778-82</w:t>
      </w:r>
      <w:r w:rsidR="00693E8A" w:rsidRPr="00E21CB8">
        <w:rPr>
          <w:rFonts w:cs="Calibri"/>
          <w:sz w:val="24"/>
          <w:szCs w:val="24"/>
        </w:rPr>
        <w:t>” binnen het boek “</w:t>
      </w:r>
      <w:r w:rsidR="00693E8A" w:rsidRPr="00E21CB8">
        <w:rPr>
          <w:rFonts w:cs="Calibri"/>
          <w:i/>
          <w:iCs/>
          <w:sz w:val="24"/>
          <w:szCs w:val="24"/>
        </w:rPr>
        <w:t>The Royal Navy in European waters during the American Revolutionary War</w:t>
      </w:r>
      <w:r w:rsidR="00693E8A" w:rsidRPr="00E21CB8">
        <w:rPr>
          <w:rFonts w:cs="Calibri"/>
          <w:sz w:val="24"/>
          <w:szCs w:val="24"/>
        </w:rPr>
        <w:t>”</w:t>
      </w:r>
      <w:r w:rsidR="000A7F4D" w:rsidRPr="00E21CB8">
        <w:rPr>
          <w:rFonts w:cs="Calibri"/>
          <w:sz w:val="24"/>
          <w:szCs w:val="24"/>
        </w:rPr>
        <w:t xml:space="preserve">. De rest van het boek </w:t>
      </w:r>
      <w:r w:rsidR="00B577A6" w:rsidRPr="00E21CB8">
        <w:rPr>
          <w:rFonts w:cs="Calibri"/>
          <w:sz w:val="24"/>
          <w:szCs w:val="24"/>
        </w:rPr>
        <w:t>bespreekt het algemene verloop van het maritieme conflict tijdens de Amerikaanse Onafhankelijkheidsoorlog.</w:t>
      </w:r>
      <w:r w:rsidR="00B577A6" w:rsidRPr="00E21CB8">
        <w:rPr>
          <w:rStyle w:val="Voetnootmarkering"/>
          <w:rFonts w:cs="Calibri"/>
          <w:sz w:val="24"/>
          <w:szCs w:val="24"/>
        </w:rPr>
        <w:footnoteReference w:id="30"/>
      </w:r>
    </w:p>
    <w:p w14:paraId="54A7D25C" w14:textId="77777777" w:rsidR="00B07A26" w:rsidRPr="00E21CB8" w:rsidRDefault="00B07A26" w:rsidP="009A35C5">
      <w:pPr>
        <w:spacing w:line="360" w:lineRule="auto"/>
        <w:ind w:firstLine="709"/>
        <w:jc w:val="both"/>
        <w:rPr>
          <w:rFonts w:cs="Calibri"/>
          <w:sz w:val="24"/>
          <w:szCs w:val="24"/>
        </w:rPr>
      </w:pPr>
    </w:p>
    <w:p w14:paraId="68673147" w14:textId="5326A245" w:rsidR="00B00438" w:rsidRPr="00E21CB8" w:rsidRDefault="007D0F8C" w:rsidP="008C2C27">
      <w:pPr>
        <w:spacing w:line="360" w:lineRule="auto"/>
        <w:jc w:val="both"/>
        <w:rPr>
          <w:rFonts w:cs="Calibri"/>
          <w:sz w:val="24"/>
          <w:szCs w:val="24"/>
        </w:rPr>
      </w:pPr>
      <w:r w:rsidRPr="00E21CB8">
        <w:rPr>
          <w:rFonts w:cs="Calibri"/>
          <w:sz w:val="24"/>
          <w:szCs w:val="24"/>
        </w:rPr>
        <w:t xml:space="preserve">In </w:t>
      </w:r>
      <w:r w:rsidR="001A6EE4" w:rsidRPr="00E21CB8">
        <w:rPr>
          <w:rFonts w:cs="Calibri"/>
          <w:sz w:val="24"/>
          <w:szCs w:val="24"/>
        </w:rPr>
        <w:t xml:space="preserve">het boek </w:t>
      </w:r>
      <w:r w:rsidR="00F61DC1" w:rsidRPr="00E21CB8">
        <w:rPr>
          <w:rFonts w:cs="Calibri"/>
          <w:sz w:val="24"/>
          <w:szCs w:val="24"/>
        </w:rPr>
        <w:t>“</w:t>
      </w:r>
      <w:r w:rsidR="00F61DC1" w:rsidRPr="00E21CB8">
        <w:rPr>
          <w:rFonts w:cs="Calibri"/>
          <w:i/>
          <w:iCs/>
          <w:sz w:val="24"/>
          <w:szCs w:val="24"/>
        </w:rPr>
        <w:t>Pirates and Privateers;</w:t>
      </w:r>
      <w:r w:rsidR="00F61DC1" w:rsidRPr="00E21CB8">
        <w:rPr>
          <w:rFonts w:cs="Calibri"/>
          <w:sz w:val="24"/>
          <w:szCs w:val="24"/>
        </w:rPr>
        <w:t xml:space="preserve"> </w:t>
      </w:r>
      <w:r w:rsidR="00F61DC1" w:rsidRPr="00E21CB8">
        <w:rPr>
          <w:rFonts w:cs="Calibri"/>
          <w:i/>
          <w:iCs/>
          <w:sz w:val="24"/>
          <w:szCs w:val="24"/>
        </w:rPr>
        <w:t>New Perspectives on the War on Trade in the Eighteenth and Nineteenth Centuries</w:t>
      </w:r>
      <w:r w:rsidR="00F61DC1" w:rsidRPr="00E21CB8">
        <w:rPr>
          <w:rFonts w:cs="Calibri"/>
          <w:sz w:val="24"/>
          <w:szCs w:val="24"/>
        </w:rPr>
        <w:t>”</w:t>
      </w:r>
      <w:r w:rsidR="00F92F12" w:rsidRPr="00E21CB8">
        <w:rPr>
          <w:rFonts w:cs="Calibri"/>
          <w:sz w:val="24"/>
          <w:szCs w:val="24"/>
        </w:rPr>
        <w:t>, d</w:t>
      </w:r>
      <w:r w:rsidR="001A6EE4" w:rsidRPr="00E21CB8">
        <w:rPr>
          <w:rFonts w:cs="Calibri"/>
          <w:sz w:val="24"/>
          <w:szCs w:val="24"/>
        </w:rPr>
        <w:t>at verscheen onder</w:t>
      </w:r>
      <w:r w:rsidR="00F61DC1" w:rsidRPr="00E21CB8">
        <w:rPr>
          <w:rFonts w:cs="Calibri"/>
          <w:sz w:val="24"/>
          <w:szCs w:val="24"/>
        </w:rPr>
        <w:t xml:space="preserve"> redactie van David J. Starkey, E.S. Ban Eyck Van Heslinga en J.A. De Moor</w:t>
      </w:r>
      <w:r w:rsidR="00F92F12" w:rsidRPr="00E21CB8">
        <w:rPr>
          <w:rFonts w:cs="Calibri"/>
          <w:sz w:val="24"/>
          <w:szCs w:val="24"/>
        </w:rPr>
        <w:t xml:space="preserve">, </w:t>
      </w:r>
      <w:r w:rsidR="001A6EE4" w:rsidRPr="00E21CB8">
        <w:rPr>
          <w:rFonts w:cs="Calibri"/>
          <w:sz w:val="24"/>
          <w:szCs w:val="24"/>
        </w:rPr>
        <w:t>staan zo’n</w:t>
      </w:r>
      <w:r w:rsidR="00F61DC1" w:rsidRPr="00E21CB8">
        <w:rPr>
          <w:rFonts w:cs="Calibri"/>
          <w:sz w:val="24"/>
          <w:szCs w:val="24"/>
        </w:rPr>
        <w:t xml:space="preserve"> veertien artikels geschreven door voorname auteurs </w:t>
      </w:r>
      <w:r w:rsidR="00B07A26" w:rsidRPr="00E21CB8">
        <w:rPr>
          <w:rFonts w:cs="Calibri"/>
          <w:sz w:val="24"/>
          <w:szCs w:val="24"/>
        </w:rPr>
        <w:t>omtrent het onderwerp kaapvaart en piraterij</w:t>
      </w:r>
      <w:r w:rsidR="00F61DC1" w:rsidRPr="00E21CB8">
        <w:rPr>
          <w:rFonts w:cs="Calibri"/>
          <w:sz w:val="24"/>
          <w:szCs w:val="24"/>
        </w:rPr>
        <w:t xml:space="preserve">. Niet alle artikels die in dit boek verschenen zijn </w:t>
      </w:r>
      <w:r w:rsidR="0070346B" w:rsidRPr="00E21CB8">
        <w:rPr>
          <w:rFonts w:cs="Calibri"/>
          <w:sz w:val="24"/>
          <w:szCs w:val="24"/>
        </w:rPr>
        <w:t>sluiten even nauw aan bij het thema “maritieme conflict tijdens de Amerikaanse Onafhankelijkheidsoorlog”</w:t>
      </w:r>
      <w:r w:rsidR="00F92F12" w:rsidRPr="00E21CB8">
        <w:rPr>
          <w:rFonts w:cs="Calibri"/>
          <w:sz w:val="24"/>
          <w:szCs w:val="24"/>
        </w:rPr>
        <w:t>.</w:t>
      </w:r>
      <w:r w:rsidR="00F92F12" w:rsidRPr="00E21CB8">
        <w:rPr>
          <w:rStyle w:val="Voetnootmarkering"/>
          <w:sz w:val="24"/>
          <w:szCs w:val="24"/>
        </w:rPr>
        <w:t xml:space="preserve"> </w:t>
      </w:r>
      <w:r w:rsidR="00F92F12" w:rsidRPr="00E21CB8">
        <w:rPr>
          <w:rStyle w:val="Voetnootmarkering"/>
          <w:sz w:val="24"/>
          <w:szCs w:val="24"/>
        </w:rPr>
        <w:footnoteReference w:id="31"/>
      </w:r>
      <w:r w:rsidR="0070346B" w:rsidRPr="00E21CB8">
        <w:rPr>
          <w:rFonts w:cs="Calibri"/>
          <w:sz w:val="24"/>
          <w:szCs w:val="24"/>
        </w:rPr>
        <w:t xml:space="preserve"> T</w:t>
      </w:r>
      <w:r w:rsidR="00F61DC1" w:rsidRPr="00E21CB8">
        <w:rPr>
          <w:rFonts w:cs="Calibri"/>
          <w:sz w:val="24"/>
          <w:szCs w:val="24"/>
        </w:rPr>
        <w:t>och zijn er een aantal zeer relevant</w:t>
      </w:r>
      <w:r w:rsidR="00B07A26" w:rsidRPr="00E21CB8">
        <w:rPr>
          <w:rFonts w:cs="Calibri"/>
          <w:sz w:val="24"/>
          <w:szCs w:val="24"/>
        </w:rPr>
        <w:t>,</w:t>
      </w:r>
      <w:r w:rsidR="00F61DC1" w:rsidRPr="00E21CB8">
        <w:rPr>
          <w:rFonts w:cs="Calibri"/>
          <w:sz w:val="24"/>
          <w:szCs w:val="24"/>
        </w:rPr>
        <w:t xml:space="preserve"> twee ervan dienen </w:t>
      </w:r>
      <w:r w:rsidR="00B07A26" w:rsidRPr="00E21CB8">
        <w:rPr>
          <w:rFonts w:cs="Calibri"/>
          <w:sz w:val="24"/>
          <w:szCs w:val="24"/>
        </w:rPr>
        <w:t xml:space="preserve">hier </w:t>
      </w:r>
      <w:r w:rsidR="00F61DC1" w:rsidRPr="00E21CB8">
        <w:rPr>
          <w:rFonts w:cs="Calibri"/>
          <w:sz w:val="24"/>
          <w:szCs w:val="24"/>
        </w:rPr>
        <w:t xml:space="preserve">besproken te worden. Een </w:t>
      </w:r>
      <w:r w:rsidR="00B07A26" w:rsidRPr="00E21CB8">
        <w:rPr>
          <w:rFonts w:cs="Calibri"/>
          <w:sz w:val="24"/>
          <w:szCs w:val="24"/>
        </w:rPr>
        <w:t>eerste</w:t>
      </w:r>
      <w:r w:rsidR="00F61DC1" w:rsidRPr="00E21CB8">
        <w:rPr>
          <w:rFonts w:cs="Calibri"/>
          <w:sz w:val="24"/>
          <w:szCs w:val="24"/>
        </w:rPr>
        <w:t xml:space="preserve"> artikel is het artikel geschreven door Starkey zelf; “</w:t>
      </w:r>
      <w:r w:rsidR="00F61DC1" w:rsidRPr="00E21CB8">
        <w:rPr>
          <w:rFonts w:cs="Calibri"/>
          <w:i/>
          <w:iCs/>
          <w:sz w:val="24"/>
          <w:szCs w:val="24"/>
        </w:rPr>
        <w:t>A restless spirit: British privateering enterprise, 1739-1815</w:t>
      </w:r>
      <w:r w:rsidR="00F61DC1" w:rsidRPr="00E21CB8">
        <w:rPr>
          <w:rFonts w:cs="Calibri"/>
          <w:sz w:val="24"/>
          <w:szCs w:val="24"/>
        </w:rPr>
        <w:t>”. Dit werk bied</w:t>
      </w:r>
      <w:r w:rsidR="00EA056D" w:rsidRPr="00E21CB8">
        <w:rPr>
          <w:rFonts w:cs="Calibri"/>
          <w:sz w:val="24"/>
          <w:szCs w:val="24"/>
        </w:rPr>
        <w:t>t</w:t>
      </w:r>
      <w:r w:rsidR="00F61DC1" w:rsidRPr="00E21CB8">
        <w:rPr>
          <w:rFonts w:cs="Calibri"/>
          <w:sz w:val="24"/>
          <w:szCs w:val="24"/>
        </w:rPr>
        <w:t xml:space="preserve"> een bondige geschiedenis en </w:t>
      </w:r>
      <w:r w:rsidR="003F1F96" w:rsidRPr="00E21CB8">
        <w:rPr>
          <w:rFonts w:cs="Calibri"/>
          <w:sz w:val="24"/>
          <w:szCs w:val="24"/>
        </w:rPr>
        <w:t>interessante</w:t>
      </w:r>
      <w:r w:rsidR="00F61DC1" w:rsidRPr="00E21CB8">
        <w:rPr>
          <w:rFonts w:cs="Calibri"/>
          <w:sz w:val="24"/>
          <w:szCs w:val="24"/>
        </w:rPr>
        <w:t xml:space="preserve"> achtergrond rond hoe het Verenigd Koninkrijk haar </w:t>
      </w:r>
      <w:r w:rsidR="00B07A26" w:rsidRPr="00E21CB8">
        <w:rPr>
          <w:rFonts w:cs="Calibri"/>
          <w:sz w:val="24"/>
          <w:szCs w:val="24"/>
        </w:rPr>
        <w:t>kaper vloot organiseerde</w:t>
      </w:r>
      <w:r w:rsidR="00F61DC1" w:rsidRPr="00E21CB8">
        <w:rPr>
          <w:rFonts w:cs="Calibri"/>
          <w:sz w:val="24"/>
          <w:szCs w:val="24"/>
        </w:rPr>
        <w:t xml:space="preserve">. Het gaat verder door de impact ervan te analyseren op de economie van het Verenigd Koninkrijk. Een laatste </w:t>
      </w:r>
      <w:r w:rsidR="0070346B" w:rsidRPr="00E21CB8">
        <w:rPr>
          <w:rFonts w:cs="Calibri"/>
          <w:sz w:val="24"/>
          <w:szCs w:val="24"/>
        </w:rPr>
        <w:t>interessant element</w:t>
      </w:r>
      <w:r w:rsidR="00F61DC1" w:rsidRPr="00E21CB8">
        <w:rPr>
          <w:rFonts w:cs="Calibri"/>
          <w:sz w:val="24"/>
          <w:szCs w:val="24"/>
        </w:rPr>
        <w:t xml:space="preserve"> zijn de cijfers rond het aantal kapers die het Verenigd Koninkrijk inzette tijdens de verschillende conflicten in deze periode, dus ook voor de Amerikaanse onafhankelijkheidsoorlog.</w:t>
      </w:r>
      <w:r w:rsidR="0070346B" w:rsidRPr="00E21CB8">
        <w:rPr>
          <w:rStyle w:val="Voetnootmarkering"/>
          <w:sz w:val="24"/>
          <w:szCs w:val="24"/>
        </w:rPr>
        <w:t xml:space="preserve"> </w:t>
      </w:r>
      <w:r w:rsidR="0070346B" w:rsidRPr="00E21CB8">
        <w:rPr>
          <w:rStyle w:val="Voetnootmarkering"/>
          <w:sz w:val="24"/>
          <w:szCs w:val="24"/>
        </w:rPr>
        <w:footnoteReference w:id="32"/>
      </w:r>
      <w:r w:rsidR="003F1F96" w:rsidRPr="00E21CB8">
        <w:rPr>
          <w:sz w:val="24"/>
          <w:szCs w:val="24"/>
        </w:rPr>
        <w:t xml:space="preserve"> </w:t>
      </w:r>
      <w:r w:rsidR="00B07A26" w:rsidRPr="00E21CB8">
        <w:rPr>
          <w:rFonts w:cs="Calibri"/>
          <w:sz w:val="24"/>
          <w:szCs w:val="24"/>
        </w:rPr>
        <w:t xml:space="preserve">Een tweede </w:t>
      </w:r>
      <w:r w:rsidR="00362846" w:rsidRPr="00E21CB8">
        <w:rPr>
          <w:rFonts w:cs="Calibri"/>
          <w:sz w:val="24"/>
          <w:szCs w:val="24"/>
        </w:rPr>
        <w:t>artikel uit dit werk is “</w:t>
      </w:r>
      <w:r w:rsidR="00362846" w:rsidRPr="00E21CB8">
        <w:rPr>
          <w:rFonts w:cs="Calibri"/>
          <w:i/>
          <w:iCs/>
          <w:sz w:val="24"/>
          <w:szCs w:val="24"/>
        </w:rPr>
        <w:t>The risky alternative: Dutch Privateering during the fourth Anglo-Dutch war, 1780-1783</w:t>
      </w:r>
      <w:r w:rsidR="00362846" w:rsidRPr="00E21CB8">
        <w:rPr>
          <w:rFonts w:cs="Calibri"/>
          <w:sz w:val="24"/>
          <w:szCs w:val="24"/>
        </w:rPr>
        <w:t xml:space="preserve">”, geschreven door </w:t>
      </w:r>
      <w:r w:rsidR="00D7660D" w:rsidRPr="00E21CB8">
        <w:rPr>
          <w:rFonts w:cs="Calibri"/>
          <w:sz w:val="24"/>
          <w:szCs w:val="24"/>
        </w:rPr>
        <w:t xml:space="preserve">Jan </w:t>
      </w:r>
      <w:r w:rsidR="00362846" w:rsidRPr="00E21CB8">
        <w:rPr>
          <w:rFonts w:cs="Calibri"/>
          <w:sz w:val="24"/>
          <w:szCs w:val="24"/>
        </w:rPr>
        <w:t>Van Zijverden</w:t>
      </w:r>
      <w:r w:rsidR="004D4BBF" w:rsidRPr="00E21CB8">
        <w:rPr>
          <w:rFonts w:cs="Calibri"/>
          <w:sz w:val="24"/>
          <w:szCs w:val="24"/>
        </w:rPr>
        <w:t xml:space="preserve">. In dit werk </w:t>
      </w:r>
      <w:r w:rsidR="00B14A26" w:rsidRPr="00E21CB8">
        <w:rPr>
          <w:rFonts w:cs="Calibri"/>
          <w:sz w:val="24"/>
          <w:szCs w:val="24"/>
        </w:rPr>
        <w:t>wordt besproken hoe de Republiek haar kaapvaart poogde te organiseren</w:t>
      </w:r>
      <w:r w:rsidR="00D7660D" w:rsidRPr="00E21CB8">
        <w:rPr>
          <w:rFonts w:cs="Calibri"/>
          <w:sz w:val="24"/>
          <w:szCs w:val="24"/>
        </w:rPr>
        <w:t xml:space="preserve">, </w:t>
      </w:r>
      <w:r w:rsidR="00B14A26" w:rsidRPr="00E21CB8">
        <w:rPr>
          <w:rFonts w:cs="Calibri"/>
          <w:sz w:val="24"/>
          <w:szCs w:val="24"/>
        </w:rPr>
        <w:t xml:space="preserve">terwijl ze geconfronteerd werden met </w:t>
      </w:r>
      <w:r w:rsidR="00F96892" w:rsidRPr="00E21CB8">
        <w:rPr>
          <w:rFonts w:cs="Calibri"/>
          <w:sz w:val="24"/>
          <w:szCs w:val="24"/>
        </w:rPr>
        <w:t>grote obstakels. Zo hadden ze tijdens deze periode maar een</w:t>
      </w:r>
      <w:r w:rsidR="00E8622B" w:rsidRPr="00E21CB8">
        <w:rPr>
          <w:rFonts w:cs="Calibri"/>
          <w:sz w:val="24"/>
          <w:szCs w:val="24"/>
        </w:rPr>
        <w:t xml:space="preserve"> eerder beperkte</w:t>
      </w:r>
      <w:r w:rsidR="00F96892" w:rsidRPr="00E21CB8">
        <w:rPr>
          <w:rFonts w:cs="Calibri"/>
          <w:sz w:val="24"/>
          <w:szCs w:val="24"/>
        </w:rPr>
        <w:t xml:space="preserve"> militaire en kaper vloot.</w:t>
      </w:r>
      <w:r w:rsidR="00273A73" w:rsidRPr="00E21CB8">
        <w:rPr>
          <w:rFonts w:cs="Calibri"/>
          <w:sz w:val="24"/>
          <w:szCs w:val="24"/>
        </w:rPr>
        <w:t xml:space="preserve"> Dit zorgde volgens Van Zijverden voor een moeilijke militaire situatie.</w:t>
      </w:r>
      <w:r w:rsidR="003C2A99" w:rsidRPr="00E21CB8">
        <w:rPr>
          <w:rStyle w:val="Voetnootmarkering"/>
          <w:rFonts w:cs="Calibri"/>
          <w:sz w:val="24"/>
          <w:szCs w:val="24"/>
        </w:rPr>
        <w:footnoteReference w:id="33"/>
      </w:r>
    </w:p>
    <w:p w14:paraId="59DA4EC0" w14:textId="77777777" w:rsidR="00B00438" w:rsidRPr="00E21CB8" w:rsidRDefault="00B00438" w:rsidP="009A35C5">
      <w:pPr>
        <w:spacing w:line="360" w:lineRule="auto"/>
        <w:ind w:firstLine="709"/>
        <w:jc w:val="both"/>
        <w:rPr>
          <w:rFonts w:cs="Calibri"/>
          <w:sz w:val="24"/>
          <w:szCs w:val="24"/>
        </w:rPr>
      </w:pPr>
    </w:p>
    <w:p w14:paraId="681DD78A" w14:textId="014197C1" w:rsidR="009B023D" w:rsidRPr="00E21CB8" w:rsidRDefault="00F96892" w:rsidP="008C2C27">
      <w:pPr>
        <w:spacing w:line="360" w:lineRule="auto"/>
        <w:jc w:val="both"/>
        <w:rPr>
          <w:rFonts w:cs="Calibri"/>
          <w:sz w:val="24"/>
          <w:szCs w:val="24"/>
        </w:rPr>
      </w:pPr>
      <w:r w:rsidRPr="00E21CB8">
        <w:rPr>
          <w:rFonts w:cs="Calibri"/>
          <w:sz w:val="24"/>
          <w:szCs w:val="24"/>
        </w:rPr>
        <w:t xml:space="preserve">Een werk dat </w:t>
      </w:r>
      <w:r w:rsidR="00CA08E1" w:rsidRPr="00E21CB8">
        <w:rPr>
          <w:rFonts w:cs="Calibri"/>
          <w:sz w:val="24"/>
          <w:szCs w:val="24"/>
        </w:rPr>
        <w:t xml:space="preserve">ook </w:t>
      </w:r>
      <w:r w:rsidRPr="00E21CB8">
        <w:rPr>
          <w:rFonts w:cs="Calibri"/>
          <w:sz w:val="24"/>
          <w:szCs w:val="24"/>
        </w:rPr>
        <w:t>dieper ingaat op de kapervloot</w:t>
      </w:r>
      <w:r w:rsidR="003F1F96" w:rsidRPr="00E21CB8">
        <w:rPr>
          <w:rFonts w:cs="Calibri"/>
          <w:sz w:val="24"/>
          <w:szCs w:val="24"/>
        </w:rPr>
        <w:t xml:space="preserve"> </w:t>
      </w:r>
      <w:r w:rsidR="001C040D" w:rsidRPr="00E21CB8">
        <w:rPr>
          <w:rFonts w:cs="Calibri"/>
          <w:sz w:val="24"/>
          <w:szCs w:val="24"/>
        </w:rPr>
        <w:t xml:space="preserve">van de </w:t>
      </w:r>
      <w:r w:rsidR="00660E2A" w:rsidRPr="00E21CB8">
        <w:rPr>
          <w:rFonts w:cs="Calibri"/>
          <w:sz w:val="24"/>
          <w:szCs w:val="24"/>
        </w:rPr>
        <w:t>Republiek</w:t>
      </w:r>
      <w:r w:rsidR="001C040D" w:rsidRPr="00E21CB8">
        <w:rPr>
          <w:rFonts w:cs="Calibri"/>
          <w:sz w:val="24"/>
          <w:szCs w:val="24"/>
        </w:rPr>
        <w:t xml:space="preserve"> is:</w:t>
      </w:r>
      <w:r w:rsidR="00B00438" w:rsidRPr="00E21CB8">
        <w:rPr>
          <w:rFonts w:cs="Calibri"/>
          <w:sz w:val="24"/>
          <w:szCs w:val="24"/>
        </w:rPr>
        <w:t xml:space="preserve"> “</w:t>
      </w:r>
      <w:r w:rsidR="00B00438" w:rsidRPr="00E21CB8">
        <w:rPr>
          <w:rFonts w:cs="Calibri"/>
          <w:i/>
          <w:iCs/>
          <w:sz w:val="24"/>
          <w:szCs w:val="24"/>
        </w:rPr>
        <w:t>Al die willen te kaap’ren varen; de Nederlandse commissievaart tijdens de vierde Engelse oorlog 1780-1784</w:t>
      </w:r>
      <w:r w:rsidR="00B00438" w:rsidRPr="00E21CB8">
        <w:rPr>
          <w:rFonts w:cs="Calibri"/>
          <w:sz w:val="24"/>
          <w:szCs w:val="24"/>
        </w:rPr>
        <w:t xml:space="preserve">” van Johan Francke. Dit boek gaat over de praktische organisatie van de kapervloot van de Republiek en de situatie aan boord van deze schepen. Hiernaast is er ook een interessant stuk over de rol van neutraliteit en de impact hiervan op de koopvaardij vloot en de kaapvaart. Het spreekt </w:t>
      </w:r>
      <w:r w:rsidR="005118C5">
        <w:rPr>
          <w:rFonts w:cs="Calibri"/>
          <w:sz w:val="24"/>
          <w:szCs w:val="24"/>
        </w:rPr>
        <w:t xml:space="preserve">hiervoor </w:t>
      </w:r>
      <w:r w:rsidR="00B00438" w:rsidRPr="00E21CB8">
        <w:rPr>
          <w:rFonts w:cs="Calibri"/>
          <w:sz w:val="24"/>
          <w:szCs w:val="24"/>
        </w:rPr>
        <w:t xml:space="preserve">ook over de rol van Oostende in de </w:t>
      </w:r>
      <w:r w:rsidR="00B00438" w:rsidRPr="00E21CB8">
        <w:rPr>
          <w:rFonts w:cs="Calibri"/>
          <w:sz w:val="24"/>
          <w:szCs w:val="24"/>
        </w:rPr>
        <w:lastRenderedPageBreak/>
        <w:t>(papieren) vlucht van schepen uit de Republiek.</w:t>
      </w:r>
      <w:r w:rsidR="00B00438" w:rsidRPr="00E21CB8">
        <w:rPr>
          <w:rStyle w:val="Voetnootmarkering"/>
          <w:sz w:val="24"/>
          <w:szCs w:val="24"/>
        </w:rPr>
        <w:footnoteReference w:id="34"/>
      </w:r>
      <w:r w:rsidR="00B00438" w:rsidRPr="00E21CB8">
        <w:rPr>
          <w:rFonts w:cs="Calibri"/>
          <w:sz w:val="24"/>
          <w:szCs w:val="24"/>
        </w:rPr>
        <w:t xml:space="preserve"> </w:t>
      </w:r>
      <w:r w:rsidR="001C040D" w:rsidRPr="00E21CB8">
        <w:rPr>
          <w:rFonts w:cs="Calibri"/>
          <w:sz w:val="24"/>
          <w:szCs w:val="24"/>
        </w:rPr>
        <w:t xml:space="preserve">Wat </w:t>
      </w:r>
      <w:r w:rsidR="000955DE" w:rsidRPr="00E21CB8">
        <w:rPr>
          <w:rFonts w:cs="Calibri"/>
          <w:sz w:val="24"/>
          <w:szCs w:val="24"/>
        </w:rPr>
        <w:t xml:space="preserve">in dit werk ontbreekt is een praktische analyse van de </w:t>
      </w:r>
      <w:r w:rsidR="00660E2A" w:rsidRPr="00E21CB8">
        <w:rPr>
          <w:rFonts w:cs="Calibri"/>
          <w:sz w:val="24"/>
          <w:szCs w:val="24"/>
        </w:rPr>
        <w:t xml:space="preserve">neutralisaties in Oostende, de reden </w:t>
      </w:r>
      <w:r w:rsidR="0012755B" w:rsidRPr="00E21CB8">
        <w:rPr>
          <w:rFonts w:cs="Calibri"/>
          <w:sz w:val="24"/>
          <w:szCs w:val="24"/>
        </w:rPr>
        <w:t xml:space="preserve">dat dit ontbreekt </w:t>
      </w:r>
      <w:r w:rsidR="00660E2A" w:rsidRPr="00E21CB8">
        <w:rPr>
          <w:rFonts w:cs="Calibri"/>
          <w:sz w:val="24"/>
          <w:szCs w:val="24"/>
        </w:rPr>
        <w:t xml:space="preserve">is de invalshoek dat het boek neemt. </w:t>
      </w:r>
      <w:r w:rsidR="0012755B" w:rsidRPr="00E21CB8">
        <w:rPr>
          <w:rFonts w:cs="Calibri"/>
          <w:sz w:val="24"/>
          <w:szCs w:val="24"/>
        </w:rPr>
        <w:t>Het is namelijk een studie vanuit het oogpunt van de Republiek, niet Oostende.</w:t>
      </w:r>
    </w:p>
    <w:p w14:paraId="4162D954" w14:textId="11ACABEF" w:rsidR="00660E2A" w:rsidRPr="00E21CB8" w:rsidRDefault="00660E2A" w:rsidP="009A35C5">
      <w:pPr>
        <w:spacing w:line="360" w:lineRule="auto"/>
        <w:ind w:firstLine="709"/>
        <w:jc w:val="both"/>
        <w:rPr>
          <w:sz w:val="24"/>
          <w:szCs w:val="24"/>
        </w:rPr>
      </w:pPr>
    </w:p>
    <w:p w14:paraId="05587594" w14:textId="60F53BCE" w:rsidR="006D5683" w:rsidRDefault="00660E2A" w:rsidP="009A35C5">
      <w:pPr>
        <w:spacing w:line="360" w:lineRule="auto"/>
        <w:jc w:val="both"/>
        <w:rPr>
          <w:sz w:val="24"/>
          <w:szCs w:val="24"/>
        </w:rPr>
      </w:pPr>
      <w:r w:rsidRPr="00E21CB8">
        <w:rPr>
          <w:sz w:val="24"/>
          <w:szCs w:val="24"/>
        </w:rPr>
        <w:t xml:space="preserve">Het laatste werk dat binnen deze thematiek besproken moet worden is </w:t>
      </w:r>
      <w:r w:rsidR="00D55D3E" w:rsidRPr="00E21CB8">
        <w:rPr>
          <w:sz w:val="24"/>
          <w:szCs w:val="24"/>
        </w:rPr>
        <w:t>“</w:t>
      </w:r>
      <w:r w:rsidR="007555EC" w:rsidRPr="00E21CB8">
        <w:rPr>
          <w:i/>
          <w:iCs/>
          <w:sz w:val="24"/>
          <w:szCs w:val="24"/>
        </w:rPr>
        <w:t>The struggle for sea power: a naval history of American Independence</w:t>
      </w:r>
      <w:r w:rsidR="007555EC" w:rsidRPr="00E21CB8">
        <w:rPr>
          <w:sz w:val="24"/>
          <w:szCs w:val="24"/>
        </w:rPr>
        <w:t>.</w:t>
      </w:r>
      <w:r w:rsidR="00D55D3E" w:rsidRPr="00E21CB8">
        <w:rPr>
          <w:sz w:val="24"/>
          <w:szCs w:val="24"/>
        </w:rPr>
        <w:t>” Geschreven door Sam Willis. Dit werk bied</w:t>
      </w:r>
      <w:r w:rsidR="00EA056D" w:rsidRPr="00E21CB8">
        <w:rPr>
          <w:sz w:val="24"/>
          <w:szCs w:val="24"/>
        </w:rPr>
        <w:t>t</w:t>
      </w:r>
      <w:r w:rsidR="00D55D3E" w:rsidRPr="00E21CB8">
        <w:rPr>
          <w:sz w:val="24"/>
          <w:szCs w:val="24"/>
        </w:rPr>
        <w:t xml:space="preserve"> een zeer uitgebreide </w:t>
      </w:r>
      <w:r w:rsidR="00EA759A" w:rsidRPr="00E21CB8">
        <w:rPr>
          <w:sz w:val="24"/>
          <w:szCs w:val="24"/>
        </w:rPr>
        <w:t>geschiedenis van het conflict. Het bespreekt alles van</w:t>
      </w:r>
      <w:r w:rsidR="00AD4EA6" w:rsidRPr="00E21CB8">
        <w:rPr>
          <w:sz w:val="24"/>
          <w:szCs w:val="24"/>
        </w:rPr>
        <w:t xml:space="preserve"> hoe</w:t>
      </w:r>
      <w:r w:rsidR="00EA759A" w:rsidRPr="00E21CB8">
        <w:rPr>
          <w:sz w:val="24"/>
          <w:szCs w:val="24"/>
        </w:rPr>
        <w:t xml:space="preserve"> </w:t>
      </w:r>
      <w:r w:rsidR="00EE7498" w:rsidRPr="00E21CB8">
        <w:rPr>
          <w:sz w:val="24"/>
          <w:szCs w:val="24"/>
        </w:rPr>
        <w:t xml:space="preserve">oorlog te zee </w:t>
      </w:r>
      <w:r w:rsidR="00AD4EA6" w:rsidRPr="00E21CB8">
        <w:rPr>
          <w:sz w:val="24"/>
          <w:szCs w:val="24"/>
        </w:rPr>
        <w:t xml:space="preserve">er praktisch uitzag </w:t>
      </w:r>
      <w:r w:rsidR="00EE7498" w:rsidRPr="00E21CB8">
        <w:rPr>
          <w:sz w:val="24"/>
          <w:szCs w:val="24"/>
        </w:rPr>
        <w:t xml:space="preserve">voor de bemanningen van de schepen tot </w:t>
      </w:r>
      <w:r w:rsidR="004C3732" w:rsidRPr="00E21CB8">
        <w:rPr>
          <w:sz w:val="24"/>
          <w:szCs w:val="24"/>
        </w:rPr>
        <w:t>het Verbond</w:t>
      </w:r>
      <w:r w:rsidR="00EE7498" w:rsidRPr="00E21CB8">
        <w:rPr>
          <w:sz w:val="24"/>
          <w:szCs w:val="24"/>
        </w:rPr>
        <w:t xml:space="preserve"> der gewapende neutraliteit. </w:t>
      </w:r>
      <w:r w:rsidR="000D5E26" w:rsidRPr="00E21CB8">
        <w:rPr>
          <w:sz w:val="24"/>
          <w:szCs w:val="24"/>
        </w:rPr>
        <w:t xml:space="preserve">Toch bespreekt het maar in zeer beperkte mate </w:t>
      </w:r>
      <w:r w:rsidR="004C3732" w:rsidRPr="00E21CB8">
        <w:rPr>
          <w:sz w:val="24"/>
          <w:szCs w:val="24"/>
        </w:rPr>
        <w:t>dit Verbond</w:t>
      </w:r>
      <w:r w:rsidR="000D5E26" w:rsidRPr="00E21CB8">
        <w:rPr>
          <w:sz w:val="24"/>
          <w:szCs w:val="24"/>
        </w:rPr>
        <w:t xml:space="preserve"> der Gewapende Neutraliteit </w:t>
      </w:r>
      <w:r w:rsidR="004C3732" w:rsidRPr="00E21CB8">
        <w:rPr>
          <w:sz w:val="24"/>
          <w:szCs w:val="24"/>
        </w:rPr>
        <w:t>en de bijhorende concepten van neutraliteit. Daarnaast komt neutralisatie niet aan bod in dit werk.</w:t>
      </w:r>
      <w:r w:rsidR="0012755B" w:rsidRPr="00E21CB8">
        <w:rPr>
          <w:rStyle w:val="Voetnootmarkering"/>
          <w:sz w:val="24"/>
          <w:szCs w:val="24"/>
        </w:rPr>
        <w:footnoteReference w:id="35"/>
      </w:r>
    </w:p>
    <w:p w14:paraId="4FBB3D88" w14:textId="77777777" w:rsidR="00E21CB8" w:rsidRPr="00E21CB8" w:rsidRDefault="00E21CB8" w:rsidP="009A35C5">
      <w:pPr>
        <w:spacing w:line="360" w:lineRule="auto"/>
        <w:jc w:val="both"/>
        <w:rPr>
          <w:sz w:val="24"/>
          <w:szCs w:val="24"/>
        </w:rPr>
      </w:pPr>
    </w:p>
    <w:p w14:paraId="14F6342B" w14:textId="1B99B470" w:rsidR="00F61DC1" w:rsidRPr="00E21CB8" w:rsidRDefault="00F61DC1" w:rsidP="009A35C5">
      <w:pPr>
        <w:spacing w:line="360" w:lineRule="auto"/>
        <w:jc w:val="both"/>
        <w:rPr>
          <w:b/>
          <w:bCs/>
          <w:sz w:val="24"/>
          <w:szCs w:val="24"/>
        </w:rPr>
      </w:pPr>
      <w:bookmarkStart w:id="58" w:name="_Toc199423932"/>
      <w:r w:rsidRPr="00E21CB8">
        <w:rPr>
          <w:b/>
          <w:bCs/>
          <w:sz w:val="24"/>
          <w:szCs w:val="24"/>
        </w:rPr>
        <w:t>Oostende 1775 tot 1784</w:t>
      </w:r>
      <w:bookmarkEnd w:id="58"/>
    </w:p>
    <w:p w14:paraId="4099F69E" w14:textId="514E1EA4" w:rsidR="00110B40" w:rsidRPr="00E21CB8" w:rsidRDefault="00AE67BA" w:rsidP="0012755B">
      <w:pPr>
        <w:spacing w:line="360" w:lineRule="auto"/>
        <w:ind w:firstLine="709"/>
        <w:jc w:val="both"/>
        <w:rPr>
          <w:sz w:val="24"/>
          <w:szCs w:val="24"/>
        </w:rPr>
      </w:pPr>
      <w:r w:rsidRPr="00E21CB8">
        <w:rPr>
          <w:sz w:val="24"/>
          <w:szCs w:val="24"/>
        </w:rPr>
        <w:t xml:space="preserve">De geschiedenis </w:t>
      </w:r>
      <w:r w:rsidR="00374638" w:rsidRPr="00E21CB8">
        <w:rPr>
          <w:sz w:val="24"/>
          <w:szCs w:val="24"/>
        </w:rPr>
        <w:t xml:space="preserve">van Oostende </w:t>
      </w:r>
      <w:r w:rsidR="0040708C" w:rsidRPr="00E21CB8">
        <w:rPr>
          <w:sz w:val="24"/>
          <w:szCs w:val="24"/>
        </w:rPr>
        <w:t xml:space="preserve">als havenstad </w:t>
      </w:r>
      <w:r w:rsidR="00374638" w:rsidRPr="00E21CB8">
        <w:rPr>
          <w:sz w:val="24"/>
          <w:szCs w:val="24"/>
        </w:rPr>
        <w:t>is in grote mate een maritieme geschiedenis.</w:t>
      </w:r>
      <w:r w:rsidR="0040708C" w:rsidRPr="00E21CB8">
        <w:rPr>
          <w:sz w:val="24"/>
          <w:szCs w:val="24"/>
        </w:rPr>
        <w:t xml:space="preserve"> Een werk dat </w:t>
      </w:r>
      <w:r w:rsidR="00213040" w:rsidRPr="00E21CB8">
        <w:rPr>
          <w:sz w:val="24"/>
          <w:szCs w:val="24"/>
        </w:rPr>
        <w:t xml:space="preserve">zeer extensief de maritieme geschiedenis van de Nederlanden bestudeerd is </w:t>
      </w:r>
      <w:r w:rsidR="005665D0" w:rsidRPr="00E21CB8">
        <w:rPr>
          <w:sz w:val="24"/>
          <w:szCs w:val="24"/>
        </w:rPr>
        <w:t>“</w:t>
      </w:r>
      <w:r w:rsidR="005665D0" w:rsidRPr="00E21CB8">
        <w:rPr>
          <w:i/>
          <w:iCs/>
          <w:sz w:val="24"/>
          <w:szCs w:val="24"/>
        </w:rPr>
        <w:t>de Maritieme geschiedenis der Nederlanden</w:t>
      </w:r>
      <w:r w:rsidR="005665D0" w:rsidRPr="00E21CB8">
        <w:rPr>
          <w:sz w:val="24"/>
          <w:szCs w:val="24"/>
        </w:rPr>
        <w:t>”</w:t>
      </w:r>
      <w:r w:rsidR="007E1B43" w:rsidRPr="00E21CB8">
        <w:rPr>
          <w:sz w:val="24"/>
          <w:szCs w:val="24"/>
        </w:rPr>
        <w:t xml:space="preserve"> dat verscheen onder redactie van </w:t>
      </w:r>
      <w:r w:rsidR="007E1B43" w:rsidRPr="00E21CB8">
        <w:rPr>
          <w:rFonts w:ascii="Aptos" w:hAnsi="Aptos"/>
          <w:sz w:val="24"/>
          <w:szCs w:val="24"/>
        </w:rPr>
        <w:t>F.J.A Broeze, J.R. Bruijn, en F.S. Gaastra</w:t>
      </w:r>
      <w:r w:rsidR="007E1B43" w:rsidRPr="00E21CB8">
        <w:rPr>
          <w:sz w:val="24"/>
          <w:szCs w:val="24"/>
        </w:rPr>
        <w:t xml:space="preserve"> </w:t>
      </w:r>
      <w:r w:rsidR="003D2CC1" w:rsidRPr="00E21CB8">
        <w:rPr>
          <w:sz w:val="24"/>
          <w:szCs w:val="24"/>
        </w:rPr>
        <w:t xml:space="preserve">. </w:t>
      </w:r>
      <w:r w:rsidR="00A34AF2" w:rsidRPr="00E21CB8">
        <w:rPr>
          <w:sz w:val="24"/>
          <w:szCs w:val="24"/>
        </w:rPr>
        <w:t>Dit werk is een standaardwerk binnen de maritieme</w:t>
      </w:r>
      <w:r w:rsidR="008A1652" w:rsidRPr="00E21CB8">
        <w:rPr>
          <w:sz w:val="24"/>
          <w:szCs w:val="24"/>
        </w:rPr>
        <w:t xml:space="preserve"> historiografie van de Lage Landen.</w:t>
      </w:r>
      <w:r w:rsidR="00336BED" w:rsidRPr="00E21CB8">
        <w:rPr>
          <w:sz w:val="24"/>
          <w:szCs w:val="24"/>
        </w:rPr>
        <w:t xml:space="preserve"> Het is een fundament om de basiskennis in te verhalen over alles maritiem</w:t>
      </w:r>
      <w:r w:rsidR="00F71185" w:rsidRPr="00E21CB8">
        <w:rPr>
          <w:sz w:val="24"/>
          <w:szCs w:val="24"/>
        </w:rPr>
        <w:t>. Daarnaast vermeld het zeer kort het fenomeen van neutralisatie in Oostende, zonder hier</w:t>
      </w:r>
      <w:r w:rsidR="002D1E43" w:rsidRPr="00E21CB8">
        <w:rPr>
          <w:sz w:val="24"/>
          <w:szCs w:val="24"/>
        </w:rPr>
        <w:t xml:space="preserve"> echt op in te gaan</w:t>
      </w:r>
      <w:r w:rsidR="00647B59" w:rsidRPr="00E21CB8">
        <w:rPr>
          <w:sz w:val="24"/>
          <w:szCs w:val="24"/>
        </w:rPr>
        <w:t>.</w:t>
      </w:r>
      <w:r w:rsidR="00336BED" w:rsidRPr="00E21CB8">
        <w:rPr>
          <w:sz w:val="24"/>
          <w:szCs w:val="24"/>
        </w:rPr>
        <w:t xml:space="preserve"> </w:t>
      </w:r>
      <w:r w:rsidR="007E1B43" w:rsidRPr="00E21CB8">
        <w:rPr>
          <w:rStyle w:val="Voetnootmarkering"/>
          <w:sz w:val="24"/>
          <w:szCs w:val="24"/>
        </w:rPr>
        <w:footnoteReference w:id="36"/>
      </w:r>
      <w:r w:rsidR="0012755B" w:rsidRPr="00E21CB8">
        <w:rPr>
          <w:sz w:val="24"/>
          <w:szCs w:val="24"/>
        </w:rPr>
        <w:t xml:space="preserve"> </w:t>
      </w:r>
      <w:r w:rsidR="000250F1" w:rsidRPr="00E21CB8">
        <w:rPr>
          <w:sz w:val="24"/>
          <w:szCs w:val="24"/>
        </w:rPr>
        <w:t xml:space="preserve">Aansluitend hierop als </w:t>
      </w:r>
      <w:r w:rsidR="00F41C89" w:rsidRPr="00E21CB8">
        <w:rPr>
          <w:sz w:val="24"/>
          <w:szCs w:val="24"/>
        </w:rPr>
        <w:t xml:space="preserve">fundamenteel basiswerk in de historiografie naar de Oostenrijkse Nederlanden is het boek </w:t>
      </w:r>
      <w:r w:rsidR="00A30653" w:rsidRPr="00E21CB8">
        <w:rPr>
          <w:sz w:val="24"/>
          <w:szCs w:val="24"/>
        </w:rPr>
        <w:t>“</w:t>
      </w:r>
      <w:r w:rsidR="00A30653" w:rsidRPr="00E21CB8">
        <w:rPr>
          <w:i/>
          <w:iCs/>
          <w:sz w:val="24"/>
          <w:szCs w:val="24"/>
        </w:rPr>
        <w:t>De Centrale Overheidsinstellingen van de Habsburgse Nederlanden</w:t>
      </w:r>
      <w:r w:rsidR="00A30653" w:rsidRPr="00E21CB8">
        <w:rPr>
          <w:sz w:val="24"/>
          <w:szCs w:val="24"/>
        </w:rPr>
        <w:t xml:space="preserve">” dat </w:t>
      </w:r>
      <w:r w:rsidR="003B2F55" w:rsidRPr="00E21CB8">
        <w:rPr>
          <w:sz w:val="24"/>
          <w:szCs w:val="24"/>
        </w:rPr>
        <w:t>onder redactie van Erik Aerts, Michel Baelde, Herman Coppens en Reginald De Schryver is</w:t>
      </w:r>
      <w:r w:rsidR="00D379B0" w:rsidRPr="00E21CB8">
        <w:rPr>
          <w:sz w:val="24"/>
          <w:szCs w:val="24"/>
        </w:rPr>
        <w:t xml:space="preserve"> geschreven.</w:t>
      </w:r>
      <w:r w:rsidR="00D379B0" w:rsidRPr="00E21CB8">
        <w:rPr>
          <w:rStyle w:val="Voetnootmarkering"/>
          <w:sz w:val="24"/>
          <w:szCs w:val="24"/>
        </w:rPr>
        <w:footnoteReference w:id="37"/>
      </w:r>
      <w:r w:rsidR="00D379B0" w:rsidRPr="00E21CB8">
        <w:rPr>
          <w:sz w:val="24"/>
          <w:szCs w:val="24"/>
        </w:rPr>
        <w:t xml:space="preserve"> Dit boek bied</w:t>
      </w:r>
      <w:r w:rsidR="00EA056D" w:rsidRPr="00E21CB8">
        <w:rPr>
          <w:sz w:val="24"/>
          <w:szCs w:val="24"/>
        </w:rPr>
        <w:t>t</w:t>
      </w:r>
      <w:r w:rsidR="00D379B0" w:rsidRPr="00E21CB8">
        <w:rPr>
          <w:sz w:val="24"/>
          <w:szCs w:val="24"/>
        </w:rPr>
        <w:t xml:space="preserve"> een essentieel overzicht van de overheidsinstellingen binnen de Habsburgse Nederlanden</w:t>
      </w:r>
      <w:r w:rsidR="00C678C3" w:rsidRPr="00E21CB8">
        <w:rPr>
          <w:sz w:val="24"/>
          <w:szCs w:val="24"/>
        </w:rPr>
        <w:t xml:space="preserve">. </w:t>
      </w:r>
      <w:r w:rsidR="00295113" w:rsidRPr="00E21CB8">
        <w:rPr>
          <w:sz w:val="24"/>
          <w:szCs w:val="24"/>
        </w:rPr>
        <w:t xml:space="preserve">Hiermee is het een sleutelwerk om het bestuur van deze periode te begrijpen. </w:t>
      </w:r>
    </w:p>
    <w:p w14:paraId="4E80B446" w14:textId="77777777" w:rsidR="003A6264" w:rsidRPr="00E21CB8" w:rsidRDefault="003A6264" w:rsidP="009A35C5">
      <w:pPr>
        <w:spacing w:line="360" w:lineRule="auto"/>
        <w:ind w:firstLine="709"/>
        <w:jc w:val="both"/>
        <w:rPr>
          <w:sz w:val="24"/>
          <w:szCs w:val="24"/>
        </w:rPr>
      </w:pPr>
    </w:p>
    <w:p w14:paraId="57189CA6" w14:textId="3CFA6BB2" w:rsidR="00647B59" w:rsidRPr="00E21CB8" w:rsidRDefault="00110B40" w:rsidP="0012755B">
      <w:pPr>
        <w:spacing w:line="360" w:lineRule="auto"/>
        <w:jc w:val="both"/>
        <w:rPr>
          <w:rFonts w:cs="Calibri"/>
          <w:sz w:val="24"/>
          <w:szCs w:val="24"/>
        </w:rPr>
      </w:pPr>
      <w:r w:rsidRPr="00E21CB8">
        <w:rPr>
          <w:rFonts w:cs="Calibri"/>
          <w:sz w:val="24"/>
          <w:szCs w:val="24"/>
        </w:rPr>
        <w:t xml:space="preserve">Het voornaamste werk geschreven over Oostende in deze periode </w:t>
      </w:r>
      <w:r w:rsidR="00A135EA" w:rsidRPr="00E21CB8">
        <w:rPr>
          <w:rFonts w:cs="Calibri"/>
          <w:sz w:val="24"/>
          <w:szCs w:val="24"/>
        </w:rPr>
        <w:t>is dat</w:t>
      </w:r>
      <w:r w:rsidRPr="00E21CB8">
        <w:rPr>
          <w:rFonts w:cs="Calibri"/>
          <w:sz w:val="24"/>
          <w:szCs w:val="24"/>
        </w:rPr>
        <w:t xml:space="preserve"> van Daniel Farasyn: “</w:t>
      </w:r>
      <w:r w:rsidRPr="00E21CB8">
        <w:rPr>
          <w:rFonts w:cs="Calibri"/>
          <w:i/>
          <w:iCs/>
          <w:sz w:val="24"/>
          <w:szCs w:val="24"/>
        </w:rPr>
        <w:t>1769-1794: de 18</w:t>
      </w:r>
      <w:r w:rsidRPr="00E21CB8">
        <w:rPr>
          <w:rFonts w:cs="Calibri"/>
          <w:i/>
          <w:iCs/>
          <w:sz w:val="24"/>
          <w:szCs w:val="24"/>
          <w:vertAlign w:val="superscript"/>
        </w:rPr>
        <w:t>de</w:t>
      </w:r>
      <w:r w:rsidRPr="00E21CB8">
        <w:rPr>
          <w:rFonts w:cs="Calibri"/>
          <w:i/>
          <w:iCs/>
          <w:sz w:val="24"/>
          <w:szCs w:val="24"/>
        </w:rPr>
        <w:t xml:space="preserve"> -eeuwse bloeiperiode van Oostende</w:t>
      </w:r>
      <w:r w:rsidRPr="00E21CB8">
        <w:rPr>
          <w:rFonts w:cs="Calibri"/>
          <w:sz w:val="24"/>
          <w:szCs w:val="24"/>
        </w:rPr>
        <w:t xml:space="preserve">.”  </w:t>
      </w:r>
      <w:r w:rsidRPr="00E21CB8">
        <w:rPr>
          <w:rStyle w:val="Voetnootmarkering"/>
          <w:sz w:val="24"/>
          <w:szCs w:val="24"/>
        </w:rPr>
        <w:footnoteReference w:id="38"/>
      </w:r>
      <w:r w:rsidRPr="00E21CB8">
        <w:rPr>
          <w:rFonts w:cs="Calibri"/>
          <w:sz w:val="24"/>
          <w:szCs w:val="24"/>
        </w:rPr>
        <w:t xml:space="preserve"> Oostende is namelijk niet zomaar uitgegroeid tot </w:t>
      </w:r>
      <w:r w:rsidRPr="00E21CB8">
        <w:rPr>
          <w:rFonts w:cs="Calibri"/>
          <w:sz w:val="24"/>
          <w:szCs w:val="24"/>
        </w:rPr>
        <w:lastRenderedPageBreak/>
        <w:t>één van de</w:t>
      </w:r>
      <w:r w:rsidR="0012755B" w:rsidRPr="00E21CB8">
        <w:rPr>
          <w:rFonts w:cs="Calibri"/>
          <w:sz w:val="24"/>
          <w:szCs w:val="24"/>
        </w:rPr>
        <w:t>,</w:t>
      </w:r>
      <w:r w:rsidRPr="00E21CB8">
        <w:rPr>
          <w:rFonts w:cs="Calibri"/>
          <w:sz w:val="24"/>
          <w:szCs w:val="24"/>
        </w:rPr>
        <w:t xml:space="preserve"> indien niet dé grootste smokkel en neutralisatie havens in Europa tussen 1775 en 1784. Het boek bespreekt de ingrijpende veranderingen in het Oostendse landschap, zowel fysiek als politiek</w:t>
      </w:r>
      <w:r w:rsidR="004049D6" w:rsidRPr="00E21CB8">
        <w:rPr>
          <w:rFonts w:cs="Calibri"/>
          <w:sz w:val="24"/>
          <w:szCs w:val="24"/>
        </w:rPr>
        <w:t xml:space="preserve">, die </w:t>
      </w:r>
      <w:r w:rsidRPr="00E21CB8">
        <w:rPr>
          <w:rFonts w:cs="Calibri"/>
          <w:sz w:val="24"/>
          <w:szCs w:val="24"/>
        </w:rPr>
        <w:t>het mogelijk maakten dat Oostende uitgroeide tot de neutralisatie en smokkelhaven bij uitstek tijdens de Amerikaanse Onafhankelijkheidsoorlog. Het Oostenrijkse bestuur in Brussel had namelijk een dubbele positie volgens het werk van Farasyn. Aan de ene kant namen ze ingrepen die de aantrekkingskracht van Oostende als smokkelhaven vergroten, terwijl ze hier ook tegen op traden.</w:t>
      </w:r>
      <w:r w:rsidRPr="00E21CB8">
        <w:rPr>
          <w:rStyle w:val="Voetnootmarkering"/>
          <w:sz w:val="24"/>
          <w:szCs w:val="24"/>
        </w:rPr>
        <w:footnoteReference w:id="39"/>
      </w:r>
      <w:r w:rsidRPr="00E21CB8">
        <w:rPr>
          <w:rFonts w:cs="Calibri"/>
          <w:sz w:val="24"/>
          <w:szCs w:val="24"/>
        </w:rPr>
        <w:t xml:space="preserve"> Het werk is geschreven door een expert in de Oostendse maritieme geschiedenis met een aantal publicaties op zijn naam rond gelijkaardige onderwerpen.</w:t>
      </w:r>
      <w:r w:rsidRPr="00E21CB8">
        <w:rPr>
          <w:rStyle w:val="Voetnootmarkering"/>
          <w:sz w:val="24"/>
          <w:szCs w:val="24"/>
        </w:rPr>
        <w:footnoteReference w:id="40"/>
      </w:r>
      <w:r w:rsidRPr="00E21CB8">
        <w:rPr>
          <w:rFonts w:cs="Calibri"/>
          <w:sz w:val="24"/>
          <w:szCs w:val="24"/>
        </w:rPr>
        <w:t xml:space="preserve"> Daarnaast was Farasyn één van de laatste die gebruik kon maken van de Oostendse archieven voordat deze vernietigd werden. De motivatie die Farasyn had om dit werk te schrijven was om deze periode (1769-1794) beter te belichten.  Volgens hem werd de Oostendse bloeiperiode lang verkeerdelijk geplaatst in de periode van de Oostendse Compagnie die in het begin van de 18</w:t>
      </w:r>
      <w:r w:rsidRPr="00E21CB8">
        <w:rPr>
          <w:rFonts w:cs="Calibri"/>
          <w:sz w:val="24"/>
          <w:szCs w:val="24"/>
          <w:vertAlign w:val="superscript"/>
        </w:rPr>
        <w:t>de</w:t>
      </w:r>
      <w:r w:rsidRPr="00E21CB8">
        <w:rPr>
          <w:rFonts w:cs="Calibri"/>
          <w:sz w:val="24"/>
          <w:szCs w:val="24"/>
        </w:rPr>
        <w:t xml:space="preserve"> eeuw bestond. De werkelijke bloeiperiode zou in de tweede helft van de 18</w:t>
      </w:r>
      <w:r w:rsidRPr="00E21CB8">
        <w:rPr>
          <w:rFonts w:cs="Calibri"/>
          <w:sz w:val="24"/>
          <w:szCs w:val="24"/>
          <w:vertAlign w:val="superscript"/>
        </w:rPr>
        <w:t>de</w:t>
      </w:r>
      <w:r w:rsidRPr="00E21CB8">
        <w:rPr>
          <w:rFonts w:cs="Calibri"/>
          <w:sz w:val="24"/>
          <w:szCs w:val="24"/>
        </w:rPr>
        <w:t xml:space="preserve"> eeuw hebben gelegen</w:t>
      </w:r>
      <w:r w:rsidR="004049D6" w:rsidRPr="00E21CB8">
        <w:rPr>
          <w:rFonts w:cs="Calibri"/>
          <w:sz w:val="24"/>
          <w:szCs w:val="24"/>
        </w:rPr>
        <w:t xml:space="preserve">, met </w:t>
      </w:r>
      <w:r w:rsidRPr="00E21CB8">
        <w:rPr>
          <w:rFonts w:cs="Calibri"/>
          <w:sz w:val="24"/>
          <w:szCs w:val="24"/>
        </w:rPr>
        <w:t>als hoogtepunt de periode van de Amerikaanse onafhankelijkheidsoorlog.</w:t>
      </w:r>
      <w:r w:rsidRPr="00E21CB8">
        <w:rPr>
          <w:rStyle w:val="Voetnootmarkering"/>
          <w:sz w:val="24"/>
          <w:szCs w:val="24"/>
        </w:rPr>
        <w:footnoteReference w:id="41"/>
      </w:r>
    </w:p>
    <w:p w14:paraId="0511F1E6" w14:textId="77777777" w:rsidR="00647B59" w:rsidRPr="00E21CB8" w:rsidRDefault="00647B59" w:rsidP="009A35C5">
      <w:pPr>
        <w:spacing w:line="360" w:lineRule="auto"/>
        <w:ind w:firstLine="709"/>
        <w:jc w:val="both"/>
        <w:rPr>
          <w:sz w:val="24"/>
          <w:szCs w:val="24"/>
        </w:rPr>
      </w:pPr>
    </w:p>
    <w:p w14:paraId="022EBE3C" w14:textId="105D04F5" w:rsidR="00E81B8F" w:rsidRPr="00E21CB8" w:rsidRDefault="00F3009A" w:rsidP="0012755B">
      <w:pPr>
        <w:spacing w:line="360" w:lineRule="auto"/>
        <w:jc w:val="both"/>
        <w:rPr>
          <w:rFonts w:cs="Calibri"/>
          <w:sz w:val="24"/>
          <w:szCs w:val="24"/>
        </w:rPr>
      </w:pPr>
      <w:r w:rsidRPr="00E21CB8">
        <w:rPr>
          <w:rFonts w:cs="Calibri"/>
          <w:sz w:val="24"/>
          <w:szCs w:val="24"/>
        </w:rPr>
        <w:t>Eén</w:t>
      </w:r>
      <w:r w:rsidR="00B57E08" w:rsidRPr="00E21CB8">
        <w:rPr>
          <w:rFonts w:cs="Calibri"/>
          <w:sz w:val="24"/>
          <w:szCs w:val="24"/>
        </w:rPr>
        <w:t xml:space="preserve"> van de belangrijkste </w:t>
      </w:r>
      <w:r w:rsidR="0062696A" w:rsidRPr="00E21CB8">
        <w:rPr>
          <w:rFonts w:cs="Calibri"/>
          <w:sz w:val="24"/>
          <w:szCs w:val="24"/>
        </w:rPr>
        <w:t xml:space="preserve">werken </w:t>
      </w:r>
      <w:r w:rsidR="00AF0D1D" w:rsidRPr="00E21CB8">
        <w:rPr>
          <w:rFonts w:cs="Calibri"/>
          <w:sz w:val="24"/>
          <w:szCs w:val="24"/>
        </w:rPr>
        <w:t>dat de</w:t>
      </w:r>
      <w:r w:rsidR="003A7FD9" w:rsidRPr="00E21CB8">
        <w:rPr>
          <w:rFonts w:cs="Calibri"/>
          <w:sz w:val="24"/>
          <w:szCs w:val="24"/>
        </w:rPr>
        <w:t xml:space="preserve"> maritieme handel in Oostende bespreekt rond de onderzochte periode (1775-1784) is</w:t>
      </w:r>
      <w:r w:rsidR="00B57E08" w:rsidRPr="00E21CB8">
        <w:rPr>
          <w:rFonts w:cs="Calibri"/>
          <w:sz w:val="24"/>
          <w:szCs w:val="24"/>
        </w:rPr>
        <w:t>: “</w:t>
      </w:r>
      <w:r w:rsidR="00CD37DB" w:rsidRPr="00E21CB8">
        <w:rPr>
          <w:rFonts w:cs="Calibri"/>
          <w:i/>
          <w:iCs/>
          <w:sz w:val="24"/>
          <w:szCs w:val="24"/>
        </w:rPr>
        <w:t>H</w:t>
      </w:r>
      <w:r w:rsidR="00B57E08" w:rsidRPr="00E21CB8">
        <w:rPr>
          <w:rFonts w:cs="Calibri"/>
          <w:i/>
          <w:iCs/>
          <w:sz w:val="24"/>
          <w:szCs w:val="24"/>
        </w:rPr>
        <w:t>et gezicht van de Oostendse handelaar: studie van de Oostendse kooplieden, reders en ondernemers actief in de internationale maritieme handel en visserij tijdens de 18</w:t>
      </w:r>
      <w:r w:rsidR="00B57E08" w:rsidRPr="00E21CB8">
        <w:rPr>
          <w:rFonts w:cs="Calibri"/>
          <w:i/>
          <w:iCs/>
          <w:sz w:val="24"/>
          <w:szCs w:val="24"/>
          <w:vertAlign w:val="superscript"/>
        </w:rPr>
        <w:t>de</w:t>
      </w:r>
      <w:r w:rsidR="00B57E08" w:rsidRPr="00E21CB8">
        <w:rPr>
          <w:rFonts w:cs="Calibri"/>
          <w:i/>
          <w:iCs/>
          <w:sz w:val="24"/>
          <w:szCs w:val="24"/>
        </w:rPr>
        <w:t xml:space="preserve"> eeuw</w:t>
      </w:r>
      <w:r w:rsidR="00B57E08" w:rsidRPr="00E21CB8">
        <w:rPr>
          <w:rFonts w:cs="Calibri"/>
          <w:sz w:val="24"/>
          <w:szCs w:val="24"/>
        </w:rPr>
        <w:t>”</w:t>
      </w:r>
      <w:r w:rsidR="00110B40" w:rsidRPr="00E21CB8">
        <w:rPr>
          <w:rFonts w:cs="Calibri"/>
          <w:sz w:val="24"/>
          <w:szCs w:val="24"/>
        </w:rPr>
        <w:t xml:space="preserve"> van Jan Parmentier.</w:t>
      </w:r>
      <w:r w:rsidR="00B57E08" w:rsidRPr="00E21CB8">
        <w:rPr>
          <w:rStyle w:val="Voetnootmarkering"/>
          <w:sz w:val="24"/>
          <w:szCs w:val="24"/>
        </w:rPr>
        <w:footnoteReference w:id="42"/>
      </w:r>
      <w:r w:rsidR="00B57E08" w:rsidRPr="00E21CB8">
        <w:rPr>
          <w:rFonts w:cs="Calibri"/>
          <w:sz w:val="24"/>
          <w:szCs w:val="24"/>
        </w:rPr>
        <w:t xml:space="preserve"> Dit werk is één van de </w:t>
      </w:r>
      <w:r w:rsidR="00A135EA" w:rsidRPr="00E21CB8">
        <w:rPr>
          <w:rFonts w:cs="Calibri"/>
          <w:sz w:val="24"/>
          <w:szCs w:val="24"/>
        </w:rPr>
        <w:t>enige</w:t>
      </w:r>
      <w:r w:rsidR="00B57E08" w:rsidRPr="00E21CB8">
        <w:rPr>
          <w:rFonts w:cs="Calibri"/>
          <w:sz w:val="24"/>
          <w:szCs w:val="24"/>
        </w:rPr>
        <w:t xml:space="preserve"> </w:t>
      </w:r>
      <w:r w:rsidR="00304175" w:rsidRPr="00E21CB8">
        <w:rPr>
          <w:rFonts w:cs="Calibri"/>
          <w:sz w:val="24"/>
          <w:szCs w:val="24"/>
        </w:rPr>
        <w:t>dat</w:t>
      </w:r>
      <w:r w:rsidR="00B57E08" w:rsidRPr="00E21CB8">
        <w:rPr>
          <w:rFonts w:cs="Calibri"/>
          <w:sz w:val="24"/>
          <w:szCs w:val="24"/>
        </w:rPr>
        <w:t xml:space="preserve"> zo nauwgezet Oostende tijdens deze periode bestudeerd</w:t>
      </w:r>
      <w:r w:rsidR="00172D5E" w:rsidRPr="00E21CB8">
        <w:rPr>
          <w:rFonts w:cs="Calibri"/>
          <w:sz w:val="24"/>
          <w:szCs w:val="24"/>
        </w:rPr>
        <w:t>. H</w:t>
      </w:r>
      <w:r w:rsidR="00B57E08" w:rsidRPr="00E21CB8">
        <w:rPr>
          <w:rFonts w:cs="Calibri"/>
          <w:sz w:val="24"/>
          <w:szCs w:val="24"/>
        </w:rPr>
        <w:t xml:space="preserve">et is het </w:t>
      </w:r>
      <w:r w:rsidR="00A135EA" w:rsidRPr="00E21CB8">
        <w:rPr>
          <w:rFonts w:cs="Calibri"/>
          <w:sz w:val="24"/>
          <w:szCs w:val="24"/>
        </w:rPr>
        <w:t>enige</w:t>
      </w:r>
      <w:r w:rsidR="00B57E08" w:rsidRPr="00E21CB8">
        <w:rPr>
          <w:rFonts w:cs="Calibri"/>
          <w:sz w:val="24"/>
          <w:szCs w:val="24"/>
        </w:rPr>
        <w:t xml:space="preserve"> dat specifiek </w:t>
      </w:r>
      <w:r w:rsidR="00172D5E" w:rsidRPr="00E21CB8">
        <w:rPr>
          <w:rFonts w:cs="Calibri"/>
          <w:sz w:val="24"/>
          <w:szCs w:val="24"/>
        </w:rPr>
        <w:t>een reeks</w:t>
      </w:r>
      <w:r w:rsidR="003A7FD9" w:rsidRPr="00E21CB8">
        <w:rPr>
          <w:rFonts w:cs="Calibri"/>
          <w:sz w:val="24"/>
          <w:szCs w:val="24"/>
        </w:rPr>
        <w:t xml:space="preserve"> </w:t>
      </w:r>
      <w:r w:rsidR="00B57E08" w:rsidRPr="00E21CB8">
        <w:rPr>
          <w:rFonts w:cs="Calibri"/>
          <w:sz w:val="24"/>
          <w:szCs w:val="24"/>
        </w:rPr>
        <w:t xml:space="preserve">verschillende handelaars (ongeveer 200) </w:t>
      </w:r>
      <w:r w:rsidR="007A067B" w:rsidRPr="00E21CB8">
        <w:rPr>
          <w:rFonts w:cs="Calibri"/>
          <w:sz w:val="24"/>
          <w:szCs w:val="24"/>
        </w:rPr>
        <w:t xml:space="preserve">bestudeerd </w:t>
      </w:r>
      <w:r w:rsidR="00B57E08" w:rsidRPr="00E21CB8">
        <w:rPr>
          <w:rFonts w:cs="Calibri"/>
          <w:sz w:val="24"/>
          <w:szCs w:val="24"/>
        </w:rPr>
        <w:t>die in de 18</w:t>
      </w:r>
      <w:r w:rsidR="00B57E08" w:rsidRPr="00E21CB8">
        <w:rPr>
          <w:rFonts w:cs="Calibri"/>
          <w:sz w:val="24"/>
          <w:szCs w:val="24"/>
          <w:vertAlign w:val="superscript"/>
        </w:rPr>
        <w:t>de</w:t>
      </w:r>
      <w:r w:rsidR="00B57E08" w:rsidRPr="00E21CB8">
        <w:rPr>
          <w:rFonts w:cs="Calibri"/>
          <w:sz w:val="24"/>
          <w:szCs w:val="24"/>
        </w:rPr>
        <w:t xml:space="preserve"> eeuw een fortuin voor zichzelf probeerden te vergaren.</w:t>
      </w:r>
      <w:r w:rsidR="00AC1100" w:rsidRPr="00E21CB8">
        <w:rPr>
          <w:rFonts w:cs="Calibri"/>
          <w:sz w:val="24"/>
          <w:szCs w:val="24"/>
        </w:rPr>
        <w:t xml:space="preserve"> Het doet dit aan de hand van een uiteenzetting van</w:t>
      </w:r>
      <w:r w:rsidR="00B57E08" w:rsidRPr="00E21CB8">
        <w:rPr>
          <w:rFonts w:cs="Calibri"/>
          <w:sz w:val="24"/>
          <w:szCs w:val="24"/>
        </w:rPr>
        <w:t xml:space="preserve"> elke handelaar die tijdens de 18</w:t>
      </w:r>
      <w:r w:rsidR="00B57E08" w:rsidRPr="00E21CB8">
        <w:rPr>
          <w:rFonts w:cs="Calibri"/>
          <w:sz w:val="24"/>
          <w:szCs w:val="24"/>
          <w:vertAlign w:val="superscript"/>
        </w:rPr>
        <w:t>de</w:t>
      </w:r>
      <w:r w:rsidR="00B57E08" w:rsidRPr="00E21CB8">
        <w:rPr>
          <w:rFonts w:cs="Calibri"/>
          <w:sz w:val="24"/>
          <w:szCs w:val="24"/>
        </w:rPr>
        <w:t xml:space="preserve"> eeuw actief was in Oostende op een reeks verschillende vakken, </w:t>
      </w:r>
      <w:r w:rsidR="00110B40" w:rsidRPr="00E21CB8">
        <w:rPr>
          <w:rFonts w:cs="Calibri"/>
          <w:sz w:val="24"/>
          <w:szCs w:val="24"/>
        </w:rPr>
        <w:t xml:space="preserve">waarvan de belangrijkste de </w:t>
      </w:r>
      <w:r w:rsidR="00CD37DB" w:rsidRPr="00E21CB8">
        <w:rPr>
          <w:rFonts w:cs="Calibri"/>
          <w:sz w:val="24"/>
          <w:szCs w:val="24"/>
        </w:rPr>
        <w:t xml:space="preserve">hierna </w:t>
      </w:r>
      <w:r w:rsidR="00131D71" w:rsidRPr="00E21CB8">
        <w:rPr>
          <w:rFonts w:cs="Calibri"/>
          <w:sz w:val="24"/>
          <w:szCs w:val="24"/>
        </w:rPr>
        <w:t>vermeld zijn</w:t>
      </w:r>
      <w:r w:rsidR="00E81B8F" w:rsidRPr="00E21CB8">
        <w:rPr>
          <w:rFonts w:cs="Calibri"/>
          <w:sz w:val="24"/>
          <w:szCs w:val="24"/>
        </w:rPr>
        <w:t xml:space="preserve">: </w:t>
      </w:r>
    </w:p>
    <w:p w14:paraId="27992EB0" w14:textId="77777777" w:rsidR="00E81B8F" w:rsidRPr="00E21CB8" w:rsidRDefault="00E81B8F" w:rsidP="0012755B">
      <w:pPr>
        <w:spacing w:line="360" w:lineRule="auto"/>
        <w:jc w:val="both"/>
        <w:rPr>
          <w:rFonts w:cs="Calibri"/>
          <w:sz w:val="24"/>
          <w:szCs w:val="24"/>
        </w:rPr>
      </w:pPr>
    </w:p>
    <w:p w14:paraId="2B04B173" w14:textId="784F5F2B" w:rsidR="00647B59" w:rsidRPr="00E21CB8" w:rsidRDefault="00B57E08" w:rsidP="0012755B">
      <w:pPr>
        <w:spacing w:line="360" w:lineRule="auto"/>
        <w:jc w:val="both"/>
        <w:rPr>
          <w:rFonts w:cs="Calibri"/>
          <w:sz w:val="24"/>
          <w:szCs w:val="24"/>
        </w:rPr>
      </w:pPr>
      <w:r w:rsidRPr="00E21CB8">
        <w:rPr>
          <w:rFonts w:cs="Calibri"/>
          <w:sz w:val="24"/>
          <w:szCs w:val="24"/>
        </w:rPr>
        <w:t xml:space="preserve">De aanverwante </w:t>
      </w:r>
      <w:r w:rsidR="00F3009A" w:rsidRPr="00E21CB8">
        <w:rPr>
          <w:rFonts w:cs="Calibri"/>
          <w:sz w:val="24"/>
          <w:szCs w:val="24"/>
        </w:rPr>
        <w:t>handels families.</w:t>
      </w:r>
      <w:r w:rsidRPr="00E21CB8">
        <w:rPr>
          <w:rFonts w:cs="Calibri"/>
          <w:sz w:val="24"/>
          <w:szCs w:val="24"/>
        </w:rPr>
        <w:t xml:space="preserve"> dit voornamelijk buitenlandse</w:t>
      </w:r>
      <w:r w:rsidR="00CD37DB" w:rsidRPr="00E21CB8">
        <w:rPr>
          <w:rFonts w:cs="Calibri"/>
          <w:sz w:val="24"/>
          <w:szCs w:val="24"/>
        </w:rPr>
        <w:t>, z</w:t>
      </w:r>
      <w:r w:rsidRPr="00E21CB8">
        <w:rPr>
          <w:rFonts w:cs="Calibri"/>
          <w:sz w:val="24"/>
          <w:szCs w:val="24"/>
        </w:rPr>
        <w:t xml:space="preserve">o </w:t>
      </w:r>
      <w:r w:rsidR="00AC1100" w:rsidRPr="00E21CB8">
        <w:rPr>
          <w:rFonts w:cs="Calibri"/>
          <w:sz w:val="24"/>
          <w:szCs w:val="24"/>
        </w:rPr>
        <w:t>vermeld</w:t>
      </w:r>
      <w:r w:rsidRPr="00E21CB8">
        <w:rPr>
          <w:rFonts w:cs="Calibri"/>
          <w:sz w:val="24"/>
          <w:szCs w:val="24"/>
        </w:rPr>
        <w:t xml:space="preserve"> het boek voor de </w:t>
      </w:r>
      <w:r w:rsidR="00110B40" w:rsidRPr="00E21CB8">
        <w:rPr>
          <w:rFonts w:cs="Calibri"/>
          <w:sz w:val="24"/>
          <w:szCs w:val="24"/>
        </w:rPr>
        <w:t>handelaar</w:t>
      </w:r>
      <w:r w:rsidRPr="00E21CB8">
        <w:rPr>
          <w:rFonts w:cs="Calibri"/>
          <w:sz w:val="24"/>
          <w:szCs w:val="24"/>
        </w:rPr>
        <w:t xml:space="preserve"> Charles Hennessey verschillende familieleden van hem die actief zijn in Cork, </w:t>
      </w:r>
      <w:r w:rsidR="00EC3F71" w:rsidRPr="00E21CB8">
        <w:rPr>
          <w:rFonts w:cs="Calibri"/>
          <w:sz w:val="24"/>
          <w:szCs w:val="24"/>
        </w:rPr>
        <w:t>B</w:t>
      </w:r>
      <w:r w:rsidRPr="00E21CB8">
        <w:rPr>
          <w:rFonts w:cs="Calibri"/>
          <w:sz w:val="24"/>
          <w:szCs w:val="24"/>
        </w:rPr>
        <w:t>ordeaux en op andere plaatsen.</w:t>
      </w:r>
      <w:r w:rsidRPr="00E21CB8">
        <w:rPr>
          <w:rStyle w:val="Voetnootmarkering"/>
          <w:sz w:val="24"/>
          <w:szCs w:val="24"/>
        </w:rPr>
        <w:footnoteReference w:id="43"/>
      </w:r>
      <w:r w:rsidRPr="00E21CB8">
        <w:rPr>
          <w:rFonts w:cs="Calibri"/>
          <w:sz w:val="24"/>
          <w:szCs w:val="24"/>
        </w:rPr>
        <w:t xml:space="preserve"> </w:t>
      </w:r>
      <w:r w:rsidR="00EC3F71" w:rsidRPr="00E21CB8">
        <w:rPr>
          <w:rFonts w:cs="Calibri"/>
          <w:sz w:val="24"/>
          <w:szCs w:val="24"/>
        </w:rPr>
        <w:t>Verder</w:t>
      </w:r>
      <w:r w:rsidRPr="00E21CB8">
        <w:rPr>
          <w:rFonts w:cs="Calibri"/>
          <w:sz w:val="24"/>
          <w:szCs w:val="24"/>
        </w:rPr>
        <w:t xml:space="preserve"> komt de band met Oostende aan bod, </w:t>
      </w:r>
      <w:r w:rsidR="00A83462">
        <w:rPr>
          <w:rFonts w:cs="Calibri"/>
          <w:sz w:val="24"/>
          <w:szCs w:val="24"/>
        </w:rPr>
        <w:t xml:space="preserve">namelijk </w:t>
      </w:r>
      <w:r w:rsidRPr="00E21CB8">
        <w:rPr>
          <w:rFonts w:cs="Calibri"/>
          <w:sz w:val="24"/>
          <w:szCs w:val="24"/>
        </w:rPr>
        <w:t xml:space="preserve">of de handelaar permanent te Oostende woonde, en wanneer </w:t>
      </w:r>
      <w:r w:rsidR="00A135EA" w:rsidRPr="00E21CB8">
        <w:rPr>
          <w:rFonts w:cs="Calibri"/>
          <w:sz w:val="24"/>
          <w:szCs w:val="24"/>
        </w:rPr>
        <w:t>deze zich</w:t>
      </w:r>
      <w:r w:rsidRPr="00E21CB8">
        <w:rPr>
          <w:rFonts w:cs="Calibri"/>
          <w:sz w:val="24"/>
          <w:szCs w:val="24"/>
        </w:rPr>
        <w:t xml:space="preserve"> daar vestigde.  Zo vestigde Liebaert Joannes zich in 1756 in </w:t>
      </w:r>
      <w:r w:rsidRPr="00E21CB8">
        <w:rPr>
          <w:rFonts w:cs="Calibri"/>
          <w:sz w:val="24"/>
          <w:szCs w:val="24"/>
        </w:rPr>
        <w:lastRenderedPageBreak/>
        <w:t xml:space="preserve">Oostende en verbleef hij hier niet permanent. </w:t>
      </w:r>
      <w:r w:rsidRPr="00E21CB8">
        <w:rPr>
          <w:rStyle w:val="Voetnootmarkering"/>
          <w:sz w:val="24"/>
          <w:szCs w:val="24"/>
        </w:rPr>
        <w:footnoteReference w:id="44"/>
      </w:r>
      <w:r w:rsidR="0012755B" w:rsidRPr="00E21CB8">
        <w:rPr>
          <w:rFonts w:cs="Calibri"/>
          <w:sz w:val="24"/>
          <w:szCs w:val="24"/>
        </w:rPr>
        <w:t xml:space="preserve"> </w:t>
      </w:r>
      <w:r w:rsidRPr="00E21CB8">
        <w:rPr>
          <w:rFonts w:cs="Calibri"/>
          <w:sz w:val="24"/>
          <w:szCs w:val="24"/>
        </w:rPr>
        <w:t xml:space="preserve">Hierna worden (eventueel niet familiale) connecties besproken, zo werkte Anthone Meynne vaak samen met zijn broer Michiel </w:t>
      </w:r>
      <w:r w:rsidR="00A043B5" w:rsidRPr="00E21CB8">
        <w:rPr>
          <w:rFonts w:cs="Calibri"/>
          <w:sz w:val="24"/>
          <w:szCs w:val="24"/>
        </w:rPr>
        <w:t xml:space="preserve">Meynne </w:t>
      </w:r>
      <w:r w:rsidRPr="00E21CB8">
        <w:rPr>
          <w:rFonts w:cs="Calibri"/>
          <w:sz w:val="24"/>
          <w:szCs w:val="24"/>
        </w:rPr>
        <w:t xml:space="preserve">die te Nieuwpoort een handelszaak had. Naast zijn broer werkte hij als commissionairs samen met een hele reeks aan internationale handelaars over heel Europa. </w:t>
      </w:r>
      <w:r w:rsidRPr="00E21CB8">
        <w:rPr>
          <w:rStyle w:val="Voetnootmarkering"/>
          <w:sz w:val="24"/>
          <w:szCs w:val="24"/>
        </w:rPr>
        <w:footnoteReference w:id="45"/>
      </w:r>
      <w:r w:rsidRPr="00E21CB8">
        <w:rPr>
          <w:rFonts w:cs="Calibri"/>
          <w:sz w:val="24"/>
          <w:szCs w:val="24"/>
        </w:rPr>
        <w:t xml:space="preserve"> Het laatste van belangrijke en relevante informatie die aangereikt wordt in dit boek is de informatie over de kaapvaart en koopvaardij.  Hierin wordt vermeld of een schip van een handelaar </w:t>
      </w:r>
      <w:r w:rsidR="00EC3F71" w:rsidRPr="00E21CB8">
        <w:rPr>
          <w:rFonts w:cs="Calibri"/>
          <w:sz w:val="24"/>
          <w:szCs w:val="24"/>
        </w:rPr>
        <w:t xml:space="preserve">ooit </w:t>
      </w:r>
      <w:r w:rsidRPr="00E21CB8">
        <w:rPr>
          <w:rFonts w:cs="Calibri"/>
          <w:sz w:val="24"/>
          <w:szCs w:val="24"/>
        </w:rPr>
        <w:t xml:space="preserve">gekaapt werd en hoeveel schepen een handelaar ongeveer bezat of beheerde. Zo </w:t>
      </w:r>
      <w:r w:rsidR="00025404">
        <w:rPr>
          <w:rFonts w:cs="Calibri"/>
          <w:sz w:val="24"/>
          <w:szCs w:val="24"/>
        </w:rPr>
        <w:t>werd</w:t>
      </w:r>
      <w:r w:rsidRPr="00E21CB8">
        <w:rPr>
          <w:rFonts w:cs="Calibri"/>
          <w:sz w:val="24"/>
          <w:szCs w:val="24"/>
        </w:rPr>
        <w:t xml:space="preserve"> de “</w:t>
      </w:r>
      <w:r w:rsidRPr="00E21CB8">
        <w:rPr>
          <w:rFonts w:cs="Calibri"/>
          <w:i/>
          <w:iCs/>
          <w:sz w:val="24"/>
          <w:szCs w:val="24"/>
        </w:rPr>
        <w:t>Dageraad</w:t>
      </w:r>
      <w:r w:rsidRPr="00E21CB8">
        <w:rPr>
          <w:rFonts w:cs="Calibri"/>
          <w:sz w:val="24"/>
          <w:szCs w:val="24"/>
        </w:rPr>
        <w:t>” van Murdoch gekaapt</w:t>
      </w:r>
      <w:r w:rsidR="00025404">
        <w:rPr>
          <w:rFonts w:cs="Calibri"/>
          <w:sz w:val="24"/>
          <w:szCs w:val="24"/>
        </w:rPr>
        <w:t>. V</w:t>
      </w:r>
      <w:r w:rsidRPr="00E21CB8">
        <w:rPr>
          <w:rFonts w:cs="Calibri"/>
          <w:sz w:val="24"/>
          <w:szCs w:val="24"/>
        </w:rPr>
        <w:t>erder bezat Murdoch volgens dit werk voor de periode die onderzocht wordt in deze masterproef zo’n 46 schepen</w:t>
      </w:r>
      <w:r w:rsidR="00EC3F71" w:rsidRPr="00E21CB8">
        <w:rPr>
          <w:rFonts w:cs="Calibri"/>
          <w:sz w:val="24"/>
          <w:szCs w:val="24"/>
        </w:rPr>
        <w:t>, w</w:t>
      </w:r>
      <w:r w:rsidRPr="00E21CB8">
        <w:rPr>
          <w:rFonts w:cs="Calibri"/>
          <w:sz w:val="24"/>
          <w:szCs w:val="24"/>
        </w:rPr>
        <w:t>aarvan volgens Parmentier een drievierden beheerd werden voor</w:t>
      </w:r>
      <w:r w:rsidR="00425996" w:rsidRPr="00E21CB8">
        <w:rPr>
          <w:rFonts w:cs="Calibri"/>
          <w:sz w:val="24"/>
          <w:szCs w:val="24"/>
        </w:rPr>
        <w:t>,</w:t>
      </w:r>
      <w:r w:rsidRPr="00E21CB8">
        <w:rPr>
          <w:rFonts w:cs="Calibri"/>
          <w:sz w:val="24"/>
          <w:szCs w:val="24"/>
        </w:rPr>
        <w:t xml:space="preserve"> en dus eigendom waren van reders van strijdende landen.</w:t>
      </w:r>
      <w:r w:rsidRPr="00E21CB8">
        <w:rPr>
          <w:rStyle w:val="Voetnootmarkering"/>
          <w:sz w:val="24"/>
          <w:szCs w:val="24"/>
        </w:rPr>
        <w:footnoteReference w:id="46"/>
      </w:r>
      <w:r w:rsidR="0012755B" w:rsidRPr="00E21CB8">
        <w:rPr>
          <w:rFonts w:cs="Calibri"/>
          <w:sz w:val="24"/>
          <w:szCs w:val="24"/>
        </w:rPr>
        <w:t xml:space="preserve"> </w:t>
      </w:r>
      <w:r w:rsidRPr="00E21CB8">
        <w:rPr>
          <w:rFonts w:cs="Calibri"/>
          <w:sz w:val="24"/>
          <w:szCs w:val="24"/>
        </w:rPr>
        <w:t>De bronnen en werken die Parmentier gebruikt</w:t>
      </w:r>
      <w:r w:rsidR="00025404">
        <w:rPr>
          <w:rFonts w:cs="Calibri"/>
          <w:sz w:val="24"/>
          <w:szCs w:val="24"/>
        </w:rPr>
        <w:t>e</w:t>
      </w:r>
      <w:r w:rsidRPr="00E21CB8">
        <w:rPr>
          <w:rFonts w:cs="Calibri"/>
          <w:sz w:val="24"/>
          <w:szCs w:val="24"/>
        </w:rPr>
        <w:t xml:space="preserve"> in dit werk zijn de standaard bronnen voor dit type boek; notariaatsaktes, poorterslijsten en registers, bijgestaan door gelijkaardige werken voor andere steden.  </w:t>
      </w:r>
      <w:r w:rsidR="00110B40" w:rsidRPr="00E21CB8">
        <w:rPr>
          <w:rFonts w:cs="Calibri"/>
          <w:sz w:val="24"/>
          <w:szCs w:val="24"/>
        </w:rPr>
        <w:t>Toch gaat het niet zeer diepgaand in op sommige van de gegevens die het geeft. Zo worden de schepen zeer va</w:t>
      </w:r>
      <w:r w:rsidR="001B4C63" w:rsidRPr="00E21CB8">
        <w:rPr>
          <w:rFonts w:cs="Calibri"/>
          <w:sz w:val="24"/>
          <w:szCs w:val="24"/>
        </w:rPr>
        <w:t>a</w:t>
      </w:r>
      <w:r w:rsidR="00110B40" w:rsidRPr="00E21CB8">
        <w:rPr>
          <w:rFonts w:cs="Calibri"/>
          <w:sz w:val="24"/>
          <w:szCs w:val="24"/>
        </w:rPr>
        <w:t xml:space="preserve">k niet nauwgezet besproken. </w:t>
      </w:r>
      <w:r w:rsidR="00AC0BB0" w:rsidRPr="00E21CB8">
        <w:rPr>
          <w:rFonts w:cs="Calibri"/>
          <w:sz w:val="24"/>
          <w:szCs w:val="24"/>
        </w:rPr>
        <w:t>Het boek bied</w:t>
      </w:r>
      <w:r w:rsidR="00DC5C62" w:rsidRPr="00E21CB8">
        <w:rPr>
          <w:rFonts w:cs="Calibri"/>
          <w:sz w:val="24"/>
          <w:szCs w:val="24"/>
        </w:rPr>
        <w:t>t</w:t>
      </w:r>
      <w:r w:rsidR="00AC0BB0" w:rsidRPr="00E21CB8">
        <w:rPr>
          <w:rFonts w:cs="Calibri"/>
          <w:sz w:val="24"/>
          <w:szCs w:val="24"/>
        </w:rPr>
        <w:t xml:space="preserve"> een essentiële basis voor alle onderzoekers die onderzoek willen doen naar de Oostendse maritieme </w:t>
      </w:r>
      <w:r w:rsidR="00C32AD2" w:rsidRPr="00E21CB8">
        <w:rPr>
          <w:rFonts w:cs="Calibri"/>
          <w:sz w:val="24"/>
          <w:szCs w:val="24"/>
        </w:rPr>
        <w:t xml:space="preserve">handel van deze periode. </w:t>
      </w:r>
    </w:p>
    <w:p w14:paraId="2DA6BD33" w14:textId="77777777" w:rsidR="00D570D1" w:rsidRPr="00E21CB8" w:rsidRDefault="00D570D1" w:rsidP="009A35C5">
      <w:pPr>
        <w:spacing w:line="360" w:lineRule="auto"/>
        <w:ind w:firstLine="709"/>
        <w:jc w:val="both"/>
        <w:rPr>
          <w:rFonts w:cs="Calibri"/>
          <w:sz w:val="24"/>
          <w:szCs w:val="24"/>
        </w:rPr>
      </w:pPr>
    </w:p>
    <w:p w14:paraId="49874BD0" w14:textId="39C87AC1" w:rsidR="005650C3" w:rsidRPr="00E21CB8" w:rsidRDefault="00C32AD2" w:rsidP="00E81B8F">
      <w:pPr>
        <w:spacing w:line="360" w:lineRule="auto"/>
        <w:jc w:val="both"/>
        <w:rPr>
          <w:rFonts w:cs="Calibri"/>
          <w:sz w:val="24"/>
          <w:szCs w:val="24"/>
        </w:rPr>
      </w:pPr>
      <w:r w:rsidRPr="00E21CB8">
        <w:rPr>
          <w:rFonts w:cs="Calibri"/>
          <w:sz w:val="24"/>
          <w:szCs w:val="24"/>
        </w:rPr>
        <w:t>Een</w:t>
      </w:r>
      <w:r w:rsidR="006D5683" w:rsidRPr="00E21CB8">
        <w:rPr>
          <w:rFonts w:cs="Calibri"/>
          <w:sz w:val="24"/>
          <w:szCs w:val="24"/>
        </w:rPr>
        <w:t xml:space="preserve"> ander</w:t>
      </w:r>
      <w:r w:rsidRPr="00E21CB8">
        <w:rPr>
          <w:rFonts w:cs="Calibri"/>
          <w:sz w:val="24"/>
          <w:szCs w:val="24"/>
        </w:rPr>
        <w:t xml:space="preserve"> werk dat binnen dit thema besproken moet worden is een artikel binnen: </w:t>
      </w:r>
      <w:r w:rsidR="00110B40" w:rsidRPr="00E21CB8">
        <w:rPr>
          <w:rFonts w:cs="Calibri"/>
          <w:sz w:val="24"/>
          <w:szCs w:val="24"/>
        </w:rPr>
        <w:t xml:space="preserve"> “</w:t>
      </w:r>
      <w:r w:rsidR="00110B40" w:rsidRPr="00E21CB8">
        <w:rPr>
          <w:rFonts w:cs="Calibri"/>
          <w:i/>
          <w:iCs/>
          <w:sz w:val="24"/>
          <w:szCs w:val="24"/>
        </w:rPr>
        <w:t xml:space="preserve">The American </w:t>
      </w:r>
      <w:r w:rsidR="001B4C63" w:rsidRPr="00E21CB8">
        <w:rPr>
          <w:rFonts w:cs="Calibri"/>
          <w:i/>
          <w:iCs/>
          <w:sz w:val="24"/>
          <w:szCs w:val="24"/>
        </w:rPr>
        <w:t>R</w:t>
      </w:r>
      <w:r w:rsidR="00110B40" w:rsidRPr="00E21CB8">
        <w:rPr>
          <w:rFonts w:cs="Calibri"/>
          <w:i/>
          <w:iCs/>
          <w:sz w:val="24"/>
          <w:szCs w:val="24"/>
        </w:rPr>
        <w:t>evolution a world war</w:t>
      </w:r>
      <w:r w:rsidR="00110B40" w:rsidRPr="00E21CB8">
        <w:rPr>
          <w:rFonts w:cs="Calibri"/>
          <w:sz w:val="24"/>
          <w:szCs w:val="24"/>
        </w:rPr>
        <w:t>” dat uitkwam onder redactie van David K. Allison en Larrie D. Ferreiro. De verschillende artikels bieden een overzicht van de strijdtonelen buiten het Amerikaanse continent en de impact van verschillende staten en gebieden op de oorlog.</w:t>
      </w:r>
      <w:r w:rsidR="00110B40" w:rsidRPr="00E21CB8">
        <w:rPr>
          <w:rStyle w:val="Voetnootmarkering"/>
          <w:sz w:val="24"/>
          <w:szCs w:val="24"/>
        </w:rPr>
        <w:footnoteReference w:id="47"/>
      </w:r>
      <w:r w:rsidR="00110B40" w:rsidRPr="00E21CB8">
        <w:rPr>
          <w:rFonts w:cs="Calibri"/>
          <w:sz w:val="24"/>
          <w:szCs w:val="24"/>
        </w:rPr>
        <w:t xml:space="preserve"> Een artikel dat </w:t>
      </w:r>
      <w:r w:rsidR="004714F2" w:rsidRPr="00E21CB8">
        <w:rPr>
          <w:rFonts w:cs="Calibri"/>
          <w:sz w:val="24"/>
          <w:szCs w:val="24"/>
        </w:rPr>
        <w:t>hier</w:t>
      </w:r>
      <w:r w:rsidR="00110B40" w:rsidRPr="00E21CB8">
        <w:rPr>
          <w:rFonts w:cs="Calibri"/>
          <w:sz w:val="24"/>
          <w:szCs w:val="24"/>
        </w:rPr>
        <w:t xml:space="preserve"> vermeld moet worden is, het artikel “</w:t>
      </w:r>
      <w:r w:rsidR="004714F2" w:rsidRPr="00E21CB8">
        <w:rPr>
          <w:rFonts w:cs="Calibri"/>
          <w:sz w:val="24"/>
          <w:szCs w:val="24"/>
        </w:rPr>
        <w:t>W</w:t>
      </w:r>
      <w:r w:rsidR="00110B40" w:rsidRPr="00E21CB8">
        <w:rPr>
          <w:rFonts w:cs="Calibri"/>
          <w:i/>
          <w:iCs/>
          <w:sz w:val="24"/>
          <w:szCs w:val="24"/>
        </w:rPr>
        <w:t>ar supplies from the low countries</w:t>
      </w:r>
      <w:r w:rsidR="00110B40" w:rsidRPr="00E21CB8">
        <w:rPr>
          <w:rFonts w:cs="Calibri"/>
          <w:sz w:val="24"/>
          <w:szCs w:val="24"/>
        </w:rPr>
        <w:t>” geschreven door de promotor van deze scriptie Marion Huibrechts. Het werk gaat over de impact van de wapenhandel vanuit Luik op de Amerikaanse onafhankelijkheidsoorlog. Luik was namelijk een voorname producent van de wapens gebruikt door de Amerikaanse rebellen. Ook Oostende vormde een belangrijke schakel in de logistieke transportatie van de goederen.</w:t>
      </w:r>
      <w:r w:rsidR="00110B40" w:rsidRPr="00E21CB8">
        <w:rPr>
          <w:rStyle w:val="Voetnootmarkering"/>
          <w:sz w:val="24"/>
          <w:szCs w:val="24"/>
        </w:rPr>
        <w:footnoteReference w:id="48"/>
      </w:r>
      <w:r w:rsidR="00110B40" w:rsidRPr="00E21CB8">
        <w:rPr>
          <w:rFonts w:cs="Calibri"/>
          <w:sz w:val="24"/>
          <w:szCs w:val="24"/>
        </w:rPr>
        <w:t xml:space="preserve"> </w:t>
      </w:r>
      <w:r w:rsidR="001B4C63" w:rsidRPr="00E21CB8">
        <w:rPr>
          <w:rFonts w:cs="Calibri"/>
          <w:sz w:val="24"/>
          <w:szCs w:val="24"/>
        </w:rPr>
        <w:t xml:space="preserve">Dit werk en de andere in dit boek vormen een belangrijke bijdrage in de verdere verruiming van de kijk op de Amerikaanse Onafhankelijkheidsoorlog als </w:t>
      </w:r>
      <w:r w:rsidR="00F5135B" w:rsidRPr="00E21CB8">
        <w:rPr>
          <w:rFonts w:cs="Calibri"/>
          <w:sz w:val="24"/>
          <w:szCs w:val="24"/>
        </w:rPr>
        <w:t>wereld conflict, en niet louter een “</w:t>
      </w:r>
      <w:r w:rsidR="00F5135B" w:rsidRPr="00E21CB8">
        <w:rPr>
          <w:rFonts w:cs="Calibri"/>
          <w:i/>
          <w:iCs/>
          <w:sz w:val="24"/>
          <w:szCs w:val="24"/>
        </w:rPr>
        <w:t>Amerikaanse</w:t>
      </w:r>
      <w:r w:rsidR="00F5135B" w:rsidRPr="00E21CB8">
        <w:rPr>
          <w:rFonts w:cs="Calibri"/>
          <w:sz w:val="24"/>
          <w:szCs w:val="24"/>
        </w:rPr>
        <w:t xml:space="preserve">” affaire. </w:t>
      </w:r>
      <w:r w:rsidR="00110B40" w:rsidRPr="00E21CB8">
        <w:rPr>
          <w:rFonts w:cs="Calibri"/>
          <w:sz w:val="24"/>
          <w:szCs w:val="24"/>
        </w:rPr>
        <w:t xml:space="preserve"> </w:t>
      </w:r>
    </w:p>
    <w:p w14:paraId="08E2294E" w14:textId="77777777" w:rsidR="00020B7C" w:rsidRPr="00E21CB8" w:rsidRDefault="00020B7C" w:rsidP="00020B7C">
      <w:pPr>
        <w:spacing w:line="360" w:lineRule="auto"/>
        <w:jc w:val="both"/>
        <w:rPr>
          <w:rFonts w:cs="Calibri"/>
          <w:sz w:val="24"/>
          <w:szCs w:val="24"/>
        </w:rPr>
      </w:pPr>
    </w:p>
    <w:p w14:paraId="0A10EF67" w14:textId="35451B44" w:rsidR="0008225C" w:rsidRDefault="0090295F" w:rsidP="009A35C5">
      <w:pPr>
        <w:spacing w:line="360" w:lineRule="auto"/>
        <w:jc w:val="both"/>
        <w:rPr>
          <w:rFonts w:cs="Calibri"/>
          <w:sz w:val="24"/>
          <w:szCs w:val="24"/>
        </w:rPr>
      </w:pPr>
      <w:r w:rsidRPr="00E21CB8">
        <w:rPr>
          <w:rFonts w:cs="Calibri"/>
          <w:sz w:val="24"/>
          <w:szCs w:val="24"/>
        </w:rPr>
        <w:lastRenderedPageBreak/>
        <w:t xml:space="preserve">Een </w:t>
      </w:r>
      <w:r w:rsidR="009B65D2" w:rsidRPr="00E21CB8">
        <w:rPr>
          <w:rFonts w:cs="Calibri"/>
          <w:sz w:val="24"/>
          <w:szCs w:val="24"/>
        </w:rPr>
        <w:t>zeer recent</w:t>
      </w:r>
      <w:r w:rsidR="00252FA4" w:rsidRPr="00E21CB8">
        <w:rPr>
          <w:rFonts w:cs="Calibri"/>
          <w:sz w:val="24"/>
          <w:szCs w:val="24"/>
        </w:rPr>
        <w:t xml:space="preserve"> werk dat de </w:t>
      </w:r>
      <w:r w:rsidR="008F3468" w:rsidRPr="00E21CB8">
        <w:rPr>
          <w:rFonts w:cs="Calibri"/>
          <w:sz w:val="24"/>
          <w:szCs w:val="24"/>
        </w:rPr>
        <w:t xml:space="preserve">maritieme geschiedenis van Oostende uitvoerig bespreekt is </w:t>
      </w:r>
      <w:r w:rsidR="004422F9" w:rsidRPr="00E21CB8">
        <w:rPr>
          <w:rFonts w:cs="Calibri"/>
          <w:sz w:val="24"/>
          <w:szCs w:val="24"/>
        </w:rPr>
        <w:t>het doctoraat van Stan Pannier, “</w:t>
      </w:r>
      <w:r w:rsidR="004422F9" w:rsidRPr="00E21CB8">
        <w:rPr>
          <w:rFonts w:cs="Calibri"/>
          <w:i/>
          <w:iCs/>
          <w:sz w:val="24"/>
          <w:szCs w:val="24"/>
        </w:rPr>
        <w:t>Enterprising Merchants in the Global Atlantic, Frederic Romberg and the Austrian Netherlands Trade with West and Central Africa</w:t>
      </w:r>
      <w:r w:rsidR="004422F9" w:rsidRPr="00E21CB8">
        <w:rPr>
          <w:rFonts w:cs="Calibri"/>
          <w:sz w:val="24"/>
          <w:szCs w:val="24"/>
        </w:rPr>
        <w:t>”.</w:t>
      </w:r>
      <w:r w:rsidR="009F2EAA" w:rsidRPr="00E21CB8">
        <w:rPr>
          <w:rStyle w:val="Voetnootmarkering"/>
          <w:rFonts w:cs="Calibri"/>
          <w:sz w:val="24"/>
          <w:szCs w:val="24"/>
        </w:rPr>
        <w:footnoteReference w:id="49"/>
      </w:r>
      <w:r w:rsidR="004422F9" w:rsidRPr="00E21CB8">
        <w:rPr>
          <w:rFonts w:cs="Calibri"/>
          <w:sz w:val="24"/>
          <w:szCs w:val="24"/>
        </w:rPr>
        <w:t xml:space="preserve"> </w:t>
      </w:r>
      <w:r w:rsidR="000F593A" w:rsidRPr="00E21CB8">
        <w:rPr>
          <w:rFonts w:cs="Calibri"/>
          <w:sz w:val="24"/>
          <w:szCs w:val="24"/>
        </w:rPr>
        <w:t xml:space="preserve">Het werk bespreekt hoe de </w:t>
      </w:r>
      <w:r w:rsidR="009F2EAA" w:rsidRPr="00E21CB8">
        <w:rPr>
          <w:rFonts w:cs="Calibri"/>
          <w:sz w:val="24"/>
          <w:szCs w:val="24"/>
        </w:rPr>
        <w:t>belangrijke handelaar Frederic Romberg gebruik maakte van de unieke situatie die zich voordeed in de Oostenrijkse Nederlanden tijdens de Amerikaanse onafhankelijkheidsoorlog</w:t>
      </w:r>
      <w:r w:rsidR="008036C0" w:rsidRPr="00E21CB8">
        <w:rPr>
          <w:rFonts w:cs="Calibri"/>
          <w:sz w:val="24"/>
          <w:szCs w:val="24"/>
        </w:rPr>
        <w:t xml:space="preserve"> om zijn handel uit te breiden tot een wereldschaal. </w:t>
      </w:r>
      <w:r w:rsidR="00345C43" w:rsidRPr="00E21CB8">
        <w:rPr>
          <w:rFonts w:cs="Calibri"/>
          <w:sz w:val="24"/>
          <w:szCs w:val="24"/>
        </w:rPr>
        <w:t xml:space="preserve">Hiervoor </w:t>
      </w:r>
      <w:r w:rsidR="00AC7F29" w:rsidRPr="00E21CB8">
        <w:rPr>
          <w:rFonts w:cs="Calibri"/>
          <w:sz w:val="24"/>
          <w:szCs w:val="24"/>
        </w:rPr>
        <w:t>bespreekt</w:t>
      </w:r>
      <w:r w:rsidR="00345C43" w:rsidRPr="00E21CB8">
        <w:rPr>
          <w:rFonts w:cs="Calibri"/>
          <w:sz w:val="24"/>
          <w:szCs w:val="24"/>
        </w:rPr>
        <w:t xml:space="preserve"> h</w:t>
      </w:r>
      <w:r w:rsidR="00D006E4" w:rsidRPr="00E21CB8">
        <w:rPr>
          <w:rFonts w:cs="Calibri"/>
          <w:sz w:val="24"/>
          <w:szCs w:val="24"/>
        </w:rPr>
        <w:t xml:space="preserve">ij ook het concept neutralisatie. </w:t>
      </w:r>
      <w:r w:rsidR="001869E2" w:rsidRPr="00E21CB8">
        <w:rPr>
          <w:rFonts w:cs="Calibri"/>
          <w:sz w:val="24"/>
          <w:szCs w:val="24"/>
        </w:rPr>
        <w:t>Toch is er nog ruimte</w:t>
      </w:r>
      <w:r w:rsidR="006760E0" w:rsidRPr="00E21CB8">
        <w:rPr>
          <w:rFonts w:cs="Calibri"/>
          <w:sz w:val="24"/>
          <w:szCs w:val="24"/>
        </w:rPr>
        <w:t xml:space="preserve"> voor verder onderzoek aangezien het werk </w:t>
      </w:r>
      <w:r w:rsidR="00292169" w:rsidRPr="00E21CB8">
        <w:rPr>
          <w:rFonts w:cs="Calibri"/>
          <w:sz w:val="24"/>
          <w:szCs w:val="24"/>
        </w:rPr>
        <w:t xml:space="preserve">zich voornamelijk focust op Romberg. </w:t>
      </w:r>
    </w:p>
    <w:p w14:paraId="43A53DEA" w14:textId="77777777" w:rsidR="00025404" w:rsidRPr="00E21CB8" w:rsidRDefault="00025404" w:rsidP="009A35C5">
      <w:pPr>
        <w:spacing w:line="360" w:lineRule="auto"/>
        <w:jc w:val="both"/>
        <w:rPr>
          <w:rFonts w:cs="Calibri"/>
          <w:sz w:val="24"/>
          <w:szCs w:val="24"/>
        </w:rPr>
      </w:pPr>
    </w:p>
    <w:p w14:paraId="3502A4B4" w14:textId="79826358" w:rsidR="006F04E0" w:rsidRPr="00E21CB8" w:rsidRDefault="00B00438" w:rsidP="009A35C5">
      <w:pPr>
        <w:spacing w:line="360" w:lineRule="auto"/>
        <w:jc w:val="both"/>
        <w:rPr>
          <w:b/>
          <w:bCs/>
          <w:sz w:val="24"/>
          <w:szCs w:val="24"/>
        </w:rPr>
      </w:pPr>
      <w:bookmarkStart w:id="59" w:name="_Toc199423933"/>
      <w:r w:rsidRPr="00E21CB8">
        <w:rPr>
          <w:b/>
          <w:bCs/>
          <w:sz w:val="24"/>
          <w:szCs w:val="24"/>
        </w:rPr>
        <w:t>Neutralisering</w:t>
      </w:r>
      <w:bookmarkEnd w:id="59"/>
      <w:r w:rsidRPr="00E21CB8">
        <w:rPr>
          <w:b/>
          <w:bCs/>
          <w:sz w:val="24"/>
          <w:szCs w:val="24"/>
        </w:rPr>
        <w:t xml:space="preserve"> </w:t>
      </w:r>
    </w:p>
    <w:p w14:paraId="048F62E5" w14:textId="3CAA840E" w:rsidR="00D570D1" w:rsidRPr="00E21CB8" w:rsidRDefault="000F169F" w:rsidP="00B337EB">
      <w:pPr>
        <w:spacing w:line="360" w:lineRule="auto"/>
        <w:jc w:val="both"/>
        <w:rPr>
          <w:rFonts w:cs="Calibri"/>
          <w:sz w:val="24"/>
          <w:szCs w:val="24"/>
        </w:rPr>
      </w:pPr>
      <w:r w:rsidRPr="00E21CB8">
        <w:rPr>
          <w:rFonts w:cs="Calibri"/>
          <w:sz w:val="24"/>
          <w:szCs w:val="24"/>
        </w:rPr>
        <w:t>Johan Everaert’s studie</w:t>
      </w:r>
      <w:r w:rsidR="00D36F4C" w:rsidRPr="00E21CB8">
        <w:rPr>
          <w:rFonts w:cs="Calibri"/>
          <w:sz w:val="24"/>
          <w:szCs w:val="24"/>
        </w:rPr>
        <w:t xml:space="preserve"> </w:t>
      </w:r>
      <w:r w:rsidRPr="00E21CB8">
        <w:rPr>
          <w:rFonts w:cs="Calibri"/>
          <w:sz w:val="24"/>
          <w:szCs w:val="24"/>
        </w:rPr>
        <w:t>”</w:t>
      </w:r>
      <w:r w:rsidR="00D36F4C" w:rsidRPr="00E21CB8">
        <w:rPr>
          <w:rFonts w:cs="Calibri"/>
          <w:i/>
          <w:iCs/>
          <w:sz w:val="24"/>
          <w:szCs w:val="24"/>
        </w:rPr>
        <w:t>Le pavillon impérial aux Indes Occidentales : contrebande de guerre et trafic neutre depuis les ports flamands (1778-</w:t>
      </w:r>
      <w:r w:rsidR="00A135EA" w:rsidRPr="00E21CB8">
        <w:rPr>
          <w:rFonts w:cs="Calibri"/>
          <w:i/>
          <w:iCs/>
          <w:sz w:val="24"/>
          <w:szCs w:val="24"/>
        </w:rPr>
        <w:t>1785)</w:t>
      </w:r>
      <w:r w:rsidR="00A135EA" w:rsidRPr="00E21CB8">
        <w:rPr>
          <w:rFonts w:cs="Calibri"/>
          <w:sz w:val="24"/>
          <w:szCs w:val="24"/>
        </w:rPr>
        <w:t xml:space="preserve"> </w:t>
      </w:r>
      <w:r w:rsidR="00610F6F" w:rsidRPr="00E21CB8">
        <w:rPr>
          <w:rFonts w:cs="Calibri"/>
          <w:sz w:val="24"/>
          <w:szCs w:val="24"/>
        </w:rPr>
        <w:t>“ onderzoekt</w:t>
      </w:r>
      <w:r w:rsidR="00D36F4C" w:rsidRPr="00E21CB8">
        <w:rPr>
          <w:rFonts w:cs="Calibri"/>
          <w:sz w:val="24"/>
          <w:szCs w:val="24"/>
        </w:rPr>
        <w:t xml:space="preserve"> de rol van Vlaamse havens tijdens de Amerikaanse Onafhankelijkheidsoorlog. </w:t>
      </w:r>
      <w:r w:rsidR="00D87E47" w:rsidRPr="00E21CB8">
        <w:rPr>
          <w:rFonts w:cs="Calibri"/>
          <w:sz w:val="24"/>
          <w:szCs w:val="24"/>
        </w:rPr>
        <w:t xml:space="preserve">Het bespreekt hoe schepen geneutraliseerd werden </w:t>
      </w:r>
      <w:r w:rsidR="003C140A" w:rsidRPr="00E21CB8">
        <w:rPr>
          <w:rFonts w:cs="Calibri"/>
          <w:sz w:val="24"/>
          <w:szCs w:val="24"/>
        </w:rPr>
        <w:t>en hoe ze handel dreven met Franse en Nederlandse kolonies in de Caraïben.</w:t>
      </w:r>
      <w:r w:rsidR="00E468B3" w:rsidRPr="00E21CB8">
        <w:rPr>
          <w:rFonts w:cs="Calibri"/>
          <w:sz w:val="24"/>
          <w:szCs w:val="24"/>
        </w:rPr>
        <w:t xml:space="preserve"> </w:t>
      </w:r>
      <w:r w:rsidR="0021230B" w:rsidRPr="00E21CB8">
        <w:rPr>
          <w:rFonts w:cs="Calibri"/>
          <w:sz w:val="24"/>
          <w:szCs w:val="24"/>
        </w:rPr>
        <w:t xml:space="preserve">De analyse </w:t>
      </w:r>
      <w:r w:rsidR="00E468B3" w:rsidRPr="00E21CB8">
        <w:rPr>
          <w:rFonts w:cs="Calibri"/>
          <w:sz w:val="24"/>
          <w:szCs w:val="24"/>
        </w:rPr>
        <w:t>bevat</w:t>
      </w:r>
      <w:r w:rsidR="0021230B" w:rsidRPr="00E21CB8">
        <w:rPr>
          <w:rFonts w:cs="Calibri"/>
          <w:sz w:val="24"/>
          <w:szCs w:val="24"/>
        </w:rPr>
        <w:t xml:space="preserve"> essentiële inzichten in de handel en neutralisatiepraktijken in Oostende tijdens de Amerikaanse Onafhankelijkheidsoorlog (1775-1783).</w:t>
      </w:r>
      <w:r w:rsidR="0021230B" w:rsidRPr="00E21CB8">
        <w:rPr>
          <w:rStyle w:val="Voetnootmarkering"/>
          <w:rFonts w:cs="Calibri"/>
          <w:sz w:val="24"/>
          <w:szCs w:val="24"/>
        </w:rPr>
        <w:footnoteReference w:id="50"/>
      </w:r>
      <w:r w:rsidR="0021230B" w:rsidRPr="00E21CB8">
        <w:rPr>
          <w:rFonts w:cs="Calibri"/>
          <w:sz w:val="24"/>
          <w:szCs w:val="24"/>
        </w:rPr>
        <w:t xml:space="preserve"> </w:t>
      </w:r>
      <w:r w:rsidR="00A135EA" w:rsidRPr="00E21CB8">
        <w:rPr>
          <w:rFonts w:cs="Calibri"/>
          <w:sz w:val="24"/>
          <w:szCs w:val="24"/>
        </w:rPr>
        <w:t>Toch biedt</w:t>
      </w:r>
      <w:r w:rsidR="00DC5C62" w:rsidRPr="00E21CB8">
        <w:rPr>
          <w:rFonts w:cs="Calibri"/>
          <w:sz w:val="24"/>
          <w:szCs w:val="24"/>
        </w:rPr>
        <w:t xml:space="preserve"> </w:t>
      </w:r>
      <w:r w:rsidR="006D360E" w:rsidRPr="00E21CB8">
        <w:rPr>
          <w:rFonts w:cs="Calibri"/>
          <w:sz w:val="24"/>
          <w:szCs w:val="24"/>
        </w:rPr>
        <w:t xml:space="preserve">het ruimte </w:t>
      </w:r>
      <w:r w:rsidR="00470851" w:rsidRPr="00E21CB8">
        <w:rPr>
          <w:rFonts w:cs="Calibri"/>
          <w:sz w:val="24"/>
          <w:szCs w:val="24"/>
        </w:rPr>
        <w:t xml:space="preserve">voor verder </w:t>
      </w:r>
      <w:r w:rsidR="00573BE8" w:rsidRPr="00E21CB8">
        <w:rPr>
          <w:rFonts w:cs="Calibri"/>
          <w:sz w:val="24"/>
          <w:szCs w:val="24"/>
        </w:rPr>
        <w:t xml:space="preserve">onderzoek aangezien het </w:t>
      </w:r>
      <w:r w:rsidR="00E3658D" w:rsidRPr="00E21CB8">
        <w:rPr>
          <w:rFonts w:cs="Calibri"/>
          <w:sz w:val="24"/>
          <w:szCs w:val="24"/>
        </w:rPr>
        <w:t xml:space="preserve">onder andere de naamgevingspraktijken niet </w:t>
      </w:r>
      <w:r w:rsidR="00C75AB7" w:rsidRPr="00E21CB8">
        <w:rPr>
          <w:rFonts w:cs="Calibri"/>
          <w:sz w:val="24"/>
          <w:szCs w:val="24"/>
        </w:rPr>
        <w:t>bestudeerde</w:t>
      </w:r>
      <w:r w:rsidR="00E3658D" w:rsidRPr="00E21CB8">
        <w:rPr>
          <w:rFonts w:cs="Calibri"/>
          <w:sz w:val="24"/>
          <w:szCs w:val="24"/>
        </w:rPr>
        <w:t xml:space="preserve">. </w:t>
      </w:r>
      <w:r w:rsidR="00B762D5" w:rsidRPr="00E21CB8">
        <w:rPr>
          <w:rFonts w:cs="Calibri"/>
          <w:sz w:val="24"/>
          <w:szCs w:val="24"/>
        </w:rPr>
        <w:t xml:space="preserve">Ook is de afwezigheid van cijfers die aangeven in welke mate schepen </w:t>
      </w:r>
      <w:r w:rsidR="0008225C" w:rsidRPr="00E21CB8">
        <w:rPr>
          <w:rFonts w:cs="Calibri"/>
          <w:sz w:val="24"/>
          <w:szCs w:val="24"/>
        </w:rPr>
        <w:t xml:space="preserve">effectief </w:t>
      </w:r>
      <w:r w:rsidR="00B762D5" w:rsidRPr="00E21CB8">
        <w:rPr>
          <w:rFonts w:cs="Calibri"/>
          <w:sz w:val="24"/>
          <w:szCs w:val="24"/>
        </w:rPr>
        <w:t>op Oostende voeren</w:t>
      </w:r>
      <w:r w:rsidR="00114CD7" w:rsidRPr="00E21CB8">
        <w:rPr>
          <w:rFonts w:cs="Calibri"/>
          <w:sz w:val="24"/>
          <w:szCs w:val="24"/>
        </w:rPr>
        <w:t xml:space="preserve"> iets waar meer onderzoek naar nodig is.</w:t>
      </w:r>
    </w:p>
    <w:p w14:paraId="3D3685E9" w14:textId="77777777" w:rsidR="00D570D1" w:rsidRPr="00E21CB8" w:rsidRDefault="00D570D1" w:rsidP="009A35C5">
      <w:pPr>
        <w:spacing w:line="360" w:lineRule="auto"/>
        <w:jc w:val="both"/>
        <w:rPr>
          <w:rFonts w:cs="Calibri"/>
          <w:sz w:val="24"/>
          <w:szCs w:val="24"/>
        </w:rPr>
      </w:pPr>
    </w:p>
    <w:p w14:paraId="1B6D93FE" w14:textId="76F5626B" w:rsidR="00D96D42" w:rsidRPr="00E21CB8" w:rsidRDefault="00D96D42" w:rsidP="0048629B">
      <w:pPr>
        <w:spacing w:line="360" w:lineRule="auto"/>
        <w:jc w:val="both"/>
        <w:rPr>
          <w:rFonts w:cs="Calibri"/>
          <w:sz w:val="24"/>
          <w:szCs w:val="24"/>
        </w:rPr>
      </w:pPr>
      <w:r w:rsidRPr="00E21CB8">
        <w:rPr>
          <w:rFonts w:cs="Calibri"/>
          <w:sz w:val="24"/>
          <w:szCs w:val="24"/>
        </w:rPr>
        <w:t>Het Artikel “</w:t>
      </w:r>
      <w:r w:rsidRPr="00E21CB8">
        <w:rPr>
          <w:rFonts w:cs="Calibri"/>
          <w:i/>
          <w:iCs/>
          <w:sz w:val="24"/>
          <w:szCs w:val="24"/>
        </w:rPr>
        <w:t>De vlag dekt de lading. De Nederlandse koopvaardij in de Vierde Engelse oorlog</w:t>
      </w:r>
      <w:r w:rsidRPr="00E21CB8">
        <w:rPr>
          <w:rFonts w:cs="Calibri"/>
          <w:sz w:val="24"/>
          <w:szCs w:val="24"/>
        </w:rPr>
        <w:t xml:space="preserve">” van </w:t>
      </w:r>
      <w:r w:rsidR="008A1CDC" w:rsidRPr="00E21CB8">
        <w:rPr>
          <w:rFonts w:cs="Calibri"/>
          <w:sz w:val="24"/>
          <w:szCs w:val="24"/>
        </w:rPr>
        <w:t xml:space="preserve">E. S. van Eyck van Heslinga </w:t>
      </w:r>
      <w:r w:rsidR="00E468B3" w:rsidRPr="00E21CB8">
        <w:rPr>
          <w:rFonts w:cs="Calibri"/>
          <w:sz w:val="24"/>
          <w:szCs w:val="24"/>
        </w:rPr>
        <w:t>bevat</w:t>
      </w:r>
      <w:r w:rsidR="008A1CDC" w:rsidRPr="00E21CB8">
        <w:rPr>
          <w:rFonts w:cs="Calibri"/>
          <w:sz w:val="24"/>
          <w:szCs w:val="24"/>
        </w:rPr>
        <w:t xml:space="preserve"> een goed overzicht van hoe neutralisatie in </w:t>
      </w:r>
      <w:r w:rsidR="008B559F" w:rsidRPr="00E21CB8">
        <w:rPr>
          <w:rFonts w:cs="Calibri"/>
          <w:sz w:val="24"/>
          <w:szCs w:val="24"/>
        </w:rPr>
        <w:t>werking ging vanuit het</w:t>
      </w:r>
      <w:r w:rsidR="00E622F8" w:rsidRPr="00E21CB8">
        <w:rPr>
          <w:rFonts w:cs="Calibri"/>
          <w:sz w:val="24"/>
          <w:szCs w:val="24"/>
        </w:rPr>
        <w:t xml:space="preserve"> standpunt van de Republiek.</w:t>
      </w:r>
      <w:r w:rsidR="0008225C" w:rsidRPr="00E21CB8">
        <w:rPr>
          <w:rStyle w:val="Voetnootmarkering"/>
          <w:rFonts w:cs="Calibri"/>
          <w:sz w:val="24"/>
          <w:szCs w:val="24"/>
        </w:rPr>
        <w:footnoteReference w:id="51"/>
      </w:r>
      <w:r w:rsidR="00E622F8" w:rsidRPr="00E21CB8">
        <w:rPr>
          <w:rFonts w:cs="Calibri"/>
          <w:sz w:val="24"/>
          <w:szCs w:val="24"/>
        </w:rPr>
        <w:t xml:space="preserve"> Het bespreekt de </w:t>
      </w:r>
      <w:r w:rsidR="004D004E" w:rsidRPr="00E21CB8">
        <w:rPr>
          <w:rFonts w:cs="Calibri"/>
          <w:sz w:val="24"/>
          <w:szCs w:val="24"/>
        </w:rPr>
        <w:t>manier waarop de contracten gestructureerd waren</w:t>
      </w:r>
      <w:r w:rsidR="00617371" w:rsidRPr="00E21CB8">
        <w:rPr>
          <w:rFonts w:cs="Calibri"/>
          <w:sz w:val="24"/>
          <w:szCs w:val="24"/>
        </w:rPr>
        <w:t xml:space="preserve">. Ook maakt het de interestante stelling </w:t>
      </w:r>
      <w:r w:rsidR="00941E22" w:rsidRPr="00E21CB8">
        <w:rPr>
          <w:rFonts w:cs="Calibri"/>
          <w:sz w:val="24"/>
          <w:szCs w:val="24"/>
        </w:rPr>
        <w:t xml:space="preserve">dat schepen vaak van naam veranderen om </w:t>
      </w:r>
      <w:r w:rsidR="00E05FCD" w:rsidRPr="00E21CB8">
        <w:rPr>
          <w:rFonts w:cs="Calibri"/>
          <w:sz w:val="24"/>
          <w:szCs w:val="24"/>
        </w:rPr>
        <w:t xml:space="preserve">de geloofwaardigheid van de neutralisatie bij te staan zonder hier dieper </w:t>
      </w:r>
      <w:r w:rsidR="00A135EA" w:rsidRPr="00E21CB8">
        <w:rPr>
          <w:rFonts w:cs="Calibri"/>
          <w:sz w:val="24"/>
          <w:szCs w:val="24"/>
        </w:rPr>
        <w:t>op in</w:t>
      </w:r>
      <w:r w:rsidR="00E05FCD" w:rsidRPr="00E21CB8">
        <w:rPr>
          <w:rFonts w:cs="Calibri"/>
          <w:sz w:val="24"/>
          <w:szCs w:val="24"/>
        </w:rPr>
        <w:t xml:space="preserve"> te gaan.</w:t>
      </w:r>
      <w:r w:rsidRPr="00E21CB8">
        <w:rPr>
          <w:rStyle w:val="Voetnootmarkering"/>
          <w:rFonts w:cs="Calibri"/>
          <w:sz w:val="24"/>
          <w:szCs w:val="24"/>
        </w:rPr>
        <w:footnoteReference w:id="52"/>
      </w:r>
      <w:r w:rsidR="00587CE6" w:rsidRPr="00E21CB8">
        <w:rPr>
          <w:rFonts w:cs="Calibri"/>
          <w:sz w:val="24"/>
          <w:szCs w:val="24"/>
        </w:rPr>
        <w:t xml:space="preserve"> Dit zorgt ervoor dat er ruimte is binnen dit werk voor een diepgaander onderzoek naar naamsveranderingen van geneutraliseerde schepen. </w:t>
      </w:r>
      <w:r w:rsidR="00821392" w:rsidRPr="00E21CB8">
        <w:rPr>
          <w:rFonts w:cs="Calibri"/>
          <w:sz w:val="24"/>
          <w:szCs w:val="24"/>
        </w:rPr>
        <w:t xml:space="preserve">Aangezien hier gehint wordt op een onderliggende strategie die niet diepgaander onderzocht werd. </w:t>
      </w:r>
    </w:p>
    <w:p w14:paraId="5E58B2DD" w14:textId="77777777" w:rsidR="00E21CB8" w:rsidRPr="00E21CB8" w:rsidRDefault="00E21CB8" w:rsidP="00CC045A">
      <w:pPr>
        <w:spacing w:line="360" w:lineRule="auto"/>
        <w:jc w:val="both"/>
        <w:rPr>
          <w:rFonts w:cs="Calibri"/>
          <w:sz w:val="24"/>
          <w:szCs w:val="24"/>
        </w:rPr>
      </w:pPr>
    </w:p>
    <w:p w14:paraId="25C0AC2B" w14:textId="088D0152" w:rsidR="00E21CB8" w:rsidRDefault="000E134E" w:rsidP="009A35C5">
      <w:pPr>
        <w:spacing w:line="360" w:lineRule="auto"/>
        <w:jc w:val="both"/>
        <w:rPr>
          <w:rFonts w:cs="Calibri"/>
          <w:sz w:val="24"/>
          <w:szCs w:val="24"/>
        </w:rPr>
      </w:pPr>
      <w:r w:rsidRPr="00E21CB8">
        <w:rPr>
          <w:rFonts w:cs="Calibri"/>
          <w:sz w:val="24"/>
          <w:szCs w:val="24"/>
        </w:rPr>
        <w:lastRenderedPageBreak/>
        <w:t xml:space="preserve">Een </w:t>
      </w:r>
      <w:r w:rsidR="00821392" w:rsidRPr="00E21CB8">
        <w:rPr>
          <w:rFonts w:cs="Calibri"/>
          <w:sz w:val="24"/>
          <w:szCs w:val="24"/>
        </w:rPr>
        <w:t>laatste</w:t>
      </w:r>
      <w:r w:rsidRPr="00E21CB8">
        <w:rPr>
          <w:rFonts w:cs="Calibri"/>
          <w:sz w:val="24"/>
          <w:szCs w:val="24"/>
        </w:rPr>
        <w:t xml:space="preserve"> artikel </w:t>
      </w:r>
      <w:r w:rsidR="00821392" w:rsidRPr="00E21CB8">
        <w:rPr>
          <w:rFonts w:cs="Calibri"/>
          <w:sz w:val="24"/>
          <w:szCs w:val="24"/>
        </w:rPr>
        <w:t xml:space="preserve">dat </w:t>
      </w:r>
      <w:r w:rsidR="00EE0647" w:rsidRPr="00E21CB8">
        <w:rPr>
          <w:rFonts w:cs="Calibri"/>
          <w:sz w:val="24"/>
          <w:szCs w:val="24"/>
        </w:rPr>
        <w:t xml:space="preserve">binnen dit thema verschenen </w:t>
      </w:r>
      <w:r w:rsidR="00821392" w:rsidRPr="00E21CB8">
        <w:rPr>
          <w:rFonts w:cs="Calibri"/>
          <w:sz w:val="24"/>
          <w:szCs w:val="24"/>
        </w:rPr>
        <w:t xml:space="preserve">is </w:t>
      </w:r>
      <w:r w:rsidRPr="00E21CB8">
        <w:rPr>
          <w:rFonts w:cs="Calibri"/>
          <w:sz w:val="24"/>
          <w:szCs w:val="24"/>
        </w:rPr>
        <w:t>in he</w:t>
      </w:r>
      <w:r w:rsidR="00562C54" w:rsidRPr="00E21CB8">
        <w:rPr>
          <w:rFonts w:cs="Calibri"/>
          <w:sz w:val="24"/>
          <w:szCs w:val="24"/>
        </w:rPr>
        <w:t xml:space="preserve">t </w:t>
      </w:r>
      <w:r w:rsidRPr="00E21CB8">
        <w:rPr>
          <w:rFonts w:cs="Calibri"/>
          <w:sz w:val="24"/>
          <w:szCs w:val="24"/>
        </w:rPr>
        <w:t xml:space="preserve">werk </w:t>
      </w:r>
      <w:r w:rsidR="003A247E" w:rsidRPr="00E21CB8">
        <w:rPr>
          <w:rFonts w:cs="Calibri"/>
          <w:sz w:val="24"/>
          <w:szCs w:val="24"/>
        </w:rPr>
        <w:t>onder redactie v</w:t>
      </w:r>
      <w:r w:rsidRPr="00E21CB8">
        <w:rPr>
          <w:rFonts w:cs="Calibri"/>
          <w:sz w:val="24"/>
          <w:szCs w:val="24"/>
        </w:rPr>
        <w:t>an Starkey</w:t>
      </w:r>
      <w:r w:rsidR="00821392" w:rsidRPr="00E21CB8">
        <w:rPr>
          <w:rFonts w:cs="Calibri"/>
          <w:sz w:val="24"/>
          <w:szCs w:val="24"/>
        </w:rPr>
        <w:t>;</w:t>
      </w:r>
      <w:r w:rsidR="00562C54" w:rsidRPr="00E21CB8">
        <w:rPr>
          <w:rFonts w:cs="Calibri"/>
          <w:sz w:val="24"/>
          <w:szCs w:val="24"/>
        </w:rPr>
        <w:t xml:space="preserve"> “P</w:t>
      </w:r>
      <w:r w:rsidR="00562C54" w:rsidRPr="00E21CB8">
        <w:rPr>
          <w:rFonts w:cs="Calibri"/>
          <w:i/>
          <w:iCs/>
          <w:sz w:val="24"/>
          <w:szCs w:val="24"/>
        </w:rPr>
        <w:t>irates and privateers: new perspectives on trade in the eighteenth and nineteenth centuries</w:t>
      </w:r>
      <w:r w:rsidR="00562C54" w:rsidRPr="00E21CB8">
        <w:rPr>
          <w:rFonts w:cs="Calibri"/>
          <w:sz w:val="24"/>
          <w:szCs w:val="24"/>
        </w:rPr>
        <w:t>”</w:t>
      </w:r>
      <w:r w:rsidR="00EE0647" w:rsidRPr="00E21CB8">
        <w:rPr>
          <w:rFonts w:cs="Calibri"/>
          <w:sz w:val="24"/>
          <w:szCs w:val="24"/>
        </w:rPr>
        <w:t xml:space="preserve">. </w:t>
      </w:r>
      <w:r w:rsidR="00B00438" w:rsidRPr="00E21CB8">
        <w:rPr>
          <w:rFonts w:cs="Calibri"/>
          <w:sz w:val="24"/>
          <w:szCs w:val="24"/>
        </w:rPr>
        <w:t>namelijk “</w:t>
      </w:r>
      <w:r w:rsidR="00F835DB" w:rsidRPr="00E21CB8">
        <w:rPr>
          <w:rFonts w:cs="Calibri"/>
          <w:i/>
          <w:iCs/>
          <w:sz w:val="24"/>
          <w:szCs w:val="24"/>
        </w:rPr>
        <w:t>P</w:t>
      </w:r>
      <w:r w:rsidR="00B00438" w:rsidRPr="00E21CB8">
        <w:rPr>
          <w:rFonts w:cs="Calibri"/>
          <w:i/>
          <w:iCs/>
          <w:sz w:val="24"/>
          <w:szCs w:val="24"/>
        </w:rPr>
        <w:t>rofit and Neutrality: The Case of Ostend, 1781-1783</w:t>
      </w:r>
      <w:r w:rsidR="00B00438" w:rsidRPr="00E21CB8">
        <w:rPr>
          <w:rFonts w:cs="Calibri"/>
          <w:sz w:val="24"/>
          <w:szCs w:val="24"/>
        </w:rPr>
        <w:t>”</w:t>
      </w:r>
      <w:r w:rsidR="00330CBF" w:rsidRPr="00E21CB8">
        <w:rPr>
          <w:rFonts w:cs="Calibri"/>
          <w:sz w:val="24"/>
          <w:szCs w:val="24"/>
        </w:rPr>
        <w:t xml:space="preserve"> geschreven door Jan Parmentier</w:t>
      </w:r>
      <w:r w:rsidR="00B00438" w:rsidRPr="00E21CB8">
        <w:rPr>
          <w:rFonts w:cs="Calibri"/>
          <w:sz w:val="24"/>
          <w:szCs w:val="24"/>
        </w:rPr>
        <w:t>. Dit werk</w:t>
      </w:r>
      <w:r w:rsidR="00360212" w:rsidRPr="00E21CB8">
        <w:rPr>
          <w:rFonts w:cs="Calibri"/>
          <w:sz w:val="24"/>
          <w:szCs w:val="24"/>
        </w:rPr>
        <w:t xml:space="preserve"> gaat</w:t>
      </w:r>
      <w:r w:rsidR="00B00438" w:rsidRPr="00E21CB8">
        <w:rPr>
          <w:rFonts w:cs="Calibri"/>
          <w:sz w:val="24"/>
          <w:szCs w:val="24"/>
        </w:rPr>
        <w:t xml:space="preserve"> </w:t>
      </w:r>
      <w:r w:rsidR="00EE0647" w:rsidRPr="00E21CB8">
        <w:rPr>
          <w:rFonts w:cs="Calibri"/>
          <w:sz w:val="24"/>
          <w:szCs w:val="24"/>
        </w:rPr>
        <w:t>dieper</w:t>
      </w:r>
      <w:r w:rsidR="00B00438" w:rsidRPr="00E21CB8">
        <w:rPr>
          <w:rFonts w:cs="Calibri"/>
          <w:sz w:val="24"/>
          <w:szCs w:val="24"/>
        </w:rPr>
        <w:t xml:space="preserve"> in op de neutralisatie en smokkel</w:t>
      </w:r>
      <w:r w:rsidR="00360212" w:rsidRPr="00E21CB8">
        <w:rPr>
          <w:rFonts w:cs="Calibri"/>
          <w:sz w:val="24"/>
          <w:szCs w:val="24"/>
        </w:rPr>
        <w:t xml:space="preserve"> handel</w:t>
      </w:r>
      <w:r w:rsidR="00B00438" w:rsidRPr="00E21CB8">
        <w:rPr>
          <w:rFonts w:cs="Calibri"/>
          <w:sz w:val="24"/>
          <w:szCs w:val="24"/>
        </w:rPr>
        <w:t xml:space="preserve"> die gebeurde in Oostende tijdens deze periode. Het werk bespreekt de procedures en technieken die gehanteerd werden bij het neutraliseren van schepen. Het werk doet dit aan de hand van enkele interessante case studies. Naast het neutraliseren van de schepen bespreekt het werk de andere technieken die toegepast werden om de lading of het </w:t>
      </w:r>
      <w:r w:rsidR="00F3009A" w:rsidRPr="00E21CB8">
        <w:rPr>
          <w:rFonts w:cs="Calibri"/>
          <w:sz w:val="24"/>
          <w:szCs w:val="24"/>
        </w:rPr>
        <w:t>schip</w:t>
      </w:r>
      <w:r w:rsidR="00B00438" w:rsidRPr="00E21CB8">
        <w:rPr>
          <w:rFonts w:cs="Calibri"/>
          <w:sz w:val="24"/>
          <w:szCs w:val="24"/>
        </w:rPr>
        <w:t xml:space="preserve"> te beschermen</w:t>
      </w:r>
      <w:r w:rsidR="00360212" w:rsidRPr="00E21CB8">
        <w:rPr>
          <w:rFonts w:cs="Calibri"/>
          <w:sz w:val="24"/>
          <w:szCs w:val="24"/>
        </w:rPr>
        <w:t xml:space="preserve">, zoals </w:t>
      </w:r>
      <w:r w:rsidR="00B00438" w:rsidRPr="00E21CB8">
        <w:rPr>
          <w:rFonts w:cs="Calibri"/>
          <w:sz w:val="24"/>
          <w:szCs w:val="24"/>
        </w:rPr>
        <w:t xml:space="preserve">het simpelweg vervalsen van scheepspapieren en het kopen van poorterschap in Vlaamse steden; </w:t>
      </w:r>
      <w:r w:rsidR="00360212" w:rsidRPr="00E21CB8">
        <w:rPr>
          <w:rFonts w:cs="Calibri"/>
          <w:sz w:val="24"/>
          <w:szCs w:val="24"/>
        </w:rPr>
        <w:t>waarbij dit niet altijd Oostende betrof</w:t>
      </w:r>
      <w:r w:rsidR="00B00438" w:rsidRPr="00E21CB8">
        <w:rPr>
          <w:rFonts w:cs="Calibri"/>
          <w:sz w:val="24"/>
          <w:szCs w:val="24"/>
        </w:rPr>
        <w:t>. De eerste van deze twee opties was riskanter</w:t>
      </w:r>
      <w:r w:rsidR="006F2952" w:rsidRPr="00E21CB8">
        <w:rPr>
          <w:rFonts w:cs="Calibri"/>
          <w:sz w:val="24"/>
          <w:szCs w:val="24"/>
        </w:rPr>
        <w:t>,</w:t>
      </w:r>
      <w:r w:rsidR="00B00438" w:rsidRPr="00E21CB8">
        <w:rPr>
          <w:rFonts w:cs="Calibri"/>
          <w:sz w:val="24"/>
          <w:szCs w:val="24"/>
        </w:rPr>
        <w:t xml:space="preserve"> aangezien dat indien het bedrog </w:t>
      </w:r>
      <w:r w:rsidR="00D93551" w:rsidRPr="00E21CB8">
        <w:rPr>
          <w:rFonts w:cs="Calibri"/>
          <w:sz w:val="24"/>
          <w:szCs w:val="24"/>
        </w:rPr>
        <w:t>ontmaskerd</w:t>
      </w:r>
      <w:r w:rsidR="00B00438" w:rsidRPr="00E21CB8">
        <w:rPr>
          <w:rFonts w:cs="Calibri"/>
          <w:sz w:val="24"/>
          <w:szCs w:val="24"/>
        </w:rPr>
        <w:t xml:space="preserve"> werd</w:t>
      </w:r>
      <w:r w:rsidR="006F2952" w:rsidRPr="00E21CB8">
        <w:rPr>
          <w:rFonts w:cs="Calibri"/>
          <w:sz w:val="24"/>
          <w:szCs w:val="24"/>
        </w:rPr>
        <w:t xml:space="preserve">, </w:t>
      </w:r>
      <w:r w:rsidR="00B00438" w:rsidRPr="00E21CB8">
        <w:rPr>
          <w:rFonts w:cs="Calibri"/>
          <w:sz w:val="24"/>
          <w:szCs w:val="24"/>
        </w:rPr>
        <w:t>het schip vrijwel altijd veroordeeld werd. De tweede optie, het kopen van poorterschap, wat vergelijkbaar is met een hedendaagse nationaliteit</w:t>
      </w:r>
      <w:r w:rsidR="006F2952" w:rsidRPr="00E21CB8">
        <w:rPr>
          <w:rFonts w:cs="Calibri"/>
          <w:sz w:val="24"/>
          <w:szCs w:val="24"/>
        </w:rPr>
        <w:t>,</w:t>
      </w:r>
      <w:r w:rsidR="00B00438" w:rsidRPr="00E21CB8">
        <w:rPr>
          <w:rFonts w:cs="Calibri"/>
          <w:sz w:val="24"/>
          <w:szCs w:val="24"/>
        </w:rPr>
        <w:t xml:space="preserve"> was een veiligere optie. Ondanks het feit dat het werk een immens goed overzicht bied</w:t>
      </w:r>
      <w:r w:rsidR="00DC5C62" w:rsidRPr="00E21CB8">
        <w:rPr>
          <w:rFonts w:cs="Calibri"/>
          <w:sz w:val="24"/>
          <w:szCs w:val="24"/>
        </w:rPr>
        <w:t>t</w:t>
      </w:r>
      <w:r w:rsidR="00B00438" w:rsidRPr="00E21CB8">
        <w:rPr>
          <w:rFonts w:cs="Calibri"/>
          <w:sz w:val="24"/>
          <w:szCs w:val="24"/>
        </w:rPr>
        <w:t xml:space="preserve"> omtrent de neutralisatie technieken in Oostende zijn er toch vlakken waar verder onderzoek mogelijk is. Een eerste</w:t>
      </w:r>
      <w:r w:rsidR="00FA5AA9" w:rsidRPr="00E21CB8">
        <w:rPr>
          <w:rFonts w:cs="Calibri"/>
          <w:sz w:val="24"/>
          <w:szCs w:val="24"/>
        </w:rPr>
        <w:t xml:space="preserve"> mogelijkheid</w:t>
      </w:r>
      <w:r w:rsidR="00B00438" w:rsidRPr="00E21CB8">
        <w:rPr>
          <w:rFonts w:cs="Calibri"/>
          <w:sz w:val="24"/>
          <w:szCs w:val="24"/>
        </w:rPr>
        <w:t xml:space="preserve"> is het feit dat het werk geen gebruik maakte van eender welke vorm van “</w:t>
      </w:r>
      <w:r w:rsidR="00F8612E">
        <w:rPr>
          <w:rFonts w:cs="Calibri"/>
          <w:i/>
          <w:iCs/>
          <w:sz w:val="24"/>
          <w:szCs w:val="24"/>
        </w:rPr>
        <w:t>P</w:t>
      </w:r>
      <w:r w:rsidR="00B00438" w:rsidRPr="00E21CB8">
        <w:rPr>
          <w:rFonts w:cs="Calibri"/>
          <w:i/>
          <w:iCs/>
          <w:sz w:val="24"/>
          <w:szCs w:val="24"/>
        </w:rPr>
        <w:t xml:space="preserve">rize </w:t>
      </w:r>
      <w:r w:rsidR="00F8612E">
        <w:rPr>
          <w:rFonts w:cs="Calibri"/>
          <w:i/>
          <w:iCs/>
          <w:sz w:val="24"/>
          <w:szCs w:val="24"/>
        </w:rPr>
        <w:t>P</w:t>
      </w:r>
      <w:r w:rsidR="00B00438" w:rsidRPr="00E21CB8">
        <w:rPr>
          <w:rFonts w:cs="Calibri"/>
          <w:i/>
          <w:iCs/>
          <w:sz w:val="24"/>
          <w:szCs w:val="24"/>
        </w:rPr>
        <w:t>apers</w:t>
      </w:r>
      <w:r w:rsidR="00B00438" w:rsidRPr="00E21CB8">
        <w:rPr>
          <w:rFonts w:cs="Calibri"/>
          <w:sz w:val="24"/>
          <w:szCs w:val="24"/>
        </w:rPr>
        <w:t>”</w:t>
      </w:r>
      <w:r w:rsidR="00FE1D97" w:rsidRPr="00E21CB8">
        <w:rPr>
          <w:rFonts w:cs="Calibri"/>
          <w:sz w:val="24"/>
          <w:szCs w:val="24"/>
        </w:rPr>
        <w:t xml:space="preserve">. Hierdoor </w:t>
      </w:r>
      <w:r w:rsidR="00B00438" w:rsidRPr="00E21CB8">
        <w:rPr>
          <w:rFonts w:cs="Calibri"/>
          <w:sz w:val="24"/>
          <w:szCs w:val="24"/>
        </w:rPr>
        <w:t xml:space="preserve">zijn er bepaalde inzichten die geleerd kunnen worden uit de ondervragingen niet opgenomen in het werk. Daarnaast werden bepaalde facetten van de notariaatsdocumenten en de Gazette Van </w:t>
      </w:r>
      <w:r w:rsidR="00F3009A" w:rsidRPr="00E21CB8">
        <w:rPr>
          <w:rFonts w:cs="Calibri"/>
          <w:sz w:val="24"/>
          <w:szCs w:val="24"/>
        </w:rPr>
        <w:t>Gend</w:t>
      </w:r>
      <w:r w:rsidR="00B00438" w:rsidRPr="00E21CB8">
        <w:rPr>
          <w:rFonts w:cs="Calibri"/>
          <w:sz w:val="24"/>
          <w:szCs w:val="24"/>
        </w:rPr>
        <w:t xml:space="preserve"> niet </w:t>
      </w:r>
      <w:r w:rsidR="00D87E47" w:rsidRPr="00E21CB8">
        <w:rPr>
          <w:rFonts w:cs="Calibri"/>
          <w:sz w:val="24"/>
          <w:szCs w:val="24"/>
        </w:rPr>
        <w:t>besproken</w:t>
      </w:r>
      <w:r w:rsidR="00B00438" w:rsidRPr="00E21CB8">
        <w:rPr>
          <w:rFonts w:cs="Calibri"/>
          <w:sz w:val="24"/>
          <w:szCs w:val="24"/>
        </w:rPr>
        <w:t xml:space="preserve">. Dit neemt niet weg dat </w:t>
      </w:r>
      <w:r w:rsidR="00FE1D97" w:rsidRPr="00E21CB8">
        <w:rPr>
          <w:rFonts w:cs="Calibri"/>
          <w:sz w:val="24"/>
          <w:szCs w:val="24"/>
        </w:rPr>
        <w:t>het e</w:t>
      </w:r>
      <w:r w:rsidR="00B00438" w:rsidRPr="00E21CB8">
        <w:rPr>
          <w:rFonts w:cs="Calibri"/>
          <w:sz w:val="24"/>
          <w:szCs w:val="24"/>
        </w:rPr>
        <w:t>en zeer goed artikel is, maar zorgt er voor dat er nog ruimte is voor verder onderzoek. In conclusie bied</w:t>
      </w:r>
      <w:r w:rsidR="00DC5C62" w:rsidRPr="00E21CB8">
        <w:rPr>
          <w:rFonts w:cs="Calibri"/>
          <w:sz w:val="24"/>
          <w:szCs w:val="24"/>
        </w:rPr>
        <w:t>t</w:t>
      </w:r>
      <w:r w:rsidR="00B00438" w:rsidRPr="00E21CB8">
        <w:rPr>
          <w:rFonts w:cs="Calibri"/>
          <w:sz w:val="24"/>
          <w:szCs w:val="24"/>
        </w:rPr>
        <w:t xml:space="preserve"> dit artikel een goede basis waarop verder gebouwd kan worden.</w:t>
      </w:r>
      <w:r w:rsidR="00B00438" w:rsidRPr="00E21CB8">
        <w:rPr>
          <w:rStyle w:val="Voetnootmarkering"/>
          <w:sz w:val="24"/>
          <w:szCs w:val="24"/>
        </w:rPr>
        <w:footnoteReference w:id="53"/>
      </w:r>
      <w:r w:rsidR="00B00438" w:rsidRPr="00E21CB8">
        <w:rPr>
          <w:rFonts w:cs="Calibri"/>
          <w:sz w:val="24"/>
          <w:szCs w:val="24"/>
        </w:rPr>
        <w:t xml:space="preserve"> </w:t>
      </w:r>
      <w:bookmarkStart w:id="60" w:name="_Toc199423934"/>
    </w:p>
    <w:p w14:paraId="37541E13" w14:textId="77777777" w:rsidR="00BF4374" w:rsidRDefault="00BF4374" w:rsidP="009A35C5">
      <w:pPr>
        <w:spacing w:line="360" w:lineRule="auto"/>
        <w:jc w:val="both"/>
        <w:rPr>
          <w:b/>
          <w:bCs/>
          <w:sz w:val="24"/>
          <w:szCs w:val="24"/>
        </w:rPr>
      </w:pPr>
    </w:p>
    <w:p w14:paraId="0EF251FA" w14:textId="57BDC1CD" w:rsidR="0035335D" w:rsidRPr="00E21CB8" w:rsidRDefault="0035335D" w:rsidP="009A35C5">
      <w:pPr>
        <w:spacing w:line="360" w:lineRule="auto"/>
        <w:jc w:val="both"/>
        <w:rPr>
          <w:b/>
          <w:bCs/>
          <w:sz w:val="24"/>
          <w:szCs w:val="24"/>
        </w:rPr>
      </w:pPr>
      <w:r w:rsidRPr="00E21CB8">
        <w:rPr>
          <w:b/>
          <w:bCs/>
          <w:sz w:val="24"/>
          <w:szCs w:val="24"/>
        </w:rPr>
        <w:t xml:space="preserve">Naamgeving </w:t>
      </w:r>
      <w:r w:rsidR="00146B71" w:rsidRPr="00E21CB8">
        <w:rPr>
          <w:b/>
          <w:bCs/>
          <w:sz w:val="24"/>
          <w:szCs w:val="24"/>
        </w:rPr>
        <w:t>schepen</w:t>
      </w:r>
      <w:bookmarkEnd w:id="60"/>
    </w:p>
    <w:p w14:paraId="4D839374" w14:textId="77777777" w:rsidR="00146B71" w:rsidRPr="00E21CB8" w:rsidRDefault="00146B71" w:rsidP="009A35C5">
      <w:pPr>
        <w:spacing w:line="360" w:lineRule="auto"/>
        <w:jc w:val="both"/>
        <w:rPr>
          <w:rFonts w:cs="Calibri"/>
          <w:sz w:val="24"/>
          <w:szCs w:val="24"/>
        </w:rPr>
      </w:pPr>
    </w:p>
    <w:p w14:paraId="47E799F6" w14:textId="4D156FDA" w:rsidR="00EB474B" w:rsidRDefault="00130CCF" w:rsidP="00B337EB">
      <w:pPr>
        <w:spacing w:line="360" w:lineRule="auto"/>
        <w:jc w:val="both"/>
        <w:rPr>
          <w:rFonts w:ascii="Aptos" w:hAnsi="Aptos"/>
          <w:sz w:val="24"/>
          <w:szCs w:val="24"/>
        </w:rPr>
      </w:pPr>
      <w:r w:rsidRPr="00E21CB8">
        <w:rPr>
          <w:rFonts w:cs="Calibri"/>
          <w:sz w:val="24"/>
          <w:szCs w:val="24"/>
        </w:rPr>
        <w:t>Een eerste werk</w:t>
      </w:r>
      <w:r w:rsidR="00C852F0" w:rsidRPr="00E21CB8">
        <w:rPr>
          <w:rFonts w:cs="Calibri"/>
          <w:sz w:val="24"/>
          <w:szCs w:val="24"/>
        </w:rPr>
        <w:t xml:space="preserve"> </w:t>
      </w:r>
      <w:r w:rsidR="00261DA6" w:rsidRPr="00E21CB8">
        <w:rPr>
          <w:rFonts w:cs="Calibri"/>
          <w:sz w:val="24"/>
          <w:szCs w:val="24"/>
        </w:rPr>
        <w:t xml:space="preserve">dat </w:t>
      </w:r>
      <w:r w:rsidR="00C852F0" w:rsidRPr="00E21CB8">
        <w:rPr>
          <w:rFonts w:cs="Calibri"/>
          <w:sz w:val="24"/>
          <w:szCs w:val="24"/>
        </w:rPr>
        <w:t>scheepsnamen en naamsvera</w:t>
      </w:r>
      <w:r w:rsidR="004B399C" w:rsidRPr="00E21CB8">
        <w:rPr>
          <w:rFonts w:cs="Calibri"/>
          <w:sz w:val="24"/>
          <w:szCs w:val="24"/>
        </w:rPr>
        <w:t>nderingen bespreekt</w:t>
      </w:r>
      <w:r w:rsidR="00F351F9" w:rsidRPr="00E21CB8">
        <w:rPr>
          <w:rFonts w:cs="Calibri"/>
          <w:sz w:val="24"/>
          <w:szCs w:val="24"/>
        </w:rPr>
        <w:t xml:space="preserve"> en categoriseert</w:t>
      </w:r>
      <w:r w:rsidR="004B399C" w:rsidRPr="00E21CB8">
        <w:rPr>
          <w:rFonts w:cs="Calibri"/>
          <w:sz w:val="24"/>
          <w:szCs w:val="24"/>
        </w:rPr>
        <w:t xml:space="preserve"> is het werk “</w:t>
      </w:r>
      <w:r w:rsidR="00E254A5" w:rsidRPr="00E21CB8">
        <w:rPr>
          <w:rFonts w:cs="Calibri"/>
          <w:i/>
          <w:iCs/>
          <w:sz w:val="24"/>
          <w:szCs w:val="24"/>
        </w:rPr>
        <w:t>L</w:t>
      </w:r>
      <w:r w:rsidR="004B399C" w:rsidRPr="00E21CB8">
        <w:rPr>
          <w:rFonts w:cs="Calibri"/>
          <w:i/>
          <w:iCs/>
          <w:sz w:val="24"/>
          <w:szCs w:val="24"/>
        </w:rPr>
        <w:t>a symbolique des noms de navires de guerre dans la marine française</w:t>
      </w:r>
      <w:r w:rsidR="004B399C" w:rsidRPr="00E21CB8">
        <w:rPr>
          <w:rFonts w:cs="Calibri"/>
          <w:sz w:val="24"/>
          <w:szCs w:val="24"/>
        </w:rPr>
        <w:t xml:space="preserve">” van Martine Acerra. In dit werk </w:t>
      </w:r>
      <w:r w:rsidR="0092676A" w:rsidRPr="00E21CB8">
        <w:rPr>
          <w:rFonts w:cs="Calibri"/>
          <w:sz w:val="24"/>
          <w:szCs w:val="24"/>
        </w:rPr>
        <w:t xml:space="preserve">bespreekt Acerra de symboliek van de namen die gegeven werden aan de Franse marine gedurende verschillende </w:t>
      </w:r>
      <w:r w:rsidR="006A4D1B" w:rsidRPr="00E21CB8">
        <w:rPr>
          <w:rFonts w:cs="Calibri"/>
          <w:sz w:val="24"/>
          <w:szCs w:val="24"/>
        </w:rPr>
        <w:t xml:space="preserve">periodes. Hiervoor categoriseerde ze de scheepsnamen in verschillende categorieën om zo te achterhalen of de namen veranderden afhankelijk van het regime dat heerste. </w:t>
      </w:r>
      <w:r w:rsidR="004B399C" w:rsidRPr="00E21CB8">
        <w:rPr>
          <w:rStyle w:val="Voetnootmarkering"/>
          <w:rFonts w:cs="Calibri"/>
          <w:sz w:val="24"/>
          <w:szCs w:val="24"/>
        </w:rPr>
        <w:footnoteReference w:id="54"/>
      </w:r>
      <w:r w:rsidR="0048629B" w:rsidRPr="00E21CB8">
        <w:rPr>
          <w:rFonts w:cs="Calibri"/>
          <w:sz w:val="24"/>
          <w:szCs w:val="24"/>
        </w:rPr>
        <w:t xml:space="preserve"> Verder b</w:t>
      </w:r>
      <w:r w:rsidR="008F4F5D" w:rsidRPr="00E21CB8">
        <w:rPr>
          <w:rFonts w:cs="Calibri"/>
          <w:sz w:val="24"/>
          <w:szCs w:val="24"/>
        </w:rPr>
        <w:t>innen dit thema bied h</w:t>
      </w:r>
      <w:r w:rsidR="007323FC" w:rsidRPr="00E21CB8">
        <w:rPr>
          <w:rFonts w:cs="Calibri"/>
          <w:sz w:val="24"/>
          <w:szCs w:val="24"/>
        </w:rPr>
        <w:t xml:space="preserve">et </w:t>
      </w:r>
      <w:r w:rsidR="00F3009A" w:rsidRPr="00E21CB8">
        <w:rPr>
          <w:rFonts w:cs="Calibri"/>
          <w:sz w:val="24"/>
          <w:szCs w:val="24"/>
        </w:rPr>
        <w:t>hoofdstuk</w:t>
      </w:r>
      <w:r w:rsidR="007323FC" w:rsidRPr="00E21CB8">
        <w:rPr>
          <w:rFonts w:cs="Calibri"/>
          <w:sz w:val="24"/>
          <w:szCs w:val="24"/>
        </w:rPr>
        <w:t xml:space="preserve"> “</w:t>
      </w:r>
      <w:r w:rsidR="007323FC" w:rsidRPr="00E21CB8">
        <w:rPr>
          <w:rFonts w:cs="Calibri"/>
          <w:i/>
          <w:iCs/>
          <w:sz w:val="24"/>
          <w:szCs w:val="24"/>
        </w:rPr>
        <w:t>ship names</w:t>
      </w:r>
      <w:r w:rsidR="007323FC" w:rsidRPr="00E21CB8">
        <w:rPr>
          <w:rFonts w:cs="Calibri"/>
          <w:sz w:val="24"/>
          <w:szCs w:val="24"/>
        </w:rPr>
        <w:t>”</w:t>
      </w:r>
      <w:r w:rsidR="00CB4AB5" w:rsidRPr="00E21CB8">
        <w:rPr>
          <w:rFonts w:cs="Calibri"/>
          <w:sz w:val="24"/>
          <w:szCs w:val="24"/>
        </w:rPr>
        <w:t xml:space="preserve"> geschreven door Malcolm Jones</w:t>
      </w:r>
      <w:r w:rsidR="007323FC" w:rsidRPr="00E21CB8">
        <w:rPr>
          <w:rFonts w:cs="Calibri"/>
          <w:sz w:val="24"/>
          <w:szCs w:val="24"/>
        </w:rPr>
        <w:t xml:space="preserve"> in </w:t>
      </w:r>
      <w:r w:rsidR="00CB4AB5" w:rsidRPr="00E21CB8">
        <w:rPr>
          <w:rFonts w:cs="Calibri"/>
          <w:sz w:val="24"/>
          <w:szCs w:val="24"/>
        </w:rPr>
        <w:t>“</w:t>
      </w:r>
      <w:r w:rsidR="00CB4AB5" w:rsidRPr="00E21CB8">
        <w:rPr>
          <w:rFonts w:cs="Calibri"/>
          <w:i/>
          <w:iCs/>
          <w:sz w:val="24"/>
          <w:szCs w:val="24"/>
        </w:rPr>
        <w:t>Oxford Handbooks in Linguistics</w:t>
      </w:r>
      <w:r w:rsidR="00CB4AB5" w:rsidRPr="00E21CB8">
        <w:rPr>
          <w:rFonts w:cs="Calibri"/>
          <w:sz w:val="24"/>
          <w:szCs w:val="24"/>
        </w:rPr>
        <w:t>”</w:t>
      </w:r>
      <w:r w:rsidR="00EC738D" w:rsidRPr="00E21CB8">
        <w:rPr>
          <w:rFonts w:cs="Calibri"/>
          <w:sz w:val="24"/>
          <w:szCs w:val="24"/>
        </w:rPr>
        <w:t xml:space="preserve"> </w:t>
      </w:r>
      <w:r w:rsidR="008F4F5D" w:rsidRPr="00E21CB8">
        <w:rPr>
          <w:rFonts w:cs="Calibri"/>
          <w:sz w:val="24"/>
          <w:szCs w:val="24"/>
        </w:rPr>
        <w:t>-</w:t>
      </w:r>
      <w:r w:rsidR="00EC738D" w:rsidRPr="00E21CB8">
        <w:rPr>
          <w:rFonts w:cs="Calibri"/>
          <w:sz w:val="24"/>
          <w:szCs w:val="24"/>
        </w:rPr>
        <w:t xml:space="preserve"> een globaal overzicht van de naamgevingspraktijken van schepen.</w:t>
      </w:r>
      <w:r w:rsidR="003058A8" w:rsidRPr="00E21CB8">
        <w:rPr>
          <w:rFonts w:cs="Calibri"/>
          <w:sz w:val="24"/>
          <w:szCs w:val="24"/>
        </w:rPr>
        <w:t xml:space="preserve"> Het bespreekt de </w:t>
      </w:r>
      <w:r w:rsidR="003058A8" w:rsidRPr="00E21CB8">
        <w:rPr>
          <w:rFonts w:cs="Calibri"/>
          <w:sz w:val="24"/>
          <w:szCs w:val="24"/>
        </w:rPr>
        <w:lastRenderedPageBreak/>
        <w:t xml:space="preserve">verschillende mogelijke reden waarom een schip een bepaalde naam kon krijgen, zo kon </w:t>
      </w:r>
      <w:r w:rsidR="00945FB0" w:rsidRPr="00E21CB8">
        <w:rPr>
          <w:rFonts w:cs="Calibri"/>
          <w:sz w:val="24"/>
          <w:szCs w:val="24"/>
        </w:rPr>
        <w:t>een religieuze naam zoals “</w:t>
      </w:r>
      <w:r w:rsidR="00E254A5" w:rsidRPr="00E21CB8">
        <w:rPr>
          <w:rFonts w:cs="Calibri"/>
          <w:i/>
          <w:iCs/>
          <w:sz w:val="24"/>
          <w:szCs w:val="24"/>
        </w:rPr>
        <w:t>B</w:t>
      </w:r>
      <w:r w:rsidR="00945FB0" w:rsidRPr="00E21CB8">
        <w:rPr>
          <w:rFonts w:cs="Calibri"/>
          <w:i/>
          <w:iCs/>
          <w:sz w:val="24"/>
          <w:szCs w:val="24"/>
        </w:rPr>
        <w:t>lessing</w:t>
      </w:r>
      <w:r w:rsidR="00945FB0" w:rsidRPr="00E21CB8">
        <w:rPr>
          <w:rFonts w:cs="Calibri"/>
          <w:sz w:val="24"/>
          <w:szCs w:val="24"/>
        </w:rPr>
        <w:t>” bescherming oproepen van een macht van hogerhand</w:t>
      </w:r>
      <w:r w:rsidR="008F4F5D" w:rsidRPr="00E21CB8">
        <w:rPr>
          <w:rFonts w:cs="Calibri"/>
          <w:sz w:val="24"/>
          <w:szCs w:val="24"/>
        </w:rPr>
        <w:t>.</w:t>
      </w:r>
      <w:r w:rsidR="007C3573" w:rsidRPr="00E21CB8">
        <w:rPr>
          <w:rFonts w:cs="Calibri"/>
          <w:sz w:val="24"/>
          <w:szCs w:val="24"/>
        </w:rPr>
        <w:t xml:space="preserve"> Wel bespreekt het boek geen</w:t>
      </w:r>
      <w:r w:rsidR="00C852F0" w:rsidRPr="00E21CB8">
        <w:rPr>
          <w:rFonts w:cs="Calibri"/>
          <w:sz w:val="24"/>
          <w:szCs w:val="24"/>
        </w:rPr>
        <w:t xml:space="preserve"> namen of naamsveranderingen in neutralisatie context</w:t>
      </w:r>
      <w:r w:rsidR="00C852F0" w:rsidRPr="00E21CB8">
        <w:rPr>
          <w:rFonts w:ascii="Aptos" w:hAnsi="Aptos"/>
          <w:sz w:val="24"/>
          <w:szCs w:val="24"/>
        </w:rPr>
        <w:t xml:space="preserve">. </w:t>
      </w:r>
      <w:r w:rsidR="00CB4AB5" w:rsidRPr="00E21CB8">
        <w:rPr>
          <w:rStyle w:val="Voetnootmarkering"/>
          <w:rFonts w:cs="Calibri"/>
          <w:sz w:val="24"/>
          <w:szCs w:val="24"/>
        </w:rPr>
        <w:footnoteReference w:id="55"/>
      </w:r>
      <w:r w:rsidR="00EC738D" w:rsidRPr="00E21CB8">
        <w:rPr>
          <w:rFonts w:ascii="Aptos" w:hAnsi="Aptos"/>
          <w:sz w:val="24"/>
          <w:szCs w:val="24"/>
        </w:rPr>
        <w:t xml:space="preserve"> </w:t>
      </w:r>
    </w:p>
    <w:p w14:paraId="00AEE348" w14:textId="77777777" w:rsidR="00E21CB8" w:rsidRPr="00E21CB8" w:rsidRDefault="00E21CB8" w:rsidP="0048629B">
      <w:pPr>
        <w:spacing w:line="360" w:lineRule="auto"/>
        <w:ind w:firstLine="709"/>
        <w:jc w:val="both"/>
        <w:rPr>
          <w:rFonts w:cs="Calibri"/>
          <w:sz w:val="24"/>
          <w:szCs w:val="24"/>
        </w:rPr>
      </w:pPr>
    </w:p>
    <w:p w14:paraId="77002911" w14:textId="2F5EA367" w:rsidR="00EB474B" w:rsidRPr="00E21CB8" w:rsidRDefault="00EB474B" w:rsidP="009A35C5">
      <w:pPr>
        <w:spacing w:line="360" w:lineRule="auto"/>
        <w:jc w:val="both"/>
        <w:rPr>
          <w:b/>
          <w:bCs/>
          <w:sz w:val="24"/>
          <w:szCs w:val="24"/>
        </w:rPr>
      </w:pPr>
      <w:bookmarkStart w:id="61" w:name="_Toc199423935"/>
      <w:r w:rsidRPr="00E21CB8">
        <w:rPr>
          <w:b/>
          <w:bCs/>
          <w:sz w:val="24"/>
          <w:szCs w:val="24"/>
        </w:rPr>
        <w:t>AI</w:t>
      </w:r>
      <w:bookmarkEnd w:id="61"/>
      <w:r w:rsidRPr="00E21CB8">
        <w:rPr>
          <w:b/>
          <w:bCs/>
          <w:sz w:val="24"/>
          <w:szCs w:val="24"/>
        </w:rPr>
        <w:t xml:space="preserve"> </w:t>
      </w:r>
    </w:p>
    <w:p w14:paraId="5D607831" w14:textId="6876DF77" w:rsidR="00B57E08" w:rsidRPr="00E21CB8" w:rsidRDefault="00B57E08" w:rsidP="00B337EB">
      <w:pPr>
        <w:spacing w:line="360" w:lineRule="auto"/>
        <w:jc w:val="both"/>
        <w:rPr>
          <w:rFonts w:cs="Calibri"/>
          <w:sz w:val="24"/>
          <w:szCs w:val="24"/>
        </w:rPr>
      </w:pPr>
      <w:r w:rsidRPr="00E21CB8">
        <w:rPr>
          <w:rFonts w:cs="Calibri"/>
          <w:sz w:val="24"/>
          <w:szCs w:val="24"/>
        </w:rPr>
        <w:t>Een werk dat besproken dient de worden in deze status qua</w:t>
      </w:r>
      <w:r w:rsidR="00314595" w:rsidRPr="00E21CB8">
        <w:rPr>
          <w:rFonts w:cs="Calibri"/>
          <w:sz w:val="24"/>
          <w:szCs w:val="24"/>
        </w:rPr>
        <w:t>e</w:t>
      </w:r>
      <w:r w:rsidRPr="00E21CB8">
        <w:rPr>
          <w:rFonts w:cs="Calibri"/>
          <w:sz w:val="24"/>
          <w:szCs w:val="24"/>
        </w:rPr>
        <w:t>stionis</w:t>
      </w:r>
      <w:r w:rsidR="00261DA6" w:rsidRPr="00E21CB8">
        <w:rPr>
          <w:rFonts w:cs="Calibri"/>
          <w:sz w:val="24"/>
          <w:szCs w:val="24"/>
        </w:rPr>
        <w:t xml:space="preserve"> dat geen relevantie heeft tot het neutraliseren van schepen,</w:t>
      </w:r>
      <w:r w:rsidRPr="00E21CB8">
        <w:rPr>
          <w:rFonts w:cs="Calibri"/>
          <w:sz w:val="24"/>
          <w:szCs w:val="24"/>
        </w:rPr>
        <w:t xml:space="preserve"> is het boek “</w:t>
      </w:r>
      <w:r w:rsidR="00C34DD1" w:rsidRPr="00E21CB8">
        <w:rPr>
          <w:rFonts w:cs="Calibri"/>
          <w:sz w:val="24"/>
          <w:szCs w:val="24"/>
        </w:rPr>
        <w:t>W</w:t>
      </w:r>
      <w:r w:rsidRPr="00E21CB8">
        <w:rPr>
          <w:rFonts w:cs="Calibri"/>
          <w:i/>
          <w:iCs/>
          <w:sz w:val="24"/>
          <w:szCs w:val="24"/>
        </w:rPr>
        <w:t>etenschappelijk schrijven in tijden van AI</w:t>
      </w:r>
      <w:r w:rsidRPr="00E21CB8">
        <w:rPr>
          <w:rFonts w:cs="Calibri"/>
          <w:sz w:val="24"/>
          <w:szCs w:val="24"/>
        </w:rPr>
        <w:t>” geschreven door Lieve De Wachter, Kirsten Fivez, Carolien van Soom en Bert De Groef. Dit boek bied</w:t>
      </w:r>
      <w:r w:rsidR="00DC5C62" w:rsidRPr="00E21CB8">
        <w:rPr>
          <w:rFonts w:cs="Calibri"/>
          <w:sz w:val="24"/>
          <w:szCs w:val="24"/>
        </w:rPr>
        <w:t>t</w:t>
      </w:r>
      <w:r w:rsidRPr="00E21CB8">
        <w:rPr>
          <w:rFonts w:cs="Calibri"/>
          <w:sz w:val="24"/>
          <w:szCs w:val="24"/>
        </w:rPr>
        <w:t xml:space="preserve"> een handleiding voor onderzoekers om gebruik te maken van AI in het praktische schrijfproces. Een belangrijke opmerking is dat het boek in zekere mate bepaalde belangrijke delen van het onderzoeksproces mist en niet creatief genoeg is. Het boek geeft zeer goede praktische tips voor auteurs over hoe AI kan ingezet worden in het schrijfproces</w:t>
      </w:r>
      <w:r w:rsidR="00B01AED" w:rsidRPr="00E21CB8">
        <w:rPr>
          <w:rFonts w:cs="Calibri"/>
          <w:sz w:val="24"/>
          <w:szCs w:val="24"/>
        </w:rPr>
        <w:t>,</w:t>
      </w:r>
      <w:r w:rsidRPr="00E21CB8">
        <w:rPr>
          <w:rFonts w:cs="Calibri"/>
          <w:sz w:val="24"/>
          <w:szCs w:val="24"/>
        </w:rPr>
        <w:t xml:space="preserve"> maar zwijgt in grote mate over hoe het ingezet kan worden bij het onderzoeksproces.</w:t>
      </w:r>
      <w:r w:rsidRPr="00E21CB8">
        <w:rPr>
          <w:rStyle w:val="Voetnootmarkering"/>
          <w:sz w:val="24"/>
          <w:szCs w:val="24"/>
        </w:rPr>
        <w:footnoteReference w:id="56"/>
      </w:r>
      <w:r w:rsidRPr="00E21CB8">
        <w:rPr>
          <w:rFonts w:cs="Calibri"/>
          <w:sz w:val="24"/>
          <w:szCs w:val="24"/>
        </w:rPr>
        <w:t xml:space="preserve"> Alhoewel deze scriptie gaat over de neutralisatiepraktijken in Oostende tijdens de Amerikaanse Onafhankelijkheidsoorlog</w:t>
      </w:r>
      <w:r w:rsidR="00DE7E28" w:rsidRPr="00E21CB8">
        <w:rPr>
          <w:rFonts w:cs="Calibri"/>
          <w:sz w:val="24"/>
          <w:szCs w:val="24"/>
        </w:rPr>
        <w:t>,</w:t>
      </w:r>
      <w:r w:rsidRPr="00E21CB8">
        <w:rPr>
          <w:rFonts w:cs="Calibri"/>
          <w:sz w:val="24"/>
          <w:szCs w:val="24"/>
        </w:rPr>
        <w:t xml:space="preserve"> zal er een extra hoofdstuk toegevoegd worden waarin dieper over de inzet van AI bij het historisch onderzoek ingegaan </w:t>
      </w:r>
      <w:r w:rsidR="00DE7E28" w:rsidRPr="00E21CB8">
        <w:rPr>
          <w:rFonts w:cs="Calibri"/>
          <w:sz w:val="24"/>
          <w:szCs w:val="24"/>
        </w:rPr>
        <w:t>wordt, d</w:t>
      </w:r>
      <w:r w:rsidRPr="00E21CB8">
        <w:rPr>
          <w:rFonts w:cs="Calibri"/>
          <w:sz w:val="24"/>
          <w:szCs w:val="24"/>
        </w:rPr>
        <w:t xml:space="preserve">it aangezien er voor sommige delen van het onderzoek veelvuldig gebruik werd gemaakt van AI als </w:t>
      </w:r>
      <w:r w:rsidR="00DE7E28" w:rsidRPr="00E21CB8">
        <w:rPr>
          <w:rFonts w:cs="Calibri"/>
          <w:sz w:val="24"/>
          <w:szCs w:val="24"/>
        </w:rPr>
        <w:t>onderzoekstool.</w:t>
      </w:r>
    </w:p>
    <w:p w14:paraId="41F9A928" w14:textId="77777777" w:rsidR="008D6E02" w:rsidRPr="00E21CB8" w:rsidRDefault="008D6E02" w:rsidP="009A35C5">
      <w:pPr>
        <w:spacing w:line="360" w:lineRule="auto"/>
        <w:jc w:val="both"/>
        <w:rPr>
          <w:rFonts w:cs="Calibri"/>
          <w:sz w:val="24"/>
          <w:szCs w:val="24"/>
        </w:rPr>
      </w:pPr>
    </w:p>
    <w:p w14:paraId="071800AD" w14:textId="6131271E" w:rsidR="00B57E08" w:rsidRPr="00E21CB8" w:rsidRDefault="00EB474B" w:rsidP="009A35C5">
      <w:pPr>
        <w:spacing w:line="360" w:lineRule="auto"/>
        <w:jc w:val="both"/>
        <w:rPr>
          <w:b/>
          <w:bCs/>
          <w:sz w:val="24"/>
          <w:szCs w:val="24"/>
        </w:rPr>
      </w:pPr>
      <w:bookmarkStart w:id="62" w:name="_Toc199423936"/>
      <w:r w:rsidRPr="00E21CB8">
        <w:rPr>
          <w:b/>
          <w:bCs/>
          <w:sz w:val="24"/>
          <w:szCs w:val="24"/>
        </w:rPr>
        <w:t>Conclusie</w:t>
      </w:r>
      <w:bookmarkEnd w:id="62"/>
      <w:r w:rsidRPr="00E21CB8">
        <w:rPr>
          <w:b/>
          <w:bCs/>
          <w:sz w:val="24"/>
          <w:szCs w:val="24"/>
        </w:rPr>
        <w:t xml:space="preserve"> </w:t>
      </w:r>
    </w:p>
    <w:p w14:paraId="39BA0F5D" w14:textId="77777777" w:rsidR="00EB474B" w:rsidRPr="00E21CB8" w:rsidRDefault="00EB474B" w:rsidP="009A35C5">
      <w:pPr>
        <w:spacing w:line="360" w:lineRule="auto"/>
        <w:jc w:val="both"/>
        <w:rPr>
          <w:rFonts w:cs="Calibri"/>
          <w:sz w:val="24"/>
          <w:szCs w:val="24"/>
        </w:rPr>
      </w:pPr>
    </w:p>
    <w:p w14:paraId="3EDEA8DE" w14:textId="68232055" w:rsidR="00B57E08" w:rsidRPr="00E21CB8" w:rsidRDefault="00B57E08" w:rsidP="00B337EB">
      <w:pPr>
        <w:spacing w:line="360" w:lineRule="auto"/>
        <w:jc w:val="both"/>
        <w:rPr>
          <w:rFonts w:cs="Calibri"/>
          <w:sz w:val="24"/>
          <w:szCs w:val="24"/>
        </w:rPr>
      </w:pPr>
      <w:r w:rsidRPr="00E21CB8">
        <w:rPr>
          <w:rFonts w:cs="Calibri"/>
          <w:sz w:val="24"/>
          <w:szCs w:val="24"/>
        </w:rPr>
        <w:t xml:space="preserve">Wat geconcludeerd kan worden uit de status quaestionis is dat het internationale aspect van de Amerikaanse onafhankelijkheidsoorlog </w:t>
      </w:r>
      <w:r w:rsidR="00592F03">
        <w:rPr>
          <w:rFonts w:cs="Calibri"/>
          <w:sz w:val="24"/>
          <w:szCs w:val="24"/>
        </w:rPr>
        <w:t>reeds</w:t>
      </w:r>
      <w:r w:rsidRPr="00E21CB8">
        <w:rPr>
          <w:rFonts w:cs="Calibri"/>
          <w:sz w:val="24"/>
          <w:szCs w:val="24"/>
        </w:rPr>
        <w:t xml:space="preserve"> uitgebreid onderzocht is. Het conflict had </w:t>
      </w:r>
      <w:r w:rsidR="00F56621" w:rsidRPr="00E21CB8">
        <w:rPr>
          <w:rFonts w:cs="Calibri"/>
          <w:sz w:val="24"/>
          <w:szCs w:val="24"/>
        </w:rPr>
        <w:t xml:space="preserve">namelijk </w:t>
      </w:r>
      <w:r w:rsidRPr="00E21CB8">
        <w:rPr>
          <w:rFonts w:cs="Calibri"/>
          <w:sz w:val="24"/>
          <w:szCs w:val="24"/>
        </w:rPr>
        <w:t xml:space="preserve">een zeer belangrijke internationale component. </w:t>
      </w:r>
      <w:r w:rsidR="002C439A" w:rsidRPr="00E21CB8">
        <w:rPr>
          <w:rFonts w:cs="Calibri"/>
          <w:sz w:val="24"/>
          <w:szCs w:val="24"/>
        </w:rPr>
        <w:t xml:space="preserve">Het staat vandaag buiten kijf dat het conflict </w:t>
      </w:r>
      <w:r w:rsidR="008B5C78" w:rsidRPr="00E21CB8">
        <w:rPr>
          <w:rFonts w:cs="Calibri"/>
          <w:sz w:val="24"/>
          <w:szCs w:val="24"/>
        </w:rPr>
        <w:t>zowel qua verloop als uitkomst aanzienlijk beïnvloed werd door de internationale component</w:t>
      </w:r>
      <w:r w:rsidR="00ED7D93" w:rsidRPr="00E21CB8">
        <w:rPr>
          <w:rFonts w:cs="Calibri"/>
          <w:sz w:val="24"/>
          <w:szCs w:val="24"/>
        </w:rPr>
        <w:t>.</w:t>
      </w:r>
      <w:r w:rsidR="00772CE7" w:rsidRPr="00E21CB8">
        <w:rPr>
          <w:rFonts w:cs="Calibri"/>
          <w:sz w:val="24"/>
          <w:szCs w:val="24"/>
        </w:rPr>
        <w:t xml:space="preserve"> </w:t>
      </w:r>
      <w:r w:rsidR="00766C66" w:rsidRPr="00E21CB8">
        <w:rPr>
          <w:rFonts w:cs="Calibri"/>
          <w:sz w:val="24"/>
          <w:szCs w:val="24"/>
        </w:rPr>
        <w:t xml:space="preserve">Vervolgens is het maritieme conflict op zee zeer uitgebreid bestudeerd. </w:t>
      </w:r>
      <w:r w:rsidR="00772CE7" w:rsidRPr="00E21CB8">
        <w:rPr>
          <w:rFonts w:cs="Calibri"/>
          <w:sz w:val="24"/>
          <w:szCs w:val="24"/>
        </w:rPr>
        <w:t>Daarnaast is</w:t>
      </w:r>
      <w:r w:rsidRPr="00E21CB8">
        <w:rPr>
          <w:rFonts w:cs="Calibri"/>
          <w:sz w:val="24"/>
          <w:szCs w:val="24"/>
        </w:rPr>
        <w:t xml:space="preserve"> het concept neutraliteit </w:t>
      </w:r>
      <w:r w:rsidR="00766C66" w:rsidRPr="00E21CB8">
        <w:rPr>
          <w:rFonts w:cs="Calibri"/>
          <w:sz w:val="24"/>
          <w:szCs w:val="24"/>
        </w:rPr>
        <w:t>uitvoerig</w:t>
      </w:r>
      <w:r w:rsidRPr="00E21CB8">
        <w:rPr>
          <w:rFonts w:cs="Calibri"/>
          <w:sz w:val="24"/>
          <w:szCs w:val="24"/>
        </w:rPr>
        <w:t xml:space="preserve"> bestudeerd,</w:t>
      </w:r>
      <w:r w:rsidR="00ED7D93" w:rsidRPr="00E21CB8">
        <w:rPr>
          <w:rFonts w:cs="Calibri"/>
          <w:sz w:val="24"/>
          <w:szCs w:val="24"/>
        </w:rPr>
        <w:t xml:space="preserve"> de huidige consensus zijnde dat het </w:t>
      </w:r>
      <w:r w:rsidR="00772CE7" w:rsidRPr="00E21CB8">
        <w:rPr>
          <w:rFonts w:cs="Calibri"/>
          <w:sz w:val="24"/>
          <w:szCs w:val="24"/>
        </w:rPr>
        <w:t>vaak meer was dan de wens om niet bij een conflict betrokken te raken. Het bijhorende concept</w:t>
      </w:r>
      <w:r w:rsidRPr="00E21CB8">
        <w:rPr>
          <w:rFonts w:cs="Calibri"/>
          <w:sz w:val="24"/>
          <w:szCs w:val="24"/>
        </w:rPr>
        <w:t xml:space="preserve"> “neutralisatie”</w:t>
      </w:r>
      <w:r w:rsidR="00772CE7" w:rsidRPr="00E21CB8">
        <w:rPr>
          <w:rFonts w:cs="Calibri"/>
          <w:sz w:val="24"/>
          <w:szCs w:val="24"/>
        </w:rPr>
        <w:t>, en vooral d</w:t>
      </w:r>
      <w:r w:rsidRPr="00E21CB8">
        <w:rPr>
          <w:rFonts w:cs="Calibri"/>
          <w:sz w:val="24"/>
          <w:szCs w:val="24"/>
        </w:rPr>
        <w:t>e rol van Oostende bij het neutraliseren van schepen tijdens de Amerikaanse Onafhankelijkheidsoorlog</w:t>
      </w:r>
      <w:r w:rsidR="00592F03">
        <w:rPr>
          <w:rFonts w:cs="Calibri"/>
          <w:sz w:val="24"/>
          <w:szCs w:val="24"/>
        </w:rPr>
        <w:t xml:space="preserve"> is</w:t>
      </w:r>
      <w:r w:rsidRPr="00E21CB8">
        <w:rPr>
          <w:rFonts w:cs="Calibri"/>
          <w:sz w:val="24"/>
          <w:szCs w:val="24"/>
        </w:rPr>
        <w:t xml:space="preserve"> al belicht, maar </w:t>
      </w:r>
      <w:r w:rsidR="000A1265" w:rsidRPr="00E21CB8">
        <w:rPr>
          <w:rFonts w:cs="Calibri"/>
          <w:sz w:val="24"/>
          <w:szCs w:val="24"/>
        </w:rPr>
        <w:t>niet volledig</w:t>
      </w:r>
      <w:r w:rsidRPr="00E21CB8">
        <w:rPr>
          <w:rFonts w:cs="Calibri"/>
          <w:sz w:val="24"/>
          <w:szCs w:val="24"/>
        </w:rPr>
        <w:t xml:space="preserve">. </w:t>
      </w:r>
      <w:r w:rsidR="00EB474B" w:rsidRPr="00E21CB8">
        <w:rPr>
          <w:rFonts w:cs="Calibri"/>
          <w:sz w:val="24"/>
          <w:szCs w:val="24"/>
        </w:rPr>
        <w:t>Er zijn bepaalde onderbelichte elementen omtrent neutralisatie</w:t>
      </w:r>
      <w:r w:rsidR="00DE7E28" w:rsidRPr="00E21CB8">
        <w:rPr>
          <w:rFonts w:cs="Calibri"/>
          <w:sz w:val="24"/>
          <w:szCs w:val="24"/>
        </w:rPr>
        <w:t>, vo</w:t>
      </w:r>
      <w:r w:rsidRPr="00E21CB8">
        <w:rPr>
          <w:rFonts w:cs="Calibri"/>
          <w:sz w:val="24"/>
          <w:szCs w:val="24"/>
        </w:rPr>
        <w:t>ornamelijk rond bepaalde aspecten van de praktische afhandeling van de neutralisatie en de situatie aan boord</w:t>
      </w:r>
      <w:r w:rsidR="00DE7E28" w:rsidRPr="00E21CB8">
        <w:rPr>
          <w:rFonts w:cs="Calibri"/>
          <w:sz w:val="24"/>
          <w:szCs w:val="24"/>
        </w:rPr>
        <w:t>, z</w:t>
      </w:r>
      <w:r w:rsidR="00EB474B" w:rsidRPr="00E21CB8">
        <w:rPr>
          <w:rFonts w:cs="Calibri"/>
          <w:sz w:val="24"/>
          <w:szCs w:val="24"/>
        </w:rPr>
        <w:t xml:space="preserve">oals bijvoorbeeld </w:t>
      </w:r>
      <w:r w:rsidR="00EB474B" w:rsidRPr="00E21CB8">
        <w:rPr>
          <w:rFonts w:cs="Calibri"/>
          <w:sz w:val="24"/>
          <w:szCs w:val="24"/>
        </w:rPr>
        <w:lastRenderedPageBreak/>
        <w:t xml:space="preserve">de naamsveranderingen, </w:t>
      </w:r>
      <w:r w:rsidR="00A135EA" w:rsidRPr="00E21CB8">
        <w:rPr>
          <w:rFonts w:cs="Calibri"/>
          <w:sz w:val="24"/>
          <w:szCs w:val="24"/>
        </w:rPr>
        <w:t>scheepsbewegingen…</w:t>
      </w:r>
      <w:r w:rsidR="00766C66" w:rsidRPr="00E21CB8">
        <w:rPr>
          <w:rFonts w:cs="Calibri"/>
          <w:sz w:val="24"/>
          <w:szCs w:val="24"/>
        </w:rPr>
        <w:t xml:space="preserve"> Er zijn hiervoor aanzetten aanwezig in de historiografie, maar deze zijn niet </w:t>
      </w:r>
      <w:r w:rsidR="00360BE0" w:rsidRPr="00E21CB8">
        <w:rPr>
          <w:rFonts w:cs="Calibri"/>
          <w:sz w:val="24"/>
          <w:szCs w:val="24"/>
        </w:rPr>
        <w:t>voldoende onderzocht</w:t>
      </w:r>
      <w:r w:rsidR="00766C66" w:rsidRPr="00E21CB8">
        <w:rPr>
          <w:rFonts w:cs="Calibri"/>
          <w:sz w:val="24"/>
          <w:szCs w:val="24"/>
        </w:rPr>
        <w:t xml:space="preserve">. </w:t>
      </w:r>
      <w:r w:rsidR="00AD3A62" w:rsidRPr="00E21CB8">
        <w:rPr>
          <w:rFonts w:cs="Calibri"/>
          <w:sz w:val="24"/>
          <w:szCs w:val="24"/>
        </w:rPr>
        <w:t xml:space="preserve"> </w:t>
      </w:r>
      <w:r w:rsidRPr="00E21CB8">
        <w:rPr>
          <w:rFonts w:cs="Calibri"/>
          <w:sz w:val="24"/>
          <w:szCs w:val="24"/>
        </w:rPr>
        <w:t xml:space="preserve">Ten slotte werden bepaalde bronnen niet (samen) onderzocht waardoor de inzichten hieruit niet opgenomen werden in de bestaande historiografie. </w:t>
      </w:r>
    </w:p>
    <w:p w14:paraId="52EC3AFC" w14:textId="77777777" w:rsidR="002F171B" w:rsidRPr="00D36F4C" w:rsidRDefault="002F171B" w:rsidP="009A35C5">
      <w:pPr>
        <w:spacing w:line="360" w:lineRule="auto"/>
        <w:jc w:val="both"/>
        <w:rPr>
          <w:rFonts w:cs="Calibri"/>
        </w:rPr>
      </w:pPr>
    </w:p>
    <w:p w14:paraId="0047E747" w14:textId="77777777" w:rsidR="00DF34B9" w:rsidRPr="00D36F4C" w:rsidRDefault="00DF34B9" w:rsidP="009A35C5">
      <w:pPr>
        <w:pStyle w:val="Kop3"/>
        <w:spacing w:line="360" w:lineRule="auto"/>
      </w:pPr>
      <w:bookmarkStart w:id="63" w:name="_Toc198717741"/>
      <w:bookmarkStart w:id="64" w:name="_Toc199061653"/>
      <w:bookmarkStart w:id="65" w:name="_Toc199165184"/>
      <w:bookmarkStart w:id="66" w:name="_Toc199168608"/>
      <w:bookmarkStart w:id="67" w:name="_Toc199249416"/>
      <w:bookmarkStart w:id="68" w:name="_Toc199423937"/>
      <w:bookmarkStart w:id="69" w:name="_Toc199432065"/>
      <w:bookmarkStart w:id="70" w:name="_Toc199521583"/>
      <w:bookmarkStart w:id="71" w:name="_Toc199670074"/>
      <w:bookmarkStart w:id="72" w:name="_Toc199837491"/>
      <w:r w:rsidRPr="00D36F4C">
        <w:t>Onderzoeksvraag</w:t>
      </w:r>
      <w:bookmarkEnd w:id="63"/>
      <w:bookmarkEnd w:id="64"/>
      <w:bookmarkEnd w:id="65"/>
      <w:bookmarkEnd w:id="66"/>
      <w:bookmarkEnd w:id="67"/>
      <w:bookmarkEnd w:id="68"/>
      <w:bookmarkEnd w:id="69"/>
      <w:bookmarkEnd w:id="70"/>
      <w:bookmarkEnd w:id="71"/>
      <w:bookmarkEnd w:id="72"/>
    </w:p>
    <w:p w14:paraId="4C6C5439" w14:textId="264E0A32" w:rsidR="008D6E02" w:rsidRDefault="008D6E02" w:rsidP="00B337EB">
      <w:pPr>
        <w:spacing w:line="360" w:lineRule="auto"/>
        <w:jc w:val="both"/>
        <w:rPr>
          <w:rFonts w:cs="Calibri"/>
        </w:rPr>
      </w:pPr>
      <w:r w:rsidRPr="00D36F4C">
        <w:rPr>
          <w:rFonts w:cs="Calibri"/>
        </w:rPr>
        <w:t xml:space="preserve">Deze scriptie zal deze onderbelichte aspecten van neutralisatie belichten door het samenbrengen van </w:t>
      </w:r>
      <w:r w:rsidR="0047775C" w:rsidRPr="00D36F4C">
        <w:rPr>
          <w:rFonts w:cs="Calibri"/>
        </w:rPr>
        <w:t xml:space="preserve">de besproken minder </w:t>
      </w:r>
      <w:r w:rsidR="00AD3A62">
        <w:rPr>
          <w:rFonts w:cs="Calibri"/>
        </w:rPr>
        <w:t>onderzochte</w:t>
      </w:r>
      <w:r w:rsidR="0047775C" w:rsidRPr="00D36F4C">
        <w:rPr>
          <w:rFonts w:cs="Calibri"/>
        </w:rPr>
        <w:t xml:space="preserve"> bronnen</w:t>
      </w:r>
      <w:r w:rsidRPr="00D36F4C">
        <w:rPr>
          <w:rFonts w:cs="Calibri"/>
        </w:rPr>
        <w:t xml:space="preserve">. </w:t>
      </w:r>
      <w:r w:rsidR="009156FE" w:rsidRPr="00D36F4C">
        <w:rPr>
          <w:rFonts w:cs="Calibri"/>
        </w:rPr>
        <w:t>Dit zal een verdiepend beeld scheppen op hoe de handelaars betrokken bij de neutralisatie van schepen</w:t>
      </w:r>
      <w:r w:rsidR="0047775C" w:rsidRPr="00D36F4C">
        <w:rPr>
          <w:rFonts w:cs="Calibri"/>
        </w:rPr>
        <w:t>,</w:t>
      </w:r>
      <w:r w:rsidR="009156FE" w:rsidRPr="00D36F4C">
        <w:rPr>
          <w:rFonts w:cs="Calibri"/>
        </w:rPr>
        <w:t xml:space="preserve"> de schepen onder hun hoede </w:t>
      </w:r>
      <w:r w:rsidR="0047775C" w:rsidRPr="00D36F4C">
        <w:rPr>
          <w:rFonts w:cs="Calibri"/>
        </w:rPr>
        <w:t>veilig probeerden te stellen</w:t>
      </w:r>
      <w:r w:rsidR="009156FE" w:rsidRPr="00D36F4C">
        <w:rPr>
          <w:rFonts w:cs="Calibri"/>
        </w:rPr>
        <w:t xml:space="preserve"> van een kaping. </w:t>
      </w:r>
      <w:r w:rsidR="001A0D09" w:rsidRPr="00D36F4C">
        <w:rPr>
          <w:rFonts w:cs="Calibri"/>
        </w:rPr>
        <w:t xml:space="preserve">Ook </w:t>
      </w:r>
      <w:r w:rsidR="008D3E27" w:rsidRPr="00D36F4C">
        <w:rPr>
          <w:rFonts w:cs="Calibri"/>
        </w:rPr>
        <w:t>zal de fysieke band tussen Oostende en de geneutraliseerde schepen onderzocht worden. Om dit onderzoek te leiden werd gebruik gemaakt van de volgende onderzoeksvraag</w:t>
      </w:r>
      <w:r w:rsidR="00DE7E28">
        <w:rPr>
          <w:rFonts w:cs="Calibri"/>
        </w:rPr>
        <w:t>:</w:t>
      </w:r>
    </w:p>
    <w:p w14:paraId="39A6775B" w14:textId="77777777" w:rsidR="0087525B" w:rsidRPr="00D36F4C" w:rsidRDefault="0087525B" w:rsidP="009A35C5">
      <w:pPr>
        <w:spacing w:line="360" w:lineRule="auto"/>
        <w:ind w:firstLine="709"/>
        <w:jc w:val="both"/>
        <w:rPr>
          <w:rFonts w:cs="Calibri"/>
        </w:rPr>
      </w:pPr>
    </w:p>
    <w:p w14:paraId="0EBAB6EB" w14:textId="0522AF6C" w:rsidR="00DF34B9" w:rsidRPr="00D36F4C" w:rsidRDefault="00DF34B9" w:rsidP="00BF4374">
      <w:pPr>
        <w:spacing w:line="360" w:lineRule="auto"/>
        <w:jc w:val="both"/>
        <w:rPr>
          <w:rFonts w:cs="Calibri"/>
        </w:rPr>
      </w:pPr>
      <w:r w:rsidRPr="00D36F4C">
        <w:rPr>
          <w:rFonts w:cs="Calibri"/>
        </w:rPr>
        <w:t xml:space="preserve"> “</w:t>
      </w:r>
      <w:r w:rsidR="008D3E27" w:rsidRPr="00D36F4C">
        <w:rPr>
          <w:rFonts w:cs="Calibri"/>
          <w:i/>
          <w:iCs/>
        </w:rPr>
        <w:t xml:space="preserve">Hoe werd de </w:t>
      </w:r>
      <w:r w:rsidRPr="00D36F4C">
        <w:rPr>
          <w:rFonts w:cs="Calibri"/>
          <w:i/>
          <w:iCs/>
        </w:rPr>
        <w:t>neutralisatie van schepen in Oostende tijdens de Amerikaanse onafhankelijkheidsoorlog 1775-1783</w:t>
      </w:r>
      <w:r w:rsidR="008D3E27" w:rsidRPr="00D36F4C">
        <w:rPr>
          <w:rFonts w:cs="Calibri"/>
          <w:i/>
          <w:iCs/>
        </w:rPr>
        <w:t>, beïnvloed door</w:t>
      </w:r>
      <w:r w:rsidRPr="00D36F4C">
        <w:rPr>
          <w:rFonts w:cs="Calibri"/>
          <w:i/>
          <w:iCs/>
        </w:rPr>
        <w:t xml:space="preserve"> handelaarsachtergronden</w:t>
      </w:r>
      <w:r w:rsidR="00E2527A" w:rsidRPr="00D36F4C">
        <w:rPr>
          <w:rFonts w:cs="Calibri"/>
          <w:i/>
          <w:iCs/>
        </w:rPr>
        <w:t xml:space="preserve"> &amp;</w:t>
      </w:r>
      <w:r w:rsidR="008D3E27" w:rsidRPr="00D36F4C">
        <w:rPr>
          <w:rFonts w:cs="Calibri"/>
          <w:i/>
          <w:iCs/>
        </w:rPr>
        <w:t xml:space="preserve"> </w:t>
      </w:r>
      <w:r w:rsidR="00E2527A" w:rsidRPr="00D36F4C">
        <w:rPr>
          <w:rFonts w:cs="Calibri"/>
          <w:i/>
          <w:iCs/>
        </w:rPr>
        <w:t>scheepsroutes</w:t>
      </w:r>
      <w:r w:rsidR="00CB02F3" w:rsidRPr="00D36F4C">
        <w:rPr>
          <w:rFonts w:cs="Calibri"/>
          <w:i/>
          <w:iCs/>
        </w:rPr>
        <w:t xml:space="preserve">? </w:t>
      </w:r>
      <w:r w:rsidR="0047775C" w:rsidRPr="00D36F4C">
        <w:rPr>
          <w:rFonts w:cs="Calibri"/>
          <w:i/>
          <w:iCs/>
        </w:rPr>
        <w:t>Wat waren de</w:t>
      </w:r>
      <w:r w:rsidR="00E2527A" w:rsidRPr="00D36F4C">
        <w:rPr>
          <w:rFonts w:cs="Calibri"/>
          <w:i/>
          <w:iCs/>
        </w:rPr>
        <w:t xml:space="preserve"> naamgevingspraktijken</w:t>
      </w:r>
      <w:r w:rsidR="007C1663" w:rsidRPr="00D36F4C">
        <w:rPr>
          <w:rFonts w:cs="Calibri"/>
          <w:i/>
          <w:iCs/>
        </w:rPr>
        <w:t xml:space="preserve"> van de schepen</w:t>
      </w:r>
      <w:r w:rsidR="00E2527A" w:rsidRPr="00D36F4C">
        <w:rPr>
          <w:rFonts w:cs="Calibri"/>
          <w:i/>
          <w:iCs/>
        </w:rPr>
        <w:t xml:space="preserve"> </w:t>
      </w:r>
      <w:r w:rsidR="0047775C" w:rsidRPr="00D36F4C">
        <w:rPr>
          <w:rFonts w:cs="Calibri"/>
          <w:i/>
          <w:iCs/>
        </w:rPr>
        <w:t xml:space="preserve">na de neutralisatie </w:t>
      </w:r>
      <w:r w:rsidR="00E2527A" w:rsidRPr="00D36F4C">
        <w:rPr>
          <w:rFonts w:cs="Calibri"/>
          <w:i/>
          <w:iCs/>
        </w:rPr>
        <w:t xml:space="preserve">en </w:t>
      </w:r>
      <w:r w:rsidR="00CB02F3" w:rsidRPr="00D36F4C">
        <w:rPr>
          <w:rFonts w:cs="Calibri"/>
          <w:i/>
          <w:iCs/>
        </w:rPr>
        <w:t>de praktische situatie aan boord voor en na een kaping</w:t>
      </w:r>
      <w:r w:rsidR="0047775C" w:rsidRPr="00D36F4C">
        <w:rPr>
          <w:rFonts w:cs="Calibri"/>
          <w:i/>
          <w:iCs/>
        </w:rPr>
        <w:t xml:space="preserve"> van een geneutraliseerd schip</w:t>
      </w:r>
      <w:r w:rsidR="00CB02F3" w:rsidRPr="00D36F4C">
        <w:rPr>
          <w:rFonts w:cs="Calibri"/>
          <w:i/>
          <w:iCs/>
        </w:rPr>
        <w:t xml:space="preserve">? </w:t>
      </w:r>
      <w:r w:rsidRPr="00D36F4C">
        <w:rPr>
          <w:rFonts w:cs="Calibri"/>
        </w:rPr>
        <w:t>“</w:t>
      </w:r>
    </w:p>
    <w:p w14:paraId="2E18CD42" w14:textId="401A28F5" w:rsidR="00795DB3" w:rsidRPr="00D36F4C" w:rsidRDefault="00323E58" w:rsidP="009A35C5">
      <w:pPr>
        <w:pStyle w:val="Kop2"/>
        <w:spacing w:line="360" w:lineRule="auto"/>
      </w:pPr>
      <w:bookmarkStart w:id="73" w:name="_Toc199061654"/>
      <w:bookmarkStart w:id="74" w:name="_Toc199165185"/>
      <w:bookmarkStart w:id="75" w:name="_Toc199168609"/>
      <w:bookmarkStart w:id="76" w:name="_Toc199249417"/>
      <w:bookmarkStart w:id="77" w:name="_Toc199423938"/>
      <w:bookmarkStart w:id="78" w:name="_Toc199432066"/>
      <w:bookmarkStart w:id="79" w:name="_Toc199521584"/>
      <w:bookmarkStart w:id="80" w:name="_Toc199670075"/>
      <w:bookmarkStart w:id="81" w:name="_Toc199837492"/>
      <w:r w:rsidRPr="00D36F4C">
        <w:t>Bronnen</w:t>
      </w:r>
      <w:bookmarkEnd w:id="73"/>
      <w:bookmarkEnd w:id="74"/>
      <w:bookmarkEnd w:id="75"/>
      <w:bookmarkEnd w:id="76"/>
      <w:bookmarkEnd w:id="77"/>
      <w:bookmarkEnd w:id="78"/>
      <w:bookmarkEnd w:id="79"/>
      <w:bookmarkEnd w:id="80"/>
      <w:bookmarkEnd w:id="81"/>
    </w:p>
    <w:p w14:paraId="4454D85C" w14:textId="39B36A87" w:rsidR="00BB3886" w:rsidRPr="00E21CB8" w:rsidRDefault="00795DB3" w:rsidP="00B337EB">
      <w:pPr>
        <w:spacing w:line="360" w:lineRule="auto"/>
        <w:jc w:val="both"/>
        <w:rPr>
          <w:rFonts w:cs="Calibri"/>
          <w:sz w:val="24"/>
          <w:szCs w:val="24"/>
        </w:rPr>
      </w:pPr>
      <w:r w:rsidRPr="00E21CB8">
        <w:rPr>
          <w:rFonts w:cs="Calibri"/>
          <w:sz w:val="24"/>
          <w:szCs w:val="24"/>
        </w:rPr>
        <w:t>Om een antwoord te vinden op de onderzoeksvraag; zal beroep gedaan worden op een reeks verschillende bronnen</w:t>
      </w:r>
      <w:r w:rsidR="00BC7F7B" w:rsidRPr="00E21CB8">
        <w:rPr>
          <w:rFonts w:cs="Calibri"/>
          <w:sz w:val="24"/>
          <w:szCs w:val="24"/>
        </w:rPr>
        <w:t xml:space="preserve">. </w:t>
      </w:r>
      <w:r w:rsidR="00EC24E2" w:rsidRPr="00E21CB8">
        <w:rPr>
          <w:rFonts w:cs="Calibri"/>
          <w:sz w:val="24"/>
          <w:szCs w:val="24"/>
        </w:rPr>
        <w:t>De eerste bron wordt gevormd door de</w:t>
      </w:r>
      <w:r w:rsidRPr="00E21CB8">
        <w:rPr>
          <w:rFonts w:cs="Calibri"/>
          <w:sz w:val="24"/>
          <w:szCs w:val="24"/>
        </w:rPr>
        <w:t xml:space="preserve"> notariaatsaktes opgemaakt in Oostende </w:t>
      </w:r>
      <w:r w:rsidR="00B41B9A" w:rsidRPr="00E21CB8">
        <w:rPr>
          <w:rFonts w:cs="Calibri"/>
          <w:sz w:val="24"/>
          <w:szCs w:val="24"/>
        </w:rPr>
        <w:t>tijdens</w:t>
      </w:r>
      <w:r w:rsidRPr="00E21CB8">
        <w:rPr>
          <w:rFonts w:cs="Calibri"/>
          <w:sz w:val="24"/>
          <w:szCs w:val="24"/>
        </w:rPr>
        <w:t xml:space="preserve"> de onderzochte periode</w:t>
      </w:r>
      <w:r w:rsidR="006B74C3" w:rsidRPr="00E21CB8">
        <w:rPr>
          <w:rFonts w:cs="Calibri"/>
          <w:sz w:val="24"/>
          <w:szCs w:val="24"/>
        </w:rPr>
        <w:t xml:space="preserve"> gekend als “</w:t>
      </w:r>
      <w:r w:rsidR="006B74C3" w:rsidRPr="00E21CB8">
        <w:rPr>
          <w:rFonts w:cs="Calibri"/>
          <w:b/>
          <w:bCs/>
          <w:sz w:val="24"/>
          <w:szCs w:val="24"/>
        </w:rPr>
        <w:t>het notariaat van Caillie</w:t>
      </w:r>
      <w:r w:rsidR="006B74C3" w:rsidRPr="00E21CB8">
        <w:rPr>
          <w:rFonts w:cs="Calibri"/>
          <w:sz w:val="24"/>
          <w:szCs w:val="24"/>
        </w:rPr>
        <w:t>”</w:t>
      </w:r>
      <w:r w:rsidRPr="00E21CB8">
        <w:rPr>
          <w:rFonts w:cs="Calibri"/>
          <w:sz w:val="24"/>
          <w:szCs w:val="24"/>
        </w:rPr>
        <w:t xml:space="preserve">. </w:t>
      </w:r>
      <w:r w:rsidR="00B41B9A" w:rsidRPr="00E21CB8">
        <w:rPr>
          <w:rFonts w:cs="Calibri"/>
          <w:sz w:val="24"/>
          <w:szCs w:val="24"/>
        </w:rPr>
        <w:t>Een tweede bron is d</w:t>
      </w:r>
      <w:r w:rsidRPr="00E21CB8">
        <w:rPr>
          <w:rFonts w:cs="Calibri"/>
          <w:sz w:val="24"/>
          <w:szCs w:val="24"/>
        </w:rPr>
        <w:t>e “</w:t>
      </w:r>
      <w:r w:rsidRPr="00E21CB8">
        <w:rPr>
          <w:rFonts w:cs="Calibri"/>
          <w:b/>
          <w:bCs/>
          <w:i/>
          <w:iCs/>
          <w:sz w:val="24"/>
          <w:szCs w:val="24"/>
        </w:rPr>
        <w:t xml:space="preserve">Gazette van </w:t>
      </w:r>
      <w:r w:rsidR="008314D8" w:rsidRPr="00E21CB8">
        <w:rPr>
          <w:rFonts w:cs="Calibri"/>
          <w:b/>
          <w:bCs/>
          <w:i/>
          <w:iCs/>
          <w:sz w:val="24"/>
          <w:szCs w:val="24"/>
        </w:rPr>
        <w:t>Gend</w:t>
      </w:r>
      <w:r w:rsidRPr="00E21CB8">
        <w:rPr>
          <w:rFonts w:cs="Calibri"/>
          <w:sz w:val="24"/>
          <w:szCs w:val="24"/>
        </w:rPr>
        <w:t>”</w:t>
      </w:r>
      <w:r w:rsidR="00B41B9A" w:rsidRPr="00E21CB8">
        <w:rPr>
          <w:rFonts w:cs="Calibri"/>
          <w:sz w:val="24"/>
          <w:szCs w:val="24"/>
        </w:rPr>
        <w:t xml:space="preserve">, een krant die in deze periode uitgebracht werd </w:t>
      </w:r>
      <w:r w:rsidR="00323E58" w:rsidRPr="00E21CB8">
        <w:rPr>
          <w:rFonts w:cs="Calibri"/>
          <w:sz w:val="24"/>
          <w:szCs w:val="24"/>
        </w:rPr>
        <w:t>en</w:t>
      </w:r>
      <w:r w:rsidRPr="00E21CB8">
        <w:rPr>
          <w:rFonts w:cs="Calibri"/>
          <w:sz w:val="24"/>
          <w:szCs w:val="24"/>
        </w:rPr>
        <w:t xml:space="preserve"> </w:t>
      </w:r>
      <w:r w:rsidR="003D76B4" w:rsidRPr="00E21CB8">
        <w:rPr>
          <w:rFonts w:cs="Calibri"/>
          <w:sz w:val="24"/>
          <w:szCs w:val="24"/>
        </w:rPr>
        <w:t>ten slotte d</w:t>
      </w:r>
      <w:r w:rsidRPr="00E21CB8">
        <w:rPr>
          <w:rFonts w:cs="Calibri"/>
          <w:sz w:val="24"/>
          <w:szCs w:val="24"/>
        </w:rPr>
        <w:t>e zogeheten “</w:t>
      </w:r>
      <w:r w:rsidR="00101B3E">
        <w:rPr>
          <w:rFonts w:cs="Calibri"/>
          <w:b/>
          <w:bCs/>
          <w:i/>
          <w:iCs/>
          <w:sz w:val="24"/>
          <w:szCs w:val="24"/>
        </w:rPr>
        <w:t>Prize Papers</w:t>
      </w:r>
      <w:r w:rsidR="00323E58" w:rsidRPr="00E21CB8">
        <w:rPr>
          <w:rFonts w:cs="Calibri"/>
          <w:sz w:val="24"/>
          <w:szCs w:val="24"/>
        </w:rPr>
        <w:t>”</w:t>
      </w:r>
      <w:r w:rsidR="00B41B9A" w:rsidRPr="00E21CB8">
        <w:rPr>
          <w:rFonts w:cs="Calibri"/>
          <w:sz w:val="24"/>
          <w:szCs w:val="24"/>
        </w:rPr>
        <w:t xml:space="preserve">, dossiers die opgemaakt werden na een kaping. </w:t>
      </w:r>
      <w:r w:rsidRPr="00E21CB8">
        <w:rPr>
          <w:rFonts w:cs="Calibri"/>
          <w:sz w:val="24"/>
          <w:szCs w:val="24"/>
        </w:rPr>
        <w:t xml:space="preserve"> </w:t>
      </w:r>
    </w:p>
    <w:p w14:paraId="00965DD2" w14:textId="77777777" w:rsidR="009976D6" w:rsidRPr="00E21CB8" w:rsidRDefault="009976D6" w:rsidP="0048629B">
      <w:pPr>
        <w:spacing w:line="360" w:lineRule="auto"/>
        <w:jc w:val="both"/>
        <w:rPr>
          <w:rFonts w:cs="Calibri"/>
          <w:sz w:val="24"/>
          <w:szCs w:val="24"/>
        </w:rPr>
      </w:pPr>
    </w:p>
    <w:p w14:paraId="27F3E6CF" w14:textId="3B98F89C" w:rsidR="00072096" w:rsidRPr="00E21CB8" w:rsidRDefault="006B74C3" w:rsidP="0048629B">
      <w:pPr>
        <w:spacing w:line="360" w:lineRule="auto"/>
        <w:jc w:val="both"/>
        <w:rPr>
          <w:rFonts w:cs="Calibri"/>
          <w:sz w:val="24"/>
          <w:szCs w:val="24"/>
        </w:rPr>
      </w:pPr>
      <w:r w:rsidRPr="00E21CB8">
        <w:rPr>
          <w:rFonts w:cs="Calibri"/>
          <w:sz w:val="24"/>
          <w:szCs w:val="24"/>
        </w:rPr>
        <w:t>Van deze</w:t>
      </w:r>
      <w:r w:rsidR="00795DB3" w:rsidRPr="00E21CB8">
        <w:rPr>
          <w:rFonts w:cs="Calibri"/>
          <w:sz w:val="24"/>
          <w:szCs w:val="24"/>
        </w:rPr>
        <w:t xml:space="preserve"> eerste</w:t>
      </w:r>
      <w:r w:rsidRPr="00E21CB8">
        <w:rPr>
          <w:rFonts w:cs="Calibri"/>
          <w:sz w:val="24"/>
          <w:szCs w:val="24"/>
        </w:rPr>
        <w:t xml:space="preserve"> bron, </w:t>
      </w:r>
      <w:r w:rsidR="00CD3585" w:rsidRPr="00E21CB8">
        <w:rPr>
          <w:rFonts w:cs="Calibri"/>
          <w:sz w:val="24"/>
          <w:szCs w:val="24"/>
        </w:rPr>
        <w:t xml:space="preserve">de notariaatsarchieven gekend als </w:t>
      </w:r>
      <w:r w:rsidRPr="00E21CB8">
        <w:rPr>
          <w:rFonts w:cs="Calibri"/>
          <w:sz w:val="24"/>
          <w:szCs w:val="24"/>
        </w:rPr>
        <w:t xml:space="preserve">het </w:t>
      </w:r>
      <w:r w:rsidR="008314D8" w:rsidRPr="00E21CB8">
        <w:rPr>
          <w:rFonts w:cs="Calibri"/>
          <w:sz w:val="24"/>
          <w:szCs w:val="24"/>
        </w:rPr>
        <w:t>“</w:t>
      </w:r>
      <w:r w:rsidRPr="00E21CB8">
        <w:rPr>
          <w:rFonts w:cs="Calibri"/>
          <w:b/>
          <w:bCs/>
          <w:sz w:val="24"/>
          <w:szCs w:val="24"/>
        </w:rPr>
        <w:t>notariaat Van Caillie</w:t>
      </w:r>
      <w:r w:rsidR="008314D8" w:rsidRPr="00E21CB8">
        <w:rPr>
          <w:rFonts w:cs="Calibri"/>
          <w:b/>
          <w:bCs/>
          <w:sz w:val="24"/>
          <w:szCs w:val="24"/>
        </w:rPr>
        <w:t>”</w:t>
      </w:r>
      <w:r w:rsidR="00CD3585" w:rsidRPr="00E21CB8">
        <w:rPr>
          <w:rFonts w:cs="Calibri"/>
          <w:sz w:val="24"/>
          <w:szCs w:val="24"/>
        </w:rPr>
        <w:t xml:space="preserve">, </w:t>
      </w:r>
      <w:r w:rsidRPr="00E21CB8">
        <w:rPr>
          <w:rFonts w:cs="Calibri"/>
          <w:sz w:val="24"/>
          <w:szCs w:val="24"/>
        </w:rPr>
        <w:t xml:space="preserve">zijn de oorspronkelijke aktes of kopieën ervan bewaard op </w:t>
      </w:r>
      <w:r w:rsidR="00592F03" w:rsidRPr="00E21CB8">
        <w:rPr>
          <w:rFonts w:cs="Calibri"/>
          <w:sz w:val="24"/>
          <w:szCs w:val="24"/>
        </w:rPr>
        <w:t>meerd</w:t>
      </w:r>
      <w:r w:rsidR="00592F03">
        <w:rPr>
          <w:rFonts w:cs="Calibri"/>
          <w:sz w:val="24"/>
          <w:szCs w:val="24"/>
        </w:rPr>
        <w:t>e</w:t>
      </w:r>
      <w:r w:rsidR="00592F03" w:rsidRPr="00E21CB8">
        <w:rPr>
          <w:rFonts w:cs="Calibri"/>
          <w:sz w:val="24"/>
          <w:szCs w:val="24"/>
        </w:rPr>
        <w:t>re</w:t>
      </w:r>
      <w:r w:rsidRPr="00E21CB8">
        <w:rPr>
          <w:rFonts w:cs="Calibri"/>
          <w:sz w:val="24"/>
          <w:szCs w:val="24"/>
        </w:rPr>
        <w:t xml:space="preserve"> locaties</w:t>
      </w:r>
      <w:r w:rsidR="00795DB3" w:rsidRPr="00E21CB8">
        <w:rPr>
          <w:rFonts w:cs="Calibri"/>
          <w:sz w:val="24"/>
          <w:szCs w:val="24"/>
        </w:rPr>
        <w:t xml:space="preserve">. De originele aktes zijn bewaard in het rijksarchief Brugge, geprinte scans zijn </w:t>
      </w:r>
      <w:r w:rsidR="00592F03">
        <w:rPr>
          <w:rFonts w:cs="Calibri"/>
          <w:sz w:val="24"/>
          <w:szCs w:val="24"/>
        </w:rPr>
        <w:t>beschikbaar</w:t>
      </w:r>
      <w:r w:rsidR="00795DB3" w:rsidRPr="00E21CB8">
        <w:rPr>
          <w:rFonts w:cs="Calibri"/>
          <w:sz w:val="24"/>
          <w:szCs w:val="24"/>
        </w:rPr>
        <w:t xml:space="preserve"> in het archief van familiekunde Vlaanderen Oostende, </w:t>
      </w:r>
      <w:r w:rsidR="003D76B4" w:rsidRPr="00E21CB8">
        <w:rPr>
          <w:rFonts w:cs="Calibri"/>
          <w:sz w:val="24"/>
          <w:szCs w:val="24"/>
        </w:rPr>
        <w:t>en verder</w:t>
      </w:r>
      <w:r w:rsidR="00795DB3" w:rsidRPr="00E21CB8">
        <w:rPr>
          <w:rFonts w:cs="Calibri"/>
          <w:sz w:val="24"/>
          <w:szCs w:val="24"/>
        </w:rPr>
        <w:t xml:space="preserve"> zijn</w:t>
      </w:r>
      <w:r w:rsidR="003D76B4" w:rsidRPr="00E21CB8">
        <w:rPr>
          <w:rFonts w:cs="Calibri"/>
          <w:sz w:val="24"/>
          <w:szCs w:val="24"/>
        </w:rPr>
        <w:t xml:space="preserve"> er</w:t>
      </w:r>
      <w:r w:rsidR="00795DB3" w:rsidRPr="00E21CB8">
        <w:rPr>
          <w:rFonts w:cs="Calibri"/>
          <w:sz w:val="24"/>
          <w:szCs w:val="24"/>
        </w:rPr>
        <w:t xml:space="preserve"> ook scans beschikbaar op Family Search.</w:t>
      </w:r>
      <w:r w:rsidRPr="00E21CB8">
        <w:rPr>
          <w:rStyle w:val="Voetnootmarkering"/>
          <w:sz w:val="24"/>
          <w:szCs w:val="24"/>
        </w:rPr>
        <w:footnoteReference w:id="57"/>
      </w:r>
      <w:r w:rsidR="00795DB3" w:rsidRPr="00E21CB8">
        <w:rPr>
          <w:rFonts w:cs="Calibri"/>
          <w:sz w:val="24"/>
          <w:szCs w:val="24"/>
        </w:rPr>
        <w:t xml:space="preserve">  Het identificeren van de juiste notariaatsakten werd gedaan aan de hand van een Acce</w:t>
      </w:r>
      <w:r w:rsidR="00AC4C7F" w:rsidRPr="00E21CB8">
        <w:rPr>
          <w:rFonts w:cs="Calibri"/>
          <w:sz w:val="24"/>
          <w:szCs w:val="24"/>
        </w:rPr>
        <w:t>s</w:t>
      </w:r>
      <w:r w:rsidR="00795DB3" w:rsidRPr="00E21CB8">
        <w:rPr>
          <w:rFonts w:cs="Calibri"/>
          <w:sz w:val="24"/>
          <w:szCs w:val="24"/>
        </w:rPr>
        <w:t xml:space="preserve">s bestand dat opgesteld  werd door een </w:t>
      </w:r>
      <w:r w:rsidR="00795DB3" w:rsidRPr="00E21CB8">
        <w:rPr>
          <w:rFonts w:cs="Calibri"/>
          <w:sz w:val="24"/>
          <w:szCs w:val="24"/>
        </w:rPr>
        <w:lastRenderedPageBreak/>
        <w:t>vrijwilliger van de Oostendse afdeling van Familiekunde Vlaanderen</w:t>
      </w:r>
      <w:r w:rsidRPr="00E21CB8">
        <w:rPr>
          <w:rFonts w:cs="Calibri"/>
          <w:sz w:val="24"/>
          <w:szCs w:val="24"/>
        </w:rPr>
        <w:t>, Jan Coopman</w:t>
      </w:r>
      <w:r w:rsidR="00795DB3" w:rsidRPr="00E21CB8">
        <w:rPr>
          <w:rFonts w:cs="Calibri"/>
          <w:sz w:val="24"/>
          <w:szCs w:val="24"/>
        </w:rPr>
        <w:t>.</w:t>
      </w:r>
      <w:r w:rsidR="00C830E6" w:rsidRPr="00E21CB8">
        <w:rPr>
          <w:rStyle w:val="Voetnootmarkering"/>
          <w:rFonts w:cs="Calibri"/>
          <w:sz w:val="24"/>
          <w:szCs w:val="24"/>
        </w:rPr>
        <w:t xml:space="preserve"> </w:t>
      </w:r>
      <w:r w:rsidR="00C830E6" w:rsidRPr="00E21CB8">
        <w:rPr>
          <w:rStyle w:val="Voetnootmarkering"/>
          <w:sz w:val="24"/>
          <w:szCs w:val="24"/>
        </w:rPr>
        <w:footnoteReference w:id="58"/>
      </w:r>
      <w:r w:rsidR="00795DB3" w:rsidRPr="00E21CB8">
        <w:rPr>
          <w:rFonts w:cs="Calibri"/>
          <w:sz w:val="24"/>
          <w:szCs w:val="24"/>
        </w:rPr>
        <w:t xml:space="preserve"> In dit bestand zijn alle fiches overgetypt en gecatalogiseerd, met de naam van het schip, de eigenaar, thuishaven en de refertes die verwijzen naar de locatie in het archief en de </w:t>
      </w:r>
      <w:r w:rsidR="00754606" w:rsidRPr="00E21CB8">
        <w:rPr>
          <w:rFonts w:cs="Calibri"/>
          <w:sz w:val="24"/>
          <w:szCs w:val="24"/>
        </w:rPr>
        <w:t xml:space="preserve">datum </w:t>
      </w:r>
      <w:r w:rsidR="00795DB3" w:rsidRPr="00E21CB8">
        <w:rPr>
          <w:rFonts w:cs="Calibri"/>
          <w:sz w:val="24"/>
          <w:szCs w:val="24"/>
        </w:rPr>
        <w:t xml:space="preserve">van de opstelling van de akte. </w:t>
      </w:r>
    </w:p>
    <w:p w14:paraId="7B1A03CA" w14:textId="77777777" w:rsidR="00390A74" w:rsidRPr="00E21CB8" w:rsidRDefault="00390A74" w:rsidP="0048629B">
      <w:pPr>
        <w:spacing w:line="360" w:lineRule="auto"/>
        <w:jc w:val="both"/>
        <w:rPr>
          <w:rFonts w:cs="Calibri"/>
          <w:sz w:val="24"/>
          <w:szCs w:val="24"/>
        </w:rPr>
      </w:pPr>
    </w:p>
    <w:p w14:paraId="49D21562" w14:textId="3DDFDCBF" w:rsidR="00795DB3" w:rsidRPr="00E21CB8" w:rsidRDefault="00795DB3" w:rsidP="0048629B">
      <w:pPr>
        <w:spacing w:line="360" w:lineRule="auto"/>
        <w:jc w:val="both"/>
        <w:rPr>
          <w:rFonts w:cs="Calibri"/>
          <w:sz w:val="24"/>
          <w:szCs w:val="24"/>
        </w:rPr>
      </w:pPr>
      <w:r w:rsidRPr="00E21CB8">
        <w:rPr>
          <w:rFonts w:cs="Calibri"/>
          <w:sz w:val="24"/>
          <w:szCs w:val="24"/>
        </w:rPr>
        <w:t>Dit Acces</w:t>
      </w:r>
      <w:r w:rsidR="007054CC" w:rsidRPr="00E21CB8">
        <w:rPr>
          <w:rFonts w:cs="Calibri"/>
          <w:sz w:val="24"/>
          <w:szCs w:val="24"/>
        </w:rPr>
        <w:t>s</w:t>
      </w:r>
      <w:r w:rsidRPr="00E21CB8">
        <w:rPr>
          <w:rFonts w:cs="Calibri"/>
          <w:sz w:val="24"/>
          <w:szCs w:val="24"/>
        </w:rPr>
        <w:t xml:space="preserve"> bestand </w:t>
      </w:r>
      <w:r w:rsidR="00F3041A" w:rsidRPr="00E21CB8">
        <w:rPr>
          <w:rFonts w:cs="Calibri"/>
          <w:sz w:val="24"/>
          <w:szCs w:val="24"/>
        </w:rPr>
        <w:t xml:space="preserve">was van uitermate groot belang bij het bestuderen van deze bron en dient dus ook even kort besproken te worden. </w:t>
      </w:r>
      <w:r w:rsidRPr="00E21CB8">
        <w:rPr>
          <w:rFonts w:cs="Calibri"/>
          <w:sz w:val="24"/>
          <w:szCs w:val="24"/>
        </w:rPr>
        <w:t xml:space="preserve">Door dit document kon een selectie gemaakt worden op basis van de </w:t>
      </w:r>
      <w:r w:rsidR="00F3041A" w:rsidRPr="00E21CB8">
        <w:rPr>
          <w:rFonts w:cs="Calibri"/>
          <w:sz w:val="24"/>
          <w:szCs w:val="24"/>
        </w:rPr>
        <w:t>onderzochte</w:t>
      </w:r>
      <w:r w:rsidRPr="00E21CB8">
        <w:rPr>
          <w:rFonts w:cs="Calibri"/>
          <w:sz w:val="24"/>
          <w:szCs w:val="24"/>
        </w:rPr>
        <w:t xml:space="preserve"> Oostende handelaars </w:t>
      </w:r>
      <w:r w:rsidR="00F3041A" w:rsidRPr="00E21CB8">
        <w:rPr>
          <w:rFonts w:cs="Calibri"/>
          <w:sz w:val="24"/>
          <w:szCs w:val="24"/>
        </w:rPr>
        <w:t xml:space="preserve">die actief waren in </w:t>
      </w:r>
      <w:r w:rsidR="009E7353" w:rsidRPr="00E21CB8">
        <w:rPr>
          <w:rFonts w:cs="Calibri"/>
          <w:sz w:val="24"/>
          <w:szCs w:val="24"/>
        </w:rPr>
        <w:t>de relevante</w:t>
      </w:r>
      <w:r w:rsidR="00F3041A" w:rsidRPr="00E21CB8">
        <w:rPr>
          <w:rFonts w:cs="Calibri"/>
          <w:sz w:val="24"/>
          <w:szCs w:val="24"/>
        </w:rPr>
        <w:t xml:space="preserve"> periode</w:t>
      </w:r>
      <w:r w:rsidRPr="00E21CB8">
        <w:rPr>
          <w:rFonts w:cs="Calibri"/>
          <w:sz w:val="24"/>
          <w:szCs w:val="24"/>
        </w:rPr>
        <w:t xml:space="preserve">. Iets wat onmogelijk zou zijn voor een masterscriptie indien gebruik </w:t>
      </w:r>
      <w:r w:rsidR="009E7353" w:rsidRPr="00E21CB8">
        <w:rPr>
          <w:rFonts w:cs="Calibri"/>
          <w:sz w:val="24"/>
          <w:szCs w:val="24"/>
        </w:rPr>
        <w:t>gemaakt moest</w:t>
      </w:r>
      <w:r w:rsidRPr="00E21CB8">
        <w:rPr>
          <w:rFonts w:cs="Calibri"/>
          <w:sz w:val="24"/>
          <w:szCs w:val="24"/>
        </w:rPr>
        <w:t xml:space="preserve"> worden van </w:t>
      </w:r>
      <w:r w:rsidR="00F3041A" w:rsidRPr="00E21CB8">
        <w:rPr>
          <w:rFonts w:cs="Calibri"/>
          <w:sz w:val="24"/>
          <w:szCs w:val="24"/>
        </w:rPr>
        <w:t>traditionele fiches</w:t>
      </w:r>
      <w:r w:rsidRPr="00E21CB8">
        <w:rPr>
          <w:rFonts w:cs="Calibri"/>
          <w:sz w:val="24"/>
          <w:szCs w:val="24"/>
        </w:rPr>
        <w:t>. Dit document werd opgemaakt door Jan Coopman</w:t>
      </w:r>
      <w:r w:rsidR="0092487C" w:rsidRPr="00E21CB8">
        <w:rPr>
          <w:rFonts w:cs="Calibri"/>
          <w:sz w:val="24"/>
          <w:szCs w:val="24"/>
        </w:rPr>
        <w:t xml:space="preserve"> zaliger</w:t>
      </w:r>
      <w:r w:rsidRPr="00E21CB8">
        <w:rPr>
          <w:rFonts w:cs="Calibri"/>
          <w:sz w:val="24"/>
          <w:szCs w:val="24"/>
        </w:rPr>
        <w:t>, een vrijwilliger van familiekunde Vlaanderen Oostende</w:t>
      </w:r>
      <w:r w:rsidR="007054CC" w:rsidRPr="00E21CB8">
        <w:rPr>
          <w:rFonts w:cs="Calibri"/>
          <w:sz w:val="24"/>
          <w:szCs w:val="24"/>
        </w:rPr>
        <w:t xml:space="preserve">, een </w:t>
      </w:r>
      <w:r w:rsidRPr="00E21CB8">
        <w:rPr>
          <w:rFonts w:cs="Calibri"/>
          <w:sz w:val="24"/>
          <w:szCs w:val="24"/>
        </w:rPr>
        <w:t xml:space="preserve">persoon zonder wie deze bronnen niet onderzocht </w:t>
      </w:r>
      <w:r w:rsidR="0092487C" w:rsidRPr="00E21CB8">
        <w:rPr>
          <w:rFonts w:cs="Calibri"/>
          <w:sz w:val="24"/>
          <w:szCs w:val="24"/>
        </w:rPr>
        <w:t>konden</w:t>
      </w:r>
      <w:r w:rsidRPr="00E21CB8">
        <w:rPr>
          <w:rFonts w:cs="Calibri"/>
          <w:sz w:val="24"/>
          <w:szCs w:val="24"/>
        </w:rPr>
        <w:t xml:space="preserve"> worden.</w:t>
      </w:r>
      <w:r w:rsidR="00F3041A" w:rsidRPr="00E21CB8">
        <w:rPr>
          <w:rStyle w:val="Voetnootmarkering"/>
          <w:sz w:val="24"/>
          <w:szCs w:val="24"/>
        </w:rPr>
        <w:footnoteReference w:id="59"/>
      </w:r>
      <w:r w:rsidRPr="00E21CB8">
        <w:rPr>
          <w:rFonts w:cs="Calibri"/>
          <w:sz w:val="24"/>
          <w:szCs w:val="24"/>
        </w:rPr>
        <w:t xml:space="preserve"> </w:t>
      </w:r>
    </w:p>
    <w:p w14:paraId="1B8B30F6" w14:textId="77777777" w:rsidR="00F3041A" w:rsidRPr="00E21CB8" w:rsidRDefault="00F3041A" w:rsidP="0048629B">
      <w:pPr>
        <w:spacing w:line="360" w:lineRule="auto"/>
        <w:jc w:val="both"/>
        <w:rPr>
          <w:rFonts w:cs="Calibri"/>
          <w:sz w:val="24"/>
          <w:szCs w:val="24"/>
        </w:rPr>
      </w:pPr>
    </w:p>
    <w:p w14:paraId="45E21779" w14:textId="5DC03D44" w:rsidR="00795DB3" w:rsidRPr="00E21CB8" w:rsidRDefault="00795DB3" w:rsidP="0048629B">
      <w:pPr>
        <w:spacing w:line="360" w:lineRule="auto"/>
        <w:jc w:val="both"/>
        <w:rPr>
          <w:rFonts w:cs="Calibri"/>
          <w:sz w:val="24"/>
          <w:szCs w:val="24"/>
        </w:rPr>
      </w:pPr>
      <w:r w:rsidRPr="00E21CB8">
        <w:rPr>
          <w:rFonts w:cs="Calibri"/>
          <w:sz w:val="24"/>
          <w:szCs w:val="24"/>
        </w:rPr>
        <w:t xml:space="preserve">Er is zeer weinig kans dat de bronnen vervalst zijn. De akten dragen de handtekening </w:t>
      </w:r>
      <w:r w:rsidR="00592F03">
        <w:rPr>
          <w:rFonts w:cs="Calibri"/>
          <w:sz w:val="24"/>
          <w:szCs w:val="24"/>
        </w:rPr>
        <w:t xml:space="preserve">van de </w:t>
      </w:r>
      <w:r w:rsidRPr="00E21CB8">
        <w:rPr>
          <w:rFonts w:cs="Calibri"/>
          <w:sz w:val="24"/>
          <w:szCs w:val="24"/>
        </w:rPr>
        <w:t>notaris die deze opstelt,</w:t>
      </w:r>
      <w:r w:rsidR="00EC24E2" w:rsidRPr="00E21CB8">
        <w:rPr>
          <w:rFonts w:cs="Calibri"/>
          <w:sz w:val="24"/>
          <w:szCs w:val="24"/>
        </w:rPr>
        <w:t xml:space="preserve"> in vrijwel elk geval Antoine Ryc</w:t>
      </w:r>
      <w:r w:rsidR="005E5C0B" w:rsidRPr="00E21CB8">
        <w:rPr>
          <w:rFonts w:cs="Calibri"/>
          <w:sz w:val="24"/>
          <w:szCs w:val="24"/>
        </w:rPr>
        <w:t>x</w:t>
      </w:r>
      <w:r w:rsidR="00FB48B1" w:rsidRPr="00E21CB8">
        <w:rPr>
          <w:rFonts w:cs="Calibri"/>
          <w:sz w:val="24"/>
          <w:szCs w:val="24"/>
        </w:rPr>
        <w:t xml:space="preserve">, de andere notarissen waren </w:t>
      </w:r>
      <w:r w:rsidR="00FB48B1" w:rsidRPr="00E21CB8">
        <w:rPr>
          <w:sz w:val="24"/>
          <w:szCs w:val="24"/>
        </w:rPr>
        <w:t>Frans Xavier De Bal en Joseph Nicolas De Callais</w:t>
      </w:r>
      <w:r w:rsidR="00FB48B1" w:rsidRPr="00E21CB8">
        <w:rPr>
          <w:rFonts w:cs="Calibri"/>
          <w:sz w:val="24"/>
          <w:szCs w:val="24"/>
        </w:rPr>
        <w:t xml:space="preserve">. </w:t>
      </w:r>
      <w:r w:rsidR="00CE0533" w:rsidRPr="00E21CB8">
        <w:rPr>
          <w:rFonts w:cs="Calibri"/>
          <w:sz w:val="24"/>
          <w:szCs w:val="24"/>
        </w:rPr>
        <w:t>Daarnaast werden de aktes bezegeld.</w:t>
      </w:r>
      <w:r w:rsidR="00FB48B1" w:rsidRPr="00E21CB8">
        <w:rPr>
          <w:rFonts w:cs="Calibri"/>
          <w:sz w:val="24"/>
          <w:szCs w:val="24"/>
        </w:rPr>
        <w:t xml:space="preserve"> O</w:t>
      </w:r>
      <w:r w:rsidRPr="00E21CB8">
        <w:rPr>
          <w:rFonts w:cs="Calibri"/>
          <w:sz w:val="24"/>
          <w:szCs w:val="24"/>
        </w:rPr>
        <w:t xml:space="preserve">ok het doel waarvoor de akten opgemaakt werden, het neutraliseren van schepen, </w:t>
      </w:r>
      <w:r w:rsidR="00592F03">
        <w:rPr>
          <w:rFonts w:cs="Calibri"/>
          <w:sz w:val="24"/>
          <w:szCs w:val="24"/>
        </w:rPr>
        <w:t>vereiste</w:t>
      </w:r>
      <w:r w:rsidRPr="00E21CB8">
        <w:rPr>
          <w:rFonts w:cs="Calibri"/>
          <w:sz w:val="24"/>
          <w:szCs w:val="24"/>
        </w:rPr>
        <w:t xml:space="preserve"> dat de akten </w:t>
      </w:r>
      <w:r w:rsidR="00CD44FB" w:rsidRPr="00E21CB8">
        <w:rPr>
          <w:rFonts w:cs="Calibri"/>
          <w:sz w:val="24"/>
          <w:szCs w:val="24"/>
        </w:rPr>
        <w:t>authentiek</w:t>
      </w:r>
      <w:r w:rsidR="00261DA6" w:rsidRPr="00E21CB8">
        <w:rPr>
          <w:rFonts w:cs="Calibri"/>
          <w:sz w:val="24"/>
          <w:szCs w:val="24"/>
        </w:rPr>
        <w:t xml:space="preserve"> waren</w:t>
      </w:r>
      <w:r w:rsidRPr="00E21CB8">
        <w:rPr>
          <w:rFonts w:cs="Calibri"/>
          <w:sz w:val="24"/>
          <w:szCs w:val="24"/>
        </w:rPr>
        <w:t xml:space="preserve">. De actoren die de aktes </w:t>
      </w:r>
      <w:r w:rsidR="00261DA6" w:rsidRPr="00E21CB8">
        <w:rPr>
          <w:rFonts w:cs="Calibri"/>
          <w:sz w:val="24"/>
          <w:szCs w:val="24"/>
        </w:rPr>
        <w:t>lieten</w:t>
      </w:r>
      <w:r w:rsidRPr="00E21CB8">
        <w:rPr>
          <w:rFonts w:cs="Calibri"/>
          <w:sz w:val="24"/>
          <w:szCs w:val="24"/>
        </w:rPr>
        <w:t xml:space="preserve"> opmaken hadden dus ook een motivatie om geen vervalste aktes te laten maken. </w:t>
      </w:r>
    </w:p>
    <w:p w14:paraId="0DAB4916" w14:textId="77777777" w:rsidR="00F3041A" w:rsidRPr="00E21CB8" w:rsidRDefault="00F3041A" w:rsidP="0048629B">
      <w:pPr>
        <w:spacing w:line="360" w:lineRule="auto"/>
        <w:jc w:val="both"/>
        <w:rPr>
          <w:rFonts w:cs="Calibri"/>
          <w:sz w:val="24"/>
          <w:szCs w:val="24"/>
        </w:rPr>
      </w:pPr>
    </w:p>
    <w:p w14:paraId="7F1F9972" w14:textId="1AEC7F47" w:rsidR="00795DB3" w:rsidRPr="00E21CB8" w:rsidRDefault="00795DB3" w:rsidP="0048629B">
      <w:pPr>
        <w:spacing w:line="360" w:lineRule="auto"/>
        <w:jc w:val="both"/>
        <w:rPr>
          <w:rFonts w:cs="Calibri"/>
          <w:sz w:val="24"/>
          <w:szCs w:val="24"/>
        </w:rPr>
      </w:pPr>
      <w:r w:rsidRPr="00E21CB8">
        <w:rPr>
          <w:rFonts w:cs="Calibri"/>
          <w:sz w:val="24"/>
          <w:szCs w:val="24"/>
        </w:rPr>
        <w:t>De</w:t>
      </w:r>
      <w:r w:rsidR="00F3041A" w:rsidRPr="00E21CB8">
        <w:rPr>
          <w:rFonts w:cs="Calibri"/>
          <w:sz w:val="24"/>
          <w:szCs w:val="24"/>
        </w:rPr>
        <w:t xml:space="preserve"> makers</w:t>
      </w:r>
      <w:r w:rsidRPr="00E21CB8">
        <w:rPr>
          <w:rFonts w:cs="Calibri"/>
          <w:sz w:val="24"/>
          <w:szCs w:val="24"/>
        </w:rPr>
        <w:t xml:space="preserve"> van de individuele aktes varieert soms, maar ze werden allemaal opgesteld door een notaris</w:t>
      </w:r>
      <w:r w:rsidR="00F3041A" w:rsidRPr="00E21CB8">
        <w:rPr>
          <w:rFonts w:cs="Calibri"/>
          <w:sz w:val="24"/>
          <w:szCs w:val="24"/>
        </w:rPr>
        <w:t xml:space="preserve">, in </w:t>
      </w:r>
      <w:r w:rsidR="00844E69" w:rsidRPr="00E21CB8">
        <w:rPr>
          <w:rFonts w:cs="Calibri"/>
          <w:sz w:val="24"/>
          <w:szCs w:val="24"/>
        </w:rPr>
        <w:t>vrijwel alle gevallen</w:t>
      </w:r>
      <w:r w:rsidR="00F3041A" w:rsidRPr="00E21CB8">
        <w:rPr>
          <w:rFonts w:cs="Calibri"/>
          <w:sz w:val="24"/>
          <w:szCs w:val="24"/>
        </w:rPr>
        <w:t xml:space="preserve"> Antoine Ryc</w:t>
      </w:r>
      <w:r w:rsidR="005E5C0B" w:rsidRPr="00E21CB8">
        <w:rPr>
          <w:rFonts w:cs="Calibri"/>
          <w:sz w:val="24"/>
          <w:szCs w:val="24"/>
        </w:rPr>
        <w:t>x</w:t>
      </w:r>
      <w:r w:rsidR="00F3041A" w:rsidRPr="00E21CB8">
        <w:rPr>
          <w:rFonts w:cs="Calibri"/>
          <w:sz w:val="24"/>
          <w:szCs w:val="24"/>
        </w:rPr>
        <w:t xml:space="preserve">, maar dit kon </w:t>
      </w:r>
      <w:r w:rsidR="00EA654C" w:rsidRPr="00E21CB8">
        <w:rPr>
          <w:rFonts w:cs="Calibri"/>
          <w:sz w:val="24"/>
          <w:szCs w:val="24"/>
        </w:rPr>
        <w:t xml:space="preserve">in sommige gevallen </w:t>
      </w:r>
      <w:r w:rsidR="00F3041A" w:rsidRPr="00E21CB8">
        <w:rPr>
          <w:rFonts w:cs="Calibri"/>
          <w:sz w:val="24"/>
          <w:szCs w:val="24"/>
        </w:rPr>
        <w:t>variëren. Ze werden steeds ondertekend door</w:t>
      </w:r>
      <w:r w:rsidRPr="00E21CB8">
        <w:rPr>
          <w:rFonts w:cs="Calibri"/>
          <w:sz w:val="24"/>
          <w:szCs w:val="24"/>
        </w:rPr>
        <w:t xml:space="preserve"> de partijen die de schepen </w:t>
      </w:r>
      <w:r w:rsidR="0041616A" w:rsidRPr="00E21CB8">
        <w:rPr>
          <w:rFonts w:cs="Calibri"/>
          <w:sz w:val="24"/>
          <w:szCs w:val="24"/>
        </w:rPr>
        <w:t xml:space="preserve">wensten te </w:t>
      </w:r>
      <w:r w:rsidRPr="00E21CB8">
        <w:rPr>
          <w:rFonts w:cs="Calibri"/>
          <w:sz w:val="24"/>
          <w:szCs w:val="24"/>
        </w:rPr>
        <w:t>neutraliseren</w:t>
      </w:r>
      <w:r w:rsidR="00F3041A" w:rsidRPr="00E21CB8">
        <w:rPr>
          <w:rFonts w:cs="Calibri"/>
          <w:sz w:val="24"/>
          <w:szCs w:val="24"/>
        </w:rPr>
        <w:t xml:space="preserve"> of hun vertegenwoordigers</w:t>
      </w:r>
      <w:r w:rsidRPr="00E21CB8">
        <w:rPr>
          <w:rFonts w:cs="Calibri"/>
          <w:sz w:val="24"/>
          <w:szCs w:val="24"/>
        </w:rPr>
        <w:t xml:space="preserve">. De aktes zijn officiële documenten met een formele schrijfstijl. </w:t>
      </w:r>
    </w:p>
    <w:p w14:paraId="1B27AD64" w14:textId="77777777" w:rsidR="00421EBA" w:rsidRPr="00E21CB8" w:rsidRDefault="00421EBA" w:rsidP="0048629B">
      <w:pPr>
        <w:spacing w:line="360" w:lineRule="auto"/>
        <w:jc w:val="both"/>
        <w:rPr>
          <w:rFonts w:cs="Calibri"/>
          <w:sz w:val="24"/>
          <w:szCs w:val="24"/>
        </w:rPr>
      </w:pPr>
    </w:p>
    <w:p w14:paraId="34EBF8A1" w14:textId="67A92D40" w:rsidR="00795DB3" w:rsidRPr="00E21CB8" w:rsidRDefault="002A37A4" w:rsidP="0048629B">
      <w:pPr>
        <w:spacing w:line="360" w:lineRule="auto"/>
        <w:jc w:val="both"/>
        <w:rPr>
          <w:rFonts w:cs="Calibri"/>
          <w:sz w:val="24"/>
          <w:szCs w:val="24"/>
        </w:rPr>
      </w:pPr>
      <w:r w:rsidRPr="00E21CB8">
        <w:rPr>
          <w:rFonts w:cs="Calibri"/>
          <w:sz w:val="24"/>
          <w:szCs w:val="24"/>
        </w:rPr>
        <w:t>Voor dit onderzoek werd geen gebruik gemaakt van de authentieke aktes. De reden hiervoor was de toegankelijkheid van de scans gemaakt door family search</w:t>
      </w:r>
      <w:r w:rsidR="00AA6170" w:rsidRPr="00E21CB8">
        <w:rPr>
          <w:rFonts w:cs="Calibri"/>
          <w:sz w:val="24"/>
          <w:szCs w:val="24"/>
        </w:rPr>
        <w:t>, die gebruikt werden</w:t>
      </w:r>
      <w:r w:rsidRPr="00E21CB8">
        <w:rPr>
          <w:rFonts w:cs="Calibri"/>
          <w:sz w:val="24"/>
          <w:szCs w:val="24"/>
        </w:rPr>
        <w:t>. Hierdoor kan geen uitspraak gedaan worden over de huidige staat van de authentieke aktes</w:t>
      </w:r>
      <w:r w:rsidR="00795DB3" w:rsidRPr="00E21CB8">
        <w:rPr>
          <w:rFonts w:cs="Calibri"/>
          <w:sz w:val="24"/>
          <w:szCs w:val="24"/>
        </w:rPr>
        <w:t xml:space="preserve">. De </w:t>
      </w:r>
      <w:r w:rsidRPr="00E21CB8">
        <w:rPr>
          <w:rFonts w:cs="Calibri"/>
          <w:sz w:val="24"/>
          <w:szCs w:val="24"/>
        </w:rPr>
        <w:t xml:space="preserve">gebruikte </w:t>
      </w:r>
      <w:r w:rsidR="00795DB3" w:rsidRPr="00E21CB8">
        <w:rPr>
          <w:rFonts w:cs="Calibri"/>
          <w:sz w:val="24"/>
          <w:szCs w:val="24"/>
        </w:rPr>
        <w:t xml:space="preserve">scans dateren van </w:t>
      </w:r>
      <w:r w:rsidRPr="00E21CB8">
        <w:rPr>
          <w:rFonts w:cs="Calibri"/>
          <w:sz w:val="24"/>
          <w:szCs w:val="24"/>
        </w:rPr>
        <w:t>1980.</w:t>
      </w:r>
      <w:r w:rsidRPr="00E21CB8">
        <w:rPr>
          <w:rStyle w:val="Voetnootmarkering"/>
          <w:sz w:val="24"/>
          <w:szCs w:val="24"/>
        </w:rPr>
        <w:footnoteReference w:id="60"/>
      </w:r>
      <w:r w:rsidR="00795DB3" w:rsidRPr="00E21CB8">
        <w:rPr>
          <w:rFonts w:cs="Calibri"/>
          <w:sz w:val="24"/>
          <w:szCs w:val="24"/>
        </w:rPr>
        <w:t xml:space="preserve"> </w:t>
      </w:r>
      <w:r w:rsidRPr="00E21CB8">
        <w:rPr>
          <w:rFonts w:cs="Calibri"/>
          <w:sz w:val="24"/>
          <w:szCs w:val="24"/>
        </w:rPr>
        <w:t xml:space="preserve">De kwaliteit van de aktes in de scans en de scans zelf is zeer goed. </w:t>
      </w:r>
      <w:r w:rsidR="00CE0533" w:rsidRPr="00E21CB8">
        <w:rPr>
          <w:rFonts w:cs="Calibri"/>
          <w:sz w:val="24"/>
          <w:szCs w:val="24"/>
        </w:rPr>
        <w:t>De originele aktes zijn bewaard in het rijksarchief van Brugge.</w:t>
      </w:r>
      <w:r w:rsidR="00411D8C" w:rsidRPr="00E21CB8">
        <w:rPr>
          <w:rStyle w:val="Voetnootmarkering"/>
          <w:rFonts w:cs="Calibri"/>
          <w:sz w:val="24"/>
          <w:szCs w:val="24"/>
        </w:rPr>
        <w:footnoteReference w:id="61"/>
      </w:r>
      <w:r w:rsidR="00CE0533" w:rsidRPr="00E21CB8">
        <w:rPr>
          <w:rFonts w:cs="Calibri"/>
          <w:sz w:val="24"/>
          <w:szCs w:val="24"/>
        </w:rPr>
        <w:t xml:space="preserve"> </w:t>
      </w:r>
    </w:p>
    <w:p w14:paraId="09DBDBC5" w14:textId="77777777" w:rsidR="005603A6" w:rsidRPr="00E21CB8" w:rsidRDefault="005603A6" w:rsidP="0048629B">
      <w:pPr>
        <w:spacing w:line="360" w:lineRule="auto"/>
        <w:jc w:val="both"/>
        <w:rPr>
          <w:rFonts w:cs="Calibri"/>
          <w:sz w:val="24"/>
          <w:szCs w:val="24"/>
        </w:rPr>
      </w:pPr>
    </w:p>
    <w:p w14:paraId="5BAE0A89" w14:textId="3A881BFF" w:rsidR="00795DB3" w:rsidRPr="00E21CB8" w:rsidRDefault="00795DB3" w:rsidP="0048629B">
      <w:pPr>
        <w:spacing w:line="360" w:lineRule="auto"/>
        <w:jc w:val="both"/>
        <w:rPr>
          <w:rFonts w:cs="Calibri"/>
          <w:sz w:val="24"/>
          <w:szCs w:val="24"/>
        </w:rPr>
      </w:pPr>
      <w:r w:rsidRPr="00E21CB8">
        <w:rPr>
          <w:rFonts w:cs="Calibri"/>
          <w:sz w:val="24"/>
          <w:szCs w:val="24"/>
        </w:rPr>
        <w:lastRenderedPageBreak/>
        <w:t xml:space="preserve">Inhoudelijk is het motief voor het opstellen van de notariaat aktes vrijwel altijd </w:t>
      </w:r>
      <w:r w:rsidR="002A37A4" w:rsidRPr="00E21CB8">
        <w:rPr>
          <w:rFonts w:cs="Calibri"/>
          <w:sz w:val="24"/>
          <w:szCs w:val="24"/>
        </w:rPr>
        <w:t>de neutralisatie van de schepen</w:t>
      </w:r>
      <w:r w:rsidR="00AA6170" w:rsidRPr="00E21CB8">
        <w:rPr>
          <w:rFonts w:cs="Calibri"/>
          <w:sz w:val="24"/>
          <w:szCs w:val="24"/>
        </w:rPr>
        <w:t xml:space="preserve">, zowel </w:t>
      </w:r>
      <w:r w:rsidRPr="00E21CB8">
        <w:rPr>
          <w:rFonts w:cs="Calibri"/>
          <w:sz w:val="24"/>
          <w:szCs w:val="24"/>
        </w:rPr>
        <w:t>voor de Oostendse partij als voor de partij die het schip neutraliseert. Hier moet wel een belangrijk punt gemaakt worden bij de inhoud van de notariaatsakten. Aangezien het hier gaat om een handeling die technisch gezien illegaal was kan het wel zijn dat de contracten zelf iets afwijken van de werkelijkheid.</w:t>
      </w:r>
      <w:r w:rsidR="002A37A4" w:rsidRPr="00E21CB8">
        <w:rPr>
          <w:rFonts w:cs="Calibri"/>
          <w:sz w:val="24"/>
          <w:szCs w:val="24"/>
        </w:rPr>
        <w:t xml:space="preserve"> Zo wordt bijvoorbeeld vaak vermeld dat het schip gekocht werd voor een bepaalde som geld. Een som die nooit van handen wisselde. </w:t>
      </w:r>
      <w:r w:rsidRPr="00E21CB8">
        <w:rPr>
          <w:rFonts w:cs="Calibri"/>
          <w:sz w:val="24"/>
          <w:szCs w:val="24"/>
        </w:rPr>
        <w:t xml:space="preserve"> Deze afwijking vormt geen probleem voor het onderzoek; aangezien deze afwijking net onderzocht wordt. Een belangrijk werk dat deze bron ook gebruikt is “</w:t>
      </w:r>
      <w:r w:rsidRPr="00E21CB8">
        <w:rPr>
          <w:rFonts w:cs="Calibri"/>
          <w:i/>
          <w:iCs/>
          <w:sz w:val="24"/>
          <w:szCs w:val="24"/>
        </w:rPr>
        <w:t>Profit and neutrality</w:t>
      </w:r>
      <w:r w:rsidRPr="00E21CB8">
        <w:rPr>
          <w:rFonts w:cs="Calibri"/>
          <w:sz w:val="24"/>
          <w:szCs w:val="24"/>
        </w:rPr>
        <w:t xml:space="preserve">” door Jan Parmentier. Parmentier </w:t>
      </w:r>
      <w:r w:rsidR="00A61806" w:rsidRPr="00E21CB8">
        <w:rPr>
          <w:rFonts w:cs="Calibri"/>
          <w:sz w:val="24"/>
          <w:szCs w:val="24"/>
        </w:rPr>
        <w:t>beschrijft neutralisatie en gaat vluchtig over de handelaars</w:t>
      </w:r>
      <w:r w:rsidRPr="00E21CB8">
        <w:rPr>
          <w:rFonts w:cs="Calibri"/>
          <w:sz w:val="24"/>
          <w:szCs w:val="24"/>
        </w:rPr>
        <w:t xml:space="preserve">, maar gaat niet </w:t>
      </w:r>
      <w:r w:rsidR="00470819">
        <w:rPr>
          <w:rFonts w:cs="Calibri"/>
          <w:sz w:val="24"/>
          <w:szCs w:val="24"/>
        </w:rPr>
        <w:t xml:space="preserve">in grote mate </w:t>
      </w:r>
      <w:r w:rsidRPr="00E21CB8">
        <w:rPr>
          <w:rFonts w:cs="Calibri"/>
          <w:sz w:val="24"/>
          <w:szCs w:val="24"/>
        </w:rPr>
        <w:t xml:space="preserve">dieper in op de individuele schepen en de band tussen deze schepen en Oostende. </w:t>
      </w:r>
      <w:r w:rsidRPr="00E21CB8">
        <w:rPr>
          <w:rStyle w:val="Voetnootmarkering"/>
          <w:sz w:val="24"/>
          <w:szCs w:val="24"/>
        </w:rPr>
        <w:footnoteReference w:id="62"/>
      </w:r>
    </w:p>
    <w:p w14:paraId="3ED6FFA3" w14:textId="74D2BA51" w:rsidR="00795DB3" w:rsidRPr="00E21CB8" w:rsidRDefault="00795DB3" w:rsidP="0048629B">
      <w:pPr>
        <w:spacing w:line="360" w:lineRule="auto"/>
        <w:jc w:val="both"/>
        <w:rPr>
          <w:rFonts w:cs="Calibri"/>
          <w:sz w:val="24"/>
          <w:szCs w:val="24"/>
        </w:rPr>
      </w:pPr>
    </w:p>
    <w:p w14:paraId="5919F032" w14:textId="46FBB9E9" w:rsidR="00795DB3" w:rsidRPr="00E21CB8" w:rsidRDefault="00795DB3" w:rsidP="0048629B">
      <w:pPr>
        <w:spacing w:line="360" w:lineRule="auto"/>
        <w:jc w:val="both"/>
        <w:rPr>
          <w:rFonts w:cs="Calibri"/>
          <w:sz w:val="24"/>
          <w:szCs w:val="24"/>
        </w:rPr>
      </w:pPr>
      <w:r w:rsidRPr="00E21CB8">
        <w:rPr>
          <w:rFonts w:cs="Calibri"/>
          <w:sz w:val="24"/>
          <w:szCs w:val="24"/>
        </w:rPr>
        <w:t>De tweede bron die besproken moet worden is de “</w:t>
      </w:r>
      <w:r w:rsidRPr="00E21CB8">
        <w:rPr>
          <w:rFonts w:cs="Calibri"/>
          <w:b/>
          <w:bCs/>
          <w:i/>
          <w:iCs/>
          <w:sz w:val="24"/>
          <w:szCs w:val="24"/>
        </w:rPr>
        <w:t xml:space="preserve">Gazette van </w:t>
      </w:r>
      <w:r w:rsidR="00ED6462" w:rsidRPr="00E21CB8">
        <w:rPr>
          <w:rFonts w:cs="Calibri"/>
          <w:b/>
          <w:bCs/>
          <w:i/>
          <w:iCs/>
          <w:sz w:val="24"/>
          <w:szCs w:val="24"/>
        </w:rPr>
        <w:t>Gend</w:t>
      </w:r>
      <w:r w:rsidRPr="00E21CB8">
        <w:rPr>
          <w:rFonts w:cs="Calibri"/>
          <w:sz w:val="24"/>
          <w:szCs w:val="24"/>
        </w:rPr>
        <w:t>”, dit was een</w:t>
      </w:r>
      <w:r w:rsidR="004E4D57" w:rsidRPr="00E21CB8">
        <w:rPr>
          <w:rFonts w:cs="Calibri"/>
          <w:sz w:val="24"/>
          <w:szCs w:val="24"/>
        </w:rPr>
        <w:t xml:space="preserve"> krant of periodiek</w:t>
      </w:r>
      <w:r w:rsidRPr="00E21CB8">
        <w:rPr>
          <w:rFonts w:cs="Calibri"/>
          <w:sz w:val="24"/>
          <w:szCs w:val="24"/>
        </w:rPr>
        <w:t xml:space="preserve"> die </w:t>
      </w:r>
      <w:r w:rsidR="002A3A8A" w:rsidRPr="00E21CB8">
        <w:rPr>
          <w:rFonts w:cs="Calibri"/>
          <w:sz w:val="24"/>
          <w:szCs w:val="24"/>
        </w:rPr>
        <w:t xml:space="preserve">mits </w:t>
      </w:r>
      <w:r w:rsidRPr="00E21CB8">
        <w:rPr>
          <w:rFonts w:cs="Calibri"/>
          <w:sz w:val="24"/>
          <w:szCs w:val="24"/>
        </w:rPr>
        <w:t>enkele onderbrekingen en naamswijzigingen van 1667 tot 1940</w:t>
      </w:r>
      <w:r w:rsidR="004E4D57" w:rsidRPr="00E21CB8">
        <w:rPr>
          <w:rFonts w:cs="Calibri"/>
          <w:sz w:val="24"/>
          <w:szCs w:val="24"/>
        </w:rPr>
        <w:t xml:space="preserve"> werd uitgegeven</w:t>
      </w:r>
      <w:r w:rsidRPr="00E21CB8">
        <w:rPr>
          <w:rFonts w:cs="Calibri"/>
          <w:sz w:val="24"/>
          <w:szCs w:val="24"/>
        </w:rPr>
        <w:t>.</w:t>
      </w:r>
      <w:r w:rsidRPr="00E21CB8">
        <w:rPr>
          <w:rStyle w:val="Voetnootmarkering"/>
          <w:sz w:val="24"/>
          <w:szCs w:val="24"/>
        </w:rPr>
        <w:footnoteReference w:id="63"/>
      </w:r>
      <w:r w:rsidRPr="00E21CB8">
        <w:rPr>
          <w:rFonts w:cs="Calibri"/>
          <w:sz w:val="24"/>
          <w:szCs w:val="24"/>
        </w:rPr>
        <w:t xml:space="preserve">   </w:t>
      </w:r>
      <w:r w:rsidR="00A135EA" w:rsidRPr="00E21CB8">
        <w:rPr>
          <w:rFonts w:cs="Calibri"/>
          <w:sz w:val="24"/>
          <w:szCs w:val="24"/>
        </w:rPr>
        <w:t>De edities</w:t>
      </w:r>
      <w:r w:rsidRPr="00E21CB8">
        <w:rPr>
          <w:rFonts w:cs="Calibri"/>
          <w:sz w:val="24"/>
          <w:szCs w:val="24"/>
        </w:rPr>
        <w:t xml:space="preserve"> die gebruikt </w:t>
      </w:r>
      <w:r w:rsidR="00257EBF" w:rsidRPr="00E21CB8">
        <w:rPr>
          <w:rFonts w:cs="Calibri"/>
          <w:sz w:val="24"/>
          <w:szCs w:val="24"/>
        </w:rPr>
        <w:t>zijn</w:t>
      </w:r>
      <w:r w:rsidRPr="00E21CB8">
        <w:rPr>
          <w:rFonts w:cs="Calibri"/>
          <w:sz w:val="24"/>
          <w:szCs w:val="24"/>
        </w:rPr>
        <w:t xml:space="preserve"> voor deze scriptie </w:t>
      </w:r>
      <w:r w:rsidR="00A61806" w:rsidRPr="00E21CB8">
        <w:rPr>
          <w:rFonts w:cs="Calibri"/>
          <w:sz w:val="24"/>
          <w:szCs w:val="24"/>
        </w:rPr>
        <w:t>verschenen tussen 1775 en 1784</w:t>
      </w:r>
      <w:r w:rsidR="00AA6170" w:rsidRPr="00E21CB8">
        <w:rPr>
          <w:rFonts w:cs="Calibri"/>
          <w:sz w:val="24"/>
          <w:szCs w:val="24"/>
        </w:rPr>
        <w:t xml:space="preserve">, </w:t>
      </w:r>
      <w:r w:rsidRPr="00E21CB8">
        <w:rPr>
          <w:rFonts w:cs="Calibri"/>
          <w:sz w:val="24"/>
          <w:szCs w:val="24"/>
        </w:rPr>
        <w:t>de uitgever</w:t>
      </w:r>
      <w:r w:rsidR="00A61806" w:rsidRPr="00E21CB8">
        <w:rPr>
          <w:rFonts w:cs="Calibri"/>
          <w:sz w:val="24"/>
          <w:szCs w:val="24"/>
        </w:rPr>
        <w:t>s</w:t>
      </w:r>
      <w:r w:rsidRPr="00E21CB8">
        <w:rPr>
          <w:rFonts w:cs="Calibri"/>
          <w:sz w:val="24"/>
          <w:szCs w:val="24"/>
        </w:rPr>
        <w:t xml:space="preserve"> voor deze periode </w:t>
      </w:r>
      <w:r w:rsidR="00A61806" w:rsidRPr="00E21CB8">
        <w:rPr>
          <w:rFonts w:cs="Calibri"/>
          <w:sz w:val="24"/>
          <w:szCs w:val="24"/>
        </w:rPr>
        <w:t>waren</w:t>
      </w:r>
      <w:r w:rsidRPr="00E21CB8">
        <w:rPr>
          <w:rFonts w:cs="Calibri"/>
          <w:sz w:val="24"/>
          <w:szCs w:val="24"/>
        </w:rPr>
        <w:t xml:space="preserve"> Jan Meyer II en Judocus Begyn. </w:t>
      </w:r>
      <w:r w:rsidR="00BE7463" w:rsidRPr="00E21CB8">
        <w:rPr>
          <w:rStyle w:val="Voetnootmarkering"/>
          <w:rFonts w:cs="Calibri"/>
          <w:sz w:val="24"/>
          <w:szCs w:val="24"/>
        </w:rPr>
        <w:footnoteReference w:id="64"/>
      </w:r>
      <w:r w:rsidRPr="00E21CB8">
        <w:rPr>
          <w:rFonts w:cs="Calibri"/>
          <w:sz w:val="24"/>
          <w:szCs w:val="24"/>
        </w:rPr>
        <w:t xml:space="preserve"> De krant ging over diverse onderwerpen. Naast nieuwsfeiten, werden ook goederen te koop aangeboden en het scheepsverkeer voor bepaalde havens gepubliceerd. Vooral dit laatste is interessant voor de</w:t>
      </w:r>
      <w:r w:rsidR="00257EBF" w:rsidRPr="00E21CB8">
        <w:rPr>
          <w:rFonts w:cs="Calibri"/>
          <w:sz w:val="24"/>
          <w:szCs w:val="24"/>
        </w:rPr>
        <w:t>ze scriptie</w:t>
      </w:r>
      <w:r w:rsidRPr="00E21CB8">
        <w:rPr>
          <w:rFonts w:cs="Calibri"/>
          <w:sz w:val="24"/>
          <w:szCs w:val="24"/>
        </w:rPr>
        <w:t xml:space="preserve">. </w:t>
      </w:r>
      <w:r w:rsidR="00257EBF" w:rsidRPr="00E21CB8">
        <w:rPr>
          <w:rFonts w:cs="Calibri"/>
          <w:sz w:val="24"/>
          <w:szCs w:val="24"/>
        </w:rPr>
        <w:t>De</w:t>
      </w:r>
      <w:r w:rsidRPr="00E21CB8">
        <w:rPr>
          <w:rFonts w:cs="Calibri"/>
          <w:sz w:val="24"/>
          <w:szCs w:val="24"/>
        </w:rPr>
        <w:t xml:space="preserve"> scheepsbewegingen kunnen gebruikt worden om na te gaan of geneutraliseerde schepen ook effectief Oostende </w:t>
      </w:r>
      <w:r w:rsidR="00A61806" w:rsidRPr="00E21CB8">
        <w:rPr>
          <w:rFonts w:cs="Calibri"/>
          <w:sz w:val="24"/>
          <w:szCs w:val="24"/>
        </w:rPr>
        <w:t>aandeden</w:t>
      </w:r>
      <w:r w:rsidRPr="00E21CB8">
        <w:rPr>
          <w:rFonts w:cs="Calibri"/>
          <w:sz w:val="24"/>
          <w:szCs w:val="24"/>
        </w:rPr>
        <w:t xml:space="preserve"> nadat ze geneutraliseerd </w:t>
      </w:r>
      <w:r w:rsidR="00A61806" w:rsidRPr="00E21CB8">
        <w:rPr>
          <w:rFonts w:cs="Calibri"/>
          <w:sz w:val="24"/>
          <w:szCs w:val="24"/>
        </w:rPr>
        <w:t>werden.</w:t>
      </w:r>
      <w:r w:rsidRPr="00E21CB8">
        <w:rPr>
          <w:rFonts w:cs="Calibri"/>
          <w:sz w:val="24"/>
          <w:szCs w:val="24"/>
        </w:rPr>
        <w:t xml:space="preserve">  </w:t>
      </w:r>
    </w:p>
    <w:p w14:paraId="2DB3B13F" w14:textId="77777777" w:rsidR="00AA6170" w:rsidRPr="00E21CB8" w:rsidRDefault="00AA6170" w:rsidP="0048629B">
      <w:pPr>
        <w:spacing w:line="360" w:lineRule="auto"/>
        <w:jc w:val="both"/>
        <w:rPr>
          <w:rFonts w:cs="Calibri"/>
          <w:sz w:val="24"/>
          <w:szCs w:val="24"/>
        </w:rPr>
      </w:pPr>
    </w:p>
    <w:p w14:paraId="79B1F42A" w14:textId="4E427B73" w:rsidR="00A166D4" w:rsidRPr="00E21CB8" w:rsidRDefault="00795DB3" w:rsidP="0048629B">
      <w:pPr>
        <w:spacing w:line="360" w:lineRule="auto"/>
        <w:jc w:val="both"/>
        <w:rPr>
          <w:rFonts w:cs="Calibri"/>
          <w:sz w:val="24"/>
          <w:szCs w:val="24"/>
        </w:rPr>
      </w:pPr>
      <w:r w:rsidRPr="00E21CB8">
        <w:rPr>
          <w:rFonts w:cs="Calibri"/>
          <w:sz w:val="24"/>
          <w:szCs w:val="24"/>
        </w:rPr>
        <w:t xml:space="preserve">De krant werd gepubliceerd vanuit commercieel oogpunt.  Voor deze scriptie werd gewerkt met de gescande versie die </w:t>
      </w:r>
      <w:r w:rsidR="00444D9A" w:rsidRPr="00E21CB8">
        <w:rPr>
          <w:rFonts w:cs="Calibri"/>
          <w:sz w:val="24"/>
          <w:szCs w:val="24"/>
        </w:rPr>
        <w:t>beschikbaar is op</w:t>
      </w:r>
      <w:r w:rsidRPr="00E21CB8">
        <w:rPr>
          <w:rFonts w:cs="Calibri"/>
          <w:sz w:val="24"/>
          <w:szCs w:val="24"/>
        </w:rPr>
        <w:t xml:space="preserve"> Google Books via Genttools.</w:t>
      </w:r>
      <w:r w:rsidRPr="00E21CB8">
        <w:rPr>
          <w:rStyle w:val="Voetnootmarkering"/>
          <w:sz w:val="24"/>
          <w:szCs w:val="24"/>
        </w:rPr>
        <w:footnoteReference w:id="65"/>
      </w:r>
      <w:r w:rsidRPr="00E21CB8">
        <w:rPr>
          <w:rFonts w:cs="Calibri"/>
          <w:sz w:val="24"/>
          <w:szCs w:val="24"/>
        </w:rPr>
        <w:t xml:space="preserve"> </w:t>
      </w:r>
      <w:r w:rsidR="00444D9A" w:rsidRPr="00E21CB8">
        <w:rPr>
          <w:rFonts w:cs="Calibri"/>
          <w:sz w:val="24"/>
          <w:szCs w:val="24"/>
        </w:rPr>
        <w:t>De</w:t>
      </w:r>
      <w:r w:rsidRPr="00E21CB8">
        <w:rPr>
          <w:rFonts w:cs="Calibri"/>
          <w:sz w:val="24"/>
          <w:szCs w:val="24"/>
        </w:rPr>
        <w:t xml:space="preserve"> scans werden gemaakt van bindwerken die </w:t>
      </w:r>
      <w:r w:rsidR="00527FA8" w:rsidRPr="00E21CB8">
        <w:rPr>
          <w:rFonts w:cs="Calibri"/>
          <w:sz w:val="24"/>
          <w:szCs w:val="24"/>
        </w:rPr>
        <w:t>bewaard worden in de</w:t>
      </w:r>
      <w:r w:rsidRPr="00E21CB8">
        <w:rPr>
          <w:rFonts w:cs="Calibri"/>
          <w:sz w:val="24"/>
          <w:szCs w:val="24"/>
        </w:rPr>
        <w:t xml:space="preserve"> universiteitsbibliotheek Gent. De bronnen verkeren in goede staat, er ontbreken geen stukken</w:t>
      </w:r>
      <w:r w:rsidR="00AA6170" w:rsidRPr="00E21CB8">
        <w:rPr>
          <w:rFonts w:cs="Calibri"/>
          <w:sz w:val="24"/>
          <w:szCs w:val="24"/>
        </w:rPr>
        <w:t xml:space="preserve"> en d</w:t>
      </w:r>
      <w:r w:rsidR="00FC2B66" w:rsidRPr="00E21CB8">
        <w:rPr>
          <w:rFonts w:cs="Calibri"/>
          <w:sz w:val="24"/>
          <w:szCs w:val="24"/>
        </w:rPr>
        <w:t>e scans zijn van hoge kwaliteit</w:t>
      </w:r>
      <w:r w:rsidRPr="00E21CB8">
        <w:rPr>
          <w:rFonts w:cs="Calibri"/>
          <w:sz w:val="24"/>
          <w:szCs w:val="24"/>
        </w:rPr>
        <w:t>. De uitgaven zijn in de correcte volgorde gescand, verder is de tekst ook omgezet in machine leesbare tekst</w:t>
      </w:r>
      <w:r w:rsidR="008A0A28" w:rsidRPr="00E21CB8">
        <w:rPr>
          <w:rFonts w:cs="Calibri"/>
          <w:sz w:val="24"/>
          <w:szCs w:val="24"/>
        </w:rPr>
        <w:t xml:space="preserve">, wat </w:t>
      </w:r>
      <w:r w:rsidRPr="00E21CB8">
        <w:rPr>
          <w:rFonts w:cs="Calibri"/>
          <w:sz w:val="24"/>
          <w:szCs w:val="24"/>
        </w:rPr>
        <w:t xml:space="preserve">de datamining met AI mogelijk maakte. </w:t>
      </w:r>
    </w:p>
    <w:p w14:paraId="2606BA7A" w14:textId="77777777" w:rsidR="00421EBA" w:rsidRPr="00E21CB8" w:rsidRDefault="00421EBA" w:rsidP="0048629B">
      <w:pPr>
        <w:spacing w:line="360" w:lineRule="auto"/>
        <w:jc w:val="both"/>
        <w:rPr>
          <w:rFonts w:cs="Calibri"/>
          <w:sz w:val="24"/>
          <w:szCs w:val="24"/>
        </w:rPr>
      </w:pPr>
    </w:p>
    <w:p w14:paraId="1B74B027" w14:textId="0663BF5D" w:rsidR="00FC2B66" w:rsidRPr="00E21CB8" w:rsidRDefault="00795DB3" w:rsidP="0048629B">
      <w:pPr>
        <w:spacing w:line="360" w:lineRule="auto"/>
        <w:jc w:val="both"/>
        <w:rPr>
          <w:rFonts w:cs="Calibri"/>
          <w:sz w:val="24"/>
          <w:szCs w:val="24"/>
        </w:rPr>
      </w:pPr>
      <w:r w:rsidRPr="00E21CB8">
        <w:rPr>
          <w:rFonts w:cs="Calibri"/>
          <w:sz w:val="24"/>
          <w:szCs w:val="24"/>
        </w:rPr>
        <w:t xml:space="preserve">Er is quasi geen kans op vervalsing. De Gazette van </w:t>
      </w:r>
      <w:r w:rsidR="0058742B" w:rsidRPr="00E21CB8">
        <w:rPr>
          <w:rFonts w:cs="Calibri"/>
          <w:sz w:val="24"/>
          <w:szCs w:val="24"/>
        </w:rPr>
        <w:t>Gend</w:t>
      </w:r>
      <w:r w:rsidRPr="00E21CB8">
        <w:rPr>
          <w:rFonts w:cs="Calibri"/>
          <w:sz w:val="24"/>
          <w:szCs w:val="24"/>
        </w:rPr>
        <w:t xml:space="preserve"> </w:t>
      </w:r>
      <w:r w:rsidR="00FC2B66" w:rsidRPr="00E21CB8">
        <w:rPr>
          <w:rFonts w:cs="Calibri"/>
          <w:sz w:val="24"/>
          <w:szCs w:val="24"/>
        </w:rPr>
        <w:t xml:space="preserve">werd gepubliceerd onder </w:t>
      </w:r>
      <w:r w:rsidR="00ED6462" w:rsidRPr="00E21CB8">
        <w:rPr>
          <w:rFonts w:cs="Calibri"/>
          <w:sz w:val="24"/>
          <w:szCs w:val="24"/>
        </w:rPr>
        <w:t xml:space="preserve">overheidsoctrooi en dus ook </w:t>
      </w:r>
      <w:r w:rsidR="0021753F" w:rsidRPr="00E21CB8">
        <w:rPr>
          <w:rFonts w:cs="Calibri"/>
          <w:sz w:val="24"/>
          <w:szCs w:val="24"/>
        </w:rPr>
        <w:t>overheids</w:t>
      </w:r>
      <w:r w:rsidR="00ED6462" w:rsidRPr="00E21CB8">
        <w:rPr>
          <w:rFonts w:cs="Calibri"/>
          <w:sz w:val="24"/>
          <w:szCs w:val="24"/>
        </w:rPr>
        <w:t>controle</w:t>
      </w:r>
      <w:r w:rsidR="006D076B" w:rsidRPr="00E21CB8">
        <w:rPr>
          <w:rFonts w:cs="Calibri"/>
          <w:sz w:val="24"/>
          <w:szCs w:val="24"/>
        </w:rPr>
        <w:t>.</w:t>
      </w:r>
      <w:r w:rsidR="006D076B" w:rsidRPr="00E21CB8">
        <w:rPr>
          <w:rStyle w:val="Voetnootmarkering"/>
          <w:sz w:val="24"/>
          <w:szCs w:val="24"/>
        </w:rPr>
        <w:footnoteReference w:id="66"/>
      </w:r>
      <w:r w:rsidR="006D076B" w:rsidRPr="00E21CB8">
        <w:rPr>
          <w:rFonts w:cs="Calibri"/>
          <w:sz w:val="24"/>
          <w:szCs w:val="24"/>
        </w:rPr>
        <w:t xml:space="preserve"> </w:t>
      </w:r>
      <w:r w:rsidR="00FC2B66" w:rsidRPr="00E21CB8">
        <w:rPr>
          <w:rFonts w:cs="Calibri"/>
          <w:sz w:val="24"/>
          <w:szCs w:val="24"/>
        </w:rPr>
        <w:t xml:space="preserve"> Hierdoor is de kans zeer klein dat de </w:t>
      </w:r>
      <w:r w:rsidR="0021753F" w:rsidRPr="00E21CB8">
        <w:rPr>
          <w:rFonts w:cs="Calibri"/>
          <w:sz w:val="24"/>
          <w:szCs w:val="24"/>
        </w:rPr>
        <w:t>Gazette van Gend</w:t>
      </w:r>
      <w:r w:rsidR="00FC2B66" w:rsidRPr="00E21CB8">
        <w:rPr>
          <w:rFonts w:cs="Calibri"/>
          <w:sz w:val="24"/>
          <w:szCs w:val="24"/>
        </w:rPr>
        <w:t xml:space="preserve"> of de informatie die erin gepubliceerd werd vervalst is. </w:t>
      </w:r>
      <w:r w:rsidRPr="00E21CB8">
        <w:rPr>
          <w:rFonts w:cs="Calibri"/>
          <w:sz w:val="24"/>
          <w:szCs w:val="24"/>
        </w:rPr>
        <w:t>Inhoudelijk is dit ook een goede bron. De auteur was gemotiveerd om correcte informatie aan te leveren. Dit om de geloofwaardigheid van zijn krant niet ten onder te doen gaan</w:t>
      </w:r>
      <w:r w:rsidR="00FC2B66" w:rsidRPr="00E21CB8">
        <w:rPr>
          <w:rFonts w:cs="Calibri"/>
          <w:sz w:val="24"/>
          <w:szCs w:val="24"/>
        </w:rPr>
        <w:t xml:space="preserve"> en om het overheidsoctrooi niet te verliezen</w:t>
      </w:r>
      <w:r w:rsidRPr="00E21CB8">
        <w:rPr>
          <w:rFonts w:cs="Calibri"/>
          <w:sz w:val="24"/>
          <w:szCs w:val="24"/>
        </w:rPr>
        <w:t>. Alhoewel er een kans is dat er partijdigheid bij de reproductie van nieuwsfeiten was, maken deze nieuwfeiten geen deel uit van dit onderzoek. Het bestudeerde deel</w:t>
      </w:r>
      <w:r w:rsidR="0021753F" w:rsidRPr="00E21CB8">
        <w:rPr>
          <w:rFonts w:cs="Calibri"/>
          <w:sz w:val="24"/>
          <w:szCs w:val="24"/>
        </w:rPr>
        <w:t>, n</w:t>
      </w:r>
      <w:r w:rsidRPr="00E21CB8">
        <w:rPr>
          <w:rFonts w:cs="Calibri"/>
          <w:sz w:val="24"/>
          <w:szCs w:val="24"/>
        </w:rPr>
        <w:t>amelijk de scheepsbewegingen zijn enkel objectieve feiten</w:t>
      </w:r>
      <w:r w:rsidR="0021753F" w:rsidRPr="00E21CB8">
        <w:rPr>
          <w:rFonts w:cs="Calibri"/>
          <w:sz w:val="24"/>
          <w:szCs w:val="24"/>
        </w:rPr>
        <w:t>. W</w:t>
      </w:r>
      <w:r w:rsidR="00AA5EF3" w:rsidRPr="00E21CB8">
        <w:rPr>
          <w:rFonts w:cs="Calibri"/>
          <w:sz w:val="24"/>
          <w:szCs w:val="24"/>
        </w:rPr>
        <w:t>e</w:t>
      </w:r>
      <w:r w:rsidRPr="00E21CB8">
        <w:rPr>
          <w:rFonts w:cs="Calibri"/>
          <w:sz w:val="24"/>
          <w:szCs w:val="24"/>
        </w:rPr>
        <w:t xml:space="preserve">lk schip kwam binnen? Wanneer? Met welke kapitein? </w:t>
      </w:r>
      <w:r w:rsidR="0021753F" w:rsidRPr="00E21CB8">
        <w:rPr>
          <w:rFonts w:cs="Calibri"/>
          <w:sz w:val="24"/>
          <w:szCs w:val="24"/>
        </w:rPr>
        <w:t xml:space="preserve">Dit zijn gegevens met een zeer lage vervalsingskans. </w:t>
      </w:r>
    </w:p>
    <w:p w14:paraId="188A65D8" w14:textId="77777777" w:rsidR="00A166D4" w:rsidRPr="00E21CB8" w:rsidRDefault="00A166D4" w:rsidP="0048629B">
      <w:pPr>
        <w:spacing w:line="360" w:lineRule="auto"/>
        <w:jc w:val="both"/>
        <w:rPr>
          <w:rFonts w:cs="Calibri"/>
          <w:sz w:val="24"/>
          <w:szCs w:val="24"/>
        </w:rPr>
      </w:pPr>
    </w:p>
    <w:p w14:paraId="4CE043DD" w14:textId="15664CE7" w:rsidR="00795DB3" w:rsidRPr="00E21CB8" w:rsidRDefault="00795DB3" w:rsidP="0048629B">
      <w:pPr>
        <w:spacing w:line="360" w:lineRule="auto"/>
        <w:jc w:val="both"/>
        <w:rPr>
          <w:rFonts w:cs="Calibri"/>
          <w:sz w:val="24"/>
          <w:szCs w:val="24"/>
        </w:rPr>
      </w:pPr>
      <w:r w:rsidRPr="00E21CB8">
        <w:rPr>
          <w:rFonts w:cs="Calibri"/>
          <w:sz w:val="24"/>
          <w:szCs w:val="24"/>
        </w:rPr>
        <w:t xml:space="preserve">De gebruikte uitgaves zijn </w:t>
      </w:r>
      <w:r w:rsidR="003F3DEA" w:rsidRPr="00E21CB8">
        <w:rPr>
          <w:rFonts w:cs="Calibri"/>
          <w:sz w:val="24"/>
          <w:szCs w:val="24"/>
        </w:rPr>
        <w:t xml:space="preserve">de </w:t>
      </w:r>
      <w:r w:rsidR="005130A2" w:rsidRPr="00E21CB8">
        <w:rPr>
          <w:rFonts w:cs="Calibri"/>
          <w:sz w:val="24"/>
          <w:szCs w:val="24"/>
        </w:rPr>
        <w:t>exemplaren uitgegeven tussen</w:t>
      </w:r>
      <w:r w:rsidR="003F3DEA" w:rsidRPr="00E21CB8">
        <w:rPr>
          <w:rFonts w:cs="Calibri"/>
          <w:sz w:val="24"/>
          <w:szCs w:val="24"/>
        </w:rPr>
        <w:t xml:space="preserve"> </w:t>
      </w:r>
      <w:r w:rsidR="00292011" w:rsidRPr="00E21CB8">
        <w:rPr>
          <w:rFonts w:cs="Calibri"/>
          <w:sz w:val="24"/>
          <w:szCs w:val="24"/>
        </w:rPr>
        <w:t>1775-1784</w:t>
      </w:r>
      <w:r w:rsidR="00426399" w:rsidRPr="00E21CB8">
        <w:rPr>
          <w:rFonts w:cs="Calibri"/>
          <w:sz w:val="24"/>
          <w:szCs w:val="24"/>
        </w:rPr>
        <w:t xml:space="preserve">.  </w:t>
      </w:r>
      <w:r w:rsidRPr="00E21CB8">
        <w:rPr>
          <w:rFonts w:cs="Calibri"/>
          <w:sz w:val="24"/>
          <w:szCs w:val="24"/>
        </w:rPr>
        <w:t xml:space="preserve">Voor het </w:t>
      </w:r>
      <w:r w:rsidR="00E93DD6" w:rsidRPr="00E21CB8">
        <w:rPr>
          <w:rFonts w:cs="Calibri"/>
          <w:sz w:val="24"/>
          <w:szCs w:val="24"/>
        </w:rPr>
        <w:t>opmaken</w:t>
      </w:r>
      <w:r w:rsidRPr="00E21CB8">
        <w:rPr>
          <w:rFonts w:cs="Calibri"/>
          <w:sz w:val="24"/>
          <w:szCs w:val="24"/>
        </w:rPr>
        <w:t xml:space="preserve"> van de doorzoekbare lijst werd gebruik gemaakt van </w:t>
      </w:r>
      <w:r w:rsidR="008F450B" w:rsidRPr="00E21CB8">
        <w:rPr>
          <w:rFonts w:cs="Calibri"/>
          <w:sz w:val="24"/>
          <w:szCs w:val="24"/>
        </w:rPr>
        <w:t>AI, meer specifiek Chatgpt</w:t>
      </w:r>
      <w:r w:rsidRPr="00E21CB8">
        <w:rPr>
          <w:rFonts w:cs="Calibri"/>
          <w:sz w:val="24"/>
          <w:szCs w:val="24"/>
        </w:rPr>
        <w:t xml:space="preserve">. De relevante stukken werden in gevoerd in de chat waarna de AI de relevante informatie uit de tekst haalde en deze sorteerde aan de hand van de gevraagde </w:t>
      </w:r>
      <w:r w:rsidR="00FC2B66" w:rsidRPr="00E21CB8">
        <w:rPr>
          <w:rFonts w:cs="Calibri"/>
          <w:sz w:val="24"/>
          <w:szCs w:val="24"/>
        </w:rPr>
        <w:t>gegevens.</w:t>
      </w:r>
      <w:r w:rsidR="00FC2B66" w:rsidRPr="00E21CB8">
        <w:rPr>
          <w:rStyle w:val="Voetnootmarkering"/>
          <w:sz w:val="24"/>
          <w:szCs w:val="24"/>
        </w:rPr>
        <w:footnoteReference w:id="67"/>
      </w:r>
      <w:r w:rsidR="00FC2B66" w:rsidRPr="00E21CB8">
        <w:rPr>
          <w:rFonts w:cs="Calibri"/>
          <w:sz w:val="24"/>
          <w:szCs w:val="24"/>
        </w:rPr>
        <w:t xml:space="preserve"> </w:t>
      </w:r>
      <w:r w:rsidR="00426399" w:rsidRPr="00E21CB8">
        <w:rPr>
          <w:rFonts w:cs="Calibri"/>
          <w:sz w:val="24"/>
          <w:szCs w:val="24"/>
        </w:rPr>
        <w:t>Aan de hand hiervan werd een Excel databank opgesteld die doorzoekbaar is</w:t>
      </w:r>
      <w:r w:rsidR="005011EF" w:rsidRPr="00E21CB8">
        <w:rPr>
          <w:rFonts w:cs="Calibri"/>
          <w:sz w:val="24"/>
          <w:szCs w:val="24"/>
        </w:rPr>
        <w:t xml:space="preserve">. </w:t>
      </w:r>
      <w:r w:rsidR="00093511" w:rsidRPr="00E21CB8">
        <w:rPr>
          <w:rFonts w:cs="Calibri"/>
          <w:sz w:val="24"/>
          <w:szCs w:val="24"/>
        </w:rPr>
        <w:t>Ondanks een foutmarge van 17-</w:t>
      </w:r>
      <w:r w:rsidR="00F7244D" w:rsidRPr="00E21CB8">
        <w:rPr>
          <w:rFonts w:cs="Calibri"/>
          <w:sz w:val="24"/>
          <w:szCs w:val="24"/>
        </w:rPr>
        <w:t>13%</w:t>
      </w:r>
      <w:r w:rsidR="00D709EE" w:rsidRPr="00E21CB8">
        <w:rPr>
          <w:rFonts w:cs="Calibri"/>
          <w:sz w:val="24"/>
          <w:szCs w:val="24"/>
        </w:rPr>
        <w:t xml:space="preserve"> indien de databank vergeleken wordt </w:t>
      </w:r>
      <w:r w:rsidR="00A135EA" w:rsidRPr="00E21CB8">
        <w:rPr>
          <w:rFonts w:cs="Calibri"/>
          <w:sz w:val="24"/>
          <w:szCs w:val="24"/>
        </w:rPr>
        <w:t>met het</w:t>
      </w:r>
      <w:r w:rsidR="00D709EE" w:rsidRPr="00E21CB8">
        <w:rPr>
          <w:rFonts w:cs="Calibri"/>
          <w:sz w:val="24"/>
          <w:szCs w:val="24"/>
        </w:rPr>
        <w:t xml:space="preserve"> doctoraat van Jan Parmentier en de masterscriptie van Veerle Van Gucht.</w:t>
      </w:r>
      <w:r w:rsidR="00F7244D" w:rsidRPr="00E21CB8">
        <w:rPr>
          <w:rStyle w:val="Voetnootmarkering"/>
          <w:rFonts w:cs="Calibri"/>
          <w:sz w:val="24"/>
          <w:szCs w:val="24"/>
        </w:rPr>
        <w:footnoteReference w:id="68"/>
      </w:r>
      <w:r w:rsidR="00D709EE" w:rsidRPr="00E21CB8">
        <w:rPr>
          <w:rFonts w:cs="Calibri"/>
          <w:sz w:val="24"/>
          <w:szCs w:val="24"/>
        </w:rPr>
        <w:t xml:space="preserve"> </w:t>
      </w:r>
      <w:r w:rsidR="00BA7183" w:rsidRPr="00E21CB8">
        <w:rPr>
          <w:rFonts w:cs="Calibri"/>
          <w:sz w:val="24"/>
          <w:szCs w:val="24"/>
        </w:rPr>
        <w:t>Toch is</w:t>
      </w:r>
      <w:r w:rsidR="00D709EE" w:rsidRPr="00E21CB8">
        <w:rPr>
          <w:rFonts w:cs="Calibri"/>
          <w:sz w:val="24"/>
          <w:szCs w:val="24"/>
        </w:rPr>
        <w:t xml:space="preserve"> deze lijst bruikbaar om een </w:t>
      </w:r>
      <w:r w:rsidR="00BA7183" w:rsidRPr="00E21CB8">
        <w:rPr>
          <w:rFonts w:cs="Calibri"/>
          <w:sz w:val="24"/>
          <w:szCs w:val="24"/>
        </w:rPr>
        <w:t>relevante indicatie te geven naar het aantal schepen op papier Oostends was</w:t>
      </w:r>
      <w:r w:rsidR="00514D06" w:rsidRPr="00E21CB8">
        <w:rPr>
          <w:rFonts w:cs="Calibri"/>
          <w:sz w:val="24"/>
          <w:szCs w:val="24"/>
        </w:rPr>
        <w:t xml:space="preserve"> en nooit Oostende is binnengevaren. </w:t>
      </w:r>
      <w:r w:rsidR="001F68C2" w:rsidRPr="00E21CB8">
        <w:rPr>
          <w:rFonts w:cs="Calibri"/>
          <w:sz w:val="24"/>
          <w:szCs w:val="24"/>
        </w:rPr>
        <w:t xml:space="preserve">De resultaten zullen geen absoluut eindpunt zijn, maar </w:t>
      </w:r>
      <w:r w:rsidR="00A46DC0" w:rsidRPr="00E21CB8">
        <w:rPr>
          <w:rFonts w:cs="Calibri"/>
          <w:sz w:val="24"/>
          <w:szCs w:val="24"/>
        </w:rPr>
        <w:t xml:space="preserve">wel </w:t>
      </w:r>
      <w:r w:rsidR="006A276B" w:rsidRPr="00E21CB8">
        <w:rPr>
          <w:rFonts w:cs="Calibri"/>
          <w:sz w:val="24"/>
          <w:szCs w:val="24"/>
        </w:rPr>
        <w:t xml:space="preserve">een goede numerieke indicatie die tot nu toe ontbreekt. </w:t>
      </w:r>
      <w:r w:rsidR="008314D8" w:rsidRPr="00E21CB8">
        <w:rPr>
          <w:rFonts w:cs="Calibri"/>
          <w:sz w:val="24"/>
          <w:szCs w:val="24"/>
        </w:rPr>
        <w:t xml:space="preserve">Een </w:t>
      </w:r>
      <w:r w:rsidR="00514D06" w:rsidRPr="00E21CB8">
        <w:rPr>
          <w:rFonts w:cs="Calibri"/>
          <w:sz w:val="24"/>
          <w:szCs w:val="24"/>
        </w:rPr>
        <w:t xml:space="preserve">laatste </w:t>
      </w:r>
      <w:r w:rsidR="008314D8" w:rsidRPr="00E21CB8">
        <w:rPr>
          <w:rFonts w:cs="Calibri"/>
          <w:sz w:val="24"/>
          <w:szCs w:val="24"/>
        </w:rPr>
        <w:t>probleem dat bestaat omtrent de gegevens opgenomen in de Gazette van Gend</w:t>
      </w:r>
      <w:r w:rsidR="007E1619" w:rsidRPr="00E21CB8">
        <w:rPr>
          <w:rFonts w:cs="Calibri"/>
          <w:sz w:val="24"/>
          <w:szCs w:val="24"/>
        </w:rPr>
        <w:t xml:space="preserve"> is het feit dat bepaalde scheepsnamen niet altijd op </w:t>
      </w:r>
      <w:r w:rsidR="00A135EA" w:rsidRPr="00E21CB8">
        <w:rPr>
          <w:rFonts w:cs="Calibri"/>
          <w:sz w:val="24"/>
          <w:szCs w:val="24"/>
        </w:rPr>
        <w:t>dezelfde</w:t>
      </w:r>
      <w:r w:rsidR="007E1619" w:rsidRPr="00E21CB8">
        <w:rPr>
          <w:rFonts w:cs="Calibri"/>
          <w:sz w:val="24"/>
          <w:szCs w:val="24"/>
        </w:rPr>
        <w:t xml:space="preserve"> manier </w:t>
      </w:r>
      <w:r w:rsidR="00514D06" w:rsidRPr="00E21CB8">
        <w:rPr>
          <w:rFonts w:cs="Calibri"/>
          <w:sz w:val="24"/>
          <w:szCs w:val="24"/>
        </w:rPr>
        <w:t>werden opgetekend</w:t>
      </w:r>
      <w:r w:rsidR="007E1619" w:rsidRPr="00E21CB8">
        <w:rPr>
          <w:rFonts w:cs="Calibri"/>
          <w:sz w:val="24"/>
          <w:szCs w:val="24"/>
        </w:rPr>
        <w:t xml:space="preserve">. </w:t>
      </w:r>
      <w:r w:rsidR="00524FB2" w:rsidRPr="00E21CB8">
        <w:rPr>
          <w:rFonts w:cs="Calibri"/>
          <w:sz w:val="24"/>
          <w:szCs w:val="24"/>
        </w:rPr>
        <w:t>Soms werden bepaalde namen vertaald, soms waren er verschillen in de spelwijze.</w:t>
      </w:r>
      <w:r w:rsidR="007B3D04" w:rsidRPr="00E21CB8">
        <w:rPr>
          <w:rFonts w:cs="Calibri"/>
          <w:sz w:val="24"/>
          <w:szCs w:val="24"/>
        </w:rPr>
        <w:t xml:space="preserve"> Dit probleem kon gecompenseerd worden door gebruik te maken van de namen van de kapiteins</w:t>
      </w:r>
      <w:r w:rsidR="002B327D" w:rsidRPr="00E21CB8">
        <w:rPr>
          <w:rFonts w:cs="Calibri"/>
          <w:sz w:val="24"/>
          <w:szCs w:val="24"/>
        </w:rPr>
        <w:t xml:space="preserve"> en een grondige manuele screening</w:t>
      </w:r>
      <w:r w:rsidR="007B3D04" w:rsidRPr="00E21CB8">
        <w:rPr>
          <w:rFonts w:cs="Calibri"/>
          <w:sz w:val="24"/>
          <w:szCs w:val="24"/>
        </w:rPr>
        <w:t>. Het blijft een imperfecte oplossing</w:t>
      </w:r>
      <w:r w:rsidR="002B327D" w:rsidRPr="00E21CB8">
        <w:rPr>
          <w:rFonts w:cs="Calibri"/>
          <w:sz w:val="24"/>
          <w:szCs w:val="24"/>
        </w:rPr>
        <w:t xml:space="preserve">, </w:t>
      </w:r>
      <w:r w:rsidR="008A0A28" w:rsidRPr="00E21CB8">
        <w:rPr>
          <w:rFonts w:cs="Calibri"/>
          <w:sz w:val="24"/>
          <w:szCs w:val="24"/>
        </w:rPr>
        <w:t>echter één</w:t>
      </w:r>
      <w:r w:rsidR="002B327D" w:rsidRPr="00E21CB8">
        <w:rPr>
          <w:rFonts w:cs="Calibri"/>
          <w:sz w:val="24"/>
          <w:szCs w:val="24"/>
        </w:rPr>
        <w:t xml:space="preserve"> </w:t>
      </w:r>
      <w:r w:rsidR="007B3D04" w:rsidRPr="00E21CB8">
        <w:rPr>
          <w:rFonts w:cs="Calibri"/>
          <w:sz w:val="24"/>
          <w:szCs w:val="24"/>
        </w:rPr>
        <w:t>die meer zekerheid bied</w:t>
      </w:r>
      <w:r w:rsidR="00DC5C62" w:rsidRPr="00E21CB8">
        <w:rPr>
          <w:rFonts w:cs="Calibri"/>
          <w:sz w:val="24"/>
          <w:szCs w:val="24"/>
        </w:rPr>
        <w:t>t</w:t>
      </w:r>
      <w:r w:rsidR="007B3D04" w:rsidRPr="00E21CB8">
        <w:rPr>
          <w:rFonts w:cs="Calibri"/>
          <w:sz w:val="24"/>
          <w:szCs w:val="24"/>
        </w:rPr>
        <w:t xml:space="preserve"> over de resultaten. </w:t>
      </w:r>
    </w:p>
    <w:p w14:paraId="3D656091" w14:textId="77777777" w:rsidR="00421EBA" w:rsidRPr="00E21CB8" w:rsidRDefault="00421EBA" w:rsidP="0048629B">
      <w:pPr>
        <w:spacing w:line="360" w:lineRule="auto"/>
        <w:jc w:val="both"/>
        <w:rPr>
          <w:rFonts w:cs="Calibri"/>
          <w:sz w:val="24"/>
          <w:szCs w:val="24"/>
        </w:rPr>
      </w:pPr>
    </w:p>
    <w:p w14:paraId="39C11D8C" w14:textId="36BE7F9F" w:rsidR="00795DB3" w:rsidRPr="00E21CB8" w:rsidRDefault="00795DB3" w:rsidP="0048629B">
      <w:pPr>
        <w:spacing w:line="360" w:lineRule="auto"/>
        <w:jc w:val="both"/>
        <w:rPr>
          <w:rFonts w:cs="Calibri"/>
          <w:sz w:val="24"/>
          <w:szCs w:val="24"/>
        </w:rPr>
      </w:pPr>
      <w:r w:rsidRPr="00E21CB8">
        <w:rPr>
          <w:rFonts w:cs="Calibri"/>
          <w:sz w:val="24"/>
          <w:szCs w:val="24"/>
        </w:rPr>
        <w:t xml:space="preserve">Een derde bron die in grote mate gebruikt werd zijn de </w:t>
      </w:r>
      <w:r w:rsidR="00041C2B" w:rsidRPr="00E21CB8">
        <w:rPr>
          <w:rFonts w:cs="Calibri"/>
          <w:sz w:val="24"/>
          <w:szCs w:val="24"/>
        </w:rPr>
        <w:t>“</w:t>
      </w:r>
      <w:r w:rsidR="00101B3E">
        <w:rPr>
          <w:rFonts w:cs="Calibri"/>
          <w:b/>
          <w:bCs/>
          <w:sz w:val="24"/>
          <w:szCs w:val="24"/>
        </w:rPr>
        <w:t>Prize Papers</w:t>
      </w:r>
      <w:r w:rsidRPr="00E21CB8">
        <w:rPr>
          <w:rFonts w:cs="Calibri"/>
          <w:sz w:val="24"/>
          <w:szCs w:val="24"/>
        </w:rPr>
        <w:t>” van het Engelse “</w:t>
      </w:r>
      <w:r w:rsidR="00310B7A" w:rsidRPr="00E21CB8">
        <w:rPr>
          <w:rFonts w:cs="Calibri"/>
          <w:b/>
          <w:bCs/>
          <w:i/>
          <w:iCs/>
          <w:sz w:val="24"/>
          <w:szCs w:val="24"/>
        </w:rPr>
        <w:t>High</w:t>
      </w:r>
      <w:r w:rsidRPr="00E21CB8">
        <w:rPr>
          <w:rFonts w:cs="Calibri"/>
          <w:b/>
          <w:bCs/>
          <w:i/>
          <w:iCs/>
          <w:sz w:val="24"/>
          <w:szCs w:val="24"/>
        </w:rPr>
        <w:t xml:space="preserve"> </w:t>
      </w:r>
      <w:r w:rsidR="00310B7A" w:rsidRPr="00E21CB8">
        <w:rPr>
          <w:rFonts w:cs="Calibri"/>
          <w:b/>
          <w:bCs/>
          <w:i/>
          <w:iCs/>
          <w:sz w:val="24"/>
          <w:szCs w:val="24"/>
        </w:rPr>
        <w:t>Court</w:t>
      </w:r>
      <w:r w:rsidRPr="00E21CB8">
        <w:rPr>
          <w:rFonts w:cs="Calibri"/>
          <w:b/>
          <w:bCs/>
          <w:i/>
          <w:iCs/>
          <w:sz w:val="24"/>
          <w:szCs w:val="24"/>
        </w:rPr>
        <w:t xml:space="preserve"> of the </w:t>
      </w:r>
      <w:r w:rsidR="00310B7A" w:rsidRPr="00E21CB8">
        <w:rPr>
          <w:rFonts w:cs="Calibri"/>
          <w:b/>
          <w:bCs/>
          <w:i/>
          <w:iCs/>
          <w:sz w:val="24"/>
          <w:szCs w:val="24"/>
        </w:rPr>
        <w:t>Admiralty</w:t>
      </w:r>
      <w:r w:rsidRPr="00E21CB8">
        <w:rPr>
          <w:rFonts w:cs="Calibri"/>
          <w:sz w:val="24"/>
          <w:szCs w:val="24"/>
        </w:rPr>
        <w:t xml:space="preserve">”. </w:t>
      </w:r>
    </w:p>
    <w:p w14:paraId="75D7B743" w14:textId="77777777" w:rsidR="00DA0714" w:rsidRPr="00E21CB8" w:rsidRDefault="00DA0714" w:rsidP="0048629B">
      <w:pPr>
        <w:spacing w:line="360" w:lineRule="auto"/>
        <w:jc w:val="both"/>
        <w:rPr>
          <w:rFonts w:cs="Calibri"/>
          <w:sz w:val="24"/>
          <w:szCs w:val="24"/>
        </w:rPr>
      </w:pPr>
    </w:p>
    <w:p w14:paraId="40974725" w14:textId="4D738B24" w:rsidR="00795DB3" w:rsidRPr="00E21CB8" w:rsidRDefault="00310B7A" w:rsidP="0048629B">
      <w:pPr>
        <w:spacing w:line="360" w:lineRule="auto"/>
        <w:jc w:val="both"/>
        <w:rPr>
          <w:rFonts w:cs="Calibri"/>
          <w:sz w:val="24"/>
          <w:szCs w:val="24"/>
        </w:rPr>
      </w:pPr>
      <w:r w:rsidRPr="00E21CB8">
        <w:rPr>
          <w:rFonts w:cs="Calibri"/>
          <w:sz w:val="24"/>
          <w:szCs w:val="24"/>
        </w:rPr>
        <w:lastRenderedPageBreak/>
        <w:t xml:space="preserve">De </w:t>
      </w:r>
      <w:r w:rsidR="00101B3E">
        <w:rPr>
          <w:rFonts w:cs="Calibri"/>
          <w:sz w:val="24"/>
          <w:szCs w:val="24"/>
        </w:rPr>
        <w:t>Prize Papers</w:t>
      </w:r>
      <w:r w:rsidR="00795DB3" w:rsidRPr="00E21CB8">
        <w:rPr>
          <w:rFonts w:cs="Calibri"/>
          <w:sz w:val="24"/>
          <w:szCs w:val="24"/>
        </w:rPr>
        <w:t xml:space="preserve"> zijn documenten die </w:t>
      </w:r>
      <w:r w:rsidR="00460086" w:rsidRPr="00E21CB8">
        <w:rPr>
          <w:rFonts w:cs="Calibri"/>
          <w:sz w:val="24"/>
          <w:szCs w:val="24"/>
        </w:rPr>
        <w:t xml:space="preserve">opgeslagen werden na de afrondingen van een rechtszaak </w:t>
      </w:r>
      <w:r w:rsidR="00A135EA" w:rsidRPr="00E21CB8">
        <w:rPr>
          <w:rFonts w:cs="Calibri"/>
          <w:sz w:val="24"/>
          <w:szCs w:val="24"/>
        </w:rPr>
        <w:t>die een</w:t>
      </w:r>
      <w:r w:rsidR="00460086" w:rsidRPr="00E21CB8">
        <w:rPr>
          <w:rFonts w:cs="Calibri"/>
          <w:sz w:val="24"/>
          <w:szCs w:val="24"/>
        </w:rPr>
        <w:t xml:space="preserve"> </w:t>
      </w:r>
      <w:r w:rsidR="000B5CA7" w:rsidRPr="00E21CB8">
        <w:rPr>
          <w:rFonts w:cs="Calibri"/>
          <w:sz w:val="24"/>
          <w:szCs w:val="24"/>
        </w:rPr>
        <w:t>admiraliteit</w:t>
      </w:r>
      <w:r w:rsidR="00795DB3" w:rsidRPr="00E21CB8">
        <w:rPr>
          <w:rFonts w:cs="Calibri"/>
          <w:sz w:val="24"/>
          <w:szCs w:val="24"/>
        </w:rPr>
        <w:t xml:space="preserve"> rechtbanken </w:t>
      </w:r>
      <w:r w:rsidR="00460086" w:rsidRPr="00E21CB8">
        <w:rPr>
          <w:rFonts w:cs="Calibri"/>
          <w:sz w:val="24"/>
          <w:szCs w:val="24"/>
        </w:rPr>
        <w:t xml:space="preserve">hield </w:t>
      </w:r>
      <w:r w:rsidR="00795DB3" w:rsidRPr="00E21CB8">
        <w:rPr>
          <w:rFonts w:cs="Calibri"/>
          <w:sz w:val="24"/>
          <w:szCs w:val="24"/>
        </w:rPr>
        <w:t xml:space="preserve">om te bepalen of </w:t>
      </w:r>
      <w:r w:rsidR="00460086" w:rsidRPr="00E21CB8">
        <w:rPr>
          <w:rFonts w:cs="Calibri"/>
          <w:sz w:val="24"/>
          <w:szCs w:val="24"/>
        </w:rPr>
        <w:t>een gekaapt schip effectief rechtmatig gekaapt werd</w:t>
      </w:r>
      <w:r w:rsidR="00795DB3" w:rsidRPr="00E21CB8">
        <w:rPr>
          <w:rFonts w:cs="Calibri"/>
          <w:sz w:val="24"/>
          <w:szCs w:val="24"/>
        </w:rPr>
        <w:t xml:space="preserve">. </w:t>
      </w:r>
      <w:r w:rsidR="000B5CA7" w:rsidRPr="00E21CB8">
        <w:rPr>
          <w:rFonts w:cs="Calibri"/>
          <w:sz w:val="24"/>
          <w:szCs w:val="24"/>
        </w:rPr>
        <w:t>Deze rechtszaken waren</w:t>
      </w:r>
      <w:r w:rsidR="00795DB3" w:rsidRPr="00E21CB8">
        <w:rPr>
          <w:rFonts w:cs="Calibri"/>
          <w:sz w:val="24"/>
          <w:szCs w:val="24"/>
        </w:rPr>
        <w:t xml:space="preserve"> een belangrijk element aangezien de kaapvaart niet bestond zonder regels en </w:t>
      </w:r>
      <w:r w:rsidR="00460086" w:rsidRPr="00E21CB8">
        <w:rPr>
          <w:rFonts w:cs="Calibri"/>
          <w:sz w:val="24"/>
          <w:szCs w:val="24"/>
        </w:rPr>
        <w:t>wetgeving</w:t>
      </w:r>
      <w:r w:rsidR="00795DB3" w:rsidRPr="00E21CB8">
        <w:rPr>
          <w:rFonts w:cs="Calibri"/>
          <w:sz w:val="24"/>
          <w:szCs w:val="24"/>
        </w:rPr>
        <w:t>.</w:t>
      </w:r>
      <w:r w:rsidR="00460086" w:rsidRPr="00E21CB8">
        <w:rPr>
          <w:rFonts w:cs="Calibri"/>
          <w:sz w:val="24"/>
          <w:szCs w:val="24"/>
        </w:rPr>
        <w:t xml:space="preserve"> Aangezien</w:t>
      </w:r>
      <w:r w:rsidR="00795DB3" w:rsidRPr="00E21CB8">
        <w:rPr>
          <w:rFonts w:cs="Calibri"/>
          <w:sz w:val="24"/>
          <w:szCs w:val="24"/>
        </w:rPr>
        <w:t xml:space="preserve"> grote delen van de documenten die hier</w:t>
      </w:r>
      <w:r w:rsidR="006F089F" w:rsidRPr="00E21CB8">
        <w:rPr>
          <w:rFonts w:cs="Calibri"/>
          <w:sz w:val="24"/>
          <w:szCs w:val="24"/>
        </w:rPr>
        <w:t>door</w:t>
      </w:r>
      <w:r w:rsidR="00795DB3" w:rsidRPr="00E21CB8">
        <w:rPr>
          <w:rFonts w:cs="Calibri"/>
          <w:sz w:val="24"/>
          <w:szCs w:val="24"/>
        </w:rPr>
        <w:t xml:space="preserve"> bewaard zijn anders verloren zouden zijn gegaan en de ondervragingen van bemanningsleden anders niet afgenomen zouden </w:t>
      </w:r>
      <w:r w:rsidR="00460086" w:rsidRPr="00E21CB8">
        <w:rPr>
          <w:rFonts w:cs="Calibri"/>
          <w:sz w:val="24"/>
          <w:szCs w:val="24"/>
        </w:rPr>
        <w:t>zijn</w:t>
      </w:r>
      <w:r w:rsidR="006219CB" w:rsidRPr="00E21CB8">
        <w:rPr>
          <w:rFonts w:cs="Calibri"/>
          <w:sz w:val="24"/>
          <w:szCs w:val="24"/>
        </w:rPr>
        <w:t>. K</w:t>
      </w:r>
      <w:r w:rsidR="008A0A28" w:rsidRPr="00E21CB8">
        <w:rPr>
          <w:rFonts w:cs="Calibri"/>
          <w:sz w:val="24"/>
          <w:szCs w:val="24"/>
        </w:rPr>
        <w:t>unnen</w:t>
      </w:r>
      <w:r w:rsidR="00795DB3" w:rsidRPr="00E21CB8">
        <w:rPr>
          <w:rFonts w:cs="Calibri"/>
          <w:sz w:val="24"/>
          <w:szCs w:val="24"/>
        </w:rPr>
        <w:t xml:space="preserve"> deze documenten een uniek </w:t>
      </w:r>
      <w:r w:rsidR="00460086" w:rsidRPr="00E21CB8">
        <w:rPr>
          <w:rFonts w:cs="Calibri"/>
          <w:sz w:val="24"/>
          <w:szCs w:val="24"/>
        </w:rPr>
        <w:t>kijk geven op de werkelijke situatie aan boord van schepen</w:t>
      </w:r>
      <w:r w:rsidR="00795DB3" w:rsidRPr="00E21CB8">
        <w:rPr>
          <w:rFonts w:cs="Calibri"/>
          <w:sz w:val="24"/>
          <w:szCs w:val="24"/>
        </w:rPr>
        <w:t>.</w:t>
      </w:r>
      <w:r w:rsidR="00460086" w:rsidRPr="00E21CB8">
        <w:rPr>
          <w:rFonts w:cs="Calibri"/>
          <w:sz w:val="24"/>
          <w:szCs w:val="24"/>
        </w:rPr>
        <w:t xml:space="preserve"> De reden hiervoor is dat gemarginaliseerde stemmen die anders verloren zouden zijn gegaan bewaard zijn gebleven.</w:t>
      </w:r>
      <w:r w:rsidR="00795DB3" w:rsidRPr="00E21CB8">
        <w:rPr>
          <w:rStyle w:val="Voetnootmarkering"/>
          <w:sz w:val="24"/>
          <w:szCs w:val="24"/>
        </w:rPr>
        <w:footnoteReference w:id="69"/>
      </w:r>
      <w:r w:rsidR="00795DB3" w:rsidRPr="00E21CB8">
        <w:rPr>
          <w:rFonts w:cs="Calibri"/>
          <w:sz w:val="24"/>
          <w:szCs w:val="24"/>
        </w:rPr>
        <w:t xml:space="preserve"> In deze scriptie werd één specifiek set documenten gebruikt, namelijk de </w:t>
      </w:r>
      <w:r w:rsidR="00101B3E">
        <w:rPr>
          <w:rFonts w:cs="Calibri"/>
          <w:sz w:val="24"/>
          <w:szCs w:val="24"/>
        </w:rPr>
        <w:t>Prize Papers</w:t>
      </w:r>
      <w:r w:rsidR="00795DB3" w:rsidRPr="00E21CB8">
        <w:rPr>
          <w:rFonts w:cs="Calibri"/>
          <w:sz w:val="24"/>
          <w:szCs w:val="24"/>
        </w:rPr>
        <w:t xml:space="preserve"> </w:t>
      </w:r>
      <w:r w:rsidR="00460086" w:rsidRPr="00E21CB8">
        <w:rPr>
          <w:rFonts w:cs="Calibri"/>
          <w:sz w:val="24"/>
          <w:szCs w:val="24"/>
        </w:rPr>
        <w:t>bewaard van de rechtszaak rond</w:t>
      </w:r>
      <w:r w:rsidR="00795DB3" w:rsidRPr="00E21CB8">
        <w:rPr>
          <w:rFonts w:cs="Calibri"/>
          <w:sz w:val="24"/>
          <w:szCs w:val="24"/>
        </w:rPr>
        <w:t xml:space="preserve"> de kaping van het schip “</w:t>
      </w:r>
      <w:r w:rsidR="00795DB3" w:rsidRPr="00E21CB8">
        <w:rPr>
          <w:rFonts w:cs="Calibri"/>
          <w:i/>
          <w:iCs/>
          <w:sz w:val="24"/>
          <w:szCs w:val="24"/>
        </w:rPr>
        <w:t>De Dageraad van Oostende</w:t>
      </w:r>
      <w:r w:rsidR="00795DB3" w:rsidRPr="00E21CB8">
        <w:rPr>
          <w:rFonts w:cs="Calibri"/>
          <w:sz w:val="24"/>
          <w:szCs w:val="24"/>
        </w:rPr>
        <w:t>”.</w:t>
      </w:r>
      <w:r w:rsidR="00460086" w:rsidRPr="00E21CB8">
        <w:rPr>
          <w:rStyle w:val="Voetnootmarkering"/>
          <w:rFonts w:cs="Calibri"/>
          <w:sz w:val="24"/>
          <w:szCs w:val="24"/>
        </w:rPr>
        <w:footnoteReference w:id="70"/>
      </w:r>
      <w:r w:rsidR="00795DB3" w:rsidRPr="00E21CB8">
        <w:rPr>
          <w:rFonts w:cs="Calibri"/>
          <w:sz w:val="24"/>
          <w:szCs w:val="24"/>
        </w:rPr>
        <w:t xml:space="preserve"> De verzameling documenten bestaan uit de scheepsdocumenten die aan boord waren op het moment van de kaping, de ondervragingen van verschillende bemanningsleden en personen verbonden met de zaak en ten slotte officiële verklaringen en aktes. </w:t>
      </w:r>
    </w:p>
    <w:p w14:paraId="3C8EBEFB" w14:textId="55E89187" w:rsidR="003E2544" w:rsidRPr="00E21CB8" w:rsidRDefault="00795DB3" w:rsidP="0048629B">
      <w:pPr>
        <w:spacing w:line="360" w:lineRule="auto"/>
        <w:jc w:val="both"/>
        <w:rPr>
          <w:rFonts w:cs="Calibri"/>
          <w:sz w:val="24"/>
          <w:szCs w:val="24"/>
        </w:rPr>
      </w:pPr>
      <w:r w:rsidRPr="00E21CB8">
        <w:rPr>
          <w:rFonts w:cs="Calibri"/>
          <w:sz w:val="24"/>
          <w:szCs w:val="24"/>
        </w:rPr>
        <w:t xml:space="preserve">Het gaat om officiële documenten opgemaakt </w:t>
      </w:r>
      <w:r w:rsidR="008D356F" w:rsidRPr="00E21CB8">
        <w:rPr>
          <w:rFonts w:cs="Calibri"/>
          <w:sz w:val="24"/>
          <w:szCs w:val="24"/>
        </w:rPr>
        <w:t xml:space="preserve">of ingebracht </w:t>
      </w:r>
      <w:r w:rsidRPr="00E21CB8">
        <w:rPr>
          <w:rFonts w:cs="Calibri"/>
          <w:sz w:val="24"/>
          <w:szCs w:val="24"/>
        </w:rPr>
        <w:t xml:space="preserve">tijdens </w:t>
      </w:r>
      <w:r w:rsidR="008D356F" w:rsidRPr="00E21CB8">
        <w:rPr>
          <w:rFonts w:cs="Calibri"/>
          <w:sz w:val="24"/>
          <w:szCs w:val="24"/>
        </w:rPr>
        <w:t xml:space="preserve">de </w:t>
      </w:r>
      <w:r w:rsidRPr="00E21CB8">
        <w:rPr>
          <w:rFonts w:cs="Calibri"/>
          <w:sz w:val="24"/>
          <w:szCs w:val="24"/>
        </w:rPr>
        <w:t xml:space="preserve">rechtszaak, officiële </w:t>
      </w:r>
      <w:r w:rsidR="00A135EA" w:rsidRPr="00E21CB8">
        <w:rPr>
          <w:rFonts w:cs="Calibri"/>
          <w:sz w:val="24"/>
          <w:szCs w:val="24"/>
        </w:rPr>
        <w:t>verklaringen die</w:t>
      </w:r>
      <w:r w:rsidR="008D356F" w:rsidRPr="00E21CB8">
        <w:rPr>
          <w:rFonts w:cs="Calibri"/>
          <w:sz w:val="24"/>
          <w:szCs w:val="24"/>
        </w:rPr>
        <w:t xml:space="preserve"> werden </w:t>
      </w:r>
      <w:r w:rsidRPr="00E21CB8">
        <w:rPr>
          <w:rFonts w:cs="Calibri"/>
          <w:sz w:val="24"/>
          <w:szCs w:val="24"/>
        </w:rPr>
        <w:t>afgelegd, notariële aktes en in beslag genomen documenten. Deze documenten werden na afloop van de zaak in het archief van de admiraliteit bewaard.</w:t>
      </w:r>
      <w:r w:rsidRPr="00E21CB8">
        <w:rPr>
          <w:rStyle w:val="Voetnootmarkering"/>
          <w:sz w:val="24"/>
          <w:szCs w:val="24"/>
        </w:rPr>
        <w:footnoteReference w:id="71"/>
      </w:r>
      <w:r w:rsidRPr="00E21CB8">
        <w:rPr>
          <w:rFonts w:cs="Calibri"/>
          <w:sz w:val="24"/>
          <w:szCs w:val="24"/>
        </w:rPr>
        <w:t xml:space="preserve">  Hierdoor is de kans zeer klein dat het om vervalsingen gaat. Indien bepaalde documenten toch vervalst zouden zijn zouden deze het onderwerp vormen van dit onderzoek. Het grootste deel van de documenten zijn originelen. Indien een bepaald specifiek document een </w:t>
      </w:r>
      <w:r w:rsidR="002F2FD7" w:rsidRPr="00E21CB8">
        <w:rPr>
          <w:rFonts w:cs="Calibri"/>
          <w:sz w:val="24"/>
          <w:szCs w:val="24"/>
        </w:rPr>
        <w:t>kopie</w:t>
      </w:r>
      <w:r w:rsidRPr="00E21CB8">
        <w:rPr>
          <w:rFonts w:cs="Calibri"/>
          <w:sz w:val="24"/>
          <w:szCs w:val="24"/>
        </w:rPr>
        <w:t xml:space="preserve"> is staat dit steeds genoteerd op het document zelf</w:t>
      </w:r>
      <w:r w:rsidR="002F2FD7" w:rsidRPr="00E21CB8">
        <w:rPr>
          <w:rFonts w:cs="Calibri"/>
          <w:sz w:val="24"/>
          <w:szCs w:val="24"/>
        </w:rPr>
        <w:t xml:space="preserve">. </w:t>
      </w:r>
    </w:p>
    <w:p w14:paraId="38BFDF83" w14:textId="77777777" w:rsidR="002F2FD7" w:rsidRPr="00E21CB8" w:rsidRDefault="002F2FD7" w:rsidP="0048629B">
      <w:pPr>
        <w:spacing w:line="360" w:lineRule="auto"/>
        <w:jc w:val="both"/>
        <w:rPr>
          <w:rFonts w:cs="Calibri"/>
          <w:sz w:val="24"/>
          <w:szCs w:val="24"/>
        </w:rPr>
      </w:pPr>
    </w:p>
    <w:p w14:paraId="0B9CC455" w14:textId="454073D3" w:rsidR="00795DB3" w:rsidRPr="00E21CB8" w:rsidRDefault="00795DB3" w:rsidP="0048629B">
      <w:pPr>
        <w:spacing w:line="360" w:lineRule="auto"/>
        <w:jc w:val="both"/>
        <w:rPr>
          <w:rFonts w:cs="Calibri"/>
          <w:sz w:val="24"/>
          <w:szCs w:val="24"/>
        </w:rPr>
      </w:pPr>
      <w:r w:rsidRPr="00E21CB8">
        <w:rPr>
          <w:rFonts w:cs="Calibri"/>
          <w:sz w:val="24"/>
          <w:szCs w:val="24"/>
        </w:rPr>
        <w:t xml:space="preserve">De documenten </w:t>
      </w:r>
      <w:r w:rsidR="00546519" w:rsidRPr="00E21CB8">
        <w:rPr>
          <w:rFonts w:cs="Calibri"/>
          <w:sz w:val="24"/>
          <w:szCs w:val="24"/>
        </w:rPr>
        <w:t xml:space="preserve">opgenomen in de </w:t>
      </w:r>
      <w:r w:rsidR="00E043F1" w:rsidRPr="00E21CB8">
        <w:rPr>
          <w:rFonts w:cs="Calibri"/>
          <w:sz w:val="24"/>
          <w:szCs w:val="24"/>
        </w:rPr>
        <w:t>Prize</w:t>
      </w:r>
      <w:r w:rsidR="00546519" w:rsidRPr="00E21CB8">
        <w:rPr>
          <w:rFonts w:cs="Calibri"/>
          <w:sz w:val="24"/>
          <w:szCs w:val="24"/>
        </w:rPr>
        <w:t xml:space="preserve"> </w:t>
      </w:r>
      <w:r w:rsidR="00E043F1" w:rsidRPr="00E21CB8">
        <w:rPr>
          <w:rFonts w:cs="Calibri"/>
          <w:sz w:val="24"/>
          <w:szCs w:val="24"/>
        </w:rPr>
        <w:t>Papers</w:t>
      </w:r>
      <w:r w:rsidR="00546519" w:rsidRPr="00E21CB8">
        <w:rPr>
          <w:rFonts w:cs="Calibri"/>
          <w:sz w:val="24"/>
          <w:szCs w:val="24"/>
        </w:rPr>
        <w:t xml:space="preserve"> </w:t>
      </w:r>
      <w:r w:rsidRPr="00E21CB8">
        <w:rPr>
          <w:rFonts w:cs="Calibri"/>
          <w:sz w:val="24"/>
          <w:szCs w:val="24"/>
        </w:rPr>
        <w:t xml:space="preserve">zijn opgesteld door verschillende personen, </w:t>
      </w:r>
      <w:r w:rsidR="002F2FD7" w:rsidRPr="00E21CB8">
        <w:rPr>
          <w:rFonts w:cs="Calibri"/>
          <w:sz w:val="24"/>
          <w:szCs w:val="24"/>
        </w:rPr>
        <w:t>De</w:t>
      </w:r>
      <w:r w:rsidRPr="00E21CB8">
        <w:rPr>
          <w:rFonts w:cs="Calibri"/>
          <w:sz w:val="24"/>
          <w:szCs w:val="24"/>
        </w:rPr>
        <w:t xml:space="preserve"> ondervragingen van de bemanningsleden van de kaper en de Dageraad, namelijk Ole Grensen, Peter Ward, Jacobus De Vries en Irving Smith</w:t>
      </w:r>
      <w:r w:rsidR="002F2FD7" w:rsidRPr="00E21CB8">
        <w:rPr>
          <w:rFonts w:cs="Calibri"/>
          <w:sz w:val="24"/>
          <w:szCs w:val="24"/>
        </w:rPr>
        <w:t xml:space="preserve"> </w:t>
      </w:r>
      <w:r w:rsidRPr="00E21CB8">
        <w:rPr>
          <w:rFonts w:cs="Calibri"/>
          <w:sz w:val="24"/>
          <w:szCs w:val="24"/>
        </w:rPr>
        <w:t>werden afgenomen door John Leigh en Rob[bert] Richmond. Voor de scheepsdocumenten is de auteur voornamelijk Jacobus De Vries, de kapitein van de Dageraad. Verschillend</w:t>
      </w:r>
      <w:r w:rsidR="002F2FD7" w:rsidRPr="00E21CB8">
        <w:rPr>
          <w:rFonts w:cs="Calibri"/>
          <w:sz w:val="24"/>
          <w:szCs w:val="24"/>
        </w:rPr>
        <w:t xml:space="preserve">e </w:t>
      </w:r>
      <w:r w:rsidRPr="00E21CB8">
        <w:rPr>
          <w:rFonts w:cs="Calibri"/>
          <w:sz w:val="24"/>
          <w:szCs w:val="24"/>
        </w:rPr>
        <w:t xml:space="preserve">andere verklaringen werden onder Andere afgelegd door Ephraim Murdoch voor het notariaat in Oostende onder </w:t>
      </w:r>
      <w:r w:rsidR="002F2FD7" w:rsidRPr="00E21CB8">
        <w:rPr>
          <w:rFonts w:cs="Calibri"/>
          <w:sz w:val="24"/>
          <w:szCs w:val="24"/>
        </w:rPr>
        <w:t xml:space="preserve">toezicht </w:t>
      </w:r>
      <w:r w:rsidRPr="00E21CB8">
        <w:rPr>
          <w:rFonts w:cs="Calibri"/>
          <w:sz w:val="24"/>
          <w:szCs w:val="24"/>
        </w:rPr>
        <w:t>Antoine Ryc</w:t>
      </w:r>
      <w:r w:rsidR="005E5C0B" w:rsidRPr="00E21CB8">
        <w:rPr>
          <w:rFonts w:cs="Calibri"/>
          <w:sz w:val="24"/>
          <w:szCs w:val="24"/>
        </w:rPr>
        <w:t>x</w:t>
      </w:r>
      <w:r w:rsidR="00194B0A" w:rsidRPr="00E21CB8">
        <w:rPr>
          <w:rFonts w:cs="Calibri"/>
          <w:sz w:val="24"/>
          <w:szCs w:val="24"/>
        </w:rPr>
        <w:t xml:space="preserve"> of een andere notaris</w:t>
      </w:r>
      <w:r w:rsidRPr="00E21CB8">
        <w:rPr>
          <w:rFonts w:cs="Calibri"/>
          <w:sz w:val="24"/>
          <w:szCs w:val="24"/>
        </w:rPr>
        <w:t xml:space="preserve">. Individuele andere documenten </w:t>
      </w:r>
      <w:r w:rsidR="00194B0A" w:rsidRPr="00E21CB8">
        <w:rPr>
          <w:rFonts w:cs="Calibri"/>
          <w:sz w:val="24"/>
          <w:szCs w:val="24"/>
        </w:rPr>
        <w:t>werden door nog anderen opgesteld</w:t>
      </w:r>
      <w:r w:rsidRPr="00E21CB8">
        <w:rPr>
          <w:rFonts w:cs="Calibri"/>
          <w:sz w:val="24"/>
          <w:szCs w:val="24"/>
        </w:rPr>
        <w:t>. De documenten werden opgemaakt in Oostende</w:t>
      </w:r>
      <w:r w:rsidR="00307FCF" w:rsidRPr="00E21CB8">
        <w:rPr>
          <w:rFonts w:cs="Calibri"/>
          <w:sz w:val="24"/>
          <w:szCs w:val="24"/>
        </w:rPr>
        <w:t xml:space="preserve"> in de Oostenrijkse Nederlanden</w:t>
      </w:r>
      <w:r w:rsidRPr="00E21CB8">
        <w:rPr>
          <w:rFonts w:cs="Calibri"/>
          <w:sz w:val="24"/>
          <w:szCs w:val="24"/>
        </w:rPr>
        <w:t>, Liverpool</w:t>
      </w:r>
      <w:r w:rsidR="00307FCF" w:rsidRPr="00E21CB8">
        <w:rPr>
          <w:rFonts w:cs="Calibri"/>
          <w:sz w:val="24"/>
          <w:szCs w:val="24"/>
        </w:rPr>
        <w:t xml:space="preserve"> en</w:t>
      </w:r>
      <w:r w:rsidRPr="00E21CB8">
        <w:rPr>
          <w:rFonts w:cs="Calibri"/>
          <w:sz w:val="24"/>
          <w:szCs w:val="24"/>
        </w:rPr>
        <w:t xml:space="preserve"> Dublin </w:t>
      </w:r>
      <w:r w:rsidR="00307FCF" w:rsidRPr="00E21CB8">
        <w:rPr>
          <w:rFonts w:cs="Calibri"/>
          <w:sz w:val="24"/>
          <w:szCs w:val="24"/>
        </w:rPr>
        <w:t xml:space="preserve">in het Verenigd Koninkrijk </w:t>
      </w:r>
      <w:r w:rsidRPr="00E21CB8">
        <w:rPr>
          <w:rFonts w:cs="Calibri"/>
          <w:sz w:val="24"/>
          <w:szCs w:val="24"/>
        </w:rPr>
        <w:t xml:space="preserve">en Port Royal in Frankrijk </w:t>
      </w:r>
      <w:r w:rsidRPr="00E21CB8">
        <w:rPr>
          <w:rFonts w:cs="Calibri"/>
          <w:sz w:val="24"/>
          <w:szCs w:val="24"/>
        </w:rPr>
        <w:lastRenderedPageBreak/>
        <w:t xml:space="preserve">tussen begin 1780 en eind 1782. </w:t>
      </w:r>
      <w:r w:rsidR="00F73DB4" w:rsidRPr="00E21CB8">
        <w:rPr>
          <w:rFonts w:cs="Calibri"/>
          <w:sz w:val="24"/>
          <w:szCs w:val="24"/>
        </w:rPr>
        <w:t>De ideeën die in de documenten vervat zijn, werden door de auteurs zelf geformuleerd.</w:t>
      </w:r>
    </w:p>
    <w:p w14:paraId="7C9B073C" w14:textId="77777777" w:rsidR="00E043F1" w:rsidRPr="00E21CB8" w:rsidRDefault="00E043F1" w:rsidP="0048629B">
      <w:pPr>
        <w:spacing w:line="360" w:lineRule="auto"/>
        <w:jc w:val="both"/>
        <w:rPr>
          <w:rFonts w:cs="Calibri"/>
          <w:sz w:val="24"/>
          <w:szCs w:val="24"/>
        </w:rPr>
      </w:pPr>
    </w:p>
    <w:p w14:paraId="4F5D98C4" w14:textId="0267A94D" w:rsidR="00795DB3" w:rsidRPr="00E21CB8" w:rsidRDefault="00795DB3" w:rsidP="0048629B">
      <w:pPr>
        <w:spacing w:line="360" w:lineRule="auto"/>
        <w:jc w:val="both"/>
        <w:rPr>
          <w:rFonts w:cs="Calibri"/>
          <w:sz w:val="24"/>
          <w:szCs w:val="24"/>
        </w:rPr>
      </w:pPr>
      <w:r w:rsidRPr="00E21CB8">
        <w:rPr>
          <w:rFonts w:cs="Calibri"/>
          <w:sz w:val="24"/>
          <w:szCs w:val="24"/>
        </w:rPr>
        <w:t>De</w:t>
      </w:r>
      <w:r w:rsidR="00E043F1" w:rsidRPr="00E21CB8">
        <w:rPr>
          <w:rFonts w:cs="Calibri"/>
          <w:sz w:val="24"/>
          <w:szCs w:val="24"/>
        </w:rPr>
        <w:t xml:space="preserve"> Prize Paper</w:t>
      </w:r>
      <w:r w:rsidRPr="00E21CB8">
        <w:rPr>
          <w:rFonts w:cs="Calibri"/>
          <w:sz w:val="24"/>
          <w:szCs w:val="24"/>
        </w:rPr>
        <w:t xml:space="preserve"> documenten werden allemaal ofwel opgemaakt als onderdeel van de </w:t>
      </w:r>
      <w:r w:rsidR="00E043F1" w:rsidRPr="00E21CB8">
        <w:rPr>
          <w:rFonts w:cs="Calibri"/>
          <w:sz w:val="24"/>
          <w:szCs w:val="24"/>
        </w:rPr>
        <w:t>boorddocumenten</w:t>
      </w:r>
      <w:r w:rsidRPr="00E21CB8">
        <w:rPr>
          <w:rFonts w:cs="Calibri"/>
          <w:sz w:val="24"/>
          <w:szCs w:val="24"/>
        </w:rPr>
        <w:t xml:space="preserve"> </w:t>
      </w:r>
      <w:r w:rsidR="00E026B5" w:rsidRPr="00E21CB8">
        <w:rPr>
          <w:rFonts w:cs="Calibri"/>
          <w:sz w:val="24"/>
          <w:szCs w:val="24"/>
        </w:rPr>
        <w:t xml:space="preserve">of </w:t>
      </w:r>
      <w:r w:rsidR="00845E0E" w:rsidRPr="00E21CB8">
        <w:rPr>
          <w:rFonts w:cs="Calibri"/>
          <w:sz w:val="24"/>
          <w:szCs w:val="24"/>
        </w:rPr>
        <w:t>als juridische documenten voor de rechtszaak</w:t>
      </w:r>
      <w:r w:rsidRPr="00E21CB8">
        <w:rPr>
          <w:rFonts w:cs="Calibri"/>
          <w:sz w:val="24"/>
          <w:szCs w:val="24"/>
        </w:rPr>
        <w:t>. Door deze omstandigheden mogen de bronnen niet gelezen worden zonder bewust te zijn van het standpunt van de auteur. Aangezien het onderzoek gaat naar geneutraliseerde schepen hebben sommige actoren redenen om valse verklaringen af te leggen</w:t>
      </w:r>
      <w:r w:rsidR="00E026B5" w:rsidRPr="00E21CB8">
        <w:rPr>
          <w:rFonts w:cs="Calibri"/>
          <w:sz w:val="24"/>
          <w:szCs w:val="24"/>
        </w:rPr>
        <w:t xml:space="preserve"> of documenten te manipuleren</w:t>
      </w:r>
      <w:r w:rsidRPr="00E21CB8">
        <w:rPr>
          <w:rFonts w:cs="Calibri"/>
          <w:sz w:val="24"/>
          <w:szCs w:val="24"/>
        </w:rPr>
        <w:t xml:space="preserve">. Het </w:t>
      </w:r>
      <w:r w:rsidR="000067C8" w:rsidRPr="00E21CB8">
        <w:rPr>
          <w:rFonts w:cs="Calibri"/>
          <w:sz w:val="24"/>
          <w:szCs w:val="24"/>
        </w:rPr>
        <w:t>is</w:t>
      </w:r>
      <w:r w:rsidRPr="00E21CB8">
        <w:rPr>
          <w:rFonts w:cs="Calibri"/>
          <w:sz w:val="24"/>
          <w:szCs w:val="24"/>
        </w:rPr>
        <w:t xml:space="preserve"> daarom belangrijk om </w:t>
      </w:r>
      <w:r w:rsidR="008D489E">
        <w:rPr>
          <w:rFonts w:cs="Calibri"/>
          <w:sz w:val="24"/>
          <w:szCs w:val="24"/>
        </w:rPr>
        <w:t xml:space="preserve">deze documenten </w:t>
      </w:r>
      <w:r w:rsidRPr="00E21CB8">
        <w:rPr>
          <w:rFonts w:cs="Calibri"/>
          <w:sz w:val="24"/>
          <w:szCs w:val="24"/>
        </w:rPr>
        <w:t xml:space="preserve">intern </w:t>
      </w:r>
      <w:r w:rsidR="008D489E">
        <w:rPr>
          <w:rFonts w:cs="Calibri"/>
          <w:sz w:val="24"/>
          <w:szCs w:val="24"/>
        </w:rPr>
        <w:t>en met andere bronnen</w:t>
      </w:r>
      <w:r w:rsidRPr="00E21CB8">
        <w:rPr>
          <w:rFonts w:cs="Calibri"/>
          <w:sz w:val="24"/>
          <w:szCs w:val="24"/>
        </w:rPr>
        <w:t xml:space="preserve"> te vergelijken om zo een volledig waarheidsgetrouw beeld te krijgen. </w:t>
      </w:r>
      <w:r w:rsidR="00954A8D" w:rsidRPr="00E21CB8">
        <w:rPr>
          <w:rFonts w:cs="Calibri"/>
          <w:sz w:val="24"/>
          <w:szCs w:val="24"/>
        </w:rPr>
        <w:t>D</w:t>
      </w:r>
      <w:r w:rsidRPr="00E21CB8">
        <w:rPr>
          <w:rFonts w:cs="Calibri"/>
          <w:sz w:val="24"/>
          <w:szCs w:val="24"/>
        </w:rPr>
        <w:t>e documenten zijn over het algemeen droge juridische teksten, de notariële aktes die er onderdeel van uit maken vormen een standaard opmaak en de ondervragingen zijn</w:t>
      </w:r>
      <w:r w:rsidR="000067C8" w:rsidRPr="00E21CB8">
        <w:rPr>
          <w:rFonts w:cs="Calibri"/>
          <w:sz w:val="24"/>
          <w:szCs w:val="24"/>
        </w:rPr>
        <w:t xml:space="preserve"> transcripties van de mondeling afgenomen ondervragingen</w:t>
      </w:r>
      <w:r w:rsidRPr="00E21CB8">
        <w:rPr>
          <w:rFonts w:cs="Calibri"/>
          <w:sz w:val="24"/>
          <w:szCs w:val="24"/>
        </w:rPr>
        <w:t>. Hierdoor is het taalgebruik over het algemeen zeer formeel en soms zeer omslachtig.</w:t>
      </w:r>
    </w:p>
    <w:p w14:paraId="54BA7CE1" w14:textId="77777777" w:rsidR="00795DB3" w:rsidRPr="00E21CB8" w:rsidRDefault="00795DB3" w:rsidP="0048629B">
      <w:pPr>
        <w:spacing w:line="360" w:lineRule="auto"/>
        <w:jc w:val="both"/>
        <w:rPr>
          <w:rFonts w:cs="Calibri"/>
          <w:sz w:val="24"/>
          <w:szCs w:val="24"/>
        </w:rPr>
      </w:pPr>
      <w:r w:rsidRPr="00E21CB8">
        <w:rPr>
          <w:rFonts w:cs="Calibri"/>
          <w:sz w:val="24"/>
          <w:szCs w:val="24"/>
        </w:rPr>
        <w:t xml:space="preserve">Deze bron is zeer bruikbaar voor de onderzoeksvraag aangezien het door een analyse van deze verzameling aan documenten mogelijk wordt om de verborgen structuren die niet op de normale officiële documenten staan te ontrafelen.  </w:t>
      </w:r>
    </w:p>
    <w:p w14:paraId="39C38C45" w14:textId="77777777" w:rsidR="00BB4CD5" w:rsidRPr="00D36F4C" w:rsidRDefault="00BB4CD5" w:rsidP="0048629B">
      <w:pPr>
        <w:spacing w:line="360" w:lineRule="auto"/>
        <w:jc w:val="both"/>
        <w:rPr>
          <w:rFonts w:cs="Calibri"/>
        </w:rPr>
      </w:pPr>
    </w:p>
    <w:p w14:paraId="75B27BFE" w14:textId="77777777" w:rsidR="00795DB3" w:rsidRPr="00D36F4C" w:rsidRDefault="00795DB3" w:rsidP="009A35C5">
      <w:pPr>
        <w:pStyle w:val="Kop2"/>
        <w:spacing w:line="360" w:lineRule="auto"/>
      </w:pPr>
      <w:bookmarkStart w:id="82" w:name="_Toc197024899"/>
      <w:bookmarkStart w:id="83" w:name="_Toc198471487"/>
      <w:bookmarkStart w:id="84" w:name="_Toc198471517"/>
      <w:bookmarkStart w:id="85" w:name="_Toc198571891"/>
      <w:bookmarkStart w:id="86" w:name="_Toc198571959"/>
      <w:bookmarkStart w:id="87" w:name="_Toc198717743"/>
      <w:bookmarkStart w:id="88" w:name="_Toc199061655"/>
      <w:bookmarkStart w:id="89" w:name="_Toc199165186"/>
      <w:bookmarkStart w:id="90" w:name="_Toc199168610"/>
      <w:bookmarkStart w:id="91" w:name="_Toc199249418"/>
      <w:bookmarkStart w:id="92" w:name="_Toc199423939"/>
      <w:bookmarkStart w:id="93" w:name="_Toc199432067"/>
      <w:bookmarkStart w:id="94" w:name="_Toc199521585"/>
      <w:bookmarkStart w:id="95" w:name="_Toc199670076"/>
      <w:bookmarkStart w:id="96" w:name="_Toc199837493"/>
      <w:r w:rsidRPr="00D36F4C">
        <w:t>Methodologie</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56ED1D30" w14:textId="78D3410C" w:rsidR="00830806" w:rsidRPr="00E21CB8" w:rsidRDefault="00795DB3" w:rsidP="00B337EB">
      <w:pPr>
        <w:spacing w:line="360" w:lineRule="auto"/>
        <w:jc w:val="both"/>
        <w:rPr>
          <w:rFonts w:cs="Calibri"/>
          <w:sz w:val="24"/>
          <w:szCs w:val="24"/>
        </w:rPr>
      </w:pPr>
      <w:r w:rsidRPr="00E21CB8">
        <w:rPr>
          <w:rFonts w:cs="Calibri"/>
          <w:sz w:val="24"/>
          <w:szCs w:val="24"/>
        </w:rPr>
        <w:t xml:space="preserve">Om een antwoord op de onderzoeksvraag te </w:t>
      </w:r>
      <w:r w:rsidR="00AC7556" w:rsidRPr="00E21CB8">
        <w:rPr>
          <w:rFonts w:cs="Calibri"/>
          <w:sz w:val="24"/>
          <w:szCs w:val="24"/>
        </w:rPr>
        <w:t>bekomen</w:t>
      </w:r>
      <w:r w:rsidRPr="00E21CB8">
        <w:rPr>
          <w:rFonts w:cs="Calibri"/>
          <w:sz w:val="24"/>
          <w:szCs w:val="24"/>
        </w:rPr>
        <w:t xml:space="preserve"> werden verschillende deelaspecten onderzocht, zoals de naamgeving van schepen eens ze geneutraliseerd werden, de afkomst van de verkopers van de schepen</w:t>
      </w:r>
      <w:r w:rsidR="00097DA4" w:rsidRPr="00E21CB8">
        <w:rPr>
          <w:rFonts w:cs="Calibri"/>
          <w:sz w:val="24"/>
          <w:szCs w:val="24"/>
        </w:rPr>
        <w:t xml:space="preserve"> en de locatie op het moment van de verkoop. O</w:t>
      </w:r>
      <w:r w:rsidRPr="00E21CB8">
        <w:rPr>
          <w:rFonts w:cs="Calibri"/>
          <w:sz w:val="24"/>
          <w:szCs w:val="24"/>
        </w:rPr>
        <w:t xml:space="preserve">f de schepen eens </w:t>
      </w:r>
      <w:r w:rsidR="00097DA4" w:rsidRPr="00E21CB8">
        <w:rPr>
          <w:rFonts w:cs="Calibri"/>
          <w:sz w:val="24"/>
          <w:szCs w:val="24"/>
        </w:rPr>
        <w:t xml:space="preserve">dat ze </w:t>
      </w:r>
      <w:r w:rsidRPr="00E21CB8">
        <w:rPr>
          <w:rFonts w:cs="Calibri"/>
          <w:sz w:val="24"/>
          <w:szCs w:val="24"/>
        </w:rPr>
        <w:t>geneutraliseerd</w:t>
      </w:r>
      <w:r w:rsidR="00097DA4" w:rsidRPr="00E21CB8">
        <w:rPr>
          <w:rFonts w:cs="Calibri"/>
          <w:sz w:val="24"/>
          <w:szCs w:val="24"/>
        </w:rPr>
        <w:t xml:space="preserve"> waren</w:t>
      </w:r>
      <w:r w:rsidRPr="00E21CB8">
        <w:rPr>
          <w:rFonts w:cs="Calibri"/>
          <w:sz w:val="24"/>
          <w:szCs w:val="24"/>
        </w:rPr>
        <w:t xml:space="preserve"> veel</w:t>
      </w:r>
      <w:r w:rsidR="00097DA4" w:rsidRPr="00E21CB8">
        <w:rPr>
          <w:rFonts w:cs="Calibri"/>
          <w:sz w:val="24"/>
          <w:szCs w:val="24"/>
        </w:rPr>
        <w:t xml:space="preserve"> op Oostende </w:t>
      </w:r>
      <w:r w:rsidR="00442CA1">
        <w:rPr>
          <w:rFonts w:cs="Calibri"/>
          <w:sz w:val="24"/>
          <w:szCs w:val="24"/>
        </w:rPr>
        <w:t>voeren</w:t>
      </w:r>
      <w:r w:rsidRPr="00E21CB8">
        <w:rPr>
          <w:rFonts w:cs="Calibri"/>
          <w:sz w:val="24"/>
          <w:szCs w:val="24"/>
        </w:rPr>
        <w:t xml:space="preserve"> en ten slotte </w:t>
      </w:r>
      <w:r w:rsidR="009B3847" w:rsidRPr="00E21CB8">
        <w:rPr>
          <w:rFonts w:cs="Calibri"/>
          <w:sz w:val="24"/>
          <w:szCs w:val="24"/>
        </w:rPr>
        <w:t>de afhandeling van een kaping</w:t>
      </w:r>
      <w:r w:rsidRPr="00E21CB8">
        <w:rPr>
          <w:rFonts w:cs="Calibri"/>
          <w:sz w:val="24"/>
          <w:szCs w:val="24"/>
        </w:rPr>
        <w:t xml:space="preserve">. Het doel van deze </w:t>
      </w:r>
      <w:r w:rsidR="00AF1690" w:rsidRPr="00E21CB8">
        <w:rPr>
          <w:rFonts w:cs="Calibri"/>
          <w:sz w:val="24"/>
          <w:szCs w:val="24"/>
        </w:rPr>
        <w:t>sub vragen</w:t>
      </w:r>
      <w:r w:rsidRPr="00E21CB8">
        <w:rPr>
          <w:rFonts w:cs="Calibri"/>
          <w:sz w:val="24"/>
          <w:szCs w:val="24"/>
        </w:rPr>
        <w:t xml:space="preserve"> is om tot een globaal beeld te komen van hoe het er werkelijk aan toe ging. Het hoofddoel </w:t>
      </w:r>
      <w:r w:rsidR="007066D5" w:rsidRPr="00E21CB8">
        <w:rPr>
          <w:rFonts w:cs="Calibri"/>
          <w:sz w:val="24"/>
          <w:szCs w:val="24"/>
        </w:rPr>
        <w:t>is</w:t>
      </w:r>
      <w:r w:rsidRPr="00E21CB8">
        <w:rPr>
          <w:rFonts w:cs="Calibri"/>
          <w:sz w:val="24"/>
          <w:szCs w:val="24"/>
        </w:rPr>
        <w:t xml:space="preserve"> om te onderzoeken hoe </w:t>
      </w:r>
      <w:r w:rsidR="00664953" w:rsidRPr="00E21CB8">
        <w:rPr>
          <w:rFonts w:cs="Calibri"/>
          <w:sz w:val="24"/>
          <w:szCs w:val="24"/>
        </w:rPr>
        <w:t>neutralisatie er</w:t>
      </w:r>
      <w:r w:rsidRPr="00E21CB8">
        <w:rPr>
          <w:rFonts w:cs="Calibri"/>
          <w:sz w:val="24"/>
          <w:szCs w:val="24"/>
        </w:rPr>
        <w:t xml:space="preserve"> praktisch aan toe ging in Oostende, welke stappen de neutraliserende actoren namen om hun </w:t>
      </w:r>
      <w:r w:rsidR="00664953" w:rsidRPr="00E21CB8">
        <w:rPr>
          <w:rFonts w:cs="Calibri"/>
          <w:sz w:val="24"/>
          <w:szCs w:val="24"/>
        </w:rPr>
        <w:t>“</w:t>
      </w:r>
      <w:r w:rsidRPr="00E21CB8">
        <w:rPr>
          <w:rFonts w:cs="Calibri"/>
          <w:sz w:val="24"/>
          <w:szCs w:val="24"/>
        </w:rPr>
        <w:t>eigendom</w:t>
      </w:r>
      <w:r w:rsidR="00664953" w:rsidRPr="00E21CB8">
        <w:rPr>
          <w:rFonts w:cs="Calibri"/>
          <w:sz w:val="24"/>
          <w:szCs w:val="24"/>
        </w:rPr>
        <w:t xml:space="preserve">” </w:t>
      </w:r>
      <w:r w:rsidRPr="00E21CB8">
        <w:rPr>
          <w:rFonts w:cs="Calibri"/>
          <w:sz w:val="24"/>
          <w:szCs w:val="24"/>
        </w:rPr>
        <w:t xml:space="preserve">veilig te stellen, </w:t>
      </w:r>
      <w:r w:rsidR="00664953" w:rsidRPr="00E21CB8">
        <w:rPr>
          <w:rFonts w:cs="Calibri"/>
          <w:sz w:val="24"/>
          <w:szCs w:val="24"/>
        </w:rPr>
        <w:t>en wat de herkomst van de betrokken personen was</w:t>
      </w:r>
      <w:r w:rsidRPr="00E21CB8">
        <w:rPr>
          <w:rFonts w:cs="Calibri"/>
          <w:sz w:val="24"/>
          <w:szCs w:val="24"/>
        </w:rPr>
        <w:t>. Deze divers</w:t>
      </w:r>
      <w:r w:rsidR="00B27A7C" w:rsidRPr="00E21CB8">
        <w:rPr>
          <w:rFonts w:cs="Calibri"/>
          <w:sz w:val="24"/>
          <w:szCs w:val="24"/>
        </w:rPr>
        <w:t xml:space="preserve">e </w:t>
      </w:r>
      <w:r w:rsidR="00421EBA" w:rsidRPr="00E21CB8">
        <w:rPr>
          <w:rFonts w:cs="Calibri"/>
          <w:sz w:val="24"/>
          <w:szCs w:val="24"/>
        </w:rPr>
        <w:t>deel</w:t>
      </w:r>
      <w:r w:rsidR="00B27A7C" w:rsidRPr="00E21CB8">
        <w:rPr>
          <w:rFonts w:cs="Calibri"/>
          <w:sz w:val="24"/>
          <w:szCs w:val="24"/>
        </w:rPr>
        <w:t xml:space="preserve"> </w:t>
      </w:r>
      <w:r w:rsidRPr="00E21CB8">
        <w:rPr>
          <w:rFonts w:cs="Calibri"/>
          <w:sz w:val="24"/>
          <w:szCs w:val="24"/>
        </w:rPr>
        <w:t xml:space="preserve">onderzoeken gebruikten elk een set diverse bronnen om het zo mogelijk te maken om een antwoord te bieden op de grotere onderzoeksvraag. </w:t>
      </w:r>
      <w:r w:rsidR="00421EBA" w:rsidRPr="00E21CB8">
        <w:rPr>
          <w:rFonts w:cs="Calibri"/>
          <w:sz w:val="24"/>
          <w:szCs w:val="24"/>
        </w:rPr>
        <w:t>Deze diverse bronnen werden eerder al besproken</w:t>
      </w:r>
      <w:r w:rsidR="00504551" w:rsidRPr="00E21CB8">
        <w:rPr>
          <w:rFonts w:cs="Calibri"/>
          <w:sz w:val="24"/>
          <w:szCs w:val="24"/>
        </w:rPr>
        <w:t xml:space="preserve">. </w:t>
      </w:r>
    </w:p>
    <w:p w14:paraId="1C082429" w14:textId="77777777" w:rsidR="00421EBA" w:rsidRPr="00E21CB8" w:rsidRDefault="00421EBA" w:rsidP="009A35C5">
      <w:pPr>
        <w:spacing w:line="360" w:lineRule="auto"/>
        <w:ind w:firstLine="709"/>
        <w:jc w:val="both"/>
        <w:rPr>
          <w:rFonts w:cs="Calibri"/>
          <w:sz w:val="24"/>
          <w:szCs w:val="24"/>
        </w:rPr>
      </w:pPr>
    </w:p>
    <w:p w14:paraId="10EFC682" w14:textId="07D49A04" w:rsidR="00830806" w:rsidRPr="00E21CB8" w:rsidRDefault="00830806" w:rsidP="00CA474A">
      <w:pPr>
        <w:spacing w:line="360" w:lineRule="auto"/>
        <w:jc w:val="both"/>
        <w:rPr>
          <w:rFonts w:cs="Calibri"/>
          <w:sz w:val="24"/>
          <w:szCs w:val="24"/>
        </w:rPr>
      </w:pPr>
      <w:r w:rsidRPr="00E21CB8">
        <w:rPr>
          <w:rFonts w:cs="Calibri"/>
          <w:sz w:val="24"/>
          <w:szCs w:val="24"/>
        </w:rPr>
        <w:t xml:space="preserve">Voor het onderzoek naar de afkomst van de handelaars die hun schepen verkochten en dus potentieel probeerden te neutraliseren werd gebruik gemaakt van de verkoopaktes zelf. In een groot aantal </w:t>
      </w:r>
      <w:r w:rsidRPr="00E21CB8">
        <w:rPr>
          <w:rFonts w:cs="Calibri"/>
          <w:sz w:val="24"/>
          <w:szCs w:val="24"/>
        </w:rPr>
        <w:lastRenderedPageBreak/>
        <w:t>gevallen w</w:t>
      </w:r>
      <w:r w:rsidR="00E02486" w:rsidRPr="00E21CB8">
        <w:rPr>
          <w:rFonts w:cs="Calibri"/>
          <w:sz w:val="24"/>
          <w:szCs w:val="24"/>
        </w:rPr>
        <w:t xml:space="preserve">erd de herkomst opgenomen in de akte. Dit maakt het mogelijk om een statistische analyse te maken van deze gegevens. De locatie van de schepen diende </w:t>
      </w:r>
      <w:r w:rsidR="00F431EA" w:rsidRPr="00E21CB8">
        <w:rPr>
          <w:rFonts w:cs="Calibri"/>
          <w:sz w:val="24"/>
          <w:szCs w:val="24"/>
        </w:rPr>
        <w:t xml:space="preserve">namelijk </w:t>
      </w:r>
      <w:r w:rsidR="00E02486" w:rsidRPr="00E21CB8">
        <w:rPr>
          <w:rFonts w:cs="Calibri"/>
          <w:sz w:val="24"/>
          <w:szCs w:val="24"/>
        </w:rPr>
        <w:t xml:space="preserve">opgenomen te worden in de verkoopakte. Deze werden </w:t>
      </w:r>
      <w:r w:rsidR="00F431EA" w:rsidRPr="00E21CB8">
        <w:rPr>
          <w:rFonts w:cs="Calibri"/>
          <w:sz w:val="24"/>
          <w:szCs w:val="24"/>
        </w:rPr>
        <w:t>samen met andere relevante gegevens</w:t>
      </w:r>
      <w:r w:rsidR="00E02486" w:rsidRPr="00E21CB8">
        <w:rPr>
          <w:rFonts w:cs="Calibri"/>
          <w:sz w:val="24"/>
          <w:szCs w:val="24"/>
        </w:rPr>
        <w:t xml:space="preserve"> opgelijs</w:t>
      </w:r>
      <w:r w:rsidR="00CF7047" w:rsidRPr="00E21CB8">
        <w:rPr>
          <w:rFonts w:cs="Calibri"/>
          <w:sz w:val="24"/>
          <w:szCs w:val="24"/>
        </w:rPr>
        <w:t xml:space="preserve">t </w:t>
      </w:r>
      <w:r w:rsidR="00A135EA" w:rsidRPr="00E21CB8">
        <w:rPr>
          <w:rFonts w:cs="Calibri"/>
          <w:sz w:val="24"/>
          <w:szCs w:val="24"/>
        </w:rPr>
        <w:t>waarna opnieuw</w:t>
      </w:r>
      <w:r w:rsidR="00A55481" w:rsidRPr="00E21CB8">
        <w:rPr>
          <w:rFonts w:cs="Calibri"/>
          <w:sz w:val="24"/>
          <w:szCs w:val="24"/>
        </w:rPr>
        <w:t xml:space="preserve"> een statistische analyse mogelijk was. Voor het onderzoek naar</w:t>
      </w:r>
      <w:r w:rsidR="00A64CE5" w:rsidRPr="00E21CB8">
        <w:rPr>
          <w:rFonts w:cs="Calibri"/>
          <w:sz w:val="24"/>
          <w:szCs w:val="24"/>
        </w:rPr>
        <w:t xml:space="preserve"> d</w:t>
      </w:r>
      <w:r w:rsidR="00605D04" w:rsidRPr="00E21CB8">
        <w:rPr>
          <w:rFonts w:cs="Calibri"/>
          <w:sz w:val="24"/>
          <w:szCs w:val="24"/>
        </w:rPr>
        <w:t>e freq</w:t>
      </w:r>
      <w:r w:rsidR="00C619FB" w:rsidRPr="00E21CB8">
        <w:rPr>
          <w:rFonts w:cs="Calibri"/>
          <w:sz w:val="24"/>
          <w:szCs w:val="24"/>
        </w:rPr>
        <w:t xml:space="preserve">uentie dat schepen </w:t>
      </w:r>
      <w:r w:rsidR="00E9195F" w:rsidRPr="00E21CB8">
        <w:rPr>
          <w:rFonts w:cs="Calibri"/>
          <w:sz w:val="24"/>
          <w:szCs w:val="24"/>
        </w:rPr>
        <w:t xml:space="preserve">op Oostende voeren werden de </w:t>
      </w:r>
      <w:r w:rsidR="002E1CB0" w:rsidRPr="00E21CB8">
        <w:rPr>
          <w:rFonts w:cs="Calibri"/>
          <w:sz w:val="24"/>
          <w:szCs w:val="24"/>
        </w:rPr>
        <w:t xml:space="preserve">naam en kapiteinsgegevens vergeleken met de </w:t>
      </w:r>
      <w:r w:rsidR="000B6630" w:rsidRPr="00E21CB8">
        <w:rPr>
          <w:rFonts w:cs="Calibri"/>
          <w:sz w:val="24"/>
          <w:szCs w:val="24"/>
        </w:rPr>
        <w:t>scheepsbewegingen gedatamined uit de</w:t>
      </w:r>
      <w:r w:rsidR="002E1CB0" w:rsidRPr="00E21CB8">
        <w:rPr>
          <w:rFonts w:cs="Calibri"/>
          <w:sz w:val="24"/>
          <w:szCs w:val="24"/>
        </w:rPr>
        <w:t xml:space="preserve"> Gazette van </w:t>
      </w:r>
      <w:r w:rsidR="005906BA" w:rsidRPr="00E21CB8">
        <w:rPr>
          <w:rFonts w:cs="Calibri"/>
          <w:sz w:val="24"/>
          <w:szCs w:val="24"/>
        </w:rPr>
        <w:t>Gend</w:t>
      </w:r>
      <w:r w:rsidR="002E1CB0" w:rsidRPr="00E21CB8">
        <w:rPr>
          <w:rFonts w:cs="Calibri"/>
          <w:sz w:val="24"/>
          <w:szCs w:val="24"/>
        </w:rPr>
        <w:t xml:space="preserve">. Zo </w:t>
      </w:r>
      <w:r w:rsidR="00CD6CE5" w:rsidRPr="00E21CB8">
        <w:rPr>
          <w:rFonts w:cs="Calibri"/>
          <w:sz w:val="24"/>
          <w:szCs w:val="24"/>
        </w:rPr>
        <w:t xml:space="preserve">werd het mogelijk om te achterhalen wat de minimale band tussen de geneutraliseerde </w:t>
      </w:r>
      <w:r w:rsidR="001932D4" w:rsidRPr="00E21CB8">
        <w:rPr>
          <w:rFonts w:cs="Calibri"/>
          <w:sz w:val="24"/>
          <w:szCs w:val="24"/>
        </w:rPr>
        <w:t>schepen en Oostende was.</w:t>
      </w:r>
      <w:r w:rsidR="00F30870" w:rsidRPr="00E21CB8">
        <w:rPr>
          <w:rStyle w:val="Voetnootmarkering"/>
          <w:sz w:val="24"/>
          <w:szCs w:val="24"/>
        </w:rPr>
        <w:footnoteReference w:id="72"/>
      </w:r>
    </w:p>
    <w:p w14:paraId="5B4BBF40" w14:textId="599F1788" w:rsidR="00795DB3" w:rsidRPr="00E21CB8" w:rsidRDefault="00795DB3" w:rsidP="00CA474A">
      <w:pPr>
        <w:spacing w:line="360" w:lineRule="auto"/>
        <w:jc w:val="both"/>
        <w:rPr>
          <w:rFonts w:cs="Calibri"/>
          <w:sz w:val="24"/>
          <w:szCs w:val="24"/>
        </w:rPr>
      </w:pPr>
    </w:p>
    <w:p w14:paraId="03F4DD62" w14:textId="561FF8DB" w:rsidR="00795DB3" w:rsidRPr="00E21CB8" w:rsidRDefault="00795DB3" w:rsidP="00CA474A">
      <w:pPr>
        <w:spacing w:line="360" w:lineRule="auto"/>
        <w:jc w:val="both"/>
        <w:rPr>
          <w:rFonts w:cs="Calibri"/>
          <w:sz w:val="24"/>
          <w:szCs w:val="24"/>
        </w:rPr>
      </w:pPr>
      <w:r w:rsidRPr="00E21CB8">
        <w:rPr>
          <w:rFonts w:cs="Calibri"/>
          <w:sz w:val="24"/>
          <w:szCs w:val="24"/>
        </w:rPr>
        <w:t>Om de naamgevingen van de schepen te onderzoeken</w:t>
      </w:r>
      <w:r w:rsidR="00CD6CE5" w:rsidRPr="00E21CB8">
        <w:rPr>
          <w:rFonts w:cs="Calibri"/>
          <w:sz w:val="24"/>
          <w:szCs w:val="24"/>
        </w:rPr>
        <w:t>,</w:t>
      </w:r>
      <w:r w:rsidRPr="00E21CB8">
        <w:rPr>
          <w:rFonts w:cs="Calibri"/>
          <w:sz w:val="24"/>
          <w:szCs w:val="24"/>
        </w:rPr>
        <w:t xml:space="preserve"> wat een aspect was van de praktische afhandeling van de neutralisatie van de schepen</w:t>
      </w:r>
      <w:r w:rsidR="006E0C1F" w:rsidRPr="00E21CB8">
        <w:rPr>
          <w:rFonts w:cs="Calibri"/>
          <w:sz w:val="24"/>
          <w:szCs w:val="24"/>
        </w:rPr>
        <w:t>, w</w:t>
      </w:r>
      <w:r w:rsidRPr="00E21CB8">
        <w:rPr>
          <w:rFonts w:cs="Calibri"/>
          <w:sz w:val="24"/>
          <w:szCs w:val="24"/>
        </w:rPr>
        <w:t>erd een vergelijkende studie gemaakt tegenover verschillende andere groepen scheepsnamen. De inspiratie hiervoor was het werk van Martine Acerra, die scheepsnamen van de Franse militaire vloot had gecategoriseerd.</w:t>
      </w:r>
      <w:r w:rsidRPr="00E21CB8">
        <w:rPr>
          <w:rStyle w:val="Voetnootmarkering"/>
          <w:sz w:val="24"/>
          <w:szCs w:val="24"/>
        </w:rPr>
        <w:footnoteReference w:id="73"/>
      </w:r>
      <w:r w:rsidRPr="00E21CB8">
        <w:rPr>
          <w:rFonts w:cs="Calibri"/>
          <w:sz w:val="24"/>
          <w:szCs w:val="24"/>
        </w:rPr>
        <w:t xml:space="preserve"> Een eerste vergelijking werd gedaan met de naamgeving van schepen van de Nederlandse Verenigde Oost Indische Compagnie. Aangezien hier nog geen studies naar gedaan zijn</w:t>
      </w:r>
      <w:r w:rsidR="006E0C1F" w:rsidRPr="00E21CB8">
        <w:rPr>
          <w:rFonts w:cs="Calibri"/>
          <w:sz w:val="24"/>
          <w:szCs w:val="24"/>
        </w:rPr>
        <w:t>,</w:t>
      </w:r>
      <w:r w:rsidRPr="00E21CB8">
        <w:rPr>
          <w:rFonts w:cs="Calibri"/>
          <w:sz w:val="24"/>
          <w:szCs w:val="24"/>
        </w:rPr>
        <w:t xml:space="preserve"> werd er zelf een (grote) steekproef genomen waarna deze steekproef vergeleken kon worden met de resultaten van de schepen in Oostende. Ook werden de scheepsnamen van schepen </w:t>
      </w:r>
      <w:r w:rsidR="00023CA6" w:rsidRPr="00E21CB8">
        <w:rPr>
          <w:rFonts w:cs="Calibri"/>
          <w:sz w:val="24"/>
          <w:szCs w:val="24"/>
        </w:rPr>
        <w:t>afkomstig uit de</w:t>
      </w:r>
      <w:r w:rsidRPr="00E21CB8">
        <w:rPr>
          <w:rFonts w:cs="Calibri"/>
          <w:sz w:val="24"/>
          <w:szCs w:val="24"/>
        </w:rPr>
        <w:t xml:space="preserve"> Republiek gekaapt door kapers van het Verenigd Koninkrijk en schepen </w:t>
      </w:r>
      <w:r w:rsidR="00023CA6" w:rsidRPr="00E21CB8">
        <w:rPr>
          <w:rFonts w:cs="Calibri"/>
          <w:sz w:val="24"/>
          <w:szCs w:val="24"/>
        </w:rPr>
        <w:t xml:space="preserve">waarvoor er notariaatsaktes </w:t>
      </w:r>
      <w:r w:rsidRPr="00E21CB8">
        <w:rPr>
          <w:rFonts w:cs="Calibri"/>
          <w:sz w:val="24"/>
          <w:szCs w:val="24"/>
        </w:rPr>
        <w:t xml:space="preserve">in Oostende </w:t>
      </w:r>
      <w:r w:rsidR="00023CA6" w:rsidRPr="00E21CB8">
        <w:rPr>
          <w:rFonts w:cs="Calibri"/>
          <w:sz w:val="24"/>
          <w:szCs w:val="24"/>
        </w:rPr>
        <w:t xml:space="preserve">werden opgemaakt </w:t>
      </w:r>
      <w:r w:rsidRPr="00E21CB8">
        <w:rPr>
          <w:rFonts w:cs="Calibri"/>
          <w:sz w:val="24"/>
          <w:szCs w:val="24"/>
        </w:rPr>
        <w:t xml:space="preserve">tussen 1770 en </w:t>
      </w:r>
      <w:r w:rsidR="00A135EA" w:rsidRPr="00E21CB8">
        <w:rPr>
          <w:rFonts w:cs="Calibri"/>
          <w:sz w:val="24"/>
          <w:szCs w:val="24"/>
        </w:rPr>
        <w:t>1774 vergeleken</w:t>
      </w:r>
      <w:r w:rsidRPr="00E21CB8">
        <w:rPr>
          <w:rFonts w:cs="Calibri"/>
          <w:sz w:val="24"/>
          <w:szCs w:val="24"/>
        </w:rPr>
        <w:t xml:space="preserve"> </w:t>
      </w:r>
      <w:r w:rsidR="00023CA6" w:rsidRPr="00E21CB8">
        <w:rPr>
          <w:rFonts w:cs="Calibri"/>
          <w:sz w:val="24"/>
          <w:szCs w:val="24"/>
        </w:rPr>
        <w:t>met de naamsveranderingen bij de geneutraliseerde schepen</w:t>
      </w:r>
      <w:r w:rsidRPr="00E21CB8">
        <w:rPr>
          <w:rFonts w:cs="Calibri"/>
          <w:sz w:val="24"/>
          <w:szCs w:val="24"/>
        </w:rPr>
        <w:t>. Ten slotte zal de naamgeving van de Oostendse schepen in de context geplaats worden van bredere naamgevingstradities. Deze kunnen gevonden worden in het artikel van Malcolm Jones in “The Oxford handbook of names and naming”.</w:t>
      </w:r>
      <w:r w:rsidRPr="00E21CB8">
        <w:rPr>
          <w:rStyle w:val="Voetnootmarkering"/>
          <w:sz w:val="24"/>
          <w:szCs w:val="24"/>
        </w:rPr>
        <w:footnoteReference w:id="74"/>
      </w:r>
      <w:r w:rsidRPr="00E21CB8">
        <w:rPr>
          <w:rFonts w:cs="Calibri"/>
          <w:sz w:val="24"/>
          <w:szCs w:val="24"/>
        </w:rPr>
        <w:t xml:space="preserve">  </w:t>
      </w:r>
    </w:p>
    <w:p w14:paraId="04E807CA" w14:textId="77777777" w:rsidR="00097DA4" w:rsidRPr="00E21CB8" w:rsidRDefault="00097DA4" w:rsidP="00CA474A">
      <w:pPr>
        <w:spacing w:line="360" w:lineRule="auto"/>
        <w:jc w:val="both"/>
        <w:rPr>
          <w:rFonts w:cs="Calibri"/>
          <w:sz w:val="24"/>
          <w:szCs w:val="24"/>
        </w:rPr>
      </w:pPr>
    </w:p>
    <w:p w14:paraId="4BE85860" w14:textId="7AEB148E" w:rsidR="00795DB3" w:rsidRPr="00E21CB8" w:rsidRDefault="00795DB3" w:rsidP="00CA474A">
      <w:pPr>
        <w:spacing w:line="360" w:lineRule="auto"/>
        <w:jc w:val="both"/>
        <w:rPr>
          <w:rFonts w:cs="Calibri"/>
          <w:sz w:val="24"/>
          <w:szCs w:val="24"/>
        </w:rPr>
      </w:pPr>
      <w:r w:rsidRPr="00E21CB8">
        <w:rPr>
          <w:rFonts w:cs="Calibri"/>
          <w:sz w:val="24"/>
          <w:szCs w:val="24"/>
        </w:rPr>
        <w:t xml:space="preserve">Een laatste onderdeel van dit onderzoek naar de praktische werking aan boord </w:t>
      </w:r>
      <w:r w:rsidR="00A135EA" w:rsidRPr="00E21CB8">
        <w:rPr>
          <w:rFonts w:cs="Calibri"/>
          <w:sz w:val="24"/>
          <w:szCs w:val="24"/>
        </w:rPr>
        <w:t>van schepen</w:t>
      </w:r>
      <w:r w:rsidRPr="00E21CB8">
        <w:rPr>
          <w:rFonts w:cs="Calibri"/>
          <w:sz w:val="24"/>
          <w:szCs w:val="24"/>
        </w:rPr>
        <w:t xml:space="preserve"> een hoe een kaping afgehandeld wer</w:t>
      </w:r>
      <w:r w:rsidR="00AB6E04" w:rsidRPr="00E21CB8">
        <w:rPr>
          <w:rFonts w:cs="Calibri"/>
          <w:sz w:val="24"/>
          <w:szCs w:val="24"/>
        </w:rPr>
        <w:t xml:space="preserve">d, werd </w:t>
      </w:r>
      <w:r w:rsidRPr="00E21CB8">
        <w:rPr>
          <w:rFonts w:cs="Calibri"/>
          <w:sz w:val="24"/>
          <w:szCs w:val="24"/>
        </w:rPr>
        <w:t>gedaan aan de hand van een case studie van een set “</w:t>
      </w:r>
      <w:r w:rsidR="00101B3E">
        <w:rPr>
          <w:rFonts w:cs="Calibri"/>
          <w:i/>
          <w:iCs/>
          <w:sz w:val="24"/>
          <w:szCs w:val="24"/>
        </w:rPr>
        <w:t>Prize Papers</w:t>
      </w:r>
      <w:r w:rsidRPr="00E21CB8">
        <w:rPr>
          <w:rFonts w:cs="Calibri"/>
          <w:sz w:val="24"/>
          <w:szCs w:val="24"/>
        </w:rPr>
        <w:t>”</w:t>
      </w:r>
      <w:r w:rsidR="004F6D15" w:rsidRPr="00E21CB8">
        <w:rPr>
          <w:rFonts w:cs="Calibri"/>
          <w:sz w:val="24"/>
          <w:szCs w:val="24"/>
        </w:rPr>
        <w:t>. De</w:t>
      </w:r>
      <w:r w:rsidRPr="00E21CB8">
        <w:rPr>
          <w:rFonts w:cs="Calibri"/>
          <w:sz w:val="24"/>
          <w:szCs w:val="24"/>
        </w:rPr>
        <w:t xml:space="preserve">ze werden op twee wijzen geanalyseerd. In de eerste plaats werden de ondervragingen geanalyseerd om te achterhalen of er bepaalde discrepanties waren aan boord van het schip die niet opgenomen werden in de notariële aktes in Oostende. Ook werd de afhandelingsprocedure onderzocht om te zien in welke mate de handelaar in kwestie zich actief betrokken maakte met de afhandeling ervan. </w:t>
      </w:r>
    </w:p>
    <w:p w14:paraId="6CB1D65D" w14:textId="77777777" w:rsidR="00023CA6" w:rsidRPr="00E21CB8" w:rsidRDefault="00023CA6" w:rsidP="00CA474A">
      <w:pPr>
        <w:spacing w:line="360" w:lineRule="auto"/>
        <w:jc w:val="both"/>
        <w:rPr>
          <w:rFonts w:cs="Calibri"/>
          <w:sz w:val="24"/>
          <w:szCs w:val="24"/>
        </w:rPr>
      </w:pPr>
    </w:p>
    <w:p w14:paraId="2B933132" w14:textId="7457552B" w:rsidR="00795DB3" w:rsidRDefault="00795DB3" w:rsidP="00CA474A">
      <w:pPr>
        <w:spacing w:line="360" w:lineRule="auto"/>
        <w:jc w:val="both"/>
        <w:rPr>
          <w:rFonts w:cs="Calibri"/>
          <w:sz w:val="24"/>
          <w:szCs w:val="24"/>
        </w:rPr>
      </w:pPr>
      <w:r w:rsidRPr="00E21CB8">
        <w:rPr>
          <w:rFonts w:cs="Calibri"/>
          <w:sz w:val="24"/>
          <w:szCs w:val="24"/>
        </w:rPr>
        <w:t xml:space="preserve">Door de conclusies getrokken uit deze deelvragen samen te voegen werd het mogelijk om een coherent antwoord te bekomen op de onderzoeksvraag van </w:t>
      </w:r>
      <w:r w:rsidR="0052160B" w:rsidRPr="00E21CB8">
        <w:rPr>
          <w:rFonts w:cs="Calibri"/>
          <w:sz w:val="24"/>
          <w:szCs w:val="24"/>
        </w:rPr>
        <w:t>deze scriptie</w:t>
      </w:r>
      <w:r w:rsidRPr="00E21CB8">
        <w:rPr>
          <w:rFonts w:cs="Calibri"/>
          <w:sz w:val="24"/>
          <w:szCs w:val="24"/>
        </w:rPr>
        <w:t>.</w:t>
      </w:r>
    </w:p>
    <w:p w14:paraId="4EE45BC5" w14:textId="77777777" w:rsidR="002D0599" w:rsidRPr="00E21CB8" w:rsidRDefault="002D0599" w:rsidP="00CA474A">
      <w:pPr>
        <w:spacing w:line="360" w:lineRule="auto"/>
        <w:jc w:val="both"/>
        <w:rPr>
          <w:rFonts w:cs="Calibri"/>
          <w:sz w:val="24"/>
          <w:szCs w:val="24"/>
        </w:rPr>
      </w:pPr>
    </w:p>
    <w:p w14:paraId="1BDCA40F" w14:textId="3FAAFF12" w:rsidR="00892BB3" w:rsidRPr="00B337EB" w:rsidRDefault="00795DB3" w:rsidP="00B337EB">
      <w:pPr>
        <w:pStyle w:val="Kop2"/>
        <w:spacing w:line="360" w:lineRule="auto"/>
      </w:pPr>
      <w:bookmarkStart w:id="97" w:name="_Toc198471489"/>
      <w:bookmarkStart w:id="98" w:name="_Toc198471519"/>
      <w:bookmarkStart w:id="99" w:name="_Toc198571892"/>
      <w:bookmarkStart w:id="100" w:name="_Toc198571960"/>
      <w:bookmarkStart w:id="101" w:name="_Toc198717744"/>
      <w:bookmarkStart w:id="102" w:name="_Toc199061656"/>
      <w:bookmarkStart w:id="103" w:name="_Toc199165187"/>
      <w:bookmarkStart w:id="104" w:name="_Toc199168611"/>
      <w:bookmarkStart w:id="105" w:name="_Toc199249419"/>
      <w:bookmarkStart w:id="106" w:name="_Toc199423940"/>
      <w:bookmarkStart w:id="107" w:name="_Toc199432068"/>
      <w:bookmarkStart w:id="108" w:name="_Toc199521586"/>
      <w:bookmarkStart w:id="109" w:name="_Toc199670077"/>
      <w:bookmarkStart w:id="110" w:name="_Toc199837494"/>
      <w:r w:rsidRPr="006C3993">
        <w:t>Achtergrond Oostendse handelaars</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09EFE8E4" w14:textId="20AD7A91" w:rsidR="00795DB3" w:rsidRPr="00E21CB8" w:rsidRDefault="00795DB3" w:rsidP="00B337EB">
      <w:pPr>
        <w:spacing w:line="360" w:lineRule="auto"/>
        <w:jc w:val="both"/>
        <w:rPr>
          <w:rFonts w:cs="Calibri"/>
          <w:sz w:val="24"/>
          <w:szCs w:val="24"/>
        </w:rPr>
      </w:pPr>
      <w:r w:rsidRPr="00E21CB8">
        <w:rPr>
          <w:rFonts w:cs="Calibri"/>
          <w:sz w:val="24"/>
          <w:szCs w:val="24"/>
        </w:rPr>
        <w:t>Voordat het mogelijk is om de analyse van de scheepsverkoopaktes te maken</w:t>
      </w:r>
      <w:r w:rsidR="004F6D15" w:rsidRPr="00E21CB8">
        <w:rPr>
          <w:rFonts w:cs="Calibri"/>
          <w:sz w:val="24"/>
          <w:szCs w:val="24"/>
        </w:rPr>
        <w:t xml:space="preserve">, </w:t>
      </w:r>
      <w:r w:rsidRPr="00E21CB8">
        <w:rPr>
          <w:rFonts w:cs="Calibri"/>
          <w:sz w:val="24"/>
          <w:szCs w:val="24"/>
        </w:rPr>
        <w:t xml:space="preserve">is het </w:t>
      </w:r>
      <w:r w:rsidR="00F34096" w:rsidRPr="00E21CB8">
        <w:rPr>
          <w:rFonts w:cs="Calibri"/>
          <w:sz w:val="24"/>
          <w:szCs w:val="24"/>
        </w:rPr>
        <w:t>nodig</w:t>
      </w:r>
      <w:r w:rsidRPr="00E21CB8">
        <w:rPr>
          <w:rFonts w:cs="Calibri"/>
          <w:sz w:val="24"/>
          <w:szCs w:val="24"/>
        </w:rPr>
        <w:t xml:space="preserve"> om de achtergrond te kennen van de Oostendse handelaars die onderzocht worden.  In totaal zijn er twaalf individuen die onderzocht werden, maar aangezien drie van deze handelaars, namelijk Liebaert, Baes en Derdeyn vrijwel altijd samen schepen kochten werden er </w:t>
      </w:r>
      <w:r w:rsidR="0022419D" w:rsidRPr="00E21CB8">
        <w:rPr>
          <w:rFonts w:cs="Calibri"/>
          <w:sz w:val="24"/>
          <w:szCs w:val="24"/>
        </w:rPr>
        <w:t>elf</w:t>
      </w:r>
      <w:r w:rsidRPr="00E21CB8">
        <w:rPr>
          <w:rFonts w:cs="Calibri"/>
          <w:sz w:val="24"/>
          <w:szCs w:val="24"/>
        </w:rPr>
        <w:t xml:space="preserve"> “conglomeraties” onderzocht. Dit nummer werd later nog teruggebracht</w:t>
      </w:r>
      <w:r w:rsidR="004F6D15" w:rsidRPr="00E21CB8">
        <w:rPr>
          <w:rFonts w:cs="Calibri"/>
          <w:sz w:val="24"/>
          <w:szCs w:val="24"/>
        </w:rPr>
        <w:t xml:space="preserve"> tot tien</w:t>
      </w:r>
      <w:r w:rsidRPr="00E21CB8">
        <w:rPr>
          <w:rFonts w:cs="Calibri"/>
          <w:sz w:val="24"/>
          <w:szCs w:val="24"/>
        </w:rPr>
        <w:t xml:space="preserve"> doordat één van de onderzochte handelaars in het </w:t>
      </w:r>
      <w:r w:rsidR="00AF1690" w:rsidRPr="00E21CB8">
        <w:rPr>
          <w:rFonts w:cs="Calibri"/>
          <w:sz w:val="24"/>
          <w:szCs w:val="24"/>
        </w:rPr>
        <w:t>onderzoek bereik</w:t>
      </w:r>
      <w:r w:rsidRPr="00E21CB8">
        <w:rPr>
          <w:rFonts w:cs="Calibri"/>
          <w:sz w:val="24"/>
          <w:szCs w:val="24"/>
        </w:rPr>
        <w:t>, namelijk Fransiscus Bowens, geen schepen aanbracht bij het notariaat in Oostende</w:t>
      </w:r>
      <w:r w:rsidR="00053940" w:rsidRPr="00E21CB8">
        <w:rPr>
          <w:rFonts w:cs="Calibri"/>
          <w:sz w:val="24"/>
          <w:szCs w:val="24"/>
        </w:rPr>
        <w:t xml:space="preserve"> die geïdentificeerd konden </w:t>
      </w:r>
      <w:r w:rsidR="00A135EA" w:rsidRPr="00E21CB8">
        <w:rPr>
          <w:rFonts w:cs="Calibri"/>
          <w:sz w:val="24"/>
          <w:szCs w:val="24"/>
        </w:rPr>
        <w:t>worden.</w:t>
      </w:r>
      <w:r w:rsidRPr="00E21CB8">
        <w:rPr>
          <w:rFonts w:cs="Calibri"/>
          <w:sz w:val="24"/>
          <w:szCs w:val="24"/>
        </w:rPr>
        <w:t xml:space="preserve"> De</w:t>
      </w:r>
      <w:r w:rsidR="0022419D" w:rsidRPr="00E21CB8">
        <w:rPr>
          <w:rFonts w:cs="Calibri"/>
          <w:sz w:val="24"/>
          <w:szCs w:val="24"/>
        </w:rPr>
        <w:t xml:space="preserve"> tien</w:t>
      </w:r>
      <w:r w:rsidRPr="00E21CB8">
        <w:rPr>
          <w:rFonts w:cs="Calibri"/>
          <w:sz w:val="24"/>
          <w:szCs w:val="24"/>
        </w:rPr>
        <w:t xml:space="preserve"> onderzochte handelaars zijn dus: François Laurent De Vinck, David Michael Galway, Joannes Jacobus Hayaert, Patricius Hennesey, Cornelis Holm, Joannes Baptiste Hoys, de firma Liebaert Baes Derdeyn, Anthone Joannes Meynne, Ephraim Murdoch, Romberg en</w:t>
      </w:r>
      <w:r w:rsidR="009F3FBE" w:rsidRPr="00E21CB8">
        <w:rPr>
          <w:rFonts w:cs="Calibri"/>
          <w:sz w:val="24"/>
          <w:szCs w:val="24"/>
        </w:rPr>
        <w:t>,</w:t>
      </w:r>
      <w:r w:rsidRPr="00E21CB8">
        <w:rPr>
          <w:rFonts w:cs="Calibri"/>
          <w:sz w:val="24"/>
          <w:szCs w:val="24"/>
        </w:rPr>
        <w:t xml:space="preserve"> Van Iseghem. </w:t>
      </w:r>
    </w:p>
    <w:p w14:paraId="6F6AAF46" w14:textId="77777777" w:rsidR="0022419D" w:rsidRPr="00E21CB8" w:rsidRDefault="0022419D" w:rsidP="009A35C5">
      <w:pPr>
        <w:spacing w:line="360" w:lineRule="auto"/>
        <w:jc w:val="both"/>
        <w:rPr>
          <w:rFonts w:cs="Calibri"/>
          <w:sz w:val="24"/>
          <w:szCs w:val="24"/>
        </w:rPr>
      </w:pPr>
    </w:p>
    <w:p w14:paraId="53C635AA" w14:textId="77777777" w:rsidR="00795DB3" w:rsidRPr="00E21CB8" w:rsidRDefault="00795DB3" w:rsidP="009A35C5">
      <w:pPr>
        <w:spacing w:line="360" w:lineRule="auto"/>
        <w:jc w:val="both"/>
        <w:rPr>
          <w:rFonts w:cs="Calibri"/>
          <w:b/>
          <w:bCs/>
          <w:sz w:val="24"/>
          <w:szCs w:val="24"/>
        </w:rPr>
      </w:pPr>
      <w:r w:rsidRPr="00E21CB8">
        <w:rPr>
          <w:rFonts w:cs="Calibri"/>
          <w:b/>
          <w:bCs/>
          <w:sz w:val="24"/>
          <w:szCs w:val="24"/>
        </w:rPr>
        <w:t>(François Laurent) De Vinck;</w:t>
      </w:r>
    </w:p>
    <w:p w14:paraId="7605957E" w14:textId="4B06E5A8" w:rsidR="00795DB3" w:rsidRPr="00E21CB8" w:rsidRDefault="00795DB3" w:rsidP="00B337EB">
      <w:pPr>
        <w:spacing w:line="360" w:lineRule="auto"/>
        <w:jc w:val="both"/>
        <w:rPr>
          <w:rFonts w:cs="Calibri"/>
          <w:sz w:val="24"/>
          <w:szCs w:val="24"/>
        </w:rPr>
      </w:pPr>
      <w:r w:rsidRPr="00E21CB8">
        <w:rPr>
          <w:rFonts w:cs="Calibri"/>
          <w:sz w:val="24"/>
          <w:szCs w:val="24"/>
        </w:rPr>
        <w:t xml:space="preserve">De Vinck was op het moment dat de Amerikaanse </w:t>
      </w:r>
      <w:r w:rsidR="00366296" w:rsidRPr="00E21CB8">
        <w:rPr>
          <w:rFonts w:cs="Calibri"/>
          <w:sz w:val="24"/>
          <w:szCs w:val="24"/>
        </w:rPr>
        <w:t>O</w:t>
      </w:r>
      <w:r w:rsidRPr="00E21CB8">
        <w:rPr>
          <w:rFonts w:cs="Calibri"/>
          <w:sz w:val="24"/>
          <w:szCs w:val="24"/>
        </w:rPr>
        <w:t xml:space="preserve">nafhankelijkheidsoorlog uitbrak gevestigd in zijn geboortestad Duinkerke. Hij verhuisde van Duinkerke naar Oostende in </w:t>
      </w:r>
      <w:r w:rsidR="00A135EA" w:rsidRPr="00E21CB8">
        <w:rPr>
          <w:rFonts w:cs="Calibri"/>
          <w:sz w:val="24"/>
          <w:szCs w:val="24"/>
        </w:rPr>
        <w:t>1780 en</w:t>
      </w:r>
      <w:r w:rsidRPr="00E21CB8">
        <w:rPr>
          <w:rFonts w:cs="Calibri"/>
          <w:sz w:val="24"/>
          <w:szCs w:val="24"/>
        </w:rPr>
        <w:t xml:space="preserve"> ontpopte zich te Oostende tot één van de voornaamste neutralisatie firma’s. Het neutraliseren van schepen was zijn voornaamste economische activiteit in Oostende, aangezien hij verder enkel een zeer bescheiden handel had in West-Indische (Amerikaanse) producten. Tijdens het conflict, en dus de onderzochte periode bezat zijn handelsvloot (op papier althans) ongeveer zo’n 157 schepen.</w:t>
      </w:r>
      <w:r w:rsidRPr="00E21CB8">
        <w:rPr>
          <w:rStyle w:val="Voetnootmarkering"/>
          <w:sz w:val="24"/>
          <w:szCs w:val="24"/>
        </w:rPr>
        <w:footnoteReference w:id="75"/>
      </w:r>
      <w:r w:rsidRPr="00E21CB8">
        <w:rPr>
          <w:rFonts w:cs="Calibri"/>
          <w:sz w:val="24"/>
          <w:szCs w:val="24"/>
        </w:rPr>
        <w:t xml:space="preserve"> Van deze 157 schepen zijn </w:t>
      </w:r>
      <w:r w:rsidR="00122CE7">
        <w:rPr>
          <w:rFonts w:cs="Calibri"/>
          <w:sz w:val="24"/>
          <w:szCs w:val="24"/>
        </w:rPr>
        <w:t>er</w:t>
      </w:r>
      <w:r w:rsidRPr="00E21CB8">
        <w:rPr>
          <w:rFonts w:cs="Calibri"/>
          <w:sz w:val="24"/>
          <w:szCs w:val="24"/>
        </w:rPr>
        <w:t xml:space="preserve"> </w:t>
      </w:r>
      <w:r w:rsidR="00A135EA" w:rsidRPr="00E21CB8">
        <w:rPr>
          <w:rFonts w:cs="Calibri"/>
          <w:sz w:val="24"/>
          <w:szCs w:val="24"/>
        </w:rPr>
        <w:t>koopaktes van</w:t>
      </w:r>
      <w:r w:rsidRPr="00E21CB8">
        <w:rPr>
          <w:rFonts w:cs="Calibri"/>
          <w:sz w:val="24"/>
          <w:szCs w:val="24"/>
        </w:rPr>
        <w:t xml:space="preserve"> 59 schepen geïdentificeerd en geanalyseerd.</w:t>
      </w:r>
      <w:r w:rsidR="001165DE" w:rsidRPr="00E21CB8">
        <w:rPr>
          <w:rStyle w:val="Voetnootmarkering"/>
          <w:sz w:val="24"/>
          <w:szCs w:val="24"/>
        </w:rPr>
        <w:footnoteReference w:id="76"/>
      </w:r>
      <w:r w:rsidRPr="00E21CB8">
        <w:rPr>
          <w:rStyle w:val="Voetnootmarkering"/>
          <w:rFonts w:cs="Calibri"/>
          <w:sz w:val="24"/>
          <w:szCs w:val="24"/>
        </w:rPr>
        <w:t xml:space="preserve"> </w:t>
      </w:r>
      <w:r w:rsidRPr="00E21CB8">
        <w:rPr>
          <w:rFonts w:cs="Calibri"/>
          <w:sz w:val="24"/>
          <w:szCs w:val="24"/>
        </w:rPr>
        <w:t xml:space="preserve">De Vinck had banden met handelaars uit grote delen van Europa, waarvan de voornaamste uit de </w:t>
      </w:r>
      <w:r w:rsidR="00941546" w:rsidRPr="00E21CB8">
        <w:rPr>
          <w:rFonts w:cs="Calibri"/>
          <w:sz w:val="24"/>
          <w:szCs w:val="24"/>
        </w:rPr>
        <w:t>R</w:t>
      </w:r>
      <w:r w:rsidRPr="00E21CB8">
        <w:rPr>
          <w:rFonts w:cs="Calibri"/>
          <w:sz w:val="24"/>
          <w:szCs w:val="24"/>
        </w:rPr>
        <w:t xml:space="preserve">epubliek en Frankrijk kwamen. </w:t>
      </w:r>
      <w:r w:rsidR="004F6D15" w:rsidRPr="00E21CB8">
        <w:rPr>
          <w:rFonts w:cs="Calibri"/>
          <w:sz w:val="24"/>
          <w:szCs w:val="24"/>
        </w:rPr>
        <w:t>Kort na</w:t>
      </w:r>
      <w:r w:rsidRPr="00E21CB8">
        <w:rPr>
          <w:rFonts w:cs="Calibri"/>
          <w:sz w:val="24"/>
          <w:szCs w:val="24"/>
        </w:rPr>
        <w:t xml:space="preserve"> de afloop van</w:t>
      </w:r>
      <w:r w:rsidR="009F3FBE" w:rsidRPr="00E21CB8">
        <w:rPr>
          <w:rFonts w:cs="Calibri"/>
          <w:sz w:val="24"/>
          <w:szCs w:val="24"/>
        </w:rPr>
        <w:t xml:space="preserve"> de Amerikaanse </w:t>
      </w:r>
      <w:r w:rsidR="00941546" w:rsidRPr="00E21CB8">
        <w:rPr>
          <w:rFonts w:cs="Calibri"/>
          <w:sz w:val="24"/>
          <w:szCs w:val="24"/>
        </w:rPr>
        <w:t xml:space="preserve">Onafhankelijkheid </w:t>
      </w:r>
      <w:r w:rsidRPr="00E21CB8">
        <w:rPr>
          <w:rFonts w:cs="Calibri"/>
          <w:sz w:val="24"/>
          <w:szCs w:val="24"/>
        </w:rPr>
        <w:t xml:space="preserve">oorlog, in </w:t>
      </w:r>
      <w:r w:rsidR="004F6D15" w:rsidRPr="00E21CB8">
        <w:rPr>
          <w:rFonts w:cs="Calibri"/>
          <w:sz w:val="24"/>
          <w:szCs w:val="24"/>
        </w:rPr>
        <w:t>1783,</w:t>
      </w:r>
      <w:r w:rsidRPr="00E21CB8">
        <w:rPr>
          <w:rFonts w:cs="Calibri"/>
          <w:sz w:val="24"/>
          <w:szCs w:val="24"/>
        </w:rPr>
        <w:t xml:space="preserve"> keerde hij uiteindelijk terug naar Duinkerke.</w:t>
      </w:r>
      <w:r w:rsidR="00EB3C31" w:rsidRPr="00E21CB8">
        <w:rPr>
          <w:rStyle w:val="Voetnootmarkering"/>
          <w:sz w:val="24"/>
          <w:szCs w:val="24"/>
        </w:rPr>
        <w:footnoteReference w:id="77"/>
      </w:r>
      <w:r w:rsidRPr="00E21CB8">
        <w:rPr>
          <w:rFonts w:cs="Calibri"/>
          <w:sz w:val="24"/>
          <w:szCs w:val="24"/>
        </w:rPr>
        <w:t xml:space="preserve"> </w:t>
      </w:r>
    </w:p>
    <w:p w14:paraId="4F4501B4" w14:textId="77777777" w:rsidR="00795DB3" w:rsidRPr="00E21CB8" w:rsidRDefault="00795DB3" w:rsidP="009A35C5">
      <w:pPr>
        <w:spacing w:line="360" w:lineRule="auto"/>
        <w:jc w:val="both"/>
        <w:rPr>
          <w:rFonts w:cs="Calibri"/>
          <w:b/>
          <w:bCs/>
          <w:sz w:val="24"/>
          <w:szCs w:val="24"/>
        </w:rPr>
      </w:pPr>
      <w:r w:rsidRPr="00E21CB8">
        <w:rPr>
          <w:rFonts w:cs="Calibri"/>
          <w:b/>
          <w:bCs/>
          <w:sz w:val="24"/>
          <w:szCs w:val="24"/>
        </w:rPr>
        <w:t xml:space="preserve">(David Michael) Galwey; </w:t>
      </w:r>
    </w:p>
    <w:p w14:paraId="255F24D8" w14:textId="17E51B77" w:rsidR="00795DB3" w:rsidRDefault="00795DB3" w:rsidP="00B337EB">
      <w:pPr>
        <w:spacing w:line="360" w:lineRule="auto"/>
        <w:jc w:val="both"/>
        <w:rPr>
          <w:rFonts w:cs="Calibri"/>
          <w:sz w:val="24"/>
          <w:szCs w:val="24"/>
        </w:rPr>
      </w:pPr>
      <w:r w:rsidRPr="00E21CB8">
        <w:rPr>
          <w:rFonts w:cs="Calibri"/>
          <w:sz w:val="24"/>
          <w:szCs w:val="24"/>
        </w:rPr>
        <w:lastRenderedPageBreak/>
        <w:t xml:space="preserve">Galwey was </w:t>
      </w:r>
      <w:r w:rsidR="00FC3FED" w:rsidRPr="00E21CB8">
        <w:rPr>
          <w:rFonts w:cs="Calibri"/>
          <w:sz w:val="24"/>
          <w:szCs w:val="24"/>
        </w:rPr>
        <w:t>net zoals De Vinck</w:t>
      </w:r>
      <w:r w:rsidRPr="00E21CB8">
        <w:rPr>
          <w:rFonts w:cs="Calibri"/>
          <w:sz w:val="24"/>
          <w:szCs w:val="24"/>
        </w:rPr>
        <w:t xml:space="preserve"> </w:t>
      </w:r>
      <w:r w:rsidR="004F6D15" w:rsidRPr="00E21CB8">
        <w:rPr>
          <w:rFonts w:cs="Calibri"/>
          <w:sz w:val="24"/>
          <w:szCs w:val="24"/>
        </w:rPr>
        <w:t xml:space="preserve">geen </w:t>
      </w:r>
      <w:r w:rsidR="008D1301" w:rsidRPr="00E21CB8">
        <w:rPr>
          <w:rFonts w:cs="Calibri"/>
          <w:sz w:val="24"/>
          <w:szCs w:val="24"/>
        </w:rPr>
        <w:t xml:space="preserve">Oostendenaar </w:t>
      </w:r>
      <w:r w:rsidR="007D0E66" w:rsidRPr="00E21CB8">
        <w:rPr>
          <w:rFonts w:cs="Calibri"/>
          <w:sz w:val="24"/>
          <w:szCs w:val="24"/>
        </w:rPr>
        <w:t>van geboorte</w:t>
      </w:r>
      <w:r w:rsidRPr="00E21CB8">
        <w:rPr>
          <w:rFonts w:cs="Calibri"/>
          <w:sz w:val="24"/>
          <w:szCs w:val="24"/>
        </w:rPr>
        <w:t xml:space="preserve">. Hij </w:t>
      </w:r>
      <w:r w:rsidR="007D0E66" w:rsidRPr="00E21CB8">
        <w:rPr>
          <w:rFonts w:cs="Calibri"/>
          <w:sz w:val="24"/>
          <w:szCs w:val="24"/>
        </w:rPr>
        <w:t>was</w:t>
      </w:r>
      <w:r w:rsidRPr="00E21CB8">
        <w:rPr>
          <w:rFonts w:cs="Calibri"/>
          <w:sz w:val="24"/>
          <w:szCs w:val="24"/>
        </w:rPr>
        <w:t xml:space="preserve"> waarschijnlijk oorspronkelijk afkomstig van het Engelse Cork. Hij vestigde zich in juli 1781</w:t>
      </w:r>
      <w:r w:rsidR="007D0E66" w:rsidRPr="00E21CB8">
        <w:rPr>
          <w:rFonts w:cs="Calibri"/>
          <w:sz w:val="24"/>
          <w:szCs w:val="24"/>
        </w:rPr>
        <w:t xml:space="preserve"> </w:t>
      </w:r>
      <w:r w:rsidRPr="00E21CB8">
        <w:rPr>
          <w:rFonts w:cs="Calibri"/>
          <w:sz w:val="24"/>
          <w:szCs w:val="24"/>
        </w:rPr>
        <w:t>in Oostende</w:t>
      </w:r>
      <w:r w:rsidR="007D0E66" w:rsidRPr="00E21CB8">
        <w:rPr>
          <w:rFonts w:cs="Calibri"/>
          <w:sz w:val="24"/>
          <w:szCs w:val="24"/>
        </w:rPr>
        <w:t>, in volle oorlogstijd</w:t>
      </w:r>
      <w:r w:rsidR="00366296" w:rsidRPr="00E21CB8">
        <w:rPr>
          <w:rFonts w:cs="Calibri"/>
          <w:sz w:val="24"/>
          <w:szCs w:val="24"/>
        </w:rPr>
        <w:t>. H</w:t>
      </w:r>
      <w:r w:rsidRPr="00E21CB8">
        <w:rPr>
          <w:rFonts w:cs="Calibri"/>
          <w:sz w:val="24"/>
          <w:szCs w:val="24"/>
        </w:rPr>
        <w:t xml:space="preserve">ij specialiseerde zich daar voornamelijk in de smokkelhandel met het Verenigd Koninkrijk. Vanaf </w:t>
      </w:r>
      <w:r w:rsidR="004F6D15" w:rsidRPr="00E21CB8">
        <w:rPr>
          <w:rFonts w:cs="Calibri"/>
          <w:sz w:val="24"/>
          <w:szCs w:val="24"/>
        </w:rPr>
        <w:t xml:space="preserve">het moment </w:t>
      </w:r>
      <w:r w:rsidRPr="00E21CB8">
        <w:rPr>
          <w:rFonts w:cs="Calibri"/>
          <w:sz w:val="24"/>
          <w:szCs w:val="24"/>
        </w:rPr>
        <w:t xml:space="preserve">dat hij </w:t>
      </w:r>
      <w:r w:rsidR="001C2A5C" w:rsidRPr="00E21CB8">
        <w:rPr>
          <w:rFonts w:cs="Calibri"/>
          <w:sz w:val="24"/>
          <w:szCs w:val="24"/>
        </w:rPr>
        <w:t>in Oostende</w:t>
      </w:r>
      <w:r w:rsidRPr="00E21CB8">
        <w:rPr>
          <w:rFonts w:cs="Calibri"/>
          <w:sz w:val="24"/>
          <w:szCs w:val="24"/>
        </w:rPr>
        <w:t xml:space="preserve"> gevestigd was kocht hij een vloot van</w:t>
      </w:r>
      <w:r w:rsidR="001C2A5C" w:rsidRPr="00E21CB8">
        <w:rPr>
          <w:rFonts w:cs="Calibri"/>
          <w:sz w:val="24"/>
          <w:szCs w:val="24"/>
        </w:rPr>
        <w:t xml:space="preserve"> </w:t>
      </w:r>
      <w:r w:rsidRPr="00E21CB8">
        <w:rPr>
          <w:rFonts w:cs="Calibri"/>
          <w:sz w:val="24"/>
          <w:szCs w:val="24"/>
        </w:rPr>
        <w:t>18 schepen aan. Het grootste deel van deze schepen kwam van Jersey, Cork en Rotterdam. Dit waren tevens ook de havens waarmee hij het nauwste in handelscontact stond.</w:t>
      </w:r>
      <w:r w:rsidRPr="00E21CB8">
        <w:rPr>
          <w:rStyle w:val="Voetnootmarkering"/>
          <w:sz w:val="24"/>
          <w:szCs w:val="24"/>
        </w:rPr>
        <w:footnoteReference w:id="78"/>
      </w:r>
      <w:r w:rsidRPr="00E21CB8">
        <w:rPr>
          <w:rFonts w:cs="Calibri"/>
          <w:sz w:val="24"/>
          <w:szCs w:val="24"/>
        </w:rPr>
        <w:t xml:space="preserve"> Van Galwey zijn er vier schepen </w:t>
      </w:r>
      <w:r w:rsidR="00AF1690" w:rsidRPr="00E21CB8">
        <w:rPr>
          <w:rFonts w:cs="Calibri"/>
          <w:sz w:val="24"/>
          <w:szCs w:val="24"/>
        </w:rPr>
        <w:t>geïdentificeerd</w:t>
      </w:r>
      <w:r w:rsidRPr="00E21CB8">
        <w:rPr>
          <w:rFonts w:cs="Calibri"/>
          <w:sz w:val="24"/>
          <w:szCs w:val="24"/>
        </w:rPr>
        <w:t xml:space="preserve"> en opgenomen in de analyse.</w:t>
      </w:r>
      <w:r w:rsidR="007D23EA" w:rsidRPr="00E21CB8">
        <w:rPr>
          <w:rStyle w:val="Voetnootmarkering"/>
          <w:sz w:val="24"/>
          <w:szCs w:val="24"/>
        </w:rPr>
        <w:footnoteReference w:id="79"/>
      </w:r>
      <w:r w:rsidRPr="00E21CB8">
        <w:rPr>
          <w:rFonts w:cs="Calibri"/>
          <w:sz w:val="24"/>
          <w:szCs w:val="24"/>
        </w:rPr>
        <w:t xml:space="preserve"> Ook Galwey verbleef niet langer in Oostende dan de duur van de oorlog. Hij vertrok </w:t>
      </w:r>
      <w:r w:rsidR="001F5DFD" w:rsidRPr="00E21CB8">
        <w:rPr>
          <w:rFonts w:cs="Calibri"/>
          <w:sz w:val="24"/>
          <w:szCs w:val="24"/>
        </w:rPr>
        <w:t>uit Oostende in</w:t>
      </w:r>
      <w:r w:rsidRPr="00E21CB8">
        <w:rPr>
          <w:rFonts w:cs="Calibri"/>
          <w:sz w:val="24"/>
          <w:szCs w:val="24"/>
        </w:rPr>
        <w:t xml:space="preserve"> december 1783. </w:t>
      </w:r>
      <w:r w:rsidRPr="00E21CB8">
        <w:rPr>
          <w:rStyle w:val="Voetnootmarkering"/>
          <w:sz w:val="24"/>
          <w:szCs w:val="24"/>
        </w:rPr>
        <w:footnoteReference w:id="80"/>
      </w:r>
    </w:p>
    <w:p w14:paraId="4C0E9B73" w14:textId="77777777" w:rsidR="00D90EFE" w:rsidRPr="00E21CB8" w:rsidRDefault="00D90EFE" w:rsidP="009A35C5">
      <w:pPr>
        <w:spacing w:line="360" w:lineRule="auto"/>
        <w:ind w:firstLine="708"/>
        <w:jc w:val="both"/>
        <w:rPr>
          <w:rFonts w:cs="Calibri"/>
          <w:sz w:val="24"/>
          <w:szCs w:val="24"/>
        </w:rPr>
      </w:pPr>
    </w:p>
    <w:p w14:paraId="4E152CC3" w14:textId="77777777" w:rsidR="00795DB3" w:rsidRPr="00E21CB8" w:rsidRDefault="00795DB3" w:rsidP="009A35C5">
      <w:pPr>
        <w:spacing w:line="360" w:lineRule="auto"/>
        <w:jc w:val="both"/>
        <w:rPr>
          <w:rFonts w:cs="Calibri"/>
          <w:b/>
          <w:bCs/>
          <w:sz w:val="24"/>
          <w:szCs w:val="24"/>
        </w:rPr>
      </w:pPr>
      <w:r w:rsidRPr="00E21CB8">
        <w:rPr>
          <w:rFonts w:cs="Calibri"/>
          <w:b/>
          <w:bCs/>
          <w:sz w:val="24"/>
          <w:szCs w:val="24"/>
        </w:rPr>
        <w:t xml:space="preserve">(Joannes Jacobus) Hayaert; </w:t>
      </w:r>
    </w:p>
    <w:p w14:paraId="1D631AD2" w14:textId="6CDBAEA8" w:rsidR="00795DB3" w:rsidRDefault="00795DB3" w:rsidP="00B337EB">
      <w:pPr>
        <w:spacing w:line="360" w:lineRule="auto"/>
        <w:jc w:val="both"/>
        <w:rPr>
          <w:rFonts w:cs="Calibri"/>
          <w:sz w:val="24"/>
          <w:szCs w:val="24"/>
        </w:rPr>
      </w:pPr>
      <w:r w:rsidRPr="00E21CB8">
        <w:rPr>
          <w:rFonts w:cs="Calibri"/>
          <w:sz w:val="24"/>
          <w:szCs w:val="24"/>
        </w:rPr>
        <w:t xml:space="preserve">Hayaert woonde ten tijde van de </w:t>
      </w:r>
      <w:r w:rsidR="008D33AA" w:rsidRPr="00E21CB8">
        <w:rPr>
          <w:rFonts w:cs="Calibri"/>
          <w:sz w:val="24"/>
          <w:szCs w:val="24"/>
        </w:rPr>
        <w:t>Amerikaanse O</w:t>
      </w:r>
      <w:r w:rsidRPr="00E21CB8">
        <w:rPr>
          <w:rFonts w:cs="Calibri"/>
          <w:sz w:val="24"/>
          <w:szCs w:val="24"/>
        </w:rPr>
        <w:t xml:space="preserve">nafhankelijkheidsoorlog </w:t>
      </w:r>
      <w:r w:rsidR="008D33AA" w:rsidRPr="00E21CB8">
        <w:rPr>
          <w:rFonts w:cs="Calibri"/>
          <w:sz w:val="24"/>
          <w:szCs w:val="24"/>
        </w:rPr>
        <w:t>al</w:t>
      </w:r>
      <w:r w:rsidRPr="00E21CB8">
        <w:rPr>
          <w:rFonts w:cs="Calibri"/>
          <w:sz w:val="24"/>
          <w:szCs w:val="24"/>
        </w:rPr>
        <w:t xml:space="preserve"> in Oostende, aangezien hij ook daar geboren is. Ook hij ontpopte zich tijdens de oorlog tot een </w:t>
      </w:r>
      <w:r w:rsidR="00B15002" w:rsidRPr="00E21CB8">
        <w:rPr>
          <w:rFonts w:cs="Calibri"/>
          <w:sz w:val="24"/>
          <w:szCs w:val="24"/>
        </w:rPr>
        <w:t>belangrijke</w:t>
      </w:r>
      <w:r w:rsidRPr="00E21CB8">
        <w:rPr>
          <w:rFonts w:cs="Calibri"/>
          <w:sz w:val="24"/>
          <w:szCs w:val="24"/>
        </w:rPr>
        <w:t xml:space="preserve"> neutralisator van schepen in Oostende. Hij slaagde er in om een vloot van zo’n 28 schepen op zijn naam te hebben in januari 1783. Een belangrijk detail is dat niet al deze schepen onder Oostendse of zelfs keizerlijke vlag voeren. Zo voer het fregat </w:t>
      </w:r>
      <w:r w:rsidR="00122CE7">
        <w:rPr>
          <w:rFonts w:cs="Calibri"/>
          <w:sz w:val="24"/>
          <w:szCs w:val="24"/>
        </w:rPr>
        <w:t>de “</w:t>
      </w:r>
      <w:r w:rsidRPr="00122CE7">
        <w:rPr>
          <w:rFonts w:cs="Calibri"/>
          <w:i/>
          <w:iCs/>
          <w:sz w:val="24"/>
          <w:szCs w:val="24"/>
        </w:rPr>
        <w:t>Concorde</w:t>
      </w:r>
      <w:r w:rsidR="00122CE7">
        <w:rPr>
          <w:rFonts w:cs="Calibri"/>
          <w:sz w:val="24"/>
          <w:szCs w:val="24"/>
        </w:rPr>
        <w:t>”</w:t>
      </w:r>
      <w:r w:rsidRPr="00E21CB8">
        <w:rPr>
          <w:rFonts w:cs="Calibri"/>
          <w:sz w:val="24"/>
          <w:szCs w:val="24"/>
        </w:rPr>
        <w:t xml:space="preserve"> onder Zweedse vlag. Hayaert verbleef in Oostende tot 1783, hij verhuisde </w:t>
      </w:r>
      <w:r w:rsidR="00442CA1" w:rsidRPr="00E21CB8">
        <w:rPr>
          <w:rFonts w:cs="Calibri"/>
          <w:sz w:val="24"/>
          <w:szCs w:val="24"/>
        </w:rPr>
        <w:t>nadien naar</w:t>
      </w:r>
      <w:r w:rsidRPr="00E21CB8">
        <w:rPr>
          <w:rFonts w:cs="Calibri"/>
          <w:sz w:val="24"/>
          <w:szCs w:val="24"/>
        </w:rPr>
        <w:t xml:space="preserve"> Rijsel. </w:t>
      </w:r>
      <w:r w:rsidRPr="00E21CB8">
        <w:rPr>
          <w:rStyle w:val="Voetnootmarkering"/>
          <w:sz w:val="24"/>
          <w:szCs w:val="24"/>
        </w:rPr>
        <w:footnoteReference w:id="81"/>
      </w:r>
      <w:r w:rsidRPr="00E21CB8">
        <w:rPr>
          <w:rFonts w:cs="Calibri"/>
          <w:sz w:val="24"/>
          <w:szCs w:val="24"/>
        </w:rPr>
        <w:t xml:space="preserve"> </w:t>
      </w:r>
      <w:r w:rsidR="007171F6" w:rsidRPr="00E21CB8">
        <w:rPr>
          <w:rFonts w:cs="Calibri"/>
          <w:sz w:val="24"/>
          <w:szCs w:val="24"/>
        </w:rPr>
        <w:t>Van</w:t>
      </w:r>
      <w:r w:rsidRPr="00E21CB8">
        <w:rPr>
          <w:rFonts w:cs="Calibri"/>
          <w:sz w:val="24"/>
          <w:szCs w:val="24"/>
        </w:rPr>
        <w:t xml:space="preserve"> Hayaert zijn er twee koopaktes van schepen te Oostende geïdentificeerd</w:t>
      </w:r>
      <w:r w:rsidR="00992A81" w:rsidRPr="00E21CB8">
        <w:rPr>
          <w:rFonts w:cs="Calibri"/>
          <w:sz w:val="24"/>
          <w:szCs w:val="24"/>
        </w:rPr>
        <w:t xml:space="preserve">, naast </w:t>
      </w:r>
      <w:r w:rsidRPr="00E21CB8">
        <w:rPr>
          <w:rFonts w:cs="Calibri"/>
          <w:sz w:val="24"/>
          <w:szCs w:val="24"/>
        </w:rPr>
        <w:t>negen schepen die hij verkocht eind 1783.</w:t>
      </w:r>
      <w:r w:rsidR="009D3254" w:rsidRPr="00E21CB8">
        <w:rPr>
          <w:rStyle w:val="Voetnootmarkering"/>
          <w:sz w:val="24"/>
          <w:szCs w:val="24"/>
        </w:rPr>
        <w:footnoteReference w:id="82"/>
      </w:r>
    </w:p>
    <w:p w14:paraId="53B120CD" w14:textId="77777777" w:rsidR="00D90EFE" w:rsidRPr="00E21CB8" w:rsidRDefault="00D90EFE" w:rsidP="009A35C5">
      <w:pPr>
        <w:spacing w:line="360" w:lineRule="auto"/>
        <w:ind w:firstLine="708"/>
        <w:jc w:val="both"/>
        <w:rPr>
          <w:rFonts w:cs="Calibri"/>
          <w:sz w:val="24"/>
          <w:szCs w:val="24"/>
        </w:rPr>
      </w:pPr>
    </w:p>
    <w:p w14:paraId="7E08A5EE" w14:textId="77777777" w:rsidR="00795DB3" w:rsidRPr="00E21CB8" w:rsidRDefault="00795DB3" w:rsidP="009A35C5">
      <w:pPr>
        <w:spacing w:line="360" w:lineRule="auto"/>
        <w:jc w:val="both"/>
        <w:rPr>
          <w:rFonts w:cs="Calibri"/>
          <w:b/>
          <w:bCs/>
          <w:sz w:val="24"/>
          <w:szCs w:val="24"/>
        </w:rPr>
      </w:pPr>
      <w:r w:rsidRPr="00E21CB8">
        <w:rPr>
          <w:rFonts w:cs="Calibri"/>
          <w:b/>
          <w:bCs/>
          <w:sz w:val="24"/>
          <w:szCs w:val="24"/>
        </w:rPr>
        <w:t>(Patricius) Hennessy;</w:t>
      </w:r>
    </w:p>
    <w:p w14:paraId="2CD28BC8" w14:textId="2E9DF612" w:rsidR="00795DB3" w:rsidRDefault="00795DB3" w:rsidP="00B337EB">
      <w:pPr>
        <w:spacing w:line="360" w:lineRule="auto"/>
        <w:jc w:val="both"/>
        <w:rPr>
          <w:rFonts w:cs="Calibri"/>
          <w:sz w:val="24"/>
          <w:szCs w:val="24"/>
        </w:rPr>
      </w:pPr>
      <w:r w:rsidRPr="00E21CB8">
        <w:rPr>
          <w:rFonts w:cs="Calibri"/>
          <w:sz w:val="24"/>
          <w:szCs w:val="24"/>
        </w:rPr>
        <w:t xml:space="preserve">Hennessy was de zoon van een Ierse handelaar die zich in 1730 vestigde in Oostende. Tijdens de </w:t>
      </w:r>
      <w:r w:rsidR="009908EA" w:rsidRPr="00E21CB8">
        <w:rPr>
          <w:rFonts w:cs="Calibri"/>
          <w:sz w:val="24"/>
          <w:szCs w:val="24"/>
        </w:rPr>
        <w:t>Amerikaanse Onafhankelijkheids</w:t>
      </w:r>
      <w:r w:rsidRPr="00E21CB8">
        <w:rPr>
          <w:rFonts w:cs="Calibri"/>
          <w:sz w:val="24"/>
          <w:szCs w:val="24"/>
        </w:rPr>
        <w:t xml:space="preserve">oorlog ontpopte Hennessy zich </w:t>
      </w:r>
      <w:r w:rsidR="00B15002" w:rsidRPr="00E21CB8">
        <w:rPr>
          <w:rFonts w:cs="Calibri"/>
          <w:sz w:val="24"/>
          <w:szCs w:val="24"/>
        </w:rPr>
        <w:t>net zoals de eerder vermelde hande</w:t>
      </w:r>
      <w:r w:rsidR="0097239A" w:rsidRPr="00E21CB8">
        <w:rPr>
          <w:rFonts w:cs="Calibri"/>
          <w:sz w:val="24"/>
          <w:szCs w:val="24"/>
        </w:rPr>
        <w:t>laars</w:t>
      </w:r>
      <w:r w:rsidRPr="00E21CB8">
        <w:rPr>
          <w:rFonts w:cs="Calibri"/>
          <w:sz w:val="24"/>
          <w:szCs w:val="24"/>
        </w:rPr>
        <w:t xml:space="preserve"> tot een fervente tussenpersoon voor het neutraliseren van schepen. Tijdens het conflict slaagde hij er in om zo’n 49 schepen in beheer te hebben. </w:t>
      </w:r>
      <w:r w:rsidRPr="00E21CB8">
        <w:rPr>
          <w:rStyle w:val="Voetnootmarkering"/>
          <w:sz w:val="24"/>
          <w:szCs w:val="24"/>
        </w:rPr>
        <w:footnoteReference w:id="83"/>
      </w:r>
      <w:r w:rsidRPr="00E21CB8">
        <w:rPr>
          <w:rFonts w:cs="Calibri"/>
          <w:sz w:val="24"/>
          <w:szCs w:val="24"/>
        </w:rPr>
        <w:t xml:space="preserve"> Opvallend is wel dat deze schepen</w:t>
      </w:r>
      <w:r w:rsidR="00EC057F" w:rsidRPr="00E21CB8">
        <w:rPr>
          <w:rFonts w:cs="Calibri"/>
          <w:sz w:val="24"/>
          <w:szCs w:val="24"/>
        </w:rPr>
        <w:t xml:space="preserve"> op een andere manier werden geregistreerd dan de andere Oostendse handelaars. E</w:t>
      </w:r>
      <w:r w:rsidRPr="00E21CB8">
        <w:rPr>
          <w:rFonts w:cs="Calibri"/>
          <w:sz w:val="24"/>
          <w:szCs w:val="24"/>
        </w:rPr>
        <w:t xml:space="preserve">r </w:t>
      </w:r>
      <w:r w:rsidR="00EC057F" w:rsidRPr="00E21CB8">
        <w:rPr>
          <w:rFonts w:cs="Calibri"/>
          <w:sz w:val="24"/>
          <w:szCs w:val="24"/>
        </w:rPr>
        <w:t xml:space="preserve">zijn namelijk </w:t>
      </w:r>
      <w:r w:rsidRPr="00E21CB8">
        <w:rPr>
          <w:rFonts w:cs="Calibri"/>
          <w:sz w:val="24"/>
          <w:szCs w:val="24"/>
        </w:rPr>
        <w:t xml:space="preserve">geen koopaktes </w:t>
      </w:r>
      <w:r w:rsidR="001D06F0" w:rsidRPr="00E21CB8">
        <w:rPr>
          <w:rFonts w:cs="Calibri"/>
          <w:sz w:val="24"/>
          <w:szCs w:val="24"/>
        </w:rPr>
        <w:t>van</w:t>
      </w:r>
      <w:r w:rsidRPr="00E21CB8">
        <w:rPr>
          <w:rFonts w:cs="Calibri"/>
          <w:sz w:val="24"/>
          <w:szCs w:val="24"/>
        </w:rPr>
        <w:t xml:space="preserve"> Hennessy geïdentificeerd.</w:t>
      </w:r>
      <w:r w:rsidR="00C0062D" w:rsidRPr="00E21CB8">
        <w:rPr>
          <w:rStyle w:val="Voetnootmarkering"/>
          <w:sz w:val="24"/>
          <w:szCs w:val="24"/>
        </w:rPr>
        <w:footnoteReference w:id="84"/>
      </w:r>
    </w:p>
    <w:p w14:paraId="5ACE72E8" w14:textId="77777777" w:rsidR="00D90EFE" w:rsidRPr="00E21CB8" w:rsidRDefault="00D90EFE" w:rsidP="009A35C5">
      <w:pPr>
        <w:spacing w:line="360" w:lineRule="auto"/>
        <w:ind w:firstLine="708"/>
        <w:jc w:val="both"/>
        <w:rPr>
          <w:rFonts w:cs="Calibri"/>
          <w:sz w:val="24"/>
          <w:szCs w:val="24"/>
        </w:rPr>
      </w:pPr>
    </w:p>
    <w:p w14:paraId="244935EC" w14:textId="77777777" w:rsidR="00795DB3" w:rsidRPr="00E21CB8" w:rsidRDefault="00795DB3" w:rsidP="009A35C5">
      <w:pPr>
        <w:spacing w:line="360" w:lineRule="auto"/>
        <w:jc w:val="both"/>
        <w:rPr>
          <w:rFonts w:cs="Calibri"/>
          <w:b/>
          <w:bCs/>
          <w:sz w:val="24"/>
          <w:szCs w:val="24"/>
        </w:rPr>
      </w:pPr>
      <w:r w:rsidRPr="00E21CB8">
        <w:rPr>
          <w:rFonts w:cs="Calibri"/>
          <w:b/>
          <w:bCs/>
          <w:sz w:val="24"/>
          <w:szCs w:val="24"/>
        </w:rPr>
        <w:t xml:space="preserve">(Cornelis) Holm; </w:t>
      </w:r>
    </w:p>
    <w:p w14:paraId="27A67667" w14:textId="7DE84C2C" w:rsidR="00795DB3" w:rsidRDefault="00795DB3" w:rsidP="00B337EB">
      <w:pPr>
        <w:spacing w:line="360" w:lineRule="auto"/>
        <w:jc w:val="both"/>
        <w:rPr>
          <w:rFonts w:cs="Calibri"/>
          <w:sz w:val="24"/>
          <w:szCs w:val="24"/>
        </w:rPr>
      </w:pPr>
      <w:r w:rsidRPr="00E21CB8">
        <w:rPr>
          <w:rFonts w:cs="Calibri"/>
          <w:sz w:val="24"/>
          <w:szCs w:val="24"/>
        </w:rPr>
        <w:lastRenderedPageBreak/>
        <w:t>Holm was voor zijn vestiging in Oostende in het voorjaar van 1774 een Deense kapitein. Tijdens zijn loopbaan op zee voer hij vaak op Oostende, wat zijn verhuis naar deze haven kan verklaren</w:t>
      </w:r>
      <w:r w:rsidR="00D153AD" w:rsidRPr="00E21CB8">
        <w:rPr>
          <w:rFonts w:cs="Calibri"/>
          <w:sz w:val="24"/>
          <w:szCs w:val="24"/>
        </w:rPr>
        <w:t>, n</w:t>
      </w:r>
      <w:r w:rsidRPr="00E21CB8">
        <w:rPr>
          <w:rFonts w:cs="Calibri"/>
          <w:sz w:val="24"/>
          <w:szCs w:val="24"/>
        </w:rPr>
        <w:t xml:space="preserve">og voor de start van vijandelijkheden in 1775.  </w:t>
      </w:r>
      <w:r w:rsidR="009908EA" w:rsidRPr="00E21CB8">
        <w:rPr>
          <w:rFonts w:cs="Calibri"/>
          <w:sz w:val="24"/>
          <w:szCs w:val="24"/>
        </w:rPr>
        <w:t>Ongeacht de vele winstmogelijkheden</w:t>
      </w:r>
      <w:r w:rsidR="00D153AD" w:rsidRPr="00E21CB8">
        <w:rPr>
          <w:rFonts w:cs="Calibri"/>
          <w:sz w:val="24"/>
          <w:szCs w:val="24"/>
        </w:rPr>
        <w:t xml:space="preserve"> die bij neutralisatie kwamen kijken</w:t>
      </w:r>
      <w:r w:rsidR="009908EA" w:rsidRPr="00E21CB8">
        <w:rPr>
          <w:rFonts w:cs="Calibri"/>
          <w:sz w:val="24"/>
          <w:szCs w:val="24"/>
        </w:rPr>
        <w:t xml:space="preserve"> liet Holm zich </w:t>
      </w:r>
      <w:r w:rsidR="00D153AD" w:rsidRPr="00E21CB8">
        <w:rPr>
          <w:rFonts w:cs="Calibri"/>
          <w:sz w:val="24"/>
          <w:szCs w:val="24"/>
        </w:rPr>
        <w:t>daar niet mee in</w:t>
      </w:r>
      <w:r w:rsidR="002C4D67" w:rsidRPr="00E21CB8">
        <w:rPr>
          <w:rFonts w:cs="Calibri"/>
          <w:sz w:val="24"/>
          <w:szCs w:val="24"/>
        </w:rPr>
        <w:t xml:space="preserve">. </w:t>
      </w:r>
      <w:r w:rsidR="00B706C8" w:rsidRPr="00E21CB8">
        <w:rPr>
          <w:rFonts w:cs="Calibri"/>
          <w:sz w:val="24"/>
          <w:szCs w:val="24"/>
        </w:rPr>
        <w:t>Hij kocht tijdens het conflict dertien schepen voor zijn eigen rekening.</w:t>
      </w:r>
      <w:r w:rsidR="007A2543" w:rsidRPr="00E21CB8">
        <w:rPr>
          <w:rStyle w:val="Voetnootmarkering"/>
          <w:sz w:val="24"/>
          <w:szCs w:val="24"/>
        </w:rPr>
        <w:footnoteReference w:id="85"/>
      </w:r>
      <w:r w:rsidR="00B706C8" w:rsidRPr="00E21CB8">
        <w:rPr>
          <w:rFonts w:cs="Calibri"/>
          <w:sz w:val="24"/>
          <w:szCs w:val="24"/>
        </w:rPr>
        <w:t xml:space="preserve"> De meeste hiervan zijn geïdentificeerd in de notariaatsarchieven.</w:t>
      </w:r>
      <w:r w:rsidR="00C0062D" w:rsidRPr="00E21CB8">
        <w:rPr>
          <w:rStyle w:val="Voetnootmarkering"/>
          <w:sz w:val="24"/>
          <w:szCs w:val="24"/>
        </w:rPr>
        <w:footnoteReference w:id="86"/>
      </w:r>
      <w:r w:rsidR="00F903CD" w:rsidRPr="00E21CB8">
        <w:rPr>
          <w:rFonts w:cs="Calibri"/>
          <w:sz w:val="24"/>
          <w:szCs w:val="24"/>
        </w:rPr>
        <w:t xml:space="preserve"> </w:t>
      </w:r>
      <w:r w:rsidR="00DE012B" w:rsidRPr="00E21CB8">
        <w:rPr>
          <w:rFonts w:cs="Calibri"/>
          <w:sz w:val="24"/>
          <w:szCs w:val="24"/>
        </w:rPr>
        <w:t xml:space="preserve">De schepen die Holm kocht kunnen dus een vergelijking bieden tegenover die </w:t>
      </w:r>
      <w:r w:rsidR="00DE67DA" w:rsidRPr="00E21CB8">
        <w:rPr>
          <w:rFonts w:cs="Calibri"/>
          <w:sz w:val="24"/>
          <w:szCs w:val="24"/>
        </w:rPr>
        <w:t xml:space="preserve">van de andere handelaars. </w:t>
      </w:r>
    </w:p>
    <w:p w14:paraId="2248686E" w14:textId="77777777" w:rsidR="00D90EFE" w:rsidRPr="00E21CB8" w:rsidRDefault="00D90EFE" w:rsidP="009A35C5">
      <w:pPr>
        <w:spacing w:line="360" w:lineRule="auto"/>
        <w:ind w:firstLine="708"/>
        <w:jc w:val="both"/>
        <w:rPr>
          <w:rFonts w:cs="Calibri"/>
          <w:sz w:val="24"/>
          <w:szCs w:val="24"/>
        </w:rPr>
      </w:pPr>
    </w:p>
    <w:p w14:paraId="381914D3" w14:textId="77777777" w:rsidR="00795DB3" w:rsidRPr="00E21CB8" w:rsidRDefault="00795DB3" w:rsidP="009A35C5">
      <w:pPr>
        <w:spacing w:line="360" w:lineRule="auto"/>
        <w:jc w:val="both"/>
        <w:rPr>
          <w:rFonts w:cs="Calibri"/>
          <w:b/>
          <w:bCs/>
          <w:sz w:val="24"/>
          <w:szCs w:val="24"/>
        </w:rPr>
      </w:pPr>
      <w:r w:rsidRPr="00E21CB8">
        <w:rPr>
          <w:rFonts w:cs="Calibri"/>
          <w:b/>
          <w:bCs/>
          <w:sz w:val="24"/>
          <w:szCs w:val="24"/>
        </w:rPr>
        <w:t>(Joannes Baptiste) Hoys;</w:t>
      </w:r>
    </w:p>
    <w:p w14:paraId="5D1A6D98" w14:textId="6A4C01F7" w:rsidR="00DE67DA" w:rsidRDefault="00795DB3" w:rsidP="00B337EB">
      <w:pPr>
        <w:spacing w:line="360" w:lineRule="auto"/>
        <w:jc w:val="both"/>
        <w:rPr>
          <w:rFonts w:cs="Calibri"/>
          <w:sz w:val="24"/>
          <w:szCs w:val="24"/>
        </w:rPr>
      </w:pPr>
      <w:r w:rsidRPr="00E21CB8">
        <w:rPr>
          <w:rFonts w:cs="Calibri"/>
          <w:sz w:val="24"/>
          <w:szCs w:val="24"/>
        </w:rPr>
        <w:t>Het familiebedrijf Hoys, dat tijdens het conflict onder leiding stond van Joannes Baptiste Hoys, was één van de weinige firma</w:t>
      </w:r>
      <w:r w:rsidR="00D10CB1" w:rsidRPr="00E21CB8">
        <w:rPr>
          <w:rFonts w:cs="Calibri"/>
          <w:sz w:val="24"/>
          <w:szCs w:val="24"/>
        </w:rPr>
        <w:t>’</w:t>
      </w:r>
      <w:r w:rsidRPr="00E21CB8">
        <w:rPr>
          <w:rFonts w:cs="Calibri"/>
          <w:sz w:val="24"/>
          <w:szCs w:val="24"/>
        </w:rPr>
        <w:t xml:space="preserve">s </w:t>
      </w:r>
      <w:r w:rsidR="00D10CB1" w:rsidRPr="00E21CB8">
        <w:rPr>
          <w:rFonts w:cs="Calibri"/>
          <w:sz w:val="24"/>
          <w:szCs w:val="24"/>
        </w:rPr>
        <w:t xml:space="preserve">die geen deelnamen </w:t>
      </w:r>
      <w:r w:rsidRPr="00E21CB8">
        <w:rPr>
          <w:rFonts w:cs="Calibri"/>
          <w:sz w:val="24"/>
          <w:szCs w:val="24"/>
        </w:rPr>
        <w:t xml:space="preserve">aan de neutralisatie praktijken. </w:t>
      </w:r>
      <w:r w:rsidRPr="00E21CB8">
        <w:rPr>
          <w:rStyle w:val="Voetnootmarkering"/>
          <w:sz w:val="24"/>
          <w:szCs w:val="24"/>
        </w:rPr>
        <w:footnoteReference w:id="87"/>
      </w:r>
      <w:r w:rsidR="00D10CB1" w:rsidRPr="00E21CB8">
        <w:rPr>
          <w:rFonts w:cs="Calibri"/>
          <w:sz w:val="24"/>
          <w:szCs w:val="24"/>
        </w:rPr>
        <w:t xml:space="preserve"> Dit is merkbaar aangezien er maar één schip geïdentificeerd en opgenomen werd dat eigendom was van Hoys.</w:t>
      </w:r>
      <w:r w:rsidR="00D10CB1" w:rsidRPr="00E21CB8">
        <w:rPr>
          <w:rStyle w:val="Voetnootmarkering"/>
          <w:rFonts w:cs="Calibri"/>
          <w:sz w:val="24"/>
          <w:szCs w:val="24"/>
        </w:rPr>
        <w:footnoteReference w:id="88"/>
      </w:r>
    </w:p>
    <w:p w14:paraId="45DF80FB" w14:textId="77777777" w:rsidR="00D90EFE" w:rsidRPr="00E21CB8" w:rsidRDefault="00D90EFE" w:rsidP="00D90EFE">
      <w:pPr>
        <w:spacing w:line="360" w:lineRule="auto"/>
        <w:ind w:firstLine="708"/>
        <w:jc w:val="both"/>
        <w:rPr>
          <w:rFonts w:cs="Calibri"/>
          <w:sz w:val="24"/>
          <w:szCs w:val="24"/>
        </w:rPr>
      </w:pPr>
    </w:p>
    <w:p w14:paraId="10245898" w14:textId="77777777" w:rsidR="00795DB3" w:rsidRPr="00E21CB8" w:rsidRDefault="00795DB3" w:rsidP="009A35C5">
      <w:pPr>
        <w:spacing w:line="360" w:lineRule="auto"/>
        <w:jc w:val="both"/>
        <w:rPr>
          <w:rFonts w:cs="Calibri"/>
          <w:b/>
          <w:bCs/>
          <w:sz w:val="24"/>
          <w:szCs w:val="24"/>
        </w:rPr>
      </w:pPr>
      <w:r w:rsidRPr="00E21CB8">
        <w:rPr>
          <w:rFonts w:cs="Calibri"/>
          <w:b/>
          <w:bCs/>
          <w:sz w:val="24"/>
          <w:szCs w:val="24"/>
        </w:rPr>
        <w:t xml:space="preserve">Liebaert, Baes, Derdeyn; </w:t>
      </w:r>
    </w:p>
    <w:p w14:paraId="5D677E02" w14:textId="267DCAE3" w:rsidR="00795DB3" w:rsidRDefault="00795DB3" w:rsidP="00B337EB">
      <w:pPr>
        <w:spacing w:line="360" w:lineRule="auto"/>
        <w:jc w:val="both"/>
        <w:rPr>
          <w:rFonts w:cs="Calibri"/>
          <w:sz w:val="24"/>
          <w:szCs w:val="24"/>
        </w:rPr>
      </w:pPr>
      <w:r w:rsidRPr="00E21CB8">
        <w:rPr>
          <w:rFonts w:cs="Calibri"/>
          <w:sz w:val="24"/>
          <w:szCs w:val="24"/>
        </w:rPr>
        <w:t>De firma Liebaert Baes Derdeyn &amp; compagnie was een firma die bij het uitbreken van het conflict al meer dan een decennium ervaring had in de scheepsvaart vanuit Oostende. De firma zag bij het uitbreken van de</w:t>
      </w:r>
      <w:r w:rsidR="006171AE" w:rsidRPr="00E21CB8">
        <w:rPr>
          <w:rFonts w:cs="Calibri"/>
          <w:sz w:val="24"/>
          <w:szCs w:val="24"/>
        </w:rPr>
        <w:t xml:space="preserve"> Amerikaanse Onafhankelijkheids</w:t>
      </w:r>
      <w:r w:rsidRPr="00E21CB8">
        <w:rPr>
          <w:rFonts w:cs="Calibri"/>
          <w:sz w:val="24"/>
          <w:szCs w:val="24"/>
        </w:rPr>
        <w:t>oorlog</w:t>
      </w:r>
      <w:r w:rsidR="004C6F58" w:rsidRPr="00E21CB8">
        <w:rPr>
          <w:rFonts w:cs="Calibri"/>
          <w:sz w:val="24"/>
          <w:szCs w:val="24"/>
        </w:rPr>
        <w:t xml:space="preserve"> (1775-1783)</w:t>
      </w:r>
      <w:r w:rsidRPr="00E21CB8">
        <w:rPr>
          <w:rFonts w:cs="Calibri"/>
          <w:sz w:val="24"/>
          <w:szCs w:val="24"/>
        </w:rPr>
        <w:t xml:space="preserve">, net zoals vele anderen, een gouden kans om ook hieruit munt te slaan. Tijdens het conflict hadden ze minstens 12 schepen in eigendom terwijl ze ook zo’n 50 schepen beheerden in naam van </w:t>
      </w:r>
      <w:r w:rsidR="00B35455" w:rsidRPr="00E21CB8">
        <w:rPr>
          <w:rFonts w:cs="Calibri"/>
          <w:sz w:val="24"/>
          <w:szCs w:val="24"/>
        </w:rPr>
        <w:t>andere handelaars, voornamelijk afkomstig uit de Republiek.</w:t>
      </w:r>
      <w:r w:rsidRPr="00E21CB8">
        <w:rPr>
          <w:rStyle w:val="Voetnootmarkering"/>
          <w:sz w:val="24"/>
          <w:szCs w:val="24"/>
        </w:rPr>
        <w:footnoteReference w:id="89"/>
      </w:r>
      <w:r w:rsidRPr="00E21CB8">
        <w:rPr>
          <w:rFonts w:cs="Calibri"/>
          <w:sz w:val="24"/>
          <w:szCs w:val="24"/>
        </w:rPr>
        <w:t xml:space="preserve"> Er zijn in totaal vier koopaktes geïdentificeerd</w:t>
      </w:r>
      <w:r w:rsidR="004C6F58" w:rsidRPr="00E21CB8">
        <w:rPr>
          <w:rFonts w:cs="Calibri"/>
          <w:sz w:val="24"/>
          <w:szCs w:val="24"/>
        </w:rPr>
        <w:t xml:space="preserve"> en opgenomen</w:t>
      </w:r>
      <w:r w:rsidRPr="00E21CB8">
        <w:rPr>
          <w:rFonts w:cs="Calibri"/>
          <w:sz w:val="24"/>
          <w:szCs w:val="24"/>
        </w:rPr>
        <w:t xml:space="preserve"> voor de</w:t>
      </w:r>
      <w:r w:rsidR="004C6F58" w:rsidRPr="00E21CB8">
        <w:rPr>
          <w:rFonts w:cs="Calibri"/>
          <w:sz w:val="24"/>
          <w:szCs w:val="24"/>
        </w:rPr>
        <w:t xml:space="preserve">ze </w:t>
      </w:r>
      <w:r w:rsidRPr="00E21CB8">
        <w:rPr>
          <w:rFonts w:cs="Calibri"/>
          <w:sz w:val="24"/>
          <w:szCs w:val="24"/>
        </w:rPr>
        <w:t>firma.</w:t>
      </w:r>
      <w:r w:rsidR="00C0062D" w:rsidRPr="00E21CB8">
        <w:rPr>
          <w:rStyle w:val="Voetnootmarkering"/>
          <w:sz w:val="24"/>
          <w:szCs w:val="24"/>
        </w:rPr>
        <w:footnoteReference w:id="90"/>
      </w:r>
    </w:p>
    <w:p w14:paraId="32403449" w14:textId="77777777" w:rsidR="00D90EFE" w:rsidRPr="00E21CB8" w:rsidRDefault="00D90EFE" w:rsidP="009A35C5">
      <w:pPr>
        <w:spacing w:line="360" w:lineRule="auto"/>
        <w:ind w:firstLine="708"/>
        <w:jc w:val="both"/>
        <w:rPr>
          <w:rFonts w:cs="Calibri"/>
          <w:sz w:val="24"/>
          <w:szCs w:val="24"/>
        </w:rPr>
      </w:pPr>
    </w:p>
    <w:p w14:paraId="6659F4CE" w14:textId="77777777" w:rsidR="00795DB3" w:rsidRPr="00E21CB8" w:rsidRDefault="00795DB3" w:rsidP="009A35C5">
      <w:pPr>
        <w:spacing w:line="360" w:lineRule="auto"/>
        <w:jc w:val="both"/>
        <w:rPr>
          <w:rFonts w:cs="Calibri"/>
          <w:b/>
          <w:bCs/>
          <w:sz w:val="24"/>
          <w:szCs w:val="24"/>
        </w:rPr>
      </w:pPr>
      <w:r w:rsidRPr="00E21CB8">
        <w:rPr>
          <w:rFonts w:cs="Calibri"/>
          <w:b/>
          <w:bCs/>
          <w:sz w:val="24"/>
          <w:szCs w:val="24"/>
        </w:rPr>
        <w:t>(Anthone Joannes) Meynne;</w:t>
      </w:r>
    </w:p>
    <w:p w14:paraId="490D98BC" w14:textId="1B4F3E0F" w:rsidR="00795DB3" w:rsidRDefault="00795DB3" w:rsidP="00B337EB">
      <w:pPr>
        <w:spacing w:line="360" w:lineRule="auto"/>
        <w:jc w:val="both"/>
        <w:rPr>
          <w:rFonts w:cs="Calibri"/>
          <w:sz w:val="24"/>
          <w:szCs w:val="24"/>
        </w:rPr>
      </w:pPr>
      <w:r w:rsidRPr="00E21CB8">
        <w:rPr>
          <w:rFonts w:cs="Calibri"/>
          <w:sz w:val="24"/>
          <w:szCs w:val="24"/>
        </w:rPr>
        <w:t xml:space="preserve">Meynne was van oorsprong een Nieuwpoortse handelaar, maar vestigde zich in Oostende voor 1776. Ook hij zag zijn vloot aanzienlijk groeien tot zo’n </w:t>
      </w:r>
      <w:r w:rsidR="00A135EA" w:rsidRPr="00E21CB8">
        <w:rPr>
          <w:rFonts w:cs="Calibri"/>
          <w:sz w:val="24"/>
          <w:szCs w:val="24"/>
        </w:rPr>
        <w:t>twaalftal</w:t>
      </w:r>
      <w:r w:rsidRPr="00E21CB8">
        <w:rPr>
          <w:rFonts w:cs="Calibri"/>
          <w:sz w:val="24"/>
          <w:szCs w:val="24"/>
        </w:rPr>
        <w:t xml:space="preserve"> schepen tijdens het conflict. Schepen die voornamelijk ingezet werden voor de smokkelvaart. Meynne zal na de oorlog in Oostende blijven. </w:t>
      </w:r>
      <w:r w:rsidRPr="00E21CB8">
        <w:rPr>
          <w:rStyle w:val="Voetnootmarkering"/>
          <w:sz w:val="24"/>
          <w:szCs w:val="24"/>
        </w:rPr>
        <w:footnoteReference w:id="91"/>
      </w:r>
      <w:r w:rsidRPr="00E21CB8">
        <w:rPr>
          <w:rFonts w:cs="Calibri"/>
          <w:sz w:val="24"/>
          <w:szCs w:val="24"/>
        </w:rPr>
        <w:t xml:space="preserve">  Zestien van de schepen gekocht door Meynne zijn geïdentificeerd in notariaatsarchieven.</w:t>
      </w:r>
      <w:r w:rsidR="00765211" w:rsidRPr="00E21CB8">
        <w:rPr>
          <w:rStyle w:val="Voetnootmarkering"/>
          <w:sz w:val="24"/>
          <w:szCs w:val="24"/>
        </w:rPr>
        <w:footnoteReference w:id="92"/>
      </w:r>
      <w:r w:rsidRPr="00E21CB8">
        <w:rPr>
          <w:rFonts w:cs="Calibri"/>
          <w:sz w:val="24"/>
          <w:szCs w:val="24"/>
        </w:rPr>
        <w:t xml:space="preserve"> </w:t>
      </w:r>
    </w:p>
    <w:p w14:paraId="6CE1B74B" w14:textId="77777777" w:rsidR="00D90EFE" w:rsidRPr="00E21CB8" w:rsidRDefault="00D90EFE" w:rsidP="00D90EFE">
      <w:pPr>
        <w:spacing w:line="360" w:lineRule="auto"/>
        <w:ind w:firstLine="708"/>
        <w:jc w:val="both"/>
        <w:rPr>
          <w:rFonts w:cs="Calibri"/>
          <w:sz w:val="24"/>
          <w:szCs w:val="24"/>
        </w:rPr>
      </w:pPr>
    </w:p>
    <w:p w14:paraId="29A952AB" w14:textId="77777777" w:rsidR="00795DB3" w:rsidRPr="00E21CB8" w:rsidRDefault="00795DB3" w:rsidP="009A35C5">
      <w:pPr>
        <w:spacing w:line="360" w:lineRule="auto"/>
        <w:jc w:val="both"/>
        <w:rPr>
          <w:rFonts w:cs="Calibri"/>
          <w:b/>
          <w:bCs/>
          <w:sz w:val="24"/>
          <w:szCs w:val="24"/>
        </w:rPr>
      </w:pPr>
      <w:r w:rsidRPr="00E21CB8">
        <w:rPr>
          <w:rFonts w:cs="Calibri"/>
          <w:b/>
          <w:bCs/>
          <w:sz w:val="24"/>
          <w:szCs w:val="24"/>
        </w:rPr>
        <w:t>(Ephraim) Murdoch;</w:t>
      </w:r>
    </w:p>
    <w:p w14:paraId="5FD532F3" w14:textId="1C5CD1F5" w:rsidR="00795DB3" w:rsidRDefault="00795DB3" w:rsidP="00B337EB">
      <w:pPr>
        <w:spacing w:line="360" w:lineRule="auto"/>
        <w:jc w:val="both"/>
        <w:rPr>
          <w:rFonts w:cs="Calibri"/>
          <w:sz w:val="24"/>
          <w:szCs w:val="24"/>
        </w:rPr>
      </w:pPr>
      <w:r w:rsidRPr="00E21CB8">
        <w:rPr>
          <w:rFonts w:cs="Calibri"/>
          <w:sz w:val="24"/>
          <w:szCs w:val="24"/>
        </w:rPr>
        <w:t xml:space="preserve">Murdoch was </w:t>
      </w:r>
      <w:r w:rsidR="008D0180" w:rsidRPr="00E21CB8">
        <w:rPr>
          <w:rFonts w:cs="Calibri"/>
          <w:sz w:val="24"/>
          <w:szCs w:val="24"/>
        </w:rPr>
        <w:t>al e</w:t>
      </w:r>
      <w:r w:rsidRPr="00E21CB8">
        <w:rPr>
          <w:rFonts w:cs="Calibri"/>
          <w:sz w:val="24"/>
          <w:szCs w:val="24"/>
        </w:rPr>
        <w:t>en ervaren smokkelaar</w:t>
      </w:r>
      <w:r w:rsidR="008D0180" w:rsidRPr="00E21CB8">
        <w:rPr>
          <w:rFonts w:cs="Calibri"/>
          <w:sz w:val="24"/>
          <w:szCs w:val="24"/>
        </w:rPr>
        <w:t xml:space="preserve"> </w:t>
      </w:r>
      <w:r w:rsidR="00FE24D8" w:rsidRPr="00E21CB8">
        <w:rPr>
          <w:rFonts w:cs="Calibri"/>
          <w:sz w:val="24"/>
          <w:szCs w:val="24"/>
        </w:rPr>
        <w:t>voor</w:t>
      </w:r>
      <w:r w:rsidRPr="00E21CB8">
        <w:rPr>
          <w:rFonts w:cs="Calibri"/>
          <w:sz w:val="24"/>
          <w:szCs w:val="24"/>
        </w:rPr>
        <w:t xml:space="preserve"> de Amerikaanse </w:t>
      </w:r>
      <w:r w:rsidR="00FE24D8" w:rsidRPr="00E21CB8">
        <w:rPr>
          <w:rFonts w:cs="Calibri"/>
          <w:sz w:val="24"/>
          <w:szCs w:val="24"/>
        </w:rPr>
        <w:t>On</w:t>
      </w:r>
      <w:r w:rsidRPr="00E21CB8">
        <w:rPr>
          <w:rFonts w:cs="Calibri"/>
          <w:sz w:val="24"/>
          <w:szCs w:val="24"/>
        </w:rPr>
        <w:t>afhankelijkheidsoorlog</w:t>
      </w:r>
      <w:r w:rsidR="008D0180" w:rsidRPr="00E21CB8">
        <w:rPr>
          <w:rFonts w:cs="Calibri"/>
          <w:sz w:val="24"/>
          <w:szCs w:val="24"/>
        </w:rPr>
        <w:t xml:space="preserve"> (1775-1783)</w:t>
      </w:r>
      <w:r w:rsidRPr="00E21CB8">
        <w:rPr>
          <w:rFonts w:cs="Calibri"/>
          <w:sz w:val="24"/>
          <w:szCs w:val="24"/>
        </w:rPr>
        <w:t xml:space="preserve"> uitbrak. Alhoewel hij oorspronkelijk afkomstig was uit Schotland</w:t>
      </w:r>
      <w:r w:rsidR="00FE24D8" w:rsidRPr="00E21CB8">
        <w:rPr>
          <w:rFonts w:cs="Calibri"/>
          <w:sz w:val="24"/>
          <w:szCs w:val="24"/>
        </w:rPr>
        <w:t>,</w:t>
      </w:r>
      <w:r w:rsidRPr="00E21CB8">
        <w:rPr>
          <w:rFonts w:cs="Calibri"/>
          <w:sz w:val="24"/>
          <w:szCs w:val="24"/>
        </w:rPr>
        <w:t xml:space="preserve"> had hij zijn thuis al in verschillende havens, zoals the Isle of Man, Guernsey en Duinkerke gemaakt. </w:t>
      </w:r>
      <w:r w:rsidR="00F5208F" w:rsidRPr="00E21CB8">
        <w:rPr>
          <w:rFonts w:cs="Calibri"/>
          <w:sz w:val="24"/>
          <w:szCs w:val="24"/>
        </w:rPr>
        <w:t xml:space="preserve">Uiteindelijk spoelde ook </w:t>
      </w:r>
      <w:r w:rsidR="00A135EA" w:rsidRPr="00E21CB8">
        <w:rPr>
          <w:rFonts w:cs="Calibri"/>
          <w:sz w:val="24"/>
          <w:szCs w:val="24"/>
        </w:rPr>
        <w:t>hij aan</w:t>
      </w:r>
      <w:r w:rsidR="00F5208F" w:rsidRPr="00E21CB8">
        <w:rPr>
          <w:rFonts w:cs="Calibri"/>
          <w:sz w:val="24"/>
          <w:szCs w:val="24"/>
        </w:rPr>
        <w:t xml:space="preserve"> in </w:t>
      </w:r>
      <w:r w:rsidRPr="00E21CB8">
        <w:rPr>
          <w:rFonts w:cs="Calibri"/>
          <w:sz w:val="24"/>
          <w:szCs w:val="24"/>
        </w:rPr>
        <w:t xml:space="preserve">Oostende </w:t>
      </w:r>
      <w:r w:rsidR="00F5208F" w:rsidRPr="00E21CB8">
        <w:rPr>
          <w:rFonts w:cs="Calibri"/>
          <w:sz w:val="24"/>
          <w:szCs w:val="24"/>
        </w:rPr>
        <w:t xml:space="preserve">en werd hij er </w:t>
      </w:r>
      <w:r w:rsidRPr="00E21CB8">
        <w:rPr>
          <w:rFonts w:cs="Calibri"/>
          <w:sz w:val="24"/>
          <w:szCs w:val="24"/>
        </w:rPr>
        <w:t xml:space="preserve">poorter in 1779. Eenmaal in Oostende ontpopte hij zich </w:t>
      </w:r>
      <w:r w:rsidR="00DC7B26" w:rsidRPr="00E21CB8">
        <w:rPr>
          <w:rFonts w:cs="Calibri"/>
          <w:sz w:val="24"/>
          <w:szCs w:val="24"/>
        </w:rPr>
        <w:t>vrij</w:t>
      </w:r>
      <w:r w:rsidRPr="00E21CB8">
        <w:rPr>
          <w:rFonts w:cs="Calibri"/>
          <w:sz w:val="24"/>
          <w:szCs w:val="24"/>
        </w:rPr>
        <w:t xml:space="preserve"> snel tot één van de grotere neutraliserende actoren. Hij zal na het uitbreken van de vrede redelijk snel terug naar Duinkerke verhuizen. </w:t>
      </w:r>
      <w:r w:rsidRPr="00E21CB8">
        <w:rPr>
          <w:rStyle w:val="Voetnootmarkering"/>
          <w:sz w:val="24"/>
          <w:szCs w:val="24"/>
        </w:rPr>
        <w:footnoteReference w:id="93"/>
      </w:r>
      <w:r w:rsidRPr="00E21CB8">
        <w:rPr>
          <w:rFonts w:cs="Calibri"/>
          <w:sz w:val="24"/>
          <w:szCs w:val="24"/>
        </w:rPr>
        <w:t xml:space="preserve"> Voor 28 van de schepen die onder Murdoch’s beheer stonden zijn </w:t>
      </w:r>
      <w:r w:rsidR="00DC7B26" w:rsidRPr="00E21CB8">
        <w:rPr>
          <w:rFonts w:cs="Calibri"/>
          <w:sz w:val="24"/>
          <w:szCs w:val="24"/>
        </w:rPr>
        <w:t>aktes</w:t>
      </w:r>
      <w:r w:rsidRPr="00E21CB8">
        <w:rPr>
          <w:rFonts w:cs="Calibri"/>
          <w:sz w:val="24"/>
          <w:szCs w:val="24"/>
        </w:rPr>
        <w:t xml:space="preserve"> geïdentificeerd in de </w:t>
      </w:r>
      <w:r w:rsidR="003440EE" w:rsidRPr="00E21CB8">
        <w:rPr>
          <w:rFonts w:cs="Calibri"/>
          <w:sz w:val="24"/>
          <w:szCs w:val="24"/>
        </w:rPr>
        <w:t>notariaats</w:t>
      </w:r>
      <w:r w:rsidRPr="00E21CB8">
        <w:rPr>
          <w:rFonts w:cs="Calibri"/>
          <w:sz w:val="24"/>
          <w:szCs w:val="24"/>
        </w:rPr>
        <w:t>archieven.</w:t>
      </w:r>
      <w:r w:rsidR="00765211" w:rsidRPr="00E21CB8">
        <w:rPr>
          <w:rStyle w:val="Voetnootmarkering"/>
          <w:sz w:val="24"/>
          <w:szCs w:val="24"/>
        </w:rPr>
        <w:footnoteReference w:id="94"/>
      </w:r>
      <w:r w:rsidRPr="00E21CB8">
        <w:rPr>
          <w:rFonts w:cs="Calibri"/>
          <w:sz w:val="24"/>
          <w:szCs w:val="24"/>
        </w:rPr>
        <w:t xml:space="preserve"> </w:t>
      </w:r>
    </w:p>
    <w:p w14:paraId="2B30C7E8" w14:textId="77777777" w:rsidR="00D90EFE" w:rsidRPr="00E21CB8" w:rsidRDefault="00D90EFE" w:rsidP="009A35C5">
      <w:pPr>
        <w:spacing w:line="360" w:lineRule="auto"/>
        <w:ind w:firstLine="708"/>
        <w:jc w:val="both"/>
        <w:rPr>
          <w:rFonts w:cs="Calibri"/>
          <w:sz w:val="24"/>
          <w:szCs w:val="24"/>
        </w:rPr>
      </w:pPr>
    </w:p>
    <w:p w14:paraId="11108366" w14:textId="0E351988" w:rsidR="00795DB3" w:rsidRPr="00E21CB8" w:rsidRDefault="00F176B8" w:rsidP="009A35C5">
      <w:pPr>
        <w:spacing w:line="360" w:lineRule="auto"/>
        <w:jc w:val="both"/>
        <w:rPr>
          <w:rFonts w:cs="Calibri"/>
          <w:b/>
          <w:bCs/>
          <w:sz w:val="24"/>
          <w:szCs w:val="24"/>
        </w:rPr>
      </w:pPr>
      <w:r w:rsidRPr="00E21CB8">
        <w:rPr>
          <w:rFonts w:cs="Calibri"/>
          <w:b/>
          <w:bCs/>
          <w:sz w:val="24"/>
          <w:szCs w:val="24"/>
        </w:rPr>
        <w:t xml:space="preserve">(Frederic) </w:t>
      </w:r>
      <w:r w:rsidR="00795DB3" w:rsidRPr="00E21CB8">
        <w:rPr>
          <w:rFonts w:cs="Calibri"/>
          <w:b/>
          <w:bCs/>
          <w:sz w:val="24"/>
          <w:szCs w:val="24"/>
        </w:rPr>
        <w:t xml:space="preserve">Romberg; </w:t>
      </w:r>
    </w:p>
    <w:p w14:paraId="0DDE2AD8" w14:textId="55A131B1" w:rsidR="00D34824" w:rsidRDefault="00795DB3" w:rsidP="00B337EB">
      <w:pPr>
        <w:spacing w:line="360" w:lineRule="auto"/>
        <w:jc w:val="both"/>
        <w:rPr>
          <w:rFonts w:cs="Calibri"/>
          <w:sz w:val="24"/>
          <w:szCs w:val="24"/>
        </w:rPr>
      </w:pPr>
      <w:r w:rsidRPr="00E21CB8">
        <w:rPr>
          <w:rFonts w:cs="Calibri"/>
          <w:sz w:val="24"/>
          <w:szCs w:val="24"/>
        </w:rPr>
        <w:t>Frederic Romberg was meer dan alleen een handelaar, hij zat een werkelijk handelsimperium voor. Romberg was oorspronkelijk afkomstig uit Westfalen in Duitsland. Hij maakte met een tussenstop in Aix la Chapelle de beweging naar de Oostenrijkse Nederlanden rond 1755. In de eerste jaren focust</w:t>
      </w:r>
      <w:r w:rsidR="00530FC2" w:rsidRPr="00E21CB8">
        <w:rPr>
          <w:rFonts w:cs="Calibri"/>
          <w:sz w:val="24"/>
          <w:szCs w:val="24"/>
        </w:rPr>
        <w:t>e</w:t>
      </w:r>
      <w:r w:rsidRPr="00E21CB8">
        <w:rPr>
          <w:rFonts w:cs="Calibri"/>
          <w:sz w:val="24"/>
          <w:szCs w:val="24"/>
        </w:rPr>
        <w:t xml:space="preserve"> hij zich vooral op handel over land vanuit zijn hoofdvesting in Brussel waar hij gestage groei </w:t>
      </w:r>
      <w:r w:rsidR="00530FC2" w:rsidRPr="00E21CB8">
        <w:rPr>
          <w:rFonts w:cs="Calibri"/>
          <w:sz w:val="24"/>
          <w:szCs w:val="24"/>
        </w:rPr>
        <w:t>ervaarde</w:t>
      </w:r>
      <w:r w:rsidRPr="00E21CB8">
        <w:rPr>
          <w:rFonts w:cs="Calibri"/>
          <w:sz w:val="24"/>
          <w:szCs w:val="24"/>
        </w:rPr>
        <w:t xml:space="preserve">. Ook hij ziet het potentieel voor winsten tijdens de Amerikaanse onafhankelijkheidsoorlog en zal hij zijn imperium uitbreiden door het openen van vestingen doorheen Vlaanderen. De voornaamste en interessantste </w:t>
      </w:r>
      <w:r w:rsidR="00DC7B26" w:rsidRPr="00E21CB8">
        <w:rPr>
          <w:rFonts w:cs="Calibri"/>
          <w:sz w:val="24"/>
          <w:szCs w:val="24"/>
        </w:rPr>
        <w:t xml:space="preserve">vestiging </w:t>
      </w:r>
      <w:r w:rsidRPr="00E21CB8">
        <w:rPr>
          <w:rFonts w:cs="Calibri"/>
          <w:sz w:val="24"/>
          <w:szCs w:val="24"/>
        </w:rPr>
        <w:t xml:space="preserve">voor dit onderzoek is die in Oostende, deze werd opgericht </w:t>
      </w:r>
      <w:r w:rsidR="00A135EA" w:rsidRPr="00E21CB8">
        <w:rPr>
          <w:rFonts w:cs="Calibri"/>
          <w:sz w:val="24"/>
          <w:szCs w:val="24"/>
        </w:rPr>
        <w:t>in 1778</w:t>
      </w:r>
      <w:r w:rsidRPr="00E21CB8">
        <w:rPr>
          <w:rFonts w:cs="Calibri"/>
          <w:sz w:val="24"/>
          <w:szCs w:val="24"/>
        </w:rPr>
        <w:t xml:space="preserve">. </w:t>
      </w:r>
      <w:r w:rsidR="003C5618" w:rsidRPr="00E21CB8">
        <w:rPr>
          <w:rFonts w:cs="Calibri"/>
          <w:sz w:val="24"/>
          <w:szCs w:val="24"/>
        </w:rPr>
        <w:t>De compagnie van Romberg</w:t>
      </w:r>
      <w:r w:rsidRPr="00E21CB8">
        <w:rPr>
          <w:rFonts w:cs="Calibri"/>
          <w:sz w:val="24"/>
          <w:szCs w:val="24"/>
        </w:rPr>
        <w:t xml:space="preserve"> bleef actief in de handel </w:t>
      </w:r>
      <w:r w:rsidR="003C5618" w:rsidRPr="00E21CB8">
        <w:rPr>
          <w:rFonts w:cs="Calibri"/>
          <w:sz w:val="24"/>
          <w:szCs w:val="24"/>
        </w:rPr>
        <w:t>vanuit</w:t>
      </w:r>
      <w:r w:rsidRPr="00E21CB8">
        <w:rPr>
          <w:rFonts w:cs="Calibri"/>
          <w:sz w:val="24"/>
          <w:szCs w:val="24"/>
        </w:rPr>
        <w:t xml:space="preserve"> Oostende tot rond 1788. </w:t>
      </w:r>
      <w:r w:rsidRPr="00E21CB8">
        <w:rPr>
          <w:rStyle w:val="Voetnootmarkering"/>
          <w:sz w:val="24"/>
          <w:szCs w:val="24"/>
        </w:rPr>
        <w:footnoteReference w:id="95"/>
      </w:r>
      <w:r w:rsidR="00D10034" w:rsidRPr="00E21CB8">
        <w:rPr>
          <w:rFonts w:cs="Calibri"/>
          <w:sz w:val="24"/>
          <w:szCs w:val="24"/>
        </w:rPr>
        <w:t xml:space="preserve"> </w:t>
      </w:r>
      <w:r w:rsidR="00E6595A" w:rsidRPr="00E21CB8">
        <w:rPr>
          <w:rFonts w:cs="Calibri"/>
          <w:sz w:val="24"/>
          <w:szCs w:val="24"/>
        </w:rPr>
        <w:t xml:space="preserve">Romberg </w:t>
      </w:r>
      <w:r w:rsidR="00D10034" w:rsidRPr="00E21CB8">
        <w:rPr>
          <w:rFonts w:cs="Calibri"/>
          <w:sz w:val="24"/>
          <w:szCs w:val="24"/>
        </w:rPr>
        <w:t>spendeerde weinig tijd in Oostende</w:t>
      </w:r>
      <w:r w:rsidR="00DC7B26" w:rsidRPr="00E21CB8">
        <w:rPr>
          <w:rFonts w:cs="Calibri"/>
          <w:sz w:val="24"/>
          <w:szCs w:val="24"/>
        </w:rPr>
        <w:t>. Daarom</w:t>
      </w:r>
      <w:r w:rsidR="00E6595A" w:rsidRPr="00E21CB8">
        <w:rPr>
          <w:rFonts w:cs="Calibri"/>
          <w:sz w:val="24"/>
          <w:szCs w:val="24"/>
        </w:rPr>
        <w:t xml:space="preserve"> deed hij beroep op</w:t>
      </w:r>
      <w:r w:rsidR="00CC7EBE" w:rsidRPr="00E21CB8">
        <w:rPr>
          <w:rFonts w:cs="Calibri"/>
          <w:sz w:val="24"/>
          <w:szCs w:val="24"/>
        </w:rPr>
        <w:t xml:space="preserve"> Louis Jospeh Ricour, die voor hem het filiaal in Oostende beheerde. </w:t>
      </w:r>
      <w:r w:rsidR="00740C5B" w:rsidRPr="00E21CB8">
        <w:rPr>
          <w:rStyle w:val="Voetnootmarkering"/>
          <w:sz w:val="24"/>
          <w:szCs w:val="24"/>
        </w:rPr>
        <w:footnoteReference w:id="96"/>
      </w:r>
    </w:p>
    <w:p w14:paraId="1F9B4A61" w14:textId="77777777" w:rsidR="00D90EFE" w:rsidRPr="00E21CB8" w:rsidRDefault="00D90EFE" w:rsidP="00D90EFE">
      <w:pPr>
        <w:spacing w:line="360" w:lineRule="auto"/>
        <w:ind w:firstLine="708"/>
        <w:jc w:val="both"/>
        <w:rPr>
          <w:rFonts w:cs="Calibri"/>
          <w:sz w:val="24"/>
          <w:szCs w:val="24"/>
        </w:rPr>
      </w:pPr>
    </w:p>
    <w:p w14:paraId="711DB2E8" w14:textId="77777777" w:rsidR="00D870FE" w:rsidRPr="00E21CB8" w:rsidRDefault="00D34824" w:rsidP="009A35C5">
      <w:pPr>
        <w:spacing w:line="360" w:lineRule="auto"/>
        <w:jc w:val="both"/>
        <w:rPr>
          <w:rFonts w:cs="Calibri"/>
          <w:sz w:val="24"/>
          <w:szCs w:val="24"/>
        </w:rPr>
      </w:pPr>
      <w:r w:rsidRPr="00E21CB8">
        <w:rPr>
          <w:rFonts w:cs="Calibri"/>
          <w:sz w:val="24"/>
          <w:szCs w:val="24"/>
        </w:rPr>
        <w:t>(</w:t>
      </w:r>
      <w:r w:rsidRPr="00E21CB8">
        <w:rPr>
          <w:rFonts w:cs="Calibri"/>
          <w:b/>
          <w:bCs/>
          <w:sz w:val="24"/>
          <w:szCs w:val="24"/>
        </w:rPr>
        <w:t>Willebaldus Judocus) Van Iseghem</w:t>
      </w:r>
      <w:r w:rsidRPr="00E21CB8">
        <w:rPr>
          <w:rFonts w:cs="Calibri"/>
          <w:sz w:val="24"/>
          <w:szCs w:val="24"/>
        </w:rPr>
        <w:t xml:space="preserve"> </w:t>
      </w:r>
    </w:p>
    <w:p w14:paraId="76F46FEC" w14:textId="38B7701C" w:rsidR="006A210D" w:rsidRDefault="00D34824" w:rsidP="00B337EB">
      <w:pPr>
        <w:spacing w:line="360" w:lineRule="auto"/>
        <w:jc w:val="both"/>
        <w:rPr>
          <w:rFonts w:cs="Calibri"/>
          <w:sz w:val="24"/>
          <w:szCs w:val="24"/>
        </w:rPr>
      </w:pPr>
      <w:r w:rsidRPr="00E21CB8">
        <w:rPr>
          <w:rFonts w:cs="Calibri"/>
          <w:sz w:val="24"/>
          <w:szCs w:val="24"/>
        </w:rPr>
        <w:t xml:space="preserve">Van Iseghem was een Oostendse </w:t>
      </w:r>
      <w:r w:rsidR="00D870FE" w:rsidRPr="00E21CB8">
        <w:rPr>
          <w:rFonts w:cs="Calibri"/>
          <w:sz w:val="24"/>
          <w:szCs w:val="24"/>
        </w:rPr>
        <w:t xml:space="preserve">handelaar </w:t>
      </w:r>
      <w:r w:rsidR="004A3D93" w:rsidRPr="00E21CB8">
        <w:rPr>
          <w:rFonts w:cs="Calibri"/>
          <w:sz w:val="24"/>
          <w:szCs w:val="24"/>
        </w:rPr>
        <w:t xml:space="preserve">afkomstig uit een </w:t>
      </w:r>
      <w:r w:rsidR="00156327" w:rsidRPr="00E21CB8">
        <w:rPr>
          <w:rFonts w:cs="Calibri"/>
          <w:sz w:val="24"/>
          <w:szCs w:val="24"/>
        </w:rPr>
        <w:t xml:space="preserve">Oostendse handelsdynastie, zowel zijn vader als broer waren </w:t>
      </w:r>
      <w:r w:rsidR="00880C83" w:rsidRPr="00E21CB8">
        <w:rPr>
          <w:rFonts w:cs="Calibri"/>
          <w:sz w:val="24"/>
          <w:szCs w:val="24"/>
        </w:rPr>
        <w:t xml:space="preserve">voorname handelaars. Bij </w:t>
      </w:r>
      <w:r w:rsidR="00550113" w:rsidRPr="00E21CB8">
        <w:rPr>
          <w:rFonts w:cs="Calibri"/>
          <w:sz w:val="24"/>
          <w:szCs w:val="24"/>
        </w:rPr>
        <w:t xml:space="preserve">het uitbreken van </w:t>
      </w:r>
      <w:r w:rsidR="00880C83" w:rsidRPr="00E21CB8">
        <w:rPr>
          <w:rFonts w:cs="Calibri"/>
          <w:sz w:val="24"/>
          <w:szCs w:val="24"/>
        </w:rPr>
        <w:t xml:space="preserve">de Amerikaanse Onafhankelijkheidsoorlog (1775-1783) zag hij </w:t>
      </w:r>
      <w:r w:rsidR="00550113" w:rsidRPr="00E21CB8">
        <w:rPr>
          <w:rFonts w:cs="Calibri"/>
          <w:sz w:val="24"/>
          <w:szCs w:val="24"/>
        </w:rPr>
        <w:t>een gouden kans zag om schepen te neutraliseren</w:t>
      </w:r>
      <w:r w:rsidR="00F72A39" w:rsidRPr="00E21CB8">
        <w:rPr>
          <w:rFonts w:cs="Calibri"/>
          <w:sz w:val="24"/>
          <w:szCs w:val="24"/>
        </w:rPr>
        <w:t xml:space="preserve">. Hiervoor sloot hij zelfs een overeenkomst met Mattheus De Vries, een handelaar afkomstig uit de </w:t>
      </w:r>
      <w:r w:rsidR="00F72A39" w:rsidRPr="00E21CB8">
        <w:rPr>
          <w:rFonts w:cs="Calibri"/>
          <w:sz w:val="24"/>
          <w:szCs w:val="24"/>
        </w:rPr>
        <w:lastRenderedPageBreak/>
        <w:t xml:space="preserve">Republiek. </w:t>
      </w:r>
      <w:r w:rsidR="000E0368" w:rsidRPr="00E21CB8">
        <w:rPr>
          <w:rFonts w:cs="Calibri"/>
          <w:sz w:val="24"/>
          <w:szCs w:val="24"/>
        </w:rPr>
        <w:t>Uiteindelijk zou dit partnerschap achttien schepen neutraliseren</w:t>
      </w:r>
      <w:r w:rsidR="00091123" w:rsidRPr="00E21CB8">
        <w:rPr>
          <w:rFonts w:cs="Calibri"/>
          <w:sz w:val="24"/>
          <w:szCs w:val="24"/>
        </w:rPr>
        <w:t>.</w:t>
      </w:r>
      <w:r w:rsidR="006018B2" w:rsidRPr="00E21CB8">
        <w:rPr>
          <w:rStyle w:val="Voetnootmarkering"/>
          <w:rFonts w:cs="Calibri"/>
          <w:sz w:val="24"/>
          <w:szCs w:val="24"/>
        </w:rPr>
        <w:footnoteReference w:id="97"/>
      </w:r>
      <w:r w:rsidR="00091123" w:rsidRPr="00E21CB8">
        <w:rPr>
          <w:rFonts w:cs="Calibri"/>
          <w:sz w:val="24"/>
          <w:szCs w:val="24"/>
        </w:rPr>
        <w:t xml:space="preserve"> Hiervan zijn er vijf opgenomen in de dataset. </w:t>
      </w:r>
      <w:r w:rsidR="006018B2" w:rsidRPr="00E21CB8">
        <w:rPr>
          <w:rStyle w:val="Voetnootmarkering"/>
          <w:rFonts w:cs="Calibri"/>
          <w:sz w:val="24"/>
          <w:szCs w:val="24"/>
        </w:rPr>
        <w:footnoteReference w:id="98"/>
      </w:r>
    </w:p>
    <w:p w14:paraId="2A41C88C" w14:textId="7054C66C" w:rsidR="00334A97" w:rsidRDefault="00334A97" w:rsidP="006A210D">
      <w:pPr>
        <w:spacing w:line="360" w:lineRule="auto"/>
        <w:jc w:val="both"/>
        <w:rPr>
          <w:rFonts w:cs="Calibri"/>
          <w:sz w:val="24"/>
          <w:szCs w:val="24"/>
        </w:rPr>
      </w:pPr>
    </w:p>
    <w:p w14:paraId="4CA2E11B" w14:textId="77777777" w:rsidR="006A210D" w:rsidRDefault="006A210D" w:rsidP="006A210D">
      <w:pPr>
        <w:spacing w:line="360" w:lineRule="auto"/>
        <w:jc w:val="both"/>
        <w:rPr>
          <w:rFonts w:cs="Calibri"/>
          <w:sz w:val="24"/>
          <w:szCs w:val="24"/>
        </w:rPr>
      </w:pPr>
    </w:p>
    <w:p w14:paraId="3EA53C33" w14:textId="77777777" w:rsidR="006A210D" w:rsidRDefault="006A210D" w:rsidP="006A210D">
      <w:pPr>
        <w:spacing w:line="360" w:lineRule="auto"/>
        <w:jc w:val="both"/>
        <w:rPr>
          <w:rFonts w:cs="Calibri"/>
          <w:sz w:val="24"/>
          <w:szCs w:val="24"/>
        </w:rPr>
      </w:pPr>
    </w:p>
    <w:p w14:paraId="3F379188" w14:textId="77777777" w:rsidR="006A210D" w:rsidRDefault="006A210D" w:rsidP="006A210D">
      <w:pPr>
        <w:spacing w:line="360" w:lineRule="auto"/>
        <w:jc w:val="both"/>
        <w:rPr>
          <w:rFonts w:cs="Calibri"/>
          <w:sz w:val="24"/>
          <w:szCs w:val="24"/>
        </w:rPr>
      </w:pPr>
    </w:p>
    <w:p w14:paraId="7B9E83D8" w14:textId="77777777" w:rsidR="006A210D" w:rsidRDefault="006A210D" w:rsidP="006A210D">
      <w:pPr>
        <w:spacing w:line="360" w:lineRule="auto"/>
        <w:jc w:val="both"/>
        <w:rPr>
          <w:rFonts w:cs="Calibri"/>
          <w:sz w:val="24"/>
          <w:szCs w:val="24"/>
        </w:rPr>
      </w:pPr>
    </w:p>
    <w:p w14:paraId="2C195DE0" w14:textId="77777777" w:rsidR="006A210D" w:rsidRDefault="006A210D" w:rsidP="006A210D">
      <w:pPr>
        <w:spacing w:line="360" w:lineRule="auto"/>
        <w:jc w:val="both"/>
        <w:rPr>
          <w:rFonts w:cs="Calibri"/>
          <w:sz w:val="24"/>
          <w:szCs w:val="24"/>
        </w:rPr>
      </w:pPr>
    </w:p>
    <w:p w14:paraId="5C1F910F" w14:textId="77777777" w:rsidR="006A210D" w:rsidRDefault="006A210D" w:rsidP="006A210D">
      <w:pPr>
        <w:spacing w:line="360" w:lineRule="auto"/>
        <w:jc w:val="both"/>
        <w:rPr>
          <w:rFonts w:cs="Calibri"/>
          <w:sz w:val="24"/>
          <w:szCs w:val="24"/>
        </w:rPr>
      </w:pPr>
    </w:p>
    <w:p w14:paraId="2F28BB57" w14:textId="77777777" w:rsidR="006A210D" w:rsidRDefault="006A210D" w:rsidP="006A210D">
      <w:pPr>
        <w:spacing w:line="360" w:lineRule="auto"/>
        <w:jc w:val="both"/>
        <w:rPr>
          <w:rFonts w:cs="Calibri"/>
          <w:sz w:val="24"/>
          <w:szCs w:val="24"/>
        </w:rPr>
      </w:pPr>
    </w:p>
    <w:p w14:paraId="7560613B" w14:textId="77777777" w:rsidR="006A210D" w:rsidRDefault="006A210D" w:rsidP="006A210D">
      <w:pPr>
        <w:spacing w:line="360" w:lineRule="auto"/>
        <w:jc w:val="both"/>
        <w:rPr>
          <w:rFonts w:cs="Calibri"/>
          <w:sz w:val="24"/>
          <w:szCs w:val="24"/>
        </w:rPr>
      </w:pPr>
    </w:p>
    <w:p w14:paraId="611A55E7" w14:textId="77777777" w:rsidR="006A210D" w:rsidRDefault="006A210D" w:rsidP="006A210D">
      <w:pPr>
        <w:spacing w:line="360" w:lineRule="auto"/>
        <w:jc w:val="both"/>
        <w:rPr>
          <w:rFonts w:cs="Calibri"/>
          <w:sz w:val="24"/>
          <w:szCs w:val="24"/>
        </w:rPr>
      </w:pPr>
    </w:p>
    <w:p w14:paraId="4F8BFD75" w14:textId="77777777" w:rsidR="006A210D" w:rsidRDefault="006A210D" w:rsidP="006A210D">
      <w:pPr>
        <w:spacing w:line="360" w:lineRule="auto"/>
        <w:jc w:val="both"/>
        <w:rPr>
          <w:rFonts w:cs="Calibri"/>
          <w:sz w:val="24"/>
          <w:szCs w:val="24"/>
        </w:rPr>
      </w:pPr>
    </w:p>
    <w:p w14:paraId="44F41E31" w14:textId="77777777" w:rsidR="006A210D" w:rsidRDefault="006A210D" w:rsidP="006A210D">
      <w:pPr>
        <w:spacing w:line="360" w:lineRule="auto"/>
        <w:jc w:val="both"/>
        <w:rPr>
          <w:rFonts w:cs="Calibri"/>
          <w:sz w:val="24"/>
          <w:szCs w:val="24"/>
        </w:rPr>
      </w:pPr>
    </w:p>
    <w:p w14:paraId="1AB37306" w14:textId="77777777" w:rsidR="006A210D" w:rsidRDefault="006A210D" w:rsidP="006A210D">
      <w:pPr>
        <w:spacing w:line="360" w:lineRule="auto"/>
        <w:jc w:val="both"/>
        <w:rPr>
          <w:rFonts w:cs="Calibri"/>
          <w:sz w:val="24"/>
          <w:szCs w:val="24"/>
        </w:rPr>
      </w:pPr>
    </w:p>
    <w:p w14:paraId="3A5168E0" w14:textId="77777777" w:rsidR="006A210D" w:rsidRDefault="006A210D" w:rsidP="006A210D">
      <w:pPr>
        <w:spacing w:line="360" w:lineRule="auto"/>
        <w:jc w:val="both"/>
        <w:rPr>
          <w:rFonts w:cs="Calibri"/>
          <w:sz w:val="24"/>
          <w:szCs w:val="24"/>
        </w:rPr>
      </w:pPr>
    </w:p>
    <w:p w14:paraId="7EE825DB" w14:textId="77777777" w:rsidR="006A210D" w:rsidRDefault="006A210D" w:rsidP="006A210D">
      <w:pPr>
        <w:spacing w:line="360" w:lineRule="auto"/>
        <w:jc w:val="both"/>
        <w:rPr>
          <w:rFonts w:cs="Calibri"/>
          <w:sz w:val="24"/>
          <w:szCs w:val="24"/>
        </w:rPr>
      </w:pPr>
    </w:p>
    <w:p w14:paraId="666AE95D" w14:textId="77777777" w:rsidR="006A210D" w:rsidRDefault="006A210D" w:rsidP="006A210D">
      <w:pPr>
        <w:spacing w:line="360" w:lineRule="auto"/>
        <w:jc w:val="both"/>
        <w:rPr>
          <w:rFonts w:cs="Calibri"/>
          <w:sz w:val="24"/>
          <w:szCs w:val="24"/>
        </w:rPr>
      </w:pPr>
    </w:p>
    <w:p w14:paraId="33463AF9" w14:textId="77777777" w:rsidR="006A210D" w:rsidRDefault="006A210D" w:rsidP="006A210D">
      <w:pPr>
        <w:spacing w:line="360" w:lineRule="auto"/>
        <w:jc w:val="both"/>
        <w:rPr>
          <w:rFonts w:cs="Calibri"/>
          <w:sz w:val="24"/>
          <w:szCs w:val="24"/>
        </w:rPr>
      </w:pPr>
    </w:p>
    <w:p w14:paraId="43EA240A" w14:textId="77777777" w:rsidR="006A210D" w:rsidRDefault="006A210D" w:rsidP="006A210D">
      <w:pPr>
        <w:spacing w:line="360" w:lineRule="auto"/>
        <w:jc w:val="both"/>
        <w:rPr>
          <w:rFonts w:cs="Calibri"/>
          <w:sz w:val="24"/>
          <w:szCs w:val="24"/>
        </w:rPr>
      </w:pPr>
    </w:p>
    <w:p w14:paraId="4AF87235" w14:textId="77777777" w:rsidR="006A210D" w:rsidRDefault="006A210D" w:rsidP="006A210D">
      <w:pPr>
        <w:spacing w:line="360" w:lineRule="auto"/>
        <w:jc w:val="both"/>
        <w:rPr>
          <w:rFonts w:cs="Calibri"/>
          <w:sz w:val="24"/>
          <w:szCs w:val="24"/>
        </w:rPr>
      </w:pPr>
    </w:p>
    <w:p w14:paraId="74DD960D" w14:textId="77777777" w:rsidR="006A210D" w:rsidRPr="00E21CB8" w:rsidRDefault="006A210D" w:rsidP="006A210D">
      <w:pPr>
        <w:spacing w:line="360" w:lineRule="auto"/>
        <w:jc w:val="both"/>
        <w:rPr>
          <w:rFonts w:cs="Calibri"/>
          <w:sz w:val="24"/>
          <w:szCs w:val="24"/>
        </w:rPr>
      </w:pPr>
    </w:p>
    <w:p w14:paraId="02462836" w14:textId="1FC00430" w:rsidR="00795DB3" w:rsidRPr="00D36F4C" w:rsidRDefault="009237E6" w:rsidP="009A35C5">
      <w:pPr>
        <w:pStyle w:val="Kop1"/>
        <w:spacing w:line="360" w:lineRule="auto"/>
        <w:jc w:val="both"/>
        <w:rPr>
          <w:rFonts w:ascii="Calibri" w:hAnsi="Calibri" w:cs="Calibri"/>
        </w:rPr>
      </w:pPr>
      <w:bookmarkStart w:id="111" w:name="_Toc198571893"/>
      <w:bookmarkStart w:id="112" w:name="_Toc198571961"/>
      <w:bookmarkStart w:id="113" w:name="_Toc198717745"/>
      <w:bookmarkStart w:id="114" w:name="_Toc198471490"/>
      <w:bookmarkStart w:id="115" w:name="_Toc198471520"/>
      <w:bookmarkStart w:id="116" w:name="_Toc199061657"/>
      <w:bookmarkStart w:id="117" w:name="_Toc199165188"/>
      <w:bookmarkStart w:id="118" w:name="_Toc199168612"/>
      <w:bookmarkStart w:id="119" w:name="_Toc199249420"/>
      <w:bookmarkStart w:id="120" w:name="_Toc199423941"/>
      <w:bookmarkStart w:id="121" w:name="_Toc199432069"/>
      <w:bookmarkStart w:id="122" w:name="_Toc199521587"/>
      <w:bookmarkStart w:id="123" w:name="_Toc199670078"/>
      <w:bookmarkStart w:id="124" w:name="_Toc199837495"/>
      <w:r w:rsidRPr="009237E6">
        <w:rPr>
          <w:rFonts w:ascii="Calibri" w:hAnsi="Calibri" w:cs="Calibri"/>
        </w:rPr>
        <w:t>1.</w:t>
      </w:r>
      <w:r>
        <w:rPr>
          <w:rFonts w:ascii="Calibri" w:hAnsi="Calibri" w:cs="Calibri"/>
        </w:rPr>
        <w:t xml:space="preserve"> </w:t>
      </w:r>
      <w:r w:rsidR="00795DB3" w:rsidRPr="00D36F4C">
        <w:rPr>
          <w:rFonts w:ascii="Calibri" w:hAnsi="Calibri" w:cs="Calibri"/>
        </w:rPr>
        <w:t>Neutralisatie door de lens van notariaatsakte</w:t>
      </w:r>
      <w:bookmarkEnd w:id="111"/>
      <w:bookmarkEnd w:id="112"/>
      <w:bookmarkEnd w:id="113"/>
      <w:bookmarkEnd w:id="114"/>
      <w:bookmarkEnd w:id="115"/>
      <w:bookmarkEnd w:id="116"/>
      <w:bookmarkEnd w:id="117"/>
      <w:bookmarkEnd w:id="118"/>
      <w:bookmarkEnd w:id="119"/>
      <w:r w:rsidR="00EE1928" w:rsidRPr="00D36F4C">
        <w:rPr>
          <w:rFonts w:ascii="Calibri" w:hAnsi="Calibri" w:cs="Calibri"/>
        </w:rPr>
        <w:t>n en de Gazette van Gend</w:t>
      </w:r>
      <w:bookmarkEnd w:id="120"/>
      <w:bookmarkEnd w:id="121"/>
      <w:bookmarkEnd w:id="122"/>
      <w:bookmarkEnd w:id="123"/>
      <w:bookmarkEnd w:id="124"/>
    </w:p>
    <w:p w14:paraId="5881550A" w14:textId="4E41094C" w:rsidR="00795DB3" w:rsidRPr="00E21CB8" w:rsidRDefault="00930291" w:rsidP="00B337EB">
      <w:pPr>
        <w:spacing w:line="360" w:lineRule="auto"/>
        <w:jc w:val="both"/>
        <w:rPr>
          <w:rFonts w:cs="Calibri"/>
          <w:sz w:val="24"/>
          <w:szCs w:val="24"/>
        </w:rPr>
      </w:pPr>
      <w:r w:rsidRPr="00E21CB8">
        <w:rPr>
          <w:rFonts w:cs="Calibri"/>
          <w:sz w:val="24"/>
          <w:szCs w:val="24"/>
        </w:rPr>
        <w:t xml:space="preserve">In dit hoofdstuk worden de verschillende elementen van neutralisatie blootgelegd die naar voren komen bij een grondige en vergelijkende analyse van de notariële archieven van Oostende en de </w:t>
      </w:r>
      <w:r w:rsidRPr="00E21CB8">
        <w:rPr>
          <w:rFonts w:cs="Calibri"/>
          <w:i/>
          <w:iCs/>
          <w:sz w:val="24"/>
          <w:szCs w:val="24"/>
        </w:rPr>
        <w:t>Gazette van Gend</w:t>
      </w:r>
      <w:r w:rsidRPr="00E21CB8">
        <w:rPr>
          <w:rFonts w:cs="Calibri"/>
          <w:sz w:val="24"/>
          <w:szCs w:val="24"/>
        </w:rPr>
        <w:t>.</w:t>
      </w:r>
      <w:r w:rsidR="00795DB3" w:rsidRPr="00E21CB8">
        <w:rPr>
          <w:rFonts w:cs="Calibri"/>
          <w:sz w:val="24"/>
          <w:szCs w:val="24"/>
        </w:rPr>
        <w:t xml:space="preserve"> Het voornaamste aspect is de link tussen de schepen en Oostende. Hiervoor werd onderzocht wat </w:t>
      </w:r>
      <w:r w:rsidR="00A135EA" w:rsidRPr="00E21CB8">
        <w:rPr>
          <w:rFonts w:cs="Calibri"/>
          <w:sz w:val="24"/>
          <w:szCs w:val="24"/>
        </w:rPr>
        <w:lastRenderedPageBreak/>
        <w:t>de herkomst</w:t>
      </w:r>
      <w:r w:rsidR="00795DB3" w:rsidRPr="00E21CB8">
        <w:rPr>
          <w:rFonts w:cs="Calibri"/>
          <w:sz w:val="24"/>
          <w:szCs w:val="24"/>
        </w:rPr>
        <w:t xml:space="preserve"> van de “verkopers” van de schepen geneutraliseerd</w:t>
      </w:r>
      <w:r w:rsidR="00BC2D1E" w:rsidRPr="00E21CB8">
        <w:rPr>
          <w:rFonts w:cs="Calibri"/>
          <w:sz w:val="24"/>
          <w:szCs w:val="24"/>
        </w:rPr>
        <w:t xml:space="preserve"> door de onderzochte handelaars</w:t>
      </w:r>
      <w:r w:rsidR="00795DB3" w:rsidRPr="00E21CB8">
        <w:rPr>
          <w:rFonts w:cs="Calibri"/>
          <w:sz w:val="24"/>
          <w:szCs w:val="24"/>
        </w:rPr>
        <w:t xml:space="preserve"> in Oostende was. Hierna zal besproken worden waar de schepen zich fysiek bevonden op het moment van de verkoop.</w:t>
      </w:r>
      <w:r w:rsidR="00B9075E" w:rsidRPr="00E21CB8">
        <w:rPr>
          <w:rFonts w:cs="Calibri"/>
          <w:sz w:val="24"/>
          <w:szCs w:val="24"/>
        </w:rPr>
        <w:t xml:space="preserve"> Daarnaast</w:t>
      </w:r>
      <w:r w:rsidR="00795DB3" w:rsidRPr="00E21CB8">
        <w:rPr>
          <w:rFonts w:cs="Calibri"/>
          <w:sz w:val="24"/>
          <w:szCs w:val="24"/>
        </w:rPr>
        <w:t xml:space="preserve"> zal </w:t>
      </w:r>
      <w:r w:rsidR="00B9075E" w:rsidRPr="00E21CB8">
        <w:rPr>
          <w:rFonts w:cs="Calibri"/>
          <w:sz w:val="24"/>
          <w:szCs w:val="24"/>
        </w:rPr>
        <w:t>onderzocht</w:t>
      </w:r>
      <w:r w:rsidR="00795DB3" w:rsidRPr="00E21CB8">
        <w:rPr>
          <w:rFonts w:cs="Calibri"/>
          <w:sz w:val="24"/>
          <w:szCs w:val="24"/>
        </w:rPr>
        <w:t xml:space="preserve"> worden in welke mate de schepen geneutraliseerd in Oostende </w:t>
      </w:r>
      <w:r w:rsidR="007E4802" w:rsidRPr="00E21CB8">
        <w:rPr>
          <w:rFonts w:cs="Calibri"/>
          <w:sz w:val="24"/>
          <w:szCs w:val="24"/>
        </w:rPr>
        <w:t>ook daad</w:t>
      </w:r>
      <w:r w:rsidR="00795DB3" w:rsidRPr="00E21CB8">
        <w:rPr>
          <w:rFonts w:cs="Calibri"/>
          <w:sz w:val="24"/>
          <w:szCs w:val="24"/>
        </w:rPr>
        <w:t xml:space="preserve">werkelijk op Oostende voeren. Hiervoor zal ook eerst kort een schets gemaakt worden van wat de belangrijkste havens waren in het Oostendse havenverkeer, zodat de locatiegegevens uit de notariaatsaktes in context geplaatst kunnen worden. Om het Oostendse havenverkeer te kunnen schetsen werd beroep gedaan op de Gazette van </w:t>
      </w:r>
      <w:r w:rsidR="005906BA" w:rsidRPr="00E21CB8">
        <w:rPr>
          <w:rFonts w:cs="Calibri"/>
          <w:sz w:val="24"/>
          <w:szCs w:val="24"/>
        </w:rPr>
        <w:t>Gend</w:t>
      </w:r>
      <w:r w:rsidR="00795DB3" w:rsidRPr="00E21CB8">
        <w:rPr>
          <w:rFonts w:cs="Calibri"/>
          <w:sz w:val="24"/>
          <w:szCs w:val="24"/>
        </w:rPr>
        <w:t xml:space="preserve">. Een laatste element dat in dit hoofdstuk onderzocht zal worden is de grote van de schepen die geneutraliseerd werden door de specifieke Oostende handelaars. Ten slotte zal een korte conclusie volgen. </w:t>
      </w:r>
    </w:p>
    <w:p w14:paraId="74A84E07" w14:textId="77777777" w:rsidR="00795DB3" w:rsidRPr="00D36F4C" w:rsidRDefault="00795DB3" w:rsidP="009A35C5">
      <w:pPr>
        <w:spacing w:line="360" w:lineRule="auto"/>
        <w:jc w:val="both"/>
        <w:rPr>
          <w:rFonts w:cs="Calibri"/>
        </w:rPr>
      </w:pPr>
    </w:p>
    <w:p w14:paraId="77C65AE0" w14:textId="294B5E71" w:rsidR="00795DB3" w:rsidRPr="00D36F4C" w:rsidRDefault="009237E6" w:rsidP="009A35C5">
      <w:pPr>
        <w:pStyle w:val="Kop2"/>
        <w:spacing w:line="360" w:lineRule="auto"/>
        <w:jc w:val="both"/>
        <w:rPr>
          <w:rFonts w:ascii="Calibri" w:hAnsi="Calibri" w:cs="Calibri"/>
        </w:rPr>
      </w:pPr>
      <w:bookmarkStart w:id="125" w:name="_Toc198471491"/>
      <w:bookmarkStart w:id="126" w:name="_Toc198471521"/>
      <w:bookmarkStart w:id="127" w:name="_Toc198571894"/>
      <w:bookmarkStart w:id="128" w:name="_Toc198571962"/>
      <w:bookmarkStart w:id="129" w:name="_Toc198717746"/>
      <w:bookmarkStart w:id="130" w:name="_Toc199061658"/>
      <w:bookmarkStart w:id="131" w:name="_Toc199165189"/>
      <w:bookmarkStart w:id="132" w:name="_Toc199168613"/>
      <w:bookmarkStart w:id="133" w:name="_Toc199249421"/>
      <w:bookmarkStart w:id="134" w:name="_Toc199423942"/>
      <w:bookmarkStart w:id="135" w:name="_Toc199432070"/>
      <w:bookmarkStart w:id="136" w:name="_Toc199521588"/>
      <w:bookmarkStart w:id="137" w:name="_Toc199670079"/>
      <w:bookmarkStart w:id="138" w:name="_Toc199837496"/>
      <w:r>
        <w:rPr>
          <w:rFonts w:ascii="Calibri" w:hAnsi="Calibri" w:cs="Calibri"/>
        </w:rPr>
        <w:t xml:space="preserve">1.1 </w:t>
      </w:r>
      <w:r w:rsidR="00795DB3" w:rsidRPr="00D36F4C">
        <w:rPr>
          <w:rFonts w:ascii="Calibri" w:hAnsi="Calibri" w:cs="Calibri"/>
        </w:rPr>
        <w:t xml:space="preserve">De belangrijkste havens in </w:t>
      </w:r>
      <w:r w:rsidR="00EA75D6">
        <w:rPr>
          <w:rFonts w:ascii="Calibri" w:hAnsi="Calibri" w:cs="Calibri"/>
        </w:rPr>
        <w:t>het</w:t>
      </w:r>
      <w:r w:rsidR="00795DB3" w:rsidRPr="00D36F4C">
        <w:rPr>
          <w:rFonts w:ascii="Calibri" w:hAnsi="Calibri" w:cs="Calibri"/>
        </w:rPr>
        <w:t xml:space="preserve"> Oostendse havenverkeer</w:t>
      </w:r>
      <w:r w:rsidR="00DE0D87" w:rsidRPr="00D36F4C">
        <w:rPr>
          <w:rFonts w:ascii="Calibri" w:hAnsi="Calibri" w:cs="Calibri"/>
        </w:rPr>
        <w:t xml:space="preserve"> </w:t>
      </w:r>
      <w:r w:rsidR="00EA75D6">
        <w:rPr>
          <w:rFonts w:ascii="Calibri" w:hAnsi="Calibri" w:cs="Calibri"/>
        </w:rPr>
        <w:t xml:space="preserve">(1775-1784) </w:t>
      </w:r>
      <w:r w:rsidR="00DE0D87" w:rsidRPr="00D36F4C">
        <w:rPr>
          <w:rFonts w:ascii="Calibri" w:hAnsi="Calibri" w:cs="Calibri"/>
        </w:rPr>
        <w:t>volgens de Gazette van Gend</w:t>
      </w:r>
      <w:r w:rsidR="00795DB3" w:rsidRPr="00D36F4C">
        <w:rPr>
          <w:rFonts w:ascii="Calibri" w:hAnsi="Calibri" w:cs="Calibri"/>
        </w:rPr>
        <w:t>.</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00795DB3" w:rsidRPr="00D36F4C">
        <w:rPr>
          <w:rFonts w:ascii="Calibri" w:hAnsi="Calibri" w:cs="Calibri"/>
        </w:rPr>
        <w:t xml:space="preserve"> </w:t>
      </w:r>
    </w:p>
    <w:p w14:paraId="0F9938CA" w14:textId="42C85153" w:rsidR="00795DB3" w:rsidRPr="00E21CB8" w:rsidRDefault="00795DB3" w:rsidP="00B337EB">
      <w:pPr>
        <w:spacing w:line="360" w:lineRule="auto"/>
        <w:jc w:val="both"/>
        <w:rPr>
          <w:rFonts w:cs="Calibri"/>
          <w:sz w:val="24"/>
          <w:szCs w:val="24"/>
        </w:rPr>
      </w:pPr>
      <w:r w:rsidRPr="00E21CB8">
        <w:rPr>
          <w:rFonts w:cs="Calibri"/>
          <w:sz w:val="24"/>
          <w:szCs w:val="24"/>
        </w:rPr>
        <w:t>De haven van Oostende kende tijdens de periode van de Amerikaanse onafhankelijkheidsoorlog</w:t>
      </w:r>
      <w:r w:rsidR="00EA75D6" w:rsidRPr="00E21CB8">
        <w:rPr>
          <w:rFonts w:cs="Calibri"/>
          <w:sz w:val="24"/>
          <w:szCs w:val="24"/>
        </w:rPr>
        <w:t xml:space="preserve"> (1775-1784)</w:t>
      </w:r>
      <w:r w:rsidRPr="00E21CB8">
        <w:rPr>
          <w:rFonts w:cs="Calibri"/>
          <w:sz w:val="24"/>
          <w:szCs w:val="24"/>
        </w:rPr>
        <w:t xml:space="preserve"> een </w:t>
      </w:r>
      <w:r w:rsidR="00F93154" w:rsidRPr="00E21CB8">
        <w:rPr>
          <w:rFonts w:cs="Calibri"/>
          <w:sz w:val="24"/>
          <w:szCs w:val="24"/>
        </w:rPr>
        <w:t>aanzienlijke</w:t>
      </w:r>
      <w:r w:rsidRPr="00E21CB8">
        <w:rPr>
          <w:rFonts w:cs="Calibri"/>
          <w:sz w:val="24"/>
          <w:szCs w:val="24"/>
        </w:rPr>
        <w:t xml:space="preserve"> groei in het aantal schepen dat binnen voer. Over </w:t>
      </w:r>
      <w:r w:rsidR="00B9075E" w:rsidRPr="00E21CB8">
        <w:rPr>
          <w:rFonts w:cs="Calibri"/>
          <w:sz w:val="24"/>
          <w:szCs w:val="24"/>
        </w:rPr>
        <w:t xml:space="preserve">het exacte aantal scheepsbewegingen in deze periode </w:t>
      </w:r>
      <w:r w:rsidRPr="00E21CB8">
        <w:rPr>
          <w:rFonts w:cs="Calibri"/>
          <w:sz w:val="24"/>
          <w:szCs w:val="24"/>
        </w:rPr>
        <w:t xml:space="preserve">is er in zekere mate onenigheid. Zo waren er volgens het doctoraat van Parmentier tussen 1775 en </w:t>
      </w:r>
      <w:r w:rsidR="00EA75D6" w:rsidRPr="00E21CB8">
        <w:rPr>
          <w:rFonts w:cs="Calibri"/>
          <w:sz w:val="24"/>
          <w:szCs w:val="24"/>
        </w:rPr>
        <w:t>1784</w:t>
      </w:r>
      <w:r w:rsidRPr="00E21CB8">
        <w:rPr>
          <w:rFonts w:cs="Calibri"/>
          <w:sz w:val="24"/>
          <w:szCs w:val="24"/>
        </w:rPr>
        <w:t xml:space="preserve"> in totaal 15 624 binnen en buiten vaarten. </w:t>
      </w:r>
      <w:r w:rsidR="007508E9" w:rsidRPr="00E21CB8">
        <w:rPr>
          <w:rFonts w:cs="Calibri"/>
          <w:sz w:val="24"/>
          <w:szCs w:val="24"/>
        </w:rPr>
        <w:t>De masterscriptie van V</w:t>
      </w:r>
      <w:r w:rsidRPr="00E21CB8">
        <w:rPr>
          <w:rFonts w:cs="Calibri"/>
          <w:sz w:val="24"/>
          <w:szCs w:val="24"/>
        </w:rPr>
        <w:t xml:space="preserve">an Gucht plaatst </w:t>
      </w:r>
      <w:r w:rsidR="00A467B7" w:rsidRPr="00E21CB8">
        <w:rPr>
          <w:rFonts w:cs="Calibri"/>
          <w:sz w:val="24"/>
          <w:szCs w:val="24"/>
        </w:rPr>
        <w:t>dit</w:t>
      </w:r>
      <w:r w:rsidRPr="00E21CB8">
        <w:rPr>
          <w:rFonts w:cs="Calibri"/>
          <w:sz w:val="24"/>
          <w:szCs w:val="24"/>
        </w:rPr>
        <w:t xml:space="preserve"> aantal op 16 298.</w:t>
      </w:r>
      <w:r w:rsidRPr="00E21CB8">
        <w:rPr>
          <w:rStyle w:val="Voetnootmarkering"/>
          <w:sz w:val="24"/>
          <w:szCs w:val="24"/>
        </w:rPr>
        <w:footnoteReference w:id="99"/>
      </w:r>
      <w:r w:rsidRPr="00E21CB8">
        <w:rPr>
          <w:rFonts w:cs="Calibri"/>
          <w:sz w:val="24"/>
          <w:szCs w:val="24"/>
        </w:rPr>
        <w:t xml:space="preserve"> Voor dit onderzoek werd gebruik gemaakt van de eerder vermelde door AI gedataminde </w:t>
      </w:r>
      <w:r w:rsidR="00687DDD" w:rsidRPr="00E21CB8">
        <w:rPr>
          <w:rFonts w:cs="Calibri"/>
          <w:sz w:val="24"/>
          <w:szCs w:val="24"/>
        </w:rPr>
        <w:t>lijst</w:t>
      </w:r>
      <w:r w:rsidR="00A0593C" w:rsidRPr="00E21CB8">
        <w:rPr>
          <w:rFonts w:cs="Calibri"/>
          <w:sz w:val="24"/>
          <w:szCs w:val="24"/>
        </w:rPr>
        <w:t>/databank</w:t>
      </w:r>
      <w:r w:rsidR="00687DDD" w:rsidRPr="00E21CB8">
        <w:rPr>
          <w:rFonts w:cs="Calibri"/>
          <w:sz w:val="24"/>
          <w:szCs w:val="24"/>
        </w:rPr>
        <w:t xml:space="preserve"> met scheepsbewegingen</w:t>
      </w:r>
      <w:r w:rsidR="00845271" w:rsidRPr="00E21CB8">
        <w:rPr>
          <w:rFonts w:cs="Calibri"/>
          <w:sz w:val="24"/>
          <w:szCs w:val="24"/>
        </w:rPr>
        <w:t xml:space="preserve"> </w:t>
      </w:r>
      <w:r w:rsidRPr="00E21CB8">
        <w:rPr>
          <w:rFonts w:cs="Calibri"/>
          <w:sz w:val="24"/>
          <w:szCs w:val="24"/>
        </w:rPr>
        <w:t xml:space="preserve">gebaseerd op de Gazette van </w:t>
      </w:r>
      <w:r w:rsidR="002568F5" w:rsidRPr="00E21CB8">
        <w:rPr>
          <w:rFonts w:cs="Calibri"/>
          <w:sz w:val="24"/>
          <w:szCs w:val="24"/>
        </w:rPr>
        <w:t>Gend</w:t>
      </w:r>
      <w:r w:rsidRPr="00E21CB8">
        <w:rPr>
          <w:rFonts w:cs="Calibri"/>
          <w:sz w:val="24"/>
          <w:szCs w:val="24"/>
        </w:rPr>
        <w:t xml:space="preserve">. </w:t>
      </w:r>
      <w:r w:rsidR="00A467B7" w:rsidRPr="00E21CB8">
        <w:rPr>
          <w:rFonts w:cs="Calibri"/>
          <w:sz w:val="24"/>
          <w:szCs w:val="24"/>
        </w:rPr>
        <w:t>In deze lijst</w:t>
      </w:r>
      <w:r w:rsidRPr="00E21CB8">
        <w:rPr>
          <w:rFonts w:cs="Calibri"/>
          <w:sz w:val="24"/>
          <w:szCs w:val="24"/>
        </w:rPr>
        <w:t xml:space="preserve"> zijn er zo’n 13</w:t>
      </w:r>
      <w:r w:rsidR="00122CE7">
        <w:rPr>
          <w:rFonts w:cs="Calibri"/>
          <w:sz w:val="24"/>
          <w:szCs w:val="24"/>
        </w:rPr>
        <w:t xml:space="preserve"> </w:t>
      </w:r>
      <w:r w:rsidRPr="00E21CB8">
        <w:rPr>
          <w:rFonts w:cs="Calibri"/>
          <w:sz w:val="24"/>
          <w:szCs w:val="24"/>
        </w:rPr>
        <w:t>529 scheepsbewegingen beschikbaar waarvoor de havens van vertrek en herkomst gekend zijn. Daarnaast is ook de scheepsnaam, de naam van de kapitein en de datum van de beweging gekend. Alhoewel in de bronnenkritiek hier dieper op ingegaan werd</w:t>
      </w:r>
      <w:r w:rsidR="0018012D" w:rsidRPr="00E21CB8">
        <w:rPr>
          <w:rFonts w:cs="Calibri"/>
          <w:sz w:val="24"/>
          <w:szCs w:val="24"/>
        </w:rPr>
        <w:t>,</w:t>
      </w:r>
      <w:r w:rsidRPr="00E21CB8">
        <w:rPr>
          <w:rFonts w:cs="Calibri"/>
          <w:sz w:val="24"/>
          <w:szCs w:val="24"/>
        </w:rPr>
        <w:t xml:space="preserve"> moet </w:t>
      </w:r>
      <w:r w:rsidR="00610F6F" w:rsidRPr="00E21CB8">
        <w:rPr>
          <w:rFonts w:cs="Calibri"/>
          <w:sz w:val="24"/>
          <w:szCs w:val="24"/>
        </w:rPr>
        <w:t>herhaald</w:t>
      </w:r>
      <w:r w:rsidRPr="00E21CB8">
        <w:rPr>
          <w:rFonts w:cs="Calibri"/>
          <w:sz w:val="24"/>
          <w:szCs w:val="24"/>
        </w:rPr>
        <w:t xml:space="preserve"> worden dat dit eerder een minimum grens is dan het exacte aantal.</w:t>
      </w:r>
      <w:r w:rsidR="00A8288C" w:rsidRPr="00E21CB8">
        <w:rPr>
          <w:rStyle w:val="Voetnootmarkering"/>
          <w:sz w:val="24"/>
          <w:szCs w:val="24"/>
        </w:rPr>
        <w:footnoteReference w:id="100"/>
      </w:r>
      <w:r w:rsidRPr="00E21CB8">
        <w:rPr>
          <w:rFonts w:cs="Calibri"/>
          <w:sz w:val="24"/>
          <w:szCs w:val="24"/>
        </w:rPr>
        <w:t xml:space="preserve"> De reden hiervoor is de discrepantie met de gegevens van Parmentier en Van Gucht.</w:t>
      </w:r>
      <w:r w:rsidRPr="00E21CB8">
        <w:rPr>
          <w:rStyle w:val="Voetnootmarkering"/>
          <w:sz w:val="24"/>
          <w:szCs w:val="24"/>
        </w:rPr>
        <w:footnoteReference w:id="101"/>
      </w:r>
      <w:r w:rsidRPr="00E21CB8">
        <w:rPr>
          <w:rFonts w:cs="Calibri"/>
          <w:sz w:val="24"/>
          <w:szCs w:val="24"/>
        </w:rPr>
        <w:t xml:space="preserve"> </w:t>
      </w:r>
    </w:p>
    <w:p w14:paraId="239CD5DE" w14:textId="77777777" w:rsidR="00301374" w:rsidRPr="00D36F4C" w:rsidRDefault="00301374" w:rsidP="009A35C5">
      <w:pPr>
        <w:spacing w:line="360" w:lineRule="auto"/>
        <w:jc w:val="both"/>
        <w:rPr>
          <w:rFonts w:cs="Calibri"/>
        </w:rPr>
      </w:pPr>
    </w:p>
    <w:p w14:paraId="7826F039" w14:textId="119A7166" w:rsidR="00301374" w:rsidRPr="00D36F4C" w:rsidRDefault="000F4385" w:rsidP="009A35C5">
      <w:pPr>
        <w:spacing w:line="360" w:lineRule="auto"/>
        <w:jc w:val="center"/>
        <w:rPr>
          <w:rFonts w:cs="Calibri"/>
        </w:rPr>
      </w:pPr>
      <w:r>
        <w:lastRenderedPageBreak/>
        <w:pict w14:anchorId="7CB8B9C7">
          <v:shape id="_x0000_i1025" type="#_x0000_t75" style="width:510.75pt;height:332.25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">
            <v:imagedata r:id="rId9" o:title=""/>
            <o:lock v:ext="edit" aspectratio="f"/>
          </v:shape>
        </w:pict>
      </w:r>
    </w:p>
    <w:p w14:paraId="13ED9007" w14:textId="2075C8E5" w:rsidR="00301374" w:rsidRPr="00D36F4C" w:rsidRDefault="00301374" w:rsidP="009A35C5">
      <w:pPr>
        <w:spacing w:line="360" w:lineRule="auto"/>
        <w:jc w:val="both"/>
        <w:rPr>
          <w:rFonts w:cs="Calibri"/>
        </w:rPr>
      </w:pPr>
    </w:p>
    <w:p w14:paraId="3A0E2C14" w14:textId="0FF88231" w:rsidR="009935B8" w:rsidRPr="00D36F4C" w:rsidRDefault="005B5044" w:rsidP="009A35C5">
      <w:pPr>
        <w:spacing w:line="360" w:lineRule="auto"/>
        <w:jc w:val="center"/>
        <w:rPr>
          <w:rFonts w:cs="Calibri"/>
          <w:sz w:val="16"/>
          <w:szCs w:val="16"/>
        </w:rPr>
      </w:pPr>
      <w:r w:rsidRPr="00D36F4C">
        <w:rPr>
          <w:rFonts w:cs="Calibri"/>
          <w:sz w:val="16"/>
          <w:szCs w:val="16"/>
        </w:rPr>
        <w:t>Grafiek 1.1 Belangrijkste havens Oostendse havenverkeer</w:t>
      </w:r>
      <w:r w:rsidR="00A90D90">
        <w:rPr>
          <w:rFonts w:cs="Calibri"/>
          <w:sz w:val="16"/>
          <w:szCs w:val="16"/>
        </w:rPr>
        <w:t xml:space="preserve"> totale op en af vaarten</w:t>
      </w:r>
      <w:r w:rsidR="000A2294">
        <w:rPr>
          <w:rFonts w:cs="Calibri"/>
          <w:sz w:val="16"/>
          <w:szCs w:val="16"/>
        </w:rPr>
        <w:t>.</w:t>
      </w:r>
      <w:r w:rsidR="00C21907" w:rsidRPr="00B15BEF">
        <w:rPr>
          <w:rStyle w:val="Voetnootmarkering"/>
          <w:sz w:val="16"/>
          <w:szCs w:val="16"/>
        </w:rPr>
        <w:footnoteReference w:id="102"/>
      </w:r>
    </w:p>
    <w:p w14:paraId="5B7612BC" w14:textId="77777777" w:rsidR="00365B9B" w:rsidRPr="00D36F4C" w:rsidRDefault="00365B9B" w:rsidP="009A35C5">
      <w:pPr>
        <w:spacing w:line="360" w:lineRule="auto"/>
        <w:ind w:firstLine="709"/>
        <w:jc w:val="both"/>
        <w:rPr>
          <w:rFonts w:cs="Calibri"/>
          <w:sz w:val="16"/>
          <w:szCs w:val="16"/>
        </w:rPr>
      </w:pPr>
    </w:p>
    <w:p w14:paraId="15E5FB2F" w14:textId="140F944F" w:rsidR="00130DB4" w:rsidRPr="00E21CB8" w:rsidRDefault="00C21CBE" w:rsidP="00B337EB">
      <w:pPr>
        <w:spacing w:line="360" w:lineRule="auto"/>
        <w:jc w:val="both"/>
        <w:rPr>
          <w:rFonts w:cs="Calibri"/>
          <w:sz w:val="24"/>
          <w:szCs w:val="24"/>
        </w:rPr>
      </w:pPr>
      <w:r w:rsidRPr="00E21CB8">
        <w:rPr>
          <w:rFonts w:cs="Calibri"/>
          <w:sz w:val="24"/>
          <w:szCs w:val="24"/>
        </w:rPr>
        <w:t>De</w:t>
      </w:r>
      <w:r w:rsidR="00A005EC" w:rsidRPr="00E21CB8">
        <w:rPr>
          <w:rFonts w:cs="Calibri"/>
          <w:sz w:val="24"/>
          <w:szCs w:val="24"/>
        </w:rPr>
        <w:t>ze</w:t>
      </w:r>
      <w:r w:rsidRPr="00E21CB8">
        <w:rPr>
          <w:rFonts w:cs="Calibri"/>
          <w:sz w:val="24"/>
          <w:szCs w:val="24"/>
        </w:rPr>
        <w:t xml:space="preserve"> bovenstaande grafiek geeft een overzicht van de belangrijkste havens voor het Oostendse scheepsverkeer in percentage van</w:t>
      </w:r>
      <w:r w:rsidR="004F5C46" w:rsidRPr="00E21CB8">
        <w:rPr>
          <w:rFonts w:cs="Calibri"/>
          <w:sz w:val="24"/>
          <w:szCs w:val="24"/>
        </w:rPr>
        <w:t xml:space="preserve"> het totale </w:t>
      </w:r>
      <w:r w:rsidR="00A90D90">
        <w:rPr>
          <w:rFonts w:cs="Calibri"/>
          <w:sz w:val="24"/>
          <w:szCs w:val="24"/>
        </w:rPr>
        <w:t>havenverkeer</w:t>
      </w:r>
      <w:r w:rsidR="004F5C46" w:rsidRPr="00E21CB8">
        <w:rPr>
          <w:rFonts w:cs="Calibri"/>
          <w:sz w:val="24"/>
          <w:szCs w:val="24"/>
        </w:rPr>
        <w:t>.</w:t>
      </w:r>
      <w:r w:rsidR="00330C3B" w:rsidRPr="00E21CB8">
        <w:rPr>
          <w:rStyle w:val="Voetnootmarkering"/>
          <w:rFonts w:cs="Calibri"/>
          <w:sz w:val="24"/>
          <w:szCs w:val="24"/>
        </w:rPr>
        <w:footnoteReference w:id="103"/>
      </w:r>
      <w:r w:rsidR="004F5C46" w:rsidRPr="00E21CB8">
        <w:rPr>
          <w:rFonts w:cs="Calibri"/>
          <w:sz w:val="24"/>
          <w:szCs w:val="24"/>
        </w:rPr>
        <w:t xml:space="preserve"> </w:t>
      </w:r>
      <w:r w:rsidR="00795DB3" w:rsidRPr="00E21CB8">
        <w:rPr>
          <w:rFonts w:cs="Calibri"/>
          <w:sz w:val="24"/>
          <w:szCs w:val="24"/>
        </w:rPr>
        <w:t>De specifieke ranking van de belangrijkste havens varieerde gedurende de onderzochte periode.</w:t>
      </w:r>
      <w:r w:rsidR="00A005EC" w:rsidRPr="00E21CB8">
        <w:rPr>
          <w:rFonts w:cs="Calibri"/>
          <w:sz w:val="24"/>
          <w:szCs w:val="24"/>
        </w:rPr>
        <w:t xml:space="preserve"> </w:t>
      </w:r>
      <w:r w:rsidR="00795DB3" w:rsidRPr="00E21CB8">
        <w:rPr>
          <w:rFonts w:cs="Calibri"/>
          <w:sz w:val="24"/>
          <w:szCs w:val="24"/>
        </w:rPr>
        <w:t>Maar enkele constanten zijn merkbaar. De havens van Duinkerke, Nantes, Londen en Rotterdam waren doorheen de onderzochte periode bij de belangrijkste havens</w:t>
      </w:r>
      <w:r w:rsidR="00A005EC" w:rsidRPr="00E21CB8">
        <w:rPr>
          <w:rFonts w:cs="Calibri"/>
          <w:sz w:val="24"/>
          <w:szCs w:val="24"/>
        </w:rPr>
        <w:t>, zoals gezien kan worden op de bovenstaande grafiek</w:t>
      </w:r>
      <w:r w:rsidR="00795DB3" w:rsidRPr="00E21CB8">
        <w:rPr>
          <w:rFonts w:cs="Calibri"/>
          <w:sz w:val="24"/>
          <w:szCs w:val="24"/>
        </w:rPr>
        <w:t xml:space="preserve">. Het aantal schepen van en naar deze havens steeg niet alleen in absolute cijfers tijdens de </w:t>
      </w:r>
      <w:r w:rsidR="00B850E4" w:rsidRPr="00E21CB8">
        <w:rPr>
          <w:rFonts w:cs="Calibri"/>
          <w:sz w:val="24"/>
          <w:szCs w:val="24"/>
        </w:rPr>
        <w:t>periode van de Amerikaanse Onafhankelijkheidsoorlog</w:t>
      </w:r>
      <w:r w:rsidR="00795DB3" w:rsidRPr="00E21CB8">
        <w:rPr>
          <w:rFonts w:cs="Calibri"/>
          <w:sz w:val="24"/>
          <w:szCs w:val="24"/>
        </w:rPr>
        <w:t>, maar ook het procentuele aandeel steeg voor sommigen. Zo ging het aandeel van Duinkerke van 11,45% in 1775 naar net geen 25</w:t>
      </w:r>
      <w:r w:rsidR="00A135EA" w:rsidRPr="00E21CB8">
        <w:rPr>
          <w:rFonts w:cs="Calibri"/>
          <w:sz w:val="24"/>
          <w:szCs w:val="24"/>
        </w:rPr>
        <w:t>% in</w:t>
      </w:r>
      <w:r w:rsidR="00795DB3" w:rsidRPr="00E21CB8">
        <w:rPr>
          <w:rFonts w:cs="Calibri"/>
          <w:sz w:val="24"/>
          <w:szCs w:val="24"/>
        </w:rPr>
        <w:t xml:space="preserve"> 1779.  Ook de haven van London ging van 6.62% in 1775 naar 15,14% in 1783. Hiermee werd het kort de belangrijkste haven voor het verkeer van en naar Oostende, een titel die</w:t>
      </w:r>
      <w:r w:rsidR="008C4D1F" w:rsidRPr="00E21CB8">
        <w:rPr>
          <w:rFonts w:cs="Calibri"/>
          <w:sz w:val="24"/>
          <w:szCs w:val="24"/>
        </w:rPr>
        <w:t xml:space="preserve"> </w:t>
      </w:r>
      <w:r w:rsidR="00B850E4" w:rsidRPr="00E21CB8">
        <w:rPr>
          <w:rFonts w:cs="Calibri"/>
          <w:sz w:val="24"/>
          <w:szCs w:val="24"/>
        </w:rPr>
        <w:t>de andere jaren</w:t>
      </w:r>
      <w:r w:rsidR="00795DB3" w:rsidRPr="00E21CB8">
        <w:rPr>
          <w:rFonts w:cs="Calibri"/>
          <w:sz w:val="24"/>
          <w:szCs w:val="24"/>
        </w:rPr>
        <w:t xml:space="preserve"> aan Duinkerke toebehoorde. Deze toename in aandeel </w:t>
      </w:r>
      <w:r w:rsidR="00795DB3" w:rsidRPr="00E21CB8">
        <w:rPr>
          <w:rFonts w:cs="Calibri"/>
          <w:sz w:val="24"/>
          <w:szCs w:val="24"/>
        </w:rPr>
        <w:lastRenderedPageBreak/>
        <w:t>kan niet waar zijn voor alle havens. Zo namen de belangrijke havens van Nantes en Liverpool af in procentuele aandeel terwijl het aantal vaarten op en van deze havens</w:t>
      </w:r>
      <w:r w:rsidR="00B850E4" w:rsidRPr="00E21CB8">
        <w:rPr>
          <w:rFonts w:cs="Calibri"/>
          <w:sz w:val="24"/>
          <w:szCs w:val="24"/>
        </w:rPr>
        <w:t xml:space="preserve"> wel</w:t>
      </w:r>
      <w:r w:rsidR="00795DB3" w:rsidRPr="00E21CB8">
        <w:rPr>
          <w:rFonts w:cs="Calibri"/>
          <w:sz w:val="24"/>
          <w:szCs w:val="24"/>
        </w:rPr>
        <w:t xml:space="preserve"> licht steeg.</w:t>
      </w:r>
      <w:r w:rsidR="00E56F63" w:rsidRPr="00E21CB8">
        <w:rPr>
          <w:rStyle w:val="Voetnootmarkering"/>
          <w:sz w:val="24"/>
          <w:szCs w:val="24"/>
        </w:rPr>
        <w:footnoteReference w:id="104"/>
      </w:r>
    </w:p>
    <w:p w14:paraId="79983BEF" w14:textId="77777777" w:rsidR="00E56F63" w:rsidRPr="00E21CB8" w:rsidRDefault="00E56F63" w:rsidP="009A35C5">
      <w:pPr>
        <w:spacing w:line="360" w:lineRule="auto"/>
        <w:ind w:firstLine="709"/>
        <w:jc w:val="both"/>
        <w:rPr>
          <w:rFonts w:cs="Calibri"/>
          <w:sz w:val="24"/>
          <w:szCs w:val="24"/>
        </w:rPr>
      </w:pPr>
    </w:p>
    <w:p w14:paraId="03E22FB2" w14:textId="3599C09C" w:rsidR="00795DB3" w:rsidRDefault="00795DB3" w:rsidP="00B337EB">
      <w:pPr>
        <w:spacing w:line="360" w:lineRule="auto"/>
        <w:jc w:val="both"/>
        <w:rPr>
          <w:rFonts w:cs="Calibri"/>
          <w:sz w:val="24"/>
          <w:szCs w:val="24"/>
        </w:rPr>
      </w:pPr>
      <w:r w:rsidRPr="00E21CB8">
        <w:rPr>
          <w:rFonts w:cs="Calibri"/>
          <w:sz w:val="24"/>
          <w:szCs w:val="24"/>
        </w:rPr>
        <w:t>Naar mate het conflict escaleerde waren er verschillende havens die toenemen in belang. De belangrijkste die hiervan vermeld moeten worden zijn Amsterdam en Vlissingen. Beide vormden een zeer klein aandeel in de handel met Oostende voor 1781. Er</w:t>
      </w:r>
      <w:r w:rsidR="00B850E4" w:rsidRPr="00E21CB8">
        <w:rPr>
          <w:rFonts w:cs="Calibri"/>
          <w:sz w:val="24"/>
          <w:szCs w:val="24"/>
        </w:rPr>
        <w:t xml:space="preserve"> voeren</w:t>
      </w:r>
      <w:r w:rsidRPr="00E21CB8">
        <w:rPr>
          <w:rFonts w:cs="Calibri"/>
          <w:sz w:val="24"/>
          <w:szCs w:val="24"/>
        </w:rPr>
        <w:t xml:space="preserve"> tussen 1775 en 1780 in totaal 132 schepen van of naar Amsterdam. In 1781 alléen lag dit cijfer op 119. Voor Vlissingen is dit contrast nog merkbaarder. In de periode tussen 1775 en 1780 kwamen of gingen er 38 schepen van of naar Vlissingen. In 1781 was dit 124. Op deze manier kon de haven van Vlissingen die voor 1780 nooit boven de één procent van het havenverkeer </w:t>
      </w:r>
      <w:r w:rsidR="00381C36" w:rsidRPr="00E21CB8">
        <w:rPr>
          <w:rFonts w:cs="Calibri"/>
          <w:sz w:val="24"/>
          <w:szCs w:val="24"/>
        </w:rPr>
        <w:t>vertegenwoordigde</w:t>
      </w:r>
      <w:r w:rsidRPr="00E21CB8">
        <w:rPr>
          <w:rFonts w:cs="Calibri"/>
          <w:sz w:val="24"/>
          <w:szCs w:val="24"/>
        </w:rPr>
        <w:t xml:space="preserve"> plots stijgen naar een hoogtepunt van 7.07% in 1783. Twee Engelse havens die ook (zij het dan in mindere mate) een plotse stijging meemaken zijn de havens van Dublin en Guernsey. Schepen komende van of gaande naar deze havens </w:t>
      </w:r>
      <w:r w:rsidR="00AF0846" w:rsidRPr="00E21CB8">
        <w:rPr>
          <w:rFonts w:cs="Calibri"/>
          <w:sz w:val="24"/>
          <w:szCs w:val="24"/>
        </w:rPr>
        <w:t>komen</w:t>
      </w:r>
      <w:r w:rsidRPr="00E21CB8">
        <w:rPr>
          <w:rFonts w:cs="Calibri"/>
          <w:sz w:val="24"/>
          <w:szCs w:val="24"/>
        </w:rPr>
        <w:t xml:space="preserve"> vrijwel niet voor in de cijfers tot 1780 </w:t>
      </w:r>
      <w:r w:rsidR="005C1D56" w:rsidRPr="00E21CB8">
        <w:rPr>
          <w:rFonts w:cs="Calibri"/>
          <w:sz w:val="24"/>
          <w:szCs w:val="24"/>
        </w:rPr>
        <w:t>waarna</w:t>
      </w:r>
      <w:r w:rsidRPr="00E21CB8">
        <w:rPr>
          <w:rFonts w:cs="Calibri"/>
          <w:sz w:val="24"/>
          <w:szCs w:val="24"/>
        </w:rPr>
        <w:t xml:space="preserve"> er plots een kleine tien tot dertig schepen per jaar kwamen en gingen naar deze plekken. Een aantal waarmee deze havens voor </w:t>
      </w:r>
      <w:r w:rsidR="00AF0846" w:rsidRPr="00E21CB8">
        <w:rPr>
          <w:rFonts w:cs="Calibri"/>
          <w:sz w:val="24"/>
          <w:szCs w:val="24"/>
        </w:rPr>
        <w:t xml:space="preserve">de oorlog </w:t>
      </w:r>
      <w:r w:rsidRPr="00E21CB8">
        <w:rPr>
          <w:rFonts w:cs="Calibri"/>
          <w:sz w:val="24"/>
          <w:szCs w:val="24"/>
        </w:rPr>
        <w:t>comfortabel bij de tien belangrijkste havens hadden gehoord.</w:t>
      </w:r>
      <w:r w:rsidR="00E56F63" w:rsidRPr="00E21CB8">
        <w:rPr>
          <w:rStyle w:val="Voetnootmarkering"/>
          <w:sz w:val="24"/>
          <w:szCs w:val="24"/>
        </w:rPr>
        <w:footnoteReference w:id="105"/>
      </w:r>
      <w:r w:rsidRPr="00E21CB8">
        <w:rPr>
          <w:rFonts w:cs="Calibri"/>
          <w:sz w:val="24"/>
          <w:szCs w:val="24"/>
        </w:rPr>
        <w:t xml:space="preserve"> Deze gegevens en de complete dataset opgenomen in de bijlage vormen een goede basis voor verder onderzoek naar welke havens belangrijk waren voor de Oostendse handel gedurende deze periode. De cijfers hier belicht vormen een vluchtig beeld van de belangrijkste havens en enkele trends die relevant zijn voor het onderzoek.  Dieper zal niet ingegaan worden op deze gegevens op deze manier omdat </w:t>
      </w:r>
      <w:r w:rsidR="006E363C" w:rsidRPr="00E21CB8">
        <w:rPr>
          <w:rFonts w:cs="Calibri"/>
          <w:sz w:val="24"/>
          <w:szCs w:val="24"/>
        </w:rPr>
        <w:t>dit niet de hoofdzaak van dit on</w:t>
      </w:r>
      <w:r w:rsidR="00664143" w:rsidRPr="00E21CB8">
        <w:rPr>
          <w:rFonts w:cs="Calibri"/>
          <w:sz w:val="24"/>
          <w:szCs w:val="24"/>
        </w:rPr>
        <w:t xml:space="preserve">derzoek vormt. </w:t>
      </w:r>
      <w:r w:rsidR="009B05C3" w:rsidRPr="00E21CB8">
        <w:rPr>
          <w:rFonts w:cs="Calibri"/>
          <w:sz w:val="24"/>
          <w:szCs w:val="24"/>
        </w:rPr>
        <w:t>Andere onderzoekers zijn vrij om gebruik te maken van de gegevens.</w:t>
      </w:r>
    </w:p>
    <w:p w14:paraId="307A03F8" w14:textId="77777777" w:rsidR="00E21CB8" w:rsidRDefault="00E21CB8" w:rsidP="009A35C5">
      <w:pPr>
        <w:spacing w:line="360" w:lineRule="auto"/>
        <w:ind w:firstLine="709"/>
        <w:jc w:val="both"/>
        <w:rPr>
          <w:rFonts w:cs="Calibri"/>
          <w:sz w:val="24"/>
          <w:szCs w:val="24"/>
        </w:rPr>
      </w:pPr>
    </w:p>
    <w:p w14:paraId="3E68B4AB" w14:textId="77777777" w:rsidR="00E21CB8" w:rsidRPr="00D36F4C" w:rsidRDefault="00E21CB8" w:rsidP="009A35C5">
      <w:pPr>
        <w:spacing w:line="360" w:lineRule="auto"/>
        <w:ind w:firstLine="709"/>
        <w:jc w:val="both"/>
        <w:rPr>
          <w:rFonts w:cs="Calibri"/>
        </w:rPr>
      </w:pPr>
    </w:p>
    <w:p w14:paraId="174C7A30" w14:textId="6F0B3DAC" w:rsidR="00795DB3" w:rsidRPr="00D36F4C" w:rsidRDefault="009237E6" w:rsidP="009A35C5">
      <w:pPr>
        <w:pStyle w:val="Kop2"/>
        <w:spacing w:line="360" w:lineRule="auto"/>
        <w:jc w:val="both"/>
        <w:rPr>
          <w:rFonts w:ascii="Calibri" w:hAnsi="Calibri" w:cs="Calibri"/>
        </w:rPr>
      </w:pPr>
      <w:bookmarkStart w:id="139" w:name="_Toc198471492"/>
      <w:bookmarkStart w:id="140" w:name="_Toc198471522"/>
      <w:bookmarkStart w:id="141" w:name="_Toc198571895"/>
      <w:bookmarkStart w:id="142" w:name="_Toc198571963"/>
      <w:bookmarkStart w:id="143" w:name="_Toc198717747"/>
      <w:bookmarkStart w:id="144" w:name="_Toc199061659"/>
      <w:bookmarkStart w:id="145" w:name="_Toc199165190"/>
      <w:bookmarkStart w:id="146" w:name="_Toc199168614"/>
      <w:bookmarkStart w:id="147" w:name="_Toc199249422"/>
      <w:bookmarkStart w:id="148" w:name="_Toc199423943"/>
      <w:bookmarkStart w:id="149" w:name="_Toc199432071"/>
      <w:bookmarkStart w:id="150" w:name="_Toc199521589"/>
      <w:bookmarkStart w:id="151" w:name="_Toc199670080"/>
      <w:bookmarkStart w:id="152" w:name="_Toc199837497"/>
      <w:r>
        <w:rPr>
          <w:rFonts w:ascii="Calibri" w:hAnsi="Calibri" w:cs="Calibri"/>
        </w:rPr>
        <w:t xml:space="preserve">1.2 </w:t>
      </w:r>
      <w:r w:rsidR="00795DB3" w:rsidRPr="00D36F4C">
        <w:rPr>
          <w:rFonts w:ascii="Calibri" w:hAnsi="Calibri" w:cs="Calibri"/>
        </w:rPr>
        <w:t xml:space="preserve">Poorterschap &amp; herkomst van de handelaars die hun schepen </w:t>
      </w:r>
      <w:bookmarkEnd w:id="139"/>
      <w:bookmarkEnd w:id="140"/>
      <w:bookmarkEnd w:id="141"/>
      <w:bookmarkEnd w:id="142"/>
      <w:bookmarkEnd w:id="143"/>
      <w:r w:rsidR="00A90D90">
        <w:rPr>
          <w:rFonts w:ascii="Calibri" w:hAnsi="Calibri" w:cs="Calibri"/>
        </w:rPr>
        <w:t>neutraliseerden</w:t>
      </w:r>
      <w:r w:rsidR="00795DB3" w:rsidRPr="00D36F4C">
        <w:rPr>
          <w:rFonts w:ascii="Calibri" w:hAnsi="Calibri" w:cs="Calibri"/>
        </w:rPr>
        <w:t xml:space="preserve"> </w:t>
      </w:r>
      <w:r w:rsidR="004F29C5" w:rsidRPr="00D36F4C">
        <w:rPr>
          <w:rFonts w:ascii="Calibri" w:hAnsi="Calibri" w:cs="Calibri"/>
        </w:rPr>
        <w:t>volgens de notariaatsarchieven</w:t>
      </w:r>
      <w:bookmarkEnd w:id="144"/>
      <w:bookmarkEnd w:id="145"/>
      <w:bookmarkEnd w:id="146"/>
      <w:bookmarkEnd w:id="147"/>
      <w:bookmarkEnd w:id="148"/>
      <w:bookmarkEnd w:id="149"/>
      <w:bookmarkEnd w:id="150"/>
      <w:bookmarkEnd w:id="151"/>
      <w:bookmarkEnd w:id="152"/>
    </w:p>
    <w:p w14:paraId="470788E3" w14:textId="21DD51D1" w:rsidR="00F62838" w:rsidRPr="00E21CB8" w:rsidRDefault="00795DB3" w:rsidP="00B337EB">
      <w:pPr>
        <w:spacing w:line="360" w:lineRule="auto"/>
        <w:jc w:val="both"/>
        <w:rPr>
          <w:rFonts w:cs="Calibri"/>
          <w:sz w:val="24"/>
          <w:szCs w:val="24"/>
        </w:rPr>
      </w:pPr>
      <w:r w:rsidRPr="00E21CB8">
        <w:rPr>
          <w:rFonts w:cs="Calibri"/>
          <w:sz w:val="24"/>
          <w:szCs w:val="24"/>
        </w:rPr>
        <w:t xml:space="preserve">De herkomst van de handelaars die hun schip lieten neutraliseren is opmerkelijk. Van de 147 </w:t>
      </w:r>
      <w:r w:rsidR="00B22A90" w:rsidRPr="00E21CB8">
        <w:rPr>
          <w:rFonts w:cs="Calibri"/>
          <w:sz w:val="24"/>
          <w:szCs w:val="24"/>
        </w:rPr>
        <w:t>geïdentificeerd</w:t>
      </w:r>
      <w:r w:rsidRPr="00E21CB8">
        <w:rPr>
          <w:rFonts w:cs="Calibri"/>
          <w:sz w:val="24"/>
          <w:szCs w:val="24"/>
        </w:rPr>
        <w:t xml:space="preserve"> “verkopen” aan de Oostendse handelaars waren er vijftig (35%) </w:t>
      </w:r>
      <w:r w:rsidR="00490B05" w:rsidRPr="00E21CB8">
        <w:rPr>
          <w:rFonts w:cs="Calibri"/>
          <w:sz w:val="24"/>
          <w:szCs w:val="24"/>
        </w:rPr>
        <w:t xml:space="preserve">volgens de aktes </w:t>
      </w:r>
      <w:r w:rsidR="00A90D90">
        <w:rPr>
          <w:rFonts w:cs="Calibri"/>
          <w:sz w:val="24"/>
          <w:szCs w:val="24"/>
        </w:rPr>
        <w:t>afkomstig</w:t>
      </w:r>
      <w:r w:rsidRPr="00E21CB8">
        <w:rPr>
          <w:rFonts w:cs="Calibri"/>
          <w:sz w:val="24"/>
          <w:szCs w:val="24"/>
        </w:rPr>
        <w:t xml:space="preserve"> </w:t>
      </w:r>
      <w:r w:rsidR="00490B05" w:rsidRPr="00E21CB8">
        <w:rPr>
          <w:rFonts w:cs="Calibri"/>
          <w:sz w:val="24"/>
          <w:szCs w:val="24"/>
        </w:rPr>
        <w:t>uit</w:t>
      </w:r>
      <w:r w:rsidRPr="00E21CB8">
        <w:rPr>
          <w:rFonts w:cs="Calibri"/>
          <w:sz w:val="24"/>
          <w:szCs w:val="24"/>
        </w:rPr>
        <w:t xml:space="preserve"> de Oostenrijkse Nederlanden, waarvan 44 (31%) van Oostende.</w:t>
      </w:r>
      <w:r w:rsidRPr="00E21CB8">
        <w:rPr>
          <w:rStyle w:val="Voetnootmarkering"/>
          <w:sz w:val="24"/>
          <w:szCs w:val="24"/>
        </w:rPr>
        <w:footnoteReference w:id="106"/>
      </w:r>
      <w:r w:rsidRPr="00E21CB8">
        <w:rPr>
          <w:rFonts w:cs="Calibri"/>
          <w:sz w:val="24"/>
          <w:szCs w:val="24"/>
        </w:rPr>
        <w:t xml:space="preserve">  Zes (4%) waren </w:t>
      </w:r>
      <w:r w:rsidRPr="00E21CB8">
        <w:rPr>
          <w:rFonts w:cs="Calibri"/>
          <w:sz w:val="24"/>
          <w:szCs w:val="24"/>
        </w:rPr>
        <w:lastRenderedPageBreak/>
        <w:t>afkomstig van andere neutrale gebieden zoals Zweden of Stettin, vier (3%) van de Republiek, drie (2%) van het Verenigd Koninkrijk en drie (2%) van Frankrijk.</w:t>
      </w:r>
      <w:r w:rsidRPr="00E21CB8">
        <w:rPr>
          <w:rStyle w:val="Voetnootmarkering"/>
          <w:rFonts w:cs="Calibri"/>
          <w:sz w:val="24"/>
          <w:szCs w:val="24"/>
        </w:rPr>
        <w:t xml:space="preserve"> </w:t>
      </w:r>
      <w:r w:rsidRPr="00E21CB8">
        <w:rPr>
          <w:rFonts w:cs="Calibri"/>
          <w:sz w:val="24"/>
          <w:szCs w:val="24"/>
        </w:rPr>
        <w:t xml:space="preserve">Ten slotte werd bij de grootste groep, zo’n 84 (54%) verkopen geen herkomst van de verkoper vermeld. Van deze laatste groep kan met redelijke zekerheid gesteld worden dat het in de meeste gevallen ging om handelaars niet afkomstig van Oostende, de Oostenrijkse Nederlanden of een ander een neutraal gebied. Een eerste reden hiervoor is dat wanneer een handelaar afkomstig was uit Oostende of de Oostenrijkse Nederlanden dit altijd vermeld werd. Dit werd </w:t>
      </w:r>
      <w:r w:rsidR="00EA1BB4" w:rsidRPr="00E21CB8">
        <w:rPr>
          <w:rFonts w:cs="Calibri"/>
          <w:sz w:val="24"/>
          <w:szCs w:val="24"/>
        </w:rPr>
        <w:t xml:space="preserve">bijvoorbeeld </w:t>
      </w:r>
      <w:r w:rsidRPr="00E21CB8">
        <w:rPr>
          <w:rFonts w:cs="Calibri"/>
          <w:sz w:val="24"/>
          <w:szCs w:val="24"/>
        </w:rPr>
        <w:t>bij de Oostendse handelaars die onderzocht werden altijd vermeld. Ook de naam van de ongekende verkopers is vrijwel altijd een buitenlandse naam. Zo verkochten de handelaars “</w:t>
      </w:r>
      <w:r w:rsidRPr="00E21CB8">
        <w:rPr>
          <w:rFonts w:cs="Calibri"/>
          <w:i/>
          <w:iCs/>
          <w:sz w:val="24"/>
          <w:szCs w:val="24"/>
        </w:rPr>
        <w:t>Hines</w:t>
      </w:r>
      <w:r w:rsidRPr="00E21CB8">
        <w:rPr>
          <w:rFonts w:cs="Calibri"/>
          <w:sz w:val="24"/>
          <w:szCs w:val="24"/>
        </w:rPr>
        <w:t>”, “</w:t>
      </w:r>
      <w:r w:rsidRPr="00E21CB8">
        <w:rPr>
          <w:rFonts w:cs="Calibri"/>
          <w:i/>
          <w:iCs/>
          <w:sz w:val="24"/>
          <w:szCs w:val="24"/>
        </w:rPr>
        <w:t>Hobday</w:t>
      </w:r>
      <w:r w:rsidRPr="00E21CB8">
        <w:rPr>
          <w:rFonts w:cs="Calibri"/>
          <w:sz w:val="24"/>
          <w:szCs w:val="24"/>
        </w:rPr>
        <w:t>”, “</w:t>
      </w:r>
      <w:r w:rsidRPr="00E21CB8">
        <w:rPr>
          <w:rFonts w:cs="Calibri"/>
          <w:i/>
          <w:iCs/>
          <w:sz w:val="24"/>
          <w:szCs w:val="24"/>
        </w:rPr>
        <w:t>Streathfield</w:t>
      </w:r>
      <w:r w:rsidRPr="00E21CB8">
        <w:rPr>
          <w:rFonts w:cs="Calibri"/>
          <w:sz w:val="24"/>
          <w:szCs w:val="24"/>
        </w:rPr>
        <w:t>”, ”</w:t>
      </w:r>
      <w:r w:rsidRPr="00E21CB8">
        <w:rPr>
          <w:rFonts w:cs="Calibri"/>
          <w:i/>
          <w:iCs/>
          <w:sz w:val="24"/>
          <w:szCs w:val="24"/>
        </w:rPr>
        <w:t>Deane</w:t>
      </w:r>
      <w:r w:rsidRPr="00E21CB8">
        <w:rPr>
          <w:rFonts w:cs="Calibri"/>
          <w:sz w:val="24"/>
          <w:szCs w:val="24"/>
        </w:rPr>
        <w:t>” en “</w:t>
      </w:r>
      <w:r w:rsidRPr="00E21CB8">
        <w:rPr>
          <w:rFonts w:cs="Calibri"/>
          <w:i/>
          <w:iCs/>
          <w:sz w:val="24"/>
          <w:szCs w:val="24"/>
        </w:rPr>
        <w:t>Crussel</w:t>
      </w:r>
      <w:r w:rsidRPr="00E21CB8">
        <w:rPr>
          <w:rFonts w:cs="Calibri"/>
          <w:sz w:val="24"/>
          <w:szCs w:val="24"/>
        </w:rPr>
        <w:t>” allemaal één of meerdere schepen aan De Vinck de 27</w:t>
      </w:r>
      <w:r w:rsidRPr="00E21CB8">
        <w:rPr>
          <w:rFonts w:cs="Calibri"/>
          <w:sz w:val="24"/>
          <w:szCs w:val="24"/>
          <w:vertAlign w:val="superscript"/>
        </w:rPr>
        <w:t>ste</w:t>
      </w:r>
      <w:r w:rsidRPr="00E21CB8">
        <w:rPr>
          <w:rFonts w:cs="Calibri"/>
          <w:sz w:val="24"/>
          <w:szCs w:val="24"/>
        </w:rPr>
        <w:t xml:space="preserve"> juni 1782 met Samuel Longue als proxy. Voor geen enkele van deze handelaars werd vermeld van waar ze afkomstig</w:t>
      </w:r>
      <w:r w:rsidR="005C1D56" w:rsidRPr="00E21CB8">
        <w:rPr>
          <w:rFonts w:cs="Calibri"/>
          <w:sz w:val="24"/>
          <w:szCs w:val="24"/>
        </w:rPr>
        <w:t xml:space="preserve"> zijn</w:t>
      </w:r>
      <w:r w:rsidRPr="00E21CB8">
        <w:rPr>
          <w:rFonts w:cs="Calibri"/>
          <w:sz w:val="24"/>
          <w:szCs w:val="24"/>
        </w:rPr>
        <w:t xml:space="preserve">. </w:t>
      </w:r>
      <w:r w:rsidR="00CA3B4A" w:rsidRPr="00E21CB8">
        <w:rPr>
          <w:rFonts w:cs="Calibri"/>
          <w:sz w:val="24"/>
          <w:szCs w:val="24"/>
        </w:rPr>
        <w:t xml:space="preserve">Een </w:t>
      </w:r>
      <w:r w:rsidR="0087172F" w:rsidRPr="00E21CB8">
        <w:rPr>
          <w:rFonts w:cs="Calibri"/>
          <w:sz w:val="24"/>
          <w:szCs w:val="24"/>
        </w:rPr>
        <w:t>taalkundige</w:t>
      </w:r>
      <w:r w:rsidR="00CA3B4A" w:rsidRPr="00E21CB8">
        <w:rPr>
          <w:rFonts w:cs="Calibri"/>
          <w:sz w:val="24"/>
          <w:szCs w:val="24"/>
        </w:rPr>
        <w:t xml:space="preserve"> analyse suggereert dat deze handelaars afkomstig zijn van het Verenigd Koninkrijk, maar </w:t>
      </w:r>
      <w:r w:rsidR="0087172F" w:rsidRPr="00E21CB8">
        <w:rPr>
          <w:rFonts w:cs="Calibri"/>
          <w:sz w:val="24"/>
          <w:szCs w:val="24"/>
        </w:rPr>
        <w:t>vanwege de</w:t>
      </w:r>
      <w:r w:rsidR="00CA3B4A" w:rsidRPr="00E21CB8">
        <w:rPr>
          <w:rFonts w:cs="Calibri"/>
          <w:sz w:val="24"/>
          <w:szCs w:val="24"/>
        </w:rPr>
        <w:t xml:space="preserve"> grote mobiliteit van handelaars in deze periode kan dit niet met zekerheid gesteld worden</w:t>
      </w:r>
      <w:r w:rsidRPr="00E21CB8">
        <w:rPr>
          <w:rFonts w:cs="Calibri"/>
          <w:sz w:val="24"/>
          <w:szCs w:val="24"/>
        </w:rPr>
        <w:t>.</w:t>
      </w:r>
      <w:r w:rsidR="00A039E0" w:rsidRPr="00E21CB8">
        <w:rPr>
          <w:rStyle w:val="Verwijzingopmerking"/>
          <w:rFonts w:ascii="Aptos" w:eastAsia="Aptos" w:hAnsi="Aptos"/>
          <w:kern w:val="2"/>
          <w:sz w:val="18"/>
          <w:szCs w:val="18"/>
        </w:rPr>
        <w:t xml:space="preserve"> </w:t>
      </w:r>
      <w:r w:rsidR="0013476B" w:rsidRPr="00E21CB8">
        <w:rPr>
          <w:rFonts w:cs="Calibri"/>
          <w:sz w:val="24"/>
          <w:szCs w:val="24"/>
        </w:rPr>
        <w:t xml:space="preserve">Een </w:t>
      </w:r>
      <w:r w:rsidR="00F87F52" w:rsidRPr="00E21CB8">
        <w:rPr>
          <w:rFonts w:cs="Calibri"/>
          <w:sz w:val="24"/>
          <w:szCs w:val="24"/>
        </w:rPr>
        <w:t>andere</w:t>
      </w:r>
      <w:r w:rsidR="00B3685D" w:rsidRPr="00E21CB8">
        <w:rPr>
          <w:rFonts w:cs="Calibri"/>
          <w:sz w:val="24"/>
          <w:szCs w:val="24"/>
        </w:rPr>
        <w:t xml:space="preserve"> collectie</w:t>
      </w:r>
      <w:r w:rsidR="00F87F52" w:rsidRPr="00E21CB8">
        <w:rPr>
          <w:rFonts w:cs="Calibri"/>
          <w:sz w:val="24"/>
          <w:szCs w:val="24"/>
        </w:rPr>
        <w:t xml:space="preserve"> handelaar</w:t>
      </w:r>
      <w:r w:rsidR="00B3685D" w:rsidRPr="00E21CB8">
        <w:rPr>
          <w:rFonts w:cs="Calibri"/>
          <w:sz w:val="24"/>
          <w:szCs w:val="24"/>
        </w:rPr>
        <w:t>s</w:t>
      </w:r>
      <w:r w:rsidR="00F87F52" w:rsidRPr="00E21CB8">
        <w:rPr>
          <w:rFonts w:cs="Calibri"/>
          <w:sz w:val="24"/>
          <w:szCs w:val="24"/>
        </w:rPr>
        <w:t xml:space="preserve"> </w:t>
      </w:r>
      <w:r w:rsidR="00380BE7" w:rsidRPr="00E21CB8">
        <w:rPr>
          <w:rFonts w:cs="Calibri"/>
          <w:sz w:val="24"/>
          <w:szCs w:val="24"/>
        </w:rPr>
        <w:t xml:space="preserve">waarvan geen </w:t>
      </w:r>
      <w:r w:rsidR="00D35AF9" w:rsidRPr="00E21CB8">
        <w:rPr>
          <w:rFonts w:cs="Calibri"/>
          <w:sz w:val="24"/>
          <w:szCs w:val="24"/>
        </w:rPr>
        <w:t>herkomst</w:t>
      </w:r>
      <w:r w:rsidR="00380BE7" w:rsidRPr="00E21CB8">
        <w:rPr>
          <w:rFonts w:cs="Calibri"/>
          <w:sz w:val="24"/>
          <w:szCs w:val="24"/>
        </w:rPr>
        <w:t xml:space="preserve"> vermeld werd zijn de hand</w:t>
      </w:r>
      <w:r w:rsidR="002B2317" w:rsidRPr="00E21CB8">
        <w:rPr>
          <w:rFonts w:cs="Calibri"/>
          <w:sz w:val="24"/>
          <w:szCs w:val="24"/>
        </w:rPr>
        <w:t>e</w:t>
      </w:r>
      <w:r w:rsidR="00380BE7" w:rsidRPr="00E21CB8">
        <w:rPr>
          <w:rFonts w:cs="Calibri"/>
          <w:sz w:val="24"/>
          <w:szCs w:val="24"/>
        </w:rPr>
        <w:t>laars Fennings en Hearn.</w:t>
      </w:r>
      <w:r w:rsidR="00B3685D" w:rsidRPr="00E21CB8">
        <w:rPr>
          <w:rStyle w:val="Voetnootmarkering"/>
          <w:sz w:val="24"/>
          <w:szCs w:val="24"/>
        </w:rPr>
        <w:t xml:space="preserve"> </w:t>
      </w:r>
      <w:r w:rsidR="00380BE7" w:rsidRPr="00E21CB8">
        <w:rPr>
          <w:rFonts w:cs="Calibri"/>
          <w:sz w:val="24"/>
          <w:szCs w:val="24"/>
        </w:rPr>
        <w:t>Deze lieten een groep van ongeveer dertig schepen neutraliseren</w:t>
      </w:r>
      <w:r w:rsidR="00CF7EDF" w:rsidRPr="00E21CB8">
        <w:rPr>
          <w:rFonts w:cs="Calibri"/>
          <w:sz w:val="24"/>
          <w:szCs w:val="24"/>
        </w:rPr>
        <w:t xml:space="preserve"> op </w:t>
      </w:r>
      <w:r w:rsidR="003E124A" w:rsidRPr="00E21CB8">
        <w:rPr>
          <w:rFonts w:cs="Calibri"/>
          <w:sz w:val="24"/>
          <w:szCs w:val="24"/>
        </w:rPr>
        <w:t xml:space="preserve">dertien juli </w:t>
      </w:r>
      <w:r w:rsidR="00A135EA" w:rsidRPr="00E21CB8">
        <w:rPr>
          <w:rFonts w:cs="Calibri"/>
          <w:sz w:val="24"/>
          <w:szCs w:val="24"/>
        </w:rPr>
        <w:t>1782 door</w:t>
      </w:r>
      <w:r w:rsidR="00380BE7" w:rsidRPr="00E21CB8">
        <w:rPr>
          <w:rFonts w:cs="Calibri"/>
          <w:sz w:val="24"/>
          <w:szCs w:val="24"/>
        </w:rPr>
        <w:t xml:space="preserve"> De Vinck.</w:t>
      </w:r>
      <w:r w:rsidR="00490B05" w:rsidRPr="00E21CB8">
        <w:rPr>
          <w:rStyle w:val="Voetnootmarkering"/>
          <w:sz w:val="24"/>
          <w:szCs w:val="24"/>
        </w:rPr>
        <w:t xml:space="preserve"> </w:t>
      </w:r>
      <w:r w:rsidR="00490B05" w:rsidRPr="00E21CB8">
        <w:rPr>
          <w:rStyle w:val="Voetnootmarkering"/>
          <w:sz w:val="24"/>
          <w:szCs w:val="24"/>
        </w:rPr>
        <w:footnoteReference w:id="107"/>
      </w:r>
      <w:r w:rsidR="00490B05" w:rsidRPr="00E21CB8">
        <w:rPr>
          <w:rStyle w:val="Verwijzingopmerking"/>
          <w:rFonts w:ascii="Aptos" w:eastAsia="Aptos" w:hAnsi="Aptos"/>
          <w:kern w:val="2"/>
          <w:sz w:val="18"/>
          <w:szCs w:val="18"/>
        </w:rPr>
        <w:t xml:space="preserve"> </w:t>
      </w:r>
      <w:r w:rsidR="000364B3" w:rsidRPr="00E21CB8">
        <w:rPr>
          <w:rFonts w:cs="Calibri"/>
          <w:sz w:val="24"/>
          <w:szCs w:val="24"/>
        </w:rPr>
        <w:t xml:space="preserve">Volgens Parmentier </w:t>
      </w:r>
      <w:r w:rsidR="007C47EF" w:rsidRPr="00E21CB8">
        <w:rPr>
          <w:rFonts w:cs="Calibri"/>
          <w:sz w:val="24"/>
          <w:szCs w:val="24"/>
        </w:rPr>
        <w:t>waren deze handelaars actief in Harwich</w:t>
      </w:r>
      <w:r w:rsidR="00CF7EDF" w:rsidRPr="00E21CB8">
        <w:rPr>
          <w:rFonts w:cs="Calibri"/>
          <w:sz w:val="24"/>
          <w:szCs w:val="24"/>
        </w:rPr>
        <w:t xml:space="preserve">. </w:t>
      </w:r>
      <w:r w:rsidR="00CF7EDF" w:rsidRPr="00E21CB8">
        <w:rPr>
          <w:rStyle w:val="Voetnootmarkering"/>
          <w:sz w:val="24"/>
          <w:szCs w:val="24"/>
        </w:rPr>
        <w:footnoteReference w:id="108"/>
      </w:r>
      <w:r w:rsidR="003E124A" w:rsidRPr="00E21CB8">
        <w:rPr>
          <w:rFonts w:cs="Calibri"/>
          <w:sz w:val="24"/>
          <w:szCs w:val="24"/>
        </w:rPr>
        <w:t xml:space="preserve"> Het feit dat deze handelaars traceerbaar zijn tot een </w:t>
      </w:r>
      <w:r w:rsidR="003166B0" w:rsidRPr="00E21CB8">
        <w:rPr>
          <w:rFonts w:cs="Calibri"/>
          <w:sz w:val="24"/>
          <w:szCs w:val="24"/>
        </w:rPr>
        <w:t>oorlogvoerend</w:t>
      </w:r>
      <w:r w:rsidR="003E124A" w:rsidRPr="00E21CB8">
        <w:rPr>
          <w:rFonts w:cs="Calibri"/>
          <w:sz w:val="24"/>
          <w:szCs w:val="24"/>
        </w:rPr>
        <w:t xml:space="preserve"> </w:t>
      </w:r>
      <w:r w:rsidR="003166B0" w:rsidRPr="00E21CB8">
        <w:rPr>
          <w:rFonts w:cs="Calibri"/>
          <w:sz w:val="24"/>
          <w:szCs w:val="24"/>
        </w:rPr>
        <w:t xml:space="preserve">land en deze herkomst niet lieten opnemen, impliceert dat dit een bewuste </w:t>
      </w:r>
      <w:r w:rsidR="00D35AF9" w:rsidRPr="00E21CB8">
        <w:rPr>
          <w:rFonts w:cs="Calibri"/>
          <w:sz w:val="24"/>
          <w:szCs w:val="24"/>
        </w:rPr>
        <w:t>strategie</w:t>
      </w:r>
      <w:r w:rsidR="003166B0" w:rsidRPr="00E21CB8">
        <w:rPr>
          <w:rFonts w:cs="Calibri"/>
          <w:sz w:val="24"/>
          <w:szCs w:val="24"/>
        </w:rPr>
        <w:t xml:space="preserve"> was om </w:t>
      </w:r>
      <w:r w:rsidR="00490B05" w:rsidRPr="00E21CB8">
        <w:rPr>
          <w:rFonts w:cs="Calibri"/>
          <w:sz w:val="24"/>
          <w:szCs w:val="24"/>
        </w:rPr>
        <w:t>hun</w:t>
      </w:r>
      <w:r w:rsidR="003166B0" w:rsidRPr="00E21CB8">
        <w:rPr>
          <w:rFonts w:cs="Calibri"/>
          <w:sz w:val="24"/>
          <w:szCs w:val="24"/>
        </w:rPr>
        <w:t xml:space="preserve"> herkomst te verbergen.</w:t>
      </w:r>
      <w:r w:rsidR="005E59AC" w:rsidRPr="00E21CB8">
        <w:rPr>
          <w:rFonts w:cs="Calibri"/>
          <w:sz w:val="24"/>
          <w:szCs w:val="24"/>
        </w:rPr>
        <w:t xml:space="preserve"> </w:t>
      </w:r>
    </w:p>
    <w:p w14:paraId="640B86DA" w14:textId="77777777" w:rsidR="00490B05" w:rsidRPr="00E21CB8" w:rsidRDefault="00490B05" w:rsidP="009A35C5">
      <w:pPr>
        <w:spacing w:line="360" w:lineRule="auto"/>
        <w:ind w:firstLine="709"/>
        <w:jc w:val="both"/>
        <w:rPr>
          <w:rFonts w:cs="Calibri"/>
          <w:sz w:val="24"/>
          <w:szCs w:val="24"/>
        </w:rPr>
      </w:pPr>
    </w:p>
    <w:p w14:paraId="51510E70" w14:textId="288E94FD" w:rsidR="00795DB3" w:rsidRPr="00E21CB8" w:rsidRDefault="00795DB3" w:rsidP="00CA474A">
      <w:pPr>
        <w:spacing w:line="360" w:lineRule="auto"/>
        <w:jc w:val="both"/>
        <w:rPr>
          <w:rFonts w:cs="Calibri"/>
          <w:sz w:val="24"/>
          <w:szCs w:val="24"/>
        </w:rPr>
      </w:pPr>
      <w:r w:rsidRPr="00E21CB8">
        <w:rPr>
          <w:rFonts w:cs="Calibri"/>
          <w:sz w:val="24"/>
          <w:szCs w:val="24"/>
        </w:rPr>
        <w:t>Voor de handelaars waarvan de herkomst wel gekend is, is deze relatief even verspreid tussen de oorlogvoerende landen. Vier handelaars waren afkomstig uit de Republiek, drie uit het Verenigd Koninkrijk en Frankrijk.</w:t>
      </w:r>
      <w:r w:rsidR="00E82045" w:rsidRPr="00E21CB8">
        <w:rPr>
          <w:rStyle w:val="Voetnootmarkering"/>
          <w:sz w:val="24"/>
          <w:szCs w:val="24"/>
        </w:rPr>
        <w:footnoteReference w:id="109"/>
      </w:r>
      <w:r w:rsidRPr="00E21CB8">
        <w:rPr>
          <w:rFonts w:cs="Calibri"/>
          <w:sz w:val="24"/>
          <w:szCs w:val="24"/>
        </w:rPr>
        <w:t xml:space="preserve"> Doordat het aantal handelaars waarvan de herkomst gekend is beperkt is kunnen hieruit niet echt conclusies getrokken worden. Een onderzoek naar de taalkundige herkomst van de </w:t>
      </w:r>
      <w:r w:rsidR="00D977E0" w:rsidRPr="00E21CB8">
        <w:rPr>
          <w:rFonts w:cs="Calibri"/>
          <w:sz w:val="24"/>
          <w:szCs w:val="24"/>
        </w:rPr>
        <w:t>namen zou</w:t>
      </w:r>
      <w:r w:rsidRPr="00E21CB8">
        <w:rPr>
          <w:rFonts w:cs="Calibri"/>
          <w:sz w:val="24"/>
          <w:szCs w:val="24"/>
        </w:rPr>
        <w:t xml:space="preserve"> niet zeer veel nut hebben. Zo was de “Oostendse” handelaar Murdoch voor zijn verhuis naar Oostende afkomstig van Duinkerke. De reden hiervoor is dat hij eerder is </w:t>
      </w:r>
      <w:r w:rsidR="005E59AC" w:rsidRPr="00E21CB8">
        <w:rPr>
          <w:rFonts w:cs="Calibri"/>
          <w:sz w:val="24"/>
          <w:szCs w:val="24"/>
        </w:rPr>
        <w:t>uitgeweken</w:t>
      </w:r>
      <w:r w:rsidRPr="00E21CB8">
        <w:rPr>
          <w:rFonts w:cs="Calibri"/>
          <w:sz w:val="24"/>
          <w:szCs w:val="24"/>
        </w:rPr>
        <w:t xml:space="preserve"> naar </w:t>
      </w:r>
      <w:r w:rsidRPr="00E21CB8">
        <w:rPr>
          <w:rFonts w:cs="Calibri"/>
          <w:sz w:val="24"/>
          <w:szCs w:val="24"/>
        </w:rPr>
        <w:lastRenderedPageBreak/>
        <w:t>Duinkerke vanuit Schotland.</w:t>
      </w:r>
      <w:r w:rsidRPr="00E21CB8">
        <w:rPr>
          <w:rStyle w:val="Voetnootmarkering"/>
          <w:sz w:val="24"/>
          <w:szCs w:val="24"/>
        </w:rPr>
        <w:footnoteReference w:id="110"/>
      </w:r>
      <w:r w:rsidRPr="00E21CB8">
        <w:rPr>
          <w:rFonts w:cs="Calibri"/>
          <w:sz w:val="24"/>
          <w:szCs w:val="24"/>
        </w:rPr>
        <w:t xml:space="preserve"> Hierdoor zou een loutere taalkundige analyse geen betrouwbare resultaten weergeven aangezien handelaars zeer mobiel konden zijn gedurende deze periode. </w:t>
      </w:r>
    </w:p>
    <w:p w14:paraId="2DA3BFA5" w14:textId="5FF3CC07" w:rsidR="00795DB3" w:rsidRPr="00D36F4C" w:rsidRDefault="009237E6" w:rsidP="009A35C5">
      <w:pPr>
        <w:pStyle w:val="Kop2"/>
        <w:spacing w:line="360" w:lineRule="auto"/>
        <w:jc w:val="both"/>
        <w:rPr>
          <w:rFonts w:ascii="Calibri" w:hAnsi="Calibri" w:cs="Calibri"/>
        </w:rPr>
      </w:pPr>
      <w:bookmarkStart w:id="153" w:name="_Toc198471493"/>
      <w:bookmarkStart w:id="154" w:name="_Toc198471523"/>
      <w:bookmarkStart w:id="155" w:name="_Toc198571896"/>
      <w:bookmarkStart w:id="156" w:name="_Toc198571964"/>
      <w:bookmarkStart w:id="157" w:name="_Toc198717748"/>
      <w:bookmarkStart w:id="158" w:name="_Toc199061660"/>
      <w:bookmarkStart w:id="159" w:name="_Toc199165191"/>
      <w:bookmarkStart w:id="160" w:name="_Toc199168615"/>
      <w:bookmarkStart w:id="161" w:name="_Toc199249423"/>
      <w:bookmarkStart w:id="162" w:name="_Toc199423944"/>
      <w:bookmarkStart w:id="163" w:name="_Toc199432072"/>
      <w:bookmarkStart w:id="164" w:name="_Toc199521590"/>
      <w:bookmarkStart w:id="165" w:name="_Toc199670081"/>
      <w:bookmarkStart w:id="166" w:name="_Toc199837498"/>
      <w:r>
        <w:rPr>
          <w:rFonts w:ascii="Calibri" w:hAnsi="Calibri" w:cs="Calibri"/>
        </w:rPr>
        <w:t xml:space="preserve">1.3 </w:t>
      </w:r>
      <w:r w:rsidR="00795DB3" w:rsidRPr="00D36F4C">
        <w:rPr>
          <w:rFonts w:ascii="Calibri" w:hAnsi="Calibri" w:cs="Calibri"/>
        </w:rPr>
        <w:t>Locatie van de geneutraliseerde schepen op het moment van de verkoop</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7DFBF86D" w14:textId="17A3C1D3" w:rsidR="00795DB3" w:rsidRPr="00E21CB8" w:rsidRDefault="00795DB3" w:rsidP="00B337EB">
      <w:pPr>
        <w:spacing w:line="360" w:lineRule="auto"/>
        <w:jc w:val="both"/>
        <w:rPr>
          <w:rFonts w:cs="Calibri"/>
          <w:sz w:val="24"/>
          <w:szCs w:val="24"/>
        </w:rPr>
      </w:pPr>
      <w:r w:rsidRPr="00E21CB8">
        <w:rPr>
          <w:rFonts w:cs="Calibri"/>
          <w:sz w:val="24"/>
          <w:szCs w:val="24"/>
        </w:rPr>
        <w:t>Waar de schepen zich bevonden op het moment van de neutralisatie is zeer gevarieerd. Van de 180 verkopen die mogelijk iets met neutralisatie te maken hebben, zijn er ongeveer honderd verkopen traceerbaar. Voor de resterende tachtig zijn er geen locaties gekend, van deze tachtig zijn er ongeveer zestig betrokken bij de groepsverkoop en terugkoop tussen De Vinck aan de ene zijde en  Fennings  en Hearn aan de andere zijde.</w:t>
      </w:r>
      <w:r w:rsidR="00DD3A79" w:rsidRPr="00E21CB8">
        <w:rPr>
          <w:rStyle w:val="Voetnootmarkering"/>
          <w:rFonts w:cs="Calibri"/>
          <w:sz w:val="24"/>
          <w:szCs w:val="24"/>
        </w:rPr>
        <w:footnoteReference w:id="111"/>
      </w:r>
      <w:r w:rsidRPr="00E21CB8">
        <w:rPr>
          <w:rFonts w:cs="Calibri"/>
          <w:sz w:val="24"/>
          <w:szCs w:val="24"/>
        </w:rPr>
        <w:t xml:space="preserve"> Hierbuiten zijn dus een twintigtal</w:t>
      </w:r>
      <w:r w:rsidR="00AB2326" w:rsidRPr="00E21CB8">
        <w:rPr>
          <w:rFonts w:cs="Calibri"/>
          <w:sz w:val="24"/>
          <w:szCs w:val="24"/>
        </w:rPr>
        <w:t xml:space="preserve"> </w:t>
      </w:r>
      <w:r w:rsidRPr="00E21CB8">
        <w:rPr>
          <w:rFonts w:cs="Calibri"/>
          <w:sz w:val="24"/>
          <w:szCs w:val="24"/>
        </w:rPr>
        <w:t>andere schepen waarvoor geen locatie op het moment van de neutralisatie bekend is.</w:t>
      </w:r>
      <w:r w:rsidR="009F1E41" w:rsidRPr="00E21CB8">
        <w:rPr>
          <w:rStyle w:val="Voetnootmarkering"/>
          <w:sz w:val="24"/>
          <w:szCs w:val="24"/>
        </w:rPr>
        <w:footnoteReference w:id="112"/>
      </w:r>
      <w:r w:rsidRPr="00E21CB8">
        <w:rPr>
          <w:rFonts w:cs="Calibri"/>
          <w:sz w:val="24"/>
          <w:szCs w:val="24"/>
        </w:rPr>
        <w:t xml:space="preserve"> Deze onbekende locaties kunnen op verschillende zaken wijzen, het is goed mogelijk dat het schip aan het varen was waardoor geen precieze locatie </w:t>
      </w:r>
      <w:r w:rsidR="00490B05" w:rsidRPr="00E21CB8">
        <w:rPr>
          <w:rFonts w:cs="Calibri"/>
          <w:sz w:val="24"/>
          <w:szCs w:val="24"/>
        </w:rPr>
        <w:t>kon gegeven worden</w:t>
      </w:r>
      <w:r w:rsidRPr="00E21CB8">
        <w:rPr>
          <w:rFonts w:cs="Calibri"/>
          <w:sz w:val="24"/>
          <w:szCs w:val="24"/>
        </w:rPr>
        <w:t xml:space="preserve">. Het is evengoed mogelijk dat de handelaars de locatie niet wouden prijsgeven. </w:t>
      </w:r>
      <w:r w:rsidR="00F10B5F" w:rsidRPr="00E21CB8">
        <w:rPr>
          <w:rFonts w:cs="Calibri"/>
          <w:sz w:val="24"/>
          <w:szCs w:val="24"/>
        </w:rPr>
        <w:t xml:space="preserve">Aangezien de handelaars ook </w:t>
      </w:r>
      <w:r w:rsidR="00C67687" w:rsidRPr="00E21CB8">
        <w:rPr>
          <w:rFonts w:cs="Calibri"/>
          <w:sz w:val="24"/>
          <w:szCs w:val="24"/>
        </w:rPr>
        <w:t xml:space="preserve">hun eigen woonplaats niet </w:t>
      </w:r>
      <w:r w:rsidR="00AB2326" w:rsidRPr="00E21CB8">
        <w:rPr>
          <w:rFonts w:cs="Calibri"/>
          <w:sz w:val="24"/>
          <w:szCs w:val="24"/>
        </w:rPr>
        <w:t xml:space="preserve">wensten prijs te geven </w:t>
      </w:r>
      <w:r w:rsidR="00C67687" w:rsidRPr="00E21CB8">
        <w:rPr>
          <w:rFonts w:cs="Calibri"/>
          <w:sz w:val="24"/>
          <w:szCs w:val="24"/>
        </w:rPr>
        <w:t xml:space="preserve">in de akte is </w:t>
      </w:r>
      <w:r w:rsidR="00D977E0" w:rsidRPr="00E21CB8">
        <w:rPr>
          <w:rFonts w:cs="Calibri"/>
          <w:sz w:val="24"/>
          <w:szCs w:val="24"/>
        </w:rPr>
        <w:t>de tweede</w:t>
      </w:r>
      <w:r w:rsidR="00C67687" w:rsidRPr="00E21CB8">
        <w:rPr>
          <w:rFonts w:cs="Calibri"/>
          <w:sz w:val="24"/>
          <w:szCs w:val="24"/>
        </w:rPr>
        <w:t xml:space="preserve"> mogelijkheid waarschijnlijker. </w:t>
      </w:r>
    </w:p>
    <w:p w14:paraId="4676657C" w14:textId="3D4275B7" w:rsidR="00795DB3" w:rsidRPr="00E21CB8" w:rsidRDefault="00795DB3" w:rsidP="00CA474A">
      <w:pPr>
        <w:spacing w:line="360" w:lineRule="auto"/>
        <w:jc w:val="both"/>
        <w:rPr>
          <w:rFonts w:cs="Calibri"/>
          <w:sz w:val="24"/>
          <w:szCs w:val="24"/>
        </w:rPr>
      </w:pPr>
      <w:r w:rsidRPr="00E21CB8">
        <w:rPr>
          <w:rFonts w:cs="Calibri"/>
          <w:sz w:val="24"/>
          <w:szCs w:val="24"/>
        </w:rPr>
        <w:t xml:space="preserve">Voor de schepen waarvan de locatie </w:t>
      </w:r>
      <w:r w:rsidR="00490B05" w:rsidRPr="00E21CB8">
        <w:rPr>
          <w:rFonts w:cs="Calibri"/>
          <w:sz w:val="24"/>
          <w:szCs w:val="24"/>
        </w:rPr>
        <w:t>wel opgenomen werd</w:t>
      </w:r>
      <w:r w:rsidRPr="00E21CB8">
        <w:rPr>
          <w:rFonts w:cs="Calibri"/>
          <w:sz w:val="24"/>
          <w:szCs w:val="24"/>
        </w:rPr>
        <w:t>, waren er 41 (41.41%) schepen in de Oostenrijkse Nederlanden op het moment van de verkoop.</w:t>
      </w:r>
      <w:r w:rsidRPr="00E21CB8">
        <w:rPr>
          <w:rStyle w:val="Voetnootmarkering"/>
          <w:sz w:val="24"/>
          <w:szCs w:val="24"/>
        </w:rPr>
        <w:footnoteReference w:id="113"/>
      </w:r>
      <w:r w:rsidRPr="00E21CB8">
        <w:rPr>
          <w:rFonts w:cs="Calibri"/>
          <w:sz w:val="24"/>
          <w:szCs w:val="24"/>
        </w:rPr>
        <w:t xml:space="preserve"> Hiervan waren er 34 in Oostende zelf.  Een verdere 21 (21.21%) schepen waren in Frankrijk, negentien (19.19%) in het Verenigd Koninkrijk,  veertien (14.14%) in de Republiek, drie (3.03%) in Spanje en één (1.01%) schip in zowel Portugal als Haïti.</w:t>
      </w:r>
      <w:r w:rsidR="00027108" w:rsidRPr="00E21CB8">
        <w:rPr>
          <w:rStyle w:val="Voetnootmarkering"/>
          <w:sz w:val="24"/>
          <w:szCs w:val="24"/>
        </w:rPr>
        <w:footnoteReference w:id="114"/>
      </w:r>
      <w:r w:rsidRPr="00E21CB8">
        <w:rPr>
          <w:rFonts w:cs="Calibri"/>
          <w:sz w:val="24"/>
          <w:szCs w:val="24"/>
        </w:rPr>
        <w:t xml:space="preserve"> Het is opvallend dat minder dan de helft van de schepen </w:t>
      </w:r>
      <w:r w:rsidR="00871A9D" w:rsidRPr="00E21CB8">
        <w:rPr>
          <w:rFonts w:cs="Calibri"/>
          <w:sz w:val="24"/>
          <w:szCs w:val="24"/>
        </w:rPr>
        <w:t>met</w:t>
      </w:r>
      <w:r w:rsidRPr="00E21CB8">
        <w:rPr>
          <w:rFonts w:cs="Calibri"/>
          <w:sz w:val="24"/>
          <w:szCs w:val="24"/>
        </w:rPr>
        <w:t xml:space="preserve"> een gekende locatie </w:t>
      </w:r>
      <w:r w:rsidR="009F12BB" w:rsidRPr="00E21CB8">
        <w:rPr>
          <w:rFonts w:cs="Calibri"/>
          <w:sz w:val="24"/>
          <w:szCs w:val="24"/>
        </w:rPr>
        <w:t xml:space="preserve">in de Oostenrijkse Nederlanden waren </w:t>
      </w:r>
      <w:r w:rsidRPr="00E21CB8">
        <w:rPr>
          <w:rFonts w:cs="Calibri"/>
          <w:sz w:val="24"/>
          <w:szCs w:val="24"/>
        </w:rPr>
        <w:t>op het moment van de neutralisatie.  Als de schepen met een ongekende locatie</w:t>
      </w:r>
      <w:r w:rsidR="009F12BB" w:rsidRPr="00E21CB8">
        <w:rPr>
          <w:rFonts w:cs="Calibri"/>
          <w:sz w:val="24"/>
          <w:szCs w:val="24"/>
        </w:rPr>
        <w:t>,</w:t>
      </w:r>
      <w:r w:rsidRPr="00E21CB8">
        <w:rPr>
          <w:rFonts w:cs="Calibri"/>
          <w:sz w:val="24"/>
          <w:szCs w:val="24"/>
        </w:rPr>
        <w:t xml:space="preserve"> </w:t>
      </w:r>
      <w:r w:rsidR="009F12BB" w:rsidRPr="00E21CB8">
        <w:rPr>
          <w:rFonts w:cs="Calibri"/>
          <w:sz w:val="24"/>
          <w:szCs w:val="24"/>
        </w:rPr>
        <w:t>schepen die</w:t>
      </w:r>
      <w:r w:rsidRPr="00E21CB8">
        <w:rPr>
          <w:rFonts w:cs="Calibri"/>
          <w:sz w:val="24"/>
          <w:szCs w:val="24"/>
        </w:rPr>
        <w:t xml:space="preserve"> dus hoogstwaarschijnlijk niet in de Oostenrijkse Nederlanden waren</w:t>
      </w:r>
      <w:r w:rsidR="009F12BB" w:rsidRPr="00E21CB8">
        <w:rPr>
          <w:rFonts w:cs="Calibri"/>
          <w:sz w:val="24"/>
          <w:szCs w:val="24"/>
        </w:rPr>
        <w:t>,</w:t>
      </w:r>
      <w:r w:rsidRPr="00E21CB8">
        <w:rPr>
          <w:rFonts w:cs="Calibri"/>
          <w:sz w:val="24"/>
          <w:szCs w:val="24"/>
        </w:rPr>
        <w:t xml:space="preserve"> erbij geteld worden valt dit terug naar net iets minder dan 30%. Een meerderheid van de handelaars koos er dus voor om hun schip te neutraliseren zonder dat het op dat moment in Oostende was. Dit </w:t>
      </w:r>
      <w:r w:rsidR="00D977E0" w:rsidRPr="00E21CB8">
        <w:rPr>
          <w:rFonts w:cs="Calibri"/>
          <w:sz w:val="24"/>
          <w:szCs w:val="24"/>
        </w:rPr>
        <w:t>bevestigt</w:t>
      </w:r>
      <w:r w:rsidR="003011F4" w:rsidRPr="00E21CB8">
        <w:rPr>
          <w:rFonts w:cs="Calibri"/>
          <w:sz w:val="24"/>
          <w:szCs w:val="24"/>
        </w:rPr>
        <w:t xml:space="preserve"> </w:t>
      </w:r>
      <w:r w:rsidRPr="00E21CB8">
        <w:rPr>
          <w:rFonts w:cs="Calibri"/>
          <w:sz w:val="24"/>
          <w:szCs w:val="24"/>
        </w:rPr>
        <w:t xml:space="preserve">dat het niet noodzakelijk was dat schepen zich in Oostende bevonden op het moment van de verkoop en dat een overgrote meerderheid dit niet deed.  </w:t>
      </w:r>
    </w:p>
    <w:p w14:paraId="38A5D8D9" w14:textId="77777777" w:rsidR="000075D9" w:rsidRPr="00E21CB8" w:rsidRDefault="000075D9" w:rsidP="009A35C5">
      <w:pPr>
        <w:spacing w:line="360" w:lineRule="auto"/>
        <w:ind w:firstLine="709"/>
        <w:jc w:val="both"/>
        <w:rPr>
          <w:rFonts w:cs="Calibri"/>
          <w:sz w:val="24"/>
          <w:szCs w:val="24"/>
        </w:rPr>
      </w:pPr>
    </w:p>
    <w:p w14:paraId="344C31F8" w14:textId="2DD889CF" w:rsidR="00795DB3" w:rsidRPr="00E21CB8" w:rsidRDefault="000075D9" w:rsidP="00CA474A">
      <w:pPr>
        <w:spacing w:line="360" w:lineRule="auto"/>
        <w:jc w:val="both"/>
        <w:rPr>
          <w:rFonts w:cs="Calibri"/>
          <w:sz w:val="24"/>
          <w:szCs w:val="24"/>
        </w:rPr>
      </w:pPr>
      <w:r w:rsidRPr="00E21CB8">
        <w:rPr>
          <w:rFonts w:cs="Calibri"/>
          <w:sz w:val="24"/>
          <w:szCs w:val="24"/>
        </w:rPr>
        <w:lastRenderedPageBreak/>
        <w:t xml:space="preserve">Daarnaast zijn de gekende locaties </w:t>
      </w:r>
      <w:r w:rsidR="00795DB3" w:rsidRPr="00E21CB8">
        <w:rPr>
          <w:rFonts w:cs="Calibri"/>
          <w:sz w:val="24"/>
          <w:szCs w:val="24"/>
        </w:rPr>
        <w:t xml:space="preserve">van de schepen interessant, de voornaamste landen zijn de </w:t>
      </w:r>
      <w:r w:rsidR="00F9445F" w:rsidRPr="00E21CB8">
        <w:rPr>
          <w:rFonts w:cs="Calibri"/>
          <w:sz w:val="24"/>
          <w:szCs w:val="24"/>
        </w:rPr>
        <w:t xml:space="preserve">Europese </w:t>
      </w:r>
      <w:r w:rsidR="00795DB3" w:rsidRPr="00E21CB8">
        <w:rPr>
          <w:rFonts w:cs="Calibri"/>
          <w:sz w:val="24"/>
          <w:szCs w:val="24"/>
        </w:rPr>
        <w:t>oorlogvoerende landen; Frankrijk het Verenigd Koninkrijk en de Republiek.</w:t>
      </w:r>
      <w:r w:rsidR="00F9445F" w:rsidRPr="00E21CB8">
        <w:rPr>
          <w:rStyle w:val="Voetnootmarkering"/>
          <w:rFonts w:cs="Calibri"/>
          <w:sz w:val="24"/>
          <w:szCs w:val="24"/>
        </w:rPr>
        <w:footnoteReference w:id="115"/>
      </w:r>
      <w:r w:rsidR="00795DB3" w:rsidRPr="00E21CB8">
        <w:rPr>
          <w:rFonts w:cs="Calibri"/>
          <w:sz w:val="24"/>
          <w:szCs w:val="24"/>
        </w:rPr>
        <w:t xml:space="preserve"> De vermoedelijke reden hiervoor is het feit dat de handelaars de kapers vreesden die vaak op patrouille waren rond de havens van hun vijanden. </w:t>
      </w:r>
      <w:r w:rsidR="00894AAB" w:rsidRPr="00E21CB8">
        <w:rPr>
          <w:rFonts w:cs="Calibri"/>
          <w:sz w:val="24"/>
          <w:szCs w:val="24"/>
        </w:rPr>
        <w:t xml:space="preserve">Deze kapers hadden het </w:t>
      </w:r>
      <w:r w:rsidR="00795DB3" w:rsidRPr="00E21CB8">
        <w:rPr>
          <w:rFonts w:cs="Calibri"/>
          <w:sz w:val="24"/>
          <w:szCs w:val="24"/>
        </w:rPr>
        <w:t>vrijwel onmogelijk gemaakt om veilig naar Oostende te varen om ter plaatste geneutraliseerd te worden</w:t>
      </w:r>
      <w:r w:rsidR="00894AAB" w:rsidRPr="00E21CB8">
        <w:rPr>
          <w:rFonts w:cs="Calibri"/>
          <w:sz w:val="24"/>
          <w:szCs w:val="24"/>
        </w:rPr>
        <w:t>,</w:t>
      </w:r>
      <w:r w:rsidR="00795DB3" w:rsidRPr="00E21CB8">
        <w:rPr>
          <w:rFonts w:cs="Calibri"/>
          <w:sz w:val="24"/>
          <w:szCs w:val="24"/>
        </w:rPr>
        <w:t xml:space="preserve"> waardoor deze verkoop op afstand nodig was. Dit is ook een element dat terugkomt in de literatuur</w:t>
      </w:r>
      <w:r w:rsidR="00DA4BAD" w:rsidRPr="00E21CB8">
        <w:rPr>
          <w:rFonts w:cs="Calibri"/>
          <w:sz w:val="24"/>
          <w:szCs w:val="24"/>
        </w:rPr>
        <w:t xml:space="preserve">. Zo </w:t>
      </w:r>
      <w:r w:rsidR="00685FF4" w:rsidRPr="00E21CB8">
        <w:rPr>
          <w:rFonts w:cs="Calibri"/>
          <w:sz w:val="24"/>
          <w:szCs w:val="24"/>
        </w:rPr>
        <w:t>waren</w:t>
      </w:r>
      <w:r w:rsidR="00D168B6" w:rsidRPr="00E21CB8">
        <w:rPr>
          <w:rFonts w:cs="Calibri"/>
          <w:sz w:val="24"/>
          <w:szCs w:val="24"/>
        </w:rPr>
        <w:t xml:space="preserve"> de “Oostendse” handelaars </w:t>
      </w:r>
      <w:r w:rsidR="00D168B6" w:rsidRPr="00E21CB8">
        <w:rPr>
          <w:rFonts w:cs="Calibri"/>
          <w:i/>
          <w:iCs/>
          <w:sz w:val="24"/>
          <w:szCs w:val="24"/>
        </w:rPr>
        <w:t>Schultz</w:t>
      </w:r>
      <w:r w:rsidR="00D168B6" w:rsidRPr="00E21CB8">
        <w:rPr>
          <w:rFonts w:cs="Calibri"/>
          <w:sz w:val="24"/>
          <w:szCs w:val="24"/>
        </w:rPr>
        <w:t xml:space="preserve"> en </w:t>
      </w:r>
      <w:r w:rsidR="00D168B6" w:rsidRPr="00E21CB8">
        <w:rPr>
          <w:rFonts w:cs="Calibri"/>
          <w:i/>
          <w:iCs/>
          <w:sz w:val="24"/>
          <w:szCs w:val="24"/>
        </w:rPr>
        <w:t>Tamm</w:t>
      </w:r>
      <w:r w:rsidR="00DA4BAD" w:rsidRPr="00E21CB8">
        <w:rPr>
          <w:rFonts w:cs="Calibri"/>
          <w:sz w:val="24"/>
          <w:szCs w:val="24"/>
        </w:rPr>
        <w:t xml:space="preserve"> volgens Parmentier </w:t>
      </w:r>
      <w:r w:rsidR="00D86A18" w:rsidRPr="00E21CB8">
        <w:rPr>
          <w:rFonts w:cs="Calibri"/>
          <w:sz w:val="24"/>
          <w:szCs w:val="24"/>
        </w:rPr>
        <w:t>actief in het versturen van brieven naar handelshuizen in Frankrijk</w:t>
      </w:r>
      <w:r w:rsidR="00DA4BAD" w:rsidRPr="00E21CB8">
        <w:rPr>
          <w:rFonts w:cs="Calibri"/>
          <w:sz w:val="24"/>
          <w:szCs w:val="24"/>
        </w:rPr>
        <w:t>. In deze brieven stond het aanbod om schepen in Franse havens te neutraliseren.</w:t>
      </w:r>
      <w:r w:rsidR="00DA4BAD" w:rsidRPr="00E21CB8">
        <w:rPr>
          <w:rStyle w:val="Voetnootmarkering"/>
          <w:rFonts w:cs="Calibri"/>
          <w:sz w:val="24"/>
          <w:szCs w:val="24"/>
        </w:rPr>
        <w:footnoteReference w:id="116"/>
      </w:r>
      <w:r w:rsidRPr="00E21CB8">
        <w:rPr>
          <w:rFonts w:cs="Calibri"/>
          <w:sz w:val="24"/>
          <w:szCs w:val="24"/>
        </w:rPr>
        <w:t xml:space="preserve"> </w:t>
      </w:r>
      <w:r w:rsidR="00894AAB" w:rsidRPr="00E21CB8">
        <w:rPr>
          <w:rFonts w:cs="Calibri"/>
          <w:sz w:val="24"/>
          <w:szCs w:val="24"/>
        </w:rPr>
        <w:t>De locaties van de geneutraliseerde schepen</w:t>
      </w:r>
      <w:r w:rsidRPr="00E21CB8">
        <w:rPr>
          <w:rFonts w:cs="Calibri"/>
          <w:sz w:val="24"/>
          <w:szCs w:val="24"/>
        </w:rPr>
        <w:t xml:space="preserve"> vormen </w:t>
      </w:r>
      <w:r w:rsidR="00E41D2F" w:rsidRPr="00E21CB8">
        <w:rPr>
          <w:rFonts w:cs="Calibri"/>
          <w:sz w:val="24"/>
          <w:szCs w:val="24"/>
        </w:rPr>
        <w:t>in zekere mate ook een weerspiegeling van de belangrijkste havens in het Oostendse havenverkeer</w:t>
      </w:r>
      <w:r w:rsidR="00795DB3" w:rsidRPr="00E21CB8">
        <w:rPr>
          <w:rFonts w:cs="Calibri"/>
          <w:sz w:val="24"/>
          <w:szCs w:val="24"/>
        </w:rPr>
        <w:t>. Van de vijf havens waar de meeste schepen zich bevonden op het moment van de neutralisatie komen er ook vier terug in de top tien van de belangrijkste havens voor het Oostendse havenverkeer. Deze waren Amsterdam waar zich acht schepen bevonden, Duinkerke en Bordeaux waar zich er elk vijf bevonden en Rotterdam</w:t>
      </w:r>
      <w:r w:rsidR="00A8469D" w:rsidRPr="00E21CB8">
        <w:rPr>
          <w:rFonts w:cs="Calibri"/>
          <w:sz w:val="24"/>
          <w:szCs w:val="24"/>
        </w:rPr>
        <w:t>,</w:t>
      </w:r>
      <w:r w:rsidR="00795DB3" w:rsidRPr="00E21CB8">
        <w:rPr>
          <w:rFonts w:cs="Calibri"/>
          <w:sz w:val="24"/>
          <w:szCs w:val="24"/>
        </w:rPr>
        <w:t xml:space="preserve"> waar zich er vier bevonden.</w:t>
      </w:r>
      <w:r w:rsidR="00C87127" w:rsidRPr="00E21CB8">
        <w:rPr>
          <w:rStyle w:val="Voetnootmarkering"/>
          <w:sz w:val="24"/>
          <w:szCs w:val="24"/>
        </w:rPr>
        <w:footnoteReference w:id="117"/>
      </w:r>
      <w:r w:rsidR="009B4E36">
        <w:rPr>
          <w:rFonts w:cs="Calibri"/>
          <w:sz w:val="24"/>
          <w:szCs w:val="24"/>
        </w:rPr>
        <w:t xml:space="preserve"> </w:t>
      </w:r>
      <w:r w:rsidR="00795DB3" w:rsidRPr="00E21CB8">
        <w:rPr>
          <w:rFonts w:cs="Calibri"/>
          <w:sz w:val="24"/>
          <w:szCs w:val="24"/>
        </w:rPr>
        <w:t xml:space="preserve">Een opvallende locatie was Belfast, hier bevonden zich ook vijf schepen op het moment dat ze geneutraliseerd werden. Dit terwijl er tussen 1775 en 1784 maar zeven scheepsbewegingen waren van en naar Belfast. Dit bewijst opnieuw dat de schepen geen band moésten hebben met Oostende, aangezien Belfast maar een zeer gering aandeel van de handel met Oostende vormde. </w:t>
      </w:r>
    </w:p>
    <w:p w14:paraId="5D2FE601" w14:textId="77777777" w:rsidR="00204F4C" w:rsidRPr="00E21CB8" w:rsidRDefault="00204F4C" w:rsidP="009A35C5">
      <w:pPr>
        <w:spacing w:line="360" w:lineRule="auto"/>
        <w:ind w:firstLine="709"/>
        <w:jc w:val="both"/>
        <w:rPr>
          <w:rFonts w:cs="Calibri"/>
          <w:sz w:val="24"/>
          <w:szCs w:val="24"/>
        </w:rPr>
      </w:pPr>
    </w:p>
    <w:p w14:paraId="6A25C218" w14:textId="1A9F0502" w:rsidR="00795DB3" w:rsidRPr="00E21CB8" w:rsidRDefault="00E41D2F" w:rsidP="00CA474A">
      <w:pPr>
        <w:spacing w:line="360" w:lineRule="auto"/>
        <w:jc w:val="both"/>
        <w:rPr>
          <w:rFonts w:cs="Calibri"/>
          <w:sz w:val="24"/>
          <w:szCs w:val="24"/>
        </w:rPr>
      </w:pPr>
      <w:r w:rsidRPr="00E21CB8">
        <w:rPr>
          <w:rFonts w:cs="Calibri"/>
          <w:sz w:val="24"/>
          <w:szCs w:val="24"/>
        </w:rPr>
        <w:t>Wel</w:t>
      </w:r>
      <w:r w:rsidR="00795DB3" w:rsidRPr="00E21CB8">
        <w:rPr>
          <w:rFonts w:cs="Calibri"/>
          <w:sz w:val="24"/>
          <w:szCs w:val="24"/>
        </w:rPr>
        <w:t xml:space="preserve"> is er in zekere mate een voorkeur merkbaar dat het schip aanwezig zou zijn Oostende of een andere haven in de Oostenrijkse Nederlanden op het moment dat het geneutraliseerd werd</w:t>
      </w:r>
      <w:r w:rsidR="007A1E42" w:rsidRPr="00E21CB8">
        <w:rPr>
          <w:rFonts w:cs="Calibri"/>
          <w:sz w:val="24"/>
          <w:szCs w:val="24"/>
        </w:rPr>
        <w:t>. Er was namelijk</w:t>
      </w:r>
      <w:r w:rsidR="00795DB3" w:rsidRPr="00E21CB8">
        <w:rPr>
          <w:rFonts w:cs="Calibri"/>
          <w:sz w:val="24"/>
          <w:szCs w:val="24"/>
        </w:rPr>
        <w:t xml:space="preserve"> een praktisch </w:t>
      </w:r>
      <w:r w:rsidR="00204F4C" w:rsidRPr="00E21CB8">
        <w:rPr>
          <w:rFonts w:cs="Calibri"/>
          <w:sz w:val="24"/>
          <w:szCs w:val="24"/>
        </w:rPr>
        <w:t>voordeel dat</w:t>
      </w:r>
      <w:r w:rsidR="00795DB3" w:rsidRPr="00E21CB8">
        <w:rPr>
          <w:rFonts w:cs="Calibri"/>
          <w:sz w:val="24"/>
          <w:szCs w:val="24"/>
        </w:rPr>
        <w:t xml:space="preserve"> zou</w:t>
      </w:r>
      <w:r w:rsidR="00316700">
        <w:rPr>
          <w:rFonts w:cs="Calibri"/>
          <w:sz w:val="24"/>
          <w:szCs w:val="24"/>
        </w:rPr>
        <w:t xml:space="preserve"> </w:t>
      </w:r>
      <w:r w:rsidR="00795DB3" w:rsidRPr="00E21CB8">
        <w:rPr>
          <w:rFonts w:cs="Calibri"/>
          <w:sz w:val="24"/>
          <w:szCs w:val="24"/>
        </w:rPr>
        <w:t xml:space="preserve">kunnen hebben meegespeeld in deze beslissing. In de eerste plaats </w:t>
      </w:r>
      <w:r w:rsidR="00EE2716" w:rsidRPr="00E21CB8">
        <w:rPr>
          <w:rFonts w:cs="Calibri"/>
          <w:sz w:val="24"/>
          <w:szCs w:val="24"/>
        </w:rPr>
        <w:t>was het</w:t>
      </w:r>
      <w:r w:rsidR="00795DB3" w:rsidRPr="00E21CB8">
        <w:rPr>
          <w:rFonts w:cs="Calibri"/>
          <w:sz w:val="24"/>
          <w:szCs w:val="24"/>
        </w:rPr>
        <w:t xml:space="preserve"> gemakkelijker voor het schip, aangezien het de papieren onmiddellijk na de neutralisatie aan boord </w:t>
      </w:r>
      <w:r w:rsidR="00EE2716" w:rsidRPr="00E21CB8">
        <w:rPr>
          <w:rFonts w:cs="Calibri"/>
          <w:sz w:val="24"/>
          <w:szCs w:val="24"/>
        </w:rPr>
        <w:t>kon</w:t>
      </w:r>
      <w:r w:rsidR="00795DB3" w:rsidRPr="00E21CB8">
        <w:rPr>
          <w:rFonts w:cs="Calibri"/>
          <w:sz w:val="24"/>
          <w:szCs w:val="24"/>
        </w:rPr>
        <w:t xml:space="preserve"> nemen. </w:t>
      </w:r>
      <w:r w:rsidR="00F63FD3" w:rsidRPr="00E21CB8">
        <w:rPr>
          <w:rFonts w:cs="Calibri"/>
          <w:sz w:val="24"/>
          <w:szCs w:val="24"/>
        </w:rPr>
        <w:t xml:space="preserve">Het voordeel hiervan </w:t>
      </w:r>
      <w:r w:rsidR="00AA304A" w:rsidRPr="00E21CB8">
        <w:rPr>
          <w:rFonts w:cs="Calibri"/>
          <w:sz w:val="24"/>
          <w:szCs w:val="24"/>
        </w:rPr>
        <w:t>was</w:t>
      </w:r>
      <w:r w:rsidR="00F63FD3" w:rsidRPr="00E21CB8">
        <w:rPr>
          <w:rFonts w:cs="Calibri"/>
          <w:sz w:val="24"/>
          <w:szCs w:val="24"/>
        </w:rPr>
        <w:t xml:space="preserve"> </w:t>
      </w:r>
      <w:r w:rsidR="00795DB3" w:rsidRPr="00E21CB8">
        <w:rPr>
          <w:rFonts w:cs="Calibri"/>
          <w:sz w:val="24"/>
          <w:szCs w:val="24"/>
        </w:rPr>
        <w:t xml:space="preserve">het feit dat het schip dan onmiddellijk na de verkoop veiliger </w:t>
      </w:r>
      <w:r w:rsidR="00AA304A" w:rsidRPr="00E21CB8">
        <w:rPr>
          <w:rFonts w:cs="Calibri"/>
          <w:sz w:val="24"/>
          <w:szCs w:val="24"/>
        </w:rPr>
        <w:t>kon</w:t>
      </w:r>
      <w:r w:rsidR="00795DB3" w:rsidRPr="00E21CB8">
        <w:rPr>
          <w:rFonts w:cs="Calibri"/>
          <w:sz w:val="24"/>
          <w:szCs w:val="24"/>
        </w:rPr>
        <w:t xml:space="preserve"> rondvaren. Hierdoor moesten de papieren niet meer getransporteerd worden naar de locatie waar het schip zich </w:t>
      </w:r>
      <w:r w:rsidR="00AA304A" w:rsidRPr="00E21CB8">
        <w:rPr>
          <w:rFonts w:cs="Calibri"/>
          <w:sz w:val="24"/>
          <w:szCs w:val="24"/>
        </w:rPr>
        <w:t>bevond</w:t>
      </w:r>
      <w:r w:rsidR="00795DB3" w:rsidRPr="00E21CB8">
        <w:rPr>
          <w:rFonts w:cs="Calibri"/>
          <w:sz w:val="24"/>
          <w:szCs w:val="24"/>
        </w:rPr>
        <w:t xml:space="preserve">. </w:t>
      </w:r>
      <w:r w:rsidR="00610F6F" w:rsidRPr="00E21CB8">
        <w:rPr>
          <w:rFonts w:cs="Calibri"/>
          <w:sz w:val="24"/>
          <w:szCs w:val="24"/>
        </w:rPr>
        <w:t>Als</w:t>
      </w:r>
      <w:r w:rsidR="00795DB3" w:rsidRPr="00E21CB8">
        <w:rPr>
          <w:rFonts w:cs="Calibri"/>
          <w:sz w:val="24"/>
          <w:szCs w:val="24"/>
        </w:rPr>
        <w:t xml:space="preserve"> een schip zich, zoals voor één van de schepen ook werkelijk het geval was</w:t>
      </w:r>
      <w:r w:rsidR="00F63FD3" w:rsidRPr="00E21CB8">
        <w:rPr>
          <w:rFonts w:cs="Calibri"/>
          <w:sz w:val="24"/>
          <w:szCs w:val="24"/>
        </w:rPr>
        <w:t>, zich</w:t>
      </w:r>
      <w:r w:rsidR="00EE2716" w:rsidRPr="00E21CB8">
        <w:rPr>
          <w:rFonts w:cs="Calibri"/>
          <w:sz w:val="24"/>
          <w:szCs w:val="24"/>
        </w:rPr>
        <w:t xml:space="preserve"> </w:t>
      </w:r>
      <w:r w:rsidR="00795DB3" w:rsidRPr="00E21CB8">
        <w:rPr>
          <w:rFonts w:cs="Calibri"/>
          <w:sz w:val="24"/>
          <w:szCs w:val="24"/>
        </w:rPr>
        <w:t xml:space="preserve">bevond in Haïti </w:t>
      </w:r>
      <w:r w:rsidR="00204F4C" w:rsidRPr="00E21CB8">
        <w:rPr>
          <w:rFonts w:cs="Calibri"/>
          <w:sz w:val="24"/>
          <w:szCs w:val="24"/>
        </w:rPr>
        <w:t>was</w:t>
      </w:r>
      <w:r w:rsidR="00795DB3" w:rsidRPr="00E21CB8">
        <w:rPr>
          <w:rFonts w:cs="Calibri"/>
          <w:sz w:val="24"/>
          <w:szCs w:val="24"/>
        </w:rPr>
        <w:t xml:space="preserve"> het veel moeilijker om de juiste documenten daar te krijgen. Ook als het schip zich dichter bevond, zoals in Barcelona of in Faro kon dit </w:t>
      </w:r>
      <w:r w:rsidR="00A321AB" w:rsidRPr="00E21CB8">
        <w:rPr>
          <w:rFonts w:cs="Calibri"/>
          <w:sz w:val="24"/>
          <w:szCs w:val="24"/>
        </w:rPr>
        <w:t xml:space="preserve">alsnog </w:t>
      </w:r>
      <w:r w:rsidR="00795DB3" w:rsidRPr="00E21CB8">
        <w:rPr>
          <w:rFonts w:cs="Calibri"/>
          <w:sz w:val="24"/>
          <w:szCs w:val="24"/>
        </w:rPr>
        <w:t xml:space="preserve">complicaties met zich meebrengen. </w:t>
      </w:r>
      <w:r w:rsidR="00204F4C" w:rsidRPr="00E21CB8">
        <w:rPr>
          <w:rFonts w:cs="Calibri"/>
          <w:sz w:val="24"/>
          <w:szCs w:val="24"/>
        </w:rPr>
        <w:t xml:space="preserve">Natuurlijk was het </w:t>
      </w:r>
      <w:r w:rsidR="00DD1BCD" w:rsidRPr="00E21CB8">
        <w:rPr>
          <w:rFonts w:cs="Calibri"/>
          <w:sz w:val="24"/>
          <w:szCs w:val="24"/>
        </w:rPr>
        <w:t>niet altijd mogelijk voor</w:t>
      </w:r>
      <w:r w:rsidR="00204F4C" w:rsidRPr="00E21CB8">
        <w:rPr>
          <w:rFonts w:cs="Calibri"/>
          <w:sz w:val="24"/>
          <w:szCs w:val="24"/>
        </w:rPr>
        <w:t xml:space="preserve"> schepen om tot Oostende te varen aangezien dit </w:t>
      </w:r>
      <w:r w:rsidR="00DD1BCD" w:rsidRPr="00E21CB8">
        <w:rPr>
          <w:rFonts w:cs="Calibri"/>
          <w:sz w:val="24"/>
          <w:szCs w:val="24"/>
        </w:rPr>
        <w:t>aanzienlijke</w:t>
      </w:r>
      <w:r w:rsidR="00204F4C" w:rsidRPr="00E21CB8">
        <w:rPr>
          <w:rFonts w:cs="Calibri"/>
          <w:sz w:val="24"/>
          <w:szCs w:val="24"/>
        </w:rPr>
        <w:t xml:space="preserve"> </w:t>
      </w:r>
      <w:r w:rsidR="00204F4C" w:rsidRPr="00E21CB8">
        <w:rPr>
          <w:rFonts w:cs="Calibri"/>
          <w:sz w:val="24"/>
          <w:szCs w:val="24"/>
        </w:rPr>
        <w:lastRenderedPageBreak/>
        <w:t xml:space="preserve">risico’s met zich mee bracht. </w:t>
      </w:r>
      <w:r w:rsidR="00A1193E" w:rsidRPr="00E21CB8">
        <w:rPr>
          <w:rFonts w:cs="Calibri"/>
          <w:sz w:val="24"/>
          <w:szCs w:val="24"/>
        </w:rPr>
        <w:t>Het</w:t>
      </w:r>
      <w:r w:rsidR="00795DB3" w:rsidRPr="00E21CB8">
        <w:rPr>
          <w:rFonts w:cs="Calibri"/>
          <w:sz w:val="24"/>
          <w:szCs w:val="24"/>
        </w:rPr>
        <w:t xml:space="preserve"> voordeel moest</w:t>
      </w:r>
      <w:r w:rsidR="00204F4C" w:rsidRPr="00E21CB8">
        <w:rPr>
          <w:rFonts w:cs="Calibri"/>
          <w:sz w:val="24"/>
          <w:szCs w:val="24"/>
        </w:rPr>
        <w:t xml:space="preserve"> dus</w:t>
      </w:r>
      <w:r w:rsidR="00795DB3" w:rsidRPr="00E21CB8">
        <w:rPr>
          <w:rFonts w:cs="Calibri"/>
          <w:sz w:val="24"/>
          <w:szCs w:val="24"/>
        </w:rPr>
        <w:t xml:space="preserve"> afgewogen worden</w:t>
      </w:r>
      <w:r w:rsidR="00A1193E" w:rsidRPr="00E21CB8">
        <w:rPr>
          <w:rFonts w:cs="Calibri"/>
          <w:sz w:val="24"/>
          <w:szCs w:val="24"/>
        </w:rPr>
        <w:t xml:space="preserve"> door de handelaars</w:t>
      </w:r>
      <w:r w:rsidR="00795DB3" w:rsidRPr="00E21CB8">
        <w:rPr>
          <w:rFonts w:cs="Calibri"/>
          <w:sz w:val="24"/>
          <w:szCs w:val="24"/>
        </w:rPr>
        <w:t xml:space="preserve"> tegenover het risico om met een niet geneutraliseerd schip naar Oostende te varen. </w:t>
      </w:r>
    </w:p>
    <w:p w14:paraId="1AB97E4D" w14:textId="77777777" w:rsidR="00FD7A6A" w:rsidRPr="00E21CB8" w:rsidRDefault="00FD7A6A" w:rsidP="009A35C5">
      <w:pPr>
        <w:spacing w:line="360" w:lineRule="auto"/>
        <w:ind w:firstLine="709"/>
        <w:jc w:val="both"/>
        <w:rPr>
          <w:rFonts w:cs="Calibri"/>
          <w:sz w:val="24"/>
          <w:szCs w:val="24"/>
        </w:rPr>
      </w:pPr>
    </w:p>
    <w:p w14:paraId="45940C1A" w14:textId="25BDB001" w:rsidR="00795DB3" w:rsidRPr="00E21CB8" w:rsidRDefault="00795DB3" w:rsidP="00CA474A">
      <w:pPr>
        <w:spacing w:line="360" w:lineRule="auto"/>
        <w:jc w:val="both"/>
        <w:rPr>
          <w:rFonts w:cs="Calibri"/>
          <w:sz w:val="24"/>
          <w:szCs w:val="24"/>
        </w:rPr>
      </w:pPr>
      <w:r w:rsidRPr="00E21CB8">
        <w:rPr>
          <w:rFonts w:cs="Calibri"/>
          <w:sz w:val="24"/>
          <w:szCs w:val="24"/>
        </w:rPr>
        <w:t xml:space="preserve">Wanneer </w:t>
      </w:r>
      <w:r w:rsidR="00EE2716" w:rsidRPr="00E21CB8">
        <w:rPr>
          <w:rFonts w:cs="Calibri"/>
          <w:sz w:val="24"/>
          <w:szCs w:val="24"/>
        </w:rPr>
        <w:t>deze locaties</w:t>
      </w:r>
      <w:r w:rsidRPr="00E21CB8">
        <w:rPr>
          <w:rFonts w:cs="Calibri"/>
          <w:sz w:val="24"/>
          <w:szCs w:val="24"/>
        </w:rPr>
        <w:t xml:space="preserve"> in contrast geplaatst wordt met een Oostendse handelaar die gedurende deze periode </w:t>
      </w:r>
      <w:r w:rsidR="000812E2" w:rsidRPr="00E21CB8">
        <w:rPr>
          <w:rFonts w:cs="Calibri"/>
          <w:sz w:val="24"/>
          <w:szCs w:val="24"/>
        </w:rPr>
        <w:t xml:space="preserve">enkel </w:t>
      </w:r>
      <w:r w:rsidRPr="00E21CB8">
        <w:rPr>
          <w:rFonts w:cs="Calibri"/>
          <w:sz w:val="24"/>
          <w:szCs w:val="24"/>
        </w:rPr>
        <w:t xml:space="preserve">schepen kocht voor eigen gebruik, </w:t>
      </w:r>
      <w:r w:rsidR="00043F1A" w:rsidRPr="00E21CB8">
        <w:rPr>
          <w:rFonts w:cs="Calibri"/>
          <w:sz w:val="24"/>
          <w:szCs w:val="24"/>
        </w:rPr>
        <w:t xml:space="preserve">zoals </w:t>
      </w:r>
      <w:r w:rsidRPr="00E21CB8">
        <w:rPr>
          <w:rFonts w:cs="Calibri"/>
          <w:sz w:val="24"/>
          <w:szCs w:val="24"/>
        </w:rPr>
        <w:t>Cornelis Holm.</w:t>
      </w:r>
      <w:r w:rsidR="002C5E6D" w:rsidRPr="00E21CB8">
        <w:rPr>
          <w:rStyle w:val="Voetnootmarkering"/>
          <w:sz w:val="24"/>
          <w:szCs w:val="24"/>
        </w:rPr>
        <w:footnoteReference w:id="118"/>
      </w:r>
      <w:r w:rsidRPr="00E21CB8">
        <w:rPr>
          <w:rFonts w:cs="Calibri"/>
          <w:sz w:val="24"/>
          <w:szCs w:val="24"/>
        </w:rPr>
        <w:t xml:space="preserve"> Is deze trend nog duidelijke</w:t>
      </w:r>
      <w:r w:rsidR="00043F1A" w:rsidRPr="00E21CB8">
        <w:rPr>
          <w:rFonts w:cs="Calibri"/>
          <w:sz w:val="24"/>
          <w:szCs w:val="24"/>
        </w:rPr>
        <w:t>r</w:t>
      </w:r>
      <w:r w:rsidRPr="00E21CB8">
        <w:rPr>
          <w:rFonts w:cs="Calibri"/>
          <w:sz w:val="24"/>
          <w:szCs w:val="24"/>
        </w:rPr>
        <w:t xml:space="preserve">. </w:t>
      </w:r>
      <w:r w:rsidR="000812E2" w:rsidRPr="00E21CB8">
        <w:rPr>
          <w:rFonts w:cs="Calibri"/>
          <w:sz w:val="24"/>
          <w:szCs w:val="24"/>
        </w:rPr>
        <w:t>Holm</w:t>
      </w:r>
      <w:r w:rsidRPr="00E21CB8">
        <w:rPr>
          <w:rFonts w:cs="Calibri"/>
          <w:sz w:val="24"/>
          <w:szCs w:val="24"/>
        </w:rPr>
        <w:t xml:space="preserve"> kocht volgens Parmentier enkel schepen voor eigen gebruik.</w:t>
      </w:r>
      <w:r w:rsidRPr="00E21CB8">
        <w:rPr>
          <w:rStyle w:val="Voetnootmarkering"/>
          <w:sz w:val="24"/>
          <w:szCs w:val="24"/>
        </w:rPr>
        <w:footnoteReference w:id="119"/>
      </w:r>
      <w:r w:rsidRPr="00E21CB8">
        <w:rPr>
          <w:rFonts w:cs="Calibri"/>
          <w:sz w:val="24"/>
          <w:szCs w:val="24"/>
        </w:rPr>
        <w:t xml:space="preserve"> De schepen die Holm kocht</w:t>
      </w:r>
      <w:r w:rsidR="008A7797">
        <w:rPr>
          <w:rFonts w:cs="Calibri"/>
          <w:sz w:val="24"/>
          <w:szCs w:val="24"/>
        </w:rPr>
        <w:t xml:space="preserve"> waren</w:t>
      </w:r>
      <w:r w:rsidRPr="00E21CB8">
        <w:rPr>
          <w:rFonts w:cs="Calibri"/>
          <w:sz w:val="24"/>
          <w:szCs w:val="24"/>
        </w:rPr>
        <w:t xml:space="preserve"> </w:t>
      </w:r>
      <w:r w:rsidR="00E823E6" w:rsidRPr="00E21CB8">
        <w:rPr>
          <w:rFonts w:cs="Calibri"/>
          <w:sz w:val="24"/>
          <w:szCs w:val="24"/>
        </w:rPr>
        <w:t>allemaal</w:t>
      </w:r>
      <w:r w:rsidRPr="00E21CB8">
        <w:rPr>
          <w:rFonts w:cs="Calibri"/>
          <w:sz w:val="24"/>
          <w:szCs w:val="24"/>
        </w:rPr>
        <w:t xml:space="preserve"> aanwezig in de Oostenrijkse Nederlanden</w:t>
      </w:r>
      <w:r w:rsidR="00E823E6" w:rsidRPr="00E21CB8">
        <w:rPr>
          <w:rFonts w:cs="Calibri"/>
          <w:sz w:val="24"/>
          <w:szCs w:val="24"/>
        </w:rPr>
        <w:t>, met uitzondering van één schip waren ze zelfs allemaal in Oostende</w:t>
      </w:r>
      <w:r w:rsidRPr="00E21CB8">
        <w:rPr>
          <w:rFonts w:cs="Calibri"/>
          <w:sz w:val="24"/>
          <w:szCs w:val="24"/>
        </w:rPr>
        <w:t>.</w:t>
      </w:r>
      <w:r w:rsidR="00085BE3" w:rsidRPr="00E21CB8">
        <w:rPr>
          <w:rStyle w:val="Voetnootmarkering"/>
          <w:rFonts w:cs="Calibri"/>
          <w:sz w:val="24"/>
          <w:szCs w:val="24"/>
        </w:rPr>
        <w:footnoteReference w:id="120"/>
      </w:r>
      <w:r w:rsidRPr="00E21CB8">
        <w:rPr>
          <w:rFonts w:cs="Calibri"/>
          <w:sz w:val="24"/>
          <w:szCs w:val="24"/>
        </w:rPr>
        <w:t xml:space="preserve"> </w:t>
      </w:r>
      <w:r w:rsidR="00A321AB" w:rsidRPr="00E21CB8">
        <w:rPr>
          <w:rFonts w:cs="Calibri"/>
          <w:sz w:val="24"/>
          <w:szCs w:val="24"/>
        </w:rPr>
        <w:t>Dit</w:t>
      </w:r>
      <w:r w:rsidRPr="00E21CB8">
        <w:rPr>
          <w:rFonts w:cs="Calibri"/>
          <w:sz w:val="24"/>
          <w:szCs w:val="24"/>
        </w:rPr>
        <w:t xml:space="preserve"> insinueert dat wanneer een handelaar een schip kocht voor eigen rekening</w:t>
      </w:r>
      <w:r w:rsidR="00392D7B" w:rsidRPr="00E21CB8">
        <w:rPr>
          <w:rFonts w:cs="Calibri"/>
          <w:sz w:val="24"/>
          <w:szCs w:val="24"/>
        </w:rPr>
        <w:t xml:space="preserve">, </w:t>
      </w:r>
      <w:r w:rsidR="00A1193E" w:rsidRPr="00E21CB8">
        <w:rPr>
          <w:rFonts w:cs="Calibri"/>
          <w:sz w:val="24"/>
          <w:szCs w:val="24"/>
        </w:rPr>
        <w:t>deze</w:t>
      </w:r>
      <w:r w:rsidRPr="00E21CB8">
        <w:rPr>
          <w:rFonts w:cs="Calibri"/>
          <w:sz w:val="24"/>
          <w:szCs w:val="24"/>
        </w:rPr>
        <w:t xml:space="preserve"> alvast in het geval van Holm </w:t>
      </w:r>
      <w:r w:rsidR="00392D7B" w:rsidRPr="00E21CB8">
        <w:rPr>
          <w:rFonts w:cs="Calibri"/>
          <w:sz w:val="24"/>
          <w:szCs w:val="24"/>
        </w:rPr>
        <w:t>een</w:t>
      </w:r>
      <w:r w:rsidRPr="00E21CB8">
        <w:rPr>
          <w:rFonts w:cs="Calibri"/>
          <w:sz w:val="24"/>
          <w:szCs w:val="24"/>
        </w:rPr>
        <w:t xml:space="preserve"> strenge voorkeur had dat dit schip in Oostende of omstreken aanwezig was</w:t>
      </w:r>
      <w:r w:rsidR="00392D7B" w:rsidRPr="00E21CB8">
        <w:rPr>
          <w:rFonts w:cs="Calibri"/>
          <w:sz w:val="24"/>
          <w:szCs w:val="24"/>
        </w:rPr>
        <w:t xml:space="preserve">. Dit was </w:t>
      </w:r>
      <w:r w:rsidRPr="00E21CB8">
        <w:rPr>
          <w:rFonts w:cs="Calibri"/>
          <w:sz w:val="24"/>
          <w:szCs w:val="24"/>
        </w:rPr>
        <w:t xml:space="preserve">niet het geval bij een neutralisatie.  Voor </w:t>
      </w:r>
      <w:r w:rsidR="009D260C" w:rsidRPr="00E21CB8">
        <w:rPr>
          <w:rFonts w:cs="Calibri"/>
          <w:sz w:val="24"/>
          <w:szCs w:val="24"/>
        </w:rPr>
        <w:t>drie van de belangrijkste</w:t>
      </w:r>
      <w:r w:rsidRPr="00E21CB8">
        <w:rPr>
          <w:rFonts w:cs="Calibri"/>
          <w:sz w:val="24"/>
          <w:szCs w:val="24"/>
        </w:rPr>
        <w:t xml:space="preserve"> onderzochte neutraliserende handelaars, Meynne, Murdoch en De Vinck was </w:t>
      </w:r>
      <w:r w:rsidR="006D05F9" w:rsidRPr="00E21CB8">
        <w:rPr>
          <w:rFonts w:cs="Calibri"/>
          <w:sz w:val="24"/>
          <w:szCs w:val="24"/>
        </w:rPr>
        <w:t>de situatie</w:t>
      </w:r>
      <w:r w:rsidRPr="00E21CB8">
        <w:rPr>
          <w:rFonts w:cs="Calibri"/>
          <w:sz w:val="24"/>
          <w:szCs w:val="24"/>
        </w:rPr>
        <w:t xml:space="preserve"> al</w:t>
      </w:r>
      <w:r w:rsidR="006D05F9" w:rsidRPr="00E21CB8">
        <w:rPr>
          <w:rFonts w:cs="Calibri"/>
          <w:sz w:val="24"/>
          <w:szCs w:val="24"/>
        </w:rPr>
        <w:t>s</w:t>
      </w:r>
      <w:r w:rsidRPr="00E21CB8">
        <w:rPr>
          <w:rFonts w:cs="Calibri"/>
          <w:sz w:val="24"/>
          <w:szCs w:val="24"/>
        </w:rPr>
        <w:t xml:space="preserve"> volgt.</w:t>
      </w:r>
      <w:r w:rsidRPr="00E21CB8">
        <w:rPr>
          <w:rStyle w:val="Voetnootmarkering"/>
          <w:sz w:val="24"/>
          <w:szCs w:val="24"/>
        </w:rPr>
        <w:footnoteReference w:id="121"/>
      </w:r>
      <w:r w:rsidRPr="00E21CB8">
        <w:rPr>
          <w:rFonts w:cs="Calibri"/>
          <w:sz w:val="24"/>
          <w:szCs w:val="24"/>
        </w:rPr>
        <w:t xml:space="preserve"> Van </w:t>
      </w:r>
      <w:r w:rsidR="00D977E0" w:rsidRPr="00E21CB8">
        <w:rPr>
          <w:rFonts w:cs="Calibri"/>
          <w:sz w:val="24"/>
          <w:szCs w:val="24"/>
        </w:rPr>
        <w:t>de zeventien</w:t>
      </w:r>
      <w:r w:rsidRPr="00E21CB8">
        <w:rPr>
          <w:rFonts w:cs="Calibri"/>
          <w:sz w:val="24"/>
          <w:szCs w:val="24"/>
        </w:rPr>
        <w:t xml:space="preserve"> schepen die Meynne “</w:t>
      </w:r>
      <w:r w:rsidRPr="00E21CB8">
        <w:rPr>
          <w:rFonts w:cs="Calibri"/>
          <w:i/>
          <w:iCs/>
          <w:sz w:val="24"/>
          <w:szCs w:val="24"/>
        </w:rPr>
        <w:t>kocht</w:t>
      </w:r>
      <w:r w:rsidRPr="00E21CB8">
        <w:rPr>
          <w:rFonts w:cs="Calibri"/>
          <w:sz w:val="24"/>
          <w:szCs w:val="24"/>
        </w:rPr>
        <w:t xml:space="preserve">” </w:t>
      </w:r>
      <w:r w:rsidR="00DA2D49" w:rsidRPr="00E21CB8">
        <w:rPr>
          <w:rFonts w:cs="Calibri"/>
          <w:sz w:val="24"/>
          <w:szCs w:val="24"/>
        </w:rPr>
        <w:t xml:space="preserve">waren </w:t>
      </w:r>
      <w:r w:rsidRPr="00E21CB8">
        <w:rPr>
          <w:rFonts w:cs="Calibri"/>
          <w:sz w:val="24"/>
          <w:szCs w:val="24"/>
        </w:rPr>
        <w:t xml:space="preserve">er maar drie in de Oostenrijkse Nederlanden. Voor Murdoch waren dit </w:t>
      </w:r>
      <w:r w:rsidR="00A4522B" w:rsidRPr="00E21CB8">
        <w:rPr>
          <w:rFonts w:cs="Calibri"/>
          <w:sz w:val="24"/>
          <w:szCs w:val="24"/>
        </w:rPr>
        <w:t>er opnieuw</w:t>
      </w:r>
      <w:r w:rsidRPr="00E21CB8">
        <w:rPr>
          <w:rFonts w:cs="Calibri"/>
          <w:sz w:val="24"/>
          <w:szCs w:val="24"/>
        </w:rPr>
        <w:t xml:space="preserve"> drie </w:t>
      </w:r>
      <w:r w:rsidR="00A4522B" w:rsidRPr="00E21CB8">
        <w:rPr>
          <w:rFonts w:cs="Calibri"/>
          <w:sz w:val="24"/>
          <w:szCs w:val="24"/>
        </w:rPr>
        <w:t xml:space="preserve">maar dan </w:t>
      </w:r>
      <w:r w:rsidR="006D05F9" w:rsidRPr="00E21CB8">
        <w:rPr>
          <w:rFonts w:cs="Calibri"/>
          <w:sz w:val="24"/>
          <w:szCs w:val="24"/>
        </w:rPr>
        <w:t>op</w:t>
      </w:r>
      <w:r w:rsidR="00A321AB" w:rsidRPr="00E21CB8">
        <w:rPr>
          <w:rFonts w:cs="Calibri"/>
          <w:sz w:val="24"/>
          <w:szCs w:val="24"/>
        </w:rPr>
        <w:t xml:space="preserve"> een totaal van</w:t>
      </w:r>
      <w:r w:rsidRPr="00E21CB8">
        <w:rPr>
          <w:rFonts w:cs="Calibri"/>
          <w:sz w:val="24"/>
          <w:szCs w:val="24"/>
        </w:rPr>
        <w:t xml:space="preserve"> 29 schepen. Voor De Vinck was dit ten slotte elf van de negenvijftig schepen. Steeds </w:t>
      </w:r>
      <w:r w:rsidR="00A321AB" w:rsidRPr="00E21CB8">
        <w:rPr>
          <w:rFonts w:cs="Calibri"/>
          <w:sz w:val="24"/>
          <w:szCs w:val="24"/>
        </w:rPr>
        <w:t>een</w:t>
      </w:r>
      <w:r w:rsidRPr="00E21CB8">
        <w:rPr>
          <w:rFonts w:cs="Calibri"/>
          <w:sz w:val="24"/>
          <w:szCs w:val="24"/>
        </w:rPr>
        <w:t xml:space="preserve"> minderheid</w:t>
      </w:r>
      <w:r w:rsidR="00A321AB" w:rsidRPr="00E21CB8">
        <w:rPr>
          <w:rFonts w:cs="Calibri"/>
          <w:sz w:val="24"/>
          <w:szCs w:val="24"/>
        </w:rPr>
        <w:t xml:space="preserve"> dus</w:t>
      </w:r>
      <w:r w:rsidRPr="00E21CB8">
        <w:rPr>
          <w:rFonts w:cs="Calibri"/>
          <w:sz w:val="24"/>
          <w:szCs w:val="24"/>
        </w:rPr>
        <w:t>.</w:t>
      </w:r>
      <w:r w:rsidR="00AD3180" w:rsidRPr="00E21CB8">
        <w:rPr>
          <w:rStyle w:val="Voetnootmarkering"/>
          <w:sz w:val="24"/>
          <w:szCs w:val="24"/>
        </w:rPr>
        <w:footnoteReference w:id="122"/>
      </w:r>
      <w:r w:rsidRPr="00E21CB8">
        <w:rPr>
          <w:rFonts w:cs="Calibri"/>
          <w:sz w:val="24"/>
          <w:szCs w:val="24"/>
        </w:rPr>
        <w:t xml:space="preserve"> </w:t>
      </w:r>
    </w:p>
    <w:p w14:paraId="5BA1252C" w14:textId="424DF98B" w:rsidR="00795DB3" w:rsidRPr="00D36F4C" w:rsidRDefault="009237E6" w:rsidP="009A35C5">
      <w:pPr>
        <w:pStyle w:val="Kop2"/>
        <w:spacing w:line="360" w:lineRule="auto"/>
        <w:jc w:val="both"/>
        <w:rPr>
          <w:rFonts w:ascii="Calibri" w:hAnsi="Calibri" w:cs="Calibri"/>
        </w:rPr>
      </w:pPr>
      <w:bookmarkStart w:id="167" w:name="_Toc198471494"/>
      <w:bookmarkStart w:id="168" w:name="_Toc198471524"/>
      <w:bookmarkStart w:id="169" w:name="_Toc198571897"/>
      <w:bookmarkStart w:id="170" w:name="_Toc198571965"/>
      <w:bookmarkStart w:id="171" w:name="_Toc198717749"/>
      <w:bookmarkStart w:id="172" w:name="_Toc199061661"/>
      <w:bookmarkStart w:id="173" w:name="_Toc199165192"/>
      <w:bookmarkStart w:id="174" w:name="_Toc199168616"/>
      <w:bookmarkStart w:id="175" w:name="_Toc199249424"/>
      <w:bookmarkStart w:id="176" w:name="_Toc199423945"/>
      <w:bookmarkStart w:id="177" w:name="_Toc199432073"/>
      <w:bookmarkStart w:id="178" w:name="_Toc199521591"/>
      <w:bookmarkStart w:id="179" w:name="_Toc199670082"/>
      <w:bookmarkStart w:id="180" w:name="_Toc199837499"/>
      <w:r>
        <w:rPr>
          <w:rFonts w:ascii="Calibri" w:hAnsi="Calibri" w:cs="Calibri"/>
        </w:rPr>
        <w:t xml:space="preserve">1.4 </w:t>
      </w:r>
      <w:r w:rsidR="00795DB3" w:rsidRPr="00D36F4C">
        <w:rPr>
          <w:rFonts w:ascii="Calibri" w:hAnsi="Calibri" w:cs="Calibri"/>
        </w:rPr>
        <w:t>Vaarten op en van Oostende door geneutraliseerde schepen</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00795DB3" w:rsidRPr="00D36F4C">
        <w:rPr>
          <w:rFonts w:ascii="Calibri" w:hAnsi="Calibri" w:cs="Calibri"/>
        </w:rPr>
        <w:t xml:space="preserve"> </w:t>
      </w:r>
    </w:p>
    <w:p w14:paraId="501C001F" w14:textId="6A465CA9" w:rsidR="00795DB3" w:rsidRPr="00E21CB8" w:rsidRDefault="00795DB3" w:rsidP="00FF228E">
      <w:pPr>
        <w:spacing w:line="360" w:lineRule="auto"/>
        <w:jc w:val="both"/>
        <w:rPr>
          <w:rFonts w:cs="Calibri"/>
          <w:sz w:val="24"/>
          <w:szCs w:val="24"/>
        </w:rPr>
      </w:pPr>
      <w:r w:rsidRPr="00E21CB8">
        <w:rPr>
          <w:rFonts w:cs="Calibri"/>
          <w:sz w:val="24"/>
          <w:szCs w:val="24"/>
        </w:rPr>
        <w:t xml:space="preserve">Om de band met Oostende volwaardig te kunnen </w:t>
      </w:r>
      <w:r w:rsidR="006D05F9" w:rsidRPr="00E21CB8">
        <w:rPr>
          <w:rFonts w:cs="Calibri"/>
          <w:sz w:val="24"/>
          <w:szCs w:val="24"/>
        </w:rPr>
        <w:t>onderzoeken</w:t>
      </w:r>
      <w:r w:rsidRPr="00E21CB8">
        <w:rPr>
          <w:rFonts w:cs="Calibri"/>
          <w:sz w:val="24"/>
          <w:szCs w:val="24"/>
        </w:rPr>
        <w:t xml:space="preserve"> is het ook nodig om te bekijken hoeveel van de schepen effectief op Oostende voeren.</w:t>
      </w:r>
      <w:r w:rsidR="00DE55D7" w:rsidRPr="00E21CB8">
        <w:rPr>
          <w:rFonts w:cs="Calibri"/>
          <w:sz w:val="24"/>
          <w:szCs w:val="24"/>
        </w:rPr>
        <w:t xml:space="preserve"> Hiervoor moeten de gegevens van de notariaatsarchieven vergeleken worden met de Gazette van Gend</w:t>
      </w:r>
      <w:r w:rsidRPr="00E21CB8">
        <w:rPr>
          <w:rFonts w:cs="Calibri"/>
          <w:sz w:val="24"/>
          <w:szCs w:val="24"/>
        </w:rPr>
        <w:t xml:space="preserve"> In zekere mate was dit een moeilijke vraag om te beantwoorden aangezien niet voor alle schepen een kapitein gekend was. </w:t>
      </w:r>
      <w:r w:rsidR="006D05F9" w:rsidRPr="00E21CB8">
        <w:rPr>
          <w:rFonts w:cs="Calibri"/>
          <w:sz w:val="24"/>
          <w:szCs w:val="24"/>
        </w:rPr>
        <w:t xml:space="preserve">Zoeken op de naam van de kapitein gecombineerd met de naam van het schip </w:t>
      </w:r>
      <w:r w:rsidR="003951F7" w:rsidRPr="00E21CB8">
        <w:rPr>
          <w:rFonts w:cs="Calibri"/>
          <w:sz w:val="24"/>
          <w:szCs w:val="24"/>
        </w:rPr>
        <w:t>was</w:t>
      </w:r>
      <w:r w:rsidR="006D05F9" w:rsidRPr="00E21CB8">
        <w:rPr>
          <w:rFonts w:cs="Calibri"/>
          <w:sz w:val="24"/>
          <w:szCs w:val="24"/>
        </w:rPr>
        <w:t xml:space="preserve"> de </w:t>
      </w:r>
      <w:r w:rsidR="00132ED1" w:rsidRPr="00E21CB8">
        <w:rPr>
          <w:rFonts w:cs="Calibri"/>
          <w:sz w:val="24"/>
          <w:szCs w:val="24"/>
        </w:rPr>
        <w:t>enige</w:t>
      </w:r>
      <w:r w:rsidRPr="00E21CB8">
        <w:rPr>
          <w:rFonts w:cs="Calibri"/>
          <w:sz w:val="24"/>
          <w:szCs w:val="24"/>
        </w:rPr>
        <w:t xml:space="preserve"> manier waarop bevestigd kon worden dat het om een individueel schip gaat en niet over meerdere schepen</w:t>
      </w:r>
      <w:r w:rsidR="006D05F9" w:rsidRPr="00E21CB8">
        <w:rPr>
          <w:rFonts w:cs="Calibri"/>
          <w:sz w:val="24"/>
          <w:szCs w:val="24"/>
        </w:rPr>
        <w:t xml:space="preserve"> die dezelfde naam hadden</w:t>
      </w:r>
      <w:r w:rsidRPr="00E21CB8">
        <w:rPr>
          <w:rFonts w:cs="Calibri"/>
          <w:sz w:val="24"/>
          <w:szCs w:val="24"/>
        </w:rPr>
        <w:t xml:space="preserve">. Daarom zal dit stuk opgedeeld worden in twee delen. </w:t>
      </w:r>
    </w:p>
    <w:p w14:paraId="1A2826CB" w14:textId="16625360" w:rsidR="00795DB3" w:rsidRPr="00E21CB8" w:rsidRDefault="00795DB3" w:rsidP="00CA474A">
      <w:pPr>
        <w:spacing w:line="360" w:lineRule="auto"/>
        <w:jc w:val="both"/>
        <w:rPr>
          <w:rFonts w:cs="Calibri"/>
          <w:sz w:val="24"/>
          <w:szCs w:val="24"/>
        </w:rPr>
      </w:pPr>
      <w:r w:rsidRPr="00E21CB8">
        <w:rPr>
          <w:rFonts w:cs="Calibri"/>
          <w:sz w:val="24"/>
          <w:szCs w:val="24"/>
        </w:rPr>
        <w:t xml:space="preserve">In het eerste deel zal enkel naar de scheepsnamen gekeken worden. </w:t>
      </w:r>
      <w:r w:rsidR="006D05F9" w:rsidRPr="00E21CB8">
        <w:rPr>
          <w:rFonts w:cs="Calibri"/>
          <w:sz w:val="24"/>
          <w:szCs w:val="24"/>
        </w:rPr>
        <w:t>Voor dit deel</w:t>
      </w:r>
      <w:r w:rsidRPr="00E21CB8">
        <w:rPr>
          <w:rFonts w:cs="Calibri"/>
          <w:sz w:val="24"/>
          <w:szCs w:val="24"/>
        </w:rPr>
        <w:t xml:space="preserve"> kon in grote mate geen rekening gehouden worden met de mogelijkheid dat een bepaalde naam gedragen werd door meerdere schepen. Wel werden voor dit deel de schepen, waarvan zeer duidelijk </w:t>
      </w:r>
      <w:r w:rsidR="00E94702" w:rsidRPr="00E21CB8">
        <w:rPr>
          <w:rFonts w:cs="Calibri"/>
          <w:sz w:val="24"/>
          <w:szCs w:val="24"/>
        </w:rPr>
        <w:t>was</w:t>
      </w:r>
      <w:r w:rsidRPr="00E21CB8">
        <w:rPr>
          <w:rFonts w:cs="Calibri"/>
          <w:sz w:val="24"/>
          <w:szCs w:val="24"/>
        </w:rPr>
        <w:t xml:space="preserve"> dat het </w:t>
      </w:r>
      <w:r w:rsidR="00E94702" w:rsidRPr="00E21CB8">
        <w:rPr>
          <w:rFonts w:cs="Calibri"/>
          <w:sz w:val="24"/>
          <w:szCs w:val="24"/>
        </w:rPr>
        <w:t>ze een</w:t>
      </w:r>
      <w:r w:rsidRPr="00E21CB8">
        <w:rPr>
          <w:rFonts w:cs="Calibri"/>
          <w:sz w:val="24"/>
          <w:szCs w:val="24"/>
        </w:rPr>
        <w:t xml:space="preserve"> veelvoorkomende naam </w:t>
      </w:r>
      <w:r w:rsidR="00E94702" w:rsidRPr="00E21CB8">
        <w:rPr>
          <w:rFonts w:cs="Calibri"/>
          <w:sz w:val="24"/>
          <w:szCs w:val="24"/>
        </w:rPr>
        <w:t xml:space="preserve">hadden, </w:t>
      </w:r>
      <w:r w:rsidRPr="00E21CB8">
        <w:rPr>
          <w:rFonts w:cs="Calibri"/>
          <w:sz w:val="24"/>
          <w:szCs w:val="24"/>
        </w:rPr>
        <w:t>gecorrigeerd als een kapitein gekend was</w:t>
      </w:r>
      <w:r w:rsidR="003951F7" w:rsidRPr="00E21CB8">
        <w:rPr>
          <w:rFonts w:cs="Calibri"/>
          <w:sz w:val="24"/>
          <w:szCs w:val="24"/>
        </w:rPr>
        <w:t xml:space="preserve"> of werden ze</w:t>
      </w:r>
      <w:r w:rsidR="00E94702" w:rsidRPr="00E21CB8">
        <w:rPr>
          <w:rFonts w:cs="Calibri"/>
          <w:sz w:val="24"/>
          <w:szCs w:val="24"/>
        </w:rPr>
        <w:t xml:space="preserve"> </w:t>
      </w:r>
      <w:r w:rsidRPr="00E21CB8">
        <w:rPr>
          <w:rFonts w:cs="Calibri"/>
          <w:sz w:val="24"/>
          <w:szCs w:val="24"/>
        </w:rPr>
        <w:t xml:space="preserve">uitgefilterd. Schepen die gecorrigeerd werden waren schepen met een simpele naam, zoals “Elisabeth” die meer dan </w:t>
      </w:r>
      <w:r w:rsidR="00132ED1" w:rsidRPr="00E21CB8">
        <w:rPr>
          <w:rFonts w:cs="Calibri"/>
          <w:sz w:val="24"/>
          <w:szCs w:val="24"/>
        </w:rPr>
        <w:lastRenderedPageBreak/>
        <w:t>vijftig keer</w:t>
      </w:r>
      <w:r w:rsidRPr="00E21CB8">
        <w:rPr>
          <w:rFonts w:cs="Calibri"/>
          <w:sz w:val="24"/>
          <w:szCs w:val="24"/>
        </w:rPr>
        <w:t xml:space="preserve"> voorkwamen in de Gazette van </w:t>
      </w:r>
      <w:r w:rsidR="002568F5" w:rsidRPr="00E21CB8">
        <w:rPr>
          <w:rFonts w:cs="Calibri"/>
          <w:sz w:val="24"/>
          <w:szCs w:val="24"/>
        </w:rPr>
        <w:t>Gend</w:t>
      </w:r>
      <w:r w:rsidRPr="00E21CB8">
        <w:rPr>
          <w:rFonts w:cs="Calibri"/>
          <w:sz w:val="24"/>
          <w:szCs w:val="24"/>
        </w:rPr>
        <w:t>. Dit aantal is gebaseerd op het schip “</w:t>
      </w:r>
      <w:r w:rsidRPr="00E21CB8">
        <w:rPr>
          <w:rFonts w:cs="Calibri"/>
          <w:i/>
          <w:iCs/>
          <w:sz w:val="24"/>
          <w:szCs w:val="24"/>
        </w:rPr>
        <w:t>de Schaep Herder</w:t>
      </w:r>
      <w:r w:rsidRPr="00E21CB8">
        <w:rPr>
          <w:rFonts w:cs="Calibri"/>
          <w:sz w:val="24"/>
          <w:szCs w:val="24"/>
        </w:rPr>
        <w:t>”</w:t>
      </w:r>
      <w:r w:rsidR="00E47203" w:rsidRPr="00E21CB8">
        <w:rPr>
          <w:rFonts w:cs="Calibri"/>
          <w:sz w:val="24"/>
          <w:szCs w:val="24"/>
        </w:rPr>
        <w:t xml:space="preserve">. </w:t>
      </w:r>
      <w:r w:rsidRPr="00E21CB8">
        <w:rPr>
          <w:rFonts w:cs="Calibri"/>
          <w:sz w:val="24"/>
          <w:szCs w:val="24"/>
        </w:rPr>
        <w:t>Dit schip voer op geregelde basis tussen Oostende en Leiden. Het had gedurende de onderzochte periode steeds dezelfde kapitein “</w:t>
      </w:r>
      <w:r w:rsidRPr="00E21CB8">
        <w:rPr>
          <w:rFonts w:cs="Calibri"/>
          <w:i/>
          <w:iCs/>
          <w:sz w:val="24"/>
          <w:szCs w:val="24"/>
        </w:rPr>
        <w:t>Lendert van Iserloo</w:t>
      </w:r>
      <w:r w:rsidRPr="00E21CB8">
        <w:rPr>
          <w:rFonts w:cs="Calibri"/>
          <w:sz w:val="24"/>
          <w:szCs w:val="24"/>
        </w:rPr>
        <w:t>”. Hierdoor kan met zekerheid gezegd worden dat het steeds om hetzelfde schip ging.</w:t>
      </w:r>
      <w:r w:rsidR="00AE0256" w:rsidRPr="00E21CB8">
        <w:rPr>
          <w:rFonts w:cs="Calibri"/>
          <w:sz w:val="24"/>
          <w:szCs w:val="24"/>
        </w:rPr>
        <w:t xml:space="preserve"> De “</w:t>
      </w:r>
      <w:r w:rsidR="00E94702" w:rsidRPr="00E21CB8">
        <w:rPr>
          <w:rFonts w:cs="Calibri"/>
          <w:i/>
          <w:iCs/>
          <w:sz w:val="24"/>
          <w:szCs w:val="24"/>
        </w:rPr>
        <w:t>S</w:t>
      </w:r>
      <w:r w:rsidRPr="00E21CB8">
        <w:rPr>
          <w:rFonts w:cs="Calibri"/>
          <w:i/>
          <w:iCs/>
          <w:sz w:val="24"/>
          <w:szCs w:val="24"/>
        </w:rPr>
        <w:t xml:space="preserve">chaep </w:t>
      </w:r>
      <w:r w:rsidR="00E94702" w:rsidRPr="00E21CB8">
        <w:rPr>
          <w:rFonts w:cs="Calibri"/>
          <w:i/>
          <w:iCs/>
          <w:sz w:val="24"/>
          <w:szCs w:val="24"/>
        </w:rPr>
        <w:t>He</w:t>
      </w:r>
      <w:r w:rsidRPr="00E21CB8">
        <w:rPr>
          <w:rFonts w:cs="Calibri"/>
          <w:i/>
          <w:iCs/>
          <w:sz w:val="24"/>
          <w:szCs w:val="24"/>
        </w:rPr>
        <w:t>rder</w:t>
      </w:r>
      <w:r w:rsidRPr="00E21CB8">
        <w:rPr>
          <w:rFonts w:cs="Calibri"/>
          <w:sz w:val="24"/>
          <w:szCs w:val="24"/>
        </w:rPr>
        <w:t>” voer in totaal 48 keer van en naar Oostende.</w:t>
      </w:r>
      <w:r w:rsidR="005D661C" w:rsidRPr="00E21CB8">
        <w:rPr>
          <w:rFonts w:cs="Calibri"/>
          <w:sz w:val="24"/>
          <w:szCs w:val="24"/>
        </w:rPr>
        <w:t xml:space="preserve"> Schepen </w:t>
      </w:r>
      <w:r w:rsidR="00E94702" w:rsidRPr="00E21CB8">
        <w:rPr>
          <w:rFonts w:cs="Calibri"/>
          <w:sz w:val="24"/>
          <w:szCs w:val="24"/>
        </w:rPr>
        <w:t>met meer vaarten dan dit aantal</w:t>
      </w:r>
      <w:r w:rsidR="005D661C" w:rsidRPr="00E21CB8">
        <w:rPr>
          <w:rFonts w:cs="Calibri"/>
          <w:sz w:val="24"/>
          <w:szCs w:val="24"/>
        </w:rPr>
        <w:t xml:space="preserve"> werden gecorrigeerd</w:t>
      </w:r>
      <w:r w:rsidR="00E94702" w:rsidRPr="00E21CB8">
        <w:rPr>
          <w:rFonts w:cs="Calibri"/>
          <w:sz w:val="24"/>
          <w:szCs w:val="24"/>
        </w:rPr>
        <w:t>. In sommige gevallen gaat het</w:t>
      </w:r>
      <w:r w:rsidR="005D661C" w:rsidRPr="00E21CB8">
        <w:rPr>
          <w:rFonts w:cs="Calibri"/>
          <w:sz w:val="24"/>
          <w:szCs w:val="24"/>
        </w:rPr>
        <w:t xml:space="preserve"> om een</w:t>
      </w:r>
      <w:r w:rsidRPr="00E21CB8">
        <w:rPr>
          <w:rFonts w:cs="Calibri"/>
          <w:sz w:val="24"/>
          <w:szCs w:val="24"/>
        </w:rPr>
        <w:t xml:space="preserve"> onmogelijk aantal bewegingen.  Zo werd de naam “de twee gebroeders” manueel gecorrigeerd aangezien de geautomatiseerde telling 406 bewegingen weergaf, wat vrijwel onmogelijk zou zijn.</w:t>
      </w:r>
      <w:r w:rsidR="005D661C" w:rsidRPr="00E21CB8">
        <w:rPr>
          <w:rStyle w:val="Voetnootmarkering"/>
          <w:sz w:val="24"/>
          <w:szCs w:val="24"/>
        </w:rPr>
        <w:footnoteReference w:id="123"/>
      </w:r>
      <w:r w:rsidRPr="00E21CB8">
        <w:rPr>
          <w:rFonts w:cs="Calibri"/>
          <w:sz w:val="24"/>
          <w:szCs w:val="24"/>
        </w:rPr>
        <w:t xml:space="preserve"> Voor dit deel werd</w:t>
      </w:r>
      <w:r w:rsidR="004329B4" w:rsidRPr="00E21CB8">
        <w:rPr>
          <w:rFonts w:cs="Calibri"/>
          <w:sz w:val="24"/>
          <w:szCs w:val="24"/>
        </w:rPr>
        <w:t xml:space="preserve"> </w:t>
      </w:r>
      <w:r w:rsidRPr="00E21CB8">
        <w:rPr>
          <w:rFonts w:cs="Calibri"/>
          <w:sz w:val="24"/>
          <w:szCs w:val="24"/>
        </w:rPr>
        <w:t>gebruikt</w:t>
      </w:r>
      <w:r w:rsidR="004329B4" w:rsidRPr="00E21CB8">
        <w:rPr>
          <w:rFonts w:cs="Calibri"/>
          <w:sz w:val="24"/>
          <w:szCs w:val="24"/>
        </w:rPr>
        <w:t xml:space="preserve"> </w:t>
      </w:r>
      <w:r w:rsidRPr="00E21CB8">
        <w:rPr>
          <w:rFonts w:cs="Calibri"/>
          <w:sz w:val="24"/>
          <w:szCs w:val="24"/>
        </w:rPr>
        <w:t xml:space="preserve">gemaakt van een geautomatiseerde telling in </w:t>
      </w:r>
      <w:r w:rsidR="00112480" w:rsidRPr="00E21CB8">
        <w:rPr>
          <w:rFonts w:cs="Calibri"/>
          <w:sz w:val="24"/>
          <w:szCs w:val="24"/>
        </w:rPr>
        <w:t>een gecombineerde databank</w:t>
      </w:r>
      <w:r w:rsidRPr="00E21CB8">
        <w:rPr>
          <w:rFonts w:cs="Calibri"/>
          <w:sz w:val="24"/>
          <w:szCs w:val="24"/>
        </w:rPr>
        <w:t>.</w:t>
      </w:r>
      <w:r w:rsidR="00112480" w:rsidRPr="00E21CB8">
        <w:rPr>
          <w:rFonts w:cs="Calibri"/>
          <w:sz w:val="24"/>
          <w:szCs w:val="24"/>
        </w:rPr>
        <w:t xml:space="preserve"> In deze gecombineerde databank staan zowel de gegevens van de Gazette </w:t>
      </w:r>
      <w:r w:rsidR="00132ED1" w:rsidRPr="00E21CB8">
        <w:rPr>
          <w:rFonts w:cs="Calibri"/>
          <w:sz w:val="24"/>
          <w:szCs w:val="24"/>
        </w:rPr>
        <w:t xml:space="preserve">van </w:t>
      </w:r>
      <w:r w:rsidR="001B592B" w:rsidRPr="00E21CB8">
        <w:rPr>
          <w:rFonts w:cs="Calibri"/>
          <w:sz w:val="24"/>
          <w:szCs w:val="24"/>
        </w:rPr>
        <w:t xml:space="preserve">Gend. Deze </w:t>
      </w:r>
      <w:r w:rsidRPr="00E21CB8">
        <w:rPr>
          <w:rFonts w:cs="Calibri"/>
          <w:sz w:val="24"/>
          <w:szCs w:val="24"/>
        </w:rPr>
        <w:t xml:space="preserve">telling werd gedaan met </w:t>
      </w:r>
      <w:r w:rsidR="0011481D" w:rsidRPr="00E21CB8">
        <w:rPr>
          <w:rFonts w:cs="Calibri"/>
          <w:sz w:val="24"/>
          <w:szCs w:val="24"/>
        </w:rPr>
        <w:t>Chatgpt</w:t>
      </w:r>
      <w:r w:rsidR="00A44411" w:rsidRPr="00E21CB8">
        <w:rPr>
          <w:rFonts w:cs="Calibri"/>
          <w:sz w:val="24"/>
          <w:szCs w:val="24"/>
        </w:rPr>
        <w:t>. De reden hiervoor is dat deze rekening kon houden met OCR fouten en kleine spellingsveranderingen</w:t>
      </w:r>
      <w:r w:rsidRPr="00E21CB8">
        <w:rPr>
          <w:rFonts w:cs="Calibri"/>
          <w:sz w:val="24"/>
          <w:szCs w:val="24"/>
        </w:rPr>
        <w:t>.</w:t>
      </w:r>
      <w:r w:rsidR="00F650B7" w:rsidRPr="00E21CB8">
        <w:rPr>
          <w:rStyle w:val="Voetnootmarkering"/>
          <w:rFonts w:cs="Calibri"/>
          <w:sz w:val="24"/>
          <w:szCs w:val="24"/>
        </w:rPr>
        <w:footnoteReference w:id="124"/>
      </w:r>
      <w:r w:rsidRPr="00E21CB8">
        <w:rPr>
          <w:rFonts w:cs="Calibri"/>
          <w:sz w:val="24"/>
          <w:szCs w:val="24"/>
        </w:rPr>
        <w:t xml:space="preserve"> Door deze factoren dienen deze gegevens gezien te worden als een comfortabele maximumgrens. Voor het tweede deel werden enkel de schepen bekeken waarvoor een kapitein gekend was. Er werden voor 79 schepen een kapitein genoemd in de aktes. Voor deze schepen werd manueel gefilterd op de kapiteinsnamen waarna gefilterd </w:t>
      </w:r>
      <w:r w:rsidR="004329B4" w:rsidRPr="00E21CB8">
        <w:rPr>
          <w:rFonts w:cs="Calibri"/>
          <w:sz w:val="24"/>
          <w:szCs w:val="24"/>
        </w:rPr>
        <w:t xml:space="preserve">werd </w:t>
      </w:r>
      <w:r w:rsidRPr="00E21CB8">
        <w:rPr>
          <w:rFonts w:cs="Calibri"/>
          <w:sz w:val="24"/>
          <w:szCs w:val="24"/>
        </w:rPr>
        <w:t xml:space="preserve">op de scheepsnamen </w:t>
      </w:r>
      <w:r w:rsidR="00610F6F" w:rsidRPr="00E21CB8">
        <w:rPr>
          <w:rFonts w:cs="Calibri"/>
          <w:sz w:val="24"/>
          <w:szCs w:val="24"/>
        </w:rPr>
        <w:t>als</w:t>
      </w:r>
      <w:r w:rsidRPr="00E21CB8">
        <w:rPr>
          <w:rFonts w:cs="Calibri"/>
          <w:sz w:val="24"/>
          <w:szCs w:val="24"/>
        </w:rPr>
        <w:t xml:space="preserve"> een kapitein met meerdere schepen voer. De gegevens in dit tweede deel dienen te tellen als een minimum grens. </w:t>
      </w:r>
    </w:p>
    <w:p w14:paraId="11650102" w14:textId="3ED06F87" w:rsidR="00795DB3" w:rsidRPr="00D36F4C" w:rsidRDefault="009237E6" w:rsidP="009A35C5">
      <w:pPr>
        <w:pStyle w:val="Kop3"/>
        <w:spacing w:line="360" w:lineRule="auto"/>
        <w:jc w:val="both"/>
        <w:rPr>
          <w:rFonts w:ascii="Calibri" w:hAnsi="Calibri" w:cs="Calibri"/>
        </w:rPr>
      </w:pPr>
      <w:bookmarkStart w:id="181" w:name="_Toc198471495"/>
      <w:bookmarkStart w:id="182" w:name="_Toc198471525"/>
      <w:bookmarkStart w:id="183" w:name="_Toc198571898"/>
      <w:bookmarkStart w:id="184" w:name="_Toc198571966"/>
      <w:bookmarkStart w:id="185" w:name="_Toc198717750"/>
      <w:bookmarkStart w:id="186" w:name="_Toc199061662"/>
      <w:bookmarkStart w:id="187" w:name="_Toc199165193"/>
      <w:bookmarkStart w:id="188" w:name="_Toc199168617"/>
      <w:bookmarkStart w:id="189" w:name="_Toc199249425"/>
      <w:bookmarkStart w:id="190" w:name="_Toc199423946"/>
      <w:bookmarkStart w:id="191" w:name="_Toc199432074"/>
      <w:bookmarkStart w:id="192" w:name="_Toc199521592"/>
      <w:bookmarkStart w:id="193" w:name="_Toc199670083"/>
      <w:bookmarkStart w:id="194" w:name="_Toc199837500"/>
      <w:r>
        <w:rPr>
          <w:rFonts w:ascii="Calibri" w:hAnsi="Calibri" w:cs="Calibri"/>
        </w:rPr>
        <w:t xml:space="preserve">1.4.1 </w:t>
      </w:r>
      <w:r w:rsidR="00795DB3" w:rsidRPr="00D36F4C">
        <w:rPr>
          <w:rFonts w:ascii="Calibri" w:hAnsi="Calibri" w:cs="Calibri"/>
        </w:rPr>
        <w:t>Grote dataset</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6AE4533C" w14:textId="59A56BD9" w:rsidR="00795DB3" w:rsidRPr="00E21CB8" w:rsidRDefault="00795DB3" w:rsidP="00FF228E">
      <w:pPr>
        <w:spacing w:line="360" w:lineRule="auto"/>
        <w:jc w:val="both"/>
        <w:rPr>
          <w:rFonts w:cs="Calibri"/>
          <w:sz w:val="24"/>
          <w:szCs w:val="24"/>
        </w:rPr>
      </w:pPr>
      <w:r w:rsidRPr="00E21CB8">
        <w:rPr>
          <w:rFonts w:cs="Calibri"/>
          <w:sz w:val="24"/>
          <w:szCs w:val="24"/>
        </w:rPr>
        <w:t xml:space="preserve">In de eerste dataset vallen onmiddellijk al bepaalde zaken op. Zelfs bij de ruimst mogelijke telling waren er van de 182 schepen waarvoor gegevens werden opgenomen in deze telling 84 schepen die volgens de Gazette van </w:t>
      </w:r>
      <w:r w:rsidR="002568F5" w:rsidRPr="00E21CB8">
        <w:rPr>
          <w:rFonts w:cs="Calibri"/>
          <w:sz w:val="24"/>
          <w:szCs w:val="24"/>
        </w:rPr>
        <w:t>Gend</w:t>
      </w:r>
      <w:r w:rsidRPr="00E21CB8">
        <w:rPr>
          <w:rFonts w:cs="Calibri"/>
          <w:sz w:val="24"/>
          <w:szCs w:val="24"/>
        </w:rPr>
        <w:t xml:space="preserve"> geen enkele keer in Oostende zijn binnengevaren. Dit is 46% van het totaal. Een belangrijke opmerking is wel dat voor zeventien van deze schepen vermeld werd dat ze in Oostende waren op het moment van de verkoop.</w:t>
      </w:r>
      <w:r w:rsidR="005A6CA9" w:rsidRPr="00E21CB8">
        <w:rPr>
          <w:rStyle w:val="Voetnootmarkering"/>
          <w:sz w:val="24"/>
          <w:szCs w:val="24"/>
        </w:rPr>
        <w:footnoteReference w:id="125"/>
      </w:r>
      <w:r w:rsidRPr="00E21CB8">
        <w:rPr>
          <w:rFonts w:cs="Calibri"/>
          <w:sz w:val="24"/>
          <w:szCs w:val="24"/>
        </w:rPr>
        <w:t xml:space="preserve"> Hiervoor zijn enkele mogelijke verklaringen, een eerste is</w:t>
      </w:r>
      <w:r w:rsidR="004329B4" w:rsidRPr="00E21CB8">
        <w:rPr>
          <w:rFonts w:cs="Calibri"/>
          <w:sz w:val="24"/>
          <w:szCs w:val="24"/>
        </w:rPr>
        <w:t xml:space="preserve"> een</w:t>
      </w:r>
      <w:r w:rsidRPr="00E21CB8">
        <w:rPr>
          <w:rFonts w:cs="Calibri"/>
          <w:sz w:val="24"/>
          <w:szCs w:val="24"/>
        </w:rPr>
        <w:t xml:space="preserve"> verschil in schrijfwijze van de naam in de notariaatsakte en de Gazette van </w:t>
      </w:r>
      <w:r w:rsidR="002568F5" w:rsidRPr="00E21CB8">
        <w:rPr>
          <w:rFonts w:cs="Calibri"/>
          <w:sz w:val="24"/>
          <w:szCs w:val="24"/>
        </w:rPr>
        <w:t>Gend</w:t>
      </w:r>
      <w:r w:rsidRPr="00E21CB8">
        <w:rPr>
          <w:rFonts w:cs="Calibri"/>
          <w:sz w:val="24"/>
          <w:szCs w:val="24"/>
        </w:rPr>
        <w:t xml:space="preserve">. Een Tweede verklaring </w:t>
      </w:r>
      <w:r w:rsidR="00132ED1" w:rsidRPr="00E21CB8">
        <w:rPr>
          <w:rFonts w:cs="Calibri"/>
          <w:sz w:val="24"/>
          <w:szCs w:val="24"/>
        </w:rPr>
        <w:t>is dat</w:t>
      </w:r>
      <w:r w:rsidRPr="00E21CB8">
        <w:rPr>
          <w:rFonts w:cs="Calibri"/>
          <w:sz w:val="24"/>
          <w:szCs w:val="24"/>
        </w:rPr>
        <w:t xml:space="preserve"> ze niet in de Gazette van </w:t>
      </w:r>
      <w:r w:rsidR="002568F5" w:rsidRPr="00E21CB8">
        <w:rPr>
          <w:rFonts w:cs="Calibri"/>
          <w:sz w:val="24"/>
          <w:szCs w:val="24"/>
        </w:rPr>
        <w:t>Gend</w:t>
      </w:r>
      <w:r w:rsidRPr="00E21CB8">
        <w:rPr>
          <w:rFonts w:cs="Calibri"/>
          <w:sz w:val="24"/>
          <w:szCs w:val="24"/>
        </w:rPr>
        <w:t xml:space="preserve"> werden opgenomen voor de ene of de andere reden.</w:t>
      </w:r>
      <w:r w:rsidR="004329B4" w:rsidRPr="00E21CB8">
        <w:rPr>
          <w:rFonts w:cs="Calibri"/>
          <w:sz w:val="24"/>
          <w:szCs w:val="24"/>
        </w:rPr>
        <w:t xml:space="preserve"> </w:t>
      </w:r>
      <w:r w:rsidRPr="00E21CB8">
        <w:rPr>
          <w:rFonts w:cs="Calibri"/>
          <w:sz w:val="24"/>
          <w:szCs w:val="24"/>
        </w:rPr>
        <w:t xml:space="preserve">Een laatste mogelijkheid is een fout tijdens het dataminen. Als voor deze schepen gesteld wordt dat ze wel in Oostende zijn geweest dan resteren er nog 67 schepen die nooit Oostende hebben aangedaan, dit is nog steeds 37% van de schepen die in Oostende geneutraliseerd werden. De conclusie die gemaakt kan </w:t>
      </w:r>
      <w:r w:rsidRPr="00E21CB8">
        <w:rPr>
          <w:rFonts w:cs="Calibri"/>
          <w:sz w:val="24"/>
          <w:szCs w:val="24"/>
        </w:rPr>
        <w:lastRenderedPageBreak/>
        <w:t xml:space="preserve">worden uit dit aantal is nog steeds dezelfde, het was zoals in de literatuur gesuggereerd werd niet noodzakelijk dat schepen effectief naar Oostende kwamen voor het neutralisatieproces. </w:t>
      </w:r>
      <w:r w:rsidR="00B15BEF" w:rsidRPr="00E21CB8">
        <w:rPr>
          <w:rStyle w:val="Voetnootmarkering"/>
          <w:rFonts w:cs="Calibri"/>
          <w:sz w:val="24"/>
          <w:szCs w:val="24"/>
        </w:rPr>
        <w:footnoteReference w:id="126"/>
      </w:r>
      <w:r w:rsidR="00076885" w:rsidRPr="00E21CB8">
        <w:rPr>
          <w:rFonts w:cs="Calibri"/>
          <w:sz w:val="24"/>
          <w:szCs w:val="24"/>
        </w:rPr>
        <w:t xml:space="preserve"> </w:t>
      </w:r>
      <w:r w:rsidRPr="00E21CB8">
        <w:rPr>
          <w:rFonts w:cs="Calibri"/>
          <w:sz w:val="24"/>
          <w:szCs w:val="24"/>
        </w:rPr>
        <w:t>Een grote minderheid van de schepen</w:t>
      </w:r>
      <w:r w:rsidR="00E76FD4" w:rsidRPr="00E21CB8">
        <w:rPr>
          <w:rFonts w:cs="Calibri"/>
          <w:sz w:val="24"/>
          <w:szCs w:val="24"/>
        </w:rPr>
        <w:t xml:space="preserve"> die in Oostende geneutraliseerd werden</w:t>
      </w:r>
      <w:r w:rsidRPr="00E21CB8">
        <w:rPr>
          <w:rFonts w:cs="Calibri"/>
          <w:sz w:val="24"/>
          <w:szCs w:val="24"/>
        </w:rPr>
        <w:t xml:space="preserve"> ging</w:t>
      </w:r>
      <w:r w:rsidR="00E76FD4" w:rsidRPr="00E21CB8">
        <w:rPr>
          <w:rFonts w:cs="Calibri"/>
          <w:sz w:val="24"/>
          <w:szCs w:val="24"/>
        </w:rPr>
        <w:t xml:space="preserve">en </w:t>
      </w:r>
      <w:r w:rsidRPr="00E21CB8">
        <w:rPr>
          <w:rFonts w:cs="Calibri"/>
          <w:sz w:val="24"/>
          <w:szCs w:val="24"/>
        </w:rPr>
        <w:t xml:space="preserve">ook effectief niet naar Oostende. </w:t>
      </w:r>
    </w:p>
    <w:p w14:paraId="026F5A22" w14:textId="77777777" w:rsidR="00030B8B" w:rsidRPr="00E21CB8" w:rsidRDefault="00030B8B" w:rsidP="009A35C5">
      <w:pPr>
        <w:spacing w:line="360" w:lineRule="auto"/>
        <w:ind w:firstLine="709"/>
        <w:jc w:val="both"/>
        <w:rPr>
          <w:rFonts w:cs="Calibri"/>
          <w:sz w:val="24"/>
          <w:szCs w:val="24"/>
        </w:rPr>
      </w:pPr>
    </w:p>
    <w:p w14:paraId="545A16C3" w14:textId="1C359200" w:rsidR="00795DB3" w:rsidRPr="00E21CB8" w:rsidRDefault="00795DB3" w:rsidP="00CA474A">
      <w:pPr>
        <w:spacing w:line="360" w:lineRule="auto"/>
        <w:jc w:val="both"/>
        <w:rPr>
          <w:rFonts w:cs="Calibri"/>
          <w:sz w:val="24"/>
          <w:szCs w:val="24"/>
        </w:rPr>
      </w:pPr>
      <w:r w:rsidRPr="00E21CB8">
        <w:rPr>
          <w:rFonts w:cs="Calibri"/>
          <w:sz w:val="24"/>
          <w:szCs w:val="24"/>
        </w:rPr>
        <w:t xml:space="preserve">Naast de schepen die nooit </w:t>
      </w:r>
      <w:r w:rsidR="0011036B" w:rsidRPr="00E21CB8">
        <w:rPr>
          <w:rFonts w:cs="Calibri"/>
          <w:sz w:val="24"/>
          <w:szCs w:val="24"/>
        </w:rPr>
        <w:t xml:space="preserve">in Oostende waren geweest,  </w:t>
      </w:r>
      <w:r w:rsidRPr="00E21CB8">
        <w:rPr>
          <w:rFonts w:cs="Calibri"/>
          <w:sz w:val="24"/>
          <w:szCs w:val="24"/>
        </w:rPr>
        <w:t xml:space="preserve">was er een groot aantal schepen dat maar een beperkt aantal keer Oostende binnen of buiten voer.  Zo waren er 43 schepen die vijf keer of minder op Oostende voeren. Dit is 24% van alle schepen. Het is voor deze schepen zeer goed mogelijk dat Oostende enkel als haven van bestemming of vertrek gebruikt werd wanneer dit nodig werd geacht voor de neutralisatiepraktijken. </w:t>
      </w:r>
      <w:r w:rsidR="008A7797">
        <w:rPr>
          <w:rFonts w:cs="Calibri"/>
          <w:sz w:val="24"/>
          <w:szCs w:val="24"/>
        </w:rPr>
        <w:t>Daarbuiten</w:t>
      </w:r>
      <w:r w:rsidRPr="00E21CB8">
        <w:rPr>
          <w:rFonts w:cs="Calibri"/>
          <w:sz w:val="24"/>
          <w:szCs w:val="24"/>
        </w:rPr>
        <w:t xml:space="preserve"> lag Oostende niet op de gebruikelijke vaarroutes voor deze schepen. Slechts </w:t>
      </w:r>
      <w:r w:rsidR="00132ED1" w:rsidRPr="00E21CB8">
        <w:rPr>
          <w:rFonts w:cs="Calibri"/>
          <w:sz w:val="24"/>
          <w:szCs w:val="24"/>
        </w:rPr>
        <w:t>72 schepen</w:t>
      </w:r>
      <w:r w:rsidRPr="00E21CB8">
        <w:rPr>
          <w:rFonts w:cs="Calibri"/>
          <w:sz w:val="24"/>
          <w:szCs w:val="24"/>
        </w:rPr>
        <w:t xml:space="preserve"> voer </w:t>
      </w:r>
      <w:r w:rsidR="004329B4" w:rsidRPr="00E21CB8">
        <w:rPr>
          <w:rFonts w:cs="Calibri"/>
          <w:sz w:val="24"/>
          <w:szCs w:val="24"/>
        </w:rPr>
        <w:t>op</w:t>
      </w:r>
      <w:r w:rsidRPr="00E21CB8">
        <w:rPr>
          <w:rFonts w:cs="Calibri"/>
          <w:sz w:val="24"/>
          <w:szCs w:val="24"/>
        </w:rPr>
        <w:t xml:space="preserve"> Oostende op frequente basis, zelfs in de meest ruime telling. </w:t>
      </w:r>
      <w:r w:rsidR="00E758FB" w:rsidRPr="00E21CB8">
        <w:rPr>
          <w:rStyle w:val="Voetnootmarkering"/>
          <w:sz w:val="24"/>
          <w:szCs w:val="24"/>
        </w:rPr>
        <w:footnoteReference w:id="127"/>
      </w:r>
      <w:r w:rsidRPr="00E21CB8">
        <w:rPr>
          <w:rFonts w:cs="Calibri"/>
          <w:sz w:val="24"/>
          <w:szCs w:val="24"/>
        </w:rPr>
        <w:t xml:space="preserve"> </w:t>
      </w:r>
    </w:p>
    <w:p w14:paraId="1F281B52" w14:textId="6F439977" w:rsidR="00795DB3" w:rsidRPr="00D36F4C" w:rsidRDefault="009237E6" w:rsidP="009A35C5">
      <w:pPr>
        <w:pStyle w:val="Kop3"/>
        <w:spacing w:line="360" w:lineRule="auto"/>
        <w:jc w:val="both"/>
        <w:rPr>
          <w:rFonts w:ascii="Calibri" w:hAnsi="Calibri" w:cs="Calibri"/>
        </w:rPr>
      </w:pPr>
      <w:bookmarkStart w:id="195" w:name="_Toc198471496"/>
      <w:bookmarkStart w:id="196" w:name="_Toc198471526"/>
      <w:bookmarkStart w:id="197" w:name="_Toc198571899"/>
      <w:bookmarkStart w:id="198" w:name="_Toc198571967"/>
      <w:bookmarkStart w:id="199" w:name="_Toc198717751"/>
      <w:bookmarkStart w:id="200" w:name="_Toc199061663"/>
      <w:bookmarkStart w:id="201" w:name="_Toc199165194"/>
      <w:bookmarkStart w:id="202" w:name="_Toc199168618"/>
      <w:bookmarkStart w:id="203" w:name="_Toc199249426"/>
      <w:bookmarkStart w:id="204" w:name="_Toc199423947"/>
      <w:bookmarkStart w:id="205" w:name="_Toc199432075"/>
      <w:bookmarkStart w:id="206" w:name="_Toc199521593"/>
      <w:bookmarkStart w:id="207" w:name="_Toc199670084"/>
      <w:bookmarkStart w:id="208" w:name="_Toc199837501"/>
      <w:r>
        <w:rPr>
          <w:rFonts w:ascii="Calibri" w:hAnsi="Calibri" w:cs="Calibri"/>
        </w:rPr>
        <w:t xml:space="preserve">1.4.2 </w:t>
      </w:r>
      <w:r w:rsidR="00795DB3" w:rsidRPr="00D36F4C">
        <w:rPr>
          <w:rFonts w:ascii="Calibri" w:hAnsi="Calibri" w:cs="Calibri"/>
        </w:rPr>
        <w:t>Compacte dataset</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00795DB3" w:rsidRPr="00D36F4C">
        <w:rPr>
          <w:rFonts w:ascii="Calibri" w:hAnsi="Calibri" w:cs="Calibri"/>
        </w:rPr>
        <w:t xml:space="preserve"> </w:t>
      </w:r>
    </w:p>
    <w:p w14:paraId="60ACE284" w14:textId="0FD8A4CC" w:rsidR="00795DB3" w:rsidRPr="00E21CB8" w:rsidRDefault="00795DB3" w:rsidP="00FF228E">
      <w:pPr>
        <w:spacing w:line="360" w:lineRule="auto"/>
        <w:jc w:val="both"/>
        <w:rPr>
          <w:rFonts w:cs="Calibri"/>
          <w:sz w:val="24"/>
          <w:szCs w:val="24"/>
        </w:rPr>
      </w:pPr>
      <w:r w:rsidRPr="00E21CB8">
        <w:rPr>
          <w:rFonts w:cs="Calibri"/>
          <w:sz w:val="24"/>
          <w:szCs w:val="24"/>
        </w:rPr>
        <w:t>Bij de compacte telling is dit contrast nog duidelijker</w:t>
      </w:r>
      <w:r w:rsidR="007C3416" w:rsidRPr="00E21CB8">
        <w:rPr>
          <w:rFonts w:cs="Calibri"/>
          <w:sz w:val="24"/>
          <w:szCs w:val="24"/>
        </w:rPr>
        <w:t xml:space="preserve">: </w:t>
      </w:r>
      <w:r w:rsidRPr="00E21CB8">
        <w:rPr>
          <w:rFonts w:cs="Calibri"/>
          <w:sz w:val="24"/>
          <w:szCs w:val="24"/>
        </w:rPr>
        <w:t xml:space="preserve">36 van de </w:t>
      </w:r>
      <w:r w:rsidR="00E53710" w:rsidRPr="00E21CB8">
        <w:rPr>
          <w:rFonts w:cs="Calibri"/>
          <w:sz w:val="24"/>
          <w:szCs w:val="24"/>
        </w:rPr>
        <w:t xml:space="preserve">potentieel </w:t>
      </w:r>
      <w:r w:rsidR="00B10B54" w:rsidRPr="00E21CB8">
        <w:rPr>
          <w:rFonts w:cs="Calibri"/>
          <w:sz w:val="24"/>
          <w:szCs w:val="24"/>
        </w:rPr>
        <w:t xml:space="preserve">geneutraliseerde </w:t>
      </w:r>
      <w:r w:rsidRPr="00E21CB8">
        <w:rPr>
          <w:rFonts w:cs="Calibri"/>
          <w:sz w:val="24"/>
          <w:szCs w:val="24"/>
        </w:rPr>
        <w:t xml:space="preserve">schepen voer geen enkele keer onder de kapitein die in de </w:t>
      </w:r>
      <w:r w:rsidR="00DB3F19" w:rsidRPr="00E21CB8">
        <w:rPr>
          <w:rFonts w:cs="Calibri"/>
          <w:sz w:val="24"/>
          <w:szCs w:val="24"/>
        </w:rPr>
        <w:t>notariaatsa</w:t>
      </w:r>
      <w:r w:rsidRPr="00E21CB8">
        <w:rPr>
          <w:rFonts w:cs="Calibri"/>
          <w:sz w:val="24"/>
          <w:szCs w:val="24"/>
        </w:rPr>
        <w:t>kte genoemd werd Oostende binnen</w:t>
      </w:r>
      <w:r w:rsidR="00DB3F19" w:rsidRPr="00E21CB8">
        <w:rPr>
          <w:rFonts w:cs="Calibri"/>
          <w:sz w:val="24"/>
          <w:szCs w:val="24"/>
        </w:rPr>
        <w:t xml:space="preserve"> of buiten</w:t>
      </w:r>
      <w:r w:rsidRPr="00E21CB8">
        <w:rPr>
          <w:rFonts w:cs="Calibri"/>
          <w:sz w:val="24"/>
          <w:szCs w:val="24"/>
        </w:rPr>
        <w:t xml:space="preserve">. Dit wil zeggen dat 50% van deze schepen </w:t>
      </w:r>
      <w:r w:rsidR="00317BD3" w:rsidRPr="00E21CB8">
        <w:rPr>
          <w:rFonts w:cs="Calibri"/>
          <w:sz w:val="24"/>
          <w:szCs w:val="24"/>
        </w:rPr>
        <w:t xml:space="preserve">hoogst waarschijnlijk </w:t>
      </w:r>
      <w:r w:rsidRPr="00E21CB8">
        <w:rPr>
          <w:rFonts w:cs="Calibri"/>
          <w:sz w:val="24"/>
          <w:szCs w:val="24"/>
        </w:rPr>
        <w:t xml:space="preserve">geen enkele keer </w:t>
      </w:r>
      <w:r w:rsidR="00317BD3" w:rsidRPr="00E21CB8">
        <w:rPr>
          <w:rFonts w:cs="Calibri"/>
          <w:sz w:val="24"/>
          <w:szCs w:val="24"/>
        </w:rPr>
        <w:t>in Oostende was geweest</w:t>
      </w:r>
      <w:r w:rsidRPr="00E21CB8">
        <w:rPr>
          <w:rFonts w:cs="Calibri"/>
          <w:sz w:val="24"/>
          <w:szCs w:val="24"/>
        </w:rPr>
        <w:t xml:space="preserve">. Daarbovenop zijn er 28 schepen </w:t>
      </w:r>
      <w:r w:rsidR="00CC2ABA" w:rsidRPr="00E21CB8">
        <w:rPr>
          <w:rFonts w:cs="Calibri"/>
          <w:sz w:val="24"/>
          <w:szCs w:val="24"/>
        </w:rPr>
        <w:t xml:space="preserve">die </w:t>
      </w:r>
      <w:r w:rsidRPr="00E21CB8">
        <w:rPr>
          <w:rFonts w:cs="Calibri"/>
          <w:sz w:val="24"/>
          <w:szCs w:val="24"/>
        </w:rPr>
        <w:t xml:space="preserve">maar vijf keer of minder Oostende binnen of buitengevaren </w:t>
      </w:r>
      <w:r w:rsidR="007C3416" w:rsidRPr="00E21CB8">
        <w:rPr>
          <w:rFonts w:cs="Calibri"/>
          <w:sz w:val="24"/>
          <w:szCs w:val="24"/>
        </w:rPr>
        <w:t xml:space="preserve">zijn </w:t>
      </w:r>
      <w:r w:rsidRPr="00E21CB8">
        <w:rPr>
          <w:rFonts w:cs="Calibri"/>
          <w:sz w:val="24"/>
          <w:szCs w:val="24"/>
        </w:rPr>
        <w:t xml:space="preserve">volgens de Gazette van </w:t>
      </w:r>
      <w:r w:rsidR="002568F5" w:rsidRPr="00E21CB8">
        <w:rPr>
          <w:rFonts w:cs="Calibri"/>
          <w:sz w:val="24"/>
          <w:szCs w:val="24"/>
        </w:rPr>
        <w:t>Gend</w:t>
      </w:r>
      <w:r w:rsidRPr="00E21CB8">
        <w:rPr>
          <w:rFonts w:cs="Calibri"/>
          <w:sz w:val="24"/>
          <w:szCs w:val="24"/>
        </w:rPr>
        <w:t xml:space="preserve">. Dit wil zeggen dat 39% van de schepen Oostende beperkt heeft aangedaan. In totaal hebben maar acht schepen, wat neerkomt </w:t>
      </w:r>
      <w:r w:rsidR="008A7797">
        <w:rPr>
          <w:rFonts w:cs="Calibri"/>
          <w:sz w:val="24"/>
          <w:szCs w:val="24"/>
        </w:rPr>
        <w:t>op</w:t>
      </w:r>
      <w:r w:rsidRPr="00E21CB8">
        <w:rPr>
          <w:rFonts w:cs="Calibri"/>
          <w:sz w:val="24"/>
          <w:szCs w:val="24"/>
        </w:rPr>
        <w:t xml:space="preserve"> elf procent</w:t>
      </w:r>
      <w:r w:rsidR="00CC2ABA" w:rsidRPr="00E21CB8">
        <w:rPr>
          <w:rFonts w:cs="Calibri"/>
          <w:sz w:val="24"/>
          <w:szCs w:val="24"/>
        </w:rPr>
        <w:t>,</w:t>
      </w:r>
      <w:r w:rsidRPr="00E21CB8">
        <w:rPr>
          <w:rFonts w:cs="Calibri"/>
          <w:sz w:val="24"/>
          <w:szCs w:val="24"/>
        </w:rPr>
        <w:t xml:space="preserve"> Oostende frequent aangedaan gedurende de periode dat ze geneutraliseerd waren.</w:t>
      </w:r>
      <w:r w:rsidR="00B10B54" w:rsidRPr="00E21CB8">
        <w:rPr>
          <w:rStyle w:val="Voetnootmarkering"/>
          <w:sz w:val="24"/>
          <w:szCs w:val="24"/>
        </w:rPr>
        <w:footnoteReference w:id="128"/>
      </w:r>
    </w:p>
    <w:p w14:paraId="0E59C673" w14:textId="77777777" w:rsidR="004329B4" w:rsidRPr="00E21CB8" w:rsidRDefault="004329B4" w:rsidP="009A35C5">
      <w:pPr>
        <w:spacing w:line="360" w:lineRule="auto"/>
        <w:ind w:firstLine="709"/>
        <w:jc w:val="both"/>
        <w:rPr>
          <w:rFonts w:cs="Calibri"/>
          <w:sz w:val="24"/>
          <w:szCs w:val="24"/>
        </w:rPr>
      </w:pPr>
    </w:p>
    <w:p w14:paraId="637AD7F7" w14:textId="192AEAD0" w:rsidR="00795DB3" w:rsidRPr="00E21CB8" w:rsidRDefault="00795DB3" w:rsidP="00CA474A">
      <w:pPr>
        <w:spacing w:line="360" w:lineRule="auto"/>
        <w:jc w:val="both"/>
        <w:rPr>
          <w:rFonts w:cs="Calibri"/>
          <w:sz w:val="24"/>
          <w:szCs w:val="24"/>
        </w:rPr>
      </w:pPr>
      <w:r w:rsidRPr="00E21CB8">
        <w:rPr>
          <w:rFonts w:cs="Calibri"/>
          <w:sz w:val="24"/>
          <w:szCs w:val="24"/>
        </w:rPr>
        <w:t>Opnieuw zijn hier een aantal schepen enkel Oostende binnengevaren voor de neutralisatie, dit is zeer goed merkbaar voor het schip “</w:t>
      </w:r>
      <w:r w:rsidRPr="00E21CB8">
        <w:rPr>
          <w:rFonts w:cs="Calibri"/>
          <w:i/>
          <w:iCs/>
          <w:sz w:val="24"/>
          <w:szCs w:val="24"/>
        </w:rPr>
        <w:t>Eagle</w:t>
      </w:r>
      <w:r w:rsidRPr="00E21CB8">
        <w:rPr>
          <w:rFonts w:cs="Calibri"/>
          <w:sz w:val="24"/>
          <w:szCs w:val="24"/>
        </w:rPr>
        <w:t>”. Dit schip was enkel in Oostende aanwezig gedurende de weken rond de neutralisatie. De op en afvaart was dus duidelijk in het teken van de neutralisatie.</w:t>
      </w:r>
      <w:r w:rsidR="00E07A33" w:rsidRPr="00E21CB8">
        <w:rPr>
          <w:rStyle w:val="Voetnootmarkering"/>
          <w:sz w:val="24"/>
          <w:szCs w:val="24"/>
        </w:rPr>
        <w:footnoteReference w:id="129"/>
      </w:r>
      <w:r w:rsidRPr="00E21CB8">
        <w:rPr>
          <w:rFonts w:cs="Calibri"/>
          <w:sz w:val="24"/>
          <w:szCs w:val="24"/>
        </w:rPr>
        <w:t xml:space="preserve">  Dezelfde conclusie kan dus gemaakt worden als bij de bredere dataset. Er was namelijk een even verdeling tussen schepen die</w:t>
      </w:r>
      <w:r w:rsidR="007F3085" w:rsidRPr="00E21CB8">
        <w:rPr>
          <w:rFonts w:cs="Calibri"/>
          <w:sz w:val="24"/>
          <w:szCs w:val="24"/>
        </w:rPr>
        <w:t xml:space="preserve"> vaak</w:t>
      </w:r>
      <w:r w:rsidRPr="00E21CB8">
        <w:rPr>
          <w:rFonts w:cs="Calibri"/>
          <w:sz w:val="24"/>
          <w:szCs w:val="24"/>
        </w:rPr>
        <w:t xml:space="preserve"> </w:t>
      </w:r>
      <w:r w:rsidR="001C1FAD" w:rsidRPr="00E21CB8">
        <w:rPr>
          <w:rFonts w:cs="Calibri"/>
          <w:sz w:val="24"/>
          <w:szCs w:val="24"/>
        </w:rPr>
        <w:t>op Oostende voeren</w:t>
      </w:r>
      <w:r w:rsidRPr="00E21CB8">
        <w:rPr>
          <w:rFonts w:cs="Calibri"/>
          <w:sz w:val="24"/>
          <w:szCs w:val="24"/>
        </w:rPr>
        <w:t xml:space="preserve"> of</w:t>
      </w:r>
      <w:r w:rsidR="007F3085" w:rsidRPr="00E21CB8">
        <w:rPr>
          <w:rFonts w:cs="Calibri"/>
          <w:sz w:val="24"/>
          <w:szCs w:val="24"/>
        </w:rPr>
        <w:t xml:space="preserve"> degene die</w:t>
      </w:r>
      <w:r w:rsidRPr="00E21CB8">
        <w:rPr>
          <w:rFonts w:cs="Calibri"/>
          <w:sz w:val="24"/>
          <w:szCs w:val="24"/>
        </w:rPr>
        <w:t xml:space="preserve"> haar haven </w:t>
      </w:r>
      <w:r w:rsidR="007F3085" w:rsidRPr="00E21CB8">
        <w:rPr>
          <w:rFonts w:cs="Calibri"/>
          <w:sz w:val="24"/>
          <w:szCs w:val="24"/>
        </w:rPr>
        <w:t>eerder</w:t>
      </w:r>
      <w:r w:rsidRPr="00E21CB8">
        <w:rPr>
          <w:rFonts w:cs="Calibri"/>
          <w:sz w:val="24"/>
          <w:szCs w:val="24"/>
        </w:rPr>
        <w:t xml:space="preserve"> links lieten liggen. De </w:t>
      </w:r>
      <w:r w:rsidRPr="00E21CB8">
        <w:rPr>
          <w:rFonts w:cs="Calibri"/>
          <w:sz w:val="24"/>
          <w:szCs w:val="24"/>
        </w:rPr>
        <w:lastRenderedPageBreak/>
        <w:t xml:space="preserve">neutralisatie van een schip kon dus quasi </w:t>
      </w:r>
      <w:r w:rsidR="007F3085" w:rsidRPr="00E21CB8">
        <w:rPr>
          <w:rFonts w:cs="Calibri"/>
          <w:sz w:val="24"/>
          <w:szCs w:val="24"/>
        </w:rPr>
        <w:t>enkel</w:t>
      </w:r>
      <w:r w:rsidRPr="00E21CB8">
        <w:rPr>
          <w:rFonts w:cs="Calibri"/>
          <w:sz w:val="24"/>
          <w:szCs w:val="24"/>
        </w:rPr>
        <w:t xml:space="preserve"> op papier in Oostende gebeuren zonder dat een schip er effectief diende geweest te zijn. </w:t>
      </w:r>
    </w:p>
    <w:p w14:paraId="04A02D67" w14:textId="77777777" w:rsidR="007F3085" w:rsidRDefault="007F3085" w:rsidP="009A35C5">
      <w:pPr>
        <w:spacing w:line="360" w:lineRule="auto"/>
        <w:ind w:firstLine="709"/>
        <w:jc w:val="both"/>
        <w:rPr>
          <w:rFonts w:cs="Calibri"/>
        </w:rPr>
      </w:pPr>
    </w:p>
    <w:p w14:paraId="18CBA238" w14:textId="77777777" w:rsidR="007F3085" w:rsidRPr="00D36F4C" w:rsidRDefault="007F3085" w:rsidP="009A35C5">
      <w:pPr>
        <w:spacing w:line="360" w:lineRule="auto"/>
        <w:ind w:firstLine="709"/>
        <w:jc w:val="both"/>
        <w:rPr>
          <w:rFonts w:cs="Calibri"/>
        </w:rPr>
      </w:pPr>
    </w:p>
    <w:p w14:paraId="7ABBFBCA" w14:textId="4C3F98EE" w:rsidR="00795DB3" w:rsidRPr="00D36F4C" w:rsidRDefault="009237E6" w:rsidP="009A35C5">
      <w:pPr>
        <w:pStyle w:val="Kop2"/>
        <w:spacing w:line="360" w:lineRule="auto"/>
        <w:jc w:val="both"/>
        <w:rPr>
          <w:rFonts w:ascii="Calibri" w:hAnsi="Calibri" w:cs="Calibri"/>
        </w:rPr>
      </w:pPr>
      <w:bookmarkStart w:id="209" w:name="_Toc198471497"/>
      <w:bookmarkStart w:id="210" w:name="_Toc198471527"/>
      <w:bookmarkStart w:id="211" w:name="_Toc198571900"/>
      <w:bookmarkStart w:id="212" w:name="_Toc198571968"/>
      <w:bookmarkStart w:id="213" w:name="_Toc198717752"/>
      <w:bookmarkStart w:id="214" w:name="_Toc199061664"/>
      <w:bookmarkStart w:id="215" w:name="_Toc199165195"/>
      <w:bookmarkStart w:id="216" w:name="_Toc199168619"/>
      <w:bookmarkStart w:id="217" w:name="_Toc199249427"/>
      <w:bookmarkStart w:id="218" w:name="_Toc199423948"/>
      <w:bookmarkStart w:id="219" w:name="_Toc199432076"/>
      <w:bookmarkStart w:id="220" w:name="_Toc199521594"/>
      <w:bookmarkStart w:id="221" w:name="_Toc199670085"/>
      <w:bookmarkStart w:id="222" w:name="_Toc199837502"/>
      <w:r>
        <w:rPr>
          <w:rFonts w:ascii="Calibri" w:hAnsi="Calibri" w:cs="Calibri"/>
        </w:rPr>
        <w:t xml:space="preserve">1.5 </w:t>
      </w:r>
      <w:r w:rsidR="00795DB3" w:rsidRPr="00D36F4C">
        <w:rPr>
          <w:rFonts w:ascii="Calibri" w:hAnsi="Calibri" w:cs="Calibri"/>
        </w:rPr>
        <w:t>De grote van de schepen</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sidR="00795DB3" w:rsidRPr="00D36F4C">
        <w:rPr>
          <w:rFonts w:ascii="Calibri" w:hAnsi="Calibri" w:cs="Calibri"/>
        </w:rPr>
        <w:t xml:space="preserve"> </w:t>
      </w:r>
    </w:p>
    <w:p w14:paraId="18B76527" w14:textId="69FC6249" w:rsidR="00795DB3" w:rsidRPr="00E21CB8" w:rsidRDefault="00795DB3" w:rsidP="00FF228E">
      <w:pPr>
        <w:spacing w:line="360" w:lineRule="auto"/>
        <w:jc w:val="both"/>
        <w:rPr>
          <w:rFonts w:cs="Calibri"/>
          <w:sz w:val="24"/>
          <w:szCs w:val="24"/>
        </w:rPr>
      </w:pPr>
      <w:r w:rsidRPr="00E21CB8">
        <w:rPr>
          <w:rFonts w:cs="Calibri"/>
          <w:sz w:val="24"/>
          <w:szCs w:val="24"/>
        </w:rPr>
        <w:t xml:space="preserve">Een laatste element dat bekeken moet worden in relatie tot de bestudeerde Oostendse handelaars, is de schepen die ze neutraliseerden. Er werden schepen gaande van een grote van twintig voet of een zes meter </w:t>
      </w:r>
      <w:r w:rsidR="002B0262" w:rsidRPr="00E21CB8">
        <w:rPr>
          <w:rFonts w:cs="Calibri"/>
          <w:sz w:val="24"/>
          <w:szCs w:val="24"/>
        </w:rPr>
        <w:t xml:space="preserve">(Jonge Maria) </w:t>
      </w:r>
      <w:r w:rsidRPr="00E21CB8">
        <w:rPr>
          <w:rFonts w:cs="Calibri"/>
          <w:sz w:val="24"/>
          <w:szCs w:val="24"/>
        </w:rPr>
        <w:t xml:space="preserve">tot een schip van </w:t>
      </w:r>
      <w:r w:rsidR="00132ED1" w:rsidRPr="00E21CB8">
        <w:rPr>
          <w:rFonts w:cs="Calibri"/>
          <w:sz w:val="24"/>
          <w:szCs w:val="24"/>
        </w:rPr>
        <w:t>zeshonderd</w:t>
      </w:r>
      <w:r w:rsidRPr="00E21CB8">
        <w:rPr>
          <w:rFonts w:cs="Calibri"/>
          <w:sz w:val="24"/>
          <w:szCs w:val="24"/>
        </w:rPr>
        <w:t xml:space="preserve"> voet of 183 meter</w:t>
      </w:r>
      <w:r w:rsidR="00186C7E" w:rsidRPr="00E21CB8">
        <w:rPr>
          <w:rFonts w:cs="Calibri"/>
          <w:sz w:val="24"/>
          <w:szCs w:val="24"/>
        </w:rPr>
        <w:t xml:space="preserve"> (Hertog)</w:t>
      </w:r>
      <w:r w:rsidRPr="00E21CB8">
        <w:rPr>
          <w:rFonts w:cs="Calibri"/>
          <w:sz w:val="24"/>
          <w:szCs w:val="24"/>
        </w:rPr>
        <w:t xml:space="preserve"> geneutraliseerd.</w:t>
      </w:r>
      <w:r w:rsidR="00E07A33" w:rsidRPr="00E21CB8">
        <w:rPr>
          <w:rStyle w:val="Voetnootmarkering"/>
          <w:sz w:val="24"/>
          <w:szCs w:val="24"/>
        </w:rPr>
        <w:footnoteReference w:id="130"/>
      </w:r>
      <w:r w:rsidRPr="00E21CB8">
        <w:rPr>
          <w:rFonts w:cs="Calibri"/>
          <w:sz w:val="24"/>
          <w:szCs w:val="24"/>
        </w:rPr>
        <w:t xml:space="preserve"> Het is interessant om te bekijken in welke mate er een verschil is tussen de Oostende handelaars naar gelang de grote van de schepen die elke individuele handelaar onder zijn hoede </w:t>
      </w:r>
      <w:r w:rsidR="008D5239" w:rsidRPr="00E21CB8">
        <w:rPr>
          <w:rFonts w:cs="Calibri"/>
          <w:sz w:val="24"/>
          <w:szCs w:val="24"/>
        </w:rPr>
        <w:t>nam</w:t>
      </w:r>
      <w:r w:rsidRPr="00E21CB8">
        <w:rPr>
          <w:rFonts w:cs="Calibri"/>
          <w:sz w:val="24"/>
          <w:szCs w:val="24"/>
        </w:rPr>
        <w:t xml:space="preserve">. Dit aangezien het een indicatie kan geven van verschillende feiten. In de eerste plaats kan het een indicatie geven van de mate waarin de </w:t>
      </w:r>
      <w:r w:rsidR="008A7797">
        <w:rPr>
          <w:rFonts w:cs="Calibri"/>
          <w:sz w:val="24"/>
          <w:szCs w:val="24"/>
        </w:rPr>
        <w:t>Oostendse</w:t>
      </w:r>
      <w:r w:rsidRPr="00E21CB8">
        <w:rPr>
          <w:rFonts w:cs="Calibri"/>
          <w:sz w:val="24"/>
          <w:szCs w:val="24"/>
        </w:rPr>
        <w:t xml:space="preserve"> handelaar vertrouwd </w:t>
      </w:r>
      <w:r w:rsidR="008A7797">
        <w:rPr>
          <w:rFonts w:cs="Calibri"/>
          <w:sz w:val="24"/>
          <w:szCs w:val="24"/>
        </w:rPr>
        <w:t>werd</w:t>
      </w:r>
      <w:r w:rsidRPr="00E21CB8">
        <w:rPr>
          <w:rFonts w:cs="Calibri"/>
          <w:sz w:val="24"/>
          <w:szCs w:val="24"/>
        </w:rPr>
        <w:t xml:space="preserve"> door de handelaars die hun schepen lieten neutraliseren. Het kan ook een weerspiegeling zijn van de connecties die een bepaalde handelaar had voor het conflict. </w:t>
      </w:r>
    </w:p>
    <w:p w14:paraId="5B276DC5" w14:textId="77777777" w:rsidR="00370678" w:rsidRPr="00E21CB8" w:rsidRDefault="00370678" w:rsidP="009A35C5">
      <w:pPr>
        <w:spacing w:line="360" w:lineRule="auto"/>
        <w:ind w:firstLine="709"/>
        <w:jc w:val="both"/>
        <w:rPr>
          <w:rFonts w:cs="Calibri"/>
          <w:sz w:val="24"/>
          <w:szCs w:val="24"/>
        </w:rPr>
      </w:pPr>
    </w:p>
    <w:p w14:paraId="5C357F0A" w14:textId="16DDF8C2" w:rsidR="00795DB3" w:rsidRPr="00E21CB8" w:rsidRDefault="00795DB3" w:rsidP="00CA474A">
      <w:pPr>
        <w:spacing w:line="360" w:lineRule="auto"/>
        <w:jc w:val="both"/>
        <w:rPr>
          <w:rFonts w:cs="Calibri"/>
          <w:sz w:val="24"/>
          <w:szCs w:val="24"/>
        </w:rPr>
      </w:pPr>
      <w:r w:rsidRPr="00E21CB8">
        <w:rPr>
          <w:rFonts w:cs="Calibri"/>
          <w:sz w:val="24"/>
          <w:szCs w:val="24"/>
        </w:rPr>
        <w:t xml:space="preserve">Vertrouwen was namelijk zeer belangrijk gedurende het neutralisatieproces, aangezien wettelijk gezien het schip overgedragen werd aan de Oostendse handelaar. Hierdoor kon er </w:t>
      </w:r>
      <w:r w:rsidR="00132ED1" w:rsidRPr="00E21CB8">
        <w:rPr>
          <w:rFonts w:cs="Calibri"/>
          <w:sz w:val="24"/>
          <w:szCs w:val="24"/>
        </w:rPr>
        <w:t>een element</w:t>
      </w:r>
      <w:r w:rsidRPr="00E21CB8">
        <w:rPr>
          <w:rFonts w:cs="Calibri"/>
          <w:sz w:val="24"/>
          <w:szCs w:val="24"/>
        </w:rPr>
        <w:t xml:space="preserve"> van wantrouwen aanwezig</w:t>
      </w:r>
      <w:r w:rsidR="00A80FA4" w:rsidRPr="00E21CB8">
        <w:rPr>
          <w:rFonts w:cs="Calibri"/>
          <w:sz w:val="24"/>
          <w:szCs w:val="24"/>
        </w:rPr>
        <w:t xml:space="preserve"> zijn</w:t>
      </w:r>
      <w:r w:rsidRPr="00E21CB8">
        <w:rPr>
          <w:rFonts w:cs="Calibri"/>
          <w:sz w:val="24"/>
          <w:szCs w:val="24"/>
        </w:rPr>
        <w:t xml:space="preserve">. </w:t>
      </w:r>
      <w:r w:rsidR="00E20EE8" w:rsidRPr="00E21CB8">
        <w:rPr>
          <w:rFonts w:cs="Calibri"/>
          <w:sz w:val="24"/>
          <w:szCs w:val="24"/>
        </w:rPr>
        <w:t>Wantrouwen dat</w:t>
      </w:r>
      <w:r w:rsidRPr="00E21CB8">
        <w:rPr>
          <w:rFonts w:cs="Calibri"/>
          <w:sz w:val="24"/>
          <w:szCs w:val="24"/>
        </w:rPr>
        <w:t xml:space="preserve"> </w:t>
      </w:r>
      <w:r w:rsidR="00E20EE8" w:rsidRPr="00E21CB8">
        <w:rPr>
          <w:rFonts w:cs="Calibri"/>
          <w:sz w:val="24"/>
          <w:szCs w:val="24"/>
        </w:rPr>
        <w:t xml:space="preserve">bijvoorbeeld gezien </w:t>
      </w:r>
      <w:r w:rsidRPr="00E21CB8">
        <w:rPr>
          <w:rFonts w:cs="Calibri"/>
          <w:sz w:val="24"/>
          <w:szCs w:val="24"/>
        </w:rPr>
        <w:t>kan worden bij de neutralisatie van het schip de “</w:t>
      </w:r>
      <w:r w:rsidRPr="00E21CB8">
        <w:rPr>
          <w:rFonts w:cs="Calibri"/>
          <w:i/>
          <w:sz w:val="24"/>
          <w:szCs w:val="24"/>
        </w:rPr>
        <w:t>Petrus en Alexander</w:t>
      </w:r>
      <w:r w:rsidRPr="00E21CB8">
        <w:rPr>
          <w:rFonts w:cs="Calibri"/>
          <w:sz w:val="24"/>
          <w:szCs w:val="24"/>
        </w:rPr>
        <w:t>”. Hier werd een contract opgesteld dat er voor zorgde dat de eigenaar</w:t>
      </w:r>
      <w:r w:rsidR="00E20EE8" w:rsidRPr="00E21CB8">
        <w:rPr>
          <w:rFonts w:cs="Calibri"/>
          <w:sz w:val="24"/>
          <w:szCs w:val="24"/>
        </w:rPr>
        <w:t xml:space="preserve"> de controle behield</w:t>
      </w:r>
      <w:r w:rsidRPr="00E21CB8">
        <w:rPr>
          <w:rFonts w:cs="Calibri"/>
          <w:sz w:val="24"/>
          <w:szCs w:val="24"/>
        </w:rPr>
        <w:t>. Het contract had verschillende clausules, de voornaamste zijnde het feit dat de</w:t>
      </w:r>
      <w:r w:rsidR="00A80FA4" w:rsidRPr="00E21CB8">
        <w:rPr>
          <w:rFonts w:cs="Calibri"/>
          <w:sz w:val="24"/>
          <w:szCs w:val="24"/>
        </w:rPr>
        <w:t>,</w:t>
      </w:r>
      <w:r w:rsidRPr="00E21CB8">
        <w:rPr>
          <w:rFonts w:cs="Calibri"/>
          <w:sz w:val="24"/>
          <w:szCs w:val="24"/>
        </w:rPr>
        <w:t xml:space="preserve"> in dit geval Gentse “koper” van het schip het geld dat nodig was om het schip te kopen leende van de verkoper.</w:t>
      </w:r>
      <w:r w:rsidRPr="00E21CB8">
        <w:rPr>
          <w:rStyle w:val="Voetnootmarkering"/>
          <w:sz w:val="24"/>
          <w:szCs w:val="24"/>
        </w:rPr>
        <w:footnoteReference w:id="131"/>
      </w:r>
      <w:r w:rsidRPr="00E21CB8">
        <w:rPr>
          <w:rFonts w:cs="Calibri"/>
          <w:sz w:val="24"/>
          <w:szCs w:val="24"/>
        </w:rPr>
        <w:t xml:space="preserve"> Toch was er nog steeds veel onderling vertrouwen nodig, vooral voor de neutralisatie van de grootste schepen aangezien dit zeer kapitaal intensieve investeringen waren. </w:t>
      </w:r>
      <w:r w:rsidR="00CA474A" w:rsidRPr="00E21CB8">
        <w:rPr>
          <w:rFonts w:cs="Calibri"/>
          <w:sz w:val="24"/>
          <w:szCs w:val="24"/>
        </w:rPr>
        <w:t xml:space="preserve"> </w:t>
      </w:r>
      <w:r w:rsidRPr="00E21CB8">
        <w:rPr>
          <w:rFonts w:cs="Calibri"/>
          <w:sz w:val="24"/>
          <w:szCs w:val="24"/>
        </w:rPr>
        <w:t>De gemiddelde grote van de schepen die in Oostende geneutraliseerd werden was 113.55 voet of 34.61 meter.</w:t>
      </w:r>
      <w:r w:rsidR="005F6A9C" w:rsidRPr="00E21CB8">
        <w:rPr>
          <w:rStyle w:val="Voetnootmarkering"/>
          <w:rFonts w:cs="Calibri"/>
          <w:sz w:val="24"/>
          <w:szCs w:val="24"/>
        </w:rPr>
        <w:footnoteReference w:id="132"/>
      </w:r>
      <w:r w:rsidRPr="00E21CB8">
        <w:rPr>
          <w:rFonts w:cs="Calibri"/>
          <w:sz w:val="24"/>
          <w:szCs w:val="24"/>
        </w:rPr>
        <w:t xml:space="preserve"> Wanneer de individuele handelaars waarvan meer dan vijf scheepsverkopen geïdentificeerd werden bekeken worden</w:t>
      </w:r>
      <w:r w:rsidR="00B72EC2" w:rsidRPr="00E21CB8">
        <w:rPr>
          <w:rFonts w:cs="Calibri"/>
          <w:sz w:val="24"/>
          <w:szCs w:val="24"/>
        </w:rPr>
        <w:t>,</w:t>
      </w:r>
      <w:r w:rsidRPr="00E21CB8">
        <w:rPr>
          <w:rFonts w:cs="Calibri"/>
          <w:sz w:val="24"/>
          <w:szCs w:val="24"/>
        </w:rPr>
        <w:t xml:space="preserve"> is er in grote mate zeer veel variatie in de gemiddelde grote van de schepen die ze </w:t>
      </w:r>
      <w:r w:rsidRPr="00E21CB8">
        <w:rPr>
          <w:rFonts w:cs="Calibri"/>
          <w:sz w:val="24"/>
          <w:szCs w:val="24"/>
        </w:rPr>
        <w:lastRenderedPageBreak/>
        <w:t>neutraliseerden. Romberg nam gemiddeld schepen van 130 voet</w:t>
      </w:r>
      <w:r w:rsidR="004C2A1A" w:rsidRPr="00E21CB8">
        <w:rPr>
          <w:rFonts w:cs="Calibri"/>
          <w:sz w:val="24"/>
          <w:szCs w:val="24"/>
        </w:rPr>
        <w:t xml:space="preserve"> (39.6</w:t>
      </w:r>
      <w:r w:rsidR="00305DEC" w:rsidRPr="00E21CB8">
        <w:rPr>
          <w:rFonts w:cs="Calibri"/>
          <w:sz w:val="24"/>
          <w:szCs w:val="24"/>
        </w:rPr>
        <w:t>)</w:t>
      </w:r>
      <w:r w:rsidRPr="00E21CB8">
        <w:rPr>
          <w:rFonts w:cs="Calibri"/>
          <w:sz w:val="24"/>
          <w:szCs w:val="24"/>
        </w:rPr>
        <w:t xml:space="preserve"> onder zijn hoede, De Vinck 70 voet</w:t>
      </w:r>
      <w:r w:rsidR="00D86953" w:rsidRPr="00E21CB8">
        <w:rPr>
          <w:rFonts w:cs="Calibri"/>
          <w:sz w:val="24"/>
          <w:szCs w:val="24"/>
        </w:rPr>
        <w:t xml:space="preserve"> (21,3 meter)</w:t>
      </w:r>
      <w:r w:rsidRPr="00E21CB8">
        <w:rPr>
          <w:rFonts w:cs="Calibri"/>
          <w:sz w:val="24"/>
          <w:szCs w:val="24"/>
        </w:rPr>
        <w:t xml:space="preserve">, Murdoch 147 voet </w:t>
      </w:r>
      <w:r w:rsidR="005F6A9C" w:rsidRPr="00E21CB8">
        <w:rPr>
          <w:rFonts w:cs="Calibri"/>
          <w:sz w:val="24"/>
          <w:szCs w:val="24"/>
        </w:rPr>
        <w:t xml:space="preserve">(44.8 meter) </w:t>
      </w:r>
      <w:r w:rsidRPr="00E21CB8">
        <w:rPr>
          <w:rFonts w:cs="Calibri"/>
          <w:sz w:val="24"/>
          <w:szCs w:val="24"/>
        </w:rPr>
        <w:t>en Meynne 129 voet</w:t>
      </w:r>
      <w:r w:rsidR="005F6A9C" w:rsidRPr="00E21CB8">
        <w:rPr>
          <w:rFonts w:cs="Calibri"/>
          <w:sz w:val="24"/>
          <w:szCs w:val="24"/>
        </w:rPr>
        <w:t xml:space="preserve"> (39.3 meter)</w:t>
      </w:r>
      <w:r w:rsidRPr="00E21CB8">
        <w:rPr>
          <w:rFonts w:cs="Calibri"/>
          <w:sz w:val="24"/>
          <w:szCs w:val="24"/>
        </w:rPr>
        <w:t>.</w:t>
      </w:r>
      <w:r w:rsidRPr="00E21CB8">
        <w:rPr>
          <w:rStyle w:val="Voetnootmarkering"/>
          <w:sz w:val="24"/>
          <w:szCs w:val="24"/>
        </w:rPr>
        <w:footnoteReference w:id="133"/>
      </w:r>
      <w:r w:rsidRPr="00E21CB8">
        <w:rPr>
          <w:rFonts w:cs="Calibri"/>
          <w:sz w:val="24"/>
          <w:szCs w:val="24"/>
        </w:rPr>
        <w:t xml:space="preserve"> </w:t>
      </w:r>
    </w:p>
    <w:p w14:paraId="0AF58759" w14:textId="77777777" w:rsidR="00CA474A" w:rsidRPr="00E21CB8" w:rsidRDefault="00CA474A" w:rsidP="00CA474A">
      <w:pPr>
        <w:spacing w:line="360" w:lineRule="auto"/>
        <w:jc w:val="both"/>
        <w:rPr>
          <w:rFonts w:cs="Calibri"/>
          <w:sz w:val="24"/>
          <w:szCs w:val="24"/>
        </w:rPr>
      </w:pPr>
    </w:p>
    <w:p w14:paraId="3EF67FB8" w14:textId="7FB62373" w:rsidR="00CA474A" w:rsidRDefault="00132ED1" w:rsidP="00E21CB8">
      <w:pPr>
        <w:spacing w:line="360" w:lineRule="auto"/>
        <w:jc w:val="both"/>
        <w:rPr>
          <w:rFonts w:cs="Calibri"/>
          <w:sz w:val="24"/>
          <w:szCs w:val="24"/>
        </w:rPr>
      </w:pPr>
      <w:r w:rsidRPr="00E21CB8">
        <w:rPr>
          <w:rFonts w:cs="Calibri"/>
          <w:sz w:val="24"/>
          <w:szCs w:val="24"/>
        </w:rPr>
        <w:t>Het verschil</w:t>
      </w:r>
      <w:r w:rsidR="00795DB3" w:rsidRPr="00E21CB8">
        <w:rPr>
          <w:rFonts w:cs="Calibri"/>
          <w:sz w:val="24"/>
          <w:szCs w:val="24"/>
        </w:rPr>
        <w:t xml:space="preserve"> tussen De Vinck en de andere handelaars is zeer opmerkelijk, vooral wanneer rekening gehouden wordt dat het gemiddelde terugvalt naar 61.2 voet </w:t>
      </w:r>
      <w:r w:rsidR="002B6F5E">
        <w:rPr>
          <w:rFonts w:cs="Calibri"/>
          <w:sz w:val="24"/>
          <w:szCs w:val="24"/>
        </w:rPr>
        <w:t xml:space="preserve">(18.6 meter) </w:t>
      </w:r>
      <w:r w:rsidR="00795DB3" w:rsidRPr="00E21CB8">
        <w:rPr>
          <w:rFonts w:cs="Calibri"/>
          <w:sz w:val="24"/>
          <w:szCs w:val="24"/>
        </w:rPr>
        <w:t xml:space="preserve">wanneer het grootste schip weggelaten wordt, </w:t>
      </w:r>
      <w:r w:rsidR="00B72EC2" w:rsidRPr="00E21CB8">
        <w:rPr>
          <w:rFonts w:cs="Calibri"/>
          <w:sz w:val="24"/>
          <w:szCs w:val="24"/>
        </w:rPr>
        <w:t xml:space="preserve">zijnde </w:t>
      </w:r>
      <w:r w:rsidR="00795DB3" w:rsidRPr="00E21CB8">
        <w:rPr>
          <w:rFonts w:cs="Calibri"/>
          <w:sz w:val="24"/>
          <w:szCs w:val="24"/>
        </w:rPr>
        <w:t xml:space="preserve">de “Hertog” dat 600 voet groot was. In tegenstelling tot de andere handelaars focuste De Vinck zich dus op het neutraliseren van kleinere sloepschepen. Sloepschepen waren volgens Parmentier bijzonder geschikt voor smokkelhandel. </w:t>
      </w:r>
      <w:r w:rsidR="000349A3" w:rsidRPr="00E21CB8">
        <w:rPr>
          <w:rFonts w:cs="Calibri"/>
          <w:sz w:val="24"/>
          <w:szCs w:val="24"/>
        </w:rPr>
        <w:t>Het feit dat</w:t>
      </w:r>
      <w:r w:rsidR="00795DB3" w:rsidRPr="00E21CB8">
        <w:rPr>
          <w:rFonts w:cs="Calibri"/>
          <w:sz w:val="24"/>
          <w:szCs w:val="24"/>
        </w:rPr>
        <w:t xml:space="preserve"> De Vinck zelf actief was in de smokkelhande</w:t>
      </w:r>
      <w:r w:rsidR="00E41B1A">
        <w:rPr>
          <w:rFonts w:cs="Calibri"/>
          <w:sz w:val="24"/>
          <w:szCs w:val="24"/>
        </w:rPr>
        <w:t>l is</w:t>
      </w:r>
      <w:r w:rsidR="00795DB3" w:rsidRPr="00E21CB8">
        <w:rPr>
          <w:rFonts w:cs="Calibri"/>
          <w:sz w:val="24"/>
          <w:szCs w:val="24"/>
        </w:rPr>
        <w:t xml:space="preserve"> een mogelijke verklaring </w:t>
      </w:r>
      <w:r w:rsidR="000349A3" w:rsidRPr="00E21CB8">
        <w:rPr>
          <w:rFonts w:cs="Calibri"/>
          <w:sz w:val="24"/>
          <w:szCs w:val="24"/>
        </w:rPr>
        <w:t xml:space="preserve">voor zijn betrokkenheid bij de </w:t>
      </w:r>
      <w:r w:rsidR="00795DB3" w:rsidRPr="00E21CB8">
        <w:rPr>
          <w:rFonts w:cs="Calibri"/>
          <w:sz w:val="24"/>
          <w:szCs w:val="24"/>
        </w:rPr>
        <w:t>neutralisatie van schepen van andere smokkelaar</w:t>
      </w:r>
      <w:r w:rsidR="000349A3" w:rsidRPr="00E21CB8">
        <w:rPr>
          <w:rFonts w:cs="Calibri"/>
          <w:sz w:val="24"/>
          <w:szCs w:val="24"/>
        </w:rPr>
        <w:t>s</w:t>
      </w:r>
      <w:r w:rsidR="00795DB3" w:rsidRPr="00E21CB8">
        <w:rPr>
          <w:rFonts w:cs="Calibri"/>
          <w:sz w:val="24"/>
          <w:szCs w:val="24"/>
        </w:rPr>
        <w:t>.</w:t>
      </w:r>
      <w:r w:rsidR="00E41B1A" w:rsidRPr="00E21CB8">
        <w:rPr>
          <w:rStyle w:val="Voetnootmarkering"/>
          <w:sz w:val="24"/>
          <w:szCs w:val="24"/>
        </w:rPr>
        <w:footnoteReference w:id="134"/>
      </w:r>
      <w:r w:rsidR="00795DB3" w:rsidRPr="00E21CB8">
        <w:rPr>
          <w:rFonts w:cs="Calibri"/>
          <w:sz w:val="24"/>
          <w:szCs w:val="24"/>
        </w:rPr>
        <w:t xml:space="preserve"> </w:t>
      </w:r>
      <w:r w:rsidR="00ED0522" w:rsidRPr="00E21CB8">
        <w:rPr>
          <w:rFonts w:cs="Calibri"/>
          <w:sz w:val="24"/>
          <w:szCs w:val="24"/>
        </w:rPr>
        <w:t>Dit waren naar alle</w:t>
      </w:r>
      <w:r w:rsidR="00E41B1A">
        <w:rPr>
          <w:rFonts w:cs="Calibri"/>
          <w:sz w:val="24"/>
          <w:szCs w:val="24"/>
        </w:rPr>
        <w:t xml:space="preserve"> </w:t>
      </w:r>
      <w:r w:rsidR="00ED0522" w:rsidRPr="00E21CB8">
        <w:rPr>
          <w:rFonts w:cs="Calibri"/>
          <w:sz w:val="24"/>
          <w:szCs w:val="24"/>
        </w:rPr>
        <w:t>waarschijnlijkheid personen waarmee De Vinck reeds een band had voordat de oorlog uitbrak</w:t>
      </w:r>
      <w:r w:rsidR="002D1623" w:rsidRPr="00E21CB8">
        <w:rPr>
          <w:rFonts w:cs="Calibri"/>
          <w:sz w:val="24"/>
          <w:szCs w:val="24"/>
        </w:rPr>
        <w:t>.</w:t>
      </w:r>
      <w:r w:rsidR="00CA474A" w:rsidRPr="00E21CB8">
        <w:rPr>
          <w:rFonts w:cs="Calibri"/>
          <w:sz w:val="24"/>
          <w:szCs w:val="24"/>
        </w:rPr>
        <w:t xml:space="preserve"> </w:t>
      </w:r>
      <w:r w:rsidR="00795DB3" w:rsidRPr="00E21CB8">
        <w:rPr>
          <w:rFonts w:cs="Calibri"/>
          <w:sz w:val="24"/>
          <w:szCs w:val="24"/>
        </w:rPr>
        <w:t>Opvallend is dat net het omgekeerde waar is voor de handelaar Murdoch, deze was namelijk ook een ervaren smokkelaar voor het uitbreken van de vijandelijkheden.  Toch nam hij proportioneel gezien de grootste schepen onder zijn hoede.  Twee derden van de schepen onder zijn hoede waren “brigantijn-schepen”.</w:t>
      </w:r>
      <w:r w:rsidR="0089563C" w:rsidRPr="00E21CB8">
        <w:rPr>
          <w:rStyle w:val="Voetnootmarkering"/>
          <w:sz w:val="24"/>
          <w:szCs w:val="24"/>
        </w:rPr>
        <w:footnoteReference w:id="135"/>
      </w:r>
      <w:r w:rsidR="00795DB3" w:rsidRPr="00E21CB8">
        <w:rPr>
          <w:rFonts w:cs="Calibri"/>
          <w:sz w:val="24"/>
          <w:szCs w:val="24"/>
        </w:rPr>
        <w:t xml:space="preserve"> Dit type handelsschepen kwam voornamelijk voor in de handel rond het Europese continent. Een mogelijke verklaring voor de voorkeur die Murdoch gaf aan de grotere schepen</w:t>
      </w:r>
      <w:r w:rsidR="0008257C" w:rsidRPr="00E21CB8">
        <w:rPr>
          <w:rFonts w:cs="Calibri"/>
          <w:sz w:val="24"/>
          <w:szCs w:val="24"/>
        </w:rPr>
        <w:t>,</w:t>
      </w:r>
      <w:r w:rsidR="00795DB3" w:rsidRPr="00E21CB8">
        <w:rPr>
          <w:rFonts w:cs="Calibri"/>
          <w:sz w:val="24"/>
          <w:szCs w:val="24"/>
        </w:rPr>
        <w:t xml:space="preserve"> is de extra winst die hij maakte. Zo kon een neutraliserende handelaar een commissie verwachten voor de diensten die hij </w:t>
      </w:r>
      <w:r w:rsidR="00C119F1" w:rsidRPr="00E21CB8">
        <w:rPr>
          <w:rFonts w:cs="Calibri"/>
          <w:sz w:val="24"/>
          <w:szCs w:val="24"/>
        </w:rPr>
        <w:t>leverde</w:t>
      </w:r>
      <w:r w:rsidR="00795DB3" w:rsidRPr="00E21CB8">
        <w:rPr>
          <w:rFonts w:cs="Calibri"/>
          <w:sz w:val="24"/>
          <w:szCs w:val="24"/>
        </w:rPr>
        <w:t>. Vaak was dit een percentage van de winst of omzet die een handelsschip maakte gedurende de periode dat het geneutraliseerd was.</w:t>
      </w:r>
      <w:r w:rsidR="00795DB3" w:rsidRPr="00E21CB8">
        <w:rPr>
          <w:rStyle w:val="Voetnootmarkering"/>
          <w:sz w:val="24"/>
          <w:szCs w:val="24"/>
        </w:rPr>
        <w:footnoteReference w:id="136"/>
      </w:r>
      <w:r w:rsidR="00795DB3" w:rsidRPr="00E21CB8">
        <w:rPr>
          <w:rFonts w:cs="Calibri"/>
          <w:sz w:val="24"/>
          <w:szCs w:val="24"/>
        </w:rPr>
        <w:t xml:space="preserve"> </w:t>
      </w:r>
      <w:r w:rsidR="006A57EE" w:rsidRPr="00E21CB8">
        <w:rPr>
          <w:rFonts w:cs="Calibri"/>
          <w:sz w:val="24"/>
          <w:szCs w:val="24"/>
        </w:rPr>
        <w:t xml:space="preserve">Dit percentage kon in sommige gevallen serieus oplopen, zo vroeg het koophuis van Romberg </w:t>
      </w:r>
      <w:r w:rsidR="00193C55" w:rsidRPr="00E21CB8">
        <w:rPr>
          <w:rFonts w:cs="Calibri"/>
          <w:sz w:val="24"/>
          <w:szCs w:val="24"/>
        </w:rPr>
        <w:t>een commissie van tien procent om hun naam en claim te lenen.</w:t>
      </w:r>
      <w:r w:rsidR="00193C55" w:rsidRPr="00E21CB8">
        <w:rPr>
          <w:rStyle w:val="Voetnootmarkering"/>
          <w:rFonts w:cs="Calibri"/>
          <w:sz w:val="24"/>
          <w:szCs w:val="24"/>
        </w:rPr>
        <w:footnoteReference w:id="137"/>
      </w:r>
      <w:r w:rsidR="00193C55" w:rsidRPr="00E21CB8">
        <w:rPr>
          <w:rFonts w:cs="Calibri"/>
          <w:sz w:val="24"/>
          <w:szCs w:val="24"/>
        </w:rPr>
        <w:t xml:space="preserve"> </w:t>
      </w:r>
      <w:r w:rsidR="00795DB3" w:rsidRPr="00E21CB8">
        <w:rPr>
          <w:rFonts w:cs="Calibri"/>
          <w:sz w:val="24"/>
          <w:szCs w:val="24"/>
        </w:rPr>
        <w:t xml:space="preserve">Het kon verwacht worden dat </w:t>
      </w:r>
      <w:r w:rsidR="00F77CD0" w:rsidRPr="00E21CB8">
        <w:rPr>
          <w:rFonts w:cs="Calibri"/>
          <w:sz w:val="24"/>
          <w:szCs w:val="24"/>
        </w:rPr>
        <w:t>de winst uit d</w:t>
      </w:r>
      <w:r w:rsidR="00795DB3" w:rsidRPr="00E21CB8">
        <w:rPr>
          <w:rFonts w:cs="Calibri"/>
          <w:sz w:val="24"/>
          <w:szCs w:val="24"/>
        </w:rPr>
        <w:t xml:space="preserve">it percentage groter zou zijn </w:t>
      </w:r>
      <w:r w:rsidR="00610F6F" w:rsidRPr="00E21CB8">
        <w:rPr>
          <w:rFonts w:cs="Calibri"/>
          <w:sz w:val="24"/>
          <w:szCs w:val="24"/>
        </w:rPr>
        <w:t>als</w:t>
      </w:r>
      <w:r w:rsidR="00795DB3" w:rsidRPr="00E21CB8">
        <w:rPr>
          <w:rFonts w:cs="Calibri"/>
          <w:sz w:val="24"/>
          <w:szCs w:val="24"/>
        </w:rPr>
        <w:t xml:space="preserve"> het ging om een groter schip</w:t>
      </w:r>
      <w:r w:rsidR="00F77CD0" w:rsidRPr="00E21CB8">
        <w:rPr>
          <w:rFonts w:cs="Calibri"/>
          <w:sz w:val="24"/>
          <w:szCs w:val="24"/>
        </w:rPr>
        <w:t>, a</w:t>
      </w:r>
      <w:r w:rsidR="00795DB3" w:rsidRPr="00E21CB8">
        <w:rPr>
          <w:rFonts w:cs="Calibri"/>
          <w:sz w:val="24"/>
          <w:szCs w:val="24"/>
        </w:rPr>
        <w:t>angezien hiermee meer vracht vervoerd kon worden. Een mogelijke verklaring voor het feit dat Murdoch er in slaagde om grotere schepen onder zijn hoede te nemen is de flexibiliteit die hij bood. In tegenstelling tot de</w:t>
      </w:r>
      <w:r w:rsidR="00795DB3" w:rsidRPr="00E21CB8">
        <w:rPr>
          <w:rFonts w:cs="Calibri"/>
          <w:b/>
          <w:bCs/>
          <w:sz w:val="24"/>
          <w:szCs w:val="24"/>
        </w:rPr>
        <w:t xml:space="preserve"> </w:t>
      </w:r>
      <w:r w:rsidR="00795DB3" w:rsidRPr="00E21CB8">
        <w:rPr>
          <w:rFonts w:cs="Calibri"/>
          <w:sz w:val="24"/>
          <w:szCs w:val="24"/>
        </w:rPr>
        <w:t>andere onderzochte handelaars</w:t>
      </w:r>
      <w:r w:rsidR="00215920" w:rsidRPr="00E21CB8">
        <w:rPr>
          <w:rFonts w:cs="Calibri"/>
          <w:sz w:val="24"/>
          <w:szCs w:val="24"/>
        </w:rPr>
        <w:t xml:space="preserve"> werden voor</w:t>
      </w:r>
      <w:r w:rsidR="00795DB3" w:rsidRPr="00E21CB8">
        <w:rPr>
          <w:rFonts w:cs="Calibri"/>
          <w:sz w:val="24"/>
          <w:szCs w:val="24"/>
        </w:rPr>
        <w:t xml:space="preserve"> de meerderheid van de “kopen” van zijn neutralisaties de oorspronkelijke koopakte opgemaakt in de plaats waar de feitelijke eigenaar actief was.</w:t>
      </w:r>
      <w:r w:rsidR="0089563C" w:rsidRPr="00E21CB8">
        <w:rPr>
          <w:rStyle w:val="Voetnootmarkering"/>
          <w:sz w:val="24"/>
          <w:szCs w:val="24"/>
        </w:rPr>
        <w:footnoteReference w:id="138"/>
      </w:r>
      <w:r w:rsidR="00795DB3" w:rsidRPr="00E21CB8">
        <w:rPr>
          <w:rFonts w:cs="Calibri"/>
          <w:sz w:val="24"/>
          <w:szCs w:val="24"/>
        </w:rPr>
        <w:t xml:space="preserve"> </w:t>
      </w:r>
      <w:r w:rsidR="00DE26AB" w:rsidRPr="00E21CB8">
        <w:rPr>
          <w:rFonts w:cs="Calibri"/>
          <w:sz w:val="24"/>
          <w:szCs w:val="24"/>
        </w:rPr>
        <w:t>Dit</w:t>
      </w:r>
      <w:r w:rsidR="00795DB3" w:rsidRPr="00E21CB8">
        <w:rPr>
          <w:rFonts w:cs="Calibri"/>
          <w:sz w:val="24"/>
          <w:szCs w:val="24"/>
        </w:rPr>
        <w:t xml:space="preserve"> gebeurde </w:t>
      </w:r>
      <w:r w:rsidR="00DE26AB" w:rsidRPr="00E21CB8">
        <w:rPr>
          <w:rFonts w:cs="Calibri"/>
          <w:sz w:val="24"/>
          <w:szCs w:val="24"/>
        </w:rPr>
        <w:t xml:space="preserve">vrijwel niet </w:t>
      </w:r>
      <w:r w:rsidR="00795DB3" w:rsidRPr="00E21CB8">
        <w:rPr>
          <w:rFonts w:cs="Calibri"/>
          <w:sz w:val="24"/>
          <w:szCs w:val="24"/>
        </w:rPr>
        <w:t>bij de andere onderzocht</w:t>
      </w:r>
      <w:r w:rsidR="004C2A1A" w:rsidRPr="00E21CB8">
        <w:rPr>
          <w:rFonts w:cs="Calibri"/>
          <w:sz w:val="24"/>
          <w:szCs w:val="24"/>
        </w:rPr>
        <w:t>e</w:t>
      </w:r>
      <w:r w:rsidR="00795DB3" w:rsidRPr="00E21CB8">
        <w:rPr>
          <w:rFonts w:cs="Calibri"/>
          <w:sz w:val="24"/>
          <w:szCs w:val="24"/>
        </w:rPr>
        <w:t xml:space="preserve"> handelaars. </w:t>
      </w:r>
    </w:p>
    <w:p w14:paraId="7831C6A3" w14:textId="77777777" w:rsidR="00E21CB8" w:rsidRPr="00E21CB8" w:rsidRDefault="00E21CB8" w:rsidP="00E21CB8">
      <w:pPr>
        <w:spacing w:line="360" w:lineRule="auto"/>
        <w:jc w:val="both"/>
        <w:rPr>
          <w:rFonts w:cs="Calibri"/>
          <w:sz w:val="24"/>
          <w:szCs w:val="24"/>
        </w:rPr>
      </w:pPr>
    </w:p>
    <w:p w14:paraId="111C0C84" w14:textId="3E503277" w:rsidR="00795DB3" w:rsidRPr="00E21CB8" w:rsidRDefault="00795DB3" w:rsidP="00CA474A">
      <w:pPr>
        <w:spacing w:line="360" w:lineRule="auto"/>
        <w:jc w:val="both"/>
        <w:rPr>
          <w:rFonts w:cs="Calibri"/>
          <w:sz w:val="24"/>
          <w:szCs w:val="24"/>
        </w:rPr>
      </w:pPr>
      <w:r w:rsidRPr="00E21CB8">
        <w:rPr>
          <w:rFonts w:cs="Calibri"/>
          <w:sz w:val="24"/>
          <w:szCs w:val="24"/>
        </w:rPr>
        <w:lastRenderedPageBreak/>
        <w:t xml:space="preserve">De </w:t>
      </w:r>
      <w:r w:rsidR="005F1728" w:rsidRPr="00E21CB8">
        <w:rPr>
          <w:rFonts w:cs="Calibri"/>
          <w:sz w:val="24"/>
          <w:szCs w:val="24"/>
        </w:rPr>
        <w:t xml:space="preserve">gemiddelde </w:t>
      </w:r>
      <w:r w:rsidR="0089563C" w:rsidRPr="00E21CB8">
        <w:rPr>
          <w:rFonts w:cs="Calibri"/>
          <w:sz w:val="24"/>
          <w:szCs w:val="24"/>
        </w:rPr>
        <w:t>groottes</w:t>
      </w:r>
      <w:r w:rsidR="005F1728" w:rsidRPr="00E21CB8">
        <w:rPr>
          <w:rFonts w:cs="Calibri"/>
          <w:sz w:val="24"/>
          <w:szCs w:val="24"/>
        </w:rPr>
        <w:t xml:space="preserve"> van de schepen</w:t>
      </w:r>
      <w:r w:rsidRPr="00E21CB8">
        <w:rPr>
          <w:rFonts w:cs="Calibri"/>
          <w:sz w:val="24"/>
          <w:szCs w:val="24"/>
        </w:rPr>
        <w:t xml:space="preserve"> die Romberg en Meynne neutraliseerden liggen zeer dicht bij elkaar</w:t>
      </w:r>
      <w:r w:rsidR="0042563C" w:rsidRPr="00E21CB8">
        <w:rPr>
          <w:rFonts w:cs="Calibri"/>
          <w:sz w:val="24"/>
          <w:szCs w:val="24"/>
        </w:rPr>
        <w:t>, w</w:t>
      </w:r>
      <w:r w:rsidRPr="00E21CB8">
        <w:rPr>
          <w:rFonts w:cs="Calibri"/>
          <w:sz w:val="24"/>
          <w:szCs w:val="24"/>
        </w:rPr>
        <w:t xml:space="preserve">at in eerste opzicht opmerkelijk is.  Meynne was een eerder </w:t>
      </w:r>
      <w:r w:rsidR="0089563C" w:rsidRPr="00E21CB8">
        <w:rPr>
          <w:rFonts w:cs="Calibri"/>
          <w:sz w:val="24"/>
          <w:szCs w:val="24"/>
        </w:rPr>
        <w:t>kleine</w:t>
      </w:r>
      <w:r w:rsidRPr="00E21CB8">
        <w:rPr>
          <w:rFonts w:cs="Calibri"/>
          <w:sz w:val="24"/>
          <w:szCs w:val="24"/>
        </w:rPr>
        <w:t xml:space="preserve"> speler in het Oostendse verhaal. Hij was een kleine handelaar die vanaf 1779 ook bij de smokkelhandel betrokken </w:t>
      </w:r>
      <w:r w:rsidR="0042563C" w:rsidRPr="00E21CB8">
        <w:rPr>
          <w:rFonts w:cs="Calibri"/>
          <w:sz w:val="24"/>
          <w:szCs w:val="24"/>
        </w:rPr>
        <w:t xml:space="preserve">zou </w:t>
      </w:r>
      <w:r w:rsidRPr="00E21CB8">
        <w:rPr>
          <w:rFonts w:cs="Calibri"/>
          <w:sz w:val="24"/>
          <w:szCs w:val="24"/>
        </w:rPr>
        <w:t>raken.</w:t>
      </w:r>
      <w:r w:rsidRPr="00E21CB8">
        <w:rPr>
          <w:rStyle w:val="Voetnootmarkering"/>
          <w:sz w:val="24"/>
          <w:szCs w:val="24"/>
        </w:rPr>
        <w:footnoteReference w:id="139"/>
      </w:r>
      <w:r w:rsidRPr="00E21CB8">
        <w:rPr>
          <w:rFonts w:cs="Calibri"/>
          <w:sz w:val="24"/>
          <w:szCs w:val="24"/>
        </w:rPr>
        <w:t xml:space="preserve"> De onderneming van Romberg was een vooraanstaande handelsonderneming, waarvan het hoofd, Frederic Romberg in 1781 zelfs met keizer Joseph II naar Versailles reisde.</w:t>
      </w:r>
      <w:r w:rsidRPr="00E21CB8">
        <w:rPr>
          <w:rStyle w:val="Voetnootmarkering"/>
          <w:sz w:val="24"/>
          <w:szCs w:val="24"/>
        </w:rPr>
        <w:footnoteReference w:id="140"/>
      </w:r>
      <w:r w:rsidRPr="00E21CB8">
        <w:rPr>
          <w:rFonts w:cs="Calibri"/>
          <w:sz w:val="24"/>
          <w:szCs w:val="24"/>
        </w:rPr>
        <w:t xml:space="preserve"> Toch is het in zekere mate een niet te abnormaal resultaat, 130 voet is een normale grote voor een handelsschip. Beide neutraliseerden dus eerder gewone handelsschepen tegenover smokkelschepen. </w:t>
      </w:r>
    </w:p>
    <w:p w14:paraId="7C18EDFB" w14:textId="77777777" w:rsidR="00795DB3" w:rsidRPr="00E21CB8" w:rsidRDefault="00795DB3" w:rsidP="009A35C5">
      <w:pPr>
        <w:spacing w:line="360" w:lineRule="auto"/>
        <w:jc w:val="both"/>
        <w:rPr>
          <w:rFonts w:cs="Calibri"/>
          <w:sz w:val="24"/>
          <w:szCs w:val="24"/>
        </w:rPr>
      </w:pPr>
    </w:p>
    <w:p w14:paraId="636EA1B4" w14:textId="31CE3248" w:rsidR="00795DB3" w:rsidRPr="00D36F4C" w:rsidRDefault="009237E6" w:rsidP="009A35C5">
      <w:pPr>
        <w:pStyle w:val="Kop2"/>
        <w:spacing w:line="360" w:lineRule="auto"/>
        <w:jc w:val="both"/>
        <w:rPr>
          <w:rFonts w:ascii="Calibri" w:hAnsi="Calibri" w:cs="Calibri"/>
        </w:rPr>
      </w:pPr>
      <w:bookmarkStart w:id="223" w:name="_Toc198471498"/>
      <w:bookmarkStart w:id="224" w:name="_Toc198471528"/>
      <w:bookmarkStart w:id="225" w:name="_Toc198571901"/>
      <w:bookmarkStart w:id="226" w:name="_Toc198571969"/>
      <w:bookmarkStart w:id="227" w:name="_Toc198717753"/>
      <w:bookmarkStart w:id="228" w:name="_Toc199061665"/>
      <w:bookmarkStart w:id="229" w:name="_Toc199165196"/>
      <w:bookmarkStart w:id="230" w:name="_Toc199168620"/>
      <w:bookmarkStart w:id="231" w:name="_Toc199249428"/>
      <w:bookmarkStart w:id="232" w:name="_Toc199423949"/>
      <w:bookmarkStart w:id="233" w:name="_Toc199432077"/>
      <w:bookmarkStart w:id="234" w:name="_Toc199521595"/>
      <w:bookmarkStart w:id="235" w:name="_Toc199670086"/>
      <w:bookmarkStart w:id="236" w:name="_Toc199837503"/>
      <w:r>
        <w:rPr>
          <w:rFonts w:ascii="Calibri" w:hAnsi="Calibri" w:cs="Calibri"/>
        </w:rPr>
        <w:t xml:space="preserve">1.6 </w:t>
      </w:r>
      <w:bookmarkEnd w:id="223"/>
      <w:bookmarkEnd w:id="224"/>
      <w:bookmarkEnd w:id="225"/>
      <w:bookmarkEnd w:id="226"/>
      <w:bookmarkEnd w:id="227"/>
      <w:bookmarkEnd w:id="228"/>
      <w:bookmarkEnd w:id="229"/>
      <w:bookmarkEnd w:id="230"/>
      <w:bookmarkEnd w:id="231"/>
      <w:bookmarkEnd w:id="232"/>
      <w:bookmarkEnd w:id="233"/>
      <w:bookmarkEnd w:id="234"/>
      <w:bookmarkEnd w:id="235"/>
      <w:r w:rsidR="0042308E">
        <w:rPr>
          <w:rFonts w:ascii="Calibri" w:hAnsi="Calibri" w:cs="Calibri"/>
        </w:rPr>
        <w:t xml:space="preserve">conclusie, </w:t>
      </w:r>
      <w:r w:rsidR="0042308E" w:rsidRPr="0042308E">
        <w:rPr>
          <w:rFonts w:ascii="Calibri" w:hAnsi="Calibri" w:cs="Calibri"/>
        </w:rPr>
        <w:t>Oostende als papierhaven: geografische fictie en juridische dekking</w:t>
      </w:r>
      <w:bookmarkEnd w:id="236"/>
    </w:p>
    <w:p w14:paraId="435E8DA7" w14:textId="76769BD4" w:rsidR="00795DB3" w:rsidRPr="00E21CB8" w:rsidRDefault="00795DB3" w:rsidP="00FF228E">
      <w:pPr>
        <w:spacing w:line="360" w:lineRule="auto"/>
        <w:jc w:val="both"/>
        <w:rPr>
          <w:rFonts w:cs="Calibri"/>
          <w:sz w:val="24"/>
          <w:szCs w:val="24"/>
        </w:rPr>
      </w:pPr>
      <w:r w:rsidRPr="00E21CB8">
        <w:rPr>
          <w:rFonts w:cs="Calibri"/>
          <w:sz w:val="24"/>
          <w:szCs w:val="24"/>
        </w:rPr>
        <w:t xml:space="preserve">Uit de </w:t>
      </w:r>
      <w:r w:rsidR="00F665FA" w:rsidRPr="00E21CB8">
        <w:rPr>
          <w:rFonts w:cs="Calibri"/>
          <w:sz w:val="24"/>
          <w:szCs w:val="24"/>
        </w:rPr>
        <w:t xml:space="preserve">vergelijkende </w:t>
      </w:r>
      <w:r w:rsidRPr="00E21CB8">
        <w:rPr>
          <w:rFonts w:cs="Calibri"/>
          <w:sz w:val="24"/>
          <w:szCs w:val="24"/>
        </w:rPr>
        <w:t xml:space="preserve">analyse van de notariële akten van schepen verkocht in Oostende tijdens de Amerikaanse Onafhankelijkheidsoorlog en de Gazette van </w:t>
      </w:r>
      <w:r w:rsidR="002568F5" w:rsidRPr="00E21CB8">
        <w:rPr>
          <w:rFonts w:cs="Calibri"/>
          <w:sz w:val="24"/>
          <w:szCs w:val="24"/>
        </w:rPr>
        <w:t>Gend</w:t>
      </w:r>
      <w:r w:rsidRPr="00E21CB8">
        <w:rPr>
          <w:rFonts w:cs="Calibri"/>
          <w:sz w:val="24"/>
          <w:szCs w:val="24"/>
        </w:rPr>
        <w:t xml:space="preserve"> komt een complex beeld naar voren. In de eerste plaats blijkt dat neutralisatie, zoals naar voor kwam in de literatuur niet fysiek gebonden was aan Oostende. Zo kwamen tussen de 36.81% en de </w:t>
      </w:r>
      <w:r w:rsidR="008F15EB" w:rsidRPr="00E21CB8">
        <w:rPr>
          <w:rFonts w:cs="Calibri"/>
          <w:sz w:val="24"/>
          <w:szCs w:val="24"/>
        </w:rPr>
        <w:t xml:space="preserve">50% </w:t>
      </w:r>
      <w:r w:rsidRPr="00E21CB8">
        <w:rPr>
          <w:rFonts w:cs="Calibri"/>
          <w:sz w:val="24"/>
          <w:szCs w:val="24"/>
        </w:rPr>
        <w:t xml:space="preserve">van de onderzochte schepen nooit in Oostende tijdens de periode dat ze geneutraliseerd waren. Een aanzienlijk deel van de schepen bevond zich op het moment van de verkoop ook niet in de Oostenrijkse Nederlanden, maar </w:t>
      </w:r>
      <w:r w:rsidR="009D5001" w:rsidRPr="00E21CB8">
        <w:rPr>
          <w:rFonts w:cs="Calibri"/>
          <w:sz w:val="24"/>
          <w:szCs w:val="24"/>
        </w:rPr>
        <w:t>slechts</w:t>
      </w:r>
      <w:r w:rsidRPr="00E21CB8">
        <w:rPr>
          <w:rFonts w:cs="Calibri"/>
          <w:sz w:val="24"/>
          <w:szCs w:val="24"/>
        </w:rPr>
        <w:t xml:space="preserve"> 27.52% </w:t>
      </w:r>
      <w:r w:rsidR="00851B53" w:rsidRPr="00E21CB8">
        <w:rPr>
          <w:rFonts w:cs="Calibri"/>
          <w:sz w:val="24"/>
          <w:szCs w:val="24"/>
        </w:rPr>
        <w:t xml:space="preserve">was </w:t>
      </w:r>
      <w:r w:rsidRPr="00E21CB8">
        <w:rPr>
          <w:rFonts w:cs="Calibri"/>
          <w:sz w:val="24"/>
          <w:szCs w:val="24"/>
        </w:rPr>
        <w:t>daar aanwezig. De meeste schepen bevonden zich namelijk in één van de Europese oorlogvoerende landen</w:t>
      </w:r>
      <w:r w:rsidR="009D5001" w:rsidRPr="00E21CB8">
        <w:rPr>
          <w:rFonts w:cs="Calibri"/>
          <w:sz w:val="24"/>
          <w:szCs w:val="24"/>
        </w:rPr>
        <w:t xml:space="preserve">: </w:t>
      </w:r>
      <w:r w:rsidRPr="00E21CB8">
        <w:rPr>
          <w:rFonts w:cs="Calibri"/>
          <w:sz w:val="24"/>
          <w:szCs w:val="24"/>
        </w:rPr>
        <w:t xml:space="preserve">Frankrijk, het Verenigd Koninkrijk en de Republiek of op een ongekende locatie. Dit </w:t>
      </w:r>
      <w:r w:rsidR="00150D8B" w:rsidRPr="00E21CB8">
        <w:rPr>
          <w:rFonts w:cs="Calibri"/>
          <w:sz w:val="24"/>
          <w:szCs w:val="24"/>
        </w:rPr>
        <w:t>benadrukt</w:t>
      </w:r>
      <w:r w:rsidRPr="00E21CB8">
        <w:rPr>
          <w:rFonts w:cs="Calibri"/>
          <w:sz w:val="24"/>
          <w:szCs w:val="24"/>
        </w:rPr>
        <w:t xml:space="preserve"> het idee uit de literatuur dat </w:t>
      </w:r>
      <w:r w:rsidR="000C4110" w:rsidRPr="00E21CB8">
        <w:rPr>
          <w:rFonts w:cs="Calibri"/>
          <w:sz w:val="24"/>
          <w:szCs w:val="24"/>
        </w:rPr>
        <w:t xml:space="preserve">schepen die in Oostende geneutraliseerd werden </w:t>
      </w:r>
      <w:r w:rsidR="004B367B" w:rsidRPr="00E21CB8">
        <w:rPr>
          <w:rFonts w:cs="Calibri"/>
          <w:sz w:val="24"/>
          <w:szCs w:val="24"/>
        </w:rPr>
        <w:t>nooit in Oostende hoefden te komen</w:t>
      </w:r>
      <w:r w:rsidRPr="00E21CB8">
        <w:rPr>
          <w:rFonts w:cs="Calibri"/>
          <w:sz w:val="24"/>
          <w:szCs w:val="24"/>
        </w:rPr>
        <w:t>.</w:t>
      </w:r>
      <w:r w:rsidR="00B15BEF" w:rsidRPr="00E21CB8">
        <w:rPr>
          <w:rStyle w:val="Voetnootmarkering"/>
          <w:rFonts w:cs="Calibri"/>
          <w:sz w:val="24"/>
          <w:szCs w:val="24"/>
        </w:rPr>
        <w:footnoteReference w:id="141"/>
      </w:r>
      <w:r w:rsidRPr="00E21CB8">
        <w:rPr>
          <w:rFonts w:cs="Calibri"/>
          <w:sz w:val="24"/>
          <w:szCs w:val="24"/>
        </w:rPr>
        <w:t xml:space="preserve"> Daarnaast hadden de omvang van de schepen en de manier waarop de Oostendse handelaars te werk gingen </w:t>
      </w:r>
      <w:r w:rsidR="00083E6C" w:rsidRPr="00E21CB8">
        <w:rPr>
          <w:rFonts w:cs="Calibri"/>
          <w:sz w:val="24"/>
          <w:szCs w:val="24"/>
        </w:rPr>
        <w:t>ee</w:t>
      </w:r>
      <w:r w:rsidRPr="00E21CB8">
        <w:rPr>
          <w:rFonts w:cs="Calibri"/>
          <w:sz w:val="24"/>
          <w:szCs w:val="24"/>
        </w:rPr>
        <w:t xml:space="preserve">n verband. Het </w:t>
      </w:r>
      <w:r w:rsidR="00083E6C" w:rsidRPr="00E21CB8">
        <w:rPr>
          <w:rFonts w:cs="Calibri"/>
          <w:sz w:val="24"/>
          <w:szCs w:val="24"/>
        </w:rPr>
        <w:t>voorbeeld</w:t>
      </w:r>
      <w:r w:rsidRPr="00E21CB8">
        <w:rPr>
          <w:rFonts w:cs="Calibri"/>
          <w:sz w:val="24"/>
          <w:szCs w:val="24"/>
        </w:rPr>
        <w:t xml:space="preserve"> hiervan is het verschil in de grote van de schepen die Murdoch neutraliseerde tegenover de grote van de schepen die De Vinck neutraliseerde. De verklaring hiervoor liggende waarschijnlijk in de werkwijze die elk van hen aanhield. </w:t>
      </w:r>
    </w:p>
    <w:p w14:paraId="50506EB8" w14:textId="204B2F0C" w:rsidR="00AE5702" w:rsidRPr="00E21CB8" w:rsidRDefault="00AE5702" w:rsidP="009A35C5">
      <w:pPr>
        <w:spacing w:line="360" w:lineRule="auto"/>
        <w:jc w:val="both"/>
        <w:rPr>
          <w:rFonts w:cs="Calibri"/>
          <w:sz w:val="24"/>
          <w:szCs w:val="24"/>
        </w:rPr>
      </w:pPr>
    </w:p>
    <w:p w14:paraId="56FB2B72" w14:textId="77777777" w:rsidR="00CA474A" w:rsidRPr="00E21CB8" w:rsidRDefault="00CA474A" w:rsidP="009A35C5">
      <w:pPr>
        <w:spacing w:line="360" w:lineRule="auto"/>
        <w:jc w:val="both"/>
        <w:rPr>
          <w:rFonts w:cs="Calibri"/>
          <w:sz w:val="24"/>
          <w:szCs w:val="24"/>
        </w:rPr>
      </w:pPr>
    </w:p>
    <w:p w14:paraId="1D6D1577" w14:textId="7487E08E" w:rsidR="00795DB3" w:rsidRPr="00D36F4C" w:rsidRDefault="0050187E" w:rsidP="009A35C5">
      <w:pPr>
        <w:pStyle w:val="Kop1"/>
        <w:spacing w:line="360" w:lineRule="auto"/>
        <w:jc w:val="both"/>
        <w:rPr>
          <w:rFonts w:ascii="Calibri" w:hAnsi="Calibri" w:cs="Calibri"/>
        </w:rPr>
      </w:pPr>
      <w:bookmarkStart w:id="237" w:name="_Toc198717754"/>
      <w:bookmarkStart w:id="238" w:name="_Toc199061666"/>
      <w:bookmarkStart w:id="239" w:name="_Toc199165197"/>
      <w:bookmarkStart w:id="240" w:name="_Toc199168621"/>
      <w:bookmarkStart w:id="241" w:name="_Toc199249429"/>
      <w:bookmarkStart w:id="242" w:name="_Toc199423950"/>
      <w:bookmarkStart w:id="243" w:name="_Toc199432078"/>
      <w:bookmarkStart w:id="244" w:name="_Toc199521596"/>
      <w:bookmarkStart w:id="245" w:name="_Toc199670087"/>
      <w:bookmarkStart w:id="246" w:name="_Toc199837504"/>
      <w:r>
        <w:rPr>
          <w:rFonts w:ascii="Calibri" w:hAnsi="Calibri" w:cs="Calibri"/>
        </w:rPr>
        <w:lastRenderedPageBreak/>
        <w:t xml:space="preserve">2. </w:t>
      </w:r>
      <w:r w:rsidR="00AE5702" w:rsidRPr="00D36F4C">
        <w:rPr>
          <w:rFonts w:ascii="Calibri" w:hAnsi="Calibri" w:cs="Calibri"/>
        </w:rPr>
        <w:t xml:space="preserve">Naamsveranderingen </w:t>
      </w:r>
      <w:r w:rsidR="006027B2" w:rsidRPr="00D36F4C">
        <w:rPr>
          <w:rFonts w:ascii="Calibri" w:hAnsi="Calibri" w:cs="Calibri"/>
        </w:rPr>
        <w:t>&amp;</w:t>
      </w:r>
      <w:r w:rsidR="00AE5702" w:rsidRPr="00D36F4C">
        <w:rPr>
          <w:rFonts w:ascii="Calibri" w:hAnsi="Calibri" w:cs="Calibri"/>
        </w:rPr>
        <w:t xml:space="preserve"> neutralisatie</w:t>
      </w:r>
      <w:bookmarkEnd w:id="237"/>
      <w:bookmarkEnd w:id="238"/>
      <w:bookmarkEnd w:id="239"/>
      <w:bookmarkEnd w:id="240"/>
      <w:bookmarkEnd w:id="241"/>
      <w:bookmarkEnd w:id="242"/>
      <w:bookmarkEnd w:id="243"/>
      <w:bookmarkEnd w:id="244"/>
      <w:bookmarkEnd w:id="245"/>
      <w:bookmarkEnd w:id="246"/>
      <w:r w:rsidR="00AE5702" w:rsidRPr="00D36F4C">
        <w:rPr>
          <w:rFonts w:ascii="Calibri" w:hAnsi="Calibri" w:cs="Calibri"/>
        </w:rPr>
        <w:t xml:space="preserve"> </w:t>
      </w:r>
      <w:r w:rsidR="00795DB3" w:rsidRPr="00D36F4C">
        <w:rPr>
          <w:rFonts w:ascii="Calibri" w:hAnsi="Calibri" w:cs="Calibri"/>
        </w:rPr>
        <w:t xml:space="preserve"> </w:t>
      </w:r>
    </w:p>
    <w:p w14:paraId="7CDD28E1" w14:textId="25A64EDC" w:rsidR="00795DB3" w:rsidRPr="00E21CB8" w:rsidRDefault="00795DB3" w:rsidP="00F379AB">
      <w:pPr>
        <w:spacing w:line="360" w:lineRule="auto"/>
        <w:jc w:val="both"/>
        <w:rPr>
          <w:rFonts w:cs="Calibri"/>
          <w:sz w:val="24"/>
          <w:szCs w:val="24"/>
        </w:rPr>
      </w:pPr>
      <w:r w:rsidRPr="00E21CB8">
        <w:rPr>
          <w:rFonts w:cs="Calibri"/>
          <w:sz w:val="24"/>
          <w:szCs w:val="24"/>
        </w:rPr>
        <w:t>Een opvallende trend onder een aantal van de schepen die in de Oostendse notariaatsarchieven voorkomen</w:t>
      </w:r>
      <w:r w:rsidR="008B3A5E" w:rsidRPr="00E21CB8">
        <w:rPr>
          <w:rFonts w:cs="Calibri"/>
          <w:sz w:val="24"/>
          <w:szCs w:val="24"/>
        </w:rPr>
        <w:t xml:space="preserve"> tijdens de onderzochte periode (1775-1784) </w:t>
      </w:r>
      <w:r w:rsidRPr="00E21CB8">
        <w:rPr>
          <w:rFonts w:cs="Calibri"/>
          <w:sz w:val="24"/>
          <w:szCs w:val="24"/>
        </w:rPr>
        <w:t xml:space="preserve">is het hernoemen van schepen. Alhoewel het hernoemen van schepen vaak gebonden ging (en gaat) met heel wat </w:t>
      </w:r>
      <w:r w:rsidR="00851B53">
        <w:rPr>
          <w:rFonts w:cs="Calibri"/>
          <w:sz w:val="24"/>
          <w:szCs w:val="24"/>
        </w:rPr>
        <w:t xml:space="preserve">superstitie </w:t>
      </w:r>
      <w:r w:rsidRPr="00E21CB8">
        <w:rPr>
          <w:rFonts w:cs="Calibri"/>
          <w:sz w:val="24"/>
          <w:szCs w:val="24"/>
        </w:rPr>
        <w:t xml:space="preserve">was dit een veel voorkomende praktijk. Zo konden schepen van de Franse marine soms tot wel vijf keer van naam veranderen tijdens hun dienstperiode. </w:t>
      </w:r>
      <w:r w:rsidRPr="00E21CB8">
        <w:rPr>
          <w:rStyle w:val="Voetnootmarkering"/>
          <w:sz w:val="24"/>
          <w:szCs w:val="24"/>
        </w:rPr>
        <w:footnoteReference w:id="142"/>
      </w:r>
      <w:r w:rsidRPr="00E21CB8">
        <w:rPr>
          <w:rFonts w:cs="Calibri"/>
          <w:sz w:val="24"/>
          <w:szCs w:val="24"/>
        </w:rPr>
        <w:t xml:space="preserve"> Zoals eerder vermeld gebeurde het hernoemen van schepen ook te Oostende tijdens de onderzochte periode. Er zijn zo’n 27 schepen die met zekerheid zijn </w:t>
      </w:r>
      <w:r w:rsidR="00110068" w:rsidRPr="00E21CB8">
        <w:rPr>
          <w:rFonts w:cs="Calibri"/>
          <w:sz w:val="24"/>
          <w:szCs w:val="24"/>
        </w:rPr>
        <w:t>hernoemd</w:t>
      </w:r>
      <w:r w:rsidRPr="00E21CB8">
        <w:rPr>
          <w:rFonts w:cs="Calibri"/>
          <w:sz w:val="24"/>
          <w:szCs w:val="24"/>
        </w:rPr>
        <w:t>.  Opvallend is dat van deze 27 hernoemde schepen er één tot Romberg behoorde, één tot Holm twee tot De Vinck, één tot Meynne, één schip elk tot twee verschillende handelaars die een schip hadden gekocht van een onderzochte handelaar</w:t>
      </w:r>
      <w:r w:rsidR="005A0D0E" w:rsidRPr="00E21CB8">
        <w:rPr>
          <w:rFonts w:cs="Calibri"/>
          <w:sz w:val="24"/>
          <w:szCs w:val="24"/>
        </w:rPr>
        <w:t>,</w:t>
      </w:r>
      <w:r w:rsidRPr="00E21CB8">
        <w:rPr>
          <w:rFonts w:cs="Calibri"/>
          <w:sz w:val="24"/>
          <w:szCs w:val="24"/>
        </w:rPr>
        <w:t xml:space="preserve"> en er twintig tot Murdoch toebehoorden.</w:t>
      </w:r>
      <w:r w:rsidR="00602FBF" w:rsidRPr="00E21CB8">
        <w:rPr>
          <w:rStyle w:val="Voetnootmarkering"/>
          <w:rFonts w:cs="Calibri"/>
          <w:sz w:val="24"/>
          <w:szCs w:val="24"/>
        </w:rPr>
        <w:t xml:space="preserve"> </w:t>
      </w:r>
      <w:r w:rsidR="00602FBF" w:rsidRPr="00E21CB8">
        <w:rPr>
          <w:rStyle w:val="Voetnootmarkering"/>
          <w:sz w:val="24"/>
          <w:szCs w:val="24"/>
        </w:rPr>
        <w:footnoteReference w:id="143"/>
      </w:r>
      <w:r w:rsidRPr="00E21CB8">
        <w:rPr>
          <w:rFonts w:cs="Calibri"/>
          <w:sz w:val="24"/>
          <w:szCs w:val="24"/>
        </w:rPr>
        <w:t xml:space="preserve"> Aangezien er voor Murdoch 29 verkoopaktes geïdentificeerd zijn betekend dit dat iets meer dan twee derden van de schepen die hij onder zijn hoede nam van naam liet veranderden.</w:t>
      </w:r>
      <w:r w:rsidR="00602FBF" w:rsidRPr="00E21CB8">
        <w:rPr>
          <w:rStyle w:val="Voetnootmarkering"/>
          <w:sz w:val="24"/>
          <w:szCs w:val="24"/>
        </w:rPr>
        <w:footnoteReference w:id="144"/>
      </w:r>
      <w:r w:rsidRPr="00E21CB8">
        <w:rPr>
          <w:rFonts w:cs="Calibri"/>
          <w:sz w:val="24"/>
          <w:szCs w:val="24"/>
        </w:rPr>
        <w:t xml:space="preserve"> De </w:t>
      </w:r>
      <w:r w:rsidR="008D3728" w:rsidRPr="00E21CB8">
        <w:rPr>
          <w:rFonts w:cs="Calibri"/>
          <w:sz w:val="24"/>
          <w:szCs w:val="24"/>
        </w:rPr>
        <w:t>enige</w:t>
      </w:r>
      <w:r w:rsidRPr="00E21CB8">
        <w:rPr>
          <w:rFonts w:cs="Calibri"/>
          <w:sz w:val="24"/>
          <w:szCs w:val="24"/>
        </w:rPr>
        <w:t xml:space="preserve"> andere handelaar die aan een zelfde frequentie schepen van naam </w:t>
      </w:r>
      <w:r w:rsidR="00851B53">
        <w:rPr>
          <w:rFonts w:cs="Calibri"/>
          <w:sz w:val="24"/>
          <w:szCs w:val="24"/>
        </w:rPr>
        <w:t>liet</w:t>
      </w:r>
      <w:r w:rsidRPr="00E21CB8">
        <w:rPr>
          <w:rFonts w:cs="Calibri"/>
          <w:sz w:val="24"/>
          <w:szCs w:val="24"/>
        </w:rPr>
        <w:t xml:space="preserve"> verandere</w:t>
      </w:r>
      <w:r w:rsidR="00851B53">
        <w:rPr>
          <w:rFonts w:cs="Calibri"/>
          <w:sz w:val="24"/>
          <w:szCs w:val="24"/>
        </w:rPr>
        <w:t>n was</w:t>
      </w:r>
      <w:r w:rsidRPr="00E21CB8">
        <w:rPr>
          <w:rFonts w:cs="Calibri"/>
          <w:sz w:val="24"/>
          <w:szCs w:val="24"/>
        </w:rPr>
        <w:t xml:space="preserve"> De Vinck. </w:t>
      </w:r>
      <w:r w:rsidR="00B577BC" w:rsidRPr="00E21CB8">
        <w:rPr>
          <w:rFonts w:cs="Calibri"/>
          <w:sz w:val="24"/>
          <w:szCs w:val="24"/>
        </w:rPr>
        <w:t>De andere schepen van de Vinck die van naam zijn veranderd</w:t>
      </w:r>
      <w:r w:rsidR="00851B53">
        <w:rPr>
          <w:rFonts w:cs="Calibri"/>
          <w:sz w:val="24"/>
          <w:szCs w:val="24"/>
        </w:rPr>
        <w:t>,</w:t>
      </w:r>
      <w:r w:rsidR="00B577BC" w:rsidRPr="00E21CB8">
        <w:rPr>
          <w:rFonts w:cs="Calibri"/>
          <w:sz w:val="24"/>
          <w:szCs w:val="24"/>
        </w:rPr>
        <w:t xml:space="preserve"> zijn op een andere manier geïdentificeerd.</w:t>
      </w:r>
      <w:r w:rsidRPr="00E21CB8">
        <w:rPr>
          <w:rFonts w:cs="Calibri"/>
          <w:sz w:val="24"/>
          <w:szCs w:val="24"/>
        </w:rPr>
        <w:t xml:space="preserve"> Waar de verandering bij de schepen van Murdoch onmiddellijk te zien was in de akte zelf, is de verandering bij De Vinck achterhaald doordat hij een gelijkaardig nummer schepen kocht en terug verkocht aan </w:t>
      </w:r>
      <w:r w:rsidR="00110068" w:rsidRPr="00E21CB8">
        <w:rPr>
          <w:rFonts w:cs="Calibri"/>
          <w:sz w:val="24"/>
          <w:szCs w:val="24"/>
        </w:rPr>
        <w:t>dezelfde</w:t>
      </w:r>
      <w:r w:rsidRPr="00E21CB8">
        <w:rPr>
          <w:rFonts w:cs="Calibri"/>
          <w:sz w:val="24"/>
          <w:szCs w:val="24"/>
        </w:rPr>
        <w:t xml:space="preserve"> handelaar op een zeer korte periode; al deze schepen waren dezelfde gro</w:t>
      </w:r>
      <w:r w:rsidR="00691F17" w:rsidRPr="00E21CB8">
        <w:rPr>
          <w:rFonts w:cs="Calibri"/>
          <w:sz w:val="24"/>
          <w:szCs w:val="24"/>
        </w:rPr>
        <w:t>ot</w:t>
      </w:r>
      <w:r w:rsidRPr="00E21CB8">
        <w:rPr>
          <w:rFonts w:cs="Calibri"/>
          <w:sz w:val="24"/>
          <w:szCs w:val="24"/>
        </w:rPr>
        <w:t>te.</w:t>
      </w:r>
      <w:r w:rsidR="001A35D7" w:rsidRPr="00E21CB8">
        <w:rPr>
          <w:rFonts w:cs="Calibri"/>
          <w:sz w:val="24"/>
          <w:szCs w:val="24"/>
        </w:rPr>
        <w:t xml:space="preserve"> Hierdoor is het aannemelijk dat het om dezelfde schepen gaat.</w:t>
      </w:r>
      <w:r w:rsidRPr="00E21CB8">
        <w:rPr>
          <w:rFonts w:cs="Calibri"/>
          <w:sz w:val="24"/>
          <w:szCs w:val="24"/>
        </w:rPr>
        <w:t xml:space="preserve"> Deze tweede groep van De Vinck zal apart onderzocht worden. De reden hiervoor is om zo zekerder te zijn van de conclusies die getrokken kunnen worden bij de schepen </w:t>
      </w:r>
      <w:r w:rsidR="00E9086D" w:rsidRPr="00E21CB8">
        <w:rPr>
          <w:rFonts w:cs="Calibri"/>
          <w:sz w:val="24"/>
          <w:szCs w:val="24"/>
        </w:rPr>
        <w:t>waarvan expliciet vermeld werd dat ze van naam zijn veranderd</w:t>
      </w:r>
      <w:r w:rsidRPr="00E21CB8">
        <w:rPr>
          <w:rFonts w:cs="Calibri"/>
          <w:sz w:val="24"/>
          <w:szCs w:val="24"/>
        </w:rPr>
        <w:t xml:space="preserve">. Het gaat hiervoor om een 32 extra schepen. Als we deze 32 schepen optellen bij de 27 eerder vermelde schepen </w:t>
      </w:r>
      <w:r w:rsidR="00110068" w:rsidRPr="00E21CB8">
        <w:rPr>
          <w:rFonts w:cs="Calibri"/>
          <w:sz w:val="24"/>
          <w:szCs w:val="24"/>
        </w:rPr>
        <w:t>betekent</w:t>
      </w:r>
      <w:r w:rsidRPr="00E21CB8">
        <w:rPr>
          <w:rFonts w:cs="Calibri"/>
          <w:sz w:val="24"/>
          <w:szCs w:val="24"/>
        </w:rPr>
        <w:t xml:space="preserve"> dit dat zo’n 37% van de schepen gekocht door de </w:t>
      </w:r>
      <w:r w:rsidR="00851B53">
        <w:rPr>
          <w:rFonts w:cs="Calibri"/>
          <w:sz w:val="24"/>
          <w:szCs w:val="24"/>
        </w:rPr>
        <w:t xml:space="preserve">onderzochte </w:t>
      </w:r>
      <w:r w:rsidR="00A135EA" w:rsidRPr="00E21CB8">
        <w:rPr>
          <w:rFonts w:cs="Calibri"/>
          <w:sz w:val="24"/>
          <w:szCs w:val="24"/>
        </w:rPr>
        <w:t>Oostendse handelaars</w:t>
      </w:r>
      <w:r w:rsidRPr="00E21CB8">
        <w:rPr>
          <w:rFonts w:cs="Calibri"/>
          <w:sz w:val="24"/>
          <w:szCs w:val="24"/>
        </w:rPr>
        <w:t xml:space="preserve"> een naamsverandering zijn doorgaan. Dit </w:t>
      </w:r>
      <w:r w:rsidR="00BD0DC1" w:rsidRPr="00E21CB8">
        <w:rPr>
          <w:rFonts w:cs="Calibri"/>
          <w:sz w:val="24"/>
          <w:szCs w:val="24"/>
        </w:rPr>
        <w:t>betekent</w:t>
      </w:r>
      <w:r w:rsidRPr="00E21CB8">
        <w:rPr>
          <w:rFonts w:cs="Calibri"/>
          <w:sz w:val="24"/>
          <w:szCs w:val="24"/>
        </w:rPr>
        <w:t xml:space="preserve"> niet dat de andere schepen niet van naam zijn veranderd. Dit </w:t>
      </w:r>
      <w:r w:rsidR="00BD0DC1" w:rsidRPr="00E21CB8">
        <w:rPr>
          <w:rFonts w:cs="Calibri"/>
          <w:sz w:val="24"/>
          <w:szCs w:val="24"/>
        </w:rPr>
        <w:t>betekent</w:t>
      </w:r>
      <w:r w:rsidRPr="00E21CB8">
        <w:rPr>
          <w:rFonts w:cs="Calibri"/>
          <w:sz w:val="24"/>
          <w:szCs w:val="24"/>
        </w:rPr>
        <w:t xml:space="preserve"> enkel dat er hiervoor geen bewijs gevonden is. </w:t>
      </w:r>
    </w:p>
    <w:p w14:paraId="56238B11" w14:textId="77777777" w:rsidR="00CA474A" w:rsidRPr="00E21CB8" w:rsidRDefault="00CA474A" w:rsidP="00CA474A">
      <w:pPr>
        <w:spacing w:line="360" w:lineRule="auto"/>
        <w:jc w:val="both"/>
        <w:rPr>
          <w:rFonts w:cs="Calibri"/>
          <w:sz w:val="24"/>
          <w:szCs w:val="24"/>
        </w:rPr>
      </w:pPr>
    </w:p>
    <w:p w14:paraId="28325365" w14:textId="05EE3004" w:rsidR="008E11D7" w:rsidRPr="00E21CB8" w:rsidRDefault="00795DB3" w:rsidP="00CA474A">
      <w:pPr>
        <w:spacing w:line="360" w:lineRule="auto"/>
        <w:jc w:val="both"/>
        <w:rPr>
          <w:rFonts w:cs="Calibri"/>
          <w:sz w:val="24"/>
          <w:szCs w:val="24"/>
        </w:rPr>
      </w:pPr>
      <w:r w:rsidRPr="00E21CB8">
        <w:rPr>
          <w:rFonts w:cs="Calibri"/>
          <w:sz w:val="24"/>
          <w:szCs w:val="24"/>
        </w:rPr>
        <w:t xml:space="preserve">De vraag bij deze naamswijzigingen is of er hier een patroon is. Namelijk of dit een bewuste strategie was om de schepen verdere bescherming te geven, en ze een Oostendse of Oostenrijkse-Nederlanden </w:t>
      </w:r>
      <w:r w:rsidRPr="00E21CB8">
        <w:rPr>
          <w:rFonts w:cs="Calibri"/>
          <w:sz w:val="24"/>
          <w:szCs w:val="24"/>
        </w:rPr>
        <w:lastRenderedPageBreak/>
        <w:t>schijn te geven</w:t>
      </w:r>
      <w:r w:rsidR="00AE3C62" w:rsidRPr="00E21CB8">
        <w:rPr>
          <w:rFonts w:cs="Calibri"/>
          <w:sz w:val="24"/>
          <w:szCs w:val="24"/>
        </w:rPr>
        <w:t>,</w:t>
      </w:r>
      <w:r w:rsidRPr="00E21CB8">
        <w:rPr>
          <w:rFonts w:cs="Calibri"/>
          <w:sz w:val="24"/>
          <w:szCs w:val="24"/>
        </w:rPr>
        <w:t xml:space="preserve"> of dat er </w:t>
      </w:r>
      <w:r w:rsidR="00903C06" w:rsidRPr="00E21CB8">
        <w:rPr>
          <w:rFonts w:cs="Calibri"/>
          <w:sz w:val="24"/>
          <w:szCs w:val="24"/>
        </w:rPr>
        <w:t xml:space="preserve">simpelweg </w:t>
      </w:r>
      <w:r w:rsidRPr="00E21CB8">
        <w:rPr>
          <w:rFonts w:cs="Calibri"/>
          <w:sz w:val="24"/>
          <w:szCs w:val="24"/>
        </w:rPr>
        <w:t>geen bewuste strategie achter zat. Om dit te onderzoeken zijn de (nieuwe) namen van de schepen onderverdeeld in verschillende categorieën. Inspiratie voor deze categorisatie werd gevonden bij Martine Acerra die</w:t>
      </w:r>
      <w:r w:rsidR="00AE3C62" w:rsidRPr="00E21CB8">
        <w:rPr>
          <w:rFonts w:cs="Calibri"/>
          <w:sz w:val="24"/>
          <w:szCs w:val="24"/>
        </w:rPr>
        <w:t>,</w:t>
      </w:r>
      <w:r w:rsidRPr="00E21CB8">
        <w:rPr>
          <w:rFonts w:cs="Calibri"/>
          <w:sz w:val="24"/>
          <w:szCs w:val="24"/>
        </w:rPr>
        <w:t xml:space="preserve"> voor haar onderzoek naar de naamgeving </w:t>
      </w:r>
      <w:r w:rsidR="00BD0DC1" w:rsidRPr="00E21CB8">
        <w:rPr>
          <w:rFonts w:cs="Calibri"/>
          <w:sz w:val="24"/>
          <w:szCs w:val="24"/>
        </w:rPr>
        <w:t>van schepen</w:t>
      </w:r>
      <w:r w:rsidRPr="00E21CB8">
        <w:rPr>
          <w:rFonts w:cs="Calibri"/>
          <w:sz w:val="24"/>
          <w:szCs w:val="24"/>
        </w:rPr>
        <w:t xml:space="preserve"> van de Franse Marine</w:t>
      </w:r>
      <w:r w:rsidR="005C7845" w:rsidRPr="00E21CB8">
        <w:rPr>
          <w:rFonts w:cs="Calibri"/>
          <w:sz w:val="24"/>
          <w:szCs w:val="24"/>
        </w:rPr>
        <w:t xml:space="preserve"> deze</w:t>
      </w:r>
      <w:r w:rsidRPr="00E21CB8">
        <w:rPr>
          <w:rFonts w:cs="Calibri"/>
          <w:sz w:val="24"/>
          <w:szCs w:val="24"/>
        </w:rPr>
        <w:t xml:space="preserve"> in verschillende categorieën had opgedeeld. Deze categorieën zijn; geografische namen, </w:t>
      </w:r>
      <w:r w:rsidR="006C1882" w:rsidRPr="00E21CB8">
        <w:rPr>
          <w:rFonts w:cs="Calibri"/>
          <w:sz w:val="24"/>
          <w:szCs w:val="24"/>
        </w:rPr>
        <w:t>persoonsnamen</w:t>
      </w:r>
      <w:r w:rsidRPr="00E21CB8">
        <w:rPr>
          <w:rFonts w:cs="Calibri"/>
          <w:sz w:val="24"/>
          <w:szCs w:val="24"/>
        </w:rPr>
        <w:t xml:space="preserve">, religieuze/ </w:t>
      </w:r>
      <w:r w:rsidR="006C1882" w:rsidRPr="00E21CB8">
        <w:rPr>
          <w:rFonts w:cs="Calibri"/>
          <w:sz w:val="24"/>
          <w:szCs w:val="24"/>
        </w:rPr>
        <w:t>m</w:t>
      </w:r>
      <w:r w:rsidRPr="00E21CB8">
        <w:rPr>
          <w:rFonts w:cs="Calibri"/>
          <w:sz w:val="24"/>
          <w:szCs w:val="24"/>
        </w:rPr>
        <w:t>ythologische namen, namen gerelateerd aan de zee, adjectieven/wensen</w:t>
      </w:r>
      <w:r w:rsidRPr="00E21CB8">
        <w:rPr>
          <w:rStyle w:val="Voetnootmarkering"/>
          <w:sz w:val="24"/>
          <w:szCs w:val="24"/>
        </w:rPr>
        <w:footnoteReference w:id="145"/>
      </w:r>
      <w:r w:rsidRPr="00E21CB8">
        <w:rPr>
          <w:rFonts w:cs="Calibri"/>
          <w:sz w:val="24"/>
          <w:szCs w:val="24"/>
        </w:rPr>
        <w:t xml:space="preserve"> en namen gerelateerd aan soevereiniteit. </w:t>
      </w:r>
      <w:r w:rsidRPr="00E21CB8">
        <w:rPr>
          <w:rStyle w:val="Voetnootmarkering"/>
          <w:sz w:val="24"/>
          <w:szCs w:val="24"/>
        </w:rPr>
        <w:footnoteReference w:id="146"/>
      </w:r>
      <w:r w:rsidRPr="00E21CB8">
        <w:rPr>
          <w:rFonts w:cs="Calibri"/>
          <w:sz w:val="24"/>
          <w:szCs w:val="24"/>
        </w:rPr>
        <w:t xml:space="preserve"> De meeste van deze categorieën zijn redelijk </w:t>
      </w:r>
      <w:r w:rsidR="005C7845" w:rsidRPr="00E21CB8">
        <w:rPr>
          <w:rFonts w:cs="Calibri"/>
          <w:sz w:val="24"/>
          <w:szCs w:val="24"/>
        </w:rPr>
        <w:t>rechttoe rechtaan</w:t>
      </w:r>
      <w:r w:rsidRPr="00E21CB8">
        <w:rPr>
          <w:rFonts w:cs="Calibri"/>
          <w:sz w:val="24"/>
          <w:szCs w:val="24"/>
        </w:rPr>
        <w:t xml:space="preserve">, maar </w:t>
      </w:r>
      <w:r w:rsidR="005C7845" w:rsidRPr="00E21CB8">
        <w:rPr>
          <w:rFonts w:cs="Calibri"/>
          <w:sz w:val="24"/>
          <w:szCs w:val="24"/>
        </w:rPr>
        <w:t>de</w:t>
      </w:r>
      <w:r w:rsidRPr="00E21CB8">
        <w:rPr>
          <w:rFonts w:cs="Calibri"/>
          <w:sz w:val="24"/>
          <w:szCs w:val="24"/>
        </w:rPr>
        <w:t xml:space="preserve"> laatste </w:t>
      </w:r>
      <w:r w:rsidR="008052D5" w:rsidRPr="00E21CB8">
        <w:rPr>
          <w:rFonts w:cs="Calibri"/>
          <w:sz w:val="24"/>
          <w:szCs w:val="24"/>
        </w:rPr>
        <w:t xml:space="preserve">categorie </w:t>
      </w:r>
      <w:r w:rsidRPr="00E21CB8">
        <w:rPr>
          <w:rFonts w:cs="Calibri"/>
          <w:sz w:val="24"/>
          <w:szCs w:val="24"/>
        </w:rPr>
        <w:t>verdient iets meer uitleg. In het onderzoek van Acerra vallen namen zoals “</w:t>
      </w:r>
      <w:r w:rsidRPr="00E21CB8">
        <w:rPr>
          <w:rFonts w:cs="Calibri"/>
          <w:i/>
          <w:iCs/>
          <w:sz w:val="24"/>
          <w:szCs w:val="24"/>
        </w:rPr>
        <w:t>Couronne</w:t>
      </w:r>
      <w:r w:rsidRPr="00E21CB8">
        <w:rPr>
          <w:rFonts w:cs="Calibri"/>
          <w:sz w:val="24"/>
          <w:szCs w:val="24"/>
        </w:rPr>
        <w:t>”, “</w:t>
      </w:r>
      <w:r w:rsidRPr="00E21CB8">
        <w:rPr>
          <w:rFonts w:cs="Calibri"/>
          <w:i/>
          <w:iCs/>
          <w:sz w:val="24"/>
          <w:szCs w:val="24"/>
        </w:rPr>
        <w:t>Souverain</w:t>
      </w:r>
      <w:r w:rsidRPr="00E21CB8">
        <w:rPr>
          <w:rFonts w:cs="Calibri"/>
          <w:sz w:val="24"/>
          <w:szCs w:val="24"/>
        </w:rPr>
        <w:t>” “</w:t>
      </w:r>
      <w:r w:rsidRPr="00E21CB8">
        <w:rPr>
          <w:rFonts w:cs="Calibri"/>
          <w:i/>
          <w:iCs/>
          <w:sz w:val="24"/>
          <w:szCs w:val="24"/>
        </w:rPr>
        <w:t>Royale Thérèse</w:t>
      </w:r>
      <w:r w:rsidR="00BD0DC1" w:rsidRPr="00E21CB8">
        <w:rPr>
          <w:rFonts w:cs="Calibri"/>
          <w:sz w:val="24"/>
          <w:szCs w:val="24"/>
        </w:rPr>
        <w:t>” onder</w:t>
      </w:r>
      <w:r w:rsidRPr="00E21CB8">
        <w:rPr>
          <w:rFonts w:cs="Calibri"/>
          <w:sz w:val="24"/>
          <w:szCs w:val="24"/>
        </w:rPr>
        <w:t xml:space="preserve"> deze categorie. Wat dus met soevereiniteit </w:t>
      </w:r>
      <w:r w:rsidR="00BD0DC1" w:rsidRPr="00E21CB8">
        <w:rPr>
          <w:rFonts w:cs="Calibri"/>
          <w:sz w:val="24"/>
          <w:szCs w:val="24"/>
        </w:rPr>
        <w:t>bedoeld</w:t>
      </w:r>
      <w:r w:rsidRPr="00E21CB8">
        <w:rPr>
          <w:rFonts w:cs="Calibri"/>
          <w:sz w:val="24"/>
          <w:szCs w:val="24"/>
        </w:rPr>
        <w:t xml:space="preserve"> wordt zijn eerder “patriottische</w:t>
      </w:r>
      <w:r w:rsidR="00BD0DC1" w:rsidRPr="00E21CB8">
        <w:rPr>
          <w:rFonts w:cs="Calibri"/>
          <w:sz w:val="24"/>
          <w:szCs w:val="24"/>
        </w:rPr>
        <w:t>” namen</w:t>
      </w:r>
      <w:r w:rsidRPr="00E21CB8">
        <w:rPr>
          <w:rFonts w:cs="Calibri"/>
          <w:sz w:val="24"/>
          <w:szCs w:val="24"/>
        </w:rPr>
        <w:t>, namen die</w:t>
      </w:r>
      <w:r w:rsidR="00851B53">
        <w:rPr>
          <w:rFonts w:cs="Calibri"/>
          <w:sz w:val="24"/>
          <w:szCs w:val="24"/>
        </w:rPr>
        <w:t xml:space="preserve"> de</w:t>
      </w:r>
      <w:r w:rsidRPr="00E21CB8">
        <w:rPr>
          <w:rFonts w:cs="Calibri"/>
          <w:sz w:val="24"/>
          <w:szCs w:val="24"/>
        </w:rPr>
        <w:t xml:space="preserve"> staat en de legitimiteit eraan verbonden aanhalen.</w:t>
      </w:r>
      <w:r w:rsidRPr="00E21CB8">
        <w:rPr>
          <w:rStyle w:val="Voetnootmarkering"/>
          <w:sz w:val="24"/>
          <w:szCs w:val="24"/>
        </w:rPr>
        <w:footnoteReference w:id="147"/>
      </w:r>
      <w:r w:rsidRPr="00E21CB8">
        <w:rPr>
          <w:rFonts w:cs="Calibri"/>
          <w:sz w:val="24"/>
          <w:szCs w:val="24"/>
        </w:rPr>
        <w:t xml:space="preserve"> Ook adjectief verdient iets meer uitleg, sinds dit een eerder brede categorie is. Onder adjectieven vallen ook namen zoals “</w:t>
      </w:r>
      <w:r w:rsidRPr="00E21CB8">
        <w:rPr>
          <w:rFonts w:cs="Calibri"/>
          <w:i/>
          <w:iCs/>
          <w:sz w:val="24"/>
          <w:szCs w:val="24"/>
        </w:rPr>
        <w:t>Vriendschap</w:t>
      </w:r>
      <w:r w:rsidRPr="00E21CB8">
        <w:rPr>
          <w:rFonts w:cs="Calibri"/>
          <w:sz w:val="24"/>
          <w:szCs w:val="24"/>
        </w:rPr>
        <w:t>”, “</w:t>
      </w:r>
      <w:r w:rsidRPr="00E21CB8">
        <w:rPr>
          <w:rFonts w:cs="Calibri"/>
          <w:i/>
          <w:iCs/>
          <w:sz w:val="24"/>
          <w:szCs w:val="24"/>
        </w:rPr>
        <w:t>Providence</w:t>
      </w:r>
      <w:r w:rsidRPr="00E21CB8">
        <w:rPr>
          <w:rFonts w:cs="Calibri"/>
          <w:sz w:val="24"/>
          <w:szCs w:val="24"/>
        </w:rPr>
        <w:t>” en “</w:t>
      </w:r>
      <w:r w:rsidRPr="00E21CB8">
        <w:rPr>
          <w:rFonts w:cs="Calibri"/>
          <w:i/>
          <w:iCs/>
          <w:sz w:val="24"/>
          <w:szCs w:val="24"/>
        </w:rPr>
        <w:t>Good Intent</w:t>
      </w:r>
      <w:r w:rsidRPr="00E21CB8">
        <w:rPr>
          <w:rFonts w:cs="Calibri"/>
          <w:sz w:val="24"/>
          <w:szCs w:val="24"/>
        </w:rPr>
        <w:t>”. Deze categorieën werden aangevuld met de volgende additionele</w:t>
      </w:r>
      <w:r w:rsidR="00605D6B" w:rsidRPr="00E21CB8">
        <w:rPr>
          <w:rFonts w:cs="Calibri"/>
          <w:sz w:val="24"/>
          <w:szCs w:val="24"/>
        </w:rPr>
        <w:t xml:space="preserve"> categorieën</w:t>
      </w:r>
      <w:r w:rsidRPr="00E21CB8">
        <w:rPr>
          <w:rFonts w:cs="Calibri"/>
          <w:sz w:val="24"/>
          <w:szCs w:val="24"/>
        </w:rPr>
        <w:t xml:space="preserve">; “dier of plant”, “handel” en ten slotte “goederen”. Aangezien een groot aantal van de schepen van de VOC of de algemene naamgeving van de schepen in </w:t>
      </w:r>
      <w:r w:rsidR="00BD0DC1" w:rsidRPr="00E21CB8">
        <w:rPr>
          <w:rFonts w:cs="Calibri"/>
          <w:sz w:val="24"/>
          <w:szCs w:val="24"/>
        </w:rPr>
        <w:t>Oostende hier</w:t>
      </w:r>
      <w:r w:rsidRPr="00E21CB8">
        <w:rPr>
          <w:rFonts w:cs="Calibri"/>
          <w:sz w:val="24"/>
          <w:szCs w:val="24"/>
        </w:rPr>
        <w:t xml:space="preserve"> onder vielen.</w:t>
      </w:r>
    </w:p>
    <w:p w14:paraId="4B7637D9" w14:textId="1945DCBF" w:rsidR="00795DB3" w:rsidRPr="00E21CB8" w:rsidRDefault="00795DB3" w:rsidP="009A35C5">
      <w:pPr>
        <w:spacing w:line="360" w:lineRule="auto"/>
        <w:ind w:firstLine="709"/>
        <w:jc w:val="both"/>
        <w:rPr>
          <w:rFonts w:cs="Calibri"/>
          <w:sz w:val="24"/>
          <w:szCs w:val="24"/>
        </w:rPr>
      </w:pPr>
      <w:r w:rsidRPr="00E21CB8">
        <w:rPr>
          <w:rFonts w:cs="Calibri"/>
          <w:sz w:val="24"/>
          <w:szCs w:val="24"/>
        </w:rPr>
        <w:t xml:space="preserve"> </w:t>
      </w:r>
    </w:p>
    <w:p w14:paraId="11496045" w14:textId="3CF16770" w:rsidR="00795DB3" w:rsidRPr="00E21CB8" w:rsidRDefault="00795DB3" w:rsidP="00CA474A">
      <w:pPr>
        <w:spacing w:line="360" w:lineRule="auto"/>
        <w:jc w:val="both"/>
        <w:rPr>
          <w:rFonts w:cs="Calibri"/>
          <w:sz w:val="24"/>
          <w:szCs w:val="24"/>
        </w:rPr>
      </w:pPr>
      <w:r w:rsidRPr="00E21CB8">
        <w:rPr>
          <w:rFonts w:cs="Calibri"/>
          <w:sz w:val="24"/>
          <w:szCs w:val="24"/>
        </w:rPr>
        <w:t>Ten slotte zal ook de linguïstiek herkomst van zowel de oude als de nieuwe scheepsnamen onderzocht worden. Met linguïstiek wordt</w:t>
      </w:r>
      <w:r w:rsidR="008E11D7" w:rsidRPr="00E21CB8">
        <w:rPr>
          <w:rFonts w:cs="Calibri"/>
          <w:sz w:val="24"/>
          <w:szCs w:val="24"/>
        </w:rPr>
        <w:t>,</w:t>
      </w:r>
      <w:r w:rsidRPr="00E21CB8">
        <w:rPr>
          <w:rFonts w:cs="Calibri"/>
          <w:sz w:val="24"/>
          <w:szCs w:val="24"/>
        </w:rPr>
        <w:t xml:space="preserve"> indien mogelijk</w:t>
      </w:r>
      <w:r w:rsidR="008E11D7" w:rsidRPr="00E21CB8">
        <w:rPr>
          <w:rFonts w:cs="Calibri"/>
          <w:sz w:val="24"/>
          <w:szCs w:val="24"/>
        </w:rPr>
        <w:t>,</w:t>
      </w:r>
      <w:r w:rsidRPr="00E21CB8">
        <w:rPr>
          <w:rFonts w:cs="Calibri"/>
          <w:sz w:val="24"/>
          <w:szCs w:val="24"/>
        </w:rPr>
        <w:t xml:space="preserve"> gerefereerd naar de taal waaruit een specifieke naam komt, welke taal de specifieke variant vandaan komt, of de oorspronkelijke taal van herkomst (zoals Latijn). </w:t>
      </w:r>
    </w:p>
    <w:p w14:paraId="46FEE1C7" w14:textId="77777777" w:rsidR="00795DB3" w:rsidRPr="00D36F4C" w:rsidRDefault="00795DB3" w:rsidP="009A35C5">
      <w:pPr>
        <w:spacing w:line="360" w:lineRule="auto"/>
        <w:jc w:val="both"/>
        <w:rPr>
          <w:rFonts w:cs="Calibri"/>
        </w:rPr>
      </w:pPr>
      <w:r w:rsidRPr="00E21CB8">
        <w:rPr>
          <w:rFonts w:cs="Calibri"/>
          <w:sz w:val="24"/>
          <w:szCs w:val="24"/>
        </w:rPr>
        <w:br w:type="page"/>
      </w:r>
    </w:p>
    <w:p w14:paraId="3B28574D" w14:textId="1B217EF3" w:rsidR="00795DB3" w:rsidRPr="00D36F4C" w:rsidRDefault="0050187E" w:rsidP="009A35C5">
      <w:pPr>
        <w:pStyle w:val="Kop2"/>
        <w:spacing w:line="360" w:lineRule="auto"/>
        <w:jc w:val="both"/>
        <w:rPr>
          <w:rFonts w:ascii="Calibri" w:hAnsi="Calibri" w:cs="Calibri"/>
        </w:rPr>
      </w:pPr>
      <w:bookmarkStart w:id="247" w:name="_Toc198471500"/>
      <w:bookmarkStart w:id="248" w:name="_Toc198471530"/>
      <w:bookmarkStart w:id="249" w:name="_Toc198571903"/>
      <w:bookmarkStart w:id="250" w:name="_Toc198571971"/>
      <w:bookmarkStart w:id="251" w:name="_Toc198717755"/>
      <w:bookmarkStart w:id="252" w:name="_Toc199061667"/>
      <w:bookmarkStart w:id="253" w:name="_Toc199165198"/>
      <w:bookmarkStart w:id="254" w:name="_Toc199168622"/>
      <w:bookmarkStart w:id="255" w:name="_Toc199249430"/>
      <w:bookmarkStart w:id="256" w:name="_Toc199423951"/>
      <w:bookmarkStart w:id="257" w:name="_Toc199432079"/>
      <w:bookmarkStart w:id="258" w:name="_Toc199521597"/>
      <w:bookmarkStart w:id="259" w:name="_Toc199670088"/>
      <w:bookmarkStart w:id="260" w:name="_Toc199837505"/>
      <w:r>
        <w:rPr>
          <w:rFonts w:ascii="Calibri" w:hAnsi="Calibri" w:cs="Calibri"/>
        </w:rPr>
        <w:t xml:space="preserve">2.1 </w:t>
      </w:r>
      <w:r w:rsidR="00795DB3" w:rsidRPr="00D36F4C">
        <w:rPr>
          <w:rFonts w:ascii="Calibri" w:hAnsi="Calibri" w:cs="Calibri"/>
        </w:rPr>
        <w:t>De naamsveranderingen te Oostende</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15A9EDCE" w14:textId="6C244870" w:rsidR="00795DB3" w:rsidRPr="00D36F4C" w:rsidRDefault="000F4385" w:rsidP="009A35C5">
      <w:pPr>
        <w:spacing w:line="360" w:lineRule="auto"/>
        <w:jc w:val="center"/>
        <w:rPr>
          <w:rFonts w:cs="Calibri"/>
        </w:rPr>
      </w:pPr>
      <w:r>
        <w:pict w14:anchorId="451E36B7">
          <v:shape id="_x0000_i1026" type="#_x0000_t75" style="width:274.5pt;height:274.5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">
            <v:imagedata r:id="rId10" o:title=""/>
            <o:lock v:ext="edit" aspectratio="f"/>
          </v:shape>
        </w:pict>
      </w:r>
    </w:p>
    <w:p w14:paraId="3314C098" w14:textId="6FCEAC98" w:rsidR="00795DB3" w:rsidRPr="00D36F4C" w:rsidRDefault="00795DB3" w:rsidP="009A35C5">
      <w:pPr>
        <w:spacing w:line="360" w:lineRule="auto"/>
        <w:jc w:val="center"/>
        <w:rPr>
          <w:rFonts w:cs="Calibri"/>
          <w:sz w:val="14"/>
          <w:szCs w:val="14"/>
        </w:rPr>
      </w:pPr>
      <w:r w:rsidRPr="00D36F4C">
        <w:rPr>
          <w:rFonts w:cs="Calibri"/>
          <w:sz w:val="14"/>
          <w:szCs w:val="14"/>
        </w:rPr>
        <w:t xml:space="preserve">Figuur </w:t>
      </w:r>
      <w:r w:rsidR="00C02CDD" w:rsidRPr="00D36F4C">
        <w:rPr>
          <w:rFonts w:cs="Calibri"/>
          <w:sz w:val="14"/>
          <w:szCs w:val="14"/>
        </w:rPr>
        <w:t>2</w:t>
      </w:r>
      <w:r w:rsidRPr="00D36F4C">
        <w:rPr>
          <w:rFonts w:cs="Calibri"/>
          <w:sz w:val="14"/>
          <w:szCs w:val="14"/>
        </w:rPr>
        <w:t xml:space="preserve">.1 categorie nieuwe namen schepen </w:t>
      </w:r>
      <w:r w:rsidR="0060429A" w:rsidRPr="00D36F4C">
        <w:rPr>
          <w:rStyle w:val="Voetnootmarkering"/>
        </w:rPr>
        <w:footnoteReference w:id="148"/>
      </w:r>
    </w:p>
    <w:p w14:paraId="3E2D4902" w14:textId="1D9A779B" w:rsidR="00795DB3" w:rsidRPr="00E21CB8" w:rsidRDefault="00795DB3" w:rsidP="00F379AB">
      <w:pPr>
        <w:spacing w:line="360" w:lineRule="auto"/>
        <w:jc w:val="both"/>
        <w:rPr>
          <w:rFonts w:cs="Calibri"/>
          <w:sz w:val="24"/>
          <w:szCs w:val="24"/>
        </w:rPr>
      </w:pPr>
      <w:r w:rsidRPr="00E21CB8">
        <w:rPr>
          <w:rFonts w:cs="Calibri"/>
          <w:sz w:val="24"/>
          <w:szCs w:val="24"/>
        </w:rPr>
        <w:t xml:space="preserve">De oorsprong van de nieuwe namen van hernoemde schepen in Oostende is zeer gevarieerd. Een derde van de schepen heeft een plaatsnaam zoals “Stad Oostende” als nieuwe naam gekregen, de soevereiniteit of </w:t>
      </w:r>
      <w:r w:rsidR="000E4263" w:rsidRPr="00E21CB8">
        <w:rPr>
          <w:rFonts w:cs="Calibri"/>
          <w:sz w:val="24"/>
          <w:szCs w:val="24"/>
        </w:rPr>
        <w:t>persoonsnaam</w:t>
      </w:r>
      <w:r w:rsidRPr="00E21CB8">
        <w:rPr>
          <w:rFonts w:cs="Calibri"/>
          <w:sz w:val="24"/>
          <w:szCs w:val="24"/>
        </w:rPr>
        <w:t xml:space="preserve"> categorieën zijn even groot en waren elk goed voor een 22 procent van de nieuwe namen. Deze twee categorieën verwijzen beide direct naar de Oostenrijkse Nederlanden of het </w:t>
      </w:r>
      <w:r w:rsidR="007419FD" w:rsidRPr="00E21CB8">
        <w:rPr>
          <w:rFonts w:cs="Calibri"/>
          <w:sz w:val="24"/>
          <w:szCs w:val="24"/>
        </w:rPr>
        <w:t>Habsburgse gezag dat er heerste</w:t>
      </w:r>
      <w:r w:rsidRPr="00E21CB8">
        <w:rPr>
          <w:rFonts w:cs="Calibri"/>
          <w:sz w:val="24"/>
          <w:szCs w:val="24"/>
        </w:rPr>
        <w:t xml:space="preserve">. Het is dus </w:t>
      </w:r>
      <w:r w:rsidR="00C51F59" w:rsidRPr="00E21CB8">
        <w:rPr>
          <w:rFonts w:cs="Calibri"/>
          <w:sz w:val="24"/>
          <w:szCs w:val="24"/>
        </w:rPr>
        <w:t>opmerkelijk</w:t>
      </w:r>
      <w:r w:rsidRPr="00E21CB8">
        <w:rPr>
          <w:rFonts w:cs="Calibri"/>
          <w:sz w:val="24"/>
          <w:szCs w:val="24"/>
        </w:rPr>
        <w:t xml:space="preserve"> dat 55.55% van de schepen een nieuwe naam kreeg die hier direct naar verwijst. De </w:t>
      </w:r>
      <w:r w:rsidR="00150D8B" w:rsidRPr="00E21CB8">
        <w:rPr>
          <w:rFonts w:cs="Calibri"/>
          <w:sz w:val="24"/>
          <w:szCs w:val="24"/>
        </w:rPr>
        <w:t>op drie na</w:t>
      </w:r>
      <w:r w:rsidRPr="00E21CB8">
        <w:rPr>
          <w:rFonts w:cs="Calibri"/>
          <w:sz w:val="24"/>
          <w:szCs w:val="24"/>
        </w:rPr>
        <w:t xml:space="preserve"> grootste categorie was de religieuze/ mythologische getinte categorie, een categorie die een naam leende aan</w:t>
      </w:r>
      <w:r w:rsidR="00B600F6" w:rsidRPr="00E21CB8">
        <w:rPr>
          <w:rFonts w:cs="Calibri"/>
          <w:sz w:val="24"/>
          <w:szCs w:val="24"/>
        </w:rPr>
        <w:t xml:space="preserve"> </w:t>
      </w:r>
      <w:r w:rsidRPr="00E21CB8">
        <w:rPr>
          <w:rFonts w:cs="Calibri"/>
          <w:sz w:val="24"/>
          <w:szCs w:val="24"/>
        </w:rPr>
        <w:t xml:space="preserve">11 procent van de schepen. Een zeven procent van de schepen heeft een nieuwe naam gekregen die alludeert naar een </w:t>
      </w:r>
      <w:r w:rsidR="00BD0DC1" w:rsidRPr="00E21CB8">
        <w:rPr>
          <w:rFonts w:cs="Calibri"/>
          <w:sz w:val="24"/>
          <w:szCs w:val="24"/>
        </w:rPr>
        <w:t>maritiem thema</w:t>
      </w:r>
      <w:r w:rsidRPr="00E21CB8">
        <w:rPr>
          <w:rFonts w:cs="Calibri"/>
          <w:sz w:val="24"/>
          <w:szCs w:val="24"/>
        </w:rPr>
        <w:t xml:space="preserve"> zoals “morgenster”</w:t>
      </w:r>
      <w:r w:rsidRPr="00E21CB8">
        <w:rPr>
          <w:rStyle w:val="Voetnootmarkering"/>
          <w:rFonts w:cs="Calibri"/>
          <w:sz w:val="24"/>
          <w:szCs w:val="24"/>
        </w:rPr>
        <w:t xml:space="preserve"> </w:t>
      </w:r>
      <w:r w:rsidRPr="00E21CB8">
        <w:rPr>
          <w:rStyle w:val="Voetnootmarkering"/>
          <w:sz w:val="24"/>
          <w:szCs w:val="24"/>
        </w:rPr>
        <w:footnoteReference w:id="149"/>
      </w:r>
      <w:r w:rsidRPr="00E21CB8">
        <w:rPr>
          <w:rFonts w:cs="Calibri"/>
          <w:sz w:val="24"/>
          <w:szCs w:val="24"/>
        </w:rPr>
        <w:t xml:space="preserve"> . Ten slotte bleek de minst voorkomende categorie de categorie van een adjectief te zijn, dat goed was voor maar een kleine 4 procent van de nieuwe namen. </w:t>
      </w:r>
    </w:p>
    <w:p w14:paraId="474EE685" w14:textId="69609536" w:rsidR="009C53F1" w:rsidRPr="00D36F4C" w:rsidRDefault="000F4385" w:rsidP="009A35C5">
      <w:pPr>
        <w:spacing w:line="360" w:lineRule="auto"/>
        <w:jc w:val="center"/>
        <w:rPr>
          <w:rFonts w:cs="Calibri"/>
        </w:rPr>
      </w:pPr>
      <w:r>
        <w:lastRenderedPageBreak/>
        <w:pict w14:anchorId="28B6ADFD">
          <v:shape id="_x0000_i1027" type="#_x0000_t75" style="width:405.75pt;height:321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">
            <v:imagedata r:id="rId11" o:title=""/>
            <o:lock v:ext="edit" aspectratio="f"/>
          </v:shape>
        </w:pict>
      </w:r>
    </w:p>
    <w:p w14:paraId="28B6BCF3" w14:textId="5FA2EE0A" w:rsidR="00397FD3" w:rsidRPr="00D36F4C" w:rsidRDefault="00397FD3" w:rsidP="009A35C5">
      <w:pPr>
        <w:spacing w:line="360" w:lineRule="auto"/>
        <w:jc w:val="center"/>
        <w:rPr>
          <w:rFonts w:cs="Calibri"/>
        </w:rPr>
      </w:pPr>
      <w:r w:rsidRPr="00D36F4C">
        <w:rPr>
          <w:rFonts w:cs="Calibri"/>
        </w:rPr>
        <w:t xml:space="preserve">Fig </w:t>
      </w:r>
      <w:r w:rsidR="00C02CDD" w:rsidRPr="00D36F4C">
        <w:rPr>
          <w:rFonts w:cs="Calibri"/>
        </w:rPr>
        <w:t>2.2</w:t>
      </w:r>
      <w:r w:rsidR="00CB58AC" w:rsidRPr="00D36F4C">
        <w:rPr>
          <w:rFonts w:cs="Calibri"/>
        </w:rPr>
        <w:t>VOC, categorisatie scheepsnamen VOC.</w:t>
      </w:r>
      <w:r w:rsidR="00C37357" w:rsidRPr="00D36F4C">
        <w:rPr>
          <w:rStyle w:val="Voetnootmarkering"/>
        </w:rPr>
        <w:footnoteReference w:id="150"/>
      </w:r>
    </w:p>
    <w:p w14:paraId="61C91B7B" w14:textId="77777777" w:rsidR="00731067" w:rsidRPr="00D36F4C" w:rsidRDefault="00731067" w:rsidP="009A35C5">
      <w:pPr>
        <w:spacing w:line="360" w:lineRule="auto"/>
        <w:ind w:firstLine="709"/>
        <w:jc w:val="both"/>
        <w:rPr>
          <w:rFonts w:cs="Calibri"/>
        </w:rPr>
      </w:pPr>
    </w:p>
    <w:p w14:paraId="3DE4D799" w14:textId="62EE3C72" w:rsidR="00C51F59" w:rsidRPr="00E21CB8" w:rsidRDefault="00795DB3" w:rsidP="00F379AB">
      <w:pPr>
        <w:spacing w:line="360" w:lineRule="auto"/>
        <w:jc w:val="both"/>
        <w:rPr>
          <w:rFonts w:cs="Calibri"/>
          <w:sz w:val="24"/>
          <w:szCs w:val="24"/>
        </w:rPr>
      </w:pPr>
      <w:r w:rsidRPr="00E21CB8">
        <w:rPr>
          <w:rFonts w:cs="Calibri"/>
          <w:sz w:val="24"/>
          <w:szCs w:val="24"/>
        </w:rPr>
        <w:t>Als dit vergeleken wordt met andere groepen van scheepsnamen zoals</w:t>
      </w:r>
      <w:r w:rsidR="00E925D5" w:rsidRPr="00E21CB8">
        <w:rPr>
          <w:rFonts w:cs="Calibri"/>
          <w:sz w:val="24"/>
          <w:szCs w:val="24"/>
        </w:rPr>
        <w:t>,</w:t>
      </w:r>
      <w:r w:rsidRPr="00E21CB8">
        <w:rPr>
          <w:rFonts w:cs="Calibri"/>
          <w:sz w:val="24"/>
          <w:szCs w:val="24"/>
        </w:rPr>
        <w:t xml:space="preserve"> </w:t>
      </w:r>
      <w:r w:rsidR="00A725F7" w:rsidRPr="00E21CB8">
        <w:rPr>
          <w:rFonts w:cs="Calibri"/>
          <w:sz w:val="24"/>
          <w:szCs w:val="24"/>
        </w:rPr>
        <w:t>een steekproef van de</w:t>
      </w:r>
      <w:r w:rsidRPr="00E21CB8">
        <w:rPr>
          <w:rFonts w:cs="Calibri"/>
          <w:sz w:val="24"/>
          <w:szCs w:val="24"/>
        </w:rPr>
        <w:t xml:space="preserve"> VOC vloot</w:t>
      </w:r>
      <w:r w:rsidR="00213984" w:rsidRPr="00E21CB8">
        <w:rPr>
          <w:rFonts w:cs="Calibri"/>
          <w:sz w:val="24"/>
          <w:szCs w:val="24"/>
        </w:rPr>
        <w:t>,</w:t>
      </w:r>
      <w:r w:rsidR="003360B4" w:rsidRPr="00E21CB8">
        <w:rPr>
          <w:rFonts w:cs="Calibri"/>
          <w:sz w:val="24"/>
          <w:szCs w:val="24"/>
        </w:rPr>
        <w:t xml:space="preserve"> zoals deze opg</w:t>
      </w:r>
      <w:r w:rsidR="00A725F7" w:rsidRPr="00E21CB8">
        <w:rPr>
          <w:rFonts w:cs="Calibri"/>
          <w:sz w:val="24"/>
          <w:szCs w:val="24"/>
        </w:rPr>
        <w:t>e</w:t>
      </w:r>
      <w:r w:rsidR="003360B4" w:rsidRPr="00E21CB8">
        <w:rPr>
          <w:rFonts w:cs="Calibri"/>
          <w:sz w:val="24"/>
          <w:szCs w:val="24"/>
        </w:rPr>
        <w:t>lijst staan op de VOC site.</w:t>
      </w:r>
      <w:r w:rsidR="003360B4" w:rsidRPr="00E21CB8">
        <w:rPr>
          <w:rStyle w:val="Voetnootmarkering"/>
          <w:sz w:val="24"/>
          <w:szCs w:val="24"/>
        </w:rPr>
        <w:footnoteReference w:id="151"/>
      </w:r>
      <w:r w:rsidR="003360B4" w:rsidRPr="00E21CB8">
        <w:rPr>
          <w:rFonts w:cs="Calibri"/>
          <w:sz w:val="24"/>
          <w:szCs w:val="24"/>
        </w:rPr>
        <w:t xml:space="preserve"> Z</w:t>
      </w:r>
      <w:r w:rsidRPr="00E21CB8">
        <w:rPr>
          <w:rFonts w:cs="Calibri"/>
          <w:sz w:val="24"/>
          <w:szCs w:val="24"/>
        </w:rPr>
        <w:t>ijn er onmiddellijk enkele verschillen merkbaar. Ook bij de VOC is de categorie van de plaatsnamen de grootste, met het merkbare verschil dat de VOC maar liefst net niet de helft van haar schepen vernoemde naar een geografische locatie. Een ander opmerkend verschil is dat de VOC, alhoewel het om een mix van handels en oorlogsschepen gaat, maar voor een kleine acht procent van haar schepen een eerder patriottische naam zoekt</w:t>
      </w:r>
      <w:r w:rsidR="006138C6" w:rsidRPr="00E21CB8">
        <w:rPr>
          <w:rFonts w:cs="Calibri"/>
          <w:sz w:val="24"/>
          <w:szCs w:val="24"/>
        </w:rPr>
        <w:t xml:space="preserve">, dit </w:t>
      </w:r>
      <w:r w:rsidRPr="00E21CB8">
        <w:rPr>
          <w:rFonts w:cs="Calibri"/>
          <w:sz w:val="24"/>
          <w:szCs w:val="24"/>
        </w:rPr>
        <w:t xml:space="preserve">tegenover 22 procent bij de Oostendse schepen. Ook zijn schepen genoemd naar personen namen veel minder populair bij de VOC, </w:t>
      </w:r>
      <w:r w:rsidR="006138C6" w:rsidRPr="00E21CB8">
        <w:rPr>
          <w:rFonts w:cs="Calibri"/>
          <w:sz w:val="24"/>
          <w:szCs w:val="24"/>
        </w:rPr>
        <w:t>slechts</w:t>
      </w:r>
      <w:r w:rsidRPr="00E21CB8">
        <w:rPr>
          <w:rFonts w:cs="Calibri"/>
          <w:sz w:val="24"/>
          <w:szCs w:val="24"/>
        </w:rPr>
        <w:t xml:space="preserve"> twaalf procent. Ten slotte moet opgemerkt worden dat de VOC veel van haar schepen (elf procent) doopte naar een dier of plant</w:t>
      </w:r>
      <w:r w:rsidR="006138C6" w:rsidRPr="00E21CB8">
        <w:rPr>
          <w:rFonts w:cs="Calibri"/>
          <w:sz w:val="24"/>
          <w:szCs w:val="24"/>
        </w:rPr>
        <w:t xml:space="preserve">, terwijl </w:t>
      </w:r>
      <w:r w:rsidRPr="00E21CB8">
        <w:rPr>
          <w:rFonts w:cs="Calibri"/>
          <w:sz w:val="24"/>
          <w:szCs w:val="24"/>
        </w:rPr>
        <w:t>dit bij de herdoopte schepen in Oostende niet één keer gebeurde.</w:t>
      </w:r>
      <w:r w:rsidR="00AF27B2" w:rsidRPr="00E21CB8">
        <w:rPr>
          <w:rStyle w:val="Voetnootmarkering"/>
          <w:sz w:val="24"/>
          <w:szCs w:val="24"/>
        </w:rPr>
        <w:footnoteReference w:id="152"/>
      </w:r>
      <w:r w:rsidRPr="00E21CB8">
        <w:rPr>
          <w:rFonts w:cs="Calibri"/>
          <w:sz w:val="24"/>
          <w:szCs w:val="24"/>
        </w:rPr>
        <w:t xml:space="preserve"> </w:t>
      </w:r>
    </w:p>
    <w:p w14:paraId="17040DC0" w14:textId="324D98FB" w:rsidR="00795DB3" w:rsidRPr="00E21CB8" w:rsidRDefault="00795DB3" w:rsidP="009A35C5">
      <w:pPr>
        <w:spacing w:line="360" w:lineRule="auto"/>
        <w:ind w:firstLine="709"/>
        <w:jc w:val="both"/>
        <w:rPr>
          <w:rFonts w:cs="Calibri"/>
          <w:sz w:val="24"/>
          <w:szCs w:val="24"/>
        </w:rPr>
      </w:pPr>
      <w:r w:rsidRPr="00E21CB8">
        <w:rPr>
          <w:rFonts w:cs="Calibri"/>
          <w:sz w:val="24"/>
          <w:szCs w:val="24"/>
        </w:rPr>
        <w:lastRenderedPageBreak/>
        <w:t xml:space="preserve">Een andere </w:t>
      </w:r>
      <w:r w:rsidR="00A725F7" w:rsidRPr="00E21CB8">
        <w:rPr>
          <w:rFonts w:cs="Calibri"/>
          <w:sz w:val="24"/>
          <w:szCs w:val="24"/>
        </w:rPr>
        <w:t>populatie uit de Republiek</w:t>
      </w:r>
      <w:r w:rsidRPr="00E21CB8">
        <w:rPr>
          <w:rFonts w:cs="Calibri"/>
          <w:sz w:val="24"/>
          <w:szCs w:val="24"/>
        </w:rPr>
        <w:t xml:space="preserve"> waarmee dit vergeleken kan worden zijn gekaapte Nederlandse koopvaardijschepen tussen 1780 en 1781. Hiervan is de categorisatie opgemaakt door Johan Francke voor zijn werk “Al die willen te kaap’ren varen” </w:t>
      </w:r>
    </w:p>
    <w:p w14:paraId="3182087C" w14:textId="77777777" w:rsidR="00C51F59" w:rsidRPr="00D36F4C" w:rsidRDefault="00C51F59" w:rsidP="009A35C5">
      <w:pPr>
        <w:spacing w:line="360" w:lineRule="auto"/>
        <w:jc w:val="both"/>
        <w:rPr>
          <w:rFonts w:cs="Calibri"/>
        </w:rPr>
      </w:pPr>
    </w:p>
    <w:tbl>
      <w:tblPr>
        <w:tblW w:w="7888" w:type="dxa"/>
        <w:jc w:val="center"/>
        <w:tblCellMar>
          <w:left w:w="70" w:type="dxa"/>
          <w:right w:w="70" w:type="dxa"/>
        </w:tblCellMar>
        <w:tblLook w:val="04A0" w:firstRow="1" w:lastRow="0" w:firstColumn="1" w:lastColumn="0" w:noHBand="0" w:noVBand="1"/>
      </w:tblPr>
      <w:tblGrid>
        <w:gridCol w:w="3028"/>
        <w:gridCol w:w="3900"/>
        <w:gridCol w:w="960"/>
      </w:tblGrid>
      <w:tr w:rsidR="00795DB3" w:rsidRPr="00D36F4C" w14:paraId="28E3C122" w14:textId="77777777" w:rsidTr="00643012">
        <w:trPr>
          <w:trHeight w:val="288"/>
          <w:jc w:val="center"/>
        </w:trPr>
        <w:tc>
          <w:tcPr>
            <w:tcW w:w="3028" w:type="dxa"/>
            <w:tcBorders>
              <w:top w:val="single" w:sz="8" w:space="0" w:color="auto"/>
              <w:left w:val="single" w:sz="8" w:space="0" w:color="auto"/>
              <w:bottom w:val="single" w:sz="4" w:space="0" w:color="auto"/>
              <w:right w:val="nil"/>
            </w:tcBorders>
            <w:shd w:val="clear" w:color="auto" w:fill="auto"/>
            <w:noWrap/>
            <w:hideMark/>
          </w:tcPr>
          <w:p w14:paraId="119047CF" w14:textId="77777777" w:rsidR="00795DB3" w:rsidRPr="00D36F4C" w:rsidRDefault="00795DB3" w:rsidP="009A35C5">
            <w:pPr>
              <w:spacing w:line="360" w:lineRule="auto"/>
              <w:jc w:val="both"/>
              <w:rPr>
                <w:rFonts w:eastAsia="Times New Roman" w:cs="Calibri"/>
                <w:b/>
                <w:bCs/>
                <w:color w:val="000000"/>
                <w:lang w:eastAsia="nl-BE"/>
              </w:rPr>
            </w:pPr>
            <w:r w:rsidRPr="00D36F4C">
              <w:rPr>
                <w:rFonts w:eastAsia="Times New Roman" w:cs="Calibri"/>
                <w:b/>
                <w:bCs/>
                <w:color w:val="000000"/>
                <w:lang w:eastAsia="nl-BE"/>
              </w:rPr>
              <w:t>Scheepsnaamcategorie</w:t>
            </w:r>
          </w:p>
        </w:tc>
        <w:tc>
          <w:tcPr>
            <w:tcW w:w="3900" w:type="dxa"/>
            <w:tcBorders>
              <w:top w:val="single" w:sz="8" w:space="0" w:color="auto"/>
              <w:left w:val="single" w:sz="4" w:space="0" w:color="auto"/>
              <w:bottom w:val="single" w:sz="4" w:space="0" w:color="auto"/>
              <w:right w:val="single" w:sz="4" w:space="0" w:color="auto"/>
            </w:tcBorders>
            <w:shd w:val="clear" w:color="auto" w:fill="auto"/>
            <w:noWrap/>
            <w:hideMark/>
          </w:tcPr>
          <w:p w14:paraId="671F877F" w14:textId="77777777" w:rsidR="00795DB3" w:rsidRPr="00D36F4C" w:rsidRDefault="00795DB3" w:rsidP="009A35C5">
            <w:pPr>
              <w:spacing w:line="360" w:lineRule="auto"/>
              <w:jc w:val="both"/>
              <w:rPr>
                <w:rFonts w:eastAsia="Times New Roman" w:cs="Calibri"/>
                <w:b/>
                <w:bCs/>
                <w:color w:val="000000"/>
                <w:lang w:eastAsia="nl-BE"/>
              </w:rPr>
            </w:pPr>
            <w:r w:rsidRPr="00D36F4C">
              <w:rPr>
                <w:rFonts w:eastAsia="Times New Roman" w:cs="Calibri"/>
                <w:b/>
                <w:bCs/>
                <w:color w:val="000000"/>
                <w:lang w:eastAsia="nl-BE"/>
              </w:rPr>
              <w:t>Aantal</w:t>
            </w:r>
          </w:p>
        </w:tc>
        <w:tc>
          <w:tcPr>
            <w:tcW w:w="960" w:type="dxa"/>
            <w:tcBorders>
              <w:top w:val="single" w:sz="8" w:space="0" w:color="auto"/>
              <w:left w:val="nil"/>
              <w:bottom w:val="single" w:sz="4" w:space="0" w:color="auto"/>
              <w:right w:val="single" w:sz="8" w:space="0" w:color="auto"/>
            </w:tcBorders>
            <w:shd w:val="clear" w:color="auto" w:fill="auto"/>
            <w:noWrap/>
            <w:hideMark/>
          </w:tcPr>
          <w:p w14:paraId="3F9DEEED" w14:textId="77777777" w:rsidR="00795DB3" w:rsidRPr="00D36F4C" w:rsidRDefault="00795DB3" w:rsidP="009A35C5">
            <w:pPr>
              <w:spacing w:line="360" w:lineRule="auto"/>
              <w:jc w:val="both"/>
              <w:rPr>
                <w:rFonts w:eastAsia="Times New Roman" w:cs="Calibri"/>
                <w:b/>
                <w:bCs/>
                <w:color w:val="000000"/>
                <w:lang w:eastAsia="nl-BE"/>
              </w:rPr>
            </w:pPr>
            <w:r w:rsidRPr="00D36F4C">
              <w:rPr>
                <w:rFonts w:eastAsia="Times New Roman" w:cs="Calibri"/>
                <w:b/>
                <w:bCs/>
                <w:color w:val="000000"/>
                <w:lang w:eastAsia="nl-BE"/>
              </w:rPr>
              <w:t>%</w:t>
            </w:r>
          </w:p>
        </w:tc>
      </w:tr>
      <w:tr w:rsidR="00795DB3" w:rsidRPr="00D36F4C" w14:paraId="22E6BC05" w14:textId="77777777" w:rsidTr="00643012">
        <w:trPr>
          <w:trHeight w:val="288"/>
          <w:jc w:val="center"/>
        </w:trPr>
        <w:tc>
          <w:tcPr>
            <w:tcW w:w="3028" w:type="dxa"/>
            <w:tcBorders>
              <w:top w:val="nil"/>
              <w:left w:val="single" w:sz="8" w:space="0" w:color="auto"/>
              <w:bottom w:val="nil"/>
              <w:right w:val="nil"/>
            </w:tcBorders>
            <w:shd w:val="clear" w:color="auto" w:fill="auto"/>
            <w:noWrap/>
            <w:vAlign w:val="bottom"/>
            <w:hideMark/>
          </w:tcPr>
          <w:p w14:paraId="4474F052"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actualiteit en oorlogsvoering</w:t>
            </w:r>
          </w:p>
        </w:tc>
        <w:tc>
          <w:tcPr>
            <w:tcW w:w="3900" w:type="dxa"/>
            <w:tcBorders>
              <w:top w:val="nil"/>
              <w:left w:val="single" w:sz="4" w:space="0" w:color="auto"/>
              <w:bottom w:val="nil"/>
              <w:right w:val="single" w:sz="4" w:space="0" w:color="auto"/>
            </w:tcBorders>
            <w:shd w:val="clear" w:color="auto" w:fill="auto"/>
            <w:noWrap/>
            <w:vAlign w:val="bottom"/>
            <w:hideMark/>
          </w:tcPr>
          <w:p w14:paraId="553451C1"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11</w:t>
            </w:r>
          </w:p>
        </w:tc>
        <w:tc>
          <w:tcPr>
            <w:tcW w:w="960" w:type="dxa"/>
            <w:tcBorders>
              <w:top w:val="nil"/>
              <w:left w:val="nil"/>
              <w:bottom w:val="nil"/>
              <w:right w:val="single" w:sz="8" w:space="0" w:color="auto"/>
            </w:tcBorders>
            <w:shd w:val="clear" w:color="auto" w:fill="auto"/>
            <w:noWrap/>
            <w:vAlign w:val="bottom"/>
            <w:hideMark/>
          </w:tcPr>
          <w:p w14:paraId="53313C64"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2,52%</w:t>
            </w:r>
          </w:p>
        </w:tc>
      </w:tr>
      <w:tr w:rsidR="00795DB3" w:rsidRPr="00D36F4C" w14:paraId="3B803F2F" w14:textId="77777777" w:rsidTr="00643012">
        <w:trPr>
          <w:trHeight w:val="288"/>
          <w:jc w:val="center"/>
        </w:trPr>
        <w:tc>
          <w:tcPr>
            <w:tcW w:w="3028" w:type="dxa"/>
            <w:tcBorders>
              <w:top w:val="nil"/>
              <w:left w:val="single" w:sz="8" w:space="0" w:color="auto"/>
              <w:bottom w:val="nil"/>
              <w:right w:val="nil"/>
            </w:tcBorders>
            <w:shd w:val="clear" w:color="auto" w:fill="auto"/>
            <w:noWrap/>
            <w:vAlign w:val="bottom"/>
            <w:hideMark/>
          </w:tcPr>
          <w:p w14:paraId="08C7D0AE"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beroep/ handel en plaatsnaam</w:t>
            </w:r>
          </w:p>
        </w:tc>
        <w:tc>
          <w:tcPr>
            <w:tcW w:w="3900" w:type="dxa"/>
            <w:tcBorders>
              <w:top w:val="nil"/>
              <w:left w:val="single" w:sz="4" w:space="0" w:color="auto"/>
              <w:bottom w:val="nil"/>
              <w:right w:val="single" w:sz="4" w:space="0" w:color="auto"/>
            </w:tcBorders>
            <w:shd w:val="clear" w:color="auto" w:fill="auto"/>
            <w:noWrap/>
            <w:vAlign w:val="bottom"/>
            <w:hideMark/>
          </w:tcPr>
          <w:p w14:paraId="749D53E9"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41</w:t>
            </w:r>
          </w:p>
        </w:tc>
        <w:tc>
          <w:tcPr>
            <w:tcW w:w="960" w:type="dxa"/>
            <w:tcBorders>
              <w:top w:val="nil"/>
              <w:left w:val="nil"/>
              <w:bottom w:val="nil"/>
              <w:right w:val="single" w:sz="8" w:space="0" w:color="auto"/>
            </w:tcBorders>
            <w:shd w:val="clear" w:color="auto" w:fill="auto"/>
            <w:noWrap/>
            <w:vAlign w:val="bottom"/>
            <w:hideMark/>
          </w:tcPr>
          <w:p w14:paraId="52A91465"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9,40%</w:t>
            </w:r>
          </w:p>
        </w:tc>
      </w:tr>
      <w:tr w:rsidR="00795DB3" w:rsidRPr="00D36F4C" w14:paraId="6BB09116" w14:textId="77777777" w:rsidTr="00643012">
        <w:trPr>
          <w:trHeight w:val="288"/>
          <w:jc w:val="center"/>
        </w:trPr>
        <w:tc>
          <w:tcPr>
            <w:tcW w:w="3028" w:type="dxa"/>
            <w:tcBorders>
              <w:top w:val="nil"/>
              <w:left w:val="single" w:sz="8" w:space="0" w:color="auto"/>
              <w:bottom w:val="nil"/>
              <w:right w:val="nil"/>
            </w:tcBorders>
            <w:shd w:val="clear" w:color="auto" w:fill="auto"/>
            <w:noWrap/>
            <w:vAlign w:val="bottom"/>
            <w:hideMark/>
          </w:tcPr>
          <w:p w14:paraId="4204B568" w14:textId="74C7613A" w:rsidR="00795DB3" w:rsidRPr="00D36F4C" w:rsidRDefault="00110068" w:rsidP="009A35C5">
            <w:pPr>
              <w:spacing w:line="360" w:lineRule="auto"/>
              <w:jc w:val="both"/>
              <w:rPr>
                <w:rFonts w:eastAsia="Times New Roman" w:cs="Calibri"/>
                <w:color w:val="000000"/>
                <w:lang w:eastAsia="nl-BE"/>
              </w:rPr>
            </w:pPr>
            <w:r w:rsidRPr="00D36F4C">
              <w:rPr>
                <w:rFonts w:eastAsia="Times New Roman" w:cs="Calibri"/>
                <w:color w:val="000000"/>
                <w:lang w:eastAsia="nl-BE"/>
              </w:rPr>
              <w:t>Bijbelse</w:t>
            </w:r>
            <w:r w:rsidR="00795DB3" w:rsidRPr="00D36F4C">
              <w:rPr>
                <w:rFonts w:eastAsia="Times New Roman" w:cs="Calibri"/>
                <w:color w:val="000000"/>
                <w:lang w:eastAsia="nl-BE"/>
              </w:rPr>
              <w:t xml:space="preserve"> namen en heiligen</w:t>
            </w:r>
          </w:p>
        </w:tc>
        <w:tc>
          <w:tcPr>
            <w:tcW w:w="3900" w:type="dxa"/>
            <w:tcBorders>
              <w:top w:val="nil"/>
              <w:left w:val="single" w:sz="4" w:space="0" w:color="auto"/>
              <w:bottom w:val="nil"/>
              <w:right w:val="single" w:sz="4" w:space="0" w:color="auto"/>
            </w:tcBorders>
            <w:shd w:val="clear" w:color="auto" w:fill="auto"/>
            <w:noWrap/>
            <w:vAlign w:val="bottom"/>
            <w:hideMark/>
          </w:tcPr>
          <w:p w14:paraId="49B02D9F"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8</w:t>
            </w:r>
          </w:p>
        </w:tc>
        <w:tc>
          <w:tcPr>
            <w:tcW w:w="960" w:type="dxa"/>
            <w:tcBorders>
              <w:top w:val="nil"/>
              <w:left w:val="nil"/>
              <w:bottom w:val="nil"/>
              <w:right w:val="single" w:sz="8" w:space="0" w:color="auto"/>
            </w:tcBorders>
            <w:shd w:val="clear" w:color="auto" w:fill="auto"/>
            <w:noWrap/>
            <w:vAlign w:val="bottom"/>
            <w:hideMark/>
          </w:tcPr>
          <w:p w14:paraId="06D31A9C"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1,83%</w:t>
            </w:r>
          </w:p>
        </w:tc>
      </w:tr>
      <w:tr w:rsidR="00795DB3" w:rsidRPr="00D36F4C" w14:paraId="40E8D18A" w14:textId="77777777" w:rsidTr="00643012">
        <w:trPr>
          <w:trHeight w:val="288"/>
          <w:jc w:val="center"/>
        </w:trPr>
        <w:tc>
          <w:tcPr>
            <w:tcW w:w="3028" w:type="dxa"/>
            <w:tcBorders>
              <w:top w:val="nil"/>
              <w:left w:val="single" w:sz="8" w:space="0" w:color="auto"/>
              <w:bottom w:val="nil"/>
              <w:right w:val="nil"/>
            </w:tcBorders>
            <w:shd w:val="clear" w:color="auto" w:fill="auto"/>
            <w:noWrap/>
            <w:vAlign w:val="bottom"/>
            <w:hideMark/>
          </w:tcPr>
          <w:p w14:paraId="6FBADE98"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flora en fauna</w:t>
            </w:r>
          </w:p>
        </w:tc>
        <w:tc>
          <w:tcPr>
            <w:tcW w:w="3900" w:type="dxa"/>
            <w:tcBorders>
              <w:top w:val="nil"/>
              <w:left w:val="single" w:sz="4" w:space="0" w:color="auto"/>
              <w:bottom w:val="nil"/>
              <w:right w:val="single" w:sz="4" w:space="0" w:color="auto"/>
            </w:tcBorders>
            <w:shd w:val="clear" w:color="auto" w:fill="auto"/>
            <w:noWrap/>
            <w:vAlign w:val="bottom"/>
            <w:hideMark/>
          </w:tcPr>
          <w:p w14:paraId="6EFA52BE"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14</w:t>
            </w:r>
          </w:p>
        </w:tc>
        <w:tc>
          <w:tcPr>
            <w:tcW w:w="960" w:type="dxa"/>
            <w:tcBorders>
              <w:top w:val="nil"/>
              <w:left w:val="nil"/>
              <w:bottom w:val="nil"/>
              <w:right w:val="single" w:sz="8" w:space="0" w:color="auto"/>
            </w:tcBorders>
            <w:shd w:val="clear" w:color="auto" w:fill="auto"/>
            <w:noWrap/>
            <w:vAlign w:val="bottom"/>
            <w:hideMark/>
          </w:tcPr>
          <w:p w14:paraId="14454806"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3,21%</w:t>
            </w:r>
          </w:p>
        </w:tc>
      </w:tr>
      <w:tr w:rsidR="00795DB3" w:rsidRPr="00D36F4C" w14:paraId="0A775B16" w14:textId="77777777" w:rsidTr="00643012">
        <w:trPr>
          <w:trHeight w:val="288"/>
          <w:jc w:val="center"/>
        </w:trPr>
        <w:tc>
          <w:tcPr>
            <w:tcW w:w="3028" w:type="dxa"/>
            <w:tcBorders>
              <w:top w:val="nil"/>
              <w:left w:val="single" w:sz="8" w:space="0" w:color="auto"/>
              <w:bottom w:val="nil"/>
              <w:right w:val="nil"/>
            </w:tcBorders>
            <w:shd w:val="clear" w:color="auto" w:fill="auto"/>
            <w:noWrap/>
            <w:vAlign w:val="bottom"/>
            <w:hideMark/>
          </w:tcPr>
          <w:p w14:paraId="3EBB8049" w14:textId="6D7D988E" w:rsidR="00795DB3" w:rsidRPr="00D36F4C" w:rsidRDefault="00110068" w:rsidP="009A35C5">
            <w:pPr>
              <w:spacing w:line="360" w:lineRule="auto"/>
              <w:jc w:val="both"/>
              <w:rPr>
                <w:rFonts w:eastAsia="Times New Roman" w:cs="Calibri"/>
                <w:color w:val="000000"/>
                <w:lang w:eastAsia="nl-BE"/>
              </w:rPr>
            </w:pPr>
            <w:r w:rsidRPr="00D36F4C">
              <w:rPr>
                <w:rFonts w:eastAsia="Times New Roman" w:cs="Calibri"/>
                <w:color w:val="000000"/>
                <w:lang w:eastAsia="nl-BE"/>
              </w:rPr>
              <w:t>heroïek</w:t>
            </w:r>
            <w:r w:rsidR="00795DB3" w:rsidRPr="00D36F4C">
              <w:rPr>
                <w:rFonts w:eastAsia="Times New Roman" w:cs="Calibri"/>
                <w:color w:val="000000"/>
                <w:lang w:eastAsia="nl-BE"/>
              </w:rPr>
              <w:t>, fortuin, liefde en avontuur</w:t>
            </w:r>
          </w:p>
        </w:tc>
        <w:tc>
          <w:tcPr>
            <w:tcW w:w="3900" w:type="dxa"/>
            <w:tcBorders>
              <w:top w:val="nil"/>
              <w:left w:val="single" w:sz="4" w:space="0" w:color="auto"/>
              <w:bottom w:val="nil"/>
              <w:right w:val="single" w:sz="4" w:space="0" w:color="auto"/>
            </w:tcBorders>
            <w:shd w:val="clear" w:color="auto" w:fill="auto"/>
            <w:noWrap/>
            <w:vAlign w:val="bottom"/>
            <w:hideMark/>
          </w:tcPr>
          <w:p w14:paraId="3A35529A"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63</w:t>
            </w:r>
          </w:p>
        </w:tc>
        <w:tc>
          <w:tcPr>
            <w:tcW w:w="960" w:type="dxa"/>
            <w:tcBorders>
              <w:top w:val="nil"/>
              <w:left w:val="nil"/>
              <w:bottom w:val="nil"/>
              <w:right w:val="single" w:sz="8" w:space="0" w:color="auto"/>
            </w:tcBorders>
            <w:shd w:val="clear" w:color="auto" w:fill="auto"/>
            <w:noWrap/>
            <w:vAlign w:val="bottom"/>
            <w:hideMark/>
          </w:tcPr>
          <w:p w14:paraId="2AAEAEDF"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14,45%</w:t>
            </w:r>
          </w:p>
        </w:tc>
      </w:tr>
      <w:tr w:rsidR="00795DB3" w:rsidRPr="00D36F4C" w14:paraId="7C289C38" w14:textId="77777777" w:rsidTr="00643012">
        <w:trPr>
          <w:trHeight w:val="288"/>
          <w:jc w:val="center"/>
        </w:trPr>
        <w:tc>
          <w:tcPr>
            <w:tcW w:w="3028" w:type="dxa"/>
            <w:tcBorders>
              <w:top w:val="nil"/>
              <w:left w:val="single" w:sz="8" w:space="0" w:color="auto"/>
              <w:bottom w:val="nil"/>
              <w:right w:val="nil"/>
            </w:tcBorders>
            <w:shd w:val="clear" w:color="auto" w:fill="auto"/>
            <w:noWrap/>
            <w:vAlign w:val="bottom"/>
            <w:hideMark/>
          </w:tcPr>
          <w:p w14:paraId="1FEE05B4"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 xml:space="preserve">koningshuis en staatslieden </w:t>
            </w:r>
          </w:p>
        </w:tc>
        <w:tc>
          <w:tcPr>
            <w:tcW w:w="3900" w:type="dxa"/>
            <w:tcBorders>
              <w:top w:val="nil"/>
              <w:left w:val="single" w:sz="4" w:space="0" w:color="auto"/>
              <w:bottom w:val="nil"/>
              <w:right w:val="single" w:sz="4" w:space="0" w:color="auto"/>
            </w:tcBorders>
            <w:shd w:val="clear" w:color="auto" w:fill="auto"/>
            <w:noWrap/>
            <w:vAlign w:val="bottom"/>
            <w:hideMark/>
          </w:tcPr>
          <w:p w14:paraId="095D9266"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4</w:t>
            </w:r>
          </w:p>
        </w:tc>
        <w:tc>
          <w:tcPr>
            <w:tcW w:w="960" w:type="dxa"/>
            <w:tcBorders>
              <w:top w:val="nil"/>
              <w:left w:val="nil"/>
              <w:bottom w:val="nil"/>
              <w:right w:val="single" w:sz="8" w:space="0" w:color="auto"/>
            </w:tcBorders>
            <w:shd w:val="clear" w:color="auto" w:fill="auto"/>
            <w:noWrap/>
            <w:vAlign w:val="bottom"/>
            <w:hideMark/>
          </w:tcPr>
          <w:p w14:paraId="65C61BE2"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0,92%</w:t>
            </w:r>
          </w:p>
        </w:tc>
      </w:tr>
      <w:tr w:rsidR="00795DB3" w:rsidRPr="00D36F4C" w14:paraId="7151312D" w14:textId="77777777" w:rsidTr="00643012">
        <w:trPr>
          <w:trHeight w:val="288"/>
          <w:jc w:val="center"/>
        </w:trPr>
        <w:tc>
          <w:tcPr>
            <w:tcW w:w="3028" w:type="dxa"/>
            <w:tcBorders>
              <w:top w:val="nil"/>
              <w:left w:val="single" w:sz="8" w:space="0" w:color="auto"/>
              <w:bottom w:val="nil"/>
              <w:right w:val="nil"/>
            </w:tcBorders>
            <w:shd w:val="clear" w:color="auto" w:fill="auto"/>
            <w:noWrap/>
            <w:vAlign w:val="bottom"/>
            <w:hideMark/>
          </w:tcPr>
          <w:p w14:paraId="3CFDF87F"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patriottisme</w:t>
            </w:r>
          </w:p>
        </w:tc>
        <w:tc>
          <w:tcPr>
            <w:tcW w:w="3900" w:type="dxa"/>
            <w:tcBorders>
              <w:top w:val="nil"/>
              <w:left w:val="single" w:sz="4" w:space="0" w:color="auto"/>
              <w:bottom w:val="nil"/>
              <w:right w:val="single" w:sz="4" w:space="0" w:color="auto"/>
            </w:tcBorders>
            <w:shd w:val="clear" w:color="auto" w:fill="auto"/>
            <w:noWrap/>
            <w:vAlign w:val="bottom"/>
            <w:hideMark/>
          </w:tcPr>
          <w:p w14:paraId="7632E631"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1</w:t>
            </w:r>
          </w:p>
        </w:tc>
        <w:tc>
          <w:tcPr>
            <w:tcW w:w="960" w:type="dxa"/>
            <w:tcBorders>
              <w:top w:val="nil"/>
              <w:left w:val="nil"/>
              <w:bottom w:val="nil"/>
              <w:right w:val="single" w:sz="8" w:space="0" w:color="auto"/>
            </w:tcBorders>
            <w:shd w:val="clear" w:color="auto" w:fill="auto"/>
            <w:noWrap/>
            <w:vAlign w:val="bottom"/>
            <w:hideMark/>
          </w:tcPr>
          <w:p w14:paraId="19B5DFA3"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0,23%</w:t>
            </w:r>
          </w:p>
        </w:tc>
      </w:tr>
      <w:tr w:rsidR="00795DB3" w:rsidRPr="00D36F4C" w14:paraId="3532EB67" w14:textId="77777777" w:rsidTr="00643012">
        <w:trPr>
          <w:trHeight w:val="288"/>
          <w:jc w:val="center"/>
        </w:trPr>
        <w:tc>
          <w:tcPr>
            <w:tcW w:w="3028" w:type="dxa"/>
            <w:tcBorders>
              <w:top w:val="nil"/>
              <w:left w:val="single" w:sz="8" w:space="0" w:color="auto"/>
              <w:bottom w:val="nil"/>
              <w:right w:val="nil"/>
            </w:tcBorders>
            <w:shd w:val="clear" w:color="auto" w:fill="auto"/>
            <w:noWrap/>
            <w:vAlign w:val="bottom"/>
            <w:hideMark/>
          </w:tcPr>
          <w:p w14:paraId="52D877B1"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oudheid en mythologie</w:t>
            </w:r>
          </w:p>
        </w:tc>
        <w:tc>
          <w:tcPr>
            <w:tcW w:w="3900" w:type="dxa"/>
            <w:tcBorders>
              <w:top w:val="nil"/>
              <w:left w:val="single" w:sz="4" w:space="0" w:color="auto"/>
              <w:bottom w:val="nil"/>
              <w:right w:val="single" w:sz="4" w:space="0" w:color="auto"/>
            </w:tcBorders>
            <w:shd w:val="clear" w:color="auto" w:fill="auto"/>
            <w:noWrap/>
            <w:vAlign w:val="bottom"/>
            <w:hideMark/>
          </w:tcPr>
          <w:p w14:paraId="5574B451"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7</w:t>
            </w:r>
          </w:p>
        </w:tc>
        <w:tc>
          <w:tcPr>
            <w:tcW w:w="960" w:type="dxa"/>
            <w:tcBorders>
              <w:top w:val="nil"/>
              <w:left w:val="nil"/>
              <w:bottom w:val="nil"/>
              <w:right w:val="single" w:sz="8" w:space="0" w:color="auto"/>
            </w:tcBorders>
            <w:shd w:val="clear" w:color="auto" w:fill="auto"/>
            <w:noWrap/>
            <w:vAlign w:val="bottom"/>
            <w:hideMark/>
          </w:tcPr>
          <w:p w14:paraId="79365A4B"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1,61%</w:t>
            </w:r>
          </w:p>
        </w:tc>
      </w:tr>
      <w:tr w:rsidR="00795DB3" w:rsidRPr="00D36F4C" w14:paraId="1A7FF2DD" w14:textId="77777777" w:rsidTr="00643012">
        <w:trPr>
          <w:trHeight w:val="288"/>
          <w:jc w:val="center"/>
        </w:trPr>
        <w:tc>
          <w:tcPr>
            <w:tcW w:w="3028" w:type="dxa"/>
            <w:tcBorders>
              <w:top w:val="nil"/>
              <w:left w:val="single" w:sz="8" w:space="0" w:color="auto"/>
              <w:bottom w:val="nil"/>
              <w:right w:val="nil"/>
            </w:tcBorders>
            <w:shd w:val="clear" w:color="auto" w:fill="auto"/>
            <w:noWrap/>
            <w:vAlign w:val="bottom"/>
            <w:hideMark/>
          </w:tcPr>
          <w:p w14:paraId="7D7DA781"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personen</w:t>
            </w:r>
          </w:p>
        </w:tc>
        <w:tc>
          <w:tcPr>
            <w:tcW w:w="3900" w:type="dxa"/>
            <w:tcBorders>
              <w:top w:val="nil"/>
              <w:left w:val="single" w:sz="4" w:space="0" w:color="auto"/>
              <w:bottom w:val="nil"/>
              <w:right w:val="single" w:sz="4" w:space="0" w:color="auto"/>
            </w:tcBorders>
            <w:shd w:val="clear" w:color="auto" w:fill="auto"/>
            <w:noWrap/>
            <w:vAlign w:val="bottom"/>
            <w:hideMark/>
          </w:tcPr>
          <w:p w14:paraId="588FFEF1"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239</w:t>
            </w:r>
          </w:p>
        </w:tc>
        <w:tc>
          <w:tcPr>
            <w:tcW w:w="960" w:type="dxa"/>
            <w:tcBorders>
              <w:top w:val="nil"/>
              <w:left w:val="nil"/>
              <w:bottom w:val="nil"/>
              <w:right w:val="single" w:sz="8" w:space="0" w:color="auto"/>
            </w:tcBorders>
            <w:shd w:val="clear" w:color="auto" w:fill="auto"/>
            <w:noWrap/>
            <w:vAlign w:val="bottom"/>
            <w:hideMark/>
          </w:tcPr>
          <w:p w14:paraId="27343FCA"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54,82%</w:t>
            </w:r>
          </w:p>
        </w:tc>
      </w:tr>
      <w:tr w:rsidR="00795DB3" w:rsidRPr="00D36F4C" w14:paraId="308E9797" w14:textId="77777777" w:rsidTr="00643012">
        <w:trPr>
          <w:trHeight w:val="288"/>
          <w:jc w:val="center"/>
        </w:trPr>
        <w:tc>
          <w:tcPr>
            <w:tcW w:w="3028" w:type="dxa"/>
            <w:tcBorders>
              <w:top w:val="nil"/>
              <w:left w:val="single" w:sz="8" w:space="0" w:color="auto"/>
              <w:bottom w:val="nil"/>
              <w:right w:val="nil"/>
            </w:tcBorders>
            <w:shd w:val="clear" w:color="auto" w:fill="auto"/>
            <w:noWrap/>
            <w:vAlign w:val="bottom"/>
            <w:hideMark/>
          </w:tcPr>
          <w:p w14:paraId="3994D0E4"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snelheid</w:t>
            </w:r>
          </w:p>
        </w:tc>
        <w:tc>
          <w:tcPr>
            <w:tcW w:w="3900" w:type="dxa"/>
            <w:tcBorders>
              <w:top w:val="nil"/>
              <w:left w:val="single" w:sz="4" w:space="0" w:color="auto"/>
              <w:bottom w:val="nil"/>
              <w:right w:val="single" w:sz="4" w:space="0" w:color="auto"/>
            </w:tcBorders>
            <w:shd w:val="clear" w:color="auto" w:fill="auto"/>
            <w:noWrap/>
            <w:vAlign w:val="bottom"/>
            <w:hideMark/>
          </w:tcPr>
          <w:p w14:paraId="1D1E950B"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12</w:t>
            </w:r>
          </w:p>
        </w:tc>
        <w:tc>
          <w:tcPr>
            <w:tcW w:w="960" w:type="dxa"/>
            <w:tcBorders>
              <w:top w:val="nil"/>
              <w:left w:val="nil"/>
              <w:bottom w:val="nil"/>
              <w:right w:val="single" w:sz="8" w:space="0" w:color="auto"/>
            </w:tcBorders>
            <w:shd w:val="clear" w:color="auto" w:fill="auto"/>
            <w:noWrap/>
            <w:vAlign w:val="bottom"/>
            <w:hideMark/>
          </w:tcPr>
          <w:p w14:paraId="39489526"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2,75%</w:t>
            </w:r>
          </w:p>
        </w:tc>
      </w:tr>
      <w:tr w:rsidR="00795DB3" w:rsidRPr="00D36F4C" w14:paraId="44D93DB8" w14:textId="77777777" w:rsidTr="00643012">
        <w:trPr>
          <w:trHeight w:val="288"/>
          <w:jc w:val="center"/>
        </w:trPr>
        <w:tc>
          <w:tcPr>
            <w:tcW w:w="3028" w:type="dxa"/>
            <w:tcBorders>
              <w:top w:val="nil"/>
              <w:left w:val="single" w:sz="8" w:space="0" w:color="auto"/>
              <w:bottom w:val="nil"/>
              <w:right w:val="nil"/>
            </w:tcBorders>
            <w:shd w:val="clear" w:color="auto" w:fill="auto"/>
            <w:noWrap/>
            <w:vAlign w:val="bottom"/>
            <w:hideMark/>
          </w:tcPr>
          <w:p w14:paraId="695A4BF4"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weer en natuurverschijnselen</w:t>
            </w:r>
          </w:p>
        </w:tc>
        <w:tc>
          <w:tcPr>
            <w:tcW w:w="3900" w:type="dxa"/>
            <w:tcBorders>
              <w:top w:val="nil"/>
              <w:left w:val="single" w:sz="4" w:space="0" w:color="auto"/>
              <w:bottom w:val="nil"/>
              <w:right w:val="single" w:sz="4" w:space="0" w:color="auto"/>
            </w:tcBorders>
            <w:shd w:val="clear" w:color="auto" w:fill="auto"/>
            <w:noWrap/>
            <w:vAlign w:val="bottom"/>
            <w:hideMark/>
          </w:tcPr>
          <w:p w14:paraId="4820B026"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5</w:t>
            </w:r>
          </w:p>
        </w:tc>
        <w:tc>
          <w:tcPr>
            <w:tcW w:w="960" w:type="dxa"/>
            <w:tcBorders>
              <w:top w:val="nil"/>
              <w:left w:val="nil"/>
              <w:bottom w:val="nil"/>
              <w:right w:val="single" w:sz="8" w:space="0" w:color="auto"/>
            </w:tcBorders>
            <w:shd w:val="clear" w:color="auto" w:fill="auto"/>
            <w:noWrap/>
            <w:vAlign w:val="bottom"/>
            <w:hideMark/>
          </w:tcPr>
          <w:p w14:paraId="291279D9"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1,15%</w:t>
            </w:r>
          </w:p>
        </w:tc>
      </w:tr>
      <w:tr w:rsidR="00795DB3" w:rsidRPr="00D36F4C" w14:paraId="1BD55302" w14:textId="77777777" w:rsidTr="00643012">
        <w:trPr>
          <w:trHeight w:val="288"/>
          <w:jc w:val="center"/>
        </w:trPr>
        <w:tc>
          <w:tcPr>
            <w:tcW w:w="3028" w:type="dxa"/>
            <w:tcBorders>
              <w:top w:val="nil"/>
              <w:left w:val="single" w:sz="8" w:space="0" w:color="auto"/>
              <w:bottom w:val="nil"/>
              <w:right w:val="nil"/>
            </w:tcBorders>
            <w:shd w:val="clear" w:color="auto" w:fill="auto"/>
            <w:noWrap/>
            <w:vAlign w:val="bottom"/>
            <w:hideMark/>
          </w:tcPr>
          <w:p w14:paraId="5D21850C"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diversen</w:t>
            </w:r>
          </w:p>
        </w:tc>
        <w:tc>
          <w:tcPr>
            <w:tcW w:w="3900" w:type="dxa"/>
            <w:tcBorders>
              <w:top w:val="nil"/>
              <w:left w:val="single" w:sz="4" w:space="0" w:color="auto"/>
              <w:bottom w:val="nil"/>
              <w:right w:val="single" w:sz="4" w:space="0" w:color="auto"/>
            </w:tcBorders>
            <w:shd w:val="clear" w:color="auto" w:fill="auto"/>
            <w:noWrap/>
            <w:vAlign w:val="bottom"/>
            <w:hideMark/>
          </w:tcPr>
          <w:p w14:paraId="69FA08F4"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7</w:t>
            </w:r>
          </w:p>
        </w:tc>
        <w:tc>
          <w:tcPr>
            <w:tcW w:w="960" w:type="dxa"/>
            <w:tcBorders>
              <w:top w:val="nil"/>
              <w:left w:val="nil"/>
              <w:bottom w:val="nil"/>
              <w:right w:val="single" w:sz="8" w:space="0" w:color="auto"/>
            </w:tcBorders>
            <w:shd w:val="clear" w:color="auto" w:fill="auto"/>
            <w:noWrap/>
            <w:vAlign w:val="bottom"/>
            <w:hideMark/>
          </w:tcPr>
          <w:p w14:paraId="3836728D"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1,61%</w:t>
            </w:r>
          </w:p>
        </w:tc>
      </w:tr>
      <w:tr w:rsidR="00795DB3" w:rsidRPr="00D36F4C" w14:paraId="21CA80D6" w14:textId="77777777" w:rsidTr="00643012">
        <w:trPr>
          <w:trHeight w:val="288"/>
          <w:jc w:val="center"/>
        </w:trPr>
        <w:tc>
          <w:tcPr>
            <w:tcW w:w="3028" w:type="dxa"/>
            <w:tcBorders>
              <w:top w:val="nil"/>
              <w:left w:val="single" w:sz="8" w:space="0" w:color="auto"/>
              <w:bottom w:val="nil"/>
              <w:right w:val="nil"/>
            </w:tcBorders>
            <w:shd w:val="clear" w:color="auto" w:fill="auto"/>
            <w:noWrap/>
            <w:vAlign w:val="bottom"/>
            <w:hideMark/>
          </w:tcPr>
          <w:p w14:paraId="61DE27A6"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onbekend</w:t>
            </w:r>
          </w:p>
        </w:tc>
        <w:tc>
          <w:tcPr>
            <w:tcW w:w="3900" w:type="dxa"/>
            <w:tcBorders>
              <w:top w:val="nil"/>
              <w:left w:val="single" w:sz="4" w:space="0" w:color="auto"/>
              <w:bottom w:val="nil"/>
              <w:right w:val="single" w:sz="4" w:space="0" w:color="auto"/>
            </w:tcBorders>
            <w:shd w:val="clear" w:color="auto" w:fill="auto"/>
            <w:noWrap/>
            <w:vAlign w:val="bottom"/>
            <w:hideMark/>
          </w:tcPr>
          <w:p w14:paraId="22A406CA"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24</w:t>
            </w:r>
          </w:p>
        </w:tc>
        <w:tc>
          <w:tcPr>
            <w:tcW w:w="960" w:type="dxa"/>
            <w:tcBorders>
              <w:top w:val="nil"/>
              <w:left w:val="nil"/>
              <w:bottom w:val="nil"/>
              <w:right w:val="single" w:sz="8" w:space="0" w:color="auto"/>
            </w:tcBorders>
            <w:shd w:val="clear" w:color="auto" w:fill="auto"/>
            <w:noWrap/>
            <w:vAlign w:val="bottom"/>
            <w:hideMark/>
          </w:tcPr>
          <w:p w14:paraId="09A5340D"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5,50%</w:t>
            </w:r>
          </w:p>
        </w:tc>
      </w:tr>
      <w:tr w:rsidR="00795DB3" w:rsidRPr="00D36F4C" w14:paraId="1FA07E36" w14:textId="77777777" w:rsidTr="00643012">
        <w:trPr>
          <w:trHeight w:val="300"/>
          <w:jc w:val="center"/>
        </w:trPr>
        <w:tc>
          <w:tcPr>
            <w:tcW w:w="3028" w:type="dxa"/>
            <w:tcBorders>
              <w:top w:val="nil"/>
              <w:left w:val="single" w:sz="8" w:space="0" w:color="auto"/>
              <w:bottom w:val="single" w:sz="8" w:space="0" w:color="auto"/>
              <w:right w:val="nil"/>
            </w:tcBorders>
            <w:shd w:val="clear" w:color="auto" w:fill="auto"/>
            <w:noWrap/>
            <w:vAlign w:val="bottom"/>
            <w:hideMark/>
          </w:tcPr>
          <w:p w14:paraId="70BD485D"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totaal</w:t>
            </w:r>
          </w:p>
        </w:tc>
        <w:tc>
          <w:tcPr>
            <w:tcW w:w="3900" w:type="dxa"/>
            <w:tcBorders>
              <w:top w:val="nil"/>
              <w:left w:val="single" w:sz="4" w:space="0" w:color="auto"/>
              <w:bottom w:val="single" w:sz="8" w:space="0" w:color="auto"/>
              <w:right w:val="single" w:sz="4" w:space="0" w:color="auto"/>
            </w:tcBorders>
            <w:shd w:val="clear" w:color="auto" w:fill="auto"/>
            <w:noWrap/>
            <w:vAlign w:val="bottom"/>
            <w:hideMark/>
          </w:tcPr>
          <w:p w14:paraId="288E0196"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436</w:t>
            </w:r>
          </w:p>
        </w:tc>
        <w:tc>
          <w:tcPr>
            <w:tcW w:w="960" w:type="dxa"/>
            <w:tcBorders>
              <w:top w:val="nil"/>
              <w:left w:val="nil"/>
              <w:bottom w:val="single" w:sz="8" w:space="0" w:color="auto"/>
              <w:right w:val="single" w:sz="8" w:space="0" w:color="auto"/>
            </w:tcBorders>
            <w:shd w:val="clear" w:color="auto" w:fill="auto"/>
            <w:noWrap/>
            <w:vAlign w:val="bottom"/>
            <w:hideMark/>
          </w:tcPr>
          <w:p w14:paraId="6ADF9D40" w14:textId="77777777" w:rsidR="00795DB3" w:rsidRPr="00D36F4C" w:rsidRDefault="00795DB3" w:rsidP="009A35C5">
            <w:pPr>
              <w:spacing w:line="360" w:lineRule="auto"/>
              <w:jc w:val="both"/>
              <w:rPr>
                <w:rFonts w:eastAsia="Times New Roman" w:cs="Calibri"/>
                <w:color w:val="000000"/>
                <w:lang w:eastAsia="nl-BE"/>
              </w:rPr>
            </w:pPr>
            <w:r w:rsidRPr="00D36F4C">
              <w:rPr>
                <w:rFonts w:eastAsia="Times New Roman" w:cs="Calibri"/>
                <w:color w:val="000000"/>
                <w:lang w:eastAsia="nl-BE"/>
              </w:rPr>
              <w:t>100,00%</w:t>
            </w:r>
          </w:p>
        </w:tc>
      </w:tr>
    </w:tbl>
    <w:p w14:paraId="6B16AF10" w14:textId="52677B4A" w:rsidR="00795DB3" w:rsidRPr="00D36F4C" w:rsidRDefault="00795DB3" w:rsidP="009A35C5">
      <w:pPr>
        <w:spacing w:line="360" w:lineRule="auto"/>
        <w:jc w:val="center"/>
        <w:rPr>
          <w:rFonts w:cs="Calibri"/>
          <w:sz w:val="14"/>
          <w:szCs w:val="14"/>
        </w:rPr>
      </w:pPr>
      <w:r w:rsidRPr="00D36F4C">
        <w:rPr>
          <w:rFonts w:cs="Calibri"/>
          <w:sz w:val="14"/>
          <w:szCs w:val="14"/>
        </w:rPr>
        <w:t xml:space="preserve">tabel </w:t>
      </w:r>
      <w:r w:rsidR="00BD0DC1" w:rsidRPr="00D36F4C">
        <w:rPr>
          <w:rFonts w:cs="Calibri"/>
          <w:sz w:val="14"/>
          <w:szCs w:val="14"/>
        </w:rPr>
        <w:t>2.1 uit</w:t>
      </w:r>
      <w:r w:rsidRPr="00D36F4C">
        <w:rPr>
          <w:rFonts w:cs="Calibri"/>
          <w:sz w:val="14"/>
          <w:szCs w:val="14"/>
        </w:rPr>
        <w:t xml:space="preserve"> “Al die willen te kaap’ren varen</w:t>
      </w:r>
      <w:r w:rsidR="00BD0DC1" w:rsidRPr="00D36F4C">
        <w:rPr>
          <w:rFonts w:cs="Calibri"/>
          <w:sz w:val="14"/>
          <w:szCs w:val="14"/>
        </w:rPr>
        <w:t>” personen</w:t>
      </w:r>
      <w:r w:rsidRPr="00D36F4C">
        <w:rPr>
          <w:rFonts w:cs="Calibri"/>
          <w:sz w:val="14"/>
          <w:szCs w:val="14"/>
        </w:rPr>
        <w:t xml:space="preserve"> namen zijn samengevoegd. In de plaats van opgesplitst in vrouwen en mannen namen </w:t>
      </w:r>
      <w:r w:rsidRPr="00D36F4C">
        <w:rPr>
          <w:rStyle w:val="Voetnootmarkering"/>
        </w:rPr>
        <w:footnoteReference w:id="153"/>
      </w:r>
    </w:p>
    <w:p w14:paraId="6046E3A9" w14:textId="77777777" w:rsidR="00795DB3" w:rsidRPr="00D36F4C" w:rsidRDefault="00795DB3" w:rsidP="009A35C5">
      <w:pPr>
        <w:spacing w:line="360" w:lineRule="auto"/>
        <w:ind w:firstLine="709"/>
        <w:jc w:val="both"/>
        <w:rPr>
          <w:rFonts w:cs="Calibri"/>
          <w:sz w:val="14"/>
          <w:szCs w:val="14"/>
        </w:rPr>
      </w:pPr>
    </w:p>
    <w:p w14:paraId="1A98A523" w14:textId="44F62D52" w:rsidR="00795DB3" w:rsidRPr="00E21CB8" w:rsidRDefault="00795DB3" w:rsidP="00F379AB">
      <w:pPr>
        <w:spacing w:line="360" w:lineRule="auto"/>
        <w:jc w:val="both"/>
        <w:rPr>
          <w:rFonts w:cs="Calibri"/>
          <w:sz w:val="24"/>
          <w:szCs w:val="24"/>
        </w:rPr>
      </w:pPr>
      <w:r w:rsidRPr="00E21CB8">
        <w:rPr>
          <w:rFonts w:cs="Calibri"/>
          <w:sz w:val="24"/>
          <w:szCs w:val="24"/>
        </w:rPr>
        <w:t xml:space="preserve">Opnieuw is er hier een belangrijk verschil merkbaar tussen de namen die gebruikelijk werden gegeven aan schepen in Oostende en de namen van </w:t>
      </w:r>
      <w:r w:rsidR="00B13919" w:rsidRPr="00E21CB8">
        <w:rPr>
          <w:rFonts w:cs="Calibri"/>
          <w:sz w:val="24"/>
          <w:szCs w:val="24"/>
        </w:rPr>
        <w:t>gekaapte schepen uit de Republiek</w:t>
      </w:r>
      <w:r w:rsidRPr="00E21CB8">
        <w:rPr>
          <w:rFonts w:cs="Calibri"/>
          <w:sz w:val="24"/>
          <w:szCs w:val="24"/>
        </w:rPr>
        <w:t xml:space="preserve">. De </w:t>
      </w:r>
      <w:r w:rsidR="00BD0DC1" w:rsidRPr="00E21CB8">
        <w:rPr>
          <w:rFonts w:cs="Calibri"/>
          <w:sz w:val="24"/>
          <w:szCs w:val="24"/>
        </w:rPr>
        <w:t>handelsschepen uit</w:t>
      </w:r>
      <w:r w:rsidR="00B13919" w:rsidRPr="00E21CB8">
        <w:rPr>
          <w:rFonts w:cs="Calibri"/>
          <w:sz w:val="24"/>
          <w:szCs w:val="24"/>
        </w:rPr>
        <w:t xml:space="preserve"> de republiek </w:t>
      </w:r>
      <w:r w:rsidRPr="00E21CB8">
        <w:rPr>
          <w:rFonts w:cs="Calibri"/>
          <w:sz w:val="24"/>
          <w:szCs w:val="24"/>
        </w:rPr>
        <w:t>werden voornamelijk genoemd naar personen. Een bron van inspiratie voor zo’n 55 procent van de scheepsnamen</w:t>
      </w:r>
      <w:r w:rsidR="006138C6" w:rsidRPr="00E21CB8">
        <w:rPr>
          <w:rFonts w:cs="Calibri"/>
          <w:sz w:val="24"/>
          <w:szCs w:val="24"/>
        </w:rPr>
        <w:t xml:space="preserve">, terwijl </w:t>
      </w:r>
      <w:r w:rsidRPr="00E21CB8">
        <w:rPr>
          <w:rFonts w:cs="Calibri"/>
          <w:sz w:val="24"/>
          <w:szCs w:val="24"/>
        </w:rPr>
        <w:t xml:space="preserve">dit voor de hernoemde schepen in Oostende maar de bron vormde voor 22 procent van de scheepsnamen. Ook is er een grote afwezigheid in de Nederlandse populatie van namen die verwijzen naar “soevereiniteit” </w:t>
      </w:r>
      <w:r w:rsidR="00BD0DC1" w:rsidRPr="00E21CB8">
        <w:rPr>
          <w:rFonts w:cs="Calibri"/>
          <w:sz w:val="24"/>
          <w:szCs w:val="24"/>
        </w:rPr>
        <w:t>en plaatsnamen</w:t>
      </w:r>
      <w:r w:rsidRPr="00E21CB8">
        <w:rPr>
          <w:rFonts w:cs="Calibri"/>
          <w:sz w:val="24"/>
          <w:szCs w:val="24"/>
        </w:rPr>
        <w:t xml:space="preserve">, maar een kleine elf procent van de scheepsnamen verwijst hiernaar. Het eigenlijke cijfer zal zelfs iets lager liggen, aangezien in de tabel </w:t>
      </w:r>
      <w:r w:rsidR="00166929" w:rsidRPr="00E21CB8">
        <w:rPr>
          <w:rFonts w:cs="Calibri"/>
          <w:sz w:val="24"/>
          <w:szCs w:val="24"/>
        </w:rPr>
        <w:t>“</w:t>
      </w:r>
      <w:r w:rsidRPr="00E21CB8">
        <w:rPr>
          <w:rFonts w:cs="Calibri"/>
          <w:sz w:val="24"/>
          <w:szCs w:val="24"/>
        </w:rPr>
        <w:t>plaatsnamen</w:t>
      </w:r>
      <w:r w:rsidR="00166929" w:rsidRPr="00E21CB8">
        <w:rPr>
          <w:rFonts w:cs="Calibri"/>
          <w:sz w:val="24"/>
          <w:szCs w:val="24"/>
        </w:rPr>
        <w:t xml:space="preserve">” </w:t>
      </w:r>
      <w:r w:rsidRPr="00E21CB8">
        <w:rPr>
          <w:rFonts w:cs="Calibri"/>
          <w:sz w:val="24"/>
          <w:szCs w:val="24"/>
        </w:rPr>
        <w:t>samen worden geteld met beroepen en verwijzingen naar de handel</w:t>
      </w:r>
      <w:r w:rsidR="00166929" w:rsidRPr="00E21CB8">
        <w:rPr>
          <w:rFonts w:cs="Calibri"/>
          <w:sz w:val="24"/>
          <w:szCs w:val="24"/>
        </w:rPr>
        <w:t>”, t</w:t>
      </w:r>
      <w:r w:rsidRPr="00E21CB8">
        <w:rPr>
          <w:rFonts w:cs="Calibri"/>
          <w:sz w:val="24"/>
          <w:szCs w:val="24"/>
        </w:rPr>
        <w:t xml:space="preserve">erwijl deze combinatie voor de herdoopte schepen van de onderzochte handelaars goed is voor net geen 56 procent van de scheepsnamen. Een ander belangrijk verschil is de atheïstische naamgeving van de </w:t>
      </w:r>
      <w:r w:rsidRPr="00E21CB8">
        <w:rPr>
          <w:rFonts w:cs="Calibri"/>
          <w:sz w:val="24"/>
          <w:szCs w:val="24"/>
        </w:rPr>
        <w:lastRenderedPageBreak/>
        <w:t>Nederlandse schepen. Net geen twee procent van de schepen krijgt een religieus getinte naam, tegenover iets meer dan elf procent bij de Oostendse schepen.</w:t>
      </w:r>
      <w:r w:rsidRPr="00E21CB8">
        <w:rPr>
          <w:rStyle w:val="Voetnootmarkering"/>
          <w:sz w:val="24"/>
          <w:szCs w:val="24"/>
        </w:rPr>
        <w:footnoteReference w:id="154"/>
      </w:r>
      <w:r w:rsidRPr="00E21CB8">
        <w:rPr>
          <w:rFonts w:cs="Calibri"/>
          <w:sz w:val="24"/>
          <w:szCs w:val="24"/>
        </w:rPr>
        <w:t xml:space="preserve"> </w:t>
      </w:r>
      <w:r w:rsidR="00110068" w:rsidRPr="00E21CB8">
        <w:rPr>
          <w:rFonts w:cs="Calibri"/>
          <w:sz w:val="24"/>
          <w:szCs w:val="24"/>
        </w:rPr>
        <w:t>Eén</w:t>
      </w:r>
      <w:r w:rsidRPr="00E21CB8">
        <w:rPr>
          <w:rFonts w:cs="Calibri"/>
          <w:sz w:val="24"/>
          <w:szCs w:val="24"/>
        </w:rPr>
        <w:t xml:space="preserve"> van de mogelijke verklaringen voor dit sterke verschil op vlak van religieuze namen tussen twee gebieden die geografisch en linguïstiek zo dicht bij elkaar liggen is het feit dat de Republiek protestants was. </w:t>
      </w:r>
    </w:p>
    <w:p w14:paraId="676ECB7A" w14:textId="77777777" w:rsidR="0086776A" w:rsidRPr="00E21CB8" w:rsidRDefault="0086776A" w:rsidP="009A35C5">
      <w:pPr>
        <w:spacing w:line="360" w:lineRule="auto"/>
        <w:ind w:firstLine="709"/>
        <w:jc w:val="both"/>
        <w:rPr>
          <w:rFonts w:cs="Calibri"/>
          <w:sz w:val="24"/>
          <w:szCs w:val="24"/>
        </w:rPr>
      </w:pPr>
    </w:p>
    <w:p w14:paraId="6D03E1EA" w14:textId="5D65AAC3" w:rsidR="00795DB3" w:rsidRPr="00E21CB8" w:rsidRDefault="00795DB3" w:rsidP="00CA474A">
      <w:pPr>
        <w:spacing w:line="360" w:lineRule="auto"/>
        <w:jc w:val="both"/>
        <w:rPr>
          <w:rFonts w:cs="Calibri"/>
          <w:sz w:val="24"/>
          <w:szCs w:val="24"/>
        </w:rPr>
      </w:pPr>
      <w:r w:rsidRPr="00E21CB8">
        <w:rPr>
          <w:rFonts w:cs="Calibri"/>
          <w:sz w:val="24"/>
          <w:szCs w:val="24"/>
        </w:rPr>
        <w:t xml:space="preserve">Wanneer de nieuwe namen van de schepen die </w:t>
      </w:r>
      <w:r w:rsidR="00BD0DC1" w:rsidRPr="00E21CB8">
        <w:rPr>
          <w:rFonts w:cs="Calibri"/>
          <w:sz w:val="24"/>
          <w:szCs w:val="24"/>
        </w:rPr>
        <w:t>hernoemd</w:t>
      </w:r>
      <w:r w:rsidRPr="00E21CB8">
        <w:rPr>
          <w:rFonts w:cs="Calibri"/>
          <w:sz w:val="24"/>
          <w:szCs w:val="24"/>
        </w:rPr>
        <w:t xml:space="preserve"> zijn vergeleken worden met de namen van </w:t>
      </w:r>
      <w:r w:rsidR="00B13919" w:rsidRPr="00E21CB8">
        <w:rPr>
          <w:rFonts w:cs="Calibri"/>
          <w:sz w:val="24"/>
          <w:szCs w:val="24"/>
        </w:rPr>
        <w:t>alle onderzochte</w:t>
      </w:r>
      <w:r w:rsidRPr="00E21CB8">
        <w:rPr>
          <w:rFonts w:cs="Calibri"/>
          <w:sz w:val="24"/>
          <w:szCs w:val="24"/>
        </w:rPr>
        <w:t xml:space="preserve"> schepen verkocht in Oostende zijn er ook verschillen merkbaar; </w:t>
      </w:r>
    </w:p>
    <w:p w14:paraId="48FEC2AC" w14:textId="3DB16487" w:rsidR="00795DB3" w:rsidRPr="00D36F4C" w:rsidRDefault="000F4385" w:rsidP="009A35C5">
      <w:pPr>
        <w:spacing w:line="360" w:lineRule="auto"/>
        <w:jc w:val="center"/>
        <w:rPr>
          <w:rFonts w:cs="Calibri"/>
        </w:rPr>
      </w:pPr>
      <w:r>
        <w:pict w14:anchorId="23B3E109">
          <v:shape id="_x0000_i1028" type="#_x0000_t75" style="width:360.75pt;height:294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">
            <v:imagedata r:id="rId12" o:title=""/>
            <o:lock v:ext="edit" aspectratio="f"/>
          </v:shape>
        </w:pict>
      </w:r>
    </w:p>
    <w:p w14:paraId="707F1347" w14:textId="3CD8EF6B" w:rsidR="00795DB3" w:rsidRPr="00D36F4C" w:rsidRDefault="00232B85" w:rsidP="009A35C5">
      <w:pPr>
        <w:spacing w:line="360" w:lineRule="auto"/>
        <w:jc w:val="center"/>
        <w:rPr>
          <w:rFonts w:cs="Calibri"/>
          <w:sz w:val="18"/>
          <w:szCs w:val="18"/>
        </w:rPr>
      </w:pPr>
      <w:r w:rsidRPr="00D36F4C">
        <w:rPr>
          <w:rFonts w:cs="Calibri"/>
          <w:sz w:val="18"/>
          <w:szCs w:val="18"/>
        </w:rPr>
        <w:t>Figuur</w:t>
      </w:r>
      <w:r w:rsidR="00795DB3" w:rsidRPr="00D36F4C">
        <w:rPr>
          <w:rFonts w:cs="Calibri"/>
          <w:sz w:val="18"/>
          <w:szCs w:val="18"/>
        </w:rPr>
        <w:t xml:space="preserve"> </w:t>
      </w:r>
      <w:r w:rsidR="00E93367" w:rsidRPr="00D36F4C">
        <w:rPr>
          <w:rFonts w:cs="Calibri"/>
          <w:sz w:val="18"/>
          <w:szCs w:val="18"/>
        </w:rPr>
        <w:t>2.3</w:t>
      </w:r>
      <w:r w:rsidR="00795DB3" w:rsidRPr="00D36F4C">
        <w:rPr>
          <w:rFonts w:cs="Calibri"/>
          <w:sz w:val="18"/>
          <w:szCs w:val="18"/>
        </w:rPr>
        <w:t xml:space="preserve"> categorisatie namen </w:t>
      </w:r>
      <w:r w:rsidR="00822E0B" w:rsidRPr="00D36F4C">
        <w:rPr>
          <w:rFonts w:cs="Calibri"/>
          <w:sz w:val="18"/>
          <w:szCs w:val="18"/>
        </w:rPr>
        <w:t>170</w:t>
      </w:r>
      <w:r w:rsidR="00692146" w:rsidRPr="00D36F4C">
        <w:rPr>
          <w:rFonts w:cs="Calibri"/>
          <w:sz w:val="18"/>
          <w:szCs w:val="18"/>
        </w:rPr>
        <w:t xml:space="preserve"> </w:t>
      </w:r>
      <w:r w:rsidR="00822E0B" w:rsidRPr="00D36F4C">
        <w:rPr>
          <w:rFonts w:cs="Calibri"/>
          <w:sz w:val="18"/>
          <w:szCs w:val="18"/>
        </w:rPr>
        <w:t>niet hernoemde s</w:t>
      </w:r>
      <w:r w:rsidR="00692146" w:rsidRPr="00D36F4C">
        <w:rPr>
          <w:rFonts w:cs="Calibri"/>
          <w:sz w:val="18"/>
          <w:szCs w:val="18"/>
        </w:rPr>
        <w:t>chepen</w:t>
      </w:r>
      <w:r w:rsidR="00917BAB" w:rsidRPr="00D36F4C">
        <w:rPr>
          <w:rFonts w:cs="Calibri"/>
          <w:sz w:val="18"/>
          <w:szCs w:val="18"/>
        </w:rPr>
        <w:t xml:space="preserve"> verkocht in Oostende 1775-1784</w:t>
      </w:r>
      <w:r w:rsidR="00822E0B" w:rsidRPr="00D36F4C">
        <w:rPr>
          <w:rFonts w:cs="Calibri"/>
          <w:sz w:val="18"/>
          <w:szCs w:val="18"/>
        </w:rPr>
        <w:t>.</w:t>
      </w:r>
      <w:r w:rsidR="00822E0B" w:rsidRPr="00D36F4C">
        <w:rPr>
          <w:rStyle w:val="Voetnootmarkering"/>
        </w:rPr>
        <w:footnoteReference w:id="155"/>
      </w:r>
    </w:p>
    <w:p w14:paraId="56137FFB" w14:textId="77777777" w:rsidR="00795DB3" w:rsidRPr="00D36F4C" w:rsidRDefault="00795DB3" w:rsidP="009A35C5">
      <w:pPr>
        <w:spacing w:line="360" w:lineRule="auto"/>
        <w:jc w:val="both"/>
        <w:rPr>
          <w:rFonts w:cs="Calibri"/>
        </w:rPr>
      </w:pPr>
    </w:p>
    <w:p w14:paraId="359D242A" w14:textId="53D7D536" w:rsidR="00795DB3" w:rsidRPr="00E21CB8" w:rsidRDefault="00795DB3" w:rsidP="00F379AB">
      <w:pPr>
        <w:spacing w:line="360" w:lineRule="auto"/>
        <w:jc w:val="both"/>
        <w:rPr>
          <w:rFonts w:cs="Calibri"/>
          <w:sz w:val="24"/>
          <w:szCs w:val="24"/>
        </w:rPr>
      </w:pPr>
      <w:r w:rsidRPr="00E21CB8">
        <w:rPr>
          <w:rFonts w:cs="Calibri"/>
          <w:sz w:val="24"/>
          <w:szCs w:val="24"/>
        </w:rPr>
        <w:t xml:space="preserve">Het grootste verschil is opnieuw het </w:t>
      </w:r>
      <w:r w:rsidR="00C92C08">
        <w:rPr>
          <w:rFonts w:cs="Calibri"/>
          <w:sz w:val="24"/>
          <w:szCs w:val="24"/>
        </w:rPr>
        <w:t>aandeel</w:t>
      </w:r>
      <w:r w:rsidRPr="00E21CB8">
        <w:rPr>
          <w:rFonts w:cs="Calibri"/>
          <w:sz w:val="24"/>
          <w:szCs w:val="24"/>
        </w:rPr>
        <w:t xml:space="preserve"> van schepen vernoemt naar personen. In de algemene populatie is dit veruit de grootste categorie. Net geen 60 procent van de schepen is </w:t>
      </w:r>
      <w:r w:rsidR="00BD0DC1" w:rsidRPr="00E21CB8">
        <w:rPr>
          <w:rFonts w:cs="Calibri"/>
          <w:sz w:val="24"/>
          <w:szCs w:val="24"/>
        </w:rPr>
        <w:t>vernoemd</w:t>
      </w:r>
      <w:r w:rsidRPr="00E21CB8">
        <w:rPr>
          <w:rFonts w:cs="Calibri"/>
          <w:sz w:val="24"/>
          <w:szCs w:val="24"/>
        </w:rPr>
        <w:t xml:space="preserve"> naar personen en heeft dus een naam zoals “James and Mary” of krijgt een verwijzing zoals “twee vrienden”. Terwijl dit bij de hernoemde schepen maar 22 procent is. Een tweede belangrijk verschil is de relatieve afwezigheid van de schepen vernoemt naar plaatsen en namen met een patriottistische toon. Bij de algemene populatie nemen deze categorieën samen maar 14 procent van de namen voor hun rekening</w:t>
      </w:r>
      <w:r w:rsidR="0086776A" w:rsidRPr="00E21CB8">
        <w:rPr>
          <w:rFonts w:cs="Calibri"/>
          <w:sz w:val="24"/>
          <w:szCs w:val="24"/>
        </w:rPr>
        <w:t xml:space="preserve">, </w:t>
      </w:r>
      <w:r w:rsidR="0086776A" w:rsidRPr="00E21CB8">
        <w:rPr>
          <w:rFonts w:cs="Calibri"/>
          <w:sz w:val="24"/>
          <w:szCs w:val="24"/>
        </w:rPr>
        <w:lastRenderedPageBreak/>
        <w:t>t</w:t>
      </w:r>
      <w:r w:rsidRPr="00E21CB8">
        <w:rPr>
          <w:rFonts w:cs="Calibri"/>
          <w:sz w:val="24"/>
          <w:szCs w:val="24"/>
        </w:rPr>
        <w:t>erwijl bij de hernoemde schepen 55 procent van de schepen een naam binnen deze categorieën krijgt. In feite vormt de naamgeving dus in zekere mate een afwijking van de algemene trends rond het naamgeven van schepen. In zekere zin hebben de tendensen meer weg van een oorlogsvloot dan van ordinaire handelsschepen. De naamkeuze</w:t>
      </w:r>
      <w:r w:rsidR="00822E0B" w:rsidRPr="00E21CB8">
        <w:rPr>
          <w:rFonts w:cs="Calibri"/>
          <w:sz w:val="24"/>
          <w:szCs w:val="24"/>
        </w:rPr>
        <w:t xml:space="preserve"> voor de naamsveranderingen </w:t>
      </w:r>
      <w:r w:rsidRPr="00E21CB8">
        <w:rPr>
          <w:rFonts w:cs="Calibri"/>
          <w:sz w:val="24"/>
          <w:szCs w:val="24"/>
        </w:rPr>
        <w:t xml:space="preserve">lijkt eerder op wat </w:t>
      </w:r>
      <w:r w:rsidR="00822E0B" w:rsidRPr="00E21CB8">
        <w:rPr>
          <w:rFonts w:cs="Calibri"/>
          <w:sz w:val="24"/>
          <w:szCs w:val="24"/>
        </w:rPr>
        <w:t>gebruikt werd</w:t>
      </w:r>
      <w:r w:rsidRPr="00E21CB8">
        <w:rPr>
          <w:rFonts w:cs="Calibri"/>
          <w:sz w:val="24"/>
          <w:szCs w:val="24"/>
        </w:rPr>
        <w:t xml:space="preserve"> bij de Franse marine dan bij de </w:t>
      </w:r>
      <w:r w:rsidR="00722FEE" w:rsidRPr="00E21CB8">
        <w:rPr>
          <w:rFonts w:cs="Calibri"/>
          <w:sz w:val="24"/>
          <w:szCs w:val="24"/>
        </w:rPr>
        <w:t>Republiek</w:t>
      </w:r>
      <w:r w:rsidRPr="00E21CB8">
        <w:rPr>
          <w:rFonts w:cs="Calibri"/>
          <w:sz w:val="24"/>
          <w:szCs w:val="24"/>
        </w:rPr>
        <w:t xml:space="preserve"> of de </w:t>
      </w:r>
      <w:r w:rsidR="00A62916" w:rsidRPr="00E21CB8">
        <w:rPr>
          <w:rFonts w:cs="Calibri"/>
          <w:sz w:val="24"/>
          <w:szCs w:val="24"/>
        </w:rPr>
        <w:t>in Oostende gebruikte scheepsnamen</w:t>
      </w:r>
      <w:r w:rsidRPr="00E21CB8">
        <w:rPr>
          <w:rFonts w:cs="Calibri"/>
          <w:sz w:val="24"/>
          <w:szCs w:val="24"/>
        </w:rPr>
        <w:t xml:space="preserve">. </w:t>
      </w:r>
      <w:r w:rsidRPr="00E21CB8">
        <w:rPr>
          <w:rStyle w:val="Voetnootmarkering"/>
          <w:sz w:val="24"/>
          <w:szCs w:val="24"/>
        </w:rPr>
        <w:footnoteReference w:id="156"/>
      </w:r>
    </w:p>
    <w:p w14:paraId="6D0FEDB4" w14:textId="77777777" w:rsidR="00722FEE" w:rsidRPr="00E21CB8" w:rsidRDefault="00722FEE" w:rsidP="009A35C5">
      <w:pPr>
        <w:spacing w:line="360" w:lineRule="auto"/>
        <w:ind w:firstLine="709"/>
        <w:jc w:val="both"/>
        <w:rPr>
          <w:rFonts w:cs="Calibri"/>
          <w:sz w:val="24"/>
          <w:szCs w:val="24"/>
        </w:rPr>
      </w:pPr>
    </w:p>
    <w:p w14:paraId="68811CC6" w14:textId="77777777" w:rsidR="00795DB3" w:rsidRPr="00E21CB8" w:rsidRDefault="00795DB3" w:rsidP="00CA474A">
      <w:pPr>
        <w:spacing w:line="360" w:lineRule="auto"/>
        <w:jc w:val="both"/>
        <w:rPr>
          <w:rFonts w:cs="Calibri"/>
          <w:sz w:val="24"/>
          <w:szCs w:val="24"/>
        </w:rPr>
      </w:pPr>
      <w:r w:rsidRPr="00E21CB8">
        <w:rPr>
          <w:rFonts w:cs="Calibri"/>
          <w:sz w:val="24"/>
          <w:szCs w:val="24"/>
        </w:rPr>
        <w:t xml:space="preserve">Deze laatste schepen vormen maar een gedeeltelijke vergelijkingsmogelijkheid, doordat al deze scheepen deze naam hadden tijdens oorlogstijd. De schepen van de VOC waren ook niet allemaal handelsschepen, en doordat ze eigendom van éénzelfde compagnie waren is het mogelijk dat ze minder goed de algemene tendens weergeven. Hierdoor zijn er twee extra vergelijkingen die gemaakt moeten worden. Beide vergelijkingen zijn met handelsschepen in vredestijd. Een eerste vergelijking is met de namen van de schepen die in Oostende verkocht werden in de vier jaar voor het uitbreken van de Amerikaanse onafhankelijkheidsoorlog. </w:t>
      </w:r>
    </w:p>
    <w:p w14:paraId="3C39B6A4" w14:textId="77777777" w:rsidR="00795DB3" w:rsidRPr="00D36F4C" w:rsidRDefault="00795DB3" w:rsidP="009A35C5">
      <w:pPr>
        <w:spacing w:line="360" w:lineRule="auto"/>
        <w:jc w:val="both"/>
        <w:rPr>
          <w:rFonts w:cs="Calibri"/>
        </w:rPr>
      </w:pPr>
    </w:p>
    <w:p w14:paraId="0D207BD6" w14:textId="7387B7CB" w:rsidR="00795DB3" w:rsidRPr="00D36F4C" w:rsidRDefault="000F4385" w:rsidP="009A35C5">
      <w:pPr>
        <w:spacing w:line="360" w:lineRule="auto"/>
        <w:jc w:val="center"/>
        <w:rPr>
          <w:rFonts w:cs="Calibri"/>
        </w:rPr>
      </w:pPr>
      <w:r>
        <w:pict w14:anchorId="21EA2B79">
          <v:shape id="_x0000_i1029" type="#_x0000_t75" style="width:318.75pt;height:234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">
            <v:imagedata r:id="rId13" o:title=""/>
            <o:lock v:ext="edit" aspectratio="f"/>
          </v:shape>
        </w:pict>
      </w:r>
    </w:p>
    <w:p w14:paraId="323B7472" w14:textId="03243A05" w:rsidR="00795DB3" w:rsidRPr="00D36F4C" w:rsidRDefault="00795DB3" w:rsidP="009A35C5">
      <w:pPr>
        <w:spacing w:line="360" w:lineRule="auto"/>
        <w:jc w:val="center"/>
        <w:rPr>
          <w:rFonts w:cs="Calibri"/>
          <w:sz w:val="20"/>
          <w:szCs w:val="20"/>
        </w:rPr>
      </w:pPr>
      <w:r w:rsidRPr="00D36F4C">
        <w:rPr>
          <w:rFonts w:cs="Calibri"/>
          <w:sz w:val="16"/>
          <w:szCs w:val="16"/>
        </w:rPr>
        <w:t xml:space="preserve">Fig </w:t>
      </w:r>
      <w:r w:rsidR="00E93367" w:rsidRPr="00D36F4C">
        <w:rPr>
          <w:rFonts w:cs="Calibri"/>
          <w:sz w:val="16"/>
          <w:szCs w:val="16"/>
        </w:rPr>
        <w:t>2.4</w:t>
      </w:r>
      <w:r w:rsidR="004217C8" w:rsidRPr="00D36F4C">
        <w:rPr>
          <w:rFonts w:cs="Calibri"/>
          <w:sz w:val="16"/>
          <w:szCs w:val="16"/>
        </w:rPr>
        <w:t xml:space="preserve"> </w:t>
      </w:r>
      <w:r w:rsidRPr="00D36F4C">
        <w:rPr>
          <w:rFonts w:cs="Calibri"/>
          <w:sz w:val="16"/>
          <w:szCs w:val="16"/>
        </w:rPr>
        <w:t xml:space="preserve">categorisatie </w:t>
      </w:r>
      <w:r w:rsidR="002E5DE3" w:rsidRPr="00D36F4C">
        <w:rPr>
          <w:rFonts w:cs="Calibri"/>
          <w:sz w:val="16"/>
          <w:szCs w:val="16"/>
        </w:rPr>
        <w:t xml:space="preserve">238 </w:t>
      </w:r>
      <w:r w:rsidRPr="00D36F4C">
        <w:rPr>
          <w:rFonts w:cs="Calibri"/>
          <w:sz w:val="16"/>
          <w:szCs w:val="16"/>
        </w:rPr>
        <w:t xml:space="preserve">scheepsnamen </w:t>
      </w:r>
      <w:r w:rsidR="002E5DE3" w:rsidRPr="00D36F4C">
        <w:rPr>
          <w:rFonts w:cs="Calibri"/>
          <w:sz w:val="16"/>
          <w:szCs w:val="16"/>
        </w:rPr>
        <w:t xml:space="preserve">verkocht in </w:t>
      </w:r>
      <w:r w:rsidRPr="00D36F4C">
        <w:rPr>
          <w:rFonts w:cs="Calibri"/>
          <w:sz w:val="16"/>
          <w:szCs w:val="16"/>
        </w:rPr>
        <w:t>Oostende 1770-1774</w:t>
      </w:r>
      <w:r w:rsidR="008D0FED" w:rsidRPr="00D36F4C">
        <w:rPr>
          <w:rFonts w:cs="Calibri"/>
          <w:sz w:val="16"/>
          <w:szCs w:val="16"/>
        </w:rPr>
        <w:t xml:space="preserve"> </w:t>
      </w:r>
      <w:r w:rsidR="008D0FED" w:rsidRPr="00D36F4C">
        <w:rPr>
          <w:rStyle w:val="Voetnootmarkering"/>
        </w:rPr>
        <w:footnoteReference w:id="157"/>
      </w:r>
    </w:p>
    <w:p w14:paraId="7DA17241" w14:textId="305C1B7C" w:rsidR="0036324E" w:rsidRPr="00E21CB8" w:rsidRDefault="00795DB3" w:rsidP="00F379AB">
      <w:pPr>
        <w:spacing w:line="360" w:lineRule="auto"/>
        <w:jc w:val="both"/>
        <w:rPr>
          <w:rFonts w:cs="Calibri"/>
          <w:sz w:val="24"/>
          <w:szCs w:val="24"/>
        </w:rPr>
      </w:pPr>
      <w:r w:rsidRPr="00E21CB8">
        <w:rPr>
          <w:rFonts w:cs="Calibri"/>
          <w:sz w:val="24"/>
          <w:szCs w:val="24"/>
        </w:rPr>
        <w:t>De naamgeving van de schepen verhandeld in Oostende in de periode 1770-1774 is in grote mate vergelijkbaar met de oorlogsperiode</w:t>
      </w:r>
      <w:r w:rsidR="00634B52" w:rsidRPr="00E21CB8">
        <w:rPr>
          <w:rFonts w:cs="Calibri"/>
          <w:sz w:val="24"/>
          <w:szCs w:val="24"/>
        </w:rPr>
        <w:t>, 1775-1784</w:t>
      </w:r>
      <w:r w:rsidRPr="00E21CB8">
        <w:rPr>
          <w:rFonts w:cs="Calibri"/>
          <w:sz w:val="24"/>
          <w:szCs w:val="24"/>
        </w:rPr>
        <w:t>. In grote lijnen blijven de bemerkingen dus hetzelfde . Schepen met een personennaam blijven de grootste categorie</w:t>
      </w:r>
      <w:r w:rsidR="00C848CE" w:rsidRPr="00E21CB8">
        <w:rPr>
          <w:rFonts w:cs="Calibri"/>
          <w:sz w:val="24"/>
          <w:szCs w:val="24"/>
        </w:rPr>
        <w:t xml:space="preserve">, </w:t>
      </w:r>
      <w:r w:rsidRPr="00E21CB8">
        <w:rPr>
          <w:rFonts w:cs="Calibri"/>
          <w:sz w:val="24"/>
          <w:szCs w:val="24"/>
        </w:rPr>
        <w:t xml:space="preserve"> doch iets kleiner dan tijdens de oorlogsperiode. Eén van de categorieën die wel groter i</w:t>
      </w:r>
      <w:r w:rsidR="00E06E80" w:rsidRPr="00E21CB8">
        <w:rPr>
          <w:rFonts w:cs="Calibri"/>
          <w:sz w:val="24"/>
          <w:szCs w:val="24"/>
        </w:rPr>
        <w:t>s, is de religie categorie</w:t>
      </w:r>
      <w:r w:rsidR="00C848CE" w:rsidRPr="00E21CB8">
        <w:rPr>
          <w:rFonts w:cs="Calibri"/>
          <w:sz w:val="24"/>
          <w:szCs w:val="24"/>
        </w:rPr>
        <w:t>, w</w:t>
      </w:r>
      <w:r w:rsidRPr="00E21CB8">
        <w:rPr>
          <w:rFonts w:cs="Calibri"/>
          <w:sz w:val="24"/>
          <w:szCs w:val="24"/>
        </w:rPr>
        <w:t xml:space="preserve">at opvallend is </w:t>
      </w:r>
      <w:r w:rsidRPr="00E21CB8">
        <w:rPr>
          <w:rFonts w:cs="Calibri"/>
          <w:sz w:val="24"/>
          <w:szCs w:val="24"/>
        </w:rPr>
        <w:lastRenderedPageBreak/>
        <w:t xml:space="preserve">aangezien men </w:t>
      </w:r>
      <w:r w:rsidR="00D632EB" w:rsidRPr="00E21CB8">
        <w:rPr>
          <w:rFonts w:cs="Calibri"/>
          <w:sz w:val="24"/>
          <w:szCs w:val="24"/>
        </w:rPr>
        <w:t xml:space="preserve">dus </w:t>
      </w:r>
      <w:r w:rsidRPr="00E21CB8">
        <w:rPr>
          <w:rFonts w:cs="Calibri"/>
          <w:sz w:val="24"/>
          <w:szCs w:val="24"/>
        </w:rPr>
        <w:t xml:space="preserve">in oorlogstijd </w:t>
      </w:r>
      <w:r w:rsidR="00E06E80" w:rsidRPr="00E21CB8">
        <w:rPr>
          <w:rFonts w:cs="Calibri"/>
          <w:sz w:val="24"/>
          <w:szCs w:val="24"/>
        </w:rPr>
        <w:t>minder gebruikt maakt van religieus geïnspireerde namen</w:t>
      </w:r>
      <w:r w:rsidRPr="00E21CB8">
        <w:rPr>
          <w:rFonts w:cs="Calibri"/>
          <w:sz w:val="24"/>
          <w:szCs w:val="24"/>
        </w:rPr>
        <w:t>.  Toch zijn er twee belangrijke verschillen die opgemerkt moeten worden. Namen die verwijzen naar de soevereiniteit of de politieke entiteit zijn nog minder frequent aanwezig in de jaren voor de oorlog dan bij de algemene populatie tijdens de oorlog. Namen gelinkt aan de Oostenrijkse Nederlanden of de monarchie kwamen dus quasi nooit voor op Oostendse schepen voordat men door een conflictsituatie hier haar toevlucht in zoch</w:t>
      </w:r>
      <w:r w:rsidR="002A3F0D" w:rsidRPr="00E21CB8">
        <w:rPr>
          <w:rFonts w:cs="Calibri"/>
          <w:sz w:val="24"/>
          <w:szCs w:val="24"/>
        </w:rPr>
        <w:t>t. Tussen 1770 en 1774 waren ze maar goed voor 2.10% van alle namen.</w:t>
      </w:r>
      <w:r w:rsidR="00D632EB" w:rsidRPr="00E21CB8">
        <w:rPr>
          <w:rFonts w:cs="Calibri"/>
          <w:sz w:val="24"/>
          <w:szCs w:val="24"/>
        </w:rPr>
        <w:t xml:space="preserve"> </w:t>
      </w:r>
      <w:r w:rsidR="00B972B3" w:rsidRPr="00E21CB8">
        <w:rPr>
          <w:rFonts w:cs="Calibri"/>
          <w:sz w:val="24"/>
          <w:szCs w:val="24"/>
        </w:rPr>
        <w:t>Ook plaatsnamen kwamen zeer beperkt voor bij deze schepen</w:t>
      </w:r>
      <w:r w:rsidR="002E5DE3" w:rsidRPr="00E21CB8">
        <w:rPr>
          <w:rFonts w:cs="Calibri"/>
          <w:sz w:val="24"/>
          <w:szCs w:val="24"/>
        </w:rPr>
        <w:t xml:space="preserve">. Maar 6.72% van de </w:t>
      </w:r>
      <w:r w:rsidR="00A05129" w:rsidRPr="00E21CB8">
        <w:rPr>
          <w:rFonts w:cs="Calibri"/>
          <w:sz w:val="24"/>
          <w:szCs w:val="24"/>
        </w:rPr>
        <w:t xml:space="preserve">schepen is </w:t>
      </w:r>
      <w:r w:rsidR="00BD0DC1" w:rsidRPr="00E21CB8">
        <w:rPr>
          <w:rFonts w:cs="Calibri"/>
          <w:sz w:val="24"/>
          <w:szCs w:val="24"/>
        </w:rPr>
        <w:t>vernoemd</w:t>
      </w:r>
      <w:r w:rsidR="00A05129" w:rsidRPr="00E21CB8">
        <w:rPr>
          <w:rFonts w:cs="Calibri"/>
          <w:sz w:val="24"/>
          <w:szCs w:val="24"/>
        </w:rPr>
        <w:t xml:space="preserve"> naar een plaats. Deze twee categorieën die tussen de jaren 1775-1784 goed waren voor 55% van alle nieuwe</w:t>
      </w:r>
      <w:r w:rsidR="00D632EB" w:rsidRPr="00E21CB8">
        <w:rPr>
          <w:rFonts w:cs="Calibri"/>
          <w:sz w:val="24"/>
          <w:szCs w:val="24"/>
        </w:rPr>
        <w:t xml:space="preserve"> namen</w:t>
      </w:r>
      <w:r w:rsidR="00A05129" w:rsidRPr="00E21CB8">
        <w:rPr>
          <w:rFonts w:cs="Calibri"/>
          <w:sz w:val="24"/>
          <w:szCs w:val="24"/>
        </w:rPr>
        <w:t xml:space="preserve"> </w:t>
      </w:r>
      <w:r w:rsidR="00643237" w:rsidRPr="00E21CB8">
        <w:rPr>
          <w:rFonts w:cs="Calibri"/>
          <w:sz w:val="24"/>
          <w:szCs w:val="24"/>
        </w:rPr>
        <w:t xml:space="preserve">vormden tussen 1770 en 1774 maar 8.82% van het totaal. </w:t>
      </w:r>
      <w:r w:rsidR="0036324E" w:rsidRPr="00E21CB8">
        <w:rPr>
          <w:rFonts w:cs="Calibri"/>
          <w:sz w:val="24"/>
          <w:szCs w:val="24"/>
        </w:rPr>
        <w:t xml:space="preserve">Dit wijst </w:t>
      </w:r>
      <w:r w:rsidR="00643237" w:rsidRPr="00E21CB8">
        <w:rPr>
          <w:rFonts w:cs="Calibri"/>
          <w:sz w:val="24"/>
          <w:szCs w:val="24"/>
        </w:rPr>
        <w:t>opnieuw naar een bewuste strategie</w:t>
      </w:r>
      <w:r w:rsidR="00934267" w:rsidRPr="00E21CB8">
        <w:rPr>
          <w:rFonts w:cs="Calibri"/>
          <w:sz w:val="24"/>
          <w:szCs w:val="24"/>
        </w:rPr>
        <w:t xml:space="preserve"> van de handelaars die ervoor kozen hun schepen te hernoemen. </w:t>
      </w:r>
      <w:r w:rsidR="000633FE" w:rsidRPr="00E21CB8">
        <w:rPr>
          <w:rFonts w:cs="Calibri"/>
          <w:sz w:val="24"/>
          <w:szCs w:val="24"/>
        </w:rPr>
        <w:t>Er was in Oostende zeer duidelijk geen traditie van geografisch of “</w:t>
      </w:r>
      <w:r w:rsidR="000633FE" w:rsidRPr="00E21CB8">
        <w:rPr>
          <w:rFonts w:cs="Calibri"/>
          <w:i/>
          <w:iCs/>
          <w:sz w:val="24"/>
          <w:szCs w:val="24"/>
        </w:rPr>
        <w:t>patriottisch</w:t>
      </w:r>
      <w:r w:rsidR="000633FE" w:rsidRPr="00E21CB8">
        <w:rPr>
          <w:rFonts w:cs="Calibri"/>
          <w:sz w:val="24"/>
          <w:szCs w:val="24"/>
        </w:rPr>
        <w:t xml:space="preserve">” gebonden namen. </w:t>
      </w:r>
      <w:r w:rsidR="0067328C" w:rsidRPr="00E21CB8">
        <w:rPr>
          <w:rFonts w:cs="Calibri"/>
          <w:sz w:val="24"/>
          <w:szCs w:val="24"/>
        </w:rPr>
        <w:t xml:space="preserve">Enkel in oorlogstijd nam deze groep toe aan belang. </w:t>
      </w:r>
    </w:p>
    <w:p w14:paraId="2ABCE391" w14:textId="77777777" w:rsidR="00CA474A" w:rsidRPr="00E21CB8" w:rsidRDefault="00CA474A" w:rsidP="00CA474A">
      <w:pPr>
        <w:spacing w:line="360" w:lineRule="auto"/>
        <w:jc w:val="both"/>
        <w:rPr>
          <w:rFonts w:cs="Calibri"/>
          <w:sz w:val="24"/>
          <w:szCs w:val="24"/>
        </w:rPr>
      </w:pPr>
    </w:p>
    <w:p w14:paraId="43EB6284" w14:textId="62417CC2" w:rsidR="00795DB3" w:rsidRPr="00E21CB8" w:rsidRDefault="00795DB3" w:rsidP="00CA474A">
      <w:pPr>
        <w:spacing w:line="360" w:lineRule="auto"/>
        <w:jc w:val="both"/>
        <w:rPr>
          <w:rFonts w:cs="Calibri"/>
          <w:sz w:val="24"/>
          <w:szCs w:val="24"/>
        </w:rPr>
      </w:pPr>
      <w:r w:rsidRPr="00E21CB8">
        <w:rPr>
          <w:rFonts w:cs="Calibri"/>
          <w:sz w:val="24"/>
          <w:szCs w:val="24"/>
        </w:rPr>
        <w:t xml:space="preserve">Een </w:t>
      </w:r>
      <w:r w:rsidR="00442CA1" w:rsidRPr="00E21CB8">
        <w:rPr>
          <w:rFonts w:cs="Calibri"/>
          <w:sz w:val="24"/>
          <w:szCs w:val="24"/>
        </w:rPr>
        <w:t>tweede groep</w:t>
      </w:r>
      <w:r w:rsidRPr="00E21CB8">
        <w:rPr>
          <w:rFonts w:cs="Calibri"/>
          <w:sz w:val="24"/>
          <w:szCs w:val="24"/>
        </w:rPr>
        <w:t xml:space="preserve"> schepen waarmee vergeleken kan worden zijn de schepen die ingezet werden voor de trans-Atlantische slavenhandel. Deze vergelijking heeft ook enkele voordelen. Het laat niet alleen </w:t>
      </w:r>
      <w:r w:rsidR="00BD0DC1" w:rsidRPr="00E21CB8">
        <w:rPr>
          <w:rFonts w:cs="Calibri"/>
          <w:sz w:val="24"/>
          <w:szCs w:val="24"/>
        </w:rPr>
        <w:t>toe om</w:t>
      </w:r>
      <w:r w:rsidRPr="00E21CB8">
        <w:rPr>
          <w:rFonts w:cs="Calibri"/>
          <w:sz w:val="24"/>
          <w:szCs w:val="24"/>
        </w:rPr>
        <w:t xml:space="preserve"> te vergelijken met een tweede populatie handelsschepen in vredestijd, maar het staat ook toe om een vergelijking te maken met verschillende andere geografische regio’s</w:t>
      </w:r>
      <w:r w:rsidR="00D632EB" w:rsidRPr="00E21CB8">
        <w:rPr>
          <w:rFonts w:cs="Calibri"/>
          <w:sz w:val="24"/>
          <w:szCs w:val="24"/>
        </w:rPr>
        <w:t xml:space="preserve"> of</w:t>
      </w:r>
      <w:r w:rsidRPr="00E21CB8">
        <w:rPr>
          <w:rFonts w:cs="Calibri"/>
          <w:sz w:val="24"/>
          <w:szCs w:val="24"/>
        </w:rPr>
        <w:t xml:space="preserve"> landen. </w:t>
      </w:r>
      <w:r w:rsidR="00BD0DC1" w:rsidRPr="00E21CB8">
        <w:rPr>
          <w:rFonts w:cs="Calibri"/>
          <w:sz w:val="24"/>
          <w:szCs w:val="24"/>
        </w:rPr>
        <w:t>Dezelfde</w:t>
      </w:r>
      <w:r w:rsidRPr="00E21CB8">
        <w:rPr>
          <w:rFonts w:cs="Calibri"/>
          <w:sz w:val="24"/>
          <w:szCs w:val="24"/>
        </w:rPr>
        <w:t xml:space="preserve"> datums werden gekozen voor deze schepen als voor de schepen in Oostende; namelijk van 1770-1774. De verschillende vlaggen (en dus gebieden) die zijn opgenomen voor deze periode zijn het Verenigd Koninkrijk, de Republiek, Denemarken, Frankrijk, Portugal, Portugees </w:t>
      </w:r>
      <w:r w:rsidR="005211CF" w:rsidRPr="00E21CB8">
        <w:rPr>
          <w:rFonts w:cs="Calibri"/>
          <w:sz w:val="24"/>
          <w:szCs w:val="24"/>
        </w:rPr>
        <w:t>Brazilië</w:t>
      </w:r>
      <w:r w:rsidRPr="00E21CB8">
        <w:rPr>
          <w:rFonts w:cs="Calibri"/>
          <w:sz w:val="24"/>
          <w:szCs w:val="24"/>
        </w:rPr>
        <w:t xml:space="preserve"> en de </w:t>
      </w:r>
      <w:r w:rsidR="005211CF" w:rsidRPr="00E21CB8">
        <w:rPr>
          <w:rFonts w:cs="Calibri"/>
          <w:sz w:val="24"/>
          <w:szCs w:val="24"/>
        </w:rPr>
        <w:t xml:space="preserve">Britse kolonies in Amerika. </w:t>
      </w:r>
    </w:p>
    <w:p w14:paraId="382F314E" w14:textId="1467BF72" w:rsidR="00795DB3" w:rsidRPr="00D36F4C" w:rsidRDefault="000F4385" w:rsidP="009A35C5">
      <w:pPr>
        <w:spacing w:line="360" w:lineRule="auto"/>
        <w:jc w:val="center"/>
        <w:rPr>
          <w:rFonts w:cs="Calibri"/>
        </w:rPr>
      </w:pPr>
      <w:r>
        <w:lastRenderedPageBreak/>
        <w:pict w14:anchorId="1D27062F">
          <v:shape id="_x0000_i1030" type="#_x0000_t75" style="width:366pt;height:264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">
            <v:imagedata r:id="rId14" o:title=""/>
            <o:lock v:ext="edit" aspectratio="f"/>
          </v:shape>
        </w:pict>
      </w:r>
      <w:r w:rsidR="00795DB3" w:rsidRPr="00D36F4C">
        <w:rPr>
          <w:rFonts w:cs="Calibri"/>
        </w:rPr>
        <w:t>.</w:t>
      </w:r>
    </w:p>
    <w:p w14:paraId="05833E87" w14:textId="6ACED8CC" w:rsidR="00795DB3" w:rsidRPr="00D36F4C" w:rsidRDefault="00232B85" w:rsidP="009A35C5">
      <w:pPr>
        <w:spacing w:line="360" w:lineRule="auto"/>
        <w:jc w:val="center"/>
        <w:rPr>
          <w:rFonts w:cs="Calibri"/>
          <w:sz w:val="18"/>
          <w:szCs w:val="18"/>
        </w:rPr>
      </w:pPr>
      <w:r w:rsidRPr="00D36F4C">
        <w:rPr>
          <w:rFonts w:cs="Calibri"/>
          <w:sz w:val="18"/>
          <w:szCs w:val="18"/>
        </w:rPr>
        <w:t>Figuur</w:t>
      </w:r>
      <w:r w:rsidR="00795DB3" w:rsidRPr="00D36F4C">
        <w:rPr>
          <w:rFonts w:cs="Calibri"/>
          <w:sz w:val="18"/>
          <w:szCs w:val="18"/>
        </w:rPr>
        <w:t xml:space="preserve"> </w:t>
      </w:r>
      <w:r w:rsidR="002F6259" w:rsidRPr="00D36F4C">
        <w:rPr>
          <w:rFonts w:cs="Calibri"/>
          <w:sz w:val="18"/>
          <w:szCs w:val="18"/>
        </w:rPr>
        <w:t xml:space="preserve">2.5 </w:t>
      </w:r>
      <w:r w:rsidR="005F2639" w:rsidRPr="00D36F4C">
        <w:rPr>
          <w:rFonts w:cs="Calibri"/>
          <w:sz w:val="18"/>
          <w:szCs w:val="18"/>
        </w:rPr>
        <w:t>Categorisatie namen slavenschepen 1770-1774.</w:t>
      </w:r>
      <w:r w:rsidR="008839B5" w:rsidRPr="00D36F4C">
        <w:rPr>
          <w:rStyle w:val="Voetnootmarkering"/>
        </w:rPr>
        <w:footnoteReference w:id="158"/>
      </w:r>
    </w:p>
    <w:p w14:paraId="6FBF6AC0" w14:textId="77777777" w:rsidR="00643012" w:rsidRDefault="00643012" w:rsidP="009A35C5">
      <w:pPr>
        <w:spacing w:line="360" w:lineRule="auto"/>
        <w:jc w:val="both"/>
        <w:rPr>
          <w:rFonts w:cs="Calibri"/>
          <w:sz w:val="18"/>
          <w:szCs w:val="18"/>
        </w:rPr>
      </w:pPr>
    </w:p>
    <w:p w14:paraId="37552E31" w14:textId="77777777" w:rsidR="00CA474A" w:rsidRPr="00D36F4C" w:rsidRDefault="00CA474A" w:rsidP="009A35C5">
      <w:pPr>
        <w:spacing w:line="360" w:lineRule="auto"/>
        <w:jc w:val="both"/>
        <w:rPr>
          <w:rFonts w:cs="Calibri"/>
          <w:sz w:val="18"/>
          <w:szCs w:val="18"/>
        </w:rPr>
      </w:pPr>
    </w:p>
    <w:p w14:paraId="29F7FB66" w14:textId="09367A80" w:rsidR="00113553" w:rsidRPr="00E21CB8" w:rsidRDefault="00795DB3" w:rsidP="00F379AB">
      <w:pPr>
        <w:spacing w:line="360" w:lineRule="auto"/>
        <w:jc w:val="both"/>
        <w:rPr>
          <w:rFonts w:cs="Calibri"/>
          <w:sz w:val="24"/>
          <w:szCs w:val="24"/>
        </w:rPr>
      </w:pPr>
      <w:r w:rsidRPr="00E21CB8">
        <w:rPr>
          <w:rFonts w:cs="Calibri"/>
          <w:sz w:val="24"/>
          <w:szCs w:val="24"/>
        </w:rPr>
        <w:t xml:space="preserve">Wat opnieuw opvalt is de relatieve </w:t>
      </w:r>
      <w:r w:rsidR="00D632EB" w:rsidRPr="00E21CB8">
        <w:rPr>
          <w:rFonts w:cs="Calibri"/>
          <w:sz w:val="24"/>
          <w:szCs w:val="24"/>
        </w:rPr>
        <w:t>grootte</w:t>
      </w:r>
      <w:r w:rsidRPr="00E21CB8">
        <w:rPr>
          <w:rFonts w:cs="Calibri"/>
          <w:sz w:val="24"/>
          <w:szCs w:val="24"/>
        </w:rPr>
        <w:t xml:space="preserve"> van de categorie</w:t>
      </w:r>
      <w:r w:rsidR="00D632EB" w:rsidRPr="00E21CB8">
        <w:rPr>
          <w:rFonts w:cs="Calibri"/>
          <w:sz w:val="24"/>
          <w:szCs w:val="24"/>
        </w:rPr>
        <w:t xml:space="preserve"> persoonsnamen</w:t>
      </w:r>
      <w:r w:rsidRPr="00E21CB8">
        <w:rPr>
          <w:rFonts w:cs="Calibri"/>
          <w:sz w:val="24"/>
          <w:szCs w:val="24"/>
        </w:rPr>
        <w:t xml:space="preserve">, deze is opnieuw groter dan dezelfde categorie in Oostende tijdens </w:t>
      </w:r>
      <w:r w:rsidR="00BD0DC1" w:rsidRPr="00E21CB8">
        <w:rPr>
          <w:rFonts w:cs="Calibri"/>
          <w:sz w:val="24"/>
          <w:szCs w:val="24"/>
        </w:rPr>
        <w:t>de oorlogsjaren</w:t>
      </w:r>
      <w:r w:rsidRPr="00E21CB8">
        <w:rPr>
          <w:rFonts w:cs="Calibri"/>
          <w:sz w:val="24"/>
          <w:szCs w:val="24"/>
        </w:rPr>
        <w:t xml:space="preserve"> (38% tegen</w:t>
      </w:r>
      <w:r w:rsidR="00D632EB" w:rsidRPr="00E21CB8">
        <w:rPr>
          <w:rFonts w:cs="Calibri"/>
          <w:sz w:val="24"/>
          <w:szCs w:val="24"/>
        </w:rPr>
        <w:t>over</w:t>
      </w:r>
      <w:r w:rsidRPr="00E21CB8">
        <w:rPr>
          <w:rFonts w:cs="Calibri"/>
          <w:sz w:val="24"/>
          <w:szCs w:val="24"/>
        </w:rPr>
        <w:t xml:space="preserve"> 22.22%).  Ook is de gedeelde categorie “</w:t>
      </w:r>
      <w:r w:rsidR="00110068" w:rsidRPr="00E21CB8">
        <w:rPr>
          <w:rFonts w:cs="Calibri"/>
          <w:sz w:val="24"/>
          <w:szCs w:val="24"/>
        </w:rPr>
        <w:t>soevereiniteit</w:t>
      </w:r>
      <w:r w:rsidRPr="00E21CB8">
        <w:rPr>
          <w:rFonts w:cs="Calibri"/>
          <w:sz w:val="24"/>
          <w:szCs w:val="24"/>
        </w:rPr>
        <w:t>” en “plaatsnamen” opvallend klein (15.84% tegenover 55.55%). Opvallend groter is dan weer de categorie met religieuze namen (21.62% tegenover 11.11 %).</w:t>
      </w:r>
      <w:r w:rsidRPr="00E21CB8">
        <w:rPr>
          <w:rStyle w:val="Voetnootmarkering"/>
          <w:sz w:val="24"/>
          <w:szCs w:val="24"/>
        </w:rPr>
        <w:footnoteReference w:id="159"/>
      </w:r>
      <w:r w:rsidRPr="00E21CB8">
        <w:rPr>
          <w:rFonts w:cs="Calibri"/>
          <w:sz w:val="24"/>
          <w:szCs w:val="24"/>
        </w:rPr>
        <w:t xml:space="preserve"> Wanneer de individuele landen vergeleken worden met de Oostendse schepen valt opnieuw op hoe oververtegenwoordigd schepen vernoemd naar plaatsen en de soevereiniteit van de politieke entiteit zijn. De resultaten voor deze categorieën liggen zonder dat schepen onder Portugese of Braziliaanse vlag meegerekend wordt tussen de 7.69% en 22.03%. Opnieuw opvallend lagere waardes dan getoond in Oostende voor de</w:t>
      </w:r>
      <w:r w:rsidR="00D632EB" w:rsidRPr="00E21CB8">
        <w:rPr>
          <w:rFonts w:cs="Calibri"/>
          <w:sz w:val="24"/>
          <w:szCs w:val="24"/>
        </w:rPr>
        <w:t xml:space="preserve">zelfde </w:t>
      </w:r>
      <w:r w:rsidRPr="00E21CB8">
        <w:rPr>
          <w:rFonts w:cs="Calibri"/>
          <w:sz w:val="24"/>
          <w:szCs w:val="24"/>
        </w:rPr>
        <w:t>periode 1775-1784. Dit contrast wordt nog meer versterkt wanneer de loep op enkel Murdoch gelegd wordt</w:t>
      </w:r>
      <w:r w:rsidR="00AD7E11" w:rsidRPr="00E21CB8">
        <w:rPr>
          <w:rFonts w:cs="Calibri"/>
          <w:sz w:val="24"/>
          <w:szCs w:val="24"/>
        </w:rPr>
        <w:t xml:space="preserve">. </w:t>
      </w:r>
    </w:p>
    <w:p w14:paraId="51642DAB" w14:textId="77777777" w:rsidR="00795DB3" w:rsidRPr="00D36F4C" w:rsidRDefault="00113553" w:rsidP="009A35C5">
      <w:pPr>
        <w:spacing w:line="360" w:lineRule="auto"/>
        <w:jc w:val="both"/>
        <w:rPr>
          <w:rFonts w:cs="Calibri"/>
        </w:rPr>
      </w:pPr>
      <w:r w:rsidRPr="00E21CB8">
        <w:rPr>
          <w:rFonts w:cs="Calibri"/>
          <w:sz w:val="24"/>
          <w:szCs w:val="24"/>
        </w:rPr>
        <w:br w:type="page"/>
      </w:r>
    </w:p>
    <w:p w14:paraId="00C92711" w14:textId="6F101400" w:rsidR="00B22274" w:rsidRPr="00D36F4C" w:rsidRDefault="0050187E" w:rsidP="009A35C5">
      <w:pPr>
        <w:pStyle w:val="Kop2"/>
        <w:spacing w:line="360" w:lineRule="auto"/>
        <w:jc w:val="both"/>
        <w:rPr>
          <w:rFonts w:ascii="Calibri" w:hAnsi="Calibri" w:cs="Calibri"/>
        </w:rPr>
      </w:pPr>
      <w:bookmarkStart w:id="261" w:name="_Toc199061668"/>
      <w:bookmarkStart w:id="262" w:name="_Toc199165199"/>
      <w:bookmarkStart w:id="263" w:name="_Toc199168623"/>
      <w:bookmarkStart w:id="264" w:name="_Toc199249431"/>
      <w:bookmarkStart w:id="265" w:name="_Toc199423952"/>
      <w:bookmarkStart w:id="266" w:name="_Toc199432080"/>
      <w:bookmarkStart w:id="267" w:name="_Toc199521598"/>
      <w:bookmarkStart w:id="268" w:name="_Toc199670089"/>
      <w:bookmarkStart w:id="269" w:name="_Toc199837506"/>
      <w:r>
        <w:rPr>
          <w:rFonts w:ascii="Calibri" w:hAnsi="Calibri" w:cs="Calibri"/>
        </w:rPr>
        <w:t>2.2</w:t>
      </w:r>
      <w:r w:rsidR="00B22274" w:rsidRPr="00D36F4C">
        <w:rPr>
          <w:rFonts w:ascii="Calibri" w:hAnsi="Calibri" w:cs="Calibri"/>
        </w:rPr>
        <w:t>Naamsveranderingen door Ephraim Murdoch</w:t>
      </w:r>
      <w:bookmarkEnd w:id="261"/>
      <w:bookmarkEnd w:id="262"/>
      <w:bookmarkEnd w:id="263"/>
      <w:bookmarkEnd w:id="264"/>
      <w:bookmarkEnd w:id="265"/>
      <w:bookmarkEnd w:id="266"/>
      <w:bookmarkEnd w:id="267"/>
      <w:bookmarkEnd w:id="268"/>
      <w:bookmarkEnd w:id="269"/>
    </w:p>
    <w:p w14:paraId="20EB5F79" w14:textId="63EC8F09" w:rsidR="000251D7" w:rsidRPr="00D36F4C" w:rsidRDefault="000F4385" w:rsidP="009A35C5">
      <w:pPr>
        <w:spacing w:line="360" w:lineRule="auto"/>
        <w:jc w:val="center"/>
      </w:pPr>
      <w:r>
        <w:pict w14:anchorId="22760239">
          <v:shape id="_x0000_i1031" type="#_x0000_t75" style="width:327.75pt;height:196.5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">
            <v:imagedata r:id="rId15" o:title=""/>
            <o:lock v:ext="edit" aspectratio="f"/>
          </v:shape>
        </w:pict>
      </w:r>
    </w:p>
    <w:p w14:paraId="29743C3E" w14:textId="17082174" w:rsidR="00795DB3" w:rsidRPr="00D36F4C" w:rsidRDefault="000F4385" w:rsidP="009A35C5">
      <w:pPr>
        <w:spacing w:line="360" w:lineRule="auto"/>
        <w:jc w:val="center"/>
        <w:rPr>
          <w:rFonts w:cs="Calibri"/>
        </w:rPr>
      </w:pPr>
      <w:r>
        <w:pict w14:anchorId="3F87E19A">
          <v:shape id="_x0000_i1032" type="#_x0000_t75" style="width:330pt;height:213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">
            <v:imagedata r:id="rId16" o:title=""/>
            <o:lock v:ext="edit" aspectratio="f"/>
          </v:shape>
        </w:pict>
      </w:r>
      <w:r w:rsidR="00795DB3" w:rsidRPr="00D36F4C">
        <w:rPr>
          <w:rFonts w:cs="Calibri"/>
        </w:rPr>
        <w:br/>
      </w:r>
      <w:r w:rsidR="00795DB3" w:rsidRPr="00D36F4C">
        <w:rPr>
          <w:rFonts w:cs="Calibri"/>
          <w:sz w:val="18"/>
          <w:szCs w:val="18"/>
        </w:rPr>
        <w:t xml:space="preserve">Figuur </w:t>
      </w:r>
      <w:r w:rsidR="002F6259" w:rsidRPr="00D36F4C">
        <w:rPr>
          <w:rFonts w:cs="Calibri"/>
          <w:sz w:val="18"/>
          <w:szCs w:val="18"/>
        </w:rPr>
        <w:t>2.6 A en B</w:t>
      </w:r>
      <w:r w:rsidR="00795DB3" w:rsidRPr="00D36F4C">
        <w:rPr>
          <w:rFonts w:cs="Calibri"/>
          <w:sz w:val="18"/>
          <w:szCs w:val="18"/>
        </w:rPr>
        <w:t xml:space="preserve"> categorisatie schepen hernoemd door </w:t>
      </w:r>
      <w:r w:rsidR="00110068" w:rsidRPr="00D36F4C">
        <w:rPr>
          <w:rFonts w:cs="Calibri"/>
          <w:sz w:val="18"/>
          <w:szCs w:val="18"/>
        </w:rPr>
        <w:t>Murdoch</w:t>
      </w:r>
      <w:r w:rsidR="00795DB3" w:rsidRPr="00D36F4C">
        <w:rPr>
          <w:rFonts w:cs="Calibri"/>
          <w:sz w:val="18"/>
          <w:szCs w:val="18"/>
        </w:rPr>
        <w:t>, voor en na hernoeming.</w:t>
      </w:r>
      <w:r w:rsidR="00795DB3" w:rsidRPr="00D36F4C">
        <w:rPr>
          <w:rFonts w:cs="Calibri"/>
        </w:rPr>
        <w:t xml:space="preserve"> </w:t>
      </w:r>
      <w:r w:rsidR="00955079" w:rsidRPr="00D36F4C">
        <w:rPr>
          <w:rStyle w:val="Voetnootmarkering"/>
        </w:rPr>
        <w:footnoteReference w:id="160"/>
      </w:r>
    </w:p>
    <w:p w14:paraId="34EA0736" w14:textId="77777777" w:rsidR="00B22274" w:rsidRPr="00D36F4C" w:rsidRDefault="00B22274" w:rsidP="009A35C5">
      <w:pPr>
        <w:spacing w:line="360" w:lineRule="auto"/>
        <w:jc w:val="both"/>
        <w:rPr>
          <w:rFonts w:cs="Calibri"/>
        </w:rPr>
      </w:pPr>
    </w:p>
    <w:p w14:paraId="16D2640E" w14:textId="77777777" w:rsidR="00B22274" w:rsidRPr="00E21CB8" w:rsidRDefault="00B22274" w:rsidP="009A35C5">
      <w:pPr>
        <w:spacing w:line="360" w:lineRule="auto"/>
        <w:ind w:firstLine="709"/>
        <w:jc w:val="both"/>
        <w:rPr>
          <w:rFonts w:cs="Calibri"/>
          <w:sz w:val="24"/>
          <w:szCs w:val="24"/>
        </w:rPr>
      </w:pPr>
    </w:p>
    <w:p w14:paraId="6B37D53C" w14:textId="600E3652" w:rsidR="00795DB3" w:rsidRPr="00E21CB8" w:rsidRDefault="00795DB3" w:rsidP="00F379AB">
      <w:pPr>
        <w:spacing w:line="360" w:lineRule="auto"/>
        <w:jc w:val="both"/>
        <w:rPr>
          <w:rFonts w:cs="Calibri"/>
          <w:sz w:val="24"/>
          <w:szCs w:val="24"/>
        </w:rPr>
      </w:pPr>
      <w:r w:rsidRPr="00E21CB8">
        <w:rPr>
          <w:rFonts w:cs="Calibri"/>
          <w:sz w:val="24"/>
          <w:szCs w:val="24"/>
        </w:rPr>
        <w:t xml:space="preserve">De ervaren smokkelaar </w:t>
      </w:r>
      <w:r w:rsidR="00D875FE" w:rsidRPr="00E21CB8">
        <w:rPr>
          <w:rFonts w:cs="Calibri"/>
          <w:sz w:val="24"/>
          <w:szCs w:val="24"/>
        </w:rPr>
        <w:t>koos voor</w:t>
      </w:r>
      <w:r w:rsidRPr="00E21CB8">
        <w:rPr>
          <w:rFonts w:cs="Calibri"/>
          <w:sz w:val="24"/>
          <w:szCs w:val="24"/>
        </w:rPr>
        <w:t xml:space="preserve"> 65 procent van de schepen die hij onder zijn hoede </w:t>
      </w:r>
      <w:r w:rsidR="00D875FE" w:rsidRPr="00E21CB8">
        <w:rPr>
          <w:rFonts w:cs="Calibri"/>
          <w:sz w:val="24"/>
          <w:szCs w:val="24"/>
        </w:rPr>
        <w:t>nam</w:t>
      </w:r>
      <w:r w:rsidRPr="00E21CB8">
        <w:rPr>
          <w:rFonts w:cs="Calibri"/>
          <w:sz w:val="24"/>
          <w:szCs w:val="24"/>
        </w:rPr>
        <w:t xml:space="preserve"> een naam die </w:t>
      </w:r>
      <w:r w:rsidR="00D875FE" w:rsidRPr="00E21CB8">
        <w:rPr>
          <w:rFonts w:cs="Calibri"/>
          <w:sz w:val="24"/>
          <w:szCs w:val="24"/>
        </w:rPr>
        <w:t>alludeerde</w:t>
      </w:r>
      <w:r w:rsidRPr="00E21CB8">
        <w:rPr>
          <w:rFonts w:cs="Calibri"/>
          <w:sz w:val="24"/>
          <w:szCs w:val="24"/>
        </w:rPr>
        <w:t xml:space="preserve"> naar de Oostenrijkse staat of naar een plaats in de Oostenrijkse Nederlanden. Dit </w:t>
      </w:r>
      <w:r w:rsidR="00D875FE" w:rsidRPr="00E21CB8">
        <w:rPr>
          <w:rFonts w:cs="Calibri"/>
          <w:sz w:val="24"/>
          <w:szCs w:val="24"/>
        </w:rPr>
        <w:t>was</w:t>
      </w:r>
      <w:r w:rsidRPr="00E21CB8">
        <w:rPr>
          <w:rFonts w:cs="Calibri"/>
          <w:sz w:val="24"/>
          <w:szCs w:val="24"/>
        </w:rPr>
        <w:t xml:space="preserve"> niet alleen aanzienlijk hoger dan bij de algemene populatie, maar ook een stuk hoger dan de hernoemde populatie. Deze discrepantie wijst op meer dan toeval, dit </w:t>
      </w:r>
      <w:r w:rsidR="00D875FE" w:rsidRPr="00E21CB8">
        <w:rPr>
          <w:rFonts w:cs="Calibri"/>
          <w:sz w:val="24"/>
          <w:szCs w:val="24"/>
        </w:rPr>
        <w:t>was</w:t>
      </w:r>
      <w:r w:rsidRPr="00E21CB8">
        <w:rPr>
          <w:rFonts w:cs="Calibri"/>
          <w:sz w:val="24"/>
          <w:szCs w:val="24"/>
        </w:rPr>
        <w:t xml:space="preserve"> een bewuste strategie van Murdoch. Doordat er geen geschriften van Ephraim Murdoch over dit onderwerp geïdentificeerd zijn</w:t>
      </w:r>
      <w:r w:rsidR="00D875FE" w:rsidRPr="00E21CB8">
        <w:rPr>
          <w:rFonts w:cs="Calibri"/>
          <w:sz w:val="24"/>
          <w:szCs w:val="24"/>
        </w:rPr>
        <w:t>,</w:t>
      </w:r>
      <w:r w:rsidRPr="00E21CB8">
        <w:rPr>
          <w:rFonts w:cs="Calibri"/>
          <w:sz w:val="24"/>
          <w:szCs w:val="24"/>
        </w:rPr>
        <w:t xml:space="preserve"> is het een </w:t>
      </w:r>
      <w:r w:rsidRPr="00E21CB8">
        <w:rPr>
          <w:rFonts w:cs="Calibri"/>
          <w:sz w:val="24"/>
          <w:szCs w:val="24"/>
        </w:rPr>
        <w:lastRenderedPageBreak/>
        <w:t xml:space="preserve">beetje giswerk om de motivatie achter deze naamkeuze te achterhalen. Toch zijn er enkele mogelijke opties. </w:t>
      </w:r>
    </w:p>
    <w:p w14:paraId="1ABC6432" w14:textId="77777777" w:rsidR="00CA474A" w:rsidRPr="00E21CB8" w:rsidRDefault="00795DB3" w:rsidP="00CA474A">
      <w:pPr>
        <w:spacing w:line="360" w:lineRule="auto"/>
        <w:jc w:val="both"/>
        <w:rPr>
          <w:rFonts w:cs="Calibri"/>
          <w:sz w:val="24"/>
          <w:szCs w:val="24"/>
        </w:rPr>
      </w:pPr>
      <w:r w:rsidRPr="00E21CB8">
        <w:rPr>
          <w:rFonts w:cs="Calibri"/>
          <w:sz w:val="24"/>
          <w:szCs w:val="24"/>
        </w:rPr>
        <w:t>Een eerste verklaring zou een mogelijke extra laag van camouflage kunnen zijn, het kwam vaak voor dat schepen een Oostendse of keizerlijke vlag voerden zonder dat deze ook effectief in Oostende ingeschreven waren. Deze schepen hadden dan valse papieren aan boord.</w:t>
      </w:r>
      <w:r w:rsidRPr="00E21CB8">
        <w:rPr>
          <w:rFonts w:cs="Calibri"/>
          <w:b/>
          <w:bCs/>
          <w:sz w:val="24"/>
          <w:szCs w:val="24"/>
        </w:rPr>
        <w:t xml:space="preserve"> </w:t>
      </w:r>
      <w:r w:rsidRPr="00E21CB8">
        <w:rPr>
          <w:rStyle w:val="Voetnootmarkering"/>
          <w:sz w:val="24"/>
          <w:szCs w:val="24"/>
        </w:rPr>
        <w:footnoteReference w:id="161"/>
      </w:r>
      <w:r w:rsidRPr="00E21CB8">
        <w:rPr>
          <w:rFonts w:cs="Calibri"/>
          <w:b/>
          <w:bCs/>
          <w:sz w:val="24"/>
          <w:szCs w:val="24"/>
        </w:rPr>
        <w:t xml:space="preserve"> </w:t>
      </w:r>
      <w:r w:rsidRPr="00E21CB8">
        <w:rPr>
          <w:rFonts w:cs="Calibri"/>
          <w:sz w:val="24"/>
          <w:szCs w:val="24"/>
        </w:rPr>
        <w:t xml:space="preserve"> Hierdoor werden schepen met een keizerlijke vlag vaak nog steeds gestopt en geïnspecteerd door de strijdende machten.  Deze nieuwe naam kan een extra overtuigingslaag zijn voor inspecterende schepen dat het schip effectief een keizerlijk schip is. </w:t>
      </w:r>
      <w:r w:rsidR="00CA474A" w:rsidRPr="00E21CB8">
        <w:rPr>
          <w:rFonts w:cs="Calibri"/>
          <w:sz w:val="24"/>
          <w:szCs w:val="24"/>
        </w:rPr>
        <w:t xml:space="preserve"> </w:t>
      </w:r>
      <w:r w:rsidRPr="00E21CB8">
        <w:rPr>
          <w:rFonts w:cs="Calibri"/>
          <w:sz w:val="24"/>
          <w:szCs w:val="24"/>
        </w:rPr>
        <w:t xml:space="preserve">Een tweede mogelijk verklaring heeft te maken met wat er zou gebeuren </w:t>
      </w:r>
      <w:r w:rsidR="00150D8B" w:rsidRPr="00E21CB8">
        <w:rPr>
          <w:rFonts w:cs="Calibri"/>
          <w:sz w:val="24"/>
          <w:szCs w:val="24"/>
        </w:rPr>
        <w:t>als</w:t>
      </w:r>
      <w:r w:rsidRPr="00E21CB8">
        <w:rPr>
          <w:rFonts w:cs="Calibri"/>
          <w:sz w:val="24"/>
          <w:szCs w:val="24"/>
        </w:rPr>
        <w:t xml:space="preserve"> het schip effectief gekaapt zou </w:t>
      </w:r>
      <w:r w:rsidR="00136201" w:rsidRPr="00E21CB8">
        <w:rPr>
          <w:rFonts w:cs="Calibri"/>
          <w:sz w:val="24"/>
          <w:szCs w:val="24"/>
        </w:rPr>
        <w:t>worden.</w:t>
      </w:r>
      <w:r w:rsidRPr="00E21CB8">
        <w:rPr>
          <w:rFonts w:cs="Calibri"/>
          <w:sz w:val="24"/>
          <w:szCs w:val="24"/>
        </w:rPr>
        <w:t xml:space="preserve"> </w:t>
      </w:r>
      <w:r w:rsidR="00150D8B" w:rsidRPr="00E21CB8">
        <w:rPr>
          <w:rFonts w:cs="Calibri"/>
          <w:sz w:val="24"/>
          <w:szCs w:val="24"/>
        </w:rPr>
        <w:t>Als</w:t>
      </w:r>
      <w:r w:rsidR="00136201" w:rsidRPr="00E21CB8">
        <w:rPr>
          <w:rFonts w:cs="Calibri"/>
          <w:sz w:val="24"/>
          <w:szCs w:val="24"/>
        </w:rPr>
        <w:t xml:space="preserve"> een schip gekaapt werd, </w:t>
      </w:r>
      <w:r w:rsidR="00516D34" w:rsidRPr="00E21CB8">
        <w:rPr>
          <w:rFonts w:cs="Calibri"/>
          <w:sz w:val="24"/>
          <w:szCs w:val="24"/>
        </w:rPr>
        <w:t>werd dit soms besproken</w:t>
      </w:r>
      <w:r w:rsidR="00136201" w:rsidRPr="00E21CB8">
        <w:rPr>
          <w:rFonts w:cs="Calibri"/>
          <w:sz w:val="24"/>
          <w:szCs w:val="24"/>
        </w:rPr>
        <w:t xml:space="preserve"> binnen het </w:t>
      </w:r>
      <w:r w:rsidR="000F294F" w:rsidRPr="00E21CB8">
        <w:rPr>
          <w:rFonts w:cs="Calibri"/>
          <w:sz w:val="24"/>
          <w:szCs w:val="24"/>
        </w:rPr>
        <w:t>Secretarie</w:t>
      </w:r>
      <w:r w:rsidR="007F1E5F" w:rsidRPr="00E21CB8">
        <w:rPr>
          <w:rFonts w:cs="Calibri"/>
          <w:sz w:val="24"/>
          <w:szCs w:val="24"/>
        </w:rPr>
        <w:t xml:space="preserve"> van </w:t>
      </w:r>
      <w:r w:rsidR="000F294F" w:rsidRPr="00E21CB8">
        <w:rPr>
          <w:rFonts w:cs="Calibri"/>
          <w:sz w:val="24"/>
          <w:szCs w:val="24"/>
        </w:rPr>
        <w:t>State</w:t>
      </w:r>
      <w:r w:rsidR="007F1E5F" w:rsidRPr="00E21CB8">
        <w:rPr>
          <w:rFonts w:cs="Calibri"/>
          <w:sz w:val="24"/>
          <w:szCs w:val="24"/>
        </w:rPr>
        <w:t xml:space="preserve"> en </w:t>
      </w:r>
      <w:r w:rsidR="000F294F" w:rsidRPr="00E21CB8">
        <w:rPr>
          <w:rFonts w:cs="Calibri"/>
          <w:sz w:val="24"/>
          <w:szCs w:val="24"/>
        </w:rPr>
        <w:t>Oorlog</w:t>
      </w:r>
      <w:r w:rsidR="007F1E5F" w:rsidRPr="00E21CB8">
        <w:rPr>
          <w:rFonts w:cs="Calibri"/>
          <w:sz w:val="24"/>
          <w:szCs w:val="24"/>
        </w:rPr>
        <w:t>.</w:t>
      </w:r>
      <w:r w:rsidR="003A2024" w:rsidRPr="00E21CB8">
        <w:rPr>
          <w:rFonts w:cs="Calibri"/>
          <w:sz w:val="24"/>
          <w:szCs w:val="24"/>
        </w:rPr>
        <w:t xml:space="preserve"> Dit was een secretarie dat</w:t>
      </w:r>
      <w:r w:rsidR="0040403E" w:rsidRPr="00E21CB8">
        <w:rPr>
          <w:rFonts w:cs="Calibri"/>
          <w:sz w:val="24"/>
          <w:szCs w:val="24"/>
        </w:rPr>
        <w:t xml:space="preserve"> in de ene of andere vorm </w:t>
      </w:r>
      <w:r w:rsidR="00D061AA" w:rsidRPr="00E21CB8">
        <w:rPr>
          <w:rFonts w:cs="Calibri"/>
          <w:sz w:val="24"/>
          <w:szCs w:val="24"/>
        </w:rPr>
        <w:t>bestond van 1594 tot 1794. Tijdens de periode van Jozef II, die heerser was tijdens de onderzochte periode, was het één van de voornaamste overheidsorganen.</w:t>
      </w:r>
      <w:r w:rsidR="007F1E5F" w:rsidRPr="00E21CB8">
        <w:rPr>
          <w:rFonts w:cs="Calibri"/>
          <w:sz w:val="24"/>
          <w:szCs w:val="24"/>
        </w:rPr>
        <w:t xml:space="preserve"> </w:t>
      </w:r>
      <w:r w:rsidR="0088551E" w:rsidRPr="00E21CB8">
        <w:rPr>
          <w:rStyle w:val="Voetnootmarkering"/>
          <w:rFonts w:cs="Calibri"/>
          <w:sz w:val="24"/>
          <w:szCs w:val="24"/>
        </w:rPr>
        <w:footnoteReference w:id="162"/>
      </w:r>
      <w:r w:rsidRPr="00E21CB8">
        <w:rPr>
          <w:rFonts w:cs="Calibri"/>
          <w:sz w:val="24"/>
          <w:szCs w:val="24"/>
        </w:rPr>
        <w:t xml:space="preserve">   </w:t>
      </w:r>
      <w:r w:rsidR="00516D34" w:rsidRPr="00E21CB8">
        <w:rPr>
          <w:rFonts w:cs="Calibri"/>
          <w:sz w:val="24"/>
          <w:szCs w:val="24"/>
        </w:rPr>
        <w:t>Het ko</w:t>
      </w:r>
      <w:r w:rsidRPr="00E21CB8">
        <w:rPr>
          <w:rFonts w:cs="Calibri"/>
          <w:sz w:val="24"/>
          <w:szCs w:val="24"/>
        </w:rPr>
        <w:t xml:space="preserve">n </w:t>
      </w:r>
      <w:r w:rsidR="00516D34" w:rsidRPr="00E21CB8">
        <w:rPr>
          <w:rFonts w:cs="Calibri"/>
          <w:sz w:val="24"/>
          <w:szCs w:val="24"/>
        </w:rPr>
        <w:t xml:space="preserve">gebeuren dat de overheden in de Oostenrijkse Nederlanden </w:t>
      </w:r>
      <w:r w:rsidRPr="00E21CB8">
        <w:rPr>
          <w:rFonts w:cs="Calibri"/>
          <w:sz w:val="24"/>
          <w:szCs w:val="24"/>
        </w:rPr>
        <w:t xml:space="preserve">druk </w:t>
      </w:r>
      <w:r w:rsidR="00516D34" w:rsidRPr="00E21CB8">
        <w:rPr>
          <w:rFonts w:cs="Calibri"/>
          <w:sz w:val="24"/>
          <w:szCs w:val="24"/>
        </w:rPr>
        <w:t xml:space="preserve">probeerden te zetten </w:t>
      </w:r>
      <w:r w:rsidRPr="00E21CB8">
        <w:rPr>
          <w:rFonts w:cs="Calibri"/>
          <w:sz w:val="24"/>
          <w:szCs w:val="24"/>
        </w:rPr>
        <w:t>op de “</w:t>
      </w:r>
      <w:r w:rsidRPr="00E21CB8">
        <w:rPr>
          <w:rFonts w:cs="Calibri"/>
          <w:i/>
          <w:iCs/>
          <w:sz w:val="24"/>
          <w:szCs w:val="24"/>
        </w:rPr>
        <w:t>prize courts</w:t>
      </w:r>
      <w:r w:rsidRPr="00E21CB8">
        <w:rPr>
          <w:rFonts w:cs="Calibri"/>
          <w:sz w:val="24"/>
          <w:szCs w:val="24"/>
        </w:rPr>
        <w:t>” in de oorlogvoerende landen zetten om deze schepen vrij te krijgen. Dit kan bijvoorbeeld gezien worden in de zaak rond de kaping van het geneutraliseerde schip “</w:t>
      </w:r>
      <w:r w:rsidRPr="00E21CB8">
        <w:rPr>
          <w:rFonts w:cs="Calibri"/>
          <w:i/>
          <w:iCs/>
          <w:sz w:val="24"/>
          <w:szCs w:val="24"/>
        </w:rPr>
        <w:t>de Venus</w:t>
      </w:r>
      <w:r w:rsidRPr="00E21CB8">
        <w:rPr>
          <w:rFonts w:cs="Calibri"/>
          <w:sz w:val="24"/>
          <w:szCs w:val="24"/>
        </w:rPr>
        <w:t>”.</w:t>
      </w:r>
      <w:r w:rsidRPr="00E21CB8">
        <w:rPr>
          <w:rStyle w:val="Voetnootmarkering"/>
          <w:sz w:val="24"/>
          <w:szCs w:val="24"/>
        </w:rPr>
        <w:footnoteReference w:id="163"/>
      </w:r>
    </w:p>
    <w:p w14:paraId="2068B749" w14:textId="77777777" w:rsidR="00CA474A" w:rsidRPr="00E21CB8" w:rsidRDefault="00CA474A" w:rsidP="00CA474A">
      <w:pPr>
        <w:spacing w:line="360" w:lineRule="auto"/>
        <w:jc w:val="both"/>
        <w:rPr>
          <w:rFonts w:cs="Calibri"/>
          <w:sz w:val="24"/>
          <w:szCs w:val="24"/>
        </w:rPr>
      </w:pPr>
    </w:p>
    <w:p w14:paraId="0806327A" w14:textId="485C850A" w:rsidR="00795DB3" w:rsidRPr="00E21CB8" w:rsidRDefault="00795DB3" w:rsidP="00CA474A">
      <w:pPr>
        <w:spacing w:line="360" w:lineRule="auto"/>
        <w:jc w:val="both"/>
        <w:rPr>
          <w:rFonts w:cs="Calibri"/>
          <w:sz w:val="24"/>
          <w:szCs w:val="24"/>
        </w:rPr>
      </w:pPr>
      <w:r w:rsidRPr="00E21CB8">
        <w:rPr>
          <w:rFonts w:cs="Calibri"/>
          <w:sz w:val="24"/>
          <w:szCs w:val="24"/>
        </w:rPr>
        <w:t xml:space="preserve"> Het is belangrijk om op te merken dat de overheden </w:t>
      </w:r>
      <w:r w:rsidR="00516D34" w:rsidRPr="00E21CB8">
        <w:rPr>
          <w:rFonts w:cs="Calibri"/>
          <w:sz w:val="24"/>
          <w:szCs w:val="24"/>
        </w:rPr>
        <w:t>p</w:t>
      </w:r>
      <w:r w:rsidRPr="00E21CB8">
        <w:rPr>
          <w:rFonts w:cs="Calibri"/>
          <w:sz w:val="24"/>
          <w:szCs w:val="24"/>
        </w:rPr>
        <w:t>as intensief begonnen in te grijpen vanaf 1781, wanneer het einde van de oorlog in zicht begon te komen.</w:t>
      </w:r>
      <w:r w:rsidRPr="00E21CB8">
        <w:rPr>
          <w:rStyle w:val="Voetnootmarkering"/>
          <w:rFonts w:cs="Calibri"/>
          <w:sz w:val="24"/>
          <w:szCs w:val="24"/>
        </w:rPr>
        <w:t xml:space="preserve"> </w:t>
      </w:r>
      <w:r w:rsidRPr="00E21CB8">
        <w:rPr>
          <w:rStyle w:val="Voetnootmarkering"/>
          <w:sz w:val="24"/>
          <w:szCs w:val="24"/>
        </w:rPr>
        <w:footnoteReference w:id="164"/>
      </w:r>
      <w:r w:rsidRPr="00E21CB8">
        <w:rPr>
          <w:rFonts w:cs="Calibri"/>
          <w:sz w:val="24"/>
          <w:szCs w:val="24"/>
        </w:rPr>
        <w:t xml:space="preserve"> Het is ook net vanaf</w:t>
      </w:r>
      <w:r w:rsidR="00A110F1" w:rsidRPr="00E21CB8">
        <w:rPr>
          <w:rFonts w:cs="Calibri"/>
          <w:sz w:val="24"/>
          <w:szCs w:val="24"/>
        </w:rPr>
        <w:t xml:space="preserve"> </w:t>
      </w:r>
      <w:r w:rsidR="00F425F7" w:rsidRPr="00E21CB8">
        <w:rPr>
          <w:rFonts w:cs="Calibri"/>
          <w:sz w:val="24"/>
          <w:szCs w:val="24"/>
        </w:rPr>
        <w:t>dat</w:t>
      </w:r>
      <w:r w:rsidRPr="00E21CB8">
        <w:rPr>
          <w:rFonts w:cs="Calibri"/>
          <w:sz w:val="24"/>
          <w:szCs w:val="24"/>
        </w:rPr>
        <w:t xml:space="preserve"> jaar dat het hernoemen van schepen vaker en vaker begon voor te komen.</w:t>
      </w:r>
      <w:r w:rsidR="00B40690" w:rsidRPr="00E21CB8">
        <w:rPr>
          <w:rStyle w:val="Voetnootmarkering"/>
          <w:sz w:val="24"/>
          <w:szCs w:val="24"/>
        </w:rPr>
        <w:footnoteReference w:id="165"/>
      </w:r>
      <w:r w:rsidRPr="00E21CB8">
        <w:rPr>
          <w:rFonts w:cs="Calibri"/>
          <w:sz w:val="24"/>
          <w:szCs w:val="24"/>
        </w:rPr>
        <w:t xml:space="preserve">  De kans </w:t>
      </w:r>
      <w:r w:rsidR="00205CB8" w:rsidRPr="00E21CB8">
        <w:rPr>
          <w:rFonts w:cs="Calibri"/>
          <w:sz w:val="24"/>
          <w:szCs w:val="24"/>
        </w:rPr>
        <w:t>bestaat</w:t>
      </w:r>
      <w:r w:rsidRPr="00E21CB8">
        <w:rPr>
          <w:rFonts w:cs="Calibri"/>
          <w:sz w:val="24"/>
          <w:szCs w:val="24"/>
        </w:rPr>
        <w:t xml:space="preserve"> dat </w:t>
      </w:r>
      <w:r w:rsidR="00205CB8" w:rsidRPr="00E21CB8">
        <w:rPr>
          <w:rFonts w:cs="Calibri"/>
          <w:sz w:val="24"/>
          <w:szCs w:val="24"/>
        </w:rPr>
        <w:t>personen betrokken bij de neutralisaties</w:t>
      </w:r>
      <w:r w:rsidRPr="00E21CB8">
        <w:rPr>
          <w:rFonts w:cs="Calibri"/>
          <w:sz w:val="24"/>
          <w:szCs w:val="24"/>
        </w:rPr>
        <w:t xml:space="preserve">, zoals Murdoch, dachten dat ze op deze manier druk konden zetten </w:t>
      </w:r>
      <w:r w:rsidR="00B55485" w:rsidRPr="00E21CB8">
        <w:rPr>
          <w:rFonts w:cs="Calibri"/>
          <w:sz w:val="24"/>
          <w:szCs w:val="24"/>
        </w:rPr>
        <w:t xml:space="preserve">op de overheden </w:t>
      </w:r>
      <w:r w:rsidRPr="00E21CB8">
        <w:rPr>
          <w:rFonts w:cs="Calibri"/>
          <w:sz w:val="24"/>
          <w:szCs w:val="24"/>
        </w:rPr>
        <w:t xml:space="preserve">om zekerder te zijn van </w:t>
      </w:r>
      <w:r w:rsidR="00B55485" w:rsidRPr="00E21CB8">
        <w:rPr>
          <w:rFonts w:cs="Calibri"/>
          <w:sz w:val="24"/>
          <w:szCs w:val="24"/>
        </w:rPr>
        <w:t>overheidssteun</w:t>
      </w:r>
      <w:r w:rsidRPr="00E21CB8">
        <w:rPr>
          <w:rFonts w:cs="Calibri"/>
          <w:sz w:val="24"/>
          <w:szCs w:val="24"/>
        </w:rPr>
        <w:t xml:space="preserve"> om </w:t>
      </w:r>
      <w:r w:rsidR="00205CB8" w:rsidRPr="00E21CB8">
        <w:rPr>
          <w:rFonts w:cs="Calibri"/>
          <w:sz w:val="24"/>
          <w:szCs w:val="24"/>
        </w:rPr>
        <w:t>schepen onder hun hoede</w:t>
      </w:r>
      <w:r w:rsidRPr="00E21CB8">
        <w:rPr>
          <w:rFonts w:cs="Calibri"/>
          <w:sz w:val="24"/>
          <w:szCs w:val="24"/>
        </w:rPr>
        <w:t xml:space="preserve"> vrij te krijgen. De blamage op de nationale trots was al groot indien een schip genaamd “Jonge Jacob” dat onder de bescherming van de keizer stond gekaapt werd</w:t>
      </w:r>
      <w:r w:rsidR="004D042C" w:rsidRPr="00E21CB8">
        <w:rPr>
          <w:rFonts w:cs="Calibri"/>
          <w:sz w:val="24"/>
          <w:szCs w:val="24"/>
        </w:rPr>
        <w:t>, a</w:t>
      </w:r>
      <w:r w:rsidRPr="00E21CB8">
        <w:rPr>
          <w:rFonts w:cs="Calibri"/>
          <w:sz w:val="24"/>
          <w:szCs w:val="24"/>
        </w:rPr>
        <w:t xml:space="preserve">angezien dit toonde dat de oorlogvoerende landen hun neutraliteit niet respecteerden. De blamage zou nog groter zijn </w:t>
      </w:r>
      <w:r w:rsidR="00150D8B" w:rsidRPr="00E21CB8">
        <w:rPr>
          <w:rFonts w:cs="Calibri"/>
          <w:sz w:val="24"/>
          <w:szCs w:val="24"/>
        </w:rPr>
        <w:t>als</w:t>
      </w:r>
      <w:r w:rsidRPr="00E21CB8">
        <w:rPr>
          <w:rFonts w:cs="Calibri"/>
          <w:sz w:val="24"/>
          <w:szCs w:val="24"/>
        </w:rPr>
        <w:t xml:space="preserve"> een schip genaamd “</w:t>
      </w:r>
      <w:r w:rsidRPr="00E21CB8">
        <w:rPr>
          <w:rFonts w:cs="Calibri"/>
          <w:i/>
          <w:iCs/>
          <w:sz w:val="24"/>
          <w:szCs w:val="24"/>
        </w:rPr>
        <w:t>Keizer Jospehus</w:t>
      </w:r>
      <w:r w:rsidRPr="00E21CB8">
        <w:rPr>
          <w:rFonts w:cs="Calibri"/>
          <w:sz w:val="24"/>
          <w:szCs w:val="24"/>
        </w:rPr>
        <w:t xml:space="preserve">” of “Keizerlijke Arend” gekaapt werd. Dit zou een nog grotere directe aanval op de </w:t>
      </w:r>
      <w:r w:rsidR="004D042C" w:rsidRPr="00E21CB8">
        <w:rPr>
          <w:rFonts w:cs="Calibri"/>
          <w:sz w:val="24"/>
          <w:szCs w:val="24"/>
        </w:rPr>
        <w:t>Keizer</w:t>
      </w:r>
      <w:r w:rsidRPr="00E21CB8">
        <w:rPr>
          <w:rFonts w:cs="Calibri"/>
          <w:sz w:val="24"/>
          <w:szCs w:val="24"/>
        </w:rPr>
        <w:t xml:space="preserve"> </w:t>
      </w:r>
      <w:r w:rsidR="004D042C" w:rsidRPr="00E21CB8">
        <w:rPr>
          <w:rFonts w:cs="Calibri"/>
          <w:sz w:val="24"/>
          <w:szCs w:val="24"/>
        </w:rPr>
        <w:t xml:space="preserve">zijn geweest </w:t>
      </w:r>
      <w:r w:rsidRPr="00E21CB8">
        <w:rPr>
          <w:rFonts w:cs="Calibri"/>
          <w:sz w:val="24"/>
          <w:szCs w:val="24"/>
        </w:rPr>
        <w:t xml:space="preserve">en dus niet onbeantwoord kunnen blijven. Het zou dus zeer goed kunnen dat deze praktijk een </w:t>
      </w:r>
      <w:r w:rsidRPr="00E21CB8">
        <w:rPr>
          <w:rFonts w:cs="Calibri"/>
          <w:sz w:val="24"/>
          <w:szCs w:val="24"/>
        </w:rPr>
        <w:lastRenderedPageBreak/>
        <w:t xml:space="preserve">cynische manier was van Murdoch om zich van overheidssteun te verzekeren in het geval van de kaping van zijn schepen. De kans is alleszins klein dat hij dit deed uit een oprecht gevoel van identiteit met de Oostenrijkse Nederlanden of de Oostenrijkse-Habsburgers. Dit aangezien zijn verblijfsperiode in de Oostenrijkse </w:t>
      </w:r>
      <w:r w:rsidR="00110068" w:rsidRPr="00E21CB8">
        <w:rPr>
          <w:rFonts w:cs="Calibri"/>
          <w:sz w:val="24"/>
          <w:szCs w:val="24"/>
        </w:rPr>
        <w:t>Nederlanden</w:t>
      </w:r>
      <w:r w:rsidRPr="00E21CB8">
        <w:rPr>
          <w:rFonts w:cs="Calibri"/>
          <w:sz w:val="24"/>
          <w:szCs w:val="24"/>
        </w:rPr>
        <w:t xml:space="preserve"> gelimiteerd bleef van het begin van het globale conflict tot vier jaar na het einde ervan. </w:t>
      </w:r>
      <w:r w:rsidRPr="00E21CB8">
        <w:rPr>
          <w:rStyle w:val="Voetnootmarkering"/>
          <w:sz w:val="24"/>
          <w:szCs w:val="24"/>
        </w:rPr>
        <w:footnoteReference w:id="166"/>
      </w:r>
      <w:r w:rsidRPr="00E21CB8">
        <w:rPr>
          <w:rFonts w:cs="Calibri"/>
          <w:sz w:val="24"/>
          <w:szCs w:val="24"/>
        </w:rPr>
        <w:t xml:space="preserve"> </w:t>
      </w:r>
    </w:p>
    <w:p w14:paraId="70CB2C03" w14:textId="77777777" w:rsidR="00795DB3" w:rsidRPr="00E21CB8" w:rsidRDefault="00795DB3" w:rsidP="009A35C5">
      <w:pPr>
        <w:spacing w:line="360" w:lineRule="auto"/>
        <w:jc w:val="both"/>
        <w:rPr>
          <w:rFonts w:cs="Calibri"/>
          <w:sz w:val="24"/>
          <w:szCs w:val="24"/>
        </w:rPr>
      </w:pPr>
    </w:p>
    <w:p w14:paraId="3D646A0C" w14:textId="542345F4" w:rsidR="00795DB3" w:rsidRPr="00D36F4C" w:rsidRDefault="0050187E" w:rsidP="009A35C5">
      <w:pPr>
        <w:pStyle w:val="Kop2"/>
        <w:spacing w:line="360" w:lineRule="auto"/>
        <w:jc w:val="both"/>
        <w:rPr>
          <w:rFonts w:ascii="Calibri" w:hAnsi="Calibri" w:cs="Calibri"/>
        </w:rPr>
      </w:pPr>
      <w:bookmarkStart w:id="270" w:name="_Toc198471501"/>
      <w:bookmarkStart w:id="271" w:name="_Toc198471531"/>
      <w:bookmarkStart w:id="272" w:name="_Toc198571904"/>
      <w:bookmarkStart w:id="273" w:name="_Toc198571972"/>
      <w:bookmarkStart w:id="274" w:name="_Toc198717756"/>
      <w:bookmarkStart w:id="275" w:name="_Toc199061669"/>
      <w:bookmarkStart w:id="276" w:name="_Toc199165200"/>
      <w:bookmarkStart w:id="277" w:name="_Toc199168624"/>
      <w:bookmarkStart w:id="278" w:name="_Toc199249432"/>
      <w:bookmarkStart w:id="279" w:name="_Toc199423953"/>
      <w:bookmarkStart w:id="280" w:name="_Toc199432081"/>
      <w:bookmarkStart w:id="281" w:name="_Toc199521599"/>
      <w:bookmarkStart w:id="282" w:name="_Toc199670090"/>
      <w:bookmarkStart w:id="283" w:name="_Toc199837507"/>
      <w:r>
        <w:rPr>
          <w:rFonts w:ascii="Calibri" w:hAnsi="Calibri" w:cs="Calibri"/>
        </w:rPr>
        <w:t xml:space="preserve">2.3 </w:t>
      </w:r>
      <w:r w:rsidR="00795DB3" w:rsidRPr="00D36F4C">
        <w:rPr>
          <w:rFonts w:ascii="Calibri" w:hAnsi="Calibri" w:cs="Calibri"/>
        </w:rPr>
        <w:t xml:space="preserve">Waarschijnlijke naamsveranderingen door </w:t>
      </w:r>
      <w:r w:rsidR="004F43A1" w:rsidRPr="00D36F4C">
        <w:rPr>
          <w:rFonts w:ascii="Calibri" w:hAnsi="Calibri" w:cs="Calibri"/>
        </w:rPr>
        <w:t xml:space="preserve">François </w:t>
      </w:r>
      <w:r w:rsidR="00795DB3" w:rsidRPr="00D36F4C">
        <w:rPr>
          <w:rFonts w:ascii="Calibri" w:hAnsi="Calibri" w:cs="Calibri"/>
        </w:rPr>
        <w:t>De Vinck</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sidR="00795DB3" w:rsidRPr="00D36F4C">
        <w:rPr>
          <w:rFonts w:ascii="Calibri" w:hAnsi="Calibri" w:cs="Calibri"/>
        </w:rPr>
        <w:t xml:space="preserve"> </w:t>
      </w:r>
    </w:p>
    <w:p w14:paraId="0891394A" w14:textId="614ED9E3" w:rsidR="00795DB3" w:rsidRPr="00E21CB8" w:rsidRDefault="00795DB3" w:rsidP="00F379AB">
      <w:pPr>
        <w:spacing w:line="360" w:lineRule="auto"/>
        <w:jc w:val="both"/>
        <w:rPr>
          <w:rFonts w:cs="Calibri"/>
          <w:sz w:val="24"/>
          <w:szCs w:val="24"/>
        </w:rPr>
      </w:pPr>
      <w:r w:rsidRPr="00E21CB8">
        <w:rPr>
          <w:rFonts w:cs="Calibri"/>
          <w:sz w:val="24"/>
          <w:szCs w:val="24"/>
        </w:rPr>
        <w:t xml:space="preserve">Een belangrijk verschil tussen de schepen die van naam zijn veranderd onder Murdoch, en de schepen die van naam zijn veranderd onder De Vinck is dat </w:t>
      </w:r>
      <w:r w:rsidR="00332CC4" w:rsidRPr="00E21CB8">
        <w:rPr>
          <w:rFonts w:cs="Calibri"/>
          <w:sz w:val="24"/>
          <w:szCs w:val="24"/>
        </w:rPr>
        <w:t xml:space="preserve">bij </w:t>
      </w:r>
      <w:r w:rsidRPr="00E21CB8">
        <w:rPr>
          <w:rFonts w:cs="Calibri"/>
          <w:sz w:val="24"/>
          <w:szCs w:val="24"/>
        </w:rPr>
        <w:t xml:space="preserve">de schepen van Murdoch </w:t>
      </w:r>
      <w:r w:rsidR="00332CC4" w:rsidRPr="00E21CB8">
        <w:rPr>
          <w:rFonts w:cs="Calibri"/>
          <w:sz w:val="24"/>
          <w:szCs w:val="24"/>
        </w:rPr>
        <w:t>op de akte vermeld stond dat het schip van naam veranderd was</w:t>
      </w:r>
      <w:r w:rsidRPr="00E21CB8">
        <w:rPr>
          <w:rFonts w:cs="Calibri"/>
          <w:sz w:val="24"/>
          <w:szCs w:val="24"/>
        </w:rPr>
        <w:t>. Dit is anders voor de schepen onder De Vinck. Ook zijn er geen documenten (geïdentificeerd) waarin De Vinck de</w:t>
      </w:r>
      <w:r w:rsidR="009E5B2B" w:rsidRPr="00E21CB8">
        <w:rPr>
          <w:rFonts w:cs="Calibri"/>
          <w:sz w:val="24"/>
          <w:szCs w:val="24"/>
        </w:rPr>
        <w:t>ze</w:t>
      </w:r>
      <w:r w:rsidRPr="00E21CB8">
        <w:rPr>
          <w:rFonts w:cs="Calibri"/>
          <w:sz w:val="24"/>
          <w:szCs w:val="24"/>
        </w:rPr>
        <w:t xml:space="preserve"> schepen van naam </w:t>
      </w:r>
      <w:r w:rsidR="00D718EC" w:rsidRPr="00E21CB8">
        <w:rPr>
          <w:rFonts w:cs="Calibri"/>
          <w:sz w:val="24"/>
          <w:szCs w:val="24"/>
        </w:rPr>
        <w:t xml:space="preserve">liet </w:t>
      </w:r>
      <w:r w:rsidRPr="00E21CB8">
        <w:rPr>
          <w:rFonts w:cs="Calibri"/>
          <w:sz w:val="24"/>
          <w:szCs w:val="24"/>
        </w:rPr>
        <w:t>veranderen. Toch kan er met een relatief hogere zekerheid gesteld worden dat ook De Vinck schepen heeft omgedoopt</w:t>
      </w:r>
      <w:r w:rsidR="005A1698" w:rsidRPr="00E21CB8">
        <w:rPr>
          <w:rFonts w:cs="Calibri"/>
          <w:sz w:val="24"/>
          <w:szCs w:val="24"/>
        </w:rPr>
        <w:t>, d</w:t>
      </w:r>
      <w:r w:rsidRPr="00E21CB8">
        <w:rPr>
          <w:rFonts w:cs="Calibri"/>
          <w:sz w:val="24"/>
          <w:szCs w:val="24"/>
        </w:rPr>
        <w:t xml:space="preserve">it doordat De Vinck op 13 juli 1782, 32 schepen kocht van Fennings </w:t>
      </w:r>
      <w:r w:rsidR="004F43A1" w:rsidRPr="00E21CB8">
        <w:rPr>
          <w:rFonts w:cs="Calibri"/>
          <w:sz w:val="24"/>
          <w:szCs w:val="24"/>
        </w:rPr>
        <w:t>en</w:t>
      </w:r>
      <w:r w:rsidRPr="00E21CB8">
        <w:rPr>
          <w:rFonts w:cs="Calibri"/>
          <w:sz w:val="24"/>
          <w:szCs w:val="24"/>
        </w:rPr>
        <w:t xml:space="preserve"> Hearn.</w:t>
      </w:r>
      <w:r w:rsidR="00F10F45" w:rsidRPr="00E21CB8">
        <w:rPr>
          <w:rStyle w:val="Voetnootmarkering"/>
          <w:sz w:val="24"/>
          <w:szCs w:val="24"/>
        </w:rPr>
        <w:footnoteReference w:id="167"/>
      </w:r>
      <w:r w:rsidRPr="00E21CB8">
        <w:rPr>
          <w:rFonts w:cs="Calibri"/>
          <w:sz w:val="24"/>
          <w:szCs w:val="24"/>
        </w:rPr>
        <w:t xml:space="preserve"> Een gelijkaardig aantal schepen, zo’n 30,  werden iets minder dan een jaar later terug verkocht aan Fennings </w:t>
      </w:r>
      <w:r w:rsidR="004F43A1" w:rsidRPr="00E21CB8">
        <w:rPr>
          <w:rFonts w:cs="Calibri"/>
          <w:sz w:val="24"/>
          <w:szCs w:val="24"/>
        </w:rPr>
        <w:t>en</w:t>
      </w:r>
      <w:r w:rsidRPr="00E21CB8">
        <w:rPr>
          <w:rFonts w:cs="Calibri"/>
          <w:sz w:val="24"/>
          <w:szCs w:val="24"/>
        </w:rPr>
        <w:t xml:space="preserve"> Hearn op 20 mei 1783.</w:t>
      </w:r>
      <w:r w:rsidR="00722D6F" w:rsidRPr="00E21CB8">
        <w:rPr>
          <w:rStyle w:val="Voetnootmarkering"/>
          <w:sz w:val="24"/>
          <w:szCs w:val="24"/>
        </w:rPr>
        <w:footnoteReference w:id="168"/>
      </w:r>
      <w:r w:rsidR="005A1698" w:rsidRPr="00E21CB8">
        <w:rPr>
          <w:rFonts w:cs="Calibri"/>
          <w:sz w:val="24"/>
          <w:szCs w:val="24"/>
        </w:rPr>
        <w:t xml:space="preserve"> </w:t>
      </w:r>
      <w:r w:rsidRPr="00E21CB8">
        <w:rPr>
          <w:rFonts w:cs="Calibri"/>
          <w:sz w:val="24"/>
          <w:szCs w:val="24"/>
        </w:rPr>
        <w:t xml:space="preserve">De schepen zijn in zowel de verkoop als de terug verkoop steeds </w:t>
      </w:r>
      <w:r w:rsidR="00BD0DC1" w:rsidRPr="00E21CB8">
        <w:rPr>
          <w:rFonts w:cs="Calibri"/>
          <w:sz w:val="24"/>
          <w:szCs w:val="24"/>
        </w:rPr>
        <w:t>hetzelfde</w:t>
      </w:r>
      <w:r w:rsidRPr="00E21CB8">
        <w:rPr>
          <w:rFonts w:cs="Calibri"/>
          <w:sz w:val="24"/>
          <w:szCs w:val="24"/>
        </w:rPr>
        <w:t xml:space="preserve"> scheepstype (sloepen) en dezelfde </w:t>
      </w:r>
      <w:r w:rsidR="005A1698" w:rsidRPr="00E21CB8">
        <w:rPr>
          <w:rFonts w:cs="Calibri"/>
          <w:sz w:val="24"/>
          <w:szCs w:val="24"/>
        </w:rPr>
        <w:t>grootte</w:t>
      </w:r>
      <w:r w:rsidRPr="00E21CB8">
        <w:rPr>
          <w:rFonts w:cs="Calibri"/>
          <w:sz w:val="24"/>
          <w:szCs w:val="24"/>
        </w:rPr>
        <w:t xml:space="preserve">. Dit feit, het gelijkaardige aantal schepen en aangezien dat er geen verdere kopen en verkopen tussen De Vinck en Fennings &amp; Hearn zijn geïdentificeerd zorgt voor een grote zekerheid dat het hier om dezelfde schepen gaat. Het gaat hier hoogstwaarschijnlijk om een “valse” verkoop; dit valt af te leiden uit het prijsverschil bij de verkoop van De Vinck terug aan Fennings and Hearn en de prijs waarvoor hij ze kocht. Op het moment van de </w:t>
      </w:r>
      <w:r w:rsidR="00110068" w:rsidRPr="00E21CB8">
        <w:rPr>
          <w:rFonts w:cs="Calibri"/>
          <w:sz w:val="24"/>
          <w:szCs w:val="24"/>
        </w:rPr>
        <w:t>terug verkoop</w:t>
      </w:r>
      <w:r w:rsidRPr="00E21CB8">
        <w:rPr>
          <w:rFonts w:cs="Calibri"/>
          <w:sz w:val="24"/>
          <w:szCs w:val="24"/>
        </w:rPr>
        <w:t xml:space="preserve"> maakt De Vinck (op papier) zo’n 30% verlies per schip. Dit is een redelijk hoog verlies in waarde over een periode van een jaar tijd</w:t>
      </w:r>
      <w:r w:rsidR="00F843E1" w:rsidRPr="00E21CB8">
        <w:rPr>
          <w:rFonts w:cs="Calibri"/>
          <w:sz w:val="24"/>
          <w:szCs w:val="24"/>
        </w:rPr>
        <w:t xml:space="preserve">, aangezien </w:t>
      </w:r>
      <w:r w:rsidRPr="00E21CB8">
        <w:rPr>
          <w:rFonts w:cs="Calibri"/>
          <w:sz w:val="24"/>
          <w:szCs w:val="24"/>
        </w:rPr>
        <w:t xml:space="preserve">houten schepen meestal zo’n 20 jaar konden rondvaren en in sommige gevallen zelfs zo’n 30 tot 35 jaar konden rondvaren. </w:t>
      </w:r>
      <w:r w:rsidRPr="00E21CB8">
        <w:rPr>
          <w:rStyle w:val="Voetnootmarkering"/>
          <w:sz w:val="24"/>
          <w:szCs w:val="24"/>
        </w:rPr>
        <w:footnoteReference w:id="169"/>
      </w:r>
      <w:r w:rsidRPr="00E21CB8">
        <w:rPr>
          <w:rFonts w:cs="Calibri"/>
          <w:sz w:val="24"/>
          <w:szCs w:val="24"/>
        </w:rPr>
        <w:t xml:space="preserve"> Het is dus redelijk onwaarschijnlijk dat </w:t>
      </w:r>
      <w:r w:rsidR="00E518F7" w:rsidRPr="00E21CB8">
        <w:rPr>
          <w:rFonts w:cs="Calibri"/>
          <w:sz w:val="24"/>
          <w:szCs w:val="24"/>
        </w:rPr>
        <w:t>het</w:t>
      </w:r>
      <w:r w:rsidRPr="00E21CB8">
        <w:rPr>
          <w:rFonts w:cs="Calibri"/>
          <w:sz w:val="24"/>
          <w:szCs w:val="24"/>
        </w:rPr>
        <w:t xml:space="preserve"> hier </w:t>
      </w:r>
      <w:r w:rsidR="00E518F7" w:rsidRPr="00E21CB8">
        <w:rPr>
          <w:rFonts w:cs="Calibri"/>
          <w:sz w:val="24"/>
          <w:szCs w:val="24"/>
        </w:rPr>
        <w:t>ging</w:t>
      </w:r>
      <w:r w:rsidRPr="00E21CB8">
        <w:rPr>
          <w:rFonts w:cs="Calibri"/>
          <w:sz w:val="24"/>
          <w:szCs w:val="24"/>
        </w:rPr>
        <w:t xml:space="preserve"> om werkelijke contracten, vooral aangezien De Vinck de beweging naar Oostende maakte met de motivatie </w:t>
      </w:r>
      <w:r w:rsidRPr="00E21CB8">
        <w:rPr>
          <w:rFonts w:cs="Calibri"/>
          <w:sz w:val="24"/>
          <w:szCs w:val="24"/>
        </w:rPr>
        <w:lastRenderedPageBreak/>
        <w:t>om zijn fortuin te slaan uit de neutralisatie mogelijkheden.</w:t>
      </w:r>
      <w:r w:rsidRPr="00E21CB8">
        <w:rPr>
          <w:rStyle w:val="Voetnootmarkering"/>
          <w:sz w:val="24"/>
          <w:szCs w:val="24"/>
        </w:rPr>
        <w:footnoteReference w:id="170"/>
      </w:r>
      <w:r w:rsidRPr="00E21CB8">
        <w:rPr>
          <w:rFonts w:cs="Calibri"/>
          <w:sz w:val="24"/>
          <w:szCs w:val="24"/>
        </w:rPr>
        <w:t xml:space="preserve"> Een motivatie die hij moeilijk kan waarmaken als hij 26 000 gulden verlies zou maken aan één transactie.</w:t>
      </w:r>
      <w:r w:rsidRPr="00E21CB8">
        <w:rPr>
          <w:rFonts w:cs="Calibri"/>
          <w:b/>
          <w:bCs/>
          <w:sz w:val="24"/>
          <w:szCs w:val="24"/>
        </w:rPr>
        <w:t xml:space="preserve"> </w:t>
      </w:r>
      <w:r w:rsidR="00CA474A" w:rsidRPr="00E21CB8">
        <w:rPr>
          <w:rFonts w:cs="Calibri"/>
          <w:sz w:val="24"/>
          <w:szCs w:val="24"/>
        </w:rPr>
        <w:t>Deze schepen waren dus vrijwel zeker het onderwerp van een neutralisatie.</w:t>
      </w:r>
    </w:p>
    <w:p w14:paraId="7846D9EE" w14:textId="77777777" w:rsidR="00CA474A" w:rsidRPr="00E21CB8" w:rsidRDefault="00CA474A" w:rsidP="00CA474A">
      <w:pPr>
        <w:spacing w:line="360" w:lineRule="auto"/>
        <w:ind w:firstLine="709"/>
        <w:jc w:val="both"/>
        <w:rPr>
          <w:rFonts w:cs="Calibri"/>
          <w:sz w:val="24"/>
          <w:szCs w:val="24"/>
        </w:rPr>
      </w:pPr>
    </w:p>
    <w:p w14:paraId="24119DE6" w14:textId="55BEDE39" w:rsidR="00E21CB8" w:rsidRDefault="00795DB3" w:rsidP="009A35C5">
      <w:pPr>
        <w:spacing w:line="360" w:lineRule="auto"/>
        <w:jc w:val="both"/>
        <w:rPr>
          <w:rFonts w:cs="Calibri"/>
          <w:sz w:val="24"/>
          <w:szCs w:val="24"/>
        </w:rPr>
      </w:pPr>
      <w:r w:rsidRPr="00E21CB8">
        <w:rPr>
          <w:rFonts w:cs="Calibri"/>
          <w:sz w:val="24"/>
          <w:szCs w:val="24"/>
        </w:rPr>
        <w:t xml:space="preserve">Ook hier is het mogelijk om een interessante trend op te merken bij de naamgeving van de schepen. Een verschil bij de verandering van namen bij De Vinck en Murdoch is dat in tegenstelling tot de naamgeving van de schepen van Murdoch er niet zeer veel verandering is bij de algemene categorisatie. De verandering </w:t>
      </w:r>
      <w:r w:rsidR="00A64AC3" w:rsidRPr="00E21CB8">
        <w:rPr>
          <w:rFonts w:cs="Calibri"/>
          <w:sz w:val="24"/>
          <w:szCs w:val="24"/>
        </w:rPr>
        <w:t>bevond</w:t>
      </w:r>
      <w:r w:rsidRPr="00E21CB8">
        <w:rPr>
          <w:rFonts w:cs="Calibri"/>
          <w:sz w:val="24"/>
          <w:szCs w:val="24"/>
        </w:rPr>
        <w:t xml:space="preserve"> zich eerder bij de taalkundige herkomst van de namen.  Als de grafieken bekeken worden waarop de categorisatie van de namen voor en na de verandering weergegeven wordt is dit onmiddellijk zichtbaar. </w:t>
      </w:r>
    </w:p>
    <w:p w14:paraId="0155A26F" w14:textId="77777777" w:rsidR="00E21CB8" w:rsidRPr="00E21CB8" w:rsidRDefault="00E21CB8" w:rsidP="009A35C5">
      <w:pPr>
        <w:spacing w:line="360" w:lineRule="auto"/>
        <w:jc w:val="both"/>
        <w:rPr>
          <w:rFonts w:cs="Calibri"/>
          <w:sz w:val="24"/>
          <w:szCs w:val="24"/>
        </w:rPr>
      </w:pPr>
    </w:p>
    <w:p w14:paraId="724BC44C" w14:textId="2D3B53D4" w:rsidR="00795DB3" w:rsidRPr="00D36F4C" w:rsidRDefault="000F4385" w:rsidP="009A35C5">
      <w:pPr>
        <w:spacing w:line="360" w:lineRule="auto"/>
        <w:jc w:val="center"/>
        <w:rPr>
          <w:rFonts w:cs="Calibri"/>
        </w:rPr>
      </w:pPr>
      <w:r>
        <w:lastRenderedPageBreak/>
        <w:pict w14:anchorId="35905BB6">
          <v:shape id="_x0000_i1033" type="#_x0000_t75" style="width:360.75pt;height:216.75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">
            <v:imagedata r:id="rId17" o:title=""/>
            <o:lock v:ext="edit" aspectratio="f"/>
          </v:shape>
        </w:pict>
      </w:r>
      <w:r w:rsidR="00A640CF" w:rsidRPr="00D36F4C">
        <w:t xml:space="preserve"> </w:t>
      </w:r>
      <w:r>
        <w:pict w14:anchorId="15EF0B2A">
          <v:shape id="_x0000_i1034" type="#_x0000_t75" style="width:360.75pt;height:216.75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">
            <v:imagedata r:id="rId18" o:title=""/>
            <o:lock v:ext="edit" aspectratio="f"/>
          </v:shape>
        </w:pict>
      </w:r>
    </w:p>
    <w:p w14:paraId="5FB69D5B" w14:textId="7B2DB480" w:rsidR="00795DB3" w:rsidRPr="00D36F4C" w:rsidRDefault="00795DB3" w:rsidP="009A35C5">
      <w:pPr>
        <w:spacing w:line="360" w:lineRule="auto"/>
        <w:jc w:val="center"/>
        <w:rPr>
          <w:rFonts w:cs="Calibri"/>
          <w:sz w:val="16"/>
          <w:szCs w:val="16"/>
        </w:rPr>
      </w:pPr>
      <w:r w:rsidRPr="00D36F4C">
        <w:rPr>
          <w:rFonts w:cs="Calibri"/>
          <w:sz w:val="16"/>
          <w:szCs w:val="16"/>
        </w:rPr>
        <w:t>Fig</w:t>
      </w:r>
      <w:r w:rsidR="00C9420F" w:rsidRPr="00D36F4C">
        <w:rPr>
          <w:rFonts w:cs="Calibri"/>
          <w:sz w:val="16"/>
          <w:szCs w:val="16"/>
        </w:rPr>
        <w:t xml:space="preserve"> 2.7 A en B </w:t>
      </w:r>
      <w:r w:rsidRPr="00D36F4C">
        <w:rPr>
          <w:rFonts w:cs="Calibri"/>
          <w:sz w:val="16"/>
          <w:szCs w:val="16"/>
        </w:rPr>
        <w:t xml:space="preserve">categorisatie naamgeving schepen De Vinck, voor en na naamsverandering. </w:t>
      </w:r>
      <w:r w:rsidR="00722D6F" w:rsidRPr="00D36F4C">
        <w:rPr>
          <w:rStyle w:val="Voetnootmarkering"/>
        </w:rPr>
        <w:footnoteReference w:id="171"/>
      </w:r>
    </w:p>
    <w:p w14:paraId="7ED3CAF6" w14:textId="2B2ED029" w:rsidR="00795DB3" w:rsidRPr="00E21CB8" w:rsidRDefault="00795DB3" w:rsidP="00F379AB">
      <w:pPr>
        <w:spacing w:line="360" w:lineRule="auto"/>
        <w:jc w:val="both"/>
        <w:rPr>
          <w:rFonts w:cs="Calibri"/>
          <w:sz w:val="24"/>
          <w:szCs w:val="24"/>
        </w:rPr>
      </w:pPr>
      <w:r w:rsidRPr="00E21CB8">
        <w:rPr>
          <w:rFonts w:cs="Calibri"/>
          <w:sz w:val="24"/>
          <w:szCs w:val="24"/>
        </w:rPr>
        <w:t xml:space="preserve">Voordat de schepen (op papier of werkelijk) in handen van De Vinck komen draagt ongeveer 69% van de schepen een </w:t>
      </w:r>
      <w:r w:rsidR="00BD0DC1" w:rsidRPr="00E21CB8">
        <w:rPr>
          <w:rFonts w:cs="Calibri"/>
          <w:sz w:val="24"/>
          <w:szCs w:val="24"/>
        </w:rPr>
        <w:t>persoonsnaam Dit</w:t>
      </w:r>
      <w:r w:rsidRPr="00E21CB8">
        <w:rPr>
          <w:rFonts w:cs="Calibri"/>
          <w:sz w:val="24"/>
          <w:szCs w:val="24"/>
        </w:rPr>
        <w:t xml:space="preserve"> stijgt naar 73 % na de verandering maar het aandeel blijft dus relatief gelijk. Wat wel verdwijnt </w:t>
      </w:r>
      <w:r w:rsidR="00BD0DC1" w:rsidRPr="00E21CB8">
        <w:rPr>
          <w:rFonts w:cs="Calibri"/>
          <w:sz w:val="24"/>
          <w:szCs w:val="24"/>
        </w:rPr>
        <w:t>zijn namen</w:t>
      </w:r>
      <w:r w:rsidRPr="00E21CB8">
        <w:rPr>
          <w:rFonts w:cs="Calibri"/>
          <w:sz w:val="24"/>
          <w:szCs w:val="24"/>
        </w:rPr>
        <w:t xml:space="preserve"> die naar een adjectief of leuze verwijzen. Dit wordt vervangen door een collectie aan verwijzingen naar objecten (10%), de zee (3%), religie (3%) en een </w:t>
      </w:r>
      <w:r w:rsidR="0076136C" w:rsidRPr="00E21CB8">
        <w:rPr>
          <w:rFonts w:cs="Calibri"/>
          <w:sz w:val="24"/>
          <w:szCs w:val="24"/>
        </w:rPr>
        <w:t>grotere</w:t>
      </w:r>
      <w:r w:rsidRPr="00E21CB8">
        <w:rPr>
          <w:rFonts w:cs="Calibri"/>
          <w:sz w:val="24"/>
          <w:szCs w:val="24"/>
        </w:rPr>
        <w:t xml:space="preserve"> groep namen die verwijzen naar een plaats (10%). Hier kan niet echt een bewuste strategie opgetekend worden, aangezien deze categorieën redelijk veel voorkomend waren voor schepen en hier dus niets abnormaals opgetekend kan worden. </w:t>
      </w:r>
      <w:r w:rsidRPr="00E21CB8">
        <w:rPr>
          <w:rStyle w:val="Voetnootmarkering"/>
          <w:sz w:val="24"/>
          <w:szCs w:val="24"/>
        </w:rPr>
        <w:footnoteReference w:id="172"/>
      </w:r>
      <w:r w:rsidRPr="00E21CB8">
        <w:rPr>
          <w:rFonts w:cs="Calibri"/>
          <w:sz w:val="24"/>
          <w:szCs w:val="24"/>
        </w:rPr>
        <w:t>. Als deze naamgeving vergeleken wordt met de andere populaties is dit minder abnormaal</w:t>
      </w:r>
      <w:r w:rsidR="0076136C" w:rsidRPr="00E21CB8">
        <w:rPr>
          <w:rFonts w:cs="Calibri"/>
          <w:sz w:val="24"/>
          <w:szCs w:val="24"/>
        </w:rPr>
        <w:t>, aangezien</w:t>
      </w:r>
      <w:r w:rsidRPr="00E21CB8">
        <w:rPr>
          <w:rFonts w:cs="Calibri"/>
          <w:sz w:val="24"/>
          <w:szCs w:val="24"/>
        </w:rPr>
        <w:t xml:space="preserve"> voor zowel alle Oostendse schepen als de gekaapte </w:t>
      </w:r>
      <w:r w:rsidRPr="00E21CB8">
        <w:rPr>
          <w:rFonts w:cs="Calibri"/>
          <w:sz w:val="24"/>
          <w:szCs w:val="24"/>
        </w:rPr>
        <w:lastRenderedPageBreak/>
        <w:t xml:space="preserve">Nederlandse schepen respectievelijk 58 en 54% van de schepen een personen naam kreeg zoals gezien kan worden in tabel </w:t>
      </w:r>
      <w:r w:rsidR="0014365F" w:rsidRPr="00E21CB8">
        <w:rPr>
          <w:rFonts w:cs="Calibri"/>
          <w:sz w:val="24"/>
          <w:szCs w:val="24"/>
        </w:rPr>
        <w:t>2.1</w:t>
      </w:r>
      <w:r w:rsidRPr="00E21CB8">
        <w:rPr>
          <w:rFonts w:cs="Calibri"/>
          <w:sz w:val="24"/>
          <w:szCs w:val="24"/>
        </w:rPr>
        <w:t xml:space="preserve"> en figuur </w:t>
      </w:r>
      <w:r w:rsidR="00232B85" w:rsidRPr="00E21CB8">
        <w:rPr>
          <w:rFonts w:cs="Calibri"/>
          <w:sz w:val="24"/>
          <w:szCs w:val="24"/>
        </w:rPr>
        <w:t>2.3</w:t>
      </w:r>
      <w:r w:rsidRPr="00E21CB8">
        <w:rPr>
          <w:rFonts w:cs="Calibri"/>
          <w:sz w:val="24"/>
          <w:szCs w:val="24"/>
        </w:rPr>
        <w:t>.  Waar de verandering wel opgetekend kan worden is in de taalkundige herkomst van de namen</w:t>
      </w:r>
      <w:r w:rsidR="0076136C" w:rsidRPr="00E21CB8">
        <w:rPr>
          <w:rFonts w:cs="Calibri"/>
          <w:sz w:val="24"/>
          <w:szCs w:val="24"/>
        </w:rPr>
        <w:t>.</w:t>
      </w:r>
    </w:p>
    <w:p w14:paraId="0EDD4897" w14:textId="71DEE3BA" w:rsidR="00795DB3" w:rsidRPr="00D36F4C" w:rsidRDefault="0050187E" w:rsidP="009A35C5">
      <w:pPr>
        <w:pStyle w:val="Kop2"/>
        <w:spacing w:line="360" w:lineRule="auto"/>
        <w:jc w:val="both"/>
        <w:rPr>
          <w:rFonts w:ascii="Calibri" w:hAnsi="Calibri" w:cs="Calibri"/>
        </w:rPr>
      </w:pPr>
      <w:bookmarkStart w:id="284" w:name="_Toc198471502"/>
      <w:bookmarkStart w:id="285" w:name="_Toc198471532"/>
      <w:bookmarkStart w:id="286" w:name="_Toc198571905"/>
      <w:bookmarkStart w:id="287" w:name="_Toc198571973"/>
      <w:bookmarkStart w:id="288" w:name="_Toc198717757"/>
      <w:bookmarkStart w:id="289" w:name="_Toc199061670"/>
      <w:bookmarkStart w:id="290" w:name="_Toc199165201"/>
      <w:bookmarkStart w:id="291" w:name="_Toc199168625"/>
      <w:bookmarkStart w:id="292" w:name="_Toc199249433"/>
      <w:bookmarkStart w:id="293" w:name="_Toc199423954"/>
      <w:bookmarkStart w:id="294" w:name="_Toc199432082"/>
      <w:bookmarkStart w:id="295" w:name="_Toc199521600"/>
      <w:bookmarkStart w:id="296" w:name="_Toc199670091"/>
      <w:bookmarkStart w:id="297" w:name="_Toc199837508"/>
      <w:r>
        <w:rPr>
          <w:rFonts w:ascii="Calibri" w:hAnsi="Calibri" w:cs="Calibri"/>
        </w:rPr>
        <w:t xml:space="preserve">2.4 </w:t>
      </w:r>
      <w:r w:rsidR="00B75C20" w:rsidRPr="00D36F4C">
        <w:rPr>
          <w:rFonts w:ascii="Calibri" w:hAnsi="Calibri" w:cs="Calibri"/>
        </w:rPr>
        <w:t>T</w:t>
      </w:r>
      <w:r w:rsidR="00795DB3" w:rsidRPr="00D36F4C">
        <w:rPr>
          <w:rFonts w:ascii="Calibri" w:hAnsi="Calibri" w:cs="Calibri"/>
        </w:rPr>
        <w:t xml:space="preserve">aalkundige herkomst </w:t>
      </w:r>
      <w:r>
        <w:rPr>
          <w:rFonts w:ascii="Calibri" w:hAnsi="Calibri" w:cs="Calibri"/>
        </w:rPr>
        <w:t xml:space="preserve">nieuwe namen </w:t>
      </w:r>
      <w:r w:rsidR="00795DB3" w:rsidRPr="00D36F4C">
        <w:rPr>
          <w:rFonts w:ascii="Calibri" w:hAnsi="Calibri" w:cs="Calibri"/>
        </w:rPr>
        <w:t>geneutraliseerde schepen</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sidR="00795DB3" w:rsidRPr="00D36F4C">
        <w:rPr>
          <w:rFonts w:ascii="Calibri" w:hAnsi="Calibri" w:cs="Calibri"/>
        </w:rPr>
        <w:t xml:space="preserve"> </w:t>
      </w:r>
    </w:p>
    <w:p w14:paraId="7D1C2995" w14:textId="6263D24C" w:rsidR="00E86325" w:rsidRDefault="009D47F4" w:rsidP="00F379AB">
      <w:pPr>
        <w:spacing w:line="360" w:lineRule="auto"/>
        <w:jc w:val="both"/>
        <w:rPr>
          <w:rFonts w:cs="Calibri"/>
          <w:sz w:val="24"/>
          <w:szCs w:val="24"/>
        </w:rPr>
      </w:pPr>
      <w:r w:rsidRPr="00E21CB8">
        <w:rPr>
          <w:rFonts w:cs="Calibri"/>
          <w:sz w:val="24"/>
          <w:szCs w:val="24"/>
        </w:rPr>
        <w:t>Naast de een categorisatie van de naamgeving kunnen de nieuwe scheepsnamen ook op een tweede manier bekeken worden, namelijk de taalkundige herkomst. Ook dit levert enkele interessante conclusies op</w:t>
      </w:r>
      <w:r w:rsidR="00691D45" w:rsidRPr="00E21CB8">
        <w:rPr>
          <w:rFonts w:cs="Calibri"/>
          <w:sz w:val="24"/>
          <w:szCs w:val="24"/>
        </w:rPr>
        <w:t xml:space="preserve">. </w:t>
      </w:r>
      <w:r w:rsidR="00110068" w:rsidRPr="00E21CB8">
        <w:rPr>
          <w:rFonts w:cs="Calibri"/>
          <w:sz w:val="24"/>
          <w:szCs w:val="24"/>
        </w:rPr>
        <w:t>Eén</w:t>
      </w:r>
      <w:r w:rsidR="00691D45" w:rsidRPr="00E21CB8">
        <w:rPr>
          <w:rFonts w:cs="Calibri"/>
          <w:sz w:val="24"/>
          <w:szCs w:val="24"/>
        </w:rPr>
        <w:t xml:space="preserve"> van de </w:t>
      </w:r>
      <w:r w:rsidR="00561BF8" w:rsidRPr="00E21CB8">
        <w:rPr>
          <w:rFonts w:cs="Calibri"/>
          <w:sz w:val="24"/>
          <w:szCs w:val="24"/>
        </w:rPr>
        <w:t>neutraliserende handelaars waar dit het duidelijkste is, is François De Vinck</w:t>
      </w:r>
    </w:p>
    <w:p w14:paraId="56B13B91" w14:textId="77777777" w:rsidR="00E21CB8" w:rsidRDefault="00E21CB8" w:rsidP="009A35C5">
      <w:pPr>
        <w:spacing w:line="360" w:lineRule="auto"/>
        <w:ind w:firstLine="709"/>
        <w:jc w:val="both"/>
        <w:rPr>
          <w:rFonts w:cs="Calibri"/>
          <w:sz w:val="24"/>
          <w:szCs w:val="24"/>
        </w:rPr>
      </w:pPr>
    </w:p>
    <w:p w14:paraId="5069B40E" w14:textId="77777777" w:rsidR="00E21CB8" w:rsidRPr="00E21CB8" w:rsidRDefault="00E21CB8" w:rsidP="009A35C5">
      <w:pPr>
        <w:spacing w:line="360" w:lineRule="auto"/>
        <w:ind w:firstLine="709"/>
        <w:jc w:val="both"/>
        <w:rPr>
          <w:rFonts w:cs="Calibri"/>
          <w:sz w:val="24"/>
          <w:szCs w:val="24"/>
        </w:rPr>
      </w:pPr>
    </w:p>
    <w:p w14:paraId="519A45B2" w14:textId="113FD736" w:rsidR="009D47F4" w:rsidRPr="00D36F4C" w:rsidRDefault="0050187E" w:rsidP="00E21CB8">
      <w:pPr>
        <w:pStyle w:val="Kop3"/>
      </w:pPr>
      <w:bookmarkStart w:id="298" w:name="_Toc199061671"/>
      <w:bookmarkStart w:id="299" w:name="_Toc199165202"/>
      <w:bookmarkStart w:id="300" w:name="_Toc199168626"/>
      <w:bookmarkStart w:id="301" w:name="_Toc199249434"/>
      <w:bookmarkStart w:id="302" w:name="_Toc199423955"/>
      <w:bookmarkStart w:id="303" w:name="_Toc199432083"/>
      <w:bookmarkStart w:id="304" w:name="_Toc199521601"/>
      <w:bookmarkStart w:id="305" w:name="_Toc199670092"/>
      <w:bookmarkStart w:id="306" w:name="_Toc199837509"/>
      <w:r>
        <w:lastRenderedPageBreak/>
        <w:t xml:space="preserve">2.4.1. </w:t>
      </w:r>
      <w:r w:rsidR="00083960" w:rsidRPr="00D36F4C">
        <w:t>Naamsveranderingen door</w:t>
      </w:r>
      <w:r w:rsidR="00561BF8" w:rsidRPr="00D36F4C">
        <w:t xml:space="preserve"> François</w:t>
      </w:r>
      <w:r w:rsidR="00083960" w:rsidRPr="00D36F4C">
        <w:t xml:space="preserve"> De Vinck</w:t>
      </w:r>
      <w:bookmarkEnd w:id="298"/>
      <w:bookmarkEnd w:id="299"/>
      <w:bookmarkEnd w:id="300"/>
      <w:bookmarkEnd w:id="301"/>
      <w:bookmarkEnd w:id="302"/>
      <w:bookmarkEnd w:id="303"/>
      <w:bookmarkEnd w:id="304"/>
      <w:bookmarkEnd w:id="305"/>
      <w:bookmarkEnd w:id="306"/>
    </w:p>
    <w:p w14:paraId="23028054" w14:textId="6986BCC5" w:rsidR="00795DB3" w:rsidRPr="00D36F4C" w:rsidRDefault="000F4385" w:rsidP="009A35C5">
      <w:pPr>
        <w:spacing w:line="360" w:lineRule="auto"/>
        <w:jc w:val="center"/>
        <w:rPr>
          <w:rFonts w:cs="Calibri"/>
        </w:rPr>
      </w:pPr>
      <w:r>
        <w:pict w14:anchorId="352E9BD3">
          <v:shape id="_x0000_i1035" type="#_x0000_t75" style="width:360.75pt;height:216.75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">
            <v:imagedata r:id="rId19" o:title=""/>
            <o:lock v:ext="edit" aspectratio="f"/>
          </v:shape>
        </w:pict>
      </w:r>
      <w:r w:rsidR="00B75C20" w:rsidRPr="00D36F4C">
        <w:t xml:space="preserve"> </w:t>
      </w:r>
      <w:r>
        <w:pict w14:anchorId="4E3C3760">
          <v:shape id="_x0000_i1036" type="#_x0000_t75" style="width:360.75pt;height:216.75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">
            <v:imagedata r:id="rId20" o:title=""/>
            <o:lock v:ext="edit" aspectratio="f"/>
          </v:shape>
        </w:pict>
      </w:r>
    </w:p>
    <w:p w14:paraId="3201D994" w14:textId="5ACE824E" w:rsidR="00795DB3" w:rsidRPr="00D36F4C" w:rsidRDefault="00795DB3" w:rsidP="009A35C5">
      <w:pPr>
        <w:spacing w:line="360" w:lineRule="auto"/>
        <w:jc w:val="center"/>
        <w:rPr>
          <w:rFonts w:cs="Calibri"/>
          <w:sz w:val="16"/>
          <w:szCs w:val="16"/>
        </w:rPr>
      </w:pPr>
      <w:r w:rsidRPr="00D36F4C">
        <w:rPr>
          <w:rFonts w:cs="Calibri"/>
          <w:sz w:val="16"/>
          <w:szCs w:val="16"/>
        </w:rPr>
        <w:t xml:space="preserve">Fig </w:t>
      </w:r>
      <w:r w:rsidR="00327241" w:rsidRPr="00D36F4C">
        <w:rPr>
          <w:rFonts w:cs="Calibri"/>
          <w:sz w:val="16"/>
          <w:szCs w:val="16"/>
        </w:rPr>
        <w:t>2.8 A en B</w:t>
      </w:r>
      <w:r w:rsidRPr="00D36F4C">
        <w:rPr>
          <w:rFonts w:cs="Calibri"/>
          <w:sz w:val="16"/>
          <w:szCs w:val="16"/>
        </w:rPr>
        <w:t xml:space="preserve"> herkomst scheepsnamen De Vinck voor en na verkoop. </w:t>
      </w:r>
      <w:r w:rsidR="0060615D" w:rsidRPr="00D36F4C">
        <w:rPr>
          <w:rStyle w:val="Voetnootmarkering"/>
        </w:rPr>
        <w:footnoteReference w:id="173"/>
      </w:r>
    </w:p>
    <w:p w14:paraId="0C04CC0D" w14:textId="3619271E" w:rsidR="00795DB3" w:rsidRPr="00E21CB8" w:rsidRDefault="00795DB3" w:rsidP="00F379AB">
      <w:pPr>
        <w:spacing w:line="360" w:lineRule="auto"/>
        <w:jc w:val="both"/>
        <w:rPr>
          <w:rFonts w:cs="Calibri"/>
          <w:sz w:val="24"/>
          <w:szCs w:val="24"/>
        </w:rPr>
      </w:pPr>
      <w:r w:rsidRPr="00E21CB8">
        <w:rPr>
          <w:rFonts w:cs="Calibri"/>
          <w:sz w:val="24"/>
          <w:szCs w:val="24"/>
        </w:rPr>
        <w:t>Voordat de schepen verkocht werden aan De Vinck hadden alle schepen een Engelse naam</w:t>
      </w:r>
      <w:r w:rsidR="00F373B6" w:rsidRPr="00E21CB8">
        <w:rPr>
          <w:rFonts w:cs="Calibri"/>
          <w:sz w:val="24"/>
          <w:szCs w:val="24"/>
        </w:rPr>
        <w:t xml:space="preserve">. Dit </w:t>
      </w:r>
      <w:r w:rsidRPr="00E21CB8">
        <w:rPr>
          <w:rFonts w:cs="Calibri"/>
          <w:sz w:val="24"/>
          <w:szCs w:val="24"/>
        </w:rPr>
        <w:t xml:space="preserve">is op zich niet abnormaal aangezien deze schepen eigendom waren van een Engelse handelsfirma.  Wanneer de schepen terug verkocht werden aan Fennings van Hearn was de herkomst van de namen vrijwel volledig veranderd. Waar de schepen eerst allemaal een Engelse naam hadden, hebben </w:t>
      </w:r>
      <w:r w:rsidR="00FA28F4">
        <w:rPr>
          <w:rFonts w:cs="Calibri"/>
          <w:sz w:val="24"/>
          <w:szCs w:val="24"/>
        </w:rPr>
        <w:t>na de naamsverandering</w:t>
      </w:r>
      <w:r w:rsidRPr="00E21CB8">
        <w:rPr>
          <w:rFonts w:cs="Calibri"/>
          <w:sz w:val="24"/>
          <w:szCs w:val="24"/>
        </w:rPr>
        <w:t xml:space="preserve"> nog maar zeven procent van de schepen een naam die een herkomst heeft in het Engels. De herkomst van de namen is nu veel meer gediversifieerd.  De meerderheid van de namen heeft nu een Nederlandstalige (of Vlaamse) oorsprong, zo’n 37 procent van de schepen. Zes procent van de schepen heeft een Duitse of Zweeds/Duitse benaming. De 100% wordt bereikt door de optelsom te maken van </w:t>
      </w:r>
      <w:r w:rsidRPr="00E21CB8">
        <w:rPr>
          <w:rFonts w:cs="Calibri"/>
          <w:sz w:val="24"/>
          <w:szCs w:val="24"/>
        </w:rPr>
        <w:lastRenderedPageBreak/>
        <w:t>de “neutrale” namen, namelijk de Griekse, Hebreeuwse en Latijnse namen, samen goed voor 50 % van de namen. Hier slaat de term “neutraal” op het feit dat de naam gebruikt wordt doorheen verschillende talen en dus niet echt regionaal geplaatst kan worden</w:t>
      </w:r>
      <w:r w:rsidR="00231472" w:rsidRPr="00E21CB8">
        <w:rPr>
          <w:rFonts w:cs="Calibri"/>
          <w:sz w:val="24"/>
          <w:szCs w:val="24"/>
        </w:rPr>
        <w:t xml:space="preserve">, waardoor </w:t>
      </w:r>
      <w:r w:rsidRPr="00E21CB8">
        <w:rPr>
          <w:rFonts w:cs="Calibri"/>
          <w:sz w:val="24"/>
          <w:szCs w:val="24"/>
        </w:rPr>
        <w:t xml:space="preserve">de verre oorsprong van de naam moet genomen worden. Bijvoorbeeld de naam “Maria” wordt als Hebreeuws aangeduid terwijl “Mary” Engels is.  </w:t>
      </w:r>
    </w:p>
    <w:p w14:paraId="07B5C80E" w14:textId="77777777" w:rsidR="00CA474A" w:rsidRPr="00E21CB8" w:rsidRDefault="00CA474A" w:rsidP="00CA474A">
      <w:pPr>
        <w:spacing w:line="360" w:lineRule="auto"/>
        <w:jc w:val="both"/>
        <w:rPr>
          <w:rFonts w:cs="Calibri"/>
          <w:sz w:val="24"/>
          <w:szCs w:val="24"/>
        </w:rPr>
      </w:pPr>
    </w:p>
    <w:p w14:paraId="775613F4" w14:textId="394D71BD" w:rsidR="00E86325" w:rsidRPr="00E21CB8" w:rsidRDefault="00795DB3" w:rsidP="00CA474A">
      <w:pPr>
        <w:spacing w:line="360" w:lineRule="auto"/>
        <w:jc w:val="both"/>
        <w:rPr>
          <w:rFonts w:cs="Calibri"/>
          <w:sz w:val="24"/>
          <w:szCs w:val="24"/>
        </w:rPr>
      </w:pPr>
      <w:r w:rsidRPr="00E21CB8">
        <w:rPr>
          <w:rFonts w:cs="Calibri"/>
          <w:sz w:val="24"/>
          <w:szCs w:val="24"/>
        </w:rPr>
        <w:t xml:space="preserve">Wat hier opvalt is de vrijwel volledige afwezigheid van de talen van de oorlogvoerende landen. Deze landen waren de Republiek, Frankrijk, Spanje, Het Verenigd Koninkrijk en de </w:t>
      </w:r>
      <w:r w:rsidR="00584083" w:rsidRPr="00E21CB8">
        <w:rPr>
          <w:rFonts w:cs="Calibri"/>
          <w:sz w:val="24"/>
          <w:szCs w:val="24"/>
        </w:rPr>
        <w:t>Britse kolonies in Amerika</w:t>
      </w:r>
      <w:r w:rsidRPr="00E21CB8">
        <w:rPr>
          <w:rFonts w:cs="Calibri"/>
          <w:sz w:val="24"/>
          <w:szCs w:val="24"/>
        </w:rPr>
        <w:t xml:space="preserve">.  Buiten het Engels dat hier nog zeer gering voorkomt, en het Nederlands dat aangezien het </w:t>
      </w:r>
      <w:r w:rsidR="000C0A67" w:rsidRPr="00E21CB8">
        <w:rPr>
          <w:rFonts w:cs="Calibri"/>
          <w:sz w:val="24"/>
          <w:szCs w:val="24"/>
        </w:rPr>
        <w:t>de taal gesproken in Oostende</w:t>
      </w:r>
      <w:r w:rsidRPr="00E21CB8">
        <w:rPr>
          <w:rFonts w:cs="Calibri"/>
          <w:sz w:val="24"/>
          <w:szCs w:val="24"/>
        </w:rPr>
        <w:t xml:space="preserve"> was</w:t>
      </w:r>
      <w:r w:rsidR="00BE56C0" w:rsidRPr="00E21CB8">
        <w:rPr>
          <w:rFonts w:cs="Calibri"/>
          <w:sz w:val="24"/>
          <w:szCs w:val="24"/>
        </w:rPr>
        <w:t xml:space="preserve"> en dus</w:t>
      </w:r>
      <w:r w:rsidRPr="00E21CB8">
        <w:rPr>
          <w:rFonts w:cs="Calibri"/>
          <w:sz w:val="24"/>
          <w:szCs w:val="24"/>
        </w:rPr>
        <w:t xml:space="preserve"> niet als “oorlogvoerende taal” beschouwd </w:t>
      </w:r>
      <w:r w:rsidR="000C0A67" w:rsidRPr="00E21CB8">
        <w:rPr>
          <w:rFonts w:cs="Calibri"/>
          <w:sz w:val="24"/>
          <w:szCs w:val="24"/>
        </w:rPr>
        <w:t xml:space="preserve">kan </w:t>
      </w:r>
      <w:r w:rsidRPr="00E21CB8">
        <w:rPr>
          <w:rFonts w:cs="Calibri"/>
          <w:sz w:val="24"/>
          <w:szCs w:val="24"/>
        </w:rPr>
        <w:t xml:space="preserve">worden. Door deze zeer abrupte verandering kan opnieuw gesteld worden dat hier waarschijnlijk opnieuw </w:t>
      </w:r>
      <w:r w:rsidR="000E3185" w:rsidRPr="00E21CB8">
        <w:rPr>
          <w:rFonts w:cs="Calibri"/>
          <w:sz w:val="24"/>
          <w:szCs w:val="24"/>
        </w:rPr>
        <w:t xml:space="preserve">voor </w:t>
      </w:r>
      <w:r w:rsidRPr="00E21CB8">
        <w:rPr>
          <w:rFonts w:cs="Calibri"/>
          <w:sz w:val="24"/>
          <w:szCs w:val="24"/>
        </w:rPr>
        <w:t xml:space="preserve">een bewuste strategie gekozen werd. Deze aversie voor “oorlogvoerende talen” kan verschillende verklaringen hebben. Een eerste mogelijke verklaring kan zijn dat men ervoor </w:t>
      </w:r>
      <w:r w:rsidR="00C46855">
        <w:rPr>
          <w:rFonts w:cs="Calibri"/>
          <w:sz w:val="24"/>
          <w:szCs w:val="24"/>
        </w:rPr>
        <w:t>probeerde te</w:t>
      </w:r>
      <w:r w:rsidRPr="00E21CB8">
        <w:rPr>
          <w:rFonts w:cs="Calibri"/>
          <w:sz w:val="24"/>
          <w:szCs w:val="24"/>
        </w:rPr>
        <w:t xml:space="preserve"> zorgen dat de schepen zo Vlaams mogelijk leken, 87</w:t>
      </w:r>
      <w:r w:rsidR="00E35E4F" w:rsidRPr="00E21CB8">
        <w:rPr>
          <w:rFonts w:cs="Calibri"/>
          <w:sz w:val="24"/>
          <w:szCs w:val="24"/>
        </w:rPr>
        <w:t xml:space="preserve">% </w:t>
      </w:r>
      <w:r w:rsidRPr="00E21CB8">
        <w:rPr>
          <w:rFonts w:cs="Calibri"/>
          <w:sz w:val="24"/>
          <w:szCs w:val="24"/>
        </w:rPr>
        <w:t xml:space="preserve">van de schepen </w:t>
      </w:r>
      <w:r w:rsidR="00C46855">
        <w:rPr>
          <w:rFonts w:cs="Calibri"/>
          <w:sz w:val="24"/>
          <w:szCs w:val="24"/>
        </w:rPr>
        <w:t>had</w:t>
      </w:r>
      <w:r w:rsidRPr="00E21CB8">
        <w:rPr>
          <w:rFonts w:cs="Calibri"/>
          <w:sz w:val="24"/>
          <w:szCs w:val="24"/>
        </w:rPr>
        <w:t xml:space="preserve"> een naam die oftewel Vlaams/ Nederlands oftewel “neutraal” </w:t>
      </w:r>
      <w:r w:rsidR="00C46855">
        <w:rPr>
          <w:rFonts w:cs="Calibri"/>
          <w:sz w:val="24"/>
          <w:szCs w:val="24"/>
        </w:rPr>
        <w:t>was.</w:t>
      </w:r>
      <w:r w:rsidRPr="00E21CB8">
        <w:rPr>
          <w:rFonts w:cs="Calibri"/>
          <w:sz w:val="24"/>
          <w:szCs w:val="24"/>
        </w:rPr>
        <w:t xml:space="preserve"> Dit </w:t>
      </w:r>
      <w:r w:rsidR="003311C3">
        <w:rPr>
          <w:rFonts w:cs="Calibri"/>
          <w:sz w:val="24"/>
          <w:szCs w:val="24"/>
        </w:rPr>
        <w:t>kon</w:t>
      </w:r>
      <w:r w:rsidRPr="00E21CB8">
        <w:rPr>
          <w:rFonts w:cs="Calibri"/>
          <w:sz w:val="24"/>
          <w:szCs w:val="24"/>
        </w:rPr>
        <w:t xml:space="preserve"> de schepen meer legitimiteit geven als Vlaams / Keizerlijk schip. Een schip van de Oostenrijkse Nederlanden met een Nederlandstalige naam </w:t>
      </w:r>
      <w:r w:rsidR="00C46855">
        <w:rPr>
          <w:rFonts w:cs="Calibri"/>
          <w:sz w:val="24"/>
          <w:szCs w:val="24"/>
        </w:rPr>
        <w:t>was</w:t>
      </w:r>
      <w:r w:rsidRPr="00E21CB8">
        <w:rPr>
          <w:rFonts w:cs="Calibri"/>
          <w:sz w:val="24"/>
          <w:szCs w:val="24"/>
        </w:rPr>
        <w:t xml:space="preserve"> iets dat niet abnormaal </w:t>
      </w:r>
      <w:r w:rsidR="00C46855">
        <w:rPr>
          <w:rFonts w:cs="Calibri"/>
          <w:sz w:val="24"/>
          <w:szCs w:val="24"/>
        </w:rPr>
        <w:t>leek</w:t>
      </w:r>
      <w:r w:rsidR="00250562" w:rsidRPr="00E21CB8">
        <w:rPr>
          <w:rFonts w:cs="Calibri"/>
          <w:sz w:val="24"/>
          <w:szCs w:val="24"/>
        </w:rPr>
        <w:t xml:space="preserve">, terwijl </w:t>
      </w:r>
      <w:r w:rsidRPr="00E21CB8">
        <w:rPr>
          <w:rFonts w:cs="Calibri"/>
          <w:sz w:val="24"/>
          <w:szCs w:val="24"/>
        </w:rPr>
        <w:t xml:space="preserve">schepen met een Engelse naam onder de Oostendse vlag minder vaak </w:t>
      </w:r>
      <w:r w:rsidR="003311C3">
        <w:rPr>
          <w:rFonts w:cs="Calibri"/>
          <w:sz w:val="24"/>
          <w:szCs w:val="24"/>
        </w:rPr>
        <w:t>voorkwamen</w:t>
      </w:r>
      <w:r w:rsidRPr="00E21CB8">
        <w:rPr>
          <w:rFonts w:cs="Calibri"/>
          <w:sz w:val="24"/>
          <w:szCs w:val="24"/>
        </w:rPr>
        <w:t>. Aangezien het nog steeds legaal was voor kapers om schepen onder neutrale landen te stoppen en te ondervragen</w:t>
      </w:r>
      <w:r w:rsidR="00250562" w:rsidRPr="00E21CB8">
        <w:rPr>
          <w:rFonts w:cs="Calibri"/>
          <w:sz w:val="24"/>
          <w:szCs w:val="24"/>
        </w:rPr>
        <w:t xml:space="preserve">, is </w:t>
      </w:r>
      <w:r w:rsidRPr="00E21CB8">
        <w:rPr>
          <w:rFonts w:cs="Calibri"/>
          <w:sz w:val="24"/>
          <w:szCs w:val="24"/>
        </w:rPr>
        <w:t xml:space="preserve">het zeer goed mogelijk dat dit een bewuste strategie was. Het kon de bedoeling zijn om deze ondervragingen tegen te gaan en de kans hierop te verkleinen. De nieuwe naam kon de bemanning ook hebben bijgestaan tijdens de ondervraging, opnieuw omdat het schip zo onschuldiger leek. </w:t>
      </w:r>
    </w:p>
    <w:p w14:paraId="1BFBAC2F" w14:textId="77777777" w:rsidR="00CA474A" w:rsidRPr="00E21CB8" w:rsidRDefault="00CA474A" w:rsidP="00CA474A">
      <w:pPr>
        <w:spacing w:line="360" w:lineRule="auto"/>
        <w:jc w:val="both"/>
        <w:rPr>
          <w:rFonts w:cs="Calibri"/>
          <w:sz w:val="24"/>
          <w:szCs w:val="24"/>
        </w:rPr>
      </w:pPr>
    </w:p>
    <w:p w14:paraId="5BF0422D" w14:textId="63C87349" w:rsidR="00795DB3" w:rsidRPr="00E21CB8" w:rsidRDefault="00795DB3" w:rsidP="00CA474A">
      <w:pPr>
        <w:spacing w:line="360" w:lineRule="auto"/>
        <w:jc w:val="both"/>
        <w:rPr>
          <w:rFonts w:cs="Calibri"/>
          <w:sz w:val="24"/>
          <w:szCs w:val="24"/>
        </w:rPr>
      </w:pPr>
      <w:r w:rsidRPr="00E21CB8">
        <w:rPr>
          <w:rFonts w:cs="Calibri"/>
          <w:sz w:val="24"/>
          <w:szCs w:val="24"/>
        </w:rPr>
        <w:t xml:space="preserve">Een laatste mogelijke verklaring voor het veranderen van de namen van de schepen is de angst voor spionnen. In het geval van een valse verkoop was een schip niet veilig van kapers en kon het nog steeds veroordeeld worden. </w:t>
      </w:r>
      <w:r w:rsidR="00522726" w:rsidRPr="00E21CB8">
        <w:rPr>
          <w:rFonts w:cs="Calibri"/>
          <w:sz w:val="24"/>
          <w:szCs w:val="24"/>
        </w:rPr>
        <w:t xml:space="preserve">Het is mogelijk dat er spionnen aanwezig waren in </w:t>
      </w:r>
      <w:r w:rsidR="009117F8" w:rsidRPr="00E21CB8">
        <w:rPr>
          <w:rFonts w:cs="Calibri"/>
          <w:sz w:val="24"/>
          <w:szCs w:val="24"/>
        </w:rPr>
        <w:t>Oostende die de identiteit van geneutraliseerde schepen probeerden door te spelen. Het</w:t>
      </w:r>
      <w:r w:rsidRPr="00E21CB8">
        <w:rPr>
          <w:rFonts w:cs="Calibri"/>
          <w:sz w:val="24"/>
          <w:szCs w:val="24"/>
        </w:rPr>
        <w:t xml:space="preserve"> hernoemen van schepen kan een manier zijn geweest om dit tegen te gaan.</w:t>
      </w:r>
      <w:r w:rsidR="006744B9" w:rsidRPr="00E21CB8">
        <w:rPr>
          <w:rFonts w:cs="Calibri"/>
          <w:sz w:val="24"/>
          <w:szCs w:val="24"/>
        </w:rPr>
        <w:t xml:space="preserve"> </w:t>
      </w:r>
      <w:r w:rsidR="00FB7455" w:rsidRPr="00E21CB8">
        <w:rPr>
          <w:rFonts w:cs="Calibri"/>
          <w:sz w:val="24"/>
          <w:szCs w:val="24"/>
        </w:rPr>
        <w:t xml:space="preserve"> </w:t>
      </w:r>
      <w:r w:rsidR="009117F8" w:rsidRPr="00E21CB8">
        <w:rPr>
          <w:rFonts w:cs="Calibri"/>
          <w:sz w:val="24"/>
          <w:szCs w:val="24"/>
        </w:rPr>
        <w:t>Een mogelijke groep personen die deze rol van spionnen op zich konden namen waren consuls van verschillende landen</w:t>
      </w:r>
      <w:r w:rsidR="00FB7455" w:rsidRPr="00E21CB8">
        <w:rPr>
          <w:rFonts w:cs="Calibri"/>
          <w:sz w:val="24"/>
          <w:szCs w:val="24"/>
        </w:rPr>
        <w:t xml:space="preserve">; zo was John Peter de Britse consul in Oostende. </w:t>
      </w:r>
      <w:r w:rsidR="00BE6607" w:rsidRPr="00E21CB8">
        <w:rPr>
          <w:rFonts w:cs="Calibri"/>
          <w:sz w:val="24"/>
          <w:szCs w:val="24"/>
        </w:rPr>
        <w:t xml:space="preserve">Deze </w:t>
      </w:r>
      <w:r w:rsidR="00BE6607" w:rsidRPr="00E21CB8">
        <w:rPr>
          <w:rFonts w:cs="Calibri"/>
          <w:sz w:val="24"/>
          <w:szCs w:val="24"/>
        </w:rPr>
        <w:lastRenderedPageBreak/>
        <w:t>stuurde geregeld rapporten naar Londen</w:t>
      </w:r>
      <w:r w:rsidR="00EA0B4A" w:rsidRPr="00E21CB8">
        <w:rPr>
          <w:rFonts w:cs="Calibri"/>
          <w:sz w:val="24"/>
          <w:szCs w:val="24"/>
        </w:rPr>
        <w:t xml:space="preserve">. </w:t>
      </w:r>
      <w:r w:rsidR="00EA0B4A" w:rsidRPr="00E21CB8">
        <w:rPr>
          <w:rStyle w:val="Voetnootmarkering"/>
          <w:rFonts w:cs="Calibri"/>
          <w:sz w:val="24"/>
          <w:szCs w:val="24"/>
        </w:rPr>
        <w:footnoteReference w:id="174"/>
      </w:r>
      <w:r w:rsidR="00EA0B4A" w:rsidRPr="00E21CB8">
        <w:rPr>
          <w:rFonts w:cs="Calibri"/>
          <w:sz w:val="24"/>
          <w:szCs w:val="24"/>
        </w:rPr>
        <w:t xml:space="preserve"> </w:t>
      </w:r>
      <w:r w:rsidR="00D061C1" w:rsidRPr="00E21CB8">
        <w:rPr>
          <w:rFonts w:cs="Calibri"/>
          <w:sz w:val="24"/>
          <w:szCs w:val="24"/>
        </w:rPr>
        <w:t xml:space="preserve">Alhoewel de inhoud </w:t>
      </w:r>
      <w:r w:rsidR="009117F8" w:rsidRPr="00E21CB8">
        <w:rPr>
          <w:rFonts w:cs="Calibri"/>
          <w:sz w:val="24"/>
          <w:szCs w:val="24"/>
        </w:rPr>
        <w:t>van deze rapporten niet bestudeerd werd</w:t>
      </w:r>
      <w:r w:rsidR="00E86325" w:rsidRPr="00E21CB8">
        <w:rPr>
          <w:rFonts w:cs="Calibri"/>
          <w:sz w:val="24"/>
          <w:szCs w:val="24"/>
        </w:rPr>
        <w:t>en is het niet ondenkbaar dat hierin informatie stond over potentiële neutralisaties.</w:t>
      </w:r>
      <w:r w:rsidR="00250562" w:rsidRPr="00E21CB8">
        <w:rPr>
          <w:rFonts w:cs="Calibri"/>
          <w:sz w:val="24"/>
          <w:szCs w:val="24"/>
        </w:rPr>
        <w:t xml:space="preserve"> </w:t>
      </w:r>
      <w:r w:rsidRPr="00E21CB8">
        <w:rPr>
          <w:rFonts w:cs="Calibri"/>
          <w:sz w:val="24"/>
          <w:szCs w:val="24"/>
        </w:rPr>
        <w:t xml:space="preserve">Een belangrijke opmerking bij al deze verklaringen is dat dit steeds theorieën zijn. </w:t>
      </w:r>
    </w:p>
    <w:p w14:paraId="79A882A7" w14:textId="4E11E5AB" w:rsidR="00643012" w:rsidRPr="00E21CB8" w:rsidRDefault="0050187E" w:rsidP="0050187E">
      <w:pPr>
        <w:pStyle w:val="Kop3"/>
      </w:pPr>
      <w:bookmarkStart w:id="307" w:name="_Toc199837510"/>
      <w:r>
        <w:t>2.4.2</w:t>
      </w:r>
      <w:r w:rsidR="00365494">
        <w:t xml:space="preserve">. </w:t>
      </w:r>
      <w:r>
        <w:t>Naamsveranderingen door de andere handelaars</w:t>
      </w:r>
      <w:bookmarkEnd w:id="307"/>
    </w:p>
    <w:p w14:paraId="03EE5CB1" w14:textId="6D266C4E" w:rsidR="006744B9" w:rsidRPr="00D36F4C" w:rsidRDefault="000F4385" w:rsidP="009A35C5">
      <w:pPr>
        <w:spacing w:line="360" w:lineRule="auto"/>
        <w:jc w:val="center"/>
        <w:rPr>
          <w:rFonts w:cs="Calibri"/>
        </w:rPr>
      </w:pPr>
      <w:r>
        <w:pict w14:anchorId="551DB339">
          <v:shape id="_x0000_i1037" type="#_x0000_t75" style="width:352.5pt;height:3in;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">
            <v:imagedata r:id="rId21" o:title=""/>
            <o:lock v:ext="edit" aspectratio="f"/>
          </v:shape>
        </w:pict>
      </w:r>
    </w:p>
    <w:p w14:paraId="7814ECB3" w14:textId="0BBC8171" w:rsidR="00691D45" w:rsidRPr="00D36F4C" w:rsidRDefault="00691D45" w:rsidP="009A35C5">
      <w:pPr>
        <w:spacing w:line="360" w:lineRule="auto"/>
        <w:jc w:val="both"/>
        <w:rPr>
          <w:rFonts w:cs="Calibri"/>
        </w:rPr>
      </w:pPr>
    </w:p>
    <w:p w14:paraId="55C983B1" w14:textId="2EAF9272" w:rsidR="00691D45" w:rsidRPr="00D36F4C" w:rsidRDefault="000F4385" w:rsidP="009A35C5">
      <w:pPr>
        <w:spacing w:line="360" w:lineRule="auto"/>
        <w:jc w:val="center"/>
        <w:rPr>
          <w:rFonts w:cs="Calibri"/>
        </w:rPr>
      </w:pPr>
      <w:r>
        <w:pict w14:anchorId="50EF5000">
          <v:shape id="_x0000_i1038" type="#_x0000_t75" style="width:360.75pt;height:228.75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">
            <v:imagedata r:id="rId22" o:title=""/>
            <o:lock v:ext="edit" aspectratio="f"/>
          </v:shape>
        </w:pict>
      </w:r>
    </w:p>
    <w:p w14:paraId="2ECDF019" w14:textId="373ECFC0" w:rsidR="00691D45" w:rsidRPr="00D36F4C" w:rsidRDefault="00691D45" w:rsidP="009A35C5">
      <w:pPr>
        <w:spacing w:line="360" w:lineRule="auto"/>
        <w:jc w:val="center"/>
        <w:rPr>
          <w:rFonts w:cs="Calibri"/>
          <w:sz w:val="16"/>
          <w:szCs w:val="16"/>
        </w:rPr>
      </w:pPr>
      <w:r w:rsidRPr="00D36F4C">
        <w:rPr>
          <w:rFonts w:cs="Calibri"/>
          <w:sz w:val="16"/>
          <w:szCs w:val="16"/>
        </w:rPr>
        <w:t xml:space="preserve">Fig </w:t>
      </w:r>
      <w:r w:rsidR="00327241" w:rsidRPr="00D36F4C">
        <w:rPr>
          <w:rFonts w:cs="Calibri"/>
          <w:sz w:val="16"/>
          <w:szCs w:val="16"/>
        </w:rPr>
        <w:t>2.9 A en B</w:t>
      </w:r>
      <w:r w:rsidRPr="00D36F4C">
        <w:rPr>
          <w:rFonts w:cs="Calibri"/>
          <w:sz w:val="16"/>
          <w:szCs w:val="16"/>
        </w:rPr>
        <w:t xml:space="preserve"> taalkundige herkomst oude en nieuwe namen alle schepen die van naam zijn veranderd. </w:t>
      </w:r>
      <w:r w:rsidR="006D0670" w:rsidRPr="00D36F4C">
        <w:rPr>
          <w:rStyle w:val="Voetnootmarkering"/>
        </w:rPr>
        <w:footnoteReference w:id="175"/>
      </w:r>
    </w:p>
    <w:p w14:paraId="40EA86A7" w14:textId="77777777" w:rsidR="00643012" w:rsidRPr="00D36F4C" w:rsidRDefault="00643012" w:rsidP="009A35C5">
      <w:pPr>
        <w:spacing w:line="360" w:lineRule="auto"/>
        <w:jc w:val="both"/>
        <w:rPr>
          <w:rFonts w:cs="Calibri"/>
          <w:sz w:val="16"/>
          <w:szCs w:val="16"/>
        </w:rPr>
      </w:pPr>
    </w:p>
    <w:p w14:paraId="55EDBC3E" w14:textId="28780607" w:rsidR="00691D45" w:rsidRPr="00E21CB8" w:rsidRDefault="00691D45" w:rsidP="00F379AB">
      <w:pPr>
        <w:spacing w:line="360" w:lineRule="auto"/>
        <w:jc w:val="both"/>
        <w:rPr>
          <w:rFonts w:cs="Calibri"/>
          <w:sz w:val="24"/>
          <w:szCs w:val="24"/>
        </w:rPr>
      </w:pPr>
      <w:r w:rsidRPr="00E21CB8">
        <w:rPr>
          <w:rFonts w:cs="Calibri"/>
          <w:sz w:val="24"/>
          <w:szCs w:val="24"/>
        </w:rPr>
        <w:lastRenderedPageBreak/>
        <w:t xml:space="preserve">Waar de schepen </w:t>
      </w:r>
      <w:r w:rsidR="00392A68" w:rsidRPr="00E21CB8">
        <w:rPr>
          <w:rFonts w:cs="Calibri"/>
          <w:sz w:val="24"/>
          <w:szCs w:val="24"/>
        </w:rPr>
        <w:t>“</w:t>
      </w:r>
      <w:r w:rsidRPr="00E21CB8">
        <w:rPr>
          <w:rFonts w:cs="Calibri"/>
          <w:sz w:val="24"/>
          <w:szCs w:val="24"/>
        </w:rPr>
        <w:t>gekocht</w:t>
      </w:r>
      <w:r w:rsidR="00392A68" w:rsidRPr="00E21CB8">
        <w:rPr>
          <w:rFonts w:cs="Calibri"/>
          <w:sz w:val="24"/>
          <w:szCs w:val="24"/>
        </w:rPr>
        <w:t>”</w:t>
      </w:r>
      <w:r w:rsidRPr="00E21CB8">
        <w:rPr>
          <w:rFonts w:cs="Calibri"/>
          <w:sz w:val="24"/>
          <w:szCs w:val="24"/>
        </w:rPr>
        <w:t xml:space="preserve"> door de diverse Oostendse </w:t>
      </w:r>
      <w:r w:rsidR="00392A68" w:rsidRPr="00E21CB8">
        <w:rPr>
          <w:rFonts w:cs="Calibri"/>
          <w:sz w:val="24"/>
          <w:szCs w:val="24"/>
        </w:rPr>
        <w:t>handelaars</w:t>
      </w:r>
      <w:r w:rsidRPr="00E21CB8">
        <w:rPr>
          <w:rFonts w:cs="Calibri"/>
          <w:sz w:val="24"/>
          <w:szCs w:val="24"/>
        </w:rPr>
        <w:t xml:space="preserve"> voor hun naamsverandering voor net geen 60% hun herkomst vonden in het Frans of Engels, is dit na de verandering maar een oorsprong voor 7% van de scheepsnamen. Ook hier neemt het aandeel van Nederlandstalige namen immens toe. Deze trend, het verlaten van namen in “oorlogvoerende talen” kan opnieuw verklaard worden door de eerder vermelde theorieën. Wel zijn er hier een aantal extra opmerkingen die gemaakt kunnen worden.  Een eerste verschil met de naamsveranderingen bij De Vinck </w:t>
      </w:r>
      <w:r w:rsidR="00FE330F" w:rsidRPr="00E21CB8">
        <w:rPr>
          <w:rFonts w:cs="Calibri"/>
          <w:sz w:val="24"/>
          <w:szCs w:val="24"/>
        </w:rPr>
        <w:t xml:space="preserve">zijn </w:t>
      </w:r>
      <w:r w:rsidRPr="00E21CB8">
        <w:rPr>
          <w:rFonts w:cs="Calibri"/>
          <w:sz w:val="24"/>
          <w:szCs w:val="24"/>
        </w:rPr>
        <w:t xml:space="preserve">de talen die gesproken werden door de handelaars. De notariaatsaktes opgemaakt voor De Vinck </w:t>
      </w:r>
      <w:r w:rsidR="00FA28F4">
        <w:rPr>
          <w:rFonts w:cs="Calibri"/>
          <w:sz w:val="24"/>
          <w:szCs w:val="24"/>
        </w:rPr>
        <w:t xml:space="preserve">werden </w:t>
      </w:r>
      <w:r w:rsidRPr="00E21CB8">
        <w:rPr>
          <w:rFonts w:cs="Calibri"/>
          <w:sz w:val="24"/>
          <w:szCs w:val="24"/>
        </w:rPr>
        <w:t xml:space="preserve">vrijwel allemaal opgemaakt in het Nederlands, hierdoor kan met een grote zekerheid gesteld worden dat De Vinck Nederlands sprak of minstens verstond. </w:t>
      </w:r>
      <w:r w:rsidR="00BD0DC1" w:rsidRPr="00E21CB8">
        <w:rPr>
          <w:rFonts w:cs="Calibri"/>
          <w:sz w:val="24"/>
          <w:szCs w:val="24"/>
        </w:rPr>
        <w:t>Hetzelfde</w:t>
      </w:r>
      <w:r w:rsidRPr="00E21CB8">
        <w:rPr>
          <w:rFonts w:cs="Calibri"/>
          <w:sz w:val="24"/>
          <w:szCs w:val="24"/>
        </w:rPr>
        <w:t xml:space="preserve"> kan niet gesteld worden voor Murdoch, een groot aantal van de aktes die voor hem zijn opgemaakt waren in het Frans. Dit gecombineerd met zijn achtergrond als Schotse Emigré in Duinkerke zorgt voor het vermoeden dat hij het Nederlands niet </w:t>
      </w:r>
      <w:r w:rsidR="00FE330F" w:rsidRPr="00E21CB8">
        <w:rPr>
          <w:rFonts w:cs="Calibri"/>
          <w:sz w:val="24"/>
          <w:szCs w:val="24"/>
        </w:rPr>
        <w:t xml:space="preserve">(zeer) goed </w:t>
      </w:r>
      <w:r w:rsidRPr="00E21CB8">
        <w:rPr>
          <w:rFonts w:cs="Calibri"/>
          <w:sz w:val="24"/>
          <w:szCs w:val="24"/>
        </w:rPr>
        <w:t xml:space="preserve">machtig was. Dat Murdoch dan voor 70 procent voor zijn schepen een Nederlandse naam kiest is opnieuw bewijs dat het hier waarschijnlijk </w:t>
      </w:r>
      <w:r w:rsidR="00FA28F4">
        <w:rPr>
          <w:rFonts w:cs="Calibri"/>
          <w:sz w:val="24"/>
          <w:szCs w:val="24"/>
        </w:rPr>
        <w:t>ging</w:t>
      </w:r>
      <w:r w:rsidRPr="00E21CB8">
        <w:rPr>
          <w:rFonts w:cs="Calibri"/>
          <w:sz w:val="24"/>
          <w:szCs w:val="24"/>
        </w:rPr>
        <w:t xml:space="preserve"> om een bewuste strategie. </w:t>
      </w:r>
      <w:r w:rsidR="004D2475" w:rsidRPr="00E21CB8">
        <w:rPr>
          <w:rStyle w:val="Voetnootmarkering"/>
          <w:sz w:val="24"/>
          <w:szCs w:val="24"/>
        </w:rPr>
        <w:footnoteReference w:id="176"/>
      </w:r>
      <w:r w:rsidRPr="00E21CB8">
        <w:rPr>
          <w:rFonts w:cs="Calibri"/>
          <w:sz w:val="24"/>
          <w:szCs w:val="24"/>
        </w:rPr>
        <w:t xml:space="preserve"> Een andere opvallende opmerking die gemaakt moet worden is dat alleen handelaars die actief deelnamen aan neutralisatie een schip identificeerbaar hadden </w:t>
      </w:r>
      <w:r w:rsidR="00BD0DC1" w:rsidRPr="00E21CB8">
        <w:rPr>
          <w:rFonts w:cs="Calibri"/>
          <w:sz w:val="24"/>
          <w:szCs w:val="24"/>
        </w:rPr>
        <w:t>hernoemd</w:t>
      </w:r>
      <w:r w:rsidRPr="00E21CB8">
        <w:rPr>
          <w:rFonts w:cs="Calibri"/>
          <w:sz w:val="24"/>
          <w:szCs w:val="24"/>
        </w:rPr>
        <w:t xml:space="preserve">.  </w:t>
      </w:r>
    </w:p>
    <w:p w14:paraId="454413A3" w14:textId="77777777" w:rsidR="00795DB3" w:rsidRPr="00E21CB8" w:rsidRDefault="00795DB3" w:rsidP="009A35C5">
      <w:pPr>
        <w:spacing w:line="360" w:lineRule="auto"/>
        <w:jc w:val="both"/>
        <w:rPr>
          <w:rFonts w:cs="Calibri"/>
          <w:sz w:val="24"/>
          <w:szCs w:val="24"/>
        </w:rPr>
      </w:pPr>
    </w:p>
    <w:p w14:paraId="5FB22DFA" w14:textId="2B06D876" w:rsidR="00795DB3" w:rsidRPr="00D36F4C" w:rsidRDefault="00365494" w:rsidP="002A7C3C">
      <w:pPr>
        <w:pStyle w:val="Kop2"/>
      </w:pPr>
      <w:bookmarkStart w:id="308" w:name="_Toc198471503"/>
      <w:bookmarkStart w:id="309" w:name="_Toc198471533"/>
      <w:bookmarkStart w:id="310" w:name="_Toc198571906"/>
      <w:bookmarkStart w:id="311" w:name="_Toc198571974"/>
      <w:bookmarkStart w:id="312" w:name="_Toc198717758"/>
      <w:bookmarkStart w:id="313" w:name="_Toc199061672"/>
      <w:bookmarkStart w:id="314" w:name="_Toc199165203"/>
      <w:bookmarkStart w:id="315" w:name="_Toc199168627"/>
      <w:bookmarkStart w:id="316" w:name="_Toc199249435"/>
      <w:bookmarkStart w:id="317" w:name="_Toc199423956"/>
      <w:bookmarkStart w:id="318" w:name="_Toc199432084"/>
      <w:bookmarkStart w:id="319" w:name="_Toc199521602"/>
      <w:bookmarkStart w:id="320" w:name="_Toc199670093"/>
      <w:bookmarkStart w:id="321" w:name="_Toc199837511"/>
      <w:r>
        <w:t xml:space="preserve">2.5 </w:t>
      </w:r>
      <w:bookmarkEnd w:id="308"/>
      <w:bookmarkEnd w:id="309"/>
      <w:bookmarkEnd w:id="310"/>
      <w:bookmarkEnd w:id="311"/>
      <w:bookmarkEnd w:id="312"/>
      <w:bookmarkEnd w:id="313"/>
      <w:bookmarkEnd w:id="314"/>
      <w:bookmarkEnd w:id="315"/>
      <w:bookmarkEnd w:id="316"/>
      <w:bookmarkEnd w:id="317"/>
      <w:bookmarkEnd w:id="318"/>
      <w:bookmarkEnd w:id="319"/>
      <w:bookmarkEnd w:id="320"/>
      <w:r w:rsidR="002A7C3C">
        <w:t xml:space="preserve">Conclusie, </w:t>
      </w:r>
      <w:r w:rsidR="002A7C3C" w:rsidRPr="002A7C3C">
        <w:t>naamgeving als instrument van neutralisatie</w:t>
      </w:r>
      <w:bookmarkEnd w:id="321"/>
    </w:p>
    <w:p w14:paraId="38E6A1FA" w14:textId="587CAB9B" w:rsidR="00795DB3" w:rsidRPr="001C63FF" w:rsidRDefault="00795DB3" w:rsidP="00F379AB">
      <w:pPr>
        <w:spacing w:line="360" w:lineRule="auto"/>
        <w:jc w:val="both"/>
        <w:rPr>
          <w:rFonts w:cs="Calibri"/>
          <w:sz w:val="24"/>
          <w:szCs w:val="24"/>
        </w:rPr>
      </w:pPr>
      <w:r w:rsidRPr="001C63FF">
        <w:rPr>
          <w:rFonts w:cs="Calibri"/>
          <w:sz w:val="24"/>
          <w:szCs w:val="24"/>
        </w:rPr>
        <w:t xml:space="preserve">Er vallen een aantal dingen op aan de naamgevingsconventies die de handelaars </w:t>
      </w:r>
      <w:r w:rsidR="00FA28F4">
        <w:rPr>
          <w:rFonts w:cs="Calibri"/>
          <w:sz w:val="24"/>
          <w:szCs w:val="24"/>
        </w:rPr>
        <w:t>aanhielden</w:t>
      </w:r>
      <w:r w:rsidRPr="001C63FF">
        <w:rPr>
          <w:rFonts w:cs="Calibri"/>
          <w:sz w:val="24"/>
          <w:szCs w:val="24"/>
        </w:rPr>
        <w:t xml:space="preserve"> die wijzen op een bewuste strategie. Eerst en vooral </w:t>
      </w:r>
      <w:r w:rsidR="00FA28F4">
        <w:rPr>
          <w:rFonts w:cs="Calibri"/>
          <w:sz w:val="24"/>
          <w:szCs w:val="24"/>
        </w:rPr>
        <w:t>was</w:t>
      </w:r>
      <w:r w:rsidRPr="001C63FF">
        <w:rPr>
          <w:rFonts w:cs="Calibri"/>
          <w:sz w:val="24"/>
          <w:szCs w:val="24"/>
        </w:rPr>
        <w:t xml:space="preserve"> er een duidelijke beweging naar Nederlands- of Vlaamstalige scheepsnamen. Deze tendens is merkbaar bij </w:t>
      </w:r>
      <w:r w:rsidR="00AE12A0" w:rsidRPr="001C63FF">
        <w:rPr>
          <w:rFonts w:cs="Calibri"/>
          <w:sz w:val="24"/>
          <w:szCs w:val="24"/>
        </w:rPr>
        <w:t>zowel Ephraim Murdoch als Fran</w:t>
      </w:r>
      <w:r w:rsidR="00EA4FCB" w:rsidRPr="001C63FF">
        <w:rPr>
          <w:rFonts w:cs="Calibri"/>
          <w:sz w:val="24"/>
          <w:szCs w:val="24"/>
        </w:rPr>
        <w:t>çois De Vinck</w:t>
      </w:r>
      <w:r w:rsidRPr="001C63FF">
        <w:rPr>
          <w:rFonts w:cs="Calibri"/>
          <w:sz w:val="24"/>
          <w:szCs w:val="24"/>
        </w:rPr>
        <w:t xml:space="preserve">. Een tweede tendens, die enkel bij </w:t>
      </w:r>
      <w:r w:rsidR="00EA4FCB" w:rsidRPr="001C63FF">
        <w:rPr>
          <w:rFonts w:cs="Calibri"/>
          <w:sz w:val="24"/>
          <w:szCs w:val="24"/>
        </w:rPr>
        <w:t>Ephraim</w:t>
      </w:r>
      <w:r w:rsidRPr="001C63FF">
        <w:rPr>
          <w:rFonts w:cs="Calibri"/>
          <w:sz w:val="24"/>
          <w:szCs w:val="24"/>
        </w:rPr>
        <w:t xml:space="preserve"> Murdoch zichtbaar is, </w:t>
      </w:r>
      <w:r w:rsidR="005D0E16">
        <w:rPr>
          <w:rFonts w:cs="Calibri"/>
          <w:sz w:val="24"/>
          <w:szCs w:val="24"/>
        </w:rPr>
        <w:t>was</w:t>
      </w:r>
      <w:r w:rsidRPr="001C63FF">
        <w:rPr>
          <w:rFonts w:cs="Calibri"/>
          <w:sz w:val="24"/>
          <w:szCs w:val="24"/>
        </w:rPr>
        <w:t xml:space="preserve"> een duidelijke strategie bij de naamgeving. Waar De Vinck maar in zeer beperkte mate </w:t>
      </w:r>
      <w:r w:rsidR="005D0E16">
        <w:rPr>
          <w:rFonts w:cs="Calibri"/>
          <w:sz w:val="24"/>
          <w:szCs w:val="24"/>
        </w:rPr>
        <w:t>afweek</w:t>
      </w:r>
      <w:r w:rsidRPr="001C63FF">
        <w:rPr>
          <w:rFonts w:cs="Calibri"/>
          <w:sz w:val="24"/>
          <w:szCs w:val="24"/>
        </w:rPr>
        <w:t xml:space="preserve"> van de vergelijkbare populaties, zowel binnen de algemene Oostendse populatie</w:t>
      </w:r>
      <w:r w:rsidR="009241E2">
        <w:rPr>
          <w:rFonts w:cs="Calibri"/>
          <w:sz w:val="24"/>
          <w:szCs w:val="24"/>
        </w:rPr>
        <w:t xml:space="preserve"> (1775-1784)</w:t>
      </w:r>
      <w:r w:rsidRPr="001C63FF">
        <w:rPr>
          <w:rFonts w:cs="Calibri"/>
          <w:sz w:val="24"/>
          <w:szCs w:val="24"/>
        </w:rPr>
        <w:t xml:space="preserve">, </w:t>
      </w:r>
      <w:r w:rsidR="00BD0DC1" w:rsidRPr="001C63FF">
        <w:rPr>
          <w:rFonts w:cs="Calibri"/>
          <w:sz w:val="24"/>
          <w:szCs w:val="24"/>
        </w:rPr>
        <w:t>als de</w:t>
      </w:r>
      <w:r w:rsidRPr="001C63FF">
        <w:rPr>
          <w:rFonts w:cs="Calibri"/>
          <w:sz w:val="24"/>
          <w:szCs w:val="24"/>
        </w:rPr>
        <w:t xml:space="preserve"> gekaapte </w:t>
      </w:r>
      <w:r w:rsidR="00EA4FCB" w:rsidRPr="001C63FF">
        <w:rPr>
          <w:rFonts w:cs="Calibri"/>
          <w:sz w:val="24"/>
          <w:szCs w:val="24"/>
        </w:rPr>
        <w:t>schepen van de Republiek</w:t>
      </w:r>
      <w:r w:rsidRPr="001C63FF">
        <w:rPr>
          <w:rFonts w:cs="Calibri"/>
          <w:sz w:val="24"/>
          <w:szCs w:val="24"/>
        </w:rPr>
        <w:t xml:space="preserve">, </w:t>
      </w:r>
      <w:r w:rsidR="005D0E16">
        <w:rPr>
          <w:rFonts w:cs="Calibri"/>
          <w:sz w:val="24"/>
          <w:szCs w:val="24"/>
        </w:rPr>
        <w:t>deed</w:t>
      </w:r>
      <w:r w:rsidRPr="001C63FF">
        <w:rPr>
          <w:rFonts w:cs="Calibri"/>
          <w:sz w:val="24"/>
          <w:szCs w:val="24"/>
        </w:rPr>
        <w:t xml:space="preserve"> Murdoch dit wel. Hij </w:t>
      </w:r>
      <w:r w:rsidR="005D0E16">
        <w:rPr>
          <w:rFonts w:cs="Calibri"/>
          <w:sz w:val="24"/>
          <w:szCs w:val="24"/>
        </w:rPr>
        <w:t>week</w:t>
      </w:r>
      <w:r w:rsidRPr="001C63FF">
        <w:rPr>
          <w:rFonts w:cs="Calibri"/>
          <w:sz w:val="24"/>
          <w:szCs w:val="24"/>
        </w:rPr>
        <w:t xml:space="preserve"> duidelijk van deze trend af door voor namen met een patriottische of (Vlaams) geografische naam te kiezen. Hij </w:t>
      </w:r>
      <w:r w:rsidR="00F865B6">
        <w:rPr>
          <w:rFonts w:cs="Calibri"/>
          <w:sz w:val="24"/>
          <w:szCs w:val="24"/>
        </w:rPr>
        <w:t>koos</w:t>
      </w:r>
      <w:r w:rsidRPr="001C63FF">
        <w:rPr>
          <w:rFonts w:cs="Calibri"/>
          <w:sz w:val="24"/>
          <w:szCs w:val="24"/>
        </w:rPr>
        <w:t xml:space="preserve"> voor 65 procent van zijn schepen zo’n naam terwijl dit voor de </w:t>
      </w:r>
      <w:r w:rsidR="00F865B6">
        <w:rPr>
          <w:rFonts w:cs="Calibri"/>
          <w:sz w:val="24"/>
          <w:szCs w:val="24"/>
        </w:rPr>
        <w:t>schepen uit de Republiek</w:t>
      </w:r>
      <w:r w:rsidRPr="001C63FF">
        <w:rPr>
          <w:rFonts w:cs="Calibri"/>
          <w:sz w:val="24"/>
          <w:szCs w:val="24"/>
        </w:rPr>
        <w:t xml:space="preserve"> en de andere Oostendenaars op respectievelijk veertien en dertien procent </w:t>
      </w:r>
      <w:r w:rsidR="00F865B6">
        <w:rPr>
          <w:rFonts w:cs="Calibri"/>
          <w:sz w:val="24"/>
          <w:szCs w:val="24"/>
        </w:rPr>
        <w:t>lag</w:t>
      </w:r>
      <w:r w:rsidRPr="001C63FF">
        <w:rPr>
          <w:rFonts w:cs="Calibri"/>
          <w:sz w:val="24"/>
          <w:szCs w:val="24"/>
        </w:rPr>
        <w:t>.</w:t>
      </w:r>
      <w:r w:rsidRPr="001C63FF">
        <w:rPr>
          <w:rStyle w:val="Voetnootmarkering"/>
          <w:sz w:val="24"/>
          <w:szCs w:val="24"/>
        </w:rPr>
        <w:footnoteReference w:id="177"/>
      </w:r>
      <w:r w:rsidR="00182E0D" w:rsidRPr="001C63FF">
        <w:rPr>
          <w:rFonts w:cs="Calibri"/>
          <w:sz w:val="24"/>
          <w:szCs w:val="24"/>
        </w:rPr>
        <w:t xml:space="preserve"> </w:t>
      </w:r>
      <w:r w:rsidRPr="001C63FF">
        <w:rPr>
          <w:rFonts w:cs="Calibri"/>
          <w:sz w:val="24"/>
          <w:szCs w:val="24"/>
        </w:rPr>
        <w:t xml:space="preserve">Hieruit moet geconcludeerd worden dat hier een bewuste strategie bij kwam kijken om de schepen zo Oostends mogelijk te doen lijken. Ook al hadden deze schepen </w:t>
      </w:r>
      <w:r w:rsidRPr="001C63FF">
        <w:rPr>
          <w:rFonts w:cs="Calibri"/>
          <w:sz w:val="24"/>
          <w:szCs w:val="24"/>
        </w:rPr>
        <w:lastRenderedPageBreak/>
        <w:t>authentieke Oostendse scheepsdocumenten aan boord gingen de betrokken handelaars</w:t>
      </w:r>
      <w:r w:rsidR="00182E0D" w:rsidRPr="001C63FF">
        <w:rPr>
          <w:rFonts w:cs="Calibri"/>
          <w:sz w:val="24"/>
          <w:szCs w:val="24"/>
        </w:rPr>
        <w:t xml:space="preserve"> nog</w:t>
      </w:r>
      <w:r w:rsidRPr="001C63FF">
        <w:rPr>
          <w:rFonts w:cs="Calibri"/>
          <w:sz w:val="24"/>
          <w:szCs w:val="24"/>
        </w:rPr>
        <w:t xml:space="preserve"> verder en zochten ze</w:t>
      </w:r>
      <w:r w:rsidR="00182E0D" w:rsidRPr="001C63FF">
        <w:rPr>
          <w:rFonts w:cs="Calibri"/>
          <w:sz w:val="24"/>
          <w:szCs w:val="24"/>
        </w:rPr>
        <w:t xml:space="preserve"> </w:t>
      </w:r>
      <w:r w:rsidRPr="001C63FF">
        <w:rPr>
          <w:rFonts w:cs="Calibri"/>
          <w:sz w:val="24"/>
          <w:szCs w:val="24"/>
        </w:rPr>
        <w:t xml:space="preserve">extra beschermingslagen om hun schepen veilig te stellen van kapers.  </w:t>
      </w:r>
    </w:p>
    <w:p w14:paraId="7C7983C6" w14:textId="77777777" w:rsidR="00182E0D" w:rsidRPr="001C63FF" w:rsidRDefault="00182E0D" w:rsidP="00F865B6">
      <w:pPr>
        <w:spacing w:line="360" w:lineRule="auto"/>
        <w:jc w:val="both"/>
        <w:rPr>
          <w:rFonts w:cs="Calibri"/>
          <w:sz w:val="24"/>
          <w:szCs w:val="24"/>
        </w:rPr>
      </w:pPr>
    </w:p>
    <w:p w14:paraId="02E0C1AD" w14:textId="3D6F6402" w:rsidR="00795DB3" w:rsidRDefault="00795DB3" w:rsidP="00CA474A">
      <w:pPr>
        <w:spacing w:line="360" w:lineRule="auto"/>
        <w:jc w:val="both"/>
        <w:rPr>
          <w:rFonts w:cs="Calibri"/>
          <w:sz w:val="24"/>
          <w:szCs w:val="24"/>
        </w:rPr>
      </w:pPr>
      <w:r w:rsidRPr="001C63FF">
        <w:rPr>
          <w:rFonts w:cs="Calibri"/>
          <w:sz w:val="24"/>
          <w:szCs w:val="24"/>
        </w:rPr>
        <w:t xml:space="preserve">Een vraag die wel gesteld moet worden bij de naamsveranderingen van Murdoch en de Vinck is waarom enkel zij de namen van de schepen die zij onder hun hoede nemen zo </w:t>
      </w:r>
      <w:r w:rsidR="00442CA1" w:rsidRPr="001C63FF">
        <w:rPr>
          <w:rFonts w:cs="Calibri"/>
          <w:sz w:val="24"/>
          <w:szCs w:val="24"/>
        </w:rPr>
        <w:t>gretig aanpasten</w:t>
      </w:r>
      <w:r w:rsidR="00FF3DFB" w:rsidRPr="001C63FF">
        <w:rPr>
          <w:rFonts w:cs="Calibri"/>
          <w:sz w:val="24"/>
          <w:szCs w:val="24"/>
        </w:rPr>
        <w:t xml:space="preserve">? </w:t>
      </w:r>
      <w:r w:rsidRPr="001C63FF">
        <w:rPr>
          <w:rFonts w:cs="Calibri"/>
          <w:sz w:val="24"/>
          <w:szCs w:val="24"/>
        </w:rPr>
        <w:t xml:space="preserve">Het is moeilijk om in te schatten waarom andere handelaars dit niet deden, aangezien het op zich een logische strategie is om schepen veiliger te stellen. Er zijn hiervoor enkele verklaringen. Een eerste mogelijke verklaring is dat zij hun schepen wél hernoemden maar deze veranderingen niet gebeurden op een manier die opgenomen werden in de notariaatsaktes die onderzocht werden. Hierdoor vielen </w:t>
      </w:r>
      <w:r w:rsidR="00FF3DFB" w:rsidRPr="001C63FF">
        <w:rPr>
          <w:rFonts w:cs="Calibri"/>
          <w:sz w:val="24"/>
          <w:szCs w:val="24"/>
        </w:rPr>
        <w:t>zij</w:t>
      </w:r>
      <w:r w:rsidRPr="001C63FF">
        <w:rPr>
          <w:rFonts w:cs="Calibri"/>
          <w:sz w:val="24"/>
          <w:szCs w:val="24"/>
        </w:rPr>
        <w:t xml:space="preserve"> dus buiten het bereik van deze thesis. Een tweede mogelijke verklaring is dat zij dit niet nodig achten; De Vinck en Murdoch stonden gekend als twee van de meest beruchte neutraliserende handelaars.</w:t>
      </w:r>
      <w:r w:rsidR="00B96E4C" w:rsidRPr="001C63FF">
        <w:rPr>
          <w:rFonts w:cs="Calibri"/>
          <w:sz w:val="24"/>
          <w:szCs w:val="24"/>
        </w:rPr>
        <w:t xml:space="preserve"> Beide hadden ook een extensief verleden als smokkelhandelaars</w:t>
      </w:r>
      <w:r w:rsidR="004B7B0D" w:rsidRPr="001C63FF">
        <w:rPr>
          <w:rFonts w:cs="Calibri"/>
          <w:sz w:val="24"/>
          <w:szCs w:val="24"/>
        </w:rPr>
        <w:t xml:space="preserve">. </w:t>
      </w:r>
      <w:r w:rsidRPr="001C63FF">
        <w:rPr>
          <w:rStyle w:val="Voetnootmarkering"/>
          <w:sz w:val="24"/>
          <w:szCs w:val="24"/>
        </w:rPr>
        <w:footnoteReference w:id="178"/>
      </w:r>
      <w:r w:rsidRPr="001C63FF">
        <w:rPr>
          <w:rFonts w:cs="Calibri"/>
          <w:sz w:val="24"/>
          <w:szCs w:val="24"/>
        </w:rPr>
        <w:t xml:space="preserve"> </w:t>
      </w:r>
      <w:r w:rsidR="00FF3DFB" w:rsidRPr="001C63FF">
        <w:rPr>
          <w:rFonts w:cs="Calibri"/>
          <w:sz w:val="24"/>
          <w:szCs w:val="24"/>
        </w:rPr>
        <w:t xml:space="preserve">Hierdoor is het mogelijk dat zij het hernoemen meer nodig achtten dan de rest, en dat het </w:t>
      </w:r>
      <w:r w:rsidR="008B167C" w:rsidRPr="001C63FF">
        <w:rPr>
          <w:rFonts w:cs="Calibri"/>
          <w:sz w:val="24"/>
          <w:szCs w:val="24"/>
        </w:rPr>
        <w:t>door</w:t>
      </w:r>
      <w:r w:rsidR="00FF3DFB" w:rsidRPr="001C63FF">
        <w:rPr>
          <w:rFonts w:cs="Calibri"/>
          <w:sz w:val="24"/>
          <w:szCs w:val="24"/>
        </w:rPr>
        <w:t xml:space="preserve"> de </w:t>
      </w:r>
      <w:r w:rsidR="008B167C" w:rsidRPr="001C63FF">
        <w:rPr>
          <w:rFonts w:cs="Calibri"/>
          <w:sz w:val="24"/>
          <w:szCs w:val="24"/>
        </w:rPr>
        <w:t xml:space="preserve">andere </w:t>
      </w:r>
      <w:r w:rsidR="00442CA1" w:rsidRPr="001C63FF">
        <w:rPr>
          <w:rFonts w:cs="Calibri"/>
          <w:sz w:val="24"/>
          <w:szCs w:val="24"/>
        </w:rPr>
        <w:t>handelaars niet</w:t>
      </w:r>
      <w:r w:rsidR="008B167C" w:rsidRPr="001C63FF">
        <w:rPr>
          <w:rFonts w:cs="Calibri"/>
          <w:sz w:val="24"/>
          <w:szCs w:val="24"/>
        </w:rPr>
        <w:t xml:space="preserve"> nodig werd geacht, zij het </w:t>
      </w:r>
      <w:r w:rsidR="00064131" w:rsidRPr="001C63FF">
        <w:rPr>
          <w:rFonts w:cs="Calibri"/>
          <w:sz w:val="24"/>
          <w:szCs w:val="24"/>
        </w:rPr>
        <w:t xml:space="preserve">uit ervaring, zij het uit voorzichtigheid. </w:t>
      </w:r>
    </w:p>
    <w:p w14:paraId="24FC195B" w14:textId="77777777" w:rsidR="00274793" w:rsidRDefault="00274793" w:rsidP="00CA474A">
      <w:pPr>
        <w:spacing w:line="360" w:lineRule="auto"/>
        <w:jc w:val="both"/>
        <w:rPr>
          <w:rFonts w:cs="Calibri"/>
          <w:sz w:val="24"/>
          <w:szCs w:val="24"/>
        </w:rPr>
      </w:pPr>
    </w:p>
    <w:p w14:paraId="16369F07" w14:textId="77777777" w:rsidR="00274793" w:rsidRDefault="00274793" w:rsidP="00CA474A">
      <w:pPr>
        <w:spacing w:line="360" w:lineRule="auto"/>
        <w:jc w:val="both"/>
        <w:rPr>
          <w:rFonts w:cs="Calibri"/>
          <w:sz w:val="24"/>
          <w:szCs w:val="24"/>
        </w:rPr>
      </w:pPr>
    </w:p>
    <w:p w14:paraId="29314935" w14:textId="77777777" w:rsidR="00274793" w:rsidRDefault="00274793" w:rsidP="00CA474A">
      <w:pPr>
        <w:spacing w:line="360" w:lineRule="auto"/>
        <w:jc w:val="both"/>
        <w:rPr>
          <w:rFonts w:cs="Calibri"/>
          <w:sz w:val="24"/>
          <w:szCs w:val="24"/>
        </w:rPr>
      </w:pPr>
    </w:p>
    <w:p w14:paraId="25BF134C" w14:textId="77777777" w:rsidR="00274793" w:rsidRDefault="00274793" w:rsidP="00CA474A">
      <w:pPr>
        <w:spacing w:line="360" w:lineRule="auto"/>
        <w:jc w:val="both"/>
        <w:rPr>
          <w:rFonts w:cs="Calibri"/>
          <w:sz w:val="24"/>
          <w:szCs w:val="24"/>
        </w:rPr>
      </w:pPr>
    </w:p>
    <w:p w14:paraId="156D28A3" w14:textId="77777777" w:rsidR="00274793" w:rsidRDefault="00274793" w:rsidP="00CA474A">
      <w:pPr>
        <w:spacing w:line="360" w:lineRule="auto"/>
        <w:jc w:val="both"/>
        <w:rPr>
          <w:rFonts w:cs="Calibri"/>
          <w:sz w:val="24"/>
          <w:szCs w:val="24"/>
        </w:rPr>
      </w:pPr>
    </w:p>
    <w:p w14:paraId="4C023330" w14:textId="77777777" w:rsidR="00274793" w:rsidRDefault="00274793" w:rsidP="00CA474A">
      <w:pPr>
        <w:spacing w:line="360" w:lineRule="auto"/>
        <w:jc w:val="both"/>
        <w:rPr>
          <w:rFonts w:cs="Calibri"/>
          <w:sz w:val="24"/>
          <w:szCs w:val="24"/>
        </w:rPr>
      </w:pPr>
    </w:p>
    <w:p w14:paraId="0C5FA227" w14:textId="77777777" w:rsidR="00274793" w:rsidRDefault="00274793" w:rsidP="00CA474A">
      <w:pPr>
        <w:spacing w:line="360" w:lineRule="auto"/>
        <w:jc w:val="both"/>
        <w:rPr>
          <w:rFonts w:cs="Calibri"/>
          <w:sz w:val="24"/>
          <w:szCs w:val="24"/>
        </w:rPr>
      </w:pPr>
    </w:p>
    <w:p w14:paraId="3C878BE9" w14:textId="77777777" w:rsidR="00274793" w:rsidRDefault="00274793" w:rsidP="00CA474A">
      <w:pPr>
        <w:spacing w:line="360" w:lineRule="auto"/>
        <w:jc w:val="both"/>
        <w:rPr>
          <w:rFonts w:cs="Calibri"/>
          <w:sz w:val="24"/>
          <w:szCs w:val="24"/>
        </w:rPr>
      </w:pPr>
    </w:p>
    <w:p w14:paraId="5D488847" w14:textId="77777777" w:rsidR="00274793" w:rsidRDefault="00274793" w:rsidP="00CA474A">
      <w:pPr>
        <w:spacing w:line="360" w:lineRule="auto"/>
        <w:jc w:val="both"/>
        <w:rPr>
          <w:rFonts w:cs="Calibri"/>
          <w:sz w:val="24"/>
          <w:szCs w:val="24"/>
        </w:rPr>
      </w:pPr>
    </w:p>
    <w:p w14:paraId="1649A776" w14:textId="77777777" w:rsidR="00274793" w:rsidRDefault="00274793" w:rsidP="00CA474A">
      <w:pPr>
        <w:spacing w:line="360" w:lineRule="auto"/>
        <w:jc w:val="both"/>
        <w:rPr>
          <w:rFonts w:cs="Calibri"/>
          <w:sz w:val="24"/>
          <w:szCs w:val="24"/>
        </w:rPr>
      </w:pPr>
    </w:p>
    <w:p w14:paraId="369858F5" w14:textId="77777777" w:rsidR="00274793" w:rsidRPr="001C63FF" w:rsidRDefault="00274793" w:rsidP="00CA474A">
      <w:pPr>
        <w:spacing w:line="360" w:lineRule="auto"/>
        <w:jc w:val="both"/>
        <w:rPr>
          <w:rFonts w:cs="Calibri"/>
          <w:sz w:val="24"/>
          <w:szCs w:val="24"/>
        </w:rPr>
      </w:pPr>
    </w:p>
    <w:p w14:paraId="62409D0F" w14:textId="216FDC84" w:rsidR="00795DB3" w:rsidRPr="00E5583D" w:rsidRDefault="00365494" w:rsidP="009A35C5">
      <w:pPr>
        <w:pStyle w:val="Kop1"/>
        <w:spacing w:line="360" w:lineRule="auto"/>
        <w:jc w:val="both"/>
        <w:rPr>
          <w:rFonts w:ascii="Calibri" w:hAnsi="Calibri" w:cs="Calibri"/>
        </w:rPr>
      </w:pPr>
      <w:bookmarkStart w:id="322" w:name="_Toc198471504"/>
      <w:bookmarkStart w:id="323" w:name="_Toc198471534"/>
      <w:bookmarkStart w:id="324" w:name="_Toc198571907"/>
      <w:bookmarkStart w:id="325" w:name="_Toc198571975"/>
      <w:bookmarkStart w:id="326" w:name="_Toc198717759"/>
      <w:bookmarkStart w:id="327" w:name="_Toc199061673"/>
      <w:bookmarkStart w:id="328" w:name="_Toc199165204"/>
      <w:bookmarkStart w:id="329" w:name="_Toc199168628"/>
      <w:bookmarkStart w:id="330" w:name="_Toc199249436"/>
      <w:bookmarkStart w:id="331" w:name="_Toc199423957"/>
      <w:bookmarkStart w:id="332" w:name="_Toc199432085"/>
      <w:bookmarkStart w:id="333" w:name="_Toc199521603"/>
      <w:bookmarkStart w:id="334" w:name="_Toc199670094"/>
      <w:bookmarkStart w:id="335" w:name="_Toc199837512"/>
      <w:r>
        <w:rPr>
          <w:rFonts w:ascii="Calibri" w:hAnsi="Calibri" w:cs="Calibri"/>
        </w:rPr>
        <w:lastRenderedPageBreak/>
        <w:t xml:space="preserve">3. </w:t>
      </w:r>
      <w:r w:rsidR="002937DE" w:rsidRPr="00D36F4C">
        <w:rPr>
          <w:rFonts w:ascii="Calibri" w:hAnsi="Calibri" w:cs="Calibri"/>
        </w:rPr>
        <w:t>Case study</w:t>
      </w:r>
      <w:r w:rsidR="00795DB3" w:rsidRPr="00D36F4C">
        <w:rPr>
          <w:rFonts w:ascii="Calibri" w:hAnsi="Calibri" w:cs="Calibri"/>
        </w:rPr>
        <w:t xml:space="preserve"> Murdoch</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63D63E73" w14:textId="4F1B2053" w:rsidR="00795DB3" w:rsidRPr="00EA2D6A" w:rsidRDefault="00795DB3" w:rsidP="009F1313">
      <w:pPr>
        <w:spacing w:line="360" w:lineRule="auto"/>
        <w:jc w:val="both"/>
        <w:rPr>
          <w:rFonts w:cs="Calibri"/>
          <w:sz w:val="24"/>
          <w:szCs w:val="24"/>
        </w:rPr>
      </w:pPr>
      <w:r w:rsidRPr="00EA2D6A">
        <w:rPr>
          <w:rFonts w:cs="Calibri"/>
          <w:sz w:val="24"/>
          <w:szCs w:val="24"/>
        </w:rPr>
        <w:t xml:space="preserve">Dit laatste onderzoekshoofdstuk zal zich richten op de handelaar Ephraim Murdoch. In totaal </w:t>
      </w:r>
      <w:r w:rsidR="0050173C">
        <w:rPr>
          <w:rFonts w:cs="Calibri"/>
          <w:sz w:val="24"/>
          <w:szCs w:val="24"/>
        </w:rPr>
        <w:t>had</w:t>
      </w:r>
      <w:r w:rsidRPr="00EA2D6A">
        <w:rPr>
          <w:rFonts w:cs="Calibri"/>
          <w:sz w:val="24"/>
          <w:szCs w:val="24"/>
        </w:rPr>
        <w:t xml:space="preserve"> hij zo’n </w:t>
      </w:r>
      <w:r w:rsidR="004E6C43" w:rsidRPr="00EA2D6A">
        <w:rPr>
          <w:rFonts w:cs="Calibri"/>
          <w:sz w:val="24"/>
          <w:szCs w:val="24"/>
        </w:rPr>
        <w:t>46 of 47</w:t>
      </w:r>
      <w:r w:rsidRPr="00EA2D6A">
        <w:rPr>
          <w:rFonts w:cs="Calibri"/>
          <w:sz w:val="24"/>
          <w:szCs w:val="24"/>
        </w:rPr>
        <w:t xml:space="preserve"> schepen </w:t>
      </w:r>
      <w:r w:rsidR="0050173C">
        <w:rPr>
          <w:rFonts w:cs="Calibri"/>
          <w:sz w:val="24"/>
          <w:szCs w:val="24"/>
        </w:rPr>
        <w:t>geneutraliseerd, d</w:t>
      </w:r>
      <w:r w:rsidRPr="00EA2D6A">
        <w:rPr>
          <w:rFonts w:cs="Calibri"/>
          <w:sz w:val="24"/>
          <w:szCs w:val="24"/>
        </w:rPr>
        <w:t xml:space="preserve">it </w:t>
      </w:r>
      <w:r w:rsidR="0050173C">
        <w:rPr>
          <w:rFonts w:cs="Calibri"/>
          <w:sz w:val="24"/>
          <w:szCs w:val="24"/>
        </w:rPr>
        <w:t>was</w:t>
      </w:r>
      <w:r w:rsidRPr="00EA2D6A">
        <w:rPr>
          <w:rFonts w:cs="Calibri"/>
          <w:sz w:val="24"/>
          <w:szCs w:val="24"/>
        </w:rPr>
        <w:t xml:space="preserve"> een </w:t>
      </w:r>
      <w:r w:rsidR="00C2786A" w:rsidRPr="00EA2D6A">
        <w:rPr>
          <w:rFonts w:cs="Calibri"/>
          <w:sz w:val="24"/>
          <w:szCs w:val="24"/>
        </w:rPr>
        <w:t>aanzienlijk</w:t>
      </w:r>
      <w:r w:rsidRPr="00EA2D6A">
        <w:rPr>
          <w:rFonts w:cs="Calibri"/>
          <w:sz w:val="24"/>
          <w:szCs w:val="24"/>
        </w:rPr>
        <w:t xml:space="preserve"> aantal.</w:t>
      </w:r>
      <w:r w:rsidR="0050173C" w:rsidRPr="00EA2D6A">
        <w:rPr>
          <w:rStyle w:val="Voetnootmarkering"/>
          <w:sz w:val="24"/>
          <w:szCs w:val="24"/>
        </w:rPr>
        <w:footnoteReference w:id="179"/>
      </w:r>
      <w:r w:rsidR="0050173C" w:rsidRPr="00EA2D6A">
        <w:rPr>
          <w:rFonts w:cs="Calibri"/>
          <w:sz w:val="24"/>
          <w:szCs w:val="24"/>
        </w:rPr>
        <w:t xml:space="preserve"> </w:t>
      </w:r>
      <w:r w:rsidRPr="00EA2D6A">
        <w:rPr>
          <w:rFonts w:cs="Calibri"/>
          <w:sz w:val="24"/>
          <w:szCs w:val="24"/>
        </w:rPr>
        <w:t xml:space="preserve">In de vorige hoofdstukken </w:t>
      </w:r>
      <w:r w:rsidR="0091511B" w:rsidRPr="00EA2D6A">
        <w:rPr>
          <w:rFonts w:cs="Calibri"/>
          <w:sz w:val="24"/>
          <w:szCs w:val="24"/>
        </w:rPr>
        <w:t xml:space="preserve">kwam </w:t>
      </w:r>
      <w:r w:rsidRPr="00EA2D6A">
        <w:rPr>
          <w:rFonts w:cs="Calibri"/>
          <w:sz w:val="24"/>
          <w:szCs w:val="24"/>
        </w:rPr>
        <w:t>al naar voren gekomen dat Murdoch een unieke figuur</w:t>
      </w:r>
      <w:r w:rsidR="0091511B" w:rsidRPr="00EA2D6A">
        <w:rPr>
          <w:rFonts w:cs="Calibri"/>
          <w:sz w:val="24"/>
          <w:szCs w:val="24"/>
        </w:rPr>
        <w:t xml:space="preserve"> was</w:t>
      </w:r>
      <w:r w:rsidRPr="00EA2D6A">
        <w:rPr>
          <w:rFonts w:cs="Calibri"/>
          <w:sz w:val="24"/>
          <w:szCs w:val="24"/>
        </w:rPr>
        <w:t xml:space="preserve"> </w:t>
      </w:r>
      <w:r w:rsidR="00B31783" w:rsidRPr="00EA2D6A">
        <w:rPr>
          <w:rFonts w:cs="Calibri"/>
          <w:sz w:val="24"/>
          <w:szCs w:val="24"/>
        </w:rPr>
        <w:t xml:space="preserve">in vergelijking met andere Oostendse neutraliserende handelaars. </w:t>
      </w:r>
      <w:r w:rsidRPr="00EA2D6A">
        <w:rPr>
          <w:rFonts w:cs="Calibri"/>
          <w:sz w:val="24"/>
          <w:szCs w:val="24"/>
        </w:rPr>
        <w:t xml:space="preserve">Murdoch </w:t>
      </w:r>
      <w:r w:rsidR="00B31783" w:rsidRPr="00EA2D6A">
        <w:rPr>
          <w:rFonts w:cs="Calibri"/>
          <w:sz w:val="24"/>
          <w:szCs w:val="24"/>
        </w:rPr>
        <w:t xml:space="preserve">hanteerde </w:t>
      </w:r>
      <w:r w:rsidRPr="00EA2D6A">
        <w:rPr>
          <w:rFonts w:cs="Calibri"/>
          <w:sz w:val="24"/>
          <w:szCs w:val="24"/>
        </w:rPr>
        <w:t xml:space="preserve">de meest verregaande strategie voor het hernoemen van zijn schepen als </w:t>
      </w:r>
      <w:r w:rsidR="00B31783" w:rsidRPr="00EA2D6A">
        <w:rPr>
          <w:rFonts w:cs="Calibri"/>
          <w:sz w:val="24"/>
          <w:szCs w:val="24"/>
        </w:rPr>
        <w:t>vorm</w:t>
      </w:r>
      <w:r w:rsidRPr="00EA2D6A">
        <w:rPr>
          <w:rFonts w:cs="Calibri"/>
          <w:sz w:val="24"/>
          <w:szCs w:val="24"/>
        </w:rPr>
        <w:t xml:space="preserve"> van camouflage. Ook “kocht” hij </w:t>
      </w:r>
      <w:r w:rsidR="003E0E61" w:rsidRPr="00EA2D6A">
        <w:rPr>
          <w:rFonts w:cs="Calibri"/>
          <w:sz w:val="24"/>
          <w:szCs w:val="24"/>
        </w:rPr>
        <w:t>in het buitenland</w:t>
      </w:r>
      <w:r w:rsidRPr="00EA2D6A">
        <w:rPr>
          <w:rFonts w:cs="Calibri"/>
          <w:sz w:val="24"/>
          <w:szCs w:val="24"/>
        </w:rPr>
        <w:t xml:space="preserve"> schepen die hij neutraliseerde </w:t>
      </w:r>
      <w:r w:rsidR="003E0E61" w:rsidRPr="00EA2D6A">
        <w:rPr>
          <w:rFonts w:cs="Calibri"/>
          <w:sz w:val="24"/>
          <w:szCs w:val="24"/>
        </w:rPr>
        <w:t>tegen een veel hoger ratio</w:t>
      </w:r>
      <w:r w:rsidRPr="00EA2D6A">
        <w:rPr>
          <w:rFonts w:cs="Calibri"/>
          <w:sz w:val="24"/>
          <w:szCs w:val="24"/>
        </w:rPr>
        <w:t xml:space="preserve">. </w:t>
      </w:r>
      <w:r w:rsidR="003E0E61" w:rsidRPr="00EA2D6A">
        <w:rPr>
          <w:rFonts w:cs="Calibri"/>
          <w:sz w:val="24"/>
          <w:szCs w:val="24"/>
        </w:rPr>
        <w:t>Daarnaast</w:t>
      </w:r>
      <w:r w:rsidRPr="00EA2D6A">
        <w:rPr>
          <w:rFonts w:cs="Calibri"/>
          <w:sz w:val="24"/>
          <w:szCs w:val="24"/>
        </w:rPr>
        <w:t xml:space="preserve"> is hij één van de </w:t>
      </w:r>
      <w:r w:rsidR="00E36451" w:rsidRPr="00EA2D6A">
        <w:rPr>
          <w:rFonts w:cs="Calibri"/>
          <w:sz w:val="24"/>
          <w:szCs w:val="24"/>
        </w:rPr>
        <w:t>weinige</w:t>
      </w:r>
      <w:r w:rsidRPr="00EA2D6A">
        <w:rPr>
          <w:rFonts w:cs="Calibri"/>
          <w:sz w:val="24"/>
          <w:szCs w:val="24"/>
        </w:rPr>
        <w:t xml:space="preserve"> onderzochte handelaars van wie een schip gekaapt </w:t>
      </w:r>
      <w:r w:rsidR="00E36451" w:rsidRPr="00EA2D6A">
        <w:rPr>
          <w:rFonts w:cs="Calibri"/>
          <w:sz w:val="24"/>
          <w:szCs w:val="24"/>
        </w:rPr>
        <w:t>werd</w:t>
      </w:r>
      <w:r w:rsidRPr="00EA2D6A">
        <w:rPr>
          <w:rFonts w:cs="Calibri"/>
          <w:sz w:val="24"/>
          <w:szCs w:val="24"/>
        </w:rPr>
        <w:t>. Dit schip he</w:t>
      </w:r>
      <w:r w:rsidR="00E36451" w:rsidRPr="00EA2D6A">
        <w:rPr>
          <w:rFonts w:cs="Calibri"/>
          <w:sz w:val="24"/>
          <w:szCs w:val="24"/>
        </w:rPr>
        <w:t>et</w:t>
      </w:r>
      <w:r w:rsidRPr="00EA2D6A">
        <w:rPr>
          <w:rFonts w:cs="Calibri"/>
          <w:sz w:val="24"/>
          <w:szCs w:val="24"/>
        </w:rPr>
        <w:t>te de Dageraad.</w:t>
      </w:r>
      <w:r w:rsidRPr="00EA2D6A">
        <w:rPr>
          <w:rStyle w:val="Voetnootmarkering"/>
          <w:sz w:val="24"/>
          <w:szCs w:val="24"/>
        </w:rPr>
        <w:footnoteReference w:id="180"/>
      </w:r>
      <w:r w:rsidRPr="00EA2D6A">
        <w:rPr>
          <w:rFonts w:cs="Calibri"/>
          <w:sz w:val="24"/>
          <w:szCs w:val="24"/>
        </w:rPr>
        <w:t xml:space="preserve"> </w:t>
      </w:r>
      <w:r w:rsidR="00EA2666">
        <w:rPr>
          <w:rFonts w:cs="Calibri"/>
          <w:sz w:val="24"/>
          <w:szCs w:val="24"/>
        </w:rPr>
        <w:t>Deze kaping zal in dit hoofdstuk onderzocht worden. Daarnaast</w:t>
      </w:r>
      <w:r w:rsidRPr="00EA2D6A">
        <w:rPr>
          <w:rFonts w:cs="Calibri"/>
          <w:sz w:val="24"/>
          <w:szCs w:val="24"/>
        </w:rPr>
        <w:t xml:space="preserve"> wordt</w:t>
      </w:r>
      <w:r w:rsidR="00E36451" w:rsidRPr="00EA2D6A">
        <w:rPr>
          <w:rFonts w:cs="Calibri"/>
          <w:sz w:val="24"/>
          <w:szCs w:val="24"/>
        </w:rPr>
        <w:t xml:space="preserve"> er</w:t>
      </w:r>
      <w:r w:rsidRPr="00EA2D6A">
        <w:rPr>
          <w:rFonts w:cs="Calibri"/>
          <w:sz w:val="24"/>
          <w:szCs w:val="24"/>
        </w:rPr>
        <w:t xml:space="preserve"> </w:t>
      </w:r>
      <w:r w:rsidR="00BD0DC1" w:rsidRPr="00EA2D6A">
        <w:rPr>
          <w:rFonts w:cs="Calibri"/>
          <w:sz w:val="24"/>
          <w:szCs w:val="24"/>
        </w:rPr>
        <w:t>een extra</w:t>
      </w:r>
      <w:r w:rsidRPr="00EA2D6A">
        <w:rPr>
          <w:rFonts w:cs="Calibri"/>
          <w:sz w:val="24"/>
          <w:szCs w:val="24"/>
        </w:rPr>
        <w:t xml:space="preserve"> verklaring onderzocht die onder andere Murdoch liet opnemen in aktes waar hij een nieuwe kapitein aanstelde. Een extra verklaring die opvallend is in vergelijking met de anders zeer uniforme notariaatsakten.</w:t>
      </w:r>
    </w:p>
    <w:p w14:paraId="411DC0AD" w14:textId="77777777" w:rsidR="00795DB3" w:rsidRPr="00EA2D6A" w:rsidRDefault="00795DB3" w:rsidP="009A35C5">
      <w:pPr>
        <w:spacing w:line="360" w:lineRule="auto"/>
        <w:ind w:firstLine="709"/>
        <w:jc w:val="both"/>
        <w:rPr>
          <w:rFonts w:cs="Calibri"/>
          <w:sz w:val="24"/>
          <w:szCs w:val="24"/>
        </w:rPr>
      </w:pPr>
    </w:p>
    <w:p w14:paraId="2D75918E" w14:textId="77777777" w:rsidR="00795DB3" w:rsidRPr="00D36F4C" w:rsidRDefault="00795DB3" w:rsidP="009A35C5">
      <w:pPr>
        <w:spacing w:line="360" w:lineRule="auto"/>
        <w:jc w:val="both"/>
        <w:rPr>
          <w:rFonts w:cs="Calibri"/>
        </w:rPr>
      </w:pPr>
      <w:r w:rsidRPr="00D36F4C">
        <w:rPr>
          <w:rFonts w:cs="Calibri"/>
        </w:rPr>
        <w:br w:type="page"/>
      </w:r>
    </w:p>
    <w:p w14:paraId="125DACDC" w14:textId="77777777" w:rsidR="00795DB3" w:rsidRPr="00D36F4C" w:rsidRDefault="00795DB3" w:rsidP="009A35C5">
      <w:pPr>
        <w:tabs>
          <w:tab w:val="right" w:pos="9072"/>
        </w:tabs>
        <w:spacing w:line="360" w:lineRule="auto"/>
        <w:jc w:val="both"/>
        <w:rPr>
          <w:rFonts w:cs="Calibri"/>
        </w:rPr>
      </w:pPr>
    </w:p>
    <w:p w14:paraId="2BFBCA71" w14:textId="384D1536" w:rsidR="00795DB3" w:rsidRPr="00E8175D" w:rsidRDefault="00365494" w:rsidP="009A35C5">
      <w:pPr>
        <w:pStyle w:val="Kop2"/>
        <w:spacing w:line="360" w:lineRule="auto"/>
        <w:jc w:val="both"/>
        <w:rPr>
          <w:rFonts w:ascii="Calibri" w:hAnsi="Calibri" w:cs="Calibri"/>
        </w:rPr>
      </w:pPr>
      <w:bookmarkStart w:id="336" w:name="_Toc198471505"/>
      <w:bookmarkStart w:id="337" w:name="_Toc198471535"/>
      <w:bookmarkStart w:id="338" w:name="_Toc198571908"/>
      <w:bookmarkStart w:id="339" w:name="_Toc198571976"/>
      <w:bookmarkStart w:id="340" w:name="_Toc198717760"/>
      <w:bookmarkStart w:id="341" w:name="_Toc199061674"/>
      <w:bookmarkStart w:id="342" w:name="_Toc199165205"/>
      <w:bookmarkStart w:id="343" w:name="_Toc199168629"/>
      <w:bookmarkStart w:id="344" w:name="_Toc199249437"/>
      <w:bookmarkStart w:id="345" w:name="_Toc199423958"/>
      <w:bookmarkStart w:id="346" w:name="_Toc199432086"/>
      <w:bookmarkStart w:id="347" w:name="_Toc199521604"/>
      <w:bookmarkStart w:id="348" w:name="_Toc199670095"/>
      <w:bookmarkStart w:id="349" w:name="_Toc199837513"/>
      <w:r>
        <w:rPr>
          <w:rFonts w:ascii="Calibri" w:hAnsi="Calibri" w:cs="Calibri"/>
        </w:rPr>
        <w:t xml:space="preserve">3.1 </w:t>
      </w:r>
      <w:r w:rsidR="00795DB3" w:rsidRPr="00D36F4C">
        <w:rPr>
          <w:rFonts w:ascii="Calibri" w:hAnsi="Calibri" w:cs="Calibri"/>
        </w:rPr>
        <w:t>Case study gekaapt schip de “Dageraad van Oostende”</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759210E3" w14:textId="00B54E6C" w:rsidR="00795DB3" w:rsidRPr="00EA2D6A" w:rsidRDefault="00795DB3" w:rsidP="009F1313">
      <w:pPr>
        <w:tabs>
          <w:tab w:val="right" w:pos="9072"/>
        </w:tabs>
        <w:spacing w:line="360" w:lineRule="auto"/>
        <w:jc w:val="both"/>
        <w:rPr>
          <w:rFonts w:cs="Calibri"/>
          <w:sz w:val="24"/>
          <w:szCs w:val="24"/>
        </w:rPr>
      </w:pPr>
      <w:r w:rsidRPr="00EA2D6A">
        <w:rPr>
          <w:rFonts w:cs="Calibri"/>
          <w:sz w:val="24"/>
          <w:szCs w:val="24"/>
        </w:rPr>
        <w:t>Aangezien Murdoch een aanzienlijk aantal schepen beheerde in naam van anderen, en dus neutraliseerde kwam ook hij in</w:t>
      </w:r>
      <w:r w:rsidR="005B57AC" w:rsidRPr="00EA2D6A">
        <w:rPr>
          <w:rFonts w:cs="Calibri"/>
          <w:sz w:val="24"/>
          <w:szCs w:val="24"/>
        </w:rPr>
        <w:t xml:space="preserve"> aanvaring</w:t>
      </w:r>
      <w:r w:rsidRPr="00EA2D6A">
        <w:rPr>
          <w:rFonts w:cs="Calibri"/>
          <w:sz w:val="24"/>
          <w:szCs w:val="24"/>
        </w:rPr>
        <w:t xml:space="preserve"> met kaperschepen. Schepen met een Oostendse vlag waren niet altijd veilig, aangezien ook niet Oostendse schepen een Oostendse vlag konden laten </w:t>
      </w:r>
      <w:r w:rsidR="00E8175D" w:rsidRPr="00EA2D6A">
        <w:rPr>
          <w:rFonts w:cs="Calibri"/>
          <w:sz w:val="24"/>
          <w:szCs w:val="24"/>
        </w:rPr>
        <w:t>voeren</w:t>
      </w:r>
      <w:r w:rsidRPr="00EA2D6A">
        <w:rPr>
          <w:rFonts w:cs="Calibri"/>
          <w:sz w:val="24"/>
          <w:szCs w:val="24"/>
        </w:rPr>
        <w:t>. Vaak als een neutraal schip een kaperschip tegenkwam</w:t>
      </w:r>
      <w:r w:rsidR="00DB2C61" w:rsidRPr="00EA2D6A">
        <w:rPr>
          <w:rFonts w:cs="Calibri"/>
          <w:sz w:val="24"/>
          <w:szCs w:val="24"/>
        </w:rPr>
        <w:t>,</w:t>
      </w:r>
      <w:r w:rsidRPr="00EA2D6A">
        <w:rPr>
          <w:rFonts w:cs="Calibri"/>
          <w:sz w:val="24"/>
          <w:szCs w:val="24"/>
        </w:rPr>
        <w:t xml:space="preserve"> werden enkel de papieren geïnspecteerd; en als alles naar behoeven was</w:t>
      </w:r>
      <w:r w:rsidR="00DB2C61" w:rsidRPr="00EA2D6A">
        <w:rPr>
          <w:rFonts w:cs="Calibri"/>
          <w:sz w:val="24"/>
          <w:szCs w:val="24"/>
        </w:rPr>
        <w:t>,</w:t>
      </w:r>
      <w:r w:rsidRPr="00EA2D6A">
        <w:rPr>
          <w:rFonts w:cs="Calibri"/>
          <w:sz w:val="24"/>
          <w:szCs w:val="24"/>
        </w:rPr>
        <w:t xml:space="preserve"> mocht het schip haar reis verder zetten. </w:t>
      </w:r>
      <w:r w:rsidR="00110068" w:rsidRPr="00EA2D6A">
        <w:rPr>
          <w:rFonts w:cs="Calibri"/>
          <w:sz w:val="24"/>
          <w:szCs w:val="24"/>
        </w:rPr>
        <w:t>Eén</w:t>
      </w:r>
      <w:r w:rsidRPr="00EA2D6A">
        <w:rPr>
          <w:rFonts w:cs="Calibri"/>
          <w:sz w:val="24"/>
          <w:szCs w:val="24"/>
        </w:rPr>
        <w:t xml:space="preserve"> van de schepen waarvoor dit niet </w:t>
      </w:r>
      <w:r w:rsidR="00DB2C61" w:rsidRPr="00EA2D6A">
        <w:rPr>
          <w:rFonts w:cs="Calibri"/>
          <w:sz w:val="24"/>
          <w:szCs w:val="24"/>
        </w:rPr>
        <w:t>gold</w:t>
      </w:r>
      <w:r w:rsidRPr="00EA2D6A">
        <w:rPr>
          <w:rFonts w:cs="Calibri"/>
          <w:sz w:val="24"/>
          <w:szCs w:val="24"/>
        </w:rPr>
        <w:t xml:space="preserve">, heette de “Dageraad van Oostende”. </w:t>
      </w:r>
      <w:r w:rsidRPr="00EA2D6A">
        <w:rPr>
          <w:rStyle w:val="Voetnootmarkering"/>
          <w:sz w:val="24"/>
          <w:szCs w:val="24"/>
        </w:rPr>
        <w:footnoteReference w:id="181"/>
      </w:r>
      <w:r w:rsidRPr="00EA2D6A">
        <w:rPr>
          <w:rFonts w:cs="Calibri"/>
          <w:sz w:val="24"/>
          <w:szCs w:val="24"/>
        </w:rPr>
        <w:t xml:space="preserve"> De Dageraad werd </w:t>
      </w:r>
      <w:r w:rsidR="00DB2C61" w:rsidRPr="00EA2D6A">
        <w:rPr>
          <w:rFonts w:cs="Calibri"/>
          <w:sz w:val="24"/>
          <w:szCs w:val="24"/>
        </w:rPr>
        <w:t>op</w:t>
      </w:r>
      <w:r w:rsidRPr="00EA2D6A">
        <w:rPr>
          <w:rFonts w:cs="Calibri"/>
          <w:sz w:val="24"/>
          <w:szCs w:val="24"/>
        </w:rPr>
        <w:t xml:space="preserve"> </w:t>
      </w:r>
      <w:r w:rsidR="003919E0" w:rsidRPr="00EA2D6A">
        <w:rPr>
          <w:rFonts w:cs="Calibri"/>
          <w:sz w:val="24"/>
          <w:szCs w:val="24"/>
        </w:rPr>
        <w:t>19</w:t>
      </w:r>
      <w:r w:rsidR="00DB2C61" w:rsidRPr="00EA2D6A">
        <w:rPr>
          <w:rFonts w:cs="Calibri"/>
          <w:sz w:val="24"/>
          <w:szCs w:val="24"/>
        </w:rPr>
        <w:t xml:space="preserve"> </w:t>
      </w:r>
      <w:r w:rsidRPr="00EA2D6A">
        <w:rPr>
          <w:rFonts w:cs="Calibri"/>
          <w:sz w:val="24"/>
          <w:szCs w:val="24"/>
        </w:rPr>
        <w:t>november 1780 verkocht door Brabazon Noble aan Murdoch en compagnie voor 1500 pond sterling. Toen het schip verkocht werd hete het “</w:t>
      </w:r>
      <w:r w:rsidRPr="00EA2D6A">
        <w:rPr>
          <w:rFonts w:cs="Calibri"/>
          <w:i/>
          <w:iCs/>
          <w:sz w:val="24"/>
          <w:szCs w:val="24"/>
        </w:rPr>
        <w:t>Lovely Peggy</w:t>
      </w:r>
      <w:r w:rsidRPr="00EA2D6A">
        <w:rPr>
          <w:rFonts w:cs="Calibri"/>
          <w:sz w:val="24"/>
          <w:szCs w:val="24"/>
        </w:rPr>
        <w:t>”.</w:t>
      </w:r>
      <w:r w:rsidR="00875FDC" w:rsidRPr="00EA2D6A">
        <w:rPr>
          <w:rStyle w:val="Voetnootmarkering"/>
          <w:sz w:val="24"/>
          <w:szCs w:val="24"/>
        </w:rPr>
        <w:footnoteReference w:id="182"/>
      </w:r>
      <w:r w:rsidRPr="00EA2D6A">
        <w:rPr>
          <w:rFonts w:cs="Calibri"/>
          <w:sz w:val="24"/>
          <w:szCs w:val="24"/>
        </w:rPr>
        <w:t xml:space="preserve"> Na een verandering van naam en kapitein voer het schip </w:t>
      </w:r>
      <w:r w:rsidR="00621467" w:rsidRPr="00EA2D6A">
        <w:rPr>
          <w:rFonts w:cs="Calibri"/>
          <w:sz w:val="24"/>
          <w:szCs w:val="24"/>
        </w:rPr>
        <w:t>op</w:t>
      </w:r>
      <w:r w:rsidRPr="00EA2D6A">
        <w:rPr>
          <w:rFonts w:cs="Calibri"/>
          <w:sz w:val="24"/>
          <w:szCs w:val="24"/>
        </w:rPr>
        <w:t xml:space="preserve"> 8</w:t>
      </w:r>
      <w:r w:rsidR="00621467" w:rsidRPr="00EA2D6A">
        <w:rPr>
          <w:rFonts w:cs="Calibri"/>
          <w:sz w:val="24"/>
          <w:szCs w:val="24"/>
        </w:rPr>
        <w:t xml:space="preserve"> </w:t>
      </w:r>
      <w:r w:rsidRPr="00EA2D6A">
        <w:rPr>
          <w:rFonts w:cs="Calibri"/>
          <w:sz w:val="24"/>
          <w:szCs w:val="24"/>
        </w:rPr>
        <w:t>juni 1781 uit van Dublin. Het schip werd op 10 juni 1781</w:t>
      </w:r>
      <w:r w:rsidR="00BB488C" w:rsidRPr="00EA2D6A">
        <w:rPr>
          <w:rFonts w:cs="Calibri"/>
          <w:sz w:val="24"/>
          <w:szCs w:val="24"/>
        </w:rPr>
        <w:t>,</w:t>
      </w:r>
      <w:r w:rsidRPr="00EA2D6A">
        <w:rPr>
          <w:rFonts w:cs="Calibri"/>
          <w:sz w:val="24"/>
          <w:szCs w:val="24"/>
        </w:rPr>
        <w:t xml:space="preserve"> 140 kilometer ten westen van Belle Île in Frankrijk gestopt door een Engelse kaper de “Nabo</w:t>
      </w:r>
      <w:r w:rsidR="00116A94" w:rsidRPr="00EA2D6A">
        <w:rPr>
          <w:rFonts w:cs="Calibri"/>
          <w:sz w:val="24"/>
          <w:szCs w:val="24"/>
        </w:rPr>
        <w:t>b</w:t>
      </w:r>
      <w:r w:rsidRPr="00EA2D6A">
        <w:rPr>
          <w:rFonts w:cs="Calibri"/>
          <w:sz w:val="24"/>
          <w:szCs w:val="24"/>
        </w:rPr>
        <w:t>”</w:t>
      </w:r>
      <w:r w:rsidR="00116A94" w:rsidRPr="00EA2D6A">
        <w:rPr>
          <w:rFonts w:cs="Calibri"/>
          <w:sz w:val="24"/>
          <w:szCs w:val="24"/>
        </w:rPr>
        <w:t xml:space="preserve"> </w:t>
      </w:r>
      <w:r w:rsidR="005A3895" w:rsidRPr="00EA2D6A">
        <w:rPr>
          <w:rFonts w:cs="Calibri"/>
          <w:sz w:val="24"/>
          <w:szCs w:val="24"/>
        </w:rPr>
        <w:t>met Robert Bation als haar kapitein</w:t>
      </w:r>
      <w:r w:rsidRPr="00EA2D6A">
        <w:rPr>
          <w:rFonts w:cs="Calibri"/>
          <w:sz w:val="24"/>
          <w:szCs w:val="24"/>
        </w:rPr>
        <w:t>.</w:t>
      </w:r>
      <w:r w:rsidR="00637D05" w:rsidRPr="00EA2D6A">
        <w:rPr>
          <w:rStyle w:val="Voetnootmarkering"/>
          <w:sz w:val="24"/>
          <w:szCs w:val="24"/>
        </w:rPr>
        <w:footnoteReference w:id="183"/>
      </w:r>
      <w:r w:rsidRPr="00EA2D6A">
        <w:rPr>
          <w:rFonts w:cs="Calibri"/>
          <w:sz w:val="24"/>
          <w:szCs w:val="24"/>
        </w:rPr>
        <w:t xml:space="preserve"> </w:t>
      </w:r>
      <w:r w:rsidR="00BB488C" w:rsidRPr="00EA2D6A">
        <w:rPr>
          <w:rFonts w:cs="Calibri"/>
          <w:sz w:val="24"/>
          <w:szCs w:val="24"/>
        </w:rPr>
        <w:t>Volgens de</w:t>
      </w:r>
      <w:r w:rsidRPr="00EA2D6A">
        <w:rPr>
          <w:rFonts w:cs="Calibri"/>
          <w:sz w:val="24"/>
          <w:szCs w:val="24"/>
        </w:rPr>
        <w:t xml:space="preserve"> officiële papieren en de verklaring van de kapitein Jacobus De Vries </w:t>
      </w:r>
      <w:r w:rsidR="002C7682" w:rsidRPr="00EA2D6A">
        <w:rPr>
          <w:rFonts w:cs="Calibri"/>
          <w:sz w:val="24"/>
          <w:szCs w:val="24"/>
        </w:rPr>
        <w:t xml:space="preserve">was het schip </w:t>
      </w:r>
      <w:r w:rsidRPr="00EA2D6A">
        <w:rPr>
          <w:rFonts w:cs="Calibri"/>
          <w:sz w:val="24"/>
          <w:szCs w:val="24"/>
        </w:rPr>
        <w:t xml:space="preserve">onderweg van Dublin </w:t>
      </w:r>
      <w:r w:rsidR="002C7682" w:rsidRPr="00EA2D6A">
        <w:rPr>
          <w:rFonts w:cs="Calibri"/>
          <w:sz w:val="24"/>
          <w:szCs w:val="24"/>
        </w:rPr>
        <w:t>naar Porto</w:t>
      </w:r>
      <w:r w:rsidR="0089242D" w:rsidRPr="00EA2D6A">
        <w:rPr>
          <w:rFonts w:cs="Calibri"/>
          <w:sz w:val="24"/>
          <w:szCs w:val="24"/>
        </w:rPr>
        <w:t>,</w:t>
      </w:r>
      <w:r w:rsidR="002C7682" w:rsidRPr="00EA2D6A">
        <w:rPr>
          <w:rFonts w:cs="Calibri"/>
          <w:sz w:val="24"/>
          <w:szCs w:val="24"/>
        </w:rPr>
        <w:t xml:space="preserve"> </w:t>
      </w:r>
      <w:r w:rsidRPr="00EA2D6A">
        <w:rPr>
          <w:rFonts w:cs="Calibri"/>
          <w:sz w:val="24"/>
          <w:szCs w:val="24"/>
        </w:rPr>
        <w:t xml:space="preserve">met onder andere boter </w:t>
      </w:r>
      <w:r w:rsidR="0089242D" w:rsidRPr="00EA2D6A">
        <w:rPr>
          <w:rFonts w:cs="Calibri"/>
          <w:sz w:val="24"/>
          <w:szCs w:val="24"/>
        </w:rPr>
        <w:t xml:space="preserve">en lakens </w:t>
      </w:r>
      <w:r w:rsidRPr="00EA2D6A">
        <w:rPr>
          <w:rFonts w:cs="Calibri"/>
          <w:sz w:val="24"/>
          <w:szCs w:val="24"/>
        </w:rPr>
        <w:t xml:space="preserve">aan boord. </w:t>
      </w:r>
      <w:r w:rsidRPr="00EA2D6A">
        <w:rPr>
          <w:rStyle w:val="Voetnootmarkering"/>
          <w:sz w:val="24"/>
          <w:szCs w:val="24"/>
        </w:rPr>
        <w:footnoteReference w:id="184"/>
      </w:r>
      <w:r w:rsidRPr="00EA2D6A">
        <w:rPr>
          <w:rFonts w:cs="Calibri"/>
          <w:sz w:val="24"/>
          <w:szCs w:val="24"/>
        </w:rPr>
        <w:t xml:space="preserve"> </w:t>
      </w:r>
    </w:p>
    <w:p w14:paraId="33C2E55D" w14:textId="77777777" w:rsidR="00757834" w:rsidRPr="00EA2D6A" w:rsidRDefault="00757834" w:rsidP="00757834">
      <w:pPr>
        <w:tabs>
          <w:tab w:val="right" w:pos="9072"/>
        </w:tabs>
        <w:spacing w:line="360" w:lineRule="auto"/>
        <w:jc w:val="both"/>
        <w:rPr>
          <w:rFonts w:cs="Calibri"/>
          <w:sz w:val="24"/>
          <w:szCs w:val="24"/>
        </w:rPr>
      </w:pPr>
    </w:p>
    <w:p w14:paraId="55C07A96" w14:textId="1563E1FB" w:rsidR="00757834" w:rsidRDefault="00795DB3" w:rsidP="00757834">
      <w:pPr>
        <w:tabs>
          <w:tab w:val="right" w:pos="9072"/>
        </w:tabs>
        <w:spacing w:line="360" w:lineRule="auto"/>
        <w:jc w:val="both"/>
        <w:rPr>
          <w:rFonts w:cs="Calibri"/>
          <w:sz w:val="24"/>
          <w:szCs w:val="24"/>
        </w:rPr>
      </w:pPr>
      <w:r w:rsidRPr="00EA2D6A">
        <w:rPr>
          <w:rFonts w:cs="Calibri"/>
          <w:sz w:val="24"/>
          <w:szCs w:val="24"/>
        </w:rPr>
        <w:t xml:space="preserve">De Engelse kapitein verdachte het schip </w:t>
      </w:r>
      <w:r w:rsidR="00D01CB9" w:rsidRPr="00EA2D6A">
        <w:rPr>
          <w:rFonts w:cs="Calibri"/>
          <w:sz w:val="24"/>
          <w:szCs w:val="24"/>
        </w:rPr>
        <w:t xml:space="preserve">ervan </w:t>
      </w:r>
      <w:r w:rsidRPr="00EA2D6A">
        <w:rPr>
          <w:rFonts w:cs="Calibri"/>
          <w:sz w:val="24"/>
          <w:szCs w:val="24"/>
        </w:rPr>
        <w:t xml:space="preserve">in werkelijkheid onderweg </w:t>
      </w:r>
      <w:r w:rsidR="00D01CB9" w:rsidRPr="00EA2D6A">
        <w:rPr>
          <w:rFonts w:cs="Calibri"/>
          <w:sz w:val="24"/>
          <w:szCs w:val="24"/>
        </w:rPr>
        <w:t>te zijn</w:t>
      </w:r>
      <w:r w:rsidRPr="00EA2D6A">
        <w:rPr>
          <w:rFonts w:cs="Calibri"/>
          <w:sz w:val="24"/>
          <w:szCs w:val="24"/>
        </w:rPr>
        <w:t xml:space="preserve"> naar Bordeaux</w:t>
      </w:r>
      <w:r w:rsidR="00D01CB9" w:rsidRPr="00EA2D6A">
        <w:rPr>
          <w:rFonts w:cs="Calibri"/>
          <w:sz w:val="24"/>
          <w:szCs w:val="24"/>
        </w:rPr>
        <w:t>,</w:t>
      </w:r>
      <w:r w:rsidRPr="00EA2D6A">
        <w:rPr>
          <w:rFonts w:cs="Calibri"/>
          <w:sz w:val="24"/>
          <w:szCs w:val="24"/>
        </w:rPr>
        <w:t xml:space="preserve"> en dat haar werkelijke eigenaars Franse onderdanen waren.</w:t>
      </w:r>
      <w:r w:rsidR="00B31F55" w:rsidRPr="00EA2D6A">
        <w:rPr>
          <w:rStyle w:val="Voetnootmarkering"/>
          <w:sz w:val="24"/>
          <w:szCs w:val="24"/>
        </w:rPr>
        <w:footnoteReference w:id="185"/>
      </w:r>
      <w:r w:rsidRPr="00EA2D6A">
        <w:rPr>
          <w:rFonts w:cs="Calibri"/>
          <w:sz w:val="24"/>
          <w:szCs w:val="24"/>
        </w:rPr>
        <w:t xml:space="preserve"> </w:t>
      </w:r>
      <w:r w:rsidR="00023011" w:rsidRPr="00EA2D6A">
        <w:rPr>
          <w:rFonts w:cs="Calibri"/>
          <w:sz w:val="24"/>
          <w:szCs w:val="24"/>
        </w:rPr>
        <w:t>Het schip werd aangehouden en overgenomen door een zogeheten "prize crew", een deel van de bemanning van het kaperschip dat instond voor de controle over gekaapte schepen. Vervolgens werd het eerst naar de haven van Waterford en daarna naar Liverpool gebracht.</w:t>
      </w:r>
      <w:r w:rsidR="00E17C6E" w:rsidRPr="00EA2D6A">
        <w:rPr>
          <w:rStyle w:val="Voetnootmarkering"/>
          <w:sz w:val="24"/>
          <w:szCs w:val="24"/>
        </w:rPr>
        <w:footnoteReference w:id="186"/>
      </w:r>
      <w:r w:rsidRPr="00EA2D6A">
        <w:rPr>
          <w:rFonts w:cs="Calibri"/>
          <w:sz w:val="24"/>
          <w:szCs w:val="24"/>
        </w:rPr>
        <w:t xml:space="preserve"> </w:t>
      </w:r>
      <w:r w:rsidR="00D01CB9" w:rsidRPr="00EA2D6A">
        <w:rPr>
          <w:rFonts w:cs="Calibri"/>
          <w:sz w:val="24"/>
          <w:szCs w:val="24"/>
        </w:rPr>
        <w:t>In</w:t>
      </w:r>
      <w:r w:rsidRPr="00EA2D6A">
        <w:rPr>
          <w:rFonts w:cs="Calibri"/>
          <w:sz w:val="24"/>
          <w:szCs w:val="24"/>
        </w:rPr>
        <w:t xml:space="preserve"> Liverpool vonden de ondervragingen en het onderzoek plaats </w:t>
      </w:r>
      <w:r w:rsidR="00191B53" w:rsidRPr="00EA2D6A">
        <w:rPr>
          <w:rFonts w:cs="Calibri"/>
          <w:sz w:val="24"/>
          <w:szCs w:val="24"/>
        </w:rPr>
        <w:t xml:space="preserve">die moesten </w:t>
      </w:r>
      <w:r w:rsidRPr="00EA2D6A">
        <w:rPr>
          <w:rFonts w:cs="Calibri"/>
          <w:sz w:val="24"/>
          <w:szCs w:val="24"/>
        </w:rPr>
        <w:lastRenderedPageBreak/>
        <w:t xml:space="preserve">bepalen of het schip veroordeeld </w:t>
      </w:r>
      <w:r w:rsidR="004F3437" w:rsidRPr="00EA2D6A">
        <w:rPr>
          <w:rFonts w:cs="Calibri"/>
          <w:sz w:val="24"/>
          <w:szCs w:val="24"/>
        </w:rPr>
        <w:t>zou</w:t>
      </w:r>
      <w:r w:rsidRPr="00EA2D6A">
        <w:rPr>
          <w:rFonts w:cs="Calibri"/>
          <w:sz w:val="24"/>
          <w:szCs w:val="24"/>
        </w:rPr>
        <w:t xml:space="preserve"> worden als “</w:t>
      </w:r>
      <w:r w:rsidRPr="00815B8D">
        <w:rPr>
          <w:rFonts w:cs="Calibri"/>
          <w:i/>
          <w:iCs/>
          <w:sz w:val="24"/>
          <w:szCs w:val="24"/>
        </w:rPr>
        <w:t>prize</w:t>
      </w:r>
      <w:r w:rsidRPr="00EA2D6A">
        <w:rPr>
          <w:rFonts w:cs="Calibri"/>
          <w:sz w:val="24"/>
          <w:szCs w:val="24"/>
        </w:rPr>
        <w:t>”</w:t>
      </w:r>
      <w:r w:rsidR="005B2F42" w:rsidRPr="00EA2D6A">
        <w:rPr>
          <w:rFonts w:cs="Calibri"/>
          <w:sz w:val="24"/>
          <w:szCs w:val="24"/>
        </w:rPr>
        <w:t>,</w:t>
      </w:r>
      <w:r w:rsidRPr="00EA2D6A">
        <w:rPr>
          <w:rFonts w:cs="Calibri"/>
          <w:sz w:val="24"/>
          <w:szCs w:val="24"/>
        </w:rPr>
        <w:t xml:space="preserve"> wat inhield dat het verkocht diende te worden ten profijt van de kaper</w:t>
      </w:r>
      <w:r w:rsidR="004F3437" w:rsidRPr="00EA2D6A">
        <w:rPr>
          <w:rFonts w:cs="Calibri"/>
          <w:sz w:val="24"/>
          <w:szCs w:val="24"/>
        </w:rPr>
        <w:t>,</w:t>
      </w:r>
      <w:r w:rsidRPr="00EA2D6A">
        <w:rPr>
          <w:rFonts w:cs="Calibri"/>
          <w:sz w:val="24"/>
          <w:szCs w:val="24"/>
        </w:rPr>
        <w:t xml:space="preserve"> of </w:t>
      </w:r>
      <w:r w:rsidR="004F3437" w:rsidRPr="00EA2D6A">
        <w:rPr>
          <w:rFonts w:cs="Calibri"/>
          <w:sz w:val="24"/>
          <w:szCs w:val="24"/>
        </w:rPr>
        <w:t xml:space="preserve">dat </w:t>
      </w:r>
      <w:r w:rsidRPr="00EA2D6A">
        <w:rPr>
          <w:rFonts w:cs="Calibri"/>
          <w:sz w:val="24"/>
          <w:szCs w:val="24"/>
        </w:rPr>
        <w:t xml:space="preserve">het erkend zou worden als een Oostends schip en dus </w:t>
      </w:r>
      <w:r w:rsidR="008925E5" w:rsidRPr="00EA2D6A">
        <w:rPr>
          <w:rFonts w:cs="Calibri"/>
          <w:sz w:val="24"/>
          <w:szCs w:val="24"/>
        </w:rPr>
        <w:t>vrijgelaten</w:t>
      </w:r>
      <w:r w:rsidRPr="00EA2D6A">
        <w:rPr>
          <w:rFonts w:cs="Calibri"/>
          <w:sz w:val="24"/>
          <w:szCs w:val="24"/>
        </w:rPr>
        <w:t xml:space="preserve"> zou worden aan Murdoch. De uitslag van de zaak is onbekend. In de documenten van de Dageraad die momenteel beschikbaar zijn werd geen </w:t>
      </w:r>
      <w:r w:rsidR="00AD0910" w:rsidRPr="00EA2D6A">
        <w:rPr>
          <w:rFonts w:cs="Calibri"/>
          <w:sz w:val="24"/>
          <w:szCs w:val="24"/>
        </w:rPr>
        <w:t>beslissing</w:t>
      </w:r>
      <w:r w:rsidRPr="00EA2D6A">
        <w:rPr>
          <w:rFonts w:cs="Calibri"/>
          <w:sz w:val="24"/>
          <w:szCs w:val="24"/>
        </w:rPr>
        <w:t xml:space="preserve"> opgenomen. </w:t>
      </w:r>
    </w:p>
    <w:p w14:paraId="098FB87C" w14:textId="77777777" w:rsidR="00DB58BC" w:rsidRPr="00EA2D6A" w:rsidRDefault="00DB58BC" w:rsidP="00757834">
      <w:pPr>
        <w:tabs>
          <w:tab w:val="right" w:pos="9072"/>
        </w:tabs>
        <w:spacing w:line="360" w:lineRule="auto"/>
        <w:jc w:val="both"/>
        <w:rPr>
          <w:rFonts w:cs="Calibri"/>
          <w:sz w:val="24"/>
          <w:szCs w:val="24"/>
        </w:rPr>
      </w:pPr>
    </w:p>
    <w:p w14:paraId="09ED05E8" w14:textId="656D7F42" w:rsidR="00795DB3" w:rsidRPr="00EA2D6A" w:rsidRDefault="00795DB3" w:rsidP="00757834">
      <w:pPr>
        <w:tabs>
          <w:tab w:val="right" w:pos="9072"/>
        </w:tabs>
        <w:spacing w:line="360" w:lineRule="auto"/>
        <w:jc w:val="both"/>
        <w:rPr>
          <w:rFonts w:cs="Calibri"/>
          <w:sz w:val="24"/>
          <w:szCs w:val="24"/>
        </w:rPr>
      </w:pPr>
      <w:r w:rsidRPr="00EA2D6A">
        <w:rPr>
          <w:rFonts w:cs="Calibri"/>
          <w:sz w:val="24"/>
          <w:szCs w:val="24"/>
        </w:rPr>
        <w:t>Los van</w:t>
      </w:r>
      <w:r w:rsidR="00570D12" w:rsidRPr="00EA2D6A">
        <w:rPr>
          <w:rFonts w:cs="Calibri"/>
          <w:sz w:val="24"/>
          <w:szCs w:val="24"/>
        </w:rPr>
        <w:t xml:space="preserve"> de uitspraak die de rechtbank effectief gaf</w:t>
      </w:r>
      <w:r w:rsidR="004F3437" w:rsidRPr="00EA2D6A">
        <w:rPr>
          <w:rFonts w:cs="Calibri"/>
          <w:sz w:val="24"/>
          <w:szCs w:val="24"/>
        </w:rPr>
        <w:t>,</w:t>
      </w:r>
      <w:r w:rsidRPr="00EA2D6A">
        <w:rPr>
          <w:rFonts w:cs="Calibri"/>
          <w:sz w:val="24"/>
          <w:szCs w:val="24"/>
        </w:rPr>
        <w:t xml:space="preserve"> kan er met redelijk grote zekerheid gezegd worden dat het om een geneutraliseerd schip ging. Dit valt voornamelijk af te leiden uit de ondervragingen. Er </w:t>
      </w:r>
      <w:r w:rsidR="00DB58BC">
        <w:rPr>
          <w:rFonts w:cs="Calibri"/>
          <w:sz w:val="24"/>
          <w:szCs w:val="24"/>
        </w:rPr>
        <w:t xml:space="preserve">werden </w:t>
      </w:r>
      <w:r w:rsidRPr="00EA2D6A">
        <w:rPr>
          <w:rFonts w:cs="Calibri"/>
          <w:sz w:val="24"/>
          <w:szCs w:val="24"/>
        </w:rPr>
        <w:t>ondervragingen van twee bemanningsleden van zowel de Dageraad als het kaperschip opgenomen in het dossier</w:t>
      </w:r>
      <w:r w:rsidR="004F3437" w:rsidRPr="00EA2D6A">
        <w:rPr>
          <w:rFonts w:cs="Calibri"/>
          <w:sz w:val="24"/>
          <w:szCs w:val="24"/>
        </w:rPr>
        <w:t>, w</w:t>
      </w:r>
      <w:r w:rsidRPr="00EA2D6A">
        <w:rPr>
          <w:rFonts w:cs="Calibri"/>
          <w:sz w:val="24"/>
          <w:szCs w:val="24"/>
        </w:rPr>
        <w:t xml:space="preserve">aardoor </w:t>
      </w:r>
      <w:r w:rsidR="004F3437" w:rsidRPr="00EA2D6A">
        <w:rPr>
          <w:rFonts w:cs="Calibri"/>
          <w:sz w:val="24"/>
          <w:szCs w:val="24"/>
        </w:rPr>
        <w:t>in</w:t>
      </w:r>
      <w:r w:rsidRPr="00EA2D6A">
        <w:rPr>
          <w:rFonts w:cs="Calibri"/>
          <w:sz w:val="24"/>
          <w:szCs w:val="24"/>
        </w:rPr>
        <w:t xml:space="preserve"> totaal vier ondervragingen van bemanningsleden </w:t>
      </w:r>
      <w:r w:rsidR="006C7AED" w:rsidRPr="00EA2D6A">
        <w:rPr>
          <w:rFonts w:cs="Calibri"/>
          <w:sz w:val="24"/>
          <w:szCs w:val="24"/>
        </w:rPr>
        <w:t xml:space="preserve">werden </w:t>
      </w:r>
      <w:r w:rsidRPr="00EA2D6A">
        <w:rPr>
          <w:rFonts w:cs="Calibri"/>
          <w:sz w:val="24"/>
          <w:szCs w:val="24"/>
        </w:rPr>
        <w:t>afgenomen. Voor het kaperschip werden Irving Smith, de scheeps-chirurg en Peter Ward, de eerste luitenant ondervraagd.</w:t>
      </w:r>
      <w:r w:rsidR="000C3B36" w:rsidRPr="00EA2D6A">
        <w:rPr>
          <w:rStyle w:val="Voetnootmarkering"/>
          <w:sz w:val="24"/>
          <w:szCs w:val="24"/>
        </w:rPr>
        <w:footnoteReference w:id="187"/>
      </w:r>
      <w:r w:rsidRPr="00EA2D6A">
        <w:rPr>
          <w:rFonts w:cs="Calibri"/>
          <w:sz w:val="24"/>
          <w:szCs w:val="24"/>
        </w:rPr>
        <w:t xml:space="preserve"> Van de bemanning van de Dageraad werden de kapitein Jacobus de Vries en </w:t>
      </w:r>
      <w:r w:rsidR="00BD0DC1" w:rsidRPr="00EA2D6A">
        <w:rPr>
          <w:rFonts w:cs="Calibri"/>
          <w:sz w:val="24"/>
          <w:szCs w:val="24"/>
        </w:rPr>
        <w:t>een bemanningslid</w:t>
      </w:r>
      <w:r w:rsidRPr="00EA2D6A">
        <w:rPr>
          <w:rFonts w:cs="Calibri"/>
          <w:sz w:val="24"/>
          <w:szCs w:val="24"/>
        </w:rPr>
        <w:t xml:space="preserve"> zonder specifieke functie, Ole Grensen</w:t>
      </w:r>
      <w:r w:rsidR="005A12D4" w:rsidRPr="00EA2D6A">
        <w:rPr>
          <w:rFonts w:cs="Calibri"/>
          <w:sz w:val="24"/>
          <w:szCs w:val="24"/>
        </w:rPr>
        <w:t xml:space="preserve"> (soms geschreven als Roelof Grensen)</w:t>
      </w:r>
      <w:r w:rsidRPr="00EA2D6A">
        <w:rPr>
          <w:rFonts w:cs="Calibri"/>
          <w:sz w:val="24"/>
          <w:szCs w:val="24"/>
        </w:rPr>
        <w:t xml:space="preserve"> ondervraagd.</w:t>
      </w:r>
      <w:r w:rsidR="00D2252C" w:rsidRPr="00EA2D6A">
        <w:rPr>
          <w:rStyle w:val="Voetnootmarkering"/>
          <w:sz w:val="24"/>
          <w:szCs w:val="24"/>
        </w:rPr>
        <w:footnoteReference w:id="188"/>
      </w:r>
      <w:r w:rsidRPr="00EA2D6A">
        <w:rPr>
          <w:rFonts w:cs="Calibri"/>
          <w:sz w:val="24"/>
          <w:szCs w:val="24"/>
        </w:rPr>
        <w:t xml:space="preserve"> </w:t>
      </w:r>
      <w:r w:rsidR="00926332" w:rsidRPr="00EA2D6A">
        <w:rPr>
          <w:rFonts w:cs="Calibri"/>
          <w:sz w:val="24"/>
          <w:szCs w:val="24"/>
        </w:rPr>
        <w:t>De verklaringen afgenomen van de bemanning van de</w:t>
      </w:r>
      <w:r w:rsidR="0068072E" w:rsidRPr="00EA2D6A">
        <w:rPr>
          <w:rFonts w:cs="Calibri"/>
          <w:sz w:val="24"/>
          <w:szCs w:val="24"/>
        </w:rPr>
        <w:t xml:space="preserve"> Dageraad en de Nabob</w:t>
      </w:r>
      <w:r w:rsidRPr="00EA2D6A">
        <w:rPr>
          <w:rFonts w:cs="Calibri"/>
          <w:sz w:val="24"/>
          <w:szCs w:val="24"/>
        </w:rPr>
        <w:t xml:space="preserve"> </w:t>
      </w:r>
      <w:r w:rsidR="00DE00C7" w:rsidRPr="00EA2D6A">
        <w:rPr>
          <w:rFonts w:cs="Calibri"/>
          <w:sz w:val="24"/>
          <w:szCs w:val="24"/>
        </w:rPr>
        <w:t>komen grotendeels overeen</w:t>
      </w:r>
      <w:r w:rsidRPr="00EA2D6A">
        <w:rPr>
          <w:rFonts w:cs="Calibri"/>
          <w:sz w:val="24"/>
          <w:szCs w:val="24"/>
        </w:rPr>
        <w:t xml:space="preserve">, met uitzondering van de verklaring afgelegd door Jacobus De Vries. Een zeer belangrijk verschil </w:t>
      </w:r>
      <w:r w:rsidR="008B6418" w:rsidRPr="00EA2D6A">
        <w:rPr>
          <w:rFonts w:cs="Calibri"/>
          <w:sz w:val="24"/>
          <w:szCs w:val="24"/>
        </w:rPr>
        <w:t>betreft</w:t>
      </w:r>
      <w:r w:rsidRPr="00EA2D6A">
        <w:rPr>
          <w:rFonts w:cs="Calibri"/>
          <w:sz w:val="24"/>
          <w:szCs w:val="24"/>
        </w:rPr>
        <w:t xml:space="preserve"> de bestemming</w:t>
      </w:r>
      <w:r w:rsidR="008B6418" w:rsidRPr="00EA2D6A">
        <w:rPr>
          <w:rFonts w:cs="Calibri"/>
          <w:sz w:val="24"/>
          <w:szCs w:val="24"/>
        </w:rPr>
        <w:t xml:space="preserve"> van het schip</w:t>
      </w:r>
      <w:r w:rsidRPr="00EA2D6A">
        <w:rPr>
          <w:rFonts w:cs="Calibri"/>
          <w:sz w:val="24"/>
          <w:szCs w:val="24"/>
        </w:rPr>
        <w:t xml:space="preserve">. Waar De Vries </w:t>
      </w:r>
      <w:r w:rsidR="008B6418" w:rsidRPr="00EA2D6A">
        <w:rPr>
          <w:rFonts w:cs="Calibri"/>
          <w:sz w:val="24"/>
          <w:szCs w:val="24"/>
        </w:rPr>
        <w:t>beweerde</w:t>
      </w:r>
      <w:r w:rsidRPr="00EA2D6A">
        <w:rPr>
          <w:rFonts w:cs="Calibri"/>
          <w:sz w:val="24"/>
          <w:szCs w:val="24"/>
        </w:rPr>
        <w:t xml:space="preserve"> dat deze Porto in Portugal </w:t>
      </w:r>
      <w:r w:rsidR="008B6418" w:rsidRPr="00EA2D6A">
        <w:rPr>
          <w:rFonts w:cs="Calibri"/>
          <w:sz w:val="24"/>
          <w:szCs w:val="24"/>
        </w:rPr>
        <w:t>was</w:t>
      </w:r>
      <w:r w:rsidRPr="00EA2D6A">
        <w:rPr>
          <w:rFonts w:cs="Calibri"/>
          <w:sz w:val="24"/>
          <w:szCs w:val="24"/>
        </w:rPr>
        <w:t>, wat een neutrale haven was</w:t>
      </w:r>
      <w:r w:rsidR="008B6418" w:rsidRPr="00EA2D6A">
        <w:rPr>
          <w:rFonts w:cs="Calibri"/>
          <w:sz w:val="24"/>
          <w:szCs w:val="24"/>
        </w:rPr>
        <w:t>.</w:t>
      </w:r>
      <w:r w:rsidR="003666BE" w:rsidRPr="00EA2D6A">
        <w:rPr>
          <w:rStyle w:val="Voetnootmarkering"/>
          <w:sz w:val="24"/>
          <w:szCs w:val="24"/>
        </w:rPr>
        <w:footnoteReference w:id="189"/>
      </w:r>
      <w:r w:rsidR="008B6418" w:rsidRPr="00EA2D6A">
        <w:rPr>
          <w:rFonts w:cs="Calibri"/>
          <w:sz w:val="24"/>
          <w:szCs w:val="24"/>
        </w:rPr>
        <w:t xml:space="preserve"> </w:t>
      </w:r>
      <w:r w:rsidR="000F29F5" w:rsidRPr="00EA2D6A">
        <w:rPr>
          <w:rFonts w:cs="Calibri"/>
          <w:sz w:val="24"/>
          <w:szCs w:val="24"/>
        </w:rPr>
        <w:t>Stelden de</w:t>
      </w:r>
      <w:r w:rsidRPr="00EA2D6A">
        <w:rPr>
          <w:rFonts w:cs="Calibri"/>
          <w:sz w:val="24"/>
          <w:szCs w:val="24"/>
        </w:rPr>
        <w:t xml:space="preserve"> bemanningsleden van het kaperschip en het andere bemanningslid van de Dageraad dat dit feitelijk Bordeaux was. De kapers baseerden zich hiervoor op de koers die het schip voer op het moment van de kaping.</w:t>
      </w:r>
      <w:r w:rsidR="00460BC2" w:rsidRPr="00EA2D6A">
        <w:rPr>
          <w:rStyle w:val="Voetnootmarkering"/>
          <w:sz w:val="24"/>
          <w:szCs w:val="24"/>
        </w:rPr>
        <w:footnoteReference w:id="190"/>
      </w:r>
      <w:r w:rsidRPr="00EA2D6A">
        <w:rPr>
          <w:rFonts w:cs="Calibri"/>
          <w:sz w:val="24"/>
          <w:szCs w:val="24"/>
        </w:rPr>
        <w:t xml:space="preserve"> Grensen beweerde dat dit hem </w:t>
      </w:r>
      <w:r w:rsidR="000E17D1" w:rsidRPr="00EA2D6A">
        <w:rPr>
          <w:rFonts w:cs="Calibri"/>
          <w:sz w:val="24"/>
          <w:szCs w:val="24"/>
        </w:rPr>
        <w:t xml:space="preserve">was </w:t>
      </w:r>
      <w:r w:rsidRPr="00EA2D6A">
        <w:rPr>
          <w:rFonts w:cs="Calibri"/>
          <w:sz w:val="24"/>
          <w:szCs w:val="24"/>
        </w:rPr>
        <w:t xml:space="preserve">verteld door de eigenaar van het huis waar de bemanning </w:t>
      </w:r>
      <w:r w:rsidR="000E17D1" w:rsidRPr="00EA2D6A">
        <w:rPr>
          <w:rFonts w:cs="Calibri"/>
          <w:sz w:val="24"/>
          <w:szCs w:val="24"/>
        </w:rPr>
        <w:t>verbleef</w:t>
      </w:r>
      <w:r w:rsidRPr="00EA2D6A">
        <w:rPr>
          <w:rFonts w:cs="Calibri"/>
          <w:sz w:val="24"/>
          <w:szCs w:val="24"/>
        </w:rPr>
        <w:t xml:space="preserve"> voor hun vertrek. Ook </w:t>
      </w:r>
      <w:r w:rsidR="000E17D1" w:rsidRPr="00EA2D6A">
        <w:rPr>
          <w:rFonts w:cs="Calibri"/>
          <w:sz w:val="24"/>
          <w:szCs w:val="24"/>
        </w:rPr>
        <w:t>verklaarde</w:t>
      </w:r>
      <w:r w:rsidRPr="00EA2D6A">
        <w:rPr>
          <w:rFonts w:cs="Calibri"/>
          <w:sz w:val="24"/>
          <w:szCs w:val="24"/>
        </w:rPr>
        <w:t xml:space="preserve"> Grensen dat er</w:t>
      </w:r>
      <w:r w:rsidR="0068072E" w:rsidRPr="00EA2D6A">
        <w:rPr>
          <w:rFonts w:cs="Calibri"/>
          <w:sz w:val="24"/>
          <w:szCs w:val="24"/>
        </w:rPr>
        <w:t xml:space="preserve"> een</w:t>
      </w:r>
      <w:r w:rsidRPr="00EA2D6A">
        <w:rPr>
          <w:rFonts w:cs="Calibri"/>
          <w:sz w:val="24"/>
          <w:szCs w:val="24"/>
        </w:rPr>
        <w:t xml:space="preserve"> Frans sprekende passagier aan boord was</w:t>
      </w:r>
      <w:r w:rsidR="000E17D1" w:rsidRPr="00EA2D6A">
        <w:rPr>
          <w:rFonts w:cs="Calibri"/>
          <w:sz w:val="24"/>
          <w:szCs w:val="24"/>
        </w:rPr>
        <w:t xml:space="preserve">, </w:t>
      </w:r>
      <w:r w:rsidRPr="00EA2D6A">
        <w:rPr>
          <w:rFonts w:cs="Calibri"/>
          <w:sz w:val="24"/>
          <w:szCs w:val="24"/>
        </w:rPr>
        <w:t xml:space="preserve">die </w:t>
      </w:r>
      <w:r w:rsidR="0034797C" w:rsidRPr="00EA2D6A">
        <w:rPr>
          <w:rFonts w:cs="Calibri"/>
          <w:sz w:val="24"/>
          <w:szCs w:val="24"/>
        </w:rPr>
        <w:t>Frankrijk als bestemming</w:t>
      </w:r>
      <w:r w:rsidRPr="00EA2D6A">
        <w:rPr>
          <w:rFonts w:cs="Calibri"/>
          <w:sz w:val="24"/>
          <w:szCs w:val="24"/>
        </w:rPr>
        <w:t xml:space="preserve"> </w:t>
      </w:r>
      <w:r w:rsidRPr="00EA2D6A">
        <w:rPr>
          <w:rFonts w:cs="Calibri"/>
          <w:sz w:val="24"/>
          <w:szCs w:val="24"/>
        </w:rPr>
        <w:lastRenderedPageBreak/>
        <w:t>had.</w:t>
      </w:r>
      <w:r w:rsidR="00460BC2" w:rsidRPr="00EA2D6A">
        <w:rPr>
          <w:rStyle w:val="Voetnootmarkering"/>
          <w:sz w:val="24"/>
          <w:szCs w:val="24"/>
        </w:rPr>
        <w:footnoteReference w:id="191"/>
      </w:r>
      <w:r w:rsidRPr="00EA2D6A">
        <w:rPr>
          <w:rFonts w:cs="Calibri"/>
          <w:sz w:val="24"/>
          <w:szCs w:val="24"/>
        </w:rPr>
        <w:t xml:space="preserve"> </w:t>
      </w:r>
      <w:r w:rsidR="0034797C" w:rsidRPr="00EA2D6A">
        <w:rPr>
          <w:rFonts w:cs="Calibri"/>
          <w:sz w:val="24"/>
          <w:szCs w:val="24"/>
        </w:rPr>
        <w:t>Dit was klaarblijkelijk een passagier waarover kapitein De Vries verdacht weinig kon vertellen tijdens zijn ondervraging. Zo wist hij zelfs de naam van de passagier niet</w:t>
      </w:r>
      <w:r w:rsidRPr="00EA2D6A">
        <w:rPr>
          <w:rFonts w:cs="Calibri"/>
          <w:sz w:val="24"/>
          <w:szCs w:val="24"/>
        </w:rPr>
        <w:t>.</w:t>
      </w:r>
      <w:r w:rsidR="00460BC2" w:rsidRPr="00EA2D6A">
        <w:rPr>
          <w:rStyle w:val="Voetnootmarkering"/>
          <w:sz w:val="24"/>
          <w:szCs w:val="24"/>
        </w:rPr>
        <w:footnoteReference w:id="192"/>
      </w:r>
    </w:p>
    <w:p w14:paraId="1D181244" w14:textId="77777777" w:rsidR="00757834" w:rsidRPr="00EA2D6A" w:rsidRDefault="00757834" w:rsidP="00757834">
      <w:pPr>
        <w:tabs>
          <w:tab w:val="right" w:pos="9072"/>
        </w:tabs>
        <w:spacing w:line="360" w:lineRule="auto"/>
        <w:jc w:val="both"/>
        <w:rPr>
          <w:rFonts w:cs="Calibri"/>
          <w:sz w:val="24"/>
          <w:szCs w:val="24"/>
        </w:rPr>
      </w:pPr>
    </w:p>
    <w:p w14:paraId="65085BA3" w14:textId="48AC8285" w:rsidR="00795DB3" w:rsidRPr="00EA2D6A" w:rsidRDefault="00795DB3" w:rsidP="00757834">
      <w:pPr>
        <w:tabs>
          <w:tab w:val="right" w:pos="9072"/>
        </w:tabs>
        <w:spacing w:line="360" w:lineRule="auto"/>
        <w:jc w:val="both"/>
        <w:rPr>
          <w:rFonts w:cs="Calibri"/>
          <w:sz w:val="24"/>
          <w:szCs w:val="24"/>
        </w:rPr>
      </w:pPr>
      <w:r w:rsidRPr="00EA2D6A">
        <w:rPr>
          <w:rFonts w:cs="Calibri"/>
          <w:sz w:val="24"/>
          <w:szCs w:val="24"/>
        </w:rPr>
        <w:t>Verdere discrepanties zijn de verklaringen over de ladingsbrieven. Volgens Grensen en Ward waren er een vorm van ladingsbrieven of “</w:t>
      </w:r>
      <w:r w:rsidRPr="00EA2D6A">
        <w:rPr>
          <w:rFonts w:cs="Calibri"/>
          <w:i/>
          <w:iCs/>
          <w:sz w:val="24"/>
          <w:szCs w:val="24"/>
        </w:rPr>
        <w:t>directions</w:t>
      </w:r>
      <w:r w:rsidRPr="00EA2D6A">
        <w:rPr>
          <w:rFonts w:cs="Calibri"/>
          <w:sz w:val="24"/>
          <w:szCs w:val="24"/>
        </w:rPr>
        <w:t xml:space="preserve">” aanwezig op sommige van de goederen. </w:t>
      </w:r>
      <w:r w:rsidR="00BA1F22" w:rsidRPr="00EA2D6A">
        <w:rPr>
          <w:rFonts w:cs="Calibri"/>
          <w:sz w:val="24"/>
          <w:szCs w:val="24"/>
        </w:rPr>
        <w:t>Zij gingen verder en stelden dat deze rond het moment van de kaping waren afgescheurd en vernietigd</w:t>
      </w:r>
      <w:r w:rsidRPr="00EA2D6A">
        <w:rPr>
          <w:rFonts w:cs="Calibri"/>
          <w:sz w:val="24"/>
          <w:szCs w:val="24"/>
        </w:rPr>
        <w:t>.</w:t>
      </w:r>
      <w:r w:rsidR="00460BC2" w:rsidRPr="00EA2D6A">
        <w:rPr>
          <w:rStyle w:val="Voetnootmarkering"/>
          <w:sz w:val="24"/>
          <w:szCs w:val="24"/>
        </w:rPr>
        <w:footnoteReference w:id="193"/>
      </w:r>
      <w:r w:rsidRPr="00EA2D6A">
        <w:rPr>
          <w:rFonts w:cs="Calibri"/>
          <w:sz w:val="24"/>
          <w:szCs w:val="24"/>
        </w:rPr>
        <w:t xml:space="preserve"> </w:t>
      </w:r>
      <w:r w:rsidR="00BA1F22" w:rsidRPr="00EA2D6A">
        <w:rPr>
          <w:rFonts w:cs="Calibri"/>
          <w:sz w:val="24"/>
          <w:szCs w:val="24"/>
        </w:rPr>
        <w:t>Volgens</w:t>
      </w:r>
      <w:r w:rsidRPr="00EA2D6A">
        <w:rPr>
          <w:rFonts w:cs="Calibri"/>
          <w:sz w:val="24"/>
          <w:szCs w:val="24"/>
        </w:rPr>
        <w:t xml:space="preserve"> De Vries </w:t>
      </w:r>
      <w:r w:rsidR="00BA1F22" w:rsidRPr="00EA2D6A">
        <w:rPr>
          <w:rFonts w:cs="Calibri"/>
          <w:sz w:val="24"/>
          <w:szCs w:val="24"/>
        </w:rPr>
        <w:t xml:space="preserve">waren dergelijke documenten echter </w:t>
      </w:r>
      <w:r w:rsidRPr="00EA2D6A">
        <w:rPr>
          <w:rFonts w:cs="Calibri"/>
          <w:sz w:val="24"/>
          <w:szCs w:val="24"/>
        </w:rPr>
        <w:t xml:space="preserve">nooit aanwezig op het schip. </w:t>
      </w:r>
      <w:r w:rsidR="00460BC2" w:rsidRPr="00EA2D6A">
        <w:rPr>
          <w:rStyle w:val="Voetnootmarkering"/>
          <w:sz w:val="24"/>
          <w:szCs w:val="24"/>
        </w:rPr>
        <w:footnoteReference w:id="194"/>
      </w:r>
      <w:r w:rsidRPr="00EA2D6A">
        <w:rPr>
          <w:rFonts w:cs="Calibri"/>
          <w:sz w:val="24"/>
          <w:szCs w:val="24"/>
        </w:rPr>
        <w:t xml:space="preserve"> Een laatste groot verschil </w:t>
      </w:r>
      <w:r w:rsidR="00BA1F22" w:rsidRPr="00EA2D6A">
        <w:rPr>
          <w:rFonts w:cs="Calibri"/>
          <w:sz w:val="24"/>
          <w:szCs w:val="24"/>
        </w:rPr>
        <w:t>betreft</w:t>
      </w:r>
      <w:r w:rsidRPr="00EA2D6A">
        <w:rPr>
          <w:rFonts w:cs="Calibri"/>
          <w:sz w:val="24"/>
          <w:szCs w:val="24"/>
        </w:rPr>
        <w:t xml:space="preserve"> de verklaringen over de rol van Joshua Matthewson. Volgens Grensen en de kapers was </w:t>
      </w:r>
      <w:r w:rsidR="0069547F" w:rsidRPr="00EA2D6A">
        <w:rPr>
          <w:rFonts w:cs="Calibri"/>
          <w:sz w:val="24"/>
          <w:szCs w:val="24"/>
        </w:rPr>
        <w:t>hij</w:t>
      </w:r>
      <w:r w:rsidRPr="00EA2D6A">
        <w:rPr>
          <w:rFonts w:cs="Calibri"/>
          <w:sz w:val="24"/>
          <w:szCs w:val="24"/>
        </w:rPr>
        <w:t xml:space="preserve"> een soort tweede kapitein</w:t>
      </w:r>
      <w:r w:rsidR="008D7031" w:rsidRPr="00EA2D6A">
        <w:rPr>
          <w:rFonts w:cs="Calibri"/>
          <w:sz w:val="24"/>
          <w:szCs w:val="24"/>
        </w:rPr>
        <w:t xml:space="preserve"> die </w:t>
      </w:r>
      <w:r w:rsidR="00042A9C" w:rsidRPr="00EA2D6A">
        <w:rPr>
          <w:rFonts w:cs="Calibri"/>
          <w:sz w:val="24"/>
          <w:szCs w:val="24"/>
        </w:rPr>
        <w:t>eveneens</w:t>
      </w:r>
      <w:r w:rsidR="008D7031" w:rsidRPr="00EA2D6A">
        <w:rPr>
          <w:rFonts w:cs="Calibri"/>
          <w:sz w:val="24"/>
          <w:szCs w:val="24"/>
        </w:rPr>
        <w:t xml:space="preserve"> gezag had over de bemanning en het schip</w:t>
      </w:r>
      <w:r w:rsidRPr="00EA2D6A">
        <w:rPr>
          <w:rFonts w:cs="Calibri"/>
          <w:sz w:val="24"/>
          <w:szCs w:val="24"/>
        </w:rPr>
        <w:t xml:space="preserve">. </w:t>
      </w:r>
      <w:r w:rsidR="006B41DB" w:rsidRPr="00EA2D6A">
        <w:rPr>
          <w:rStyle w:val="Voetnootmarkering"/>
          <w:sz w:val="24"/>
          <w:szCs w:val="24"/>
        </w:rPr>
        <w:footnoteReference w:id="195"/>
      </w:r>
      <w:r w:rsidRPr="00EA2D6A">
        <w:rPr>
          <w:rFonts w:cs="Calibri"/>
          <w:sz w:val="24"/>
          <w:szCs w:val="24"/>
        </w:rPr>
        <w:t xml:space="preserve"> Volgens De Vries was deze man simpelweg een passagier</w:t>
      </w:r>
      <w:r w:rsidR="00042A9C" w:rsidRPr="00EA2D6A">
        <w:rPr>
          <w:rFonts w:cs="Calibri"/>
          <w:sz w:val="24"/>
          <w:szCs w:val="24"/>
        </w:rPr>
        <w:t>, z</w:t>
      </w:r>
      <w:r w:rsidRPr="00EA2D6A">
        <w:rPr>
          <w:rFonts w:cs="Calibri"/>
          <w:sz w:val="24"/>
          <w:szCs w:val="24"/>
        </w:rPr>
        <w:t xml:space="preserve">onder enige vorm van gezag of autoriteit </w:t>
      </w:r>
      <w:r w:rsidR="00FB68D1" w:rsidRPr="00EA2D6A">
        <w:rPr>
          <w:rFonts w:cs="Calibri"/>
          <w:sz w:val="24"/>
          <w:szCs w:val="24"/>
        </w:rPr>
        <w:t>aan boord</w:t>
      </w:r>
      <w:r w:rsidRPr="00EA2D6A">
        <w:rPr>
          <w:rFonts w:cs="Calibri"/>
          <w:sz w:val="24"/>
          <w:szCs w:val="24"/>
        </w:rPr>
        <w:t xml:space="preserve">. </w:t>
      </w:r>
      <w:r w:rsidR="00571508" w:rsidRPr="00EA2D6A">
        <w:rPr>
          <w:rStyle w:val="Voetnootmarkering"/>
          <w:sz w:val="24"/>
          <w:szCs w:val="24"/>
        </w:rPr>
        <w:footnoteReference w:id="196"/>
      </w:r>
    </w:p>
    <w:p w14:paraId="60995130" w14:textId="77777777" w:rsidR="008D7031" w:rsidRPr="00EA2D6A" w:rsidRDefault="008D7031" w:rsidP="009A35C5">
      <w:pPr>
        <w:tabs>
          <w:tab w:val="right" w:pos="9072"/>
        </w:tabs>
        <w:spacing w:line="360" w:lineRule="auto"/>
        <w:ind w:firstLine="709"/>
        <w:jc w:val="both"/>
        <w:rPr>
          <w:rFonts w:cs="Calibri"/>
          <w:sz w:val="24"/>
          <w:szCs w:val="24"/>
        </w:rPr>
      </w:pPr>
    </w:p>
    <w:p w14:paraId="0CB06B90" w14:textId="350ADFAF" w:rsidR="00795DB3" w:rsidRPr="00EA2D6A" w:rsidRDefault="00795DB3" w:rsidP="00757834">
      <w:pPr>
        <w:tabs>
          <w:tab w:val="right" w:pos="9072"/>
        </w:tabs>
        <w:spacing w:line="360" w:lineRule="auto"/>
        <w:jc w:val="both"/>
        <w:rPr>
          <w:rFonts w:cs="Calibri"/>
          <w:sz w:val="24"/>
          <w:szCs w:val="24"/>
        </w:rPr>
      </w:pPr>
      <w:r w:rsidRPr="00EA2D6A">
        <w:rPr>
          <w:rFonts w:cs="Calibri"/>
          <w:sz w:val="24"/>
          <w:szCs w:val="24"/>
        </w:rPr>
        <w:t xml:space="preserve">Deze discrepanties tussen wat </w:t>
      </w:r>
      <w:r w:rsidR="00FB68D1" w:rsidRPr="00EA2D6A">
        <w:rPr>
          <w:rFonts w:cs="Calibri"/>
          <w:sz w:val="24"/>
          <w:szCs w:val="24"/>
        </w:rPr>
        <w:t>De</w:t>
      </w:r>
      <w:r w:rsidRPr="00EA2D6A">
        <w:rPr>
          <w:rFonts w:cs="Calibri"/>
          <w:sz w:val="24"/>
          <w:szCs w:val="24"/>
        </w:rPr>
        <w:t xml:space="preserve"> Vries </w:t>
      </w:r>
      <w:r w:rsidR="0048228F" w:rsidRPr="00EA2D6A">
        <w:rPr>
          <w:rFonts w:cs="Calibri"/>
          <w:sz w:val="24"/>
          <w:szCs w:val="24"/>
        </w:rPr>
        <w:t>beweerde</w:t>
      </w:r>
      <w:r w:rsidRPr="00EA2D6A">
        <w:rPr>
          <w:rFonts w:cs="Calibri"/>
          <w:sz w:val="24"/>
          <w:szCs w:val="24"/>
        </w:rPr>
        <w:t xml:space="preserve"> en de rest zijn </w:t>
      </w:r>
      <w:r w:rsidR="00FB68D1" w:rsidRPr="00EA2D6A">
        <w:rPr>
          <w:rFonts w:cs="Calibri"/>
          <w:sz w:val="24"/>
          <w:szCs w:val="24"/>
        </w:rPr>
        <w:t>opmerkelijk,</w:t>
      </w:r>
      <w:r w:rsidRPr="00EA2D6A">
        <w:rPr>
          <w:rFonts w:cs="Calibri"/>
          <w:sz w:val="24"/>
          <w:szCs w:val="24"/>
        </w:rPr>
        <w:t xml:space="preserve"> indien het om een regulier schip uit de Oostenrijkse Nederlanden </w:t>
      </w:r>
      <w:r w:rsidR="0048228F" w:rsidRPr="00EA2D6A">
        <w:rPr>
          <w:rFonts w:cs="Calibri"/>
          <w:sz w:val="24"/>
          <w:szCs w:val="24"/>
        </w:rPr>
        <w:t>ging</w:t>
      </w:r>
      <w:r w:rsidRPr="00EA2D6A">
        <w:rPr>
          <w:rFonts w:cs="Calibri"/>
          <w:sz w:val="24"/>
          <w:szCs w:val="24"/>
        </w:rPr>
        <w:t>. De reden hiervoor is dat het neutrale schepen toegestaan was om op alle havens te varen. Zolang ze geen oorlogsmateriaal zoals wapens, scheepsmasten, zeilen, munitie, …</w:t>
      </w:r>
      <w:r w:rsidR="00DB58BC">
        <w:rPr>
          <w:rFonts w:cs="Calibri"/>
          <w:sz w:val="24"/>
          <w:szCs w:val="24"/>
        </w:rPr>
        <w:t xml:space="preserve"> aan</w:t>
      </w:r>
      <w:r w:rsidRPr="00EA2D6A">
        <w:rPr>
          <w:rFonts w:cs="Calibri"/>
          <w:sz w:val="24"/>
          <w:szCs w:val="24"/>
        </w:rPr>
        <w:t xml:space="preserve"> </w:t>
      </w:r>
      <w:r w:rsidR="00BD0DC1" w:rsidRPr="00EA2D6A">
        <w:rPr>
          <w:rFonts w:cs="Calibri"/>
          <w:sz w:val="24"/>
          <w:szCs w:val="24"/>
        </w:rPr>
        <w:t>boord hadden</w:t>
      </w:r>
      <w:r w:rsidR="00FB68D1" w:rsidRPr="00EA2D6A">
        <w:rPr>
          <w:rFonts w:cs="Calibri"/>
          <w:sz w:val="24"/>
          <w:szCs w:val="24"/>
        </w:rPr>
        <w:t xml:space="preserve"> dat niet voor eigen gebruik bestemd was</w:t>
      </w:r>
      <w:r w:rsidRPr="00EA2D6A">
        <w:rPr>
          <w:rFonts w:cs="Calibri"/>
          <w:sz w:val="24"/>
          <w:szCs w:val="24"/>
        </w:rPr>
        <w:t>.</w:t>
      </w:r>
      <w:r w:rsidRPr="00EA2D6A">
        <w:rPr>
          <w:rStyle w:val="Voetnootmarkering"/>
          <w:sz w:val="24"/>
          <w:szCs w:val="24"/>
        </w:rPr>
        <w:footnoteReference w:id="197"/>
      </w:r>
      <w:r w:rsidRPr="00EA2D6A">
        <w:rPr>
          <w:rFonts w:cs="Calibri"/>
          <w:sz w:val="24"/>
          <w:szCs w:val="24"/>
        </w:rPr>
        <w:t xml:space="preserve"> </w:t>
      </w:r>
      <w:r w:rsidR="00FB68D1" w:rsidRPr="00EA2D6A">
        <w:rPr>
          <w:rFonts w:cs="Calibri"/>
          <w:sz w:val="24"/>
          <w:szCs w:val="24"/>
        </w:rPr>
        <w:t>Als</w:t>
      </w:r>
      <w:r w:rsidRPr="00EA2D6A">
        <w:rPr>
          <w:rFonts w:cs="Calibri"/>
          <w:sz w:val="24"/>
          <w:szCs w:val="24"/>
        </w:rPr>
        <w:t xml:space="preserve"> het schip </w:t>
      </w:r>
      <w:r w:rsidR="00FB68D1" w:rsidRPr="00EA2D6A">
        <w:rPr>
          <w:rFonts w:cs="Calibri"/>
          <w:sz w:val="24"/>
          <w:szCs w:val="24"/>
        </w:rPr>
        <w:t>werkelijk was</w:t>
      </w:r>
      <w:r w:rsidRPr="00EA2D6A">
        <w:rPr>
          <w:rFonts w:cs="Calibri"/>
          <w:sz w:val="24"/>
          <w:szCs w:val="24"/>
        </w:rPr>
        <w:t xml:space="preserve"> wat het beweerde te zijn zou er geen reden zijn</w:t>
      </w:r>
      <w:r w:rsidR="0048228F" w:rsidRPr="00EA2D6A">
        <w:rPr>
          <w:rFonts w:cs="Calibri"/>
          <w:sz w:val="24"/>
          <w:szCs w:val="24"/>
        </w:rPr>
        <w:t xml:space="preserve"> geweest</w:t>
      </w:r>
      <w:r w:rsidRPr="00EA2D6A">
        <w:rPr>
          <w:rFonts w:cs="Calibri"/>
          <w:sz w:val="24"/>
          <w:szCs w:val="24"/>
        </w:rPr>
        <w:t xml:space="preserve"> voor De Vries om te liegen of bepaalde feiten </w:t>
      </w:r>
      <w:r w:rsidR="0048228F" w:rsidRPr="00EA2D6A">
        <w:rPr>
          <w:rFonts w:cs="Calibri"/>
          <w:sz w:val="24"/>
          <w:szCs w:val="24"/>
        </w:rPr>
        <w:t xml:space="preserve">achter </w:t>
      </w:r>
      <w:r w:rsidRPr="00EA2D6A">
        <w:rPr>
          <w:rFonts w:cs="Calibri"/>
          <w:sz w:val="24"/>
          <w:szCs w:val="24"/>
        </w:rPr>
        <w:t>te houden van de kapers</w:t>
      </w:r>
      <w:r w:rsidR="00D67D48" w:rsidRPr="00EA2D6A">
        <w:rPr>
          <w:rFonts w:cs="Calibri"/>
          <w:sz w:val="24"/>
          <w:szCs w:val="24"/>
        </w:rPr>
        <w:t xml:space="preserve">, aangezien </w:t>
      </w:r>
      <w:r w:rsidRPr="00EA2D6A">
        <w:rPr>
          <w:rFonts w:cs="Calibri"/>
          <w:sz w:val="24"/>
          <w:szCs w:val="24"/>
        </w:rPr>
        <w:t xml:space="preserve">dit enkel het schip verdachter </w:t>
      </w:r>
      <w:r w:rsidR="0048228F" w:rsidRPr="00EA2D6A">
        <w:rPr>
          <w:rFonts w:cs="Calibri"/>
          <w:sz w:val="24"/>
          <w:szCs w:val="24"/>
        </w:rPr>
        <w:t>maakte</w:t>
      </w:r>
      <w:r w:rsidRPr="00EA2D6A">
        <w:rPr>
          <w:rFonts w:cs="Calibri"/>
          <w:sz w:val="24"/>
          <w:szCs w:val="24"/>
        </w:rPr>
        <w:t>.  Ten slotte stelt de beschrijving van het archiefstuk</w:t>
      </w:r>
      <w:r w:rsidR="005C4877" w:rsidRPr="00EA2D6A">
        <w:rPr>
          <w:rFonts w:cs="Calibri"/>
          <w:sz w:val="24"/>
          <w:szCs w:val="24"/>
        </w:rPr>
        <w:t>,</w:t>
      </w:r>
      <w:r w:rsidRPr="00EA2D6A">
        <w:rPr>
          <w:rFonts w:cs="Calibri"/>
          <w:sz w:val="24"/>
          <w:szCs w:val="24"/>
        </w:rPr>
        <w:t xml:space="preserve"> opgesteld door TNA dat het schip “</w:t>
      </w:r>
      <w:r w:rsidRPr="00EA2D6A">
        <w:rPr>
          <w:rFonts w:cs="Calibri"/>
          <w:i/>
          <w:iCs/>
          <w:sz w:val="24"/>
          <w:szCs w:val="24"/>
        </w:rPr>
        <w:t>Flemish [Austrian Netherlands] or Irish</w:t>
      </w:r>
      <w:r w:rsidRPr="00EA2D6A">
        <w:rPr>
          <w:rFonts w:cs="Calibri"/>
          <w:sz w:val="24"/>
          <w:szCs w:val="24"/>
        </w:rPr>
        <w:t>”</w:t>
      </w:r>
      <w:r w:rsidRPr="00EA2D6A">
        <w:rPr>
          <w:rStyle w:val="Voetnootmarkering"/>
          <w:sz w:val="24"/>
          <w:szCs w:val="24"/>
        </w:rPr>
        <w:footnoteReference w:id="198"/>
      </w:r>
      <w:r w:rsidRPr="00EA2D6A">
        <w:rPr>
          <w:rFonts w:cs="Calibri"/>
          <w:sz w:val="24"/>
          <w:szCs w:val="24"/>
        </w:rPr>
        <w:t xml:space="preserve"> was. </w:t>
      </w:r>
      <w:r w:rsidR="005C4877" w:rsidRPr="00EA2D6A">
        <w:rPr>
          <w:rFonts w:cs="Calibri"/>
          <w:sz w:val="24"/>
          <w:szCs w:val="24"/>
        </w:rPr>
        <w:t>Hieruit</w:t>
      </w:r>
      <w:r w:rsidRPr="00EA2D6A">
        <w:rPr>
          <w:rFonts w:cs="Calibri"/>
          <w:sz w:val="24"/>
          <w:szCs w:val="24"/>
        </w:rPr>
        <w:t xml:space="preserve"> kan dus geconcludeerd worden dat het schip </w:t>
      </w:r>
      <w:r w:rsidR="005C4877" w:rsidRPr="00EA2D6A">
        <w:rPr>
          <w:rFonts w:cs="Calibri"/>
          <w:sz w:val="24"/>
          <w:szCs w:val="24"/>
        </w:rPr>
        <w:t>vrijwel</w:t>
      </w:r>
      <w:r w:rsidRPr="00EA2D6A">
        <w:rPr>
          <w:rFonts w:cs="Calibri"/>
          <w:sz w:val="24"/>
          <w:szCs w:val="24"/>
        </w:rPr>
        <w:t xml:space="preserve"> zeker</w:t>
      </w:r>
      <w:r w:rsidR="0048228F" w:rsidRPr="00EA2D6A">
        <w:rPr>
          <w:rFonts w:cs="Calibri"/>
          <w:sz w:val="24"/>
          <w:szCs w:val="24"/>
        </w:rPr>
        <w:t xml:space="preserve"> ook</w:t>
      </w:r>
      <w:r w:rsidRPr="00EA2D6A">
        <w:rPr>
          <w:rFonts w:cs="Calibri"/>
          <w:sz w:val="24"/>
          <w:szCs w:val="24"/>
        </w:rPr>
        <w:t xml:space="preserve"> effectief geneutraliseerd was. De ondervragingen </w:t>
      </w:r>
      <w:r w:rsidR="005C4877" w:rsidRPr="00EA2D6A">
        <w:rPr>
          <w:rFonts w:cs="Calibri"/>
          <w:sz w:val="24"/>
          <w:szCs w:val="24"/>
        </w:rPr>
        <w:t xml:space="preserve">bieden daarmee een goede inkijk in de werkelijke situatie aan boord van een geneutraliseerd schip, </w:t>
      </w:r>
      <w:r w:rsidRPr="00EA2D6A">
        <w:rPr>
          <w:rFonts w:cs="Calibri"/>
          <w:sz w:val="24"/>
          <w:szCs w:val="24"/>
        </w:rPr>
        <w:t xml:space="preserve">een situatie die vaak niet werd </w:t>
      </w:r>
      <w:r w:rsidR="00825396" w:rsidRPr="00EA2D6A">
        <w:rPr>
          <w:rFonts w:cs="Calibri"/>
          <w:sz w:val="24"/>
          <w:szCs w:val="24"/>
        </w:rPr>
        <w:t xml:space="preserve">opgenomen </w:t>
      </w:r>
      <w:r w:rsidRPr="00EA2D6A">
        <w:rPr>
          <w:rFonts w:cs="Calibri"/>
          <w:sz w:val="24"/>
          <w:szCs w:val="24"/>
        </w:rPr>
        <w:t xml:space="preserve">in officiële papieren. </w:t>
      </w:r>
    </w:p>
    <w:p w14:paraId="671B23A4" w14:textId="6D3D4753" w:rsidR="00795DB3" w:rsidRPr="00D36F4C" w:rsidRDefault="00365494" w:rsidP="009A35C5">
      <w:pPr>
        <w:pStyle w:val="Kop2"/>
        <w:spacing w:line="360" w:lineRule="auto"/>
        <w:jc w:val="both"/>
        <w:rPr>
          <w:rFonts w:ascii="Calibri" w:hAnsi="Calibri" w:cs="Calibri"/>
        </w:rPr>
      </w:pPr>
      <w:bookmarkStart w:id="350" w:name="_Toc198471506"/>
      <w:bookmarkStart w:id="351" w:name="_Toc198471536"/>
      <w:bookmarkStart w:id="352" w:name="_Toc198571909"/>
      <w:bookmarkStart w:id="353" w:name="_Toc198571977"/>
      <w:bookmarkStart w:id="354" w:name="_Toc198717761"/>
      <w:bookmarkStart w:id="355" w:name="_Toc199061675"/>
      <w:bookmarkStart w:id="356" w:name="_Toc199165206"/>
      <w:bookmarkStart w:id="357" w:name="_Toc199168630"/>
      <w:bookmarkStart w:id="358" w:name="_Toc199249438"/>
      <w:bookmarkStart w:id="359" w:name="_Toc199423959"/>
      <w:bookmarkStart w:id="360" w:name="_Toc199432087"/>
      <w:bookmarkStart w:id="361" w:name="_Toc199521605"/>
      <w:bookmarkStart w:id="362" w:name="_Toc199670096"/>
      <w:bookmarkStart w:id="363" w:name="_Toc199837514"/>
      <w:r>
        <w:rPr>
          <w:rFonts w:ascii="Calibri" w:hAnsi="Calibri" w:cs="Calibri"/>
        </w:rPr>
        <w:lastRenderedPageBreak/>
        <w:t xml:space="preserve">3.2. </w:t>
      </w:r>
      <w:r w:rsidR="00795DB3" w:rsidRPr="00D36F4C">
        <w:rPr>
          <w:rFonts w:ascii="Calibri" w:hAnsi="Calibri" w:cs="Calibri"/>
        </w:rPr>
        <w:t>De situatie aan boord een geneutraliseerd schip</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17332A7D" w14:textId="02308BDA" w:rsidR="00795DB3" w:rsidRPr="00EA2D6A" w:rsidRDefault="00795DB3" w:rsidP="009F1313">
      <w:pPr>
        <w:tabs>
          <w:tab w:val="right" w:pos="9072"/>
        </w:tabs>
        <w:spacing w:line="360" w:lineRule="auto"/>
        <w:jc w:val="both"/>
        <w:rPr>
          <w:rFonts w:cs="Calibri"/>
          <w:sz w:val="24"/>
          <w:szCs w:val="24"/>
        </w:rPr>
      </w:pPr>
      <w:r w:rsidRPr="00EA2D6A">
        <w:rPr>
          <w:rFonts w:cs="Calibri"/>
          <w:sz w:val="24"/>
          <w:szCs w:val="24"/>
        </w:rPr>
        <w:t>Een eerste groot verschil tussen de Dageraad en een</w:t>
      </w:r>
      <w:r w:rsidR="006B06C9" w:rsidRPr="00EA2D6A">
        <w:rPr>
          <w:rFonts w:cs="Calibri"/>
          <w:sz w:val="24"/>
          <w:szCs w:val="24"/>
        </w:rPr>
        <w:t xml:space="preserve"> niet geneutraliseerd schip</w:t>
      </w:r>
      <w:r w:rsidRPr="00EA2D6A">
        <w:rPr>
          <w:rFonts w:cs="Calibri"/>
          <w:sz w:val="24"/>
          <w:szCs w:val="24"/>
        </w:rPr>
        <w:t xml:space="preserve"> is de bemanning. Volgens de officiële monster rol waren er acht bemanningsleden aan boord </w:t>
      </w:r>
      <w:r w:rsidR="001F468D" w:rsidRPr="00EA2D6A">
        <w:rPr>
          <w:rFonts w:cs="Calibri"/>
          <w:sz w:val="24"/>
          <w:szCs w:val="24"/>
        </w:rPr>
        <w:t xml:space="preserve">van </w:t>
      </w:r>
      <w:r w:rsidRPr="00EA2D6A">
        <w:rPr>
          <w:rFonts w:cs="Calibri"/>
          <w:sz w:val="24"/>
          <w:szCs w:val="24"/>
        </w:rPr>
        <w:t>het schip, waaronder de kapitein, een kok, een scheepsjongen en vijf bemanningsleden zonder gespecifieerde functie.</w:t>
      </w:r>
      <w:r w:rsidR="005B57AC" w:rsidRPr="00EA2D6A">
        <w:rPr>
          <w:rStyle w:val="Voetnootmarkering"/>
          <w:sz w:val="24"/>
          <w:szCs w:val="24"/>
        </w:rPr>
        <w:footnoteReference w:id="199"/>
      </w:r>
      <w:r w:rsidRPr="00EA2D6A">
        <w:rPr>
          <w:rFonts w:cs="Calibri"/>
          <w:sz w:val="24"/>
          <w:szCs w:val="24"/>
        </w:rPr>
        <w:t xml:space="preserve"> Een persoon die niet op deze bemanningslijst staat is de eerder vermelde Joshua Matthewson. Officieel was </w:t>
      </w:r>
      <w:r w:rsidR="001F468D" w:rsidRPr="00EA2D6A">
        <w:rPr>
          <w:rFonts w:cs="Calibri"/>
          <w:sz w:val="24"/>
          <w:szCs w:val="24"/>
        </w:rPr>
        <w:t>hij</w:t>
      </w:r>
      <w:r w:rsidRPr="00EA2D6A">
        <w:rPr>
          <w:rFonts w:cs="Calibri"/>
          <w:sz w:val="24"/>
          <w:szCs w:val="24"/>
        </w:rPr>
        <w:t xml:space="preserve"> enkel als passagier aanwezig op het schip. </w:t>
      </w:r>
      <w:r w:rsidR="005B57AC" w:rsidRPr="00EA2D6A">
        <w:rPr>
          <w:rStyle w:val="Voetnootmarkering"/>
          <w:sz w:val="24"/>
          <w:szCs w:val="24"/>
        </w:rPr>
        <w:footnoteReference w:id="200"/>
      </w:r>
      <w:r w:rsidRPr="00EA2D6A">
        <w:rPr>
          <w:rFonts w:cs="Calibri"/>
          <w:sz w:val="24"/>
          <w:szCs w:val="24"/>
        </w:rPr>
        <w:t xml:space="preserve"> Toch blijkt uit verschillende ondervragingen dat Matthewson een meer uitgebreide rol had dan simpelweg die van een passagier. Volgens Grensen had Matthewson ook de titel van “</w:t>
      </w:r>
      <w:r w:rsidRPr="00EA2D6A">
        <w:rPr>
          <w:rFonts w:cs="Calibri"/>
          <w:i/>
          <w:iCs/>
          <w:sz w:val="24"/>
          <w:szCs w:val="24"/>
        </w:rPr>
        <w:t xml:space="preserve">master </w:t>
      </w:r>
      <w:r w:rsidR="0019236A" w:rsidRPr="00EA2D6A">
        <w:rPr>
          <w:rFonts w:cs="Calibri"/>
          <w:i/>
          <w:iCs/>
          <w:sz w:val="24"/>
          <w:szCs w:val="24"/>
        </w:rPr>
        <w:t>and</w:t>
      </w:r>
      <w:r w:rsidRPr="00EA2D6A">
        <w:rPr>
          <w:rFonts w:cs="Calibri"/>
          <w:i/>
          <w:iCs/>
          <w:sz w:val="24"/>
          <w:szCs w:val="24"/>
        </w:rPr>
        <w:t xml:space="preserve"> commander</w:t>
      </w:r>
      <w:r w:rsidRPr="00EA2D6A">
        <w:rPr>
          <w:rFonts w:cs="Calibri"/>
          <w:sz w:val="24"/>
          <w:szCs w:val="24"/>
        </w:rPr>
        <w:t>”</w:t>
      </w:r>
      <w:r w:rsidR="0019236A" w:rsidRPr="00EA2D6A">
        <w:rPr>
          <w:rFonts w:cs="Calibri"/>
          <w:sz w:val="24"/>
          <w:szCs w:val="24"/>
        </w:rPr>
        <w:t>,</w:t>
      </w:r>
      <w:r w:rsidRPr="00EA2D6A">
        <w:rPr>
          <w:rFonts w:cs="Calibri"/>
          <w:sz w:val="24"/>
          <w:szCs w:val="24"/>
        </w:rPr>
        <w:t xml:space="preserve"> de Engelse benaming voor een kapitein. Matthewson </w:t>
      </w:r>
      <w:r w:rsidR="0019236A" w:rsidRPr="00EA2D6A">
        <w:rPr>
          <w:rFonts w:cs="Calibri"/>
          <w:sz w:val="24"/>
          <w:szCs w:val="24"/>
        </w:rPr>
        <w:t xml:space="preserve">kon, net als </w:t>
      </w:r>
      <w:r w:rsidRPr="00EA2D6A">
        <w:rPr>
          <w:rFonts w:cs="Calibri"/>
          <w:sz w:val="24"/>
          <w:szCs w:val="24"/>
        </w:rPr>
        <w:t>De Vries</w:t>
      </w:r>
      <w:r w:rsidR="0019236A" w:rsidRPr="00EA2D6A">
        <w:rPr>
          <w:rFonts w:cs="Calibri"/>
          <w:sz w:val="24"/>
          <w:szCs w:val="24"/>
        </w:rPr>
        <w:t>,</w:t>
      </w:r>
      <w:r w:rsidRPr="00EA2D6A">
        <w:rPr>
          <w:rFonts w:cs="Calibri"/>
          <w:sz w:val="24"/>
          <w:szCs w:val="24"/>
        </w:rPr>
        <w:t xml:space="preserve"> bevelen geven aan de bemanning </w:t>
      </w:r>
      <w:r w:rsidR="000F209A" w:rsidRPr="00EA2D6A">
        <w:rPr>
          <w:rFonts w:cs="Calibri"/>
          <w:sz w:val="24"/>
          <w:szCs w:val="24"/>
        </w:rPr>
        <w:t>van</w:t>
      </w:r>
      <w:r w:rsidR="00663E2C" w:rsidRPr="00EA2D6A">
        <w:rPr>
          <w:rFonts w:cs="Calibri"/>
          <w:sz w:val="24"/>
          <w:szCs w:val="24"/>
        </w:rPr>
        <w:t xml:space="preserve"> </w:t>
      </w:r>
      <w:r w:rsidRPr="00EA2D6A">
        <w:rPr>
          <w:rFonts w:cs="Calibri"/>
          <w:sz w:val="24"/>
          <w:szCs w:val="24"/>
        </w:rPr>
        <w:t xml:space="preserve">het schip, een bemanning die </w:t>
      </w:r>
      <w:r w:rsidR="0019236A" w:rsidRPr="00EA2D6A">
        <w:rPr>
          <w:rFonts w:cs="Calibri"/>
          <w:sz w:val="24"/>
          <w:szCs w:val="24"/>
        </w:rPr>
        <w:t xml:space="preserve">hem </w:t>
      </w:r>
      <w:r w:rsidR="00302363" w:rsidRPr="00EA2D6A">
        <w:rPr>
          <w:rFonts w:cs="Calibri"/>
          <w:sz w:val="24"/>
          <w:szCs w:val="24"/>
        </w:rPr>
        <w:t>evenveel</w:t>
      </w:r>
      <w:r w:rsidRPr="00EA2D6A">
        <w:rPr>
          <w:rFonts w:cs="Calibri"/>
          <w:sz w:val="24"/>
          <w:szCs w:val="24"/>
        </w:rPr>
        <w:t xml:space="preserve"> respect toonde als aan De Vries. </w:t>
      </w:r>
      <w:r w:rsidR="00302363" w:rsidRPr="00EA2D6A">
        <w:rPr>
          <w:rFonts w:cs="Calibri"/>
          <w:sz w:val="24"/>
          <w:szCs w:val="24"/>
        </w:rPr>
        <w:t>Grensen verklaarde</w:t>
      </w:r>
      <w:r w:rsidRPr="00EA2D6A">
        <w:rPr>
          <w:rFonts w:cs="Calibri"/>
          <w:sz w:val="24"/>
          <w:szCs w:val="24"/>
        </w:rPr>
        <w:t xml:space="preserve"> verder dat </w:t>
      </w:r>
      <w:r w:rsidR="00302363" w:rsidRPr="00EA2D6A">
        <w:rPr>
          <w:rFonts w:cs="Calibri"/>
          <w:sz w:val="24"/>
          <w:szCs w:val="24"/>
        </w:rPr>
        <w:t>Matthewson</w:t>
      </w:r>
      <w:r w:rsidRPr="00EA2D6A">
        <w:rPr>
          <w:rFonts w:cs="Calibri"/>
          <w:sz w:val="24"/>
          <w:szCs w:val="24"/>
        </w:rPr>
        <w:t xml:space="preserve"> samen met De Vries sliep in de kapiteins cabine</w:t>
      </w:r>
      <w:r w:rsidR="00302363" w:rsidRPr="00EA2D6A">
        <w:rPr>
          <w:rFonts w:cs="Calibri"/>
          <w:sz w:val="24"/>
          <w:szCs w:val="24"/>
        </w:rPr>
        <w:t>,</w:t>
      </w:r>
      <w:r w:rsidRPr="00EA2D6A">
        <w:rPr>
          <w:rFonts w:cs="Calibri"/>
          <w:sz w:val="24"/>
          <w:szCs w:val="24"/>
        </w:rPr>
        <w:t xml:space="preserve"> en dat </w:t>
      </w:r>
      <w:r w:rsidR="00302363" w:rsidRPr="00EA2D6A">
        <w:rPr>
          <w:rFonts w:cs="Calibri"/>
          <w:sz w:val="24"/>
          <w:szCs w:val="24"/>
        </w:rPr>
        <w:t xml:space="preserve">hij zich </w:t>
      </w:r>
      <w:r w:rsidRPr="00EA2D6A">
        <w:rPr>
          <w:rFonts w:cs="Calibri"/>
          <w:sz w:val="24"/>
          <w:szCs w:val="24"/>
        </w:rPr>
        <w:t xml:space="preserve">vanaf de kaping probeerde te verschuilen als een </w:t>
      </w:r>
      <w:r w:rsidR="00302363" w:rsidRPr="00EA2D6A">
        <w:rPr>
          <w:rFonts w:cs="Calibri"/>
          <w:sz w:val="24"/>
          <w:szCs w:val="24"/>
        </w:rPr>
        <w:t xml:space="preserve">eenvoudige </w:t>
      </w:r>
      <w:r w:rsidRPr="00EA2D6A">
        <w:rPr>
          <w:rFonts w:cs="Calibri"/>
          <w:sz w:val="24"/>
          <w:szCs w:val="24"/>
        </w:rPr>
        <w:t>passagier.</w:t>
      </w:r>
      <w:r w:rsidR="005B57AC" w:rsidRPr="00EA2D6A">
        <w:rPr>
          <w:rStyle w:val="Voetnootmarkering"/>
          <w:sz w:val="24"/>
          <w:szCs w:val="24"/>
        </w:rPr>
        <w:footnoteReference w:id="201"/>
      </w:r>
      <w:r w:rsidRPr="00EA2D6A">
        <w:rPr>
          <w:rFonts w:cs="Calibri"/>
          <w:sz w:val="24"/>
          <w:szCs w:val="24"/>
        </w:rPr>
        <w:t xml:space="preserve"> </w:t>
      </w:r>
    </w:p>
    <w:p w14:paraId="161DAD2B" w14:textId="77777777" w:rsidR="00012F81" w:rsidRPr="00EA2D6A" w:rsidRDefault="00012F81" w:rsidP="009A35C5">
      <w:pPr>
        <w:tabs>
          <w:tab w:val="right" w:pos="9072"/>
        </w:tabs>
        <w:spacing w:line="360" w:lineRule="auto"/>
        <w:ind w:firstLine="709"/>
        <w:jc w:val="both"/>
        <w:rPr>
          <w:rFonts w:cs="Calibri"/>
          <w:sz w:val="24"/>
          <w:szCs w:val="24"/>
        </w:rPr>
      </w:pPr>
    </w:p>
    <w:p w14:paraId="20F1C412" w14:textId="1DFDBB45" w:rsidR="00795DB3" w:rsidRPr="00EA2D6A" w:rsidRDefault="00795DB3" w:rsidP="00757834">
      <w:pPr>
        <w:tabs>
          <w:tab w:val="right" w:pos="9072"/>
        </w:tabs>
        <w:spacing w:line="360" w:lineRule="auto"/>
        <w:jc w:val="both"/>
        <w:rPr>
          <w:rFonts w:cs="Calibri"/>
          <w:sz w:val="24"/>
          <w:szCs w:val="24"/>
        </w:rPr>
      </w:pPr>
      <w:r w:rsidRPr="00EA2D6A">
        <w:rPr>
          <w:rFonts w:cs="Calibri"/>
          <w:sz w:val="24"/>
          <w:szCs w:val="24"/>
        </w:rPr>
        <w:t xml:space="preserve">Verder bewijs dat Matthewson een diepgaandere band en rol had </w:t>
      </w:r>
      <w:r w:rsidR="00BD0DC1" w:rsidRPr="00EA2D6A">
        <w:rPr>
          <w:rFonts w:cs="Calibri"/>
          <w:sz w:val="24"/>
          <w:szCs w:val="24"/>
        </w:rPr>
        <w:t>op het</w:t>
      </w:r>
      <w:r w:rsidRPr="00EA2D6A">
        <w:rPr>
          <w:rFonts w:cs="Calibri"/>
          <w:sz w:val="24"/>
          <w:szCs w:val="24"/>
        </w:rPr>
        <w:t xml:space="preserve"> schip dan blijkt uit zijn officiële positie aan boord</w:t>
      </w:r>
      <w:r w:rsidR="00724E00" w:rsidRPr="00EA2D6A">
        <w:rPr>
          <w:rFonts w:cs="Calibri"/>
          <w:sz w:val="24"/>
          <w:szCs w:val="24"/>
        </w:rPr>
        <w:t xml:space="preserve"> van</w:t>
      </w:r>
      <w:r w:rsidRPr="00EA2D6A">
        <w:rPr>
          <w:rFonts w:cs="Calibri"/>
          <w:sz w:val="24"/>
          <w:szCs w:val="24"/>
        </w:rPr>
        <w:t xml:space="preserve"> het schip en </w:t>
      </w:r>
      <w:r w:rsidR="00724E00" w:rsidRPr="00EA2D6A">
        <w:rPr>
          <w:rFonts w:cs="Calibri"/>
          <w:sz w:val="24"/>
          <w:szCs w:val="24"/>
        </w:rPr>
        <w:t xml:space="preserve">uit </w:t>
      </w:r>
      <w:r w:rsidRPr="00EA2D6A">
        <w:rPr>
          <w:rFonts w:cs="Calibri"/>
          <w:sz w:val="24"/>
          <w:szCs w:val="24"/>
        </w:rPr>
        <w:t>de verklaringen van De Vries</w:t>
      </w:r>
      <w:r w:rsidR="00724E00" w:rsidRPr="00EA2D6A">
        <w:rPr>
          <w:rFonts w:cs="Calibri"/>
          <w:sz w:val="24"/>
          <w:szCs w:val="24"/>
        </w:rPr>
        <w:t>,</w:t>
      </w:r>
      <w:r w:rsidRPr="00EA2D6A">
        <w:rPr>
          <w:rFonts w:cs="Calibri"/>
          <w:sz w:val="24"/>
          <w:szCs w:val="24"/>
        </w:rPr>
        <w:t xml:space="preserve"> kan gevonden worden in de verklaring van William Monk. Monk was een douane beambte in Park Gate bij Chester. Hij verklaarde dat het schip de Dageraad op 21 maart 1781 , toen nog onder haar oude naam “Lovely Peggy” de haven van Park </w:t>
      </w:r>
      <w:r w:rsidR="00903199" w:rsidRPr="00EA2D6A">
        <w:rPr>
          <w:rFonts w:cs="Calibri"/>
          <w:sz w:val="24"/>
          <w:szCs w:val="24"/>
        </w:rPr>
        <w:t>Gate</w:t>
      </w:r>
      <w:r w:rsidRPr="00EA2D6A">
        <w:rPr>
          <w:rFonts w:cs="Calibri"/>
          <w:sz w:val="24"/>
          <w:szCs w:val="24"/>
        </w:rPr>
        <w:t xml:space="preserve"> binnenvoer met Joshua Matthewson als kapitein. Dit werd volgens hem ook officieel genoteerd in de registers van de haven. Daarbovenop </w:t>
      </w:r>
      <w:r w:rsidR="00903199" w:rsidRPr="00EA2D6A">
        <w:rPr>
          <w:rFonts w:cs="Calibri"/>
          <w:sz w:val="24"/>
          <w:szCs w:val="24"/>
        </w:rPr>
        <w:t>verklaarde</w:t>
      </w:r>
      <w:r w:rsidRPr="00EA2D6A">
        <w:rPr>
          <w:rFonts w:cs="Calibri"/>
          <w:sz w:val="24"/>
          <w:szCs w:val="24"/>
        </w:rPr>
        <w:t xml:space="preserve"> hij dat</w:t>
      </w:r>
      <w:r w:rsidR="00903199" w:rsidRPr="00EA2D6A">
        <w:rPr>
          <w:rFonts w:cs="Calibri"/>
          <w:sz w:val="24"/>
          <w:szCs w:val="24"/>
        </w:rPr>
        <w:t xml:space="preserve"> </w:t>
      </w:r>
      <w:r w:rsidRPr="00EA2D6A">
        <w:rPr>
          <w:rFonts w:cs="Calibri"/>
          <w:sz w:val="24"/>
          <w:szCs w:val="24"/>
        </w:rPr>
        <w:t>een oudere buitenlander Matthewson steeds vergezelde aan wa</w:t>
      </w:r>
      <w:r w:rsidR="00903199" w:rsidRPr="00EA2D6A">
        <w:rPr>
          <w:rFonts w:cs="Calibri"/>
          <w:sz w:val="24"/>
          <w:szCs w:val="24"/>
        </w:rPr>
        <w:t>l,</w:t>
      </w:r>
      <w:r w:rsidRPr="00EA2D6A">
        <w:rPr>
          <w:rFonts w:cs="Calibri"/>
          <w:sz w:val="24"/>
          <w:szCs w:val="24"/>
        </w:rPr>
        <w:t xml:space="preserve"> een gelijkaardige beschrijving als die gebruikt </w:t>
      </w:r>
      <w:r w:rsidR="00687A68" w:rsidRPr="00EA2D6A">
        <w:rPr>
          <w:rFonts w:cs="Calibri"/>
          <w:sz w:val="24"/>
          <w:szCs w:val="24"/>
        </w:rPr>
        <w:t>werd</w:t>
      </w:r>
      <w:r w:rsidRPr="00EA2D6A">
        <w:rPr>
          <w:rFonts w:cs="Calibri"/>
          <w:sz w:val="24"/>
          <w:szCs w:val="24"/>
        </w:rPr>
        <w:t xml:space="preserve"> voor De Vries door de kapers.</w:t>
      </w:r>
      <w:r w:rsidR="00657679" w:rsidRPr="00EA2D6A">
        <w:rPr>
          <w:rStyle w:val="Voetnootmarkering"/>
          <w:sz w:val="24"/>
          <w:szCs w:val="24"/>
        </w:rPr>
        <w:footnoteReference w:id="202"/>
      </w:r>
      <w:r w:rsidRPr="00EA2D6A">
        <w:rPr>
          <w:rFonts w:cs="Calibri"/>
          <w:sz w:val="24"/>
          <w:szCs w:val="24"/>
        </w:rPr>
        <w:t xml:space="preserve"> Het is onduidelijk of deze persoon </w:t>
      </w:r>
      <w:r w:rsidR="00687A68" w:rsidRPr="00EA2D6A">
        <w:rPr>
          <w:rFonts w:cs="Calibri"/>
          <w:sz w:val="24"/>
          <w:szCs w:val="24"/>
        </w:rPr>
        <w:t xml:space="preserve">effectief </w:t>
      </w:r>
      <w:r w:rsidRPr="00EA2D6A">
        <w:rPr>
          <w:rFonts w:cs="Calibri"/>
          <w:sz w:val="24"/>
          <w:szCs w:val="24"/>
        </w:rPr>
        <w:t>De Vries was aangezien zijn rol op dat moment aan boord zeer onduidelijk zou zijn en hij een maand later in Oostende kan geplaatst worden.</w:t>
      </w:r>
      <w:r w:rsidR="005C228D" w:rsidRPr="00EA2D6A">
        <w:rPr>
          <w:rStyle w:val="Voetnootmarkering"/>
          <w:sz w:val="24"/>
          <w:szCs w:val="24"/>
        </w:rPr>
        <w:footnoteReference w:id="203"/>
      </w:r>
      <w:r w:rsidRPr="00EA2D6A">
        <w:rPr>
          <w:rFonts w:cs="Calibri"/>
          <w:sz w:val="24"/>
          <w:szCs w:val="24"/>
        </w:rPr>
        <w:t xml:space="preserve"> Wel is duidelijk dat Matthewson de </w:t>
      </w:r>
      <w:r w:rsidR="00687A68" w:rsidRPr="00EA2D6A">
        <w:rPr>
          <w:rFonts w:cs="Calibri"/>
          <w:sz w:val="24"/>
          <w:szCs w:val="24"/>
        </w:rPr>
        <w:t>voormalige</w:t>
      </w:r>
      <w:r w:rsidRPr="00EA2D6A">
        <w:rPr>
          <w:rFonts w:cs="Calibri"/>
          <w:sz w:val="24"/>
          <w:szCs w:val="24"/>
        </w:rPr>
        <w:t xml:space="preserve"> kapitein van het schip</w:t>
      </w:r>
      <w:r w:rsidR="00687A68" w:rsidRPr="00EA2D6A">
        <w:rPr>
          <w:rFonts w:cs="Calibri"/>
          <w:sz w:val="24"/>
          <w:szCs w:val="24"/>
        </w:rPr>
        <w:t xml:space="preserve"> was</w:t>
      </w:r>
      <w:r w:rsidRPr="00EA2D6A">
        <w:rPr>
          <w:rFonts w:cs="Calibri"/>
          <w:sz w:val="24"/>
          <w:szCs w:val="24"/>
        </w:rPr>
        <w:t xml:space="preserve">. </w:t>
      </w:r>
    </w:p>
    <w:p w14:paraId="377C8EDB" w14:textId="77777777" w:rsidR="00A62F56" w:rsidRPr="00EA2D6A" w:rsidRDefault="00A62F56" w:rsidP="009A35C5">
      <w:pPr>
        <w:tabs>
          <w:tab w:val="right" w:pos="9072"/>
        </w:tabs>
        <w:spacing w:line="360" w:lineRule="auto"/>
        <w:ind w:firstLine="709"/>
        <w:jc w:val="both"/>
        <w:rPr>
          <w:rFonts w:cs="Calibri"/>
          <w:sz w:val="24"/>
          <w:szCs w:val="24"/>
        </w:rPr>
      </w:pPr>
    </w:p>
    <w:p w14:paraId="75FBA507" w14:textId="57F9213E" w:rsidR="00795DB3" w:rsidRPr="00EA2D6A" w:rsidRDefault="00795DB3" w:rsidP="00757834">
      <w:pPr>
        <w:tabs>
          <w:tab w:val="right" w:pos="9072"/>
        </w:tabs>
        <w:spacing w:line="360" w:lineRule="auto"/>
        <w:jc w:val="both"/>
        <w:rPr>
          <w:rFonts w:cs="Calibri"/>
          <w:sz w:val="24"/>
          <w:szCs w:val="24"/>
        </w:rPr>
      </w:pPr>
      <w:r w:rsidRPr="00EA2D6A">
        <w:rPr>
          <w:rFonts w:cs="Calibri"/>
          <w:sz w:val="24"/>
          <w:szCs w:val="24"/>
        </w:rPr>
        <w:lastRenderedPageBreak/>
        <w:t>Dankzij deze verklaringen kan gesteld worden dat Matthewson en De Vries minstens een gedeelde bevoegdheid hadden over het schip. Volgens Grensen waren beide</w:t>
      </w:r>
      <w:r w:rsidR="00733B00" w:rsidRPr="00EA2D6A">
        <w:rPr>
          <w:rFonts w:cs="Calibri"/>
          <w:sz w:val="24"/>
          <w:szCs w:val="24"/>
        </w:rPr>
        <w:t>n</w:t>
      </w:r>
      <w:r w:rsidRPr="00EA2D6A">
        <w:rPr>
          <w:rFonts w:cs="Calibri"/>
          <w:sz w:val="24"/>
          <w:szCs w:val="24"/>
        </w:rPr>
        <w:t xml:space="preserve"> in staat </w:t>
      </w:r>
      <w:r w:rsidR="00BD0DC1" w:rsidRPr="00EA2D6A">
        <w:rPr>
          <w:rFonts w:cs="Calibri"/>
          <w:sz w:val="24"/>
          <w:szCs w:val="24"/>
        </w:rPr>
        <w:t>bevelen</w:t>
      </w:r>
      <w:r w:rsidRPr="00EA2D6A">
        <w:rPr>
          <w:rFonts w:cs="Calibri"/>
          <w:sz w:val="24"/>
          <w:szCs w:val="24"/>
        </w:rPr>
        <w:t xml:space="preserve"> te geven aan de bemanning en genoten ze beiden het respect dat de kapitein van een schip </w:t>
      </w:r>
      <w:r w:rsidR="00733B00" w:rsidRPr="00EA2D6A">
        <w:rPr>
          <w:rFonts w:cs="Calibri"/>
          <w:sz w:val="24"/>
          <w:szCs w:val="24"/>
        </w:rPr>
        <w:t>toekwam</w:t>
      </w:r>
      <w:r w:rsidRPr="00EA2D6A">
        <w:rPr>
          <w:rFonts w:cs="Calibri"/>
          <w:sz w:val="24"/>
          <w:szCs w:val="24"/>
        </w:rPr>
        <w:t>. Een tweede mogelijkheid is dat De Vries enkel aan boord was om als kapitein te dienen op papier</w:t>
      </w:r>
      <w:r w:rsidR="00733B00" w:rsidRPr="00EA2D6A">
        <w:rPr>
          <w:rFonts w:cs="Calibri"/>
          <w:sz w:val="24"/>
          <w:szCs w:val="24"/>
        </w:rPr>
        <w:t>, iets</w:t>
      </w:r>
      <w:r w:rsidRPr="00EA2D6A">
        <w:rPr>
          <w:rFonts w:cs="Calibri"/>
          <w:sz w:val="24"/>
          <w:szCs w:val="24"/>
        </w:rPr>
        <w:t xml:space="preserve"> waar de Engelse kapers van overtuigd </w:t>
      </w:r>
      <w:r w:rsidR="00733B00" w:rsidRPr="00EA2D6A">
        <w:rPr>
          <w:rFonts w:cs="Calibri"/>
          <w:sz w:val="24"/>
          <w:szCs w:val="24"/>
        </w:rPr>
        <w:t>waren</w:t>
      </w:r>
      <w:r w:rsidRPr="00EA2D6A">
        <w:rPr>
          <w:rFonts w:cs="Calibri"/>
          <w:sz w:val="24"/>
          <w:szCs w:val="24"/>
        </w:rPr>
        <w:t xml:space="preserve">. </w:t>
      </w:r>
      <w:r w:rsidR="002164A1" w:rsidRPr="00EA2D6A">
        <w:rPr>
          <w:rStyle w:val="Voetnootmarkering"/>
          <w:sz w:val="24"/>
          <w:szCs w:val="24"/>
        </w:rPr>
        <w:footnoteReference w:id="204"/>
      </w:r>
      <w:r w:rsidRPr="00EA2D6A">
        <w:rPr>
          <w:rFonts w:cs="Calibri"/>
          <w:sz w:val="24"/>
          <w:szCs w:val="24"/>
        </w:rPr>
        <w:t xml:space="preserve"> Matthewson zelf </w:t>
      </w:r>
      <w:r w:rsidR="00733B00" w:rsidRPr="00EA2D6A">
        <w:rPr>
          <w:rFonts w:cs="Calibri"/>
          <w:sz w:val="24"/>
          <w:szCs w:val="24"/>
        </w:rPr>
        <w:t>was</w:t>
      </w:r>
      <w:r w:rsidRPr="00EA2D6A">
        <w:rPr>
          <w:rFonts w:cs="Calibri"/>
          <w:sz w:val="24"/>
          <w:szCs w:val="24"/>
        </w:rPr>
        <w:t xml:space="preserve"> waarschijnlijk </w:t>
      </w:r>
      <w:r w:rsidR="00733B00" w:rsidRPr="00EA2D6A">
        <w:rPr>
          <w:rFonts w:cs="Calibri"/>
          <w:sz w:val="24"/>
          <w:szCs w:val="24"/>
        </w:rPr>
        <w:t>op de een</w:t>
      </w:r>
      <w:r w:rsidRPr="00EA2D6A">
        <w:rPr>
          <w:rFonts w:cs="Calibri"/>
          <w:sz w:val="24"/>
          <w:szCs w:val="24"/>
        </w:rPr>
        <w:t xml:space="preserve"> of de andere manier </w:t>
      </w:r>
      <w:r w:rsidR="00733B00" w:rsidRPr="00EA2D6A">
        <w:rPr>
          <w:rFonts w:cs="Calibri"/>
          <w:sz w:val="24"/>
          <w:szCs w:val="24"/>
        </w:rPr>
        <w:t xml:space="preserve">verbonden </w:t>
      </w:r>
      <w:r w:rsidRPr="00EA2D6A">
        <w:rPr>
          <w:rFonts w:cs="Calibri"/>
          <w:sz w:val="24"/>
          <w:szCs w:val="24"/>
        </w:rPr>
        <w:t xml:space="preserve">met de werkelijke eigenaars van het schip. Dit aangezien Matthewson eerdere </w:t>
      </w:r>
      <w:r w:rsidR="00F672CC" w:rsidRPr="00EA2D6A">
        <w:rPr>
          <w:rFonts w:cs="Calibri"/>
          <w:sz w:val="24"/>
          <w:szCs w:val="24"/>
        </w:rPr>
        <w:t xml:space="preserve">het </w:t>
      </w:r>
      <w:r w:rsidRPr="00EA2D6A">
        <w:rPr>
          <w:rFonts w:cs="Calibri"/>
          <w:sz w:val="24"/>
          <w:szCs w:val="24"/>
        </w:rPr>
        <w:t xml:space="preserve">bevel over het schip </w:t>
      </w:r>
      <w:r w:rsidR="00397CAB" w:rsidRPr="00EA2D6A">
        <w:rPr>
          <w:rFonts w:cs="Calibri"/>
          <w:sz w:val="24"/>
          <w:szCs w:val="24"/>
        </w:rPr>
        <w:t xml:space="preserve">voerde </w:t>
      </w:r>
      <w:r w:rsidRPr="00EA2D6A">
        <w:rPr>
          <w:rFonts w:cs="Calibri"/>
          <w:sz w:val="24"/>
          <w:szCs w:val="24"/>
        </w:rPr>
        <w:t>en</w:t>
      </w:r>
      <w:r w:rsidR="00397CAB" w:rsidRPr="00EA2D6A">
        <w:rPr>
          <w:rFonts w:cs="Calibri"/>
          <w:sz w:val="24"/>
          <w:szCs w:val="24"/>
        </w:rPr>
        <w:t xml:space="preserve">, </w:t>
      </w:r>
      <w:r w:rsidRPr="00EA2D6A">
        <w:rPr>
          <w:rFonts w:cs="Calibri"/>
          <w:sz w:val="24"/>
          <w:szCs w:val="24"/>
        </w:rPr>
        <w:t xml:space="preserve">net zoals Brabazon Noble die het schip “verkocht” aan Murdoch woonachtig </w:t>
      </w:r>
      <w:r w:rsidR="00397CAB" w:rsidRPr="00EA2D6A">
        <w:rPr>
          <w:rFonts w:cs="Calibri"/>
          <w:sz w:val="24"/>
          <w:szCs w:val="24"/>
        </w:rPr>
        <w:t>was</w:t>
      </w:r>
      <w:r w:rsidRPr="00EA2D6A">
        <w:rPr>
          <w:rFonts w:cs="Calibri"/>
          <w:sz w:val="24"/>
          <w:szCs w:val="24"/>
        </w:rPr>
        <w:t xml:space="preserve"> in Dublin. </w:t>
      </w:r>
      <w:r w:rsidR="002164A1" w:rsidRPr="00EA2D6A">
        <w:rPr>
          <w:rStyle w:val="Voetnootmarkering"/>
          <w:sz w:val="24"/>
          <w:szCs w:val="24"/>
        </w:rPr>
        <w:footnoteReference w:id="205"/>
      </w:r>
      <w:r w:rsidRPr="00EA2D6A">
        <w:rPr>
          <w:rFonts w:cs="Calibri"/>
          <w:sz w:val="24"/>
          <w:szCs w:val="24"/>
        </w:rPr>
        <w:t xml:space="preserve"> Het zou een vreemde situatie zijn</w:t>
      </w:r>
      <w:r w:rsidR="00E57E51" w:rsidRPr="00EA2D6A">
        <w:rPr>
          <w:rFonts w:cs="Calibri"/>
          <w:sz w:val="24"/>
          <w:szCs w:val="24"/>
        </w:rPr>
        <w:t xml:space="preserve"> geweest als</w:t>
      </w:r>
      <w:r w:rsidRPr="00EA2D6A">
        <w:rPr>
          <w:rFonts w:cs="Calibri"/>
          <w:sz w:val="24"/>
          <w:szCs w:val="24"/>
        </w:rPr>
        <w:t xml:space="preserve"> de voormalige kapitein aan boord </w:t>
      </w:r>
      <w:r w:rsidR="00E57E51" w:rsidRPr="00EA2D6A">
        <w:rPr>
          <w:rFonts w:cs="Calibri"/>
          <w:sz w:val="24"/>
          <w:szCs w:val="24"/>
        </w:rPr>
        <w:t>was</w:t>
      </w:r>
      <w:r w:rsidRPr="00EA2D6A">
        <w:rPr>
          <w:rFonts w:cs="Calibri"/>
          <w:sz w:val="24"/>
          <w:szCs w:val="24"/>
        </w:rPr>
        <w:t xml:space="preserve"> van zijn </w:t>
      </w:r>
      <w:r w:rsidR="00E57E51" w:rsidRPr="00EA2D6A">
        <w:rPr>
          <w:rFonts w:cs="Calibri"/>
          <w:sz w:val="24"/>
          <w:szCs w:val="24"/>
        </w:rPr>
        <w:t>oud</w:t>
      </w:r>
      <w:r w:rsidRPr="00EA2D6A">
        <w:rPr>
          <w:rFonts w:cs="Calibri"/>
          <w:sz w:val="24"/>
          <w:szCs w:val="24"/>
        </w:rPr>
        <w:t xml:space="preserve"> schip zonder deel uit te maken van de bemanning</w:t>
      </w:r>
      <w:r w:rsidR="00E57E51" w:rsidRPr="00EA2D6A">
        <w:rPr>
          <w:rFonts w:cs="Calibri"/>
          <w:sz w:val="24"/>
          <w:szCs w:val="24"/>
        </w:rPr>
        <w:t xml:space="preserve">, vooral </w:t>
      </w:r>
      <w:r w:rsidRPr="00EA2D6A">
        <w:rPr>
          <w:rFonts w:cs="Calibri"/>
          <w:sz w:val="24"/>
          <w:szCs w:val="24"/>
        </w:rPr>
        <w:t>als</w:t>
      </w:r>
      <w:r w:rsidR="00E57E51" w:rsidRPr="00EA2D6A">
        <w:rPr>
          <w:rFonts w:cs="Calibri"/>
          <w:sz w:val="24"/>
          <w:szCs w:val="24"/>
        </w:rPr>
        <w:t>,</w:t>
      </w:r>
      <w:r w:rsidRPr="00EA2D6A">
        <w:rPr>
          <w:rFonts w:cs="Calibri"/>
          <w:sz w:val="24"/>
          <w:szCs w:val="24"/>
        </w:rPr>
        <w:t xml:space="preserve"> volgens </w:t>
      </w:r>
      <w:r w:rsidR="00BB49F4" w:rsidRPr="00EA2D6A">
        <w:rPr>
          <w:rFonts w:cs="Calibri"/>
          <w:sz w:val="24"/>
          <w:szCs w:val="24"/>
        </w:rPr>
        <w:t>diezelfde</w:t>
      </w:r>
      <w:r w:rsidRPr="00EA2D6A">
        <w:rPr>
          <w:rFonts w:cs="Calibri"/>
          <w:sz w:val="24"/>
          <w:szCs w:val="24"/>
        </w:rPr>
        <w:t xml:space="preserve"> bemanningsleden hij nog steeds autoriteit had over het schip. </w:t>
      </w:r>
    </w:p>
    <w:p w14:paraId="08803C05" w14:textId="7A7E46CD" w:rsidR="00795DB3" w:rsidRPr="00EA2D6A" w:rsidRDefault="00795DB3" w:rsidP="009A35C5">
      <w:pPr>
        <w:spacing w:line="360" w:lineRule="auto"/>
        <w:ind w:firstLine="709"/>
        <w:jc w:val="both"/>
        <w:rPr>
          <w:rFonts w:cs="Calibri"/>
          <w:sz w:val="24"/>
          <w:szCs w:val="24"/>
        </w:rPr>
      </w:pPr>
    </w:p>
    <w:p w14:paraId="3DCCBA23" w14:textId="2B07EE34" w:rsidR="008E0570" w:rsidRPr="00EA2D6A" w:rsidRDefault="00795DB3" w:rsidP="00757834">
      <w:pPr>
        <w:tabs>
          <w:tab w:val="right" w:pos="9072"/>
        </w:tabs>
        <w:spacing w:line="360" w:lineRule="auto"/>
        <w:jc w:val="both"/>
        <w:rPr>
          <w:rFonts w:cs="Calibri"/>
          <w:sz w:val="24"/>
          <w:szCs w:val="24"/>
        </w:rPr>
      </w:pPr>
      <w:r w:rsidRPr="00EA2D6A">
        <w:rPr>
          <w:rFonts w:cs="Calibri"/>
          <w:sz w:val="24"/>
          <w:szCs w:val="24"/>
        </w:rPr>
        <w:t xml:space="preserve">Het is moeilijk om met zekerheid te zeggen wat de effectieve situatie aan boord was, maar </w:t>
      </w:r>
      <w:r w:rsidR="00BD0DC1" w:rsidRPr="00EA2D6A">
        <w:rPr>
          <w:rFonts w:cs="Calibri"/>
          <w:sz w:val="24"/>
          <w:szCs w:val="24"/>
        </w:rPr>
        <w:t>een mogelijke</w:t>
      </w:r>
      <w:r w:rsidRPr="00EA2D6A">
        <w:rPr>
          <w:rFonts w:cs="Calibri"/>
          <w:sz w:val="24"/>
          <w:szCs w:val="24"/>
        </w:rPr>
        <w:t xml:space="preserve"> </w:t>
      </w:r>
      <w:r w:rsidR="000A425D" w:rsidRPr="00EA2D6A">
        <w:rPr>
          <w:rFonts w:cs="Calibri"/>
          <w:sz w:val="24"/>
          <w:szCs w:val="24"/>
        </w:rPr>
        <w:t>schets</w:t>
      </w:r>
      <w:r w:rsidRPr="00EA2D6A">
        <w:rPr>
          <w:rFonts w:cs="Calibri"/>
          <w:sz w:val="24"/>
          <w:szCs w:val="24"/>
        </w:rPr>
        <w:t xml:space="preserve"> die binnen de verklaringen past is de volgende</w:t>
      </w:r>
      <w:r w:rsidR="00373D13" w:rsidRPr="00EA2D6A">
        <w:rPr>
          <w:rFonts w:cs="Calibri"/>
          <w:sz w:val="24"/>
          <w:szCs w:val="24"/>
        </w:rPr>
        <w:t>,</w:t>
      </w:r>
      <w:r w:rsidRPr="00EA2D6A">
        <w:rPr>
          <w:rFonts w:cs="Calibri"/>
          <w:sz w:val="24"/>
          <w:szCs w:val="24"/>
        </w:rPr>
        <w:t xml:space="preserve"> Joshua Matthewson genoot onder normale </w:t>
      </w:r>
      <w:r w:rsidR="000F29F5" w:rsidRPr="00EA2D6A">
        <w:rPr>
          <w:rFonts w:cs="Calibri"/>
          <w:sz w:val="24"/>
          <w:szCs w:val="24"/>
        </w:rPr>
        <w:t>omstandigheden de</w:t>
      </w:r>
      <w:r w:rsidRPr="00EA2D6A">
        <w:rPr>
          <w:rFonts w:cs="Calibri"/>
          <w:sz w:val="24"/>
          <w:szCs w:val="24"/>
        </w:rPr>
        <w:t xml:space="preserve"> volledige controle van het schip. Wanneer het schip een haven binnenvoer </w:t>
      </w:r>
      <w:r w:rsidR="00373D13" w:rsidRPr="00EA2D6A">
        <w:rPr>
          <w:rFonts w:cs="Calibri"/>
          <w:sz w:val="24"/>
          <w:szCs w:val="24"/>
        </w:rPr>
        <w:t>was</w:t>
      </w:r>
      <w:r w:rsidRPr="00EA2D6A">
        <w:rPr>
          <w:rFonts w:cs="Calibri"/>
          <w:sz w:val="24"/>
          <w:szCs w:val="24"/>
        </w:rPr>
        <w:t xml:space="preserve"> het ook Matthewson die de praktische afhandeling van de zaken </w:t>
      </w:r>
      <w:r w:rsidR="000B44D1" w:rsidRPr="00EA2D6A">
        <w:rPr>
          <w:rFonts w:cs="Calibri"/>
          <w:sz w:val="24"/>
          <w:szCs w:val="24"/>
        </w:rPr>
        <w:t>verzorgde</w:t>
      </w:r>
      <w:r w:rsidRPr="00EA2D6A">
        <w:rPr>
          <w:rFonts w:cs="Calibri"/>
          <w:sz w:val="24"/>
          <w:szCs w:val="24"/>
        </w:rPr>
        <w:t>. Een voorbeeld hiervan is hoe Matthewson de afhandeling deed van de zaken in Park Gate</w:t>
      </w:r>
      <w:r w:rsidRPr="00EA2D6A">
        <w:rPr>
          <w:rFonts w:cs="Calibri"/>
          <w:color w:val="C00000"/>
          <w:sz w:val="24"/>
          <w:szCs w:val="24"/>
        </w:rPr>
        <w:t>.</w:t>
      </w:r>
      <w:r w:rsidR="006178DD" w:rsidRPr="00EA2D6A">
        <w:rPr>
          <w:rStyle w:val="Voetnootmarkering"/>
          <w:sz w:val="24"/>
          <w:szCs w:val="24"/>
        </w:rPr>
        <w:footnoteReference w:id="206"/>
      </w:r>
      <w:r w:rsidRPr="00EA2D6A">
        <w:rPr>
          <w:rFonts w:cs="Calibri"/>
          <w:color w:val="C00000"/>
          <w:sz w:val="24"/>
          <w:szCs w:val="24"/>
        </w:rPr>
        <w:t xml:space="preserve"> </w:t>
      </w:r>
      <w:r w:rsidRPr="00EA2D6A">
        <w:rPr>
          <w:rFonts w:cs="Calibri"/>
          <w:sz w:val="24"/>
          <w:szCs w:val="24"/>
        </w:rPr>
        <w:t xml:space="preserve">Ook nam Matthewson actief deel aan </w:t>
      </w:r>
      <w:r w:rsidR="000B44D1" w:rsidRPr="00EA2D6A">
        <w:rPr>
          <w:rFonts w:cs="Calibri"/>
          <w:sz w:val="24"/>
          <w:szCs w:val="24"/>
        </w:rPr>
        <w:t>het laden</w:t>
      </w:r>
      <w:r w:rsidRPr="00EA2D6A">
        <w:rPr>
          <w:rFonts w:cs="Calibri"/>
          <w:sz w:val="24"/>
          <w:szCs w:val="24"/>
        </w:rPr>
        <w:t xml:space="preserve"> van het schip en volgens Grensen </w:t>
      </w:r>
      <w:r w:rsidR="000B44D1" w:rsidRPr="00EA2D6A">
        <w:rPr>
          <w:rFonts w:cs="Calibri"/>
          <w:sz w:val="24"/>
          <w:szCs w:val="24"/>
        </w:rPr>
        <w:t xml:space="preserve">kwam </w:t>
      </w:r>
      <w:r w:rsidRPr="00EA2D6A">
        <w:rPr>
          <w:rFonts w:cs="Calibri"/>
          <w:sz w:val="24"/>
          <w:szCs w:val="24"/>
        </w:rPr>
        <w:t xml:space="preserve">een deel van de lading </w:t>
      </w:r>
      <w:r w:rsidR="000B44D1" w:rsidRPr="00EA2D6A">
        <w:rPr>
          <w:rFonts w:cs="Calibri"/>
          <w:sz w:val="24"/>
          <w:szCs w:val="24"/>
        </w:rPr>
        <w:t xml:space="preserve">zelfs </w:t>
      </w:r>
      <w:r w:rsidRPr="00EA2D6A">
        <w:rPr>
          <w:rFonts w:cs="Calibri"/>
          <w:sz w:val="24"/>
          <w:szCs w:val="24"/>
        </w:rPr>
        <w:t>vanuit de woning van Matthewson.</w:t>
      </w:r>
      <w:r w:rsidR="006178DD" w:rsidRPr="00EA2D6A">
        <w:rPr>
          <w:rStyle w:val="Voetnootmarkering"/>
          <w:sz w:val="24"/>
          <w:szCs w:val="24"/>
        </w:rPr>
        <w:footnoteReference w:id="207"/>
      </w:r>
      <w:r w:rsidRPr="00EA2D6A">
        <w:rPr>
          <w:rFonts w:cs="Calibri"/>
          <w:sz w:val="24"/>
          <w:szCs w:val="24"/>
        </w:rPr>
        <w:t xml:space="preserve"> Dit wil niet zeggen dat De Vries geen gezag had over het schip; zoals eerder vermeld had hij volgens de verklaringen wel</w:t>
      </w:r>
      <w:r w:rsidR="00E020A8" w:rsidRPr="00EA2D6A">
        <w:rPr>
          <w:rFonts w:cs="Calibri"/>
          <w:sz w:val="24"/>
          <w:szCs w:val="24"/>
        </w:rPr>
        <w:t xml:space="preserve"> </w:t>
      </w:r>
      <w:r w:rsidRPr="00EA2D6A">
        <w:rPr>
          <w:rFonts w:cs="Calibri"/>
          <w:sz w:val="24"/>
          <w:szCs w:val="24"/>
        </w:rPr>
        <w:t xml:space="preserve">degelijk een vorm van gezag. Een mogelijke </w:t>
      </w:r>
      <w:r w:rsidR="00E020A8" w:rsidRPr="00EA2D6A">
        <w:rPr>
          <w:rFonts w:cs="Calibri"/>
          <w:sz w:val="24"/>
          <w:szCs w:val="24"/>
        </w:rPr>
        <w:t xml:space="preserve">schets </w:t>
      </w:r>
      <w:r w:rsidRPr="00EA2D6A">
        <w:rPr>
          <w:rFonts w:cs="Calibri"/>
          <w:sz w:val="24"/>
          <w:szCs w:val="24"/>
        </w:rPr>
        <w:t xml:space="preserve">zou dus zijn dat hij </w:t>
      </w:r>
      <w:r w:rsidR="00E020A8" w:rsidRPr="00EA2D6A">
        <w:rPr>
          <w:rFonts w:cs="Calibri"/>
          <w:sz w:val="24"/>
          <w:szCs w:val="24"/>
        </w:rPr>
        <w:t>feitelijk de rang</w:t>
      </w:r>
      <w:r w:rsidRPr="00EA2D6A">
        <w:rPr>
          <w:rFonts w:cs="Calibri"/>
          <w:sz w:val="24"/>
          <w:szCs w:val="24"/>
        </w:rPr>
        <w:t xml:space="preserve"> had van </w:t>
      </w:r>
      <w:r w:rsidR="00E020A8" w:rsidRPr="00EA2D6A">
        <w:rPr>
          <w:rFonts w:cs="Calibri"/>
          <w:sz w:val="24"/>
          <w:szCs w:val="24"/>
        </w:rPr>
        <w:t>een</w:t>
      </w:r>
      <w:r w:rsidRPr="00EA2D6A">
        <w:rPr>
          <w:rFonts w:cs="Calibri"/>
          <w:sz w:val="24"/>
          <w:szCs w:val="24"/>
        </w:rPr>
        <w:t xml:space="preserve"> lagere officier aan boord</w:t>
      </w:r>
      <w:r w:rsidR="00FA3BBA" w:rsidRPr="00EA2D6A">
        <w:rPr>
          <w:rFonts w:cs="Calibri"/>
          <w:sz w:val="24"/>
          <w:szCs w:val="24"/>
        </w:rPr>
        <w:t>,</w:t>
      </w:r>
      <w:r w:rsidRPr="00EA2D6A">
        <w:rPr>
          <w:rFonts w:cs="Calibri"/>
          <w:sz w:val="24"/>
          <w:szCs w:val="24"/>
        </w:rPr>
        <w:t xml:space="preserve"> terwijl hij officieel het bevel </w:t>
      </w:r>
      <w:r w:rsidR="00FA3BBA" w:rsidRPr="00EA2D6A">
        <w:rPr>
          <w:rFonts w:cs="Calibri"/>
          <w:sz w:val="24"/>
          <w:szCs w:val="24"/>
        </w:rPr>
        <w:t>voerde</w:t>
      </w:r>
      <w:r w:rsidRPr="00EA2D6A">
        <w:rPr>
          <w:rFonts w:cs="Calibri"/>
          <w:sz w:val="24"/>
          <w:szCs w:val="24"/>
        </w:rPr>
        <w:t xml:space="preserve"> over het schip. </w:t>
      </w:r>
      <w:r w:rsidR="00FA3BBA" w:rsidRPr="00EA2D6A">
        <w:rPr>
          <w:rFonts w:cs="Calibri"/>
          <w:sz w:val="24"/>
          <w:szCs w:val="24"/>
        </w:rPr>
        <w:t>Onder</w:t>
      </w:r>
      <w:r w:rsidRPr="00EA2D6A">
        <w:rPr>
          <w:rFonts w:cs="Calibri"/>
          <w:sz w:val="24"/>
          <w:szCs w:val="24"/>
        </w:rPr>
        <w:t xml:space="preserve"> normale omstandigheden </w:t>
      </w:r>
      <w:r w:rsidR="00FA3BBA" w:rsidRPr="00EA2D6A">
        <w:rPr>
          <w:rFonts w:cs="Calibri"/>
          <w:sz w:val="24"/>
          <w:szCs w:val="24"/>
        </w:rPr>
        <w:t xml:space="preserve">had hij waarschijnlijk </w:t>
      </w:r>
      <w:r w:rsidRPr="00EA2D6A">
        <w:rPr>
          <w:rFonts w:cs="Calibri"/>
          <w:sz w:val="24"/>
          <w:szCs w:val="24"/>
        </w:rPr>
        <w:t xml:space="preserve">een onderschikte rol </w:t>
      </w:r>
      <w:r w:rsidR="00FA3BBA" w:rsidRPr="00EA2D6A">
        <w:rPr>
          <w:rFonts w:cs="Calibri"/>
          <w:sz w:val="24"/>
          <w:szCs w:val="24"/>
        </w:rPr>
        <w:t>ten opzichte van</w:t>
      </w:r>
      <w:r w:rsidRPr="00EA2D6A">
        <w:rPr>
          <w:rFonts w:cs="Calibri"/>
          <w:sz w:val="24"/>
          <w:szCs w:val="24"/>
        </w:rPr>
        <w:t xml:space="preserve"> Matthewson. De rollen zouden omgedraaid worden, zoals effectief ook gebeurd is, in het geval van een kaping. Dan zou De Vries het bevel overnemen en alle nodige verklaringen afleggen in zijn hoedanigheid als officiële kapitein. Iets wat hij ook effectief deed, zowel in Port Royal in Frankrijk </w:t>
      </w:r>
      <w:r w:rsidR="00F21C04" w:rsidRPr="00EA2D6A">
        <w:rPr>
          <w:rFonts w:cs="Calibri"/>
          <w:sz w:val="24"/>
          <w:szCs w:val="24"/>
        </w:rPr>
        <w:t xml:space="preserve">als </w:t>
      </w:r>
      <w:r w:rsidRPr="00EA2D6A">
        <w:rPr>
          <w:rFonts w:cs="Calibri"/>
          <w:sz w:val="24"/>
          <w:szCs w:val="24"/>
        </w:rPr>
        <w:t xml:space="preserve">in Liverpool. </w:t>
      </w:r>
    </w:p>
    <w:p w14:paraId="576D0E19" w14:textId="77777777" w:rsidR="00757834" w:rsidRPr="00EA2D6A" w:rsidRDefault="00757834" w:rsidP="00757834">
      <w:pPr>
        <w:tabs>
          <w:tab w:val="right" w:pos="9072"/>
        </w:tabs>
        <w:spacing w:line="360" w:lineRule="auto"/>
        <w:jc w:val="both"/>
        <w:rPr>
          <w:rFonts w:cs="Calibri"/>
          <w:sz w:val="24"/>
          <w:szCs w:val="24"/>
        </w:rPr>
      </w:pPr>
    </w:p>
    <w:p w14:paraId="062780B7" w14:textId="131E4E26" w:rsidR="00795DB3" w:rsidRPr="00EA2D6A" w:rsidRDefault="00795DB3" w:rsidP="00757834">
      <w:pPr>
        <w:tabs>
          <w:tab w:val="right" w:pos="9072"/>
        </w:tabs>
        <w:spacing w:line="360" w:lineRule="auto"/>
        <w:jc w:val="both"/>
        <w:rPr>
          <w:rFonts w:cs="Calibri"/>
          <w:sz w:val="24"/>
          <w:szCs w:val="24"/>
        </w:rPr>
      </w:pPr>
      <w:r w:rsidRPr="00EA2D6A">
        <w:rPr>
          <w:rFonts w:cs="Calibri"/>
          <w:sz w:val="24"/>
          <w:szCs w:val="24"/>
        </w:rPr>
        <w:lastRenderedPageBreak/>
        <w:t xml:space="preserve">De Vries zou op zijn beurt de nodige legitimiteit </w:t>
      </w:r>
      <w:r w:rsidR="00DB58BC">
        <w:rPr>
          <w:rFonts w:cs="Calibri"/>
          <w:sz w:val="24"/>
          <w:szCs w:val="24"/>
        </w:rPr>
        <w:t>gegeven hebben</w:t>
      </w:r>
      <w:r w:rsidRPr="00EA2D6A">
        <w:rPr>
          <w:rFonts w:cs="Calibri"/>
          <w:sz w:val="24"/>
          <w:szCs w:val="24"/>
        </w:rPr>
        <w:t xml:space="preserve"> aan het schip. Als effectieve onderdaan van de Oostenrijkse Nederlanden</w:t>
      </w:r>
      <w:r w:rsidR="006833A4" w:rsidRPr="00EA2D6A">
        <w:rPr>
          <w:rFonts w:cs="Calibri"/>
          <w:sz w:val="24"/>
          <w:szCs w:val="24"/>
        </w:rPr>
        <w:t>,</w:t>
      </w:r>
      <w:r w:rsidRPr="00EA2D6A">
        <w:rPr>
          <w:rFonts w:cs="Calibri"/>
          <w:sz w:val="24"/>
          <w:szCs w:val="24"/>
        </w:rPr>
        <w:t xml:space="preserve"> die daar zijn hele leven </w:t>
      </w:r>
      <w:r w:rsidR="006833A4" w:rsidRPr="00EA2D6A">
        <w:rPr>
          <w:rFonts w:cs="Calibri"/>
          <w:sz w:val="24"/>
          <w:szCs w:val="24"/>
        </w:rPr>
        <w:t>had gewoond</w:t>
      </w:r>
      <w:r w:rsidRPr="00EA2D6A">
        <w:rPr>
          <w:rFonts w:cs="Calibri"/>
          <w:sz w:val="24"/>
          <w:szCs w:val="24"/>
        </w:rPr>
        <w:t xml:space="preserve"> </w:t>
      </w:r>
      <w:r w:rsidR="008E0570" w:rsidRPr="00EA2D6A">
        <w:rPr>
          <w:rFonts w:cs="Calibri"/>
          <w:sz w:val="24"/>
          <w:szCs w:val="24"/>
        </w:rPr>
        <w:t>was</w:t>
      </w:r>
      <w:r w:rsidRPr="00EA2D6A">
        <w:rPr>
          <w:rFonts w:cs="Calibri"/>
          <w:sz w:val="24"/>
          <w:szCs w:val="24"/>
        </w:rPr>
        <w:t xml:space="preserve"> hij </w:t>
      </w:r>
      <w:r w:rsidR="006833A4" w:rsidRPr="00EA2D6A">
        <w:rPr>
          <w:rFonts w:cs="Calibri"/>
          <w:sz w:val="24"/>
          <w:szCs w:val="24"/>
        </w:rPr>
        <w:t>beter</w:t>
      </w:r>
      <w:r w:rsidRPr="00EA2D6A">
        <w:rPr>
          <w:rFonts w:cs="Calibri"/>
          <w:sz w:val="24"/>
          <w:szCs w:val="24"/>
        </w:rPr>
        <w:t xml:space="preserve"> vertrouwd met de instellingen in Oostende en</w:t>
      </w:r>
      <w:r w:rsidR="006833A4" w:rsidRPr="00EA2D6A">
        <w:rPr>
          <w:rFonts w:cs="Calibri"/>
          <w:sz w:val="24"/>
          <w:szCs w:val="24"/>
        </w:rPr>
        <w:t xml:space="preserve"> met</w:t>
      </w:r>
      <w:r w:rsidRPr="00EA2D6A">
        <w:rPr>
          <w:rFonts w:cs="Calibri"/>
          <w:sz w:val="24"/>
          <w:szCs w:val="24"/>
        </w:rPr>
        <w:t xml:space="preserve"> de Oostenrijkse Nederlanden in het algemeen. Het </w:t>
      </w:r>
      <w:r w:rsidR="008E0570" w:rsidRPr="00EA2D6A">
        <w:rPr>
          <w:rFonts w:cs="Calibri"/>
          <w:sz w:val="24"/>
          <w:szCs w:val="24"/>
        </w:rPr>
        <w:t>was</w:t>
      </w:r>
      <w:r w:rsidRPr="00EA2D6A">
        <w:rPr>
          <w:rFonts w:cs="Calibri"/>
          <w:sz w:val="24"/>
          <w:szCs w:val="24"/>
        </w:rPr>
        <w:t xml:space="preserve"> </w:t>
      </w:r>
      <w:r w:rsidR="006833A4" w:rsidRPr="00EA2D6A">
        <w:rPr>
          <w:rFonts w:cs="Calibri"/>
          <w:sz w:val="24"/>
          <w:szCs w:val="24"/>
        </w:rPr>
        <w:t>bovendien</w:t>
      </w:r>
      <w:r w:rsidRPr="00EA2D6A">
        <w:rPr>
          <w:rFonts w:cs="Calibri"/>
          <w:sz w:val="24"/>
          <w:szCs w:val="24"/>
        </w:rPr>
        <w:t xml:space="preserve"> verdachter als </w:t>
      </w:r>
      <w:r w:rsidR="00AF2C72" w:rsidRPr="00EA2D6A">
        <w:rPr>
          <w:rFonts w:cs="Calibri"/>
          <w:sz w:val="24"/>
          <w:szCs w:val="24"/>
        </w:rPr>
        <w:t>iemand beweerde</w:t>
      </w:r>
      <w:r w:rsidRPr="00EA2D6A">
        <w:rPr>
          <w:rFonts w:cs="Calibri"/>
          <w:sz w:val="24"/>
          <w:szCs w:val="24"/>
        </w:rPr>
        <w:t xml:space="preserve"> </w:t>
      </w:r>
      <w:r w:rsidR="00AF2C72" w:rsidRPr="00EA2D6A">
        <w:rPr>
          <w:rFonts w:cs="Calibri"/>
          <w:sz w:val="24"/>
          <w:szCs w:val="24"/>
        </w:rPr>
        <w:t>uit</w:t>
      </w:r>
      <w:r w:rsidRPr="00EA2D6A">
        <w:rPr>
          <w:rFonts w:cs="Calibri"/>
          <w:sz w:val="24"/>
          <w:szCs w:val="24"/>
        </w:rPr>
        <w:t xml:space="preserve"> de Oostenrijkse Nederlanden te </w:t>
      </w:r>
      <w:r w:rsidR="00AF2C72" w:rsidRPr="00EA2D6A">
        <w:rPr>
          <w:rFonts w:cs="Calibri"/>
          <w:sz w:val="24"/>
          <w:szCs w:val="24"/>
        </w:rPr>
        <w:t>komen, maar sprak met</w:t>
      </w:r>
      <w:r w:rsidRPr="00EA2D6A">
        <w:rPr>
          <w:rFonts w:cs="Calibri"/>
          <w:sz w:val="24"/>
          <w:szCs w:val="24"/>
        </w:rPr>
        <w:t xml:space="preserve"> een Iers accent </w:t>
      </w:r>
      <w:r w:rsidR="00AF2C72" w:rsidRPr="00EA2D6A">
        <w:rPr>
          <w:rFonts w:cs="Calibri"/>
          <w:sz w:val="24"/>
          <w:szCs w:val="24"/>
        </w:rPr>
        <w:t xml:space="preserve">en geen </w:t>
      </w:r>
      <w:r w:rsidRPr="00EA2D6A">
        <w:rPr>
          <w:rFonts w:cs="Calibri"/>
          <w:sz w:val="24"/>
          <w:szCs w:val="24"/>
        </w:rPr>
        <w:t xml:space="preserve">van de gebruikelijke talen van de Oostenrijkse Nederlanden </w:t>
      </w:r>
      <w:r w:rsidR="00512CE5" w:rsidRPr="00EA2D6A">
        <w:rPr>
          <w:rFonts w:cs="Calibri"/>
          <w:sz w:val="24"/>
          <w:szCs w:val="24"/>
        </w:rPr>
        <w:t>beheerste</w:t>
      </w:r>
      <w:r w:rsidR="00923D8B" w:rsidRPr="00EA2D6A">
        <w:rPr>
          <w:rFonts w:cs="Calibri"/>
          <w:sz w:val="24"/>
          <w:szCs w:val="24"/>
        </w:rPr>
        <w:t xml:space="preserve">, iets </w:t>
      </w:r>
      <w:r w:rsidRPr="00EA2D6A">
        <w:rPr>
          <w:rFonts w:cs="Calibri"/>
          <w:sz w:val="24"/>
          <w:szCs w:val="24"/>
        </w:rPr>
        <w:t xml:space="preserve">wat niet </w:t>
      </w:r>
      <w:r w:rsidR="00923D8B" w:rsidRPr="00EA2D6A">
        <w:rPr>
          <w:rFonts w:cs="Calibri"/>
          <w:sz w:val="24"/>
          <w:szCs w:val="24"/>
        </w:rPr>
        <w:t xml:space="preserve">gold </w:t>
      </w:r>
      <w:r w:rsidRPr="00EA2D6A">
        <w:rPr>
          <w:rFonts w:cs="Calibri"/>
          <w:sz w:val="24"/>
          <w:szCs w:val="24"/>
        </w:rPr>
        <w:t xml:space="preserve">voor De Vries. Deze legitimiteit kon van pas komen </w:t>
      </w:r>
      <w:r w:rsidR="00150D8B" w:rsidRPr="00EA2D6A">
        <w:rPr>
          <w:rFonts w:cs="Calibri"/>
          <w:sz w:val="24"/>
          <w:szCs w:val="24"/>
        </w:rPr>
        <w:t>als</w:t>
      </w:r>
      <w:r w:rsidRPr="00EA2D6A">
        <w:rPr>
          <w:rFonts w:cs="Calibri"/>
          <w:sz w:val="24"/>
          <w:szCs w:val="24"/>
        </w:rPr>
        <w:t xml:space="preserve"> het schip gekaapt werd door één van de strijdende partijen. Een deel van deze legitimiteit </w:t>
      </w:r>
      <w:r w:rsidR="00923D8B" w:rsidRPr="00EA2D6A">
        <w:rPr>
          <w:rFonts w:cs="Calibri"/>
          <w:sz w:val="24"/>
          <w:szCs w:val="24"/>
        </w:rPr>
        <w:t>kwam voort uit</w:t>
      </w:r>
      <w:r w:rsidRPr="00EA2D6A">
        <w:rPr>
          <w:rFonts w:cs="Calibri"/>
          <w:sz w:val="24"/>
          <w:szCs w:val="24"/>
        </w:rPr>
        <w:t xml:space="preserve"> het feit dat De Vries een Oostendse poorter was</w:t>
      </w:r>
      <w:r w:rsidR="000453E3" w:rsidRPr="00EA2D6A">
        <w:rPr>
          <w:rFonts w:cs="Calibri"/>
          <w:sz w:val="24"/>
          <w:szCs w:val="24"/>
        </w:rPr>
        <w:t>, ee</w:t>
      </w:r>
      <w:r w:rsidRPr="00EA2D6A">
        <w:rPr>
          <w:rFonts w:cs="Calibri"/>
          <w:sz w:val="24"/>
          <w:szCs w:val="24"/>
        </w:rPr>
        <w:t xml:space="preserve">n poorterschap dat hij pas verkreeg </w:t>
      </w:r>
      <w:r w:rsidR="000453E3" w:rsidRPr="00EA2D6A">
        <w:rPr>
          <w:rFonts w:cs="Calibri"/>
          <w:sz w:val="24"/>
          <w:szCs w:val="24"/>
        </w:rPr>
        <w:t>op</w:t>
      </w:r>
      <w:r w:rsidRPr="00EA2D6A">
        <w:rPr>
          <w:rFonts w:cs="Calibri"/>
          <w:sz w:val="24"/>
          <w:szCs w:val="24"/>
        </w:rPr>
        <w:t xml:space="preserve"> 19 mei 1781, drie dagen voordat hij officieel het bevel over de Dageraad kreeg.</w:t>
      </w:r>
      <w:r w:rsidR="00DD4640" w:rsidRPr="00EA2D6A">
        <w:rPr>
          <w:rStyle w:val="Voetnootmarkering"/>
          <w:sz w:val="24"/>
          <w:szCs w:val="24"/>
        </w:rPr>
        <w:footnoteReference w:id="208"/>
      </w:r>
      <w:r w:rsidRPr="00EA2D6A">
        <w:rPr>
          <w:rFonts w:cs="Calibri"/>
          <w:sz w:val="24"/>
          <w:szCs w:val="24"/>
        </w:rPr>
        <w:t xml:space="preserve"> Deze </w:t>
      </w:r>
      <w:r w:rsidR="000453E3" w:rsidRPr="00EA2D6A">
        <w:rPr>
          <w:rFonts w:cs="Calibri"/>
          <w:sz w:val="24"/>
          <w:szCs w:val="24"/>
        </w:rPr>
        <w:t>situatie</w:t>
      </w:r>
      <w:r w:rsidRPr="00EA2D6A">
        <w:rPr>
          <w:rFonts w:cs="Calibri"/>
          <w:sz w:val="24"/>
          <w:szCs w:val="24"/>
        </w:rPr>
        <w:t xml:space="preserve"> was ook niet zonder voordeel voor </w:t>
      </w:r>
      <w:r w:rsidR="00C77BC0" w:rsidRPr="00EA2D6A">
        <w:rPr>
          <w:rFonts w:cs="Calibri"/>
          <w:sz w:val="24"/>
          <w:szCs w:val="24"/>
        </w:rPr>
        <w:t>beide</w:t>
      </w:r>
      <w:r w:rsidRPr="00EA2D6A">
        <w:rPr>
          <w:rFonts w:cs="Calibri"/>
          <w:sz w:val="24"/>
          <w:szCs w:val="24"/>
        </w:rPr>
        <w:t xml:space="preserve"> kapiteins; </w:t>
      </w:r>
      <w:r w:rsidR="00C77BC0" w:rsidRPr="00EA2D6A">
        <w:rPr>
          <w:rFonts w:cs="Calibri"/>
          <w:sz w:val="24"/>
          <w:szCs w:val="24"/>
        </w:rPr>
        <w:t>Zo</w:t>
      </w:r>
      <w:r w:rsidRPr="00EA2D6A">
        <w:rPr>
          <w:rFonts w:cs="Calibri"/>
          <w:sz w:val="24"/>
          <w:szCs w:val="24"/>
        </w:rPr>
        <w:t xml:space="preserve"> kon Matthewson</w:t>
      </w:r>
      <w:r w:rsidR="00C77BC0" w:rsidRPr="00EA2D6A">
        <w:rPr>
          <w:rFonts w:cs="Calibri"/>
          <w:sz w:val="24"/>
          <w:szCs w:val="24"/>
        </w:rPr>
        <w:t xml:space="preserve"> op deze manier</w:t>
      </w:r>
      <w:r w:rsidRPr="00EA2D6A">
        <w:rPr>
          <w:rFonts w:cs="Calibri"/>
          <w:sz w:val="24"/>
          <w:szCs w:val="24"/>
        </w:rPr>
        <w:t xml:space="preserve"> het bevel blijven voeren over zijn schip</w:t>
      </w:r>
      <w:r w:rsidR="00C77BC0" w:rsidRPr="00EA2D6A">
        <w:rPr>
          <w:rFonts w:cs="Calibri"/>
          <w:sz w:val="24"/>
          <w:szCs w:val="24"/>
        </w:rPr>
        <w:t xml:space="preserve"> </w:t>
      </w:r>
      <w:r w:rsidRPr="00EA2D6A">
        <w:rPr>
          <w:rFonts w:cs="Calibri"/>
          <w:sz w:val="24"/>
          <w:szCs w:val="24"/>
        </w:rPr>
        <w:t xml:space="preserve">zoals </w:t>
      </w:r>
      <w:r w:rsidR="00C77BC0" w:rsidRPr="00EA2D6A">
        <w:rPr>
          <w:rFonts w:cs="Calibri"/>
          <w:sz w:val="24"/>
          <w:szCs w:val="24"/>
        </w:rPr>
        <w:t>voorheen</w:t>
      </w:r>
      <w:r w:rsidR="007B10EC" w:rsidRPr="00EA2D6A">
        <w:rPr>
          <w:rFonts w:cs="Calibri"/>
          <w:sz w:val="24"/>
          <w:szCs w:val="24"/>
        </w:rPr>
        <w:t xml:space="preserve"> </w:t>
      </w:r>
      <w:r w:rsidRPr="00EA2D6A">
        <w:rPr>
          <w:rFonts w:cs="Calibri"/>
          <w:sz w:val="24"/>
          <w:szCs w:val="24"/>
        </w:rPr>
        <w:t xml:space="preserve">wat hem hoogstwaarschijnlijk een financieel voordeel opleverde. Ook voor De Vries </w:t>
      </w:r>
      <w:r w:rsidR="007B10EC" w:rsidRPr="00EA2D6A">
        <w:rPr>
          <w:rFonts w:cs="Calibri"/>
          <w:sz w:val="24"/>
          <w:szCs w:val="24"/>
        </w:rPr>
        <w:t>waren er</w:t>
      </w:r>
      <w:r w:rsidRPr="00EA2D6A">
        <w:rPr>
          <w:rFonts w:cs="Calibri"/>
          <w:sz w:val="24"/>
          <w:szCs w:val="24"/>
        </w:rPr>
        <w:t xml:space="preserve"> een aantal voordelen verbonden </w:t>
      </w:r>
      <w:r w:rsidR="007B10EC" w:rsidRPr="00EA2D6A">
        <w:rPr>
          <w:rFonts w:cs="Calibri"/>
          <w:sz w:val="24"/>
          <w:szCs w:val="24"/>
        </w:rPr>
        <w:t>aan deze regeling</w:t>
      </w:r>
      <w:r w:rsidRPr="00EA2D6A">
        <w:rPr>
          <w:rFonts w:cs="Calibri"/>
          <w:sz w:val="24"/>
          <w:szCs w:val="24"/>
        </w:rPr>
        <w:t xml:space="preserve">. Volgens de bemanningslijst kon hij een </w:t>
      </w:r>
      <w:r w:rsidR="00782357" w:rsidRPr="00EA2D6A">
        <w:rPr>
          <w:rFonts w:cs="Calibri"/>
          <w:sz w:val="24"/>
          <w:szCs w:val="24"/>
        </w:rPr>
        <w:t>aanzienlijk</w:t>
      </w:r>
      <w:r w:rsidRPr="00EA2D6A">
        <w:rPr>
          <w:rFonts w:cs="Calibri"/>
          <w:sz w:val="24"/>
          <w:szCs w:val="24"/>
        </w:rPr>
        <w:t xml:space="preserve"> bedrag opstrijken, een som die bijna dubbel zo </w:t>
      </w:r>
      <w:r w:rsidR="00782357" w:rsidRPr="00EA2D6A">
        <w:rPr>
          <w:rFonts w:cs="Calibri"/>
          <w:sz w:val="24"/>
          <w:szCs w:val="24"/>
        </w:rPr>
        <w:t>hoog</w:t>
      </w:r>
      <w:r w:rsidRPr="00EA2D6A">
        <w:rPr>
          <w:rFonts w:cs="Calibri"/>
          <w:sz w:val="24"/>
          <w:szCs w:val="24"/>
        </w:rPr>
        <w:t xml:space="preserve"> was als </w:t>
      </w:r>
      <w:r w:rsidR="00782357" w:rsidRPr="00EA2D6A">
        <w:rPr>
          <w:rFonts w:cs="Calibri"/>
          <w:sz w:val="24"/>
          <w:szCs w:val="24"/>
        </w:rPr>
        <w:t>die van de</w:t>
      </w:r>
      <w:r w:rsidRPr="00EA2D6A">
        <w:rPr>
          <w:rFonts w:cs="Calibri"/>
          <w:sz w:val="24"/>
          <w:szCs w:val="24"/>
        </w:rPr>
        <w:t xml:space="preserve"> rest van de bemanning. </w:t>
      </w:r>
      <w:r w:rsidR="00782357" w:rsidRPr="00EA2D6A">
        <w:rPr>
          <w:rFonts w:cs="Calibri"/>
          <w:sz w:val="24"/>
          <w:szCs w:val="24"/>
        </w:rPr>
        <w:t>Daarnaast</w:t>
      </w:r>
      <w:r w:rsidRPr="00EA2D6A">
        <w:rPr>
          <w:rFonts w:cs="Calibri"/>
          <w:sz w:val="24"/>
          <w:szCs w:val="24"/>
        </w:rPr>
        <w:t xml:space="preserve"> was zijn zoon aan boord als leerjongen. </w:t>
      </w:r>
      <w:r w:rsidR="00DC79BF" w:rsidRPr="00EA2D6A">
        <w:rPr>
          <w:rFonts w:cs="Calibri"/>
          <w:sz w:val="24"/>
          <w:szCs w:val="24"/>
        </w:rPr>
        <w:t>Zo kon De Vries</w:t>
      </w:r>
      <w:r w:rsidRPr="00EA2D6A">
        <w:rPr>
          <w:rFonts w:cs="Calibri"/>
          <w:sz w:val="24"/>
          <w:szCs w:val="24"/>
        </w:rPr>
        <w:t xml:space="preserve"> een mooi loon verdienen terwijl </w:t>
      </w:r>
      <w:r w:rsidR="00DC79BF" w:rsidRPr="00EA2D6A">
        <w:rPr>
          <w:rFonts w:cs="Calibri"/>
          <w:sz w:val="24"/>
          <w:szCs w:val="24"/>
        </w:rPr>
        <w:t xml:space="preserve">hij </w:t>
      </w:r>
      <w:r w:rsidRPr="00EA2D6A">
        <w:rPr>
          <w:rFonts w:cs="Calibri"/>
          <w:sz w:val="24"/>
          <w:szCs w:val="24"/>
        </w:rPr>
        <w:t xml:space="preserve">zijn zoon </w:t>
      </w:r>
      <w:r w:rsidR="00DC79BF" w:rsidRPr="00EA2D6A">
        <w:rPr>
          <w:rFonts w:cs="Calibri"/>
          <w:sz w:val="24"/>
          <w:szCs w:val="24"/>
        </w:rPr>
        <w:t xml:space="preserve">opleidde </w:t>
      </w:r>
      <w:r w:rsidRPr="00EA2D6A">
        <w:rPr>
          <w:rFonts w:cs="Calibri"/>
          <w:sz w:val="24"/>
          <w:szCs w:val="24"/>
        </w:rPr>
        <w:t>met minder verantwoordelijkheid dan onder normale omstandigheden verwacht zou</w:t>
      </w:r>
      <w:r w:rsidR="00DC79BF" w:rsidRPr="00EA2D6A">
        <w:rPr>
          <w:rFonts w:cs="Calibri"/>
          <w:sz w:val="24"/>
          <w:szCs w:val="24"/>
        </w:rPr>
        <w:t xml:space="preserve"> zijn</w:t>
      </w:r>
      <w:r w:rsidRPr="00EA2D6A">
        <w:rPr>
          <w:rFonts w:cs="Calibri"/>
          <w:sz w:val="24"/>
          <w:szCs w:val="24"/>
        </w:rPr>
        <w:t>.</w:t>
      </w:r>
      <w:r w:rsidR="00E17170" w:rsidRPr="00EA2D6A">
        <w:rPr>
          <w:rStyle w:val="Voetnootmarkering"/>
          <w:sz w:val="24"/>
          <w:szCs w:val="24"/>
        </w:rPr>
        <w:footnoteReference w:id="209"/>
      </w:r>
    </w:p>
    <w:p w14:paraId="1268CED8" w14:textId="77777777" w:rsidR="008E0570" w:rsidRPr="00EA2D6A" w:rsidRDefault="008E0570" w:rsidP="009A35C5">
      <w:pPr>
        <w:tabs>
          <w:tab w:val="right" w:pos="9072"/>
        </w:tabs>
        <w:spacing w:line="360" w:lineRule="auto"/>
        <w:ind w:firstLine="709"/>
        <w:jc w:val="both"/>
        <w:rPr>
          <w:rFonts w:cs="Calibri"/>
          <w:sz w:val="24"/>
          <w:szCs w:val="24"/>
        </w:rPr>
      </w:pPr>
    </w:p>
    <w:p w14:paraId="34819A56" w14:textId="688B180E" w:rsidR="00795DB3" w:rsidRPr="00EA2D6A" w:rsidRDefault="00795DB3" w:rsidP="00757834">
      <w:pPr>
        <w:tabs>
          <w:tab w:val="right" w:pos="9072"/>
        </w:tabs>
        <w:spacing w:line="360" w:lineRule="auto"/>
        <w:jc w:val="both"/>
        <w:rPr>
          <w:rFonts w:cs="Calibri"/>
          <w:sz w:val="24"/>
          <w:szCs w:val="24"/>
        </w:rPr>
      </w:pPr>
      <w:r w:rsidRPr="00EA2D6A">
        <w:rPr>
          <w:rFonts w:cs="Calibri"/>
          <w:sz w:val="24"/>
          <w:szCs w:val="24"/>
        </w:rPr>
        <w:t xml:space="preserve">Het blijft moeilijk om te zeggen in welke mate </w:t>
      </w:r>
      <w:r w:rsidR="00401A69" w:rsidRPr="00EA2D6A">
        <w:rPr>
          <w:rFonts w:cs="Calibri"/>
          <w:sz w:val="24"/>
          <w:szCs w:val="24"/>
        </w:rPr>
        <w:t>deze case study over de Dageraad</w:t>
      </w:r>
      <w:r w:rsidRPr="00EA2D6A">
        <w:rPr>
          <w:rFonts w:cs="Calibri"/>
          <w:sz w:val="24"/>
          <w:szCs w:val="24"/>
        </w:rPr>
        <w:t xml:space="preserve"> </w:t>
      </w:r>
      <w:r w:rsidR="00370C45" w:rsidRPr="00EA2D6A">
        <w:rPr>
          <w:rFonts w:cs="Calibri"/>
          <w:sz w:val="24"/>
          <w:szCs w:val="24"/>
        </w:rPr>
        <w:t>representatief</w:t>
      </w:r>
      <w:r w:rsidRPr="00EA2D6A">
        <w:rPr>
          <w:rFonts w:cs="Calibri"/>
          <w:sz w:val="24"/>
          <w:szCs w:val="24"/>
        </w:rPr>
        <w:t xml:space="preserve"> is voor andere geneutraliseerde schepen. Buiten de verklaringen van de bemanning waren er namelijk geen sporen van Matthewson op de scheepspapieren</w:t>
      </w:r>
      <w:r w:rsidR="00370C45" w:rsidRPr="00EA2D6A">
        <w:rPr>
          <w:rFonts w:cs="Calibri"/>
          <w:sz w:val="24"/>
          <w:szCs w:val="24"/>
        </w:rPr>
        <w:t xml:space="preserve"> te vinden, iets </w:t>
      </w:r>
      <w:r w:rsidRPr="00EA2D6A">
        <w:rPr>
          <w:rFonts w:cs="Calibri"/>
          <w:sz w:val="24"/>
          <w:szCs w:val="24"/>
        </w:rPr>
        <w:t>dat niet ongebruikelijk zou zijn. Een voorbeeld van een gelijkaardige situatie is te vinden in het werk van Parmentier “</w:t>
      </w:r>
      <w:r w:rsidRPr="00EA2D6A">
        <w:rPr>
          <w:rFonts w:cs="Calibri"/>
          <w:i/>
          <w:iCs/>
          <w:sz w:val="24"/>
          <w:szCs w:val="24"/>
        </w:rPr>
        <w:t>Profit and Neutrality: the case of Ostend 1781-1783</w:t>
      </w:r>
      <w:r w:rsidRPr="00EA2D6A">
        <w:rPr>
          <w:rFonts w:cs="Calibri"/>
          <w:sz w:val="24"/>
          <w:szCs w:val="24"/>
        </w:rPr>
        <w:t xml:space="preserve">”. Hierin wordt besproken hoe de neutralisatie van </w:t>
      </w:r>
      <w:r w:rsidR="00370C45" w:rsidRPr="00EA2D6A">
        <w:rPr>
          <w:rFonts w:cs="Calibri"/>
          <w:sz w:val="24"/>
          <w:szCs w:val="24"/>
        </w:rPr>
        <w:t>het</w:t>
      </w:r>
      <w:r w:rsidRPr="00EA2D6A">
        <w:rPr>
          <w:rFonts w:cs="Calibri"/>
          <w:sz w:val="24"/>
          <w:szCs w:val="24"/>
        </w:rPr>
        <w:t xml:space="preserve"> Nederlands schip “</w:t>
      </w:r>
      <w:r w:rsidRPr="00EA2D6A">
        <w:rPr>
          <w:rFonts w:cs="Calibri"/>
          <w:i/>
          <w:iCs/>
          <w:sz w:val="24"/>
          <w:szCs w:val="24"/>
        </w:rPr>
        <w:t>Petrus en Alexander</w:t>
      </w:r>
      <w:r w:rsidRPr="00EA2D6A">
        <w:rPr>
          <w:rFonts w:cs="Calibri"/>
          <w:sz w:val="24"/>
          <w:szCs w:val="24"/>
        </w:rPr>
        <w:t>”</w:t>
      </w:r>
      <w:r w:rsidR="00370C45" w:rsidRPr="00EA2D6A">
        <w:rPr>
          <w:rFonts w:cs="Calibri"/>
          <w:sz w:val="24"/>
          <w:szCs w:val="24"/>
        </w:rPr>
        <w:t>,</w:t>
      </w:r>
      <w:r w:rsidRPr="00EA2D6A">
        <w:rPr>
          <w:rFonts w:cs="Calibri"/>
          <w:sz w:val="24"/>
          <w:szCs w:val="24"/>
        </w:rPr>
        <w:t xml:space="preserve"> dat </w:t>
      </w:r>
      <w:r w:rsidR="00BD0DC1" w:rsidRPr="00EA2D6A">
        <w:rPr>
          <w:rFonts w:cs="Calibri"/>
          <w:sz w:val="24"/>
          <w:szCs w:val="24"/>
        </w:rPr>
        <w:t>hernoemd</w:t>
      </w:r>
      <w:r w:rsidRPr="00EA2D6A">
        <w:rPr>
          <w:rFonts w:cs="Calibri"/>
          <w:sz w:val="24"/>
          <w:szCs w:val="24"/>
        </w:rPr>
        <w:t xml:space="preserve"> werd naar “</w:t>
      </w:r>
      <w:r w:rsidRPr="00EA2D6A">
        <w:rPr>
          <w:rFonts w:cs="Calibri"/>
          <w:i/>
          <w:iCs/>
          <w:sz w:val="24"/>
          <w:szCs w:val="24"/>
        </w:rPr>
        <w:t>les Trois Soeurs</w:t>
      </w:r>
      <w:r w:rsidR="00D31535" w:rsidRPr="00EA2D6A">
        <w:rPr>
          <w:rFonts w:cs="Calibri"/>
          <w:sz w:val="24"/>
          <w:szCs w:val="24"/>
        </w:rPr>
        <w:t>”, werd afgehandeld</w:t>
      </w:r>
      <w:r w:rsidRPr="00EA2D6A">
        <w:rPr>
          <w:rFonts w:cs="Calibri"/>
          <w:sz w:val="24"/>
          <w:szCs w:val="24"/>
        </w:rPr>
        <w:t xml:space="preserve">. </w:t>
      </w:r>
      <w:r w:rsidR="000F17A8" w:rsidRPr="00EA2D6A">
        <w:rPr>
          <w:rFonts w:cs="Calibri"/>
          <w:sz w:val="24"/>
          <w:szCs w:val="24"/>
        </w:rPr>
        <w:t>Eén</w:t>
      </w:r>
      <w:r w:rsidRPr="00EA2D6A">
        <w:rPr>
          <w:rFonts w:cs="Calibri"/>
          <w:sz w:val="24"/>
          <w:szCs w:val="24"/>
        </w:rPr>
        <w:t xml:space="preserve"> van de belangrijkste elementen was dat enkel officiële Oostenrijkse documenten aan boord mochten </w:t>
      </w:r>
      <w:r w:rsidR="00D31535" w:rsidRPr="00EA2D6A">
        <w:rPr>
          <w:rFonts w:cs="Calibri"/>
          <w:sz w:val="24"/>
          <w:szCs w:val="24"/>
        </w:rPr>
        <w:t>worden meegenomen</w:t>
      </w:r>
      <w:r w:rsidRPr="00EA2D6A">
        <w:rPr>
          <w:rFonts w:cs="Calibri"/>
          <w:sz w:val="24"/>
          <w:szCs w:val="24"/>
        </w:rPr>
        <w:t>. Men ging zelfs zo ver dat brieven naar Nederland, Frankrijk of Spanje verbrand moesten worden indien ze aan boord ontdekt werden.</w:t>
      </w:r>
      <w:r w:rsidRPr="00EA2D6A">
        <w:rPr>
          <w:rStyle w:val="Voetnootmarkering"/>
          <w:sz w:val="24"/>
          <w:szCs w:val="24"/>
        </w:rPr>
        <w:footnoteReference w:id="210"/>
      </w:r>
      <w:r w:rsidRPr="00EA2D6A">
        <w:rPr>
          <w:rFonts w:cs="Calibri"/>
          <w:sz w:val="24"/>
          <w:szCs w:val="24"/>
        </w:rPr>
        <w:t xml:space="preserve"> Het is dus zeer logisch dat als gelijkaardige situaties zoals die op de Dageraad vaker voorkwamen</w:t>
      </w:r>
      <w:r w:rsidR="005A11D9" w:rsidRPr="00EA2D6A">
        <w:rPr>
          <w:rFonts w:cs="Calibri"/>
          <w:sz w:val="24"/>
          <w:szCs w:val="24"/>
        </w:rPr>
        <w:t>,</w:t>
      </w:r>
      <w:r w:rsidRPr="00EA2D6A">
        <w:rPr>
          <w:rFonts w:cs="Calibri"/>
          <w:sz w:val="24"/>
          <w:szCs w:val="24"/>
        </w:rPr>
        <w:t xml:space="preserve"> </w:t>
      </w:r>
      <w:r w:rsidR="005A11D9" w:rsidRPr="00EA2D6A">
        <w:rPr>
          <w:rFonts w:cs="Calibri"/>
          <w:sz w:val="24"/>
          <w:szCs w:val="24"/>
        </w:rPr>
        <w:t xml:space="preserve">hier bijzonder </w:t>
      </w:r>
      <w:r w:rsidRPr="00EA2D6A">
        <w:rPr>
          <w:rFonts w:cs="Calibri"/>
          <w:sz w:val="24"/>
          <w:szCs w:val="24"/>
        </w:rPr>
        <w:t xml:space="preserve">weinig sporen van zouden teruggevonden worden in officiële documenten. </w:t>
      </w:r>
    </w:p>
    <w:p w14:paraId="5A7A1E17" w14:textId="77777777" w:rsidR="00757834" w:rsidRPr="00EA2D6A" w:rsidRDefault="00757834" w:rsidP="00757834">
      <w:pPr>
        <w:tabs>
          <w:tab w:val="right" w:pos="9072"/>
        </w:tabs>
        <w:spacing w:line="360" w:lineRule="auto"/>
        <w:jc w:val="both"/>
        <w:rPr>
          <w:rFonts w:cs="Calibri"/>
          <w:sz w:val="24"/>
          <w:szCs w:val="24"/>
        </w:rPr>
      </w:pPr>
    </w:p>
    <w:p w14:paraId="1A144CDF" w14:textId="5375A87B" w:rsidR="00B157D9" w:rsidRPr="00EA2D6A" w:rsidRDefault="00757834" w:rsidP="00757834">
      <w:pPr>
        <w:tabs>
          <w:tab w:val="right" w:pos="9072"/>
        </w:tabs>
        <w:spacing w:line="360" w:lineRule="auto"/>
        <w:jc w:val="both"/>
        <w:rPr>
          <w:rFonts w:cs="Calibri"/>
          <w:sz w:val="24"/>
          <w:szCs w:val="24"/>
        </w:rPr>
      </w:pPr>
      <w:r w:rsidRPr="00EA2D6A">
        <w:rPr>
          <w:rFonts w:cs="Calibri"/>
          <w:sz w:val="24"/>
          <w:szCs w:val="24"/>
        </w:rPr>
        <w:lastRenderedPageBreak/>
        <w:t>Deze situatie zou in zekere mate een variant kunnen zijn van de neutralisatie van kapiteins, zoals besproken in het werk van Parmentier. Het was namelijk een gangbare praktijk om het poorterschap te kopen voor buitenlandse kapiteins in steden in de Oostenrijkse Nederlanden.</w:t>
      </w:r>
      <w:r w:rsidRPr="00EA2D6A">
        <w:rPr>
          <w:rStyle w:val="Voetnootmarkering"/>
          <w:sz w:val="24"/>
          <w:szCs w:val="24"/>
        </w:rPr>
        <w:footnoteReference w:id="211"/>
      </w:r>
      <w:r w:rsidRPr="00EA2D6A">
        <w:rPr>
          <w:rFonts w:cs="Calibri"/>
          <w:sz w:val="24"/>
          <w:szCs w:val="24"/>
        </w:rPr>
        <w:t xml:space="preserve"> Het is onduidelijk waarom dit in dit geval niet is gedaan voor Matthewson. Een mogelijke verklaring kan de extra zekerheid zijn die geboden werd door de beschreven bevelsstructuur. Matthewson, als persoon gekend door de feitelijke eigenaars, zou uitermate geschikt zijn geweest om het commando te voeren, vooral als hij dit al langer deed voor de verkoop en dus vertrouwd was met de gebruikelijke routes en handel van het schip. Zo behielden de feitelijke eigenaars nog steeds een groot deel van de controle over het schip; aangezien “hun man” het bevel voerde. </w:t>
      </w:r>
      <w:r w:rsidR="00B157D9" w:rsidRPr="00EA2D6A">
        <w:rPr>
          <w:rFonts w:cs="Calibri"/>
          <w:sz w:val="24"/>
          <w:szCs w:val="24"/>
        </w:rPr>
        <w:t>Opvallend is dat de rol van Matthewson</w:t>
      </w:r>
      <w:r w:rsidR="0077625B" w:rsidRPr="00EA2D6A">
        <w:rPr>
          <w:rFonts w:cs="Calibri"/>
          <w:sz w:val="24"/>
          <w:szCs w:val="24"/>
        </w:rPr>
        <w:t xml:space="preserve"> in het</w:t>
      </w:r>
      <w:r w:rsidR="005A11D9" w:rsidRPr="00EA2D6A">
        <w:rPr>
          <w:rFonts w:cs="Calibri"/>
          <w:sz w:val="24"/>
          <w:szCs w:val="24"/>
        </w:rPr>
        <w:t xml:space="preserve"> hier geanalyseerde</w:t>
      </w:r>
      <w:r w:rsidR="0077625B" w:rsidRPr="00EA2D6A">
        <w:rPr>
          <w:rFonts w:cs="Calibri"/>
          <w:sz w:val="24"/>
          <w:szCs w:val="24"/>
        </w:rPr>
        <w:t xml:space="preserve"> geval </w:t>
      </w:r>
      <w:r w:rsidR="00A161D3" w:rsidRPr="00EA2D6A">
        <w:rPr>
          <w:rFonts w:cs="Calibri"/>
          <w:sz w:val="24"/>
          <w:szCs w:val="24"/>
        </w:rPr>
        <w:t xml:space="preserve">veel verder </w:t>
      </w:r>
      <w:r w:rsidR="005A11D9" w:rsidRPr="00EA2D6A">
        <w:rPr>
          <w:rFonts w:cs="Calibri"/>
          <w:sz w:val="24"/>
          <w:szCs w:val="24"/>
        </w:rPr>
        <w:t>reikte</w:t>
      </w:r>
      <w:r w:rsidR="00A161D3" w:rsidRPr="00EA2D6A">
        <w:rPr>
          <w:rFonts w:cs="Calibri"/>
          <w:sz w:val="24"/>
          <w:szCs w:val="24"/>
        </w:rPr>
        <w:t xml:space="preserve"> dan de </w:t>
      </w:r>
      <w:r w:rsidR="005A11D9" w:rsidRPr="00EA2D6A">
        <w:rPr>
          <w:rFonts w:cs="Calibri"/>
          <w:sz w:val="24"/>
          <w:szCs w:val="24"/>
        </w:rPr>
        <w:t xml:space="preserve">functie van </w:t>
      </w:r>
      <w:r w:rsidR="00A161D3" w:rsidRPr="00EA2D6A">
        <w:rPr>
          <w:rFonts w:cs="Calibri"/>
          <w:sz w:val="24"/>
          <w:szCs w:val="24"/>
        </w:rPr>
        <w:t xml:space="preserve">ondervracht zoals die beschreven werd door Everaert. Waar Everaert de ondervracht typeert </w:t>
      </w:r>
      <w:r w:rsidR="007177D3" w:rsidRPr="00EA2D6A">
        <w:rPr>
          <w:rFonts w:cs="Calibri"/>
          <w:sz w:val="24"/>
          <w:szCs w:val="24"/>
        </w:rPr>
        <w:t xml:space="preserve">als </w:t>
      </w:r>
      <w:r w:rsidR="00C377DD" w:rsidRPr="00EA2D6A">
        <w:rPr>
          <w:rFonts w:cs="Calibri"/>
          <w:sz w:val="24"/>
          <w:szCs w:val="24"/>
        </w:rPr>
        <w:t xml:space="preserve">iemand die </w:t>
      </w:r>
      <w:r w:rsidR="005A11D9" w:rsidRPr="00EA2D6A">
        <w:rPr>
          <w:rFonts w:cs="Calibri"/>
          <w:sz w:val="24"/>
          <w:szCs w:val="24"/>
        </w:rPr>
        <w:t xml:space="preserve">werd </w:t>
      </w:r>
      <w:r w:rsidR="00C377DD" w:rsidRPr="00EA2D6A">
        <w:rPr>
          <w:rFonts w:cs="Calibri"/>
          <w:sz w:val="24"/>
          <w:szCs w:val="24"/>
        </w:rPr>
        <w:t xml:space="preserve">ingehuurd door </w:t>
      </w:r>
      <w:r w:rsidR="008D4576" w:rsidRPr="00EA2D6A">
        <w:rPr>
          <w:rFonts w:cs="Calibri"/>
          <w:sz w:val="24"/>
          <w:szCs w:val="24"/>
        </w:rPr>
        <w:t>een</w:t>
      </w:r>
      <w:r w:rsidR="0017090E" w:rsidRPr="00EA2D6A">
        <w:rPr>
          <w:rFonts w:cs="Calibri"/>
          <w:sz w:val="24"/>
          <w:szCs w:val="24"/>
        </w:rPr>
        <w:t xml:space="preserve"> firma in de Oostenrijkse Nederlanden.</w:t>
      </w:r>
      <w:r w:rsidR="001A2004" w:rsidRPr="00EA2D6A">
        <w:rPr>
          <w:rStyle w:val="Voetnootmarkering"/>
          <w:rFonts w:cs="Calibri"/>
          <w:sz w:val="24"/>
          <w:szCs w:val="24"/>
        </w:rPr>
        <w:footnoteReference w:id="212"/>
      </w:r>
      <w:r w:rsidR="007177D3" w:rsidRPr="00EA2D6A">
        <w:rPr>
          <w:rFonts w:cs="Calibri"/>
          <w:sz w:val="24"/>
          <w:szCs w:val="24"/>
        </w:rPr>
        <w:t xml:space="preserve"> </w:t>
      </w:r>
      <w:r w:rsidR="008D4576" w:rsidRPr="00EA2D6A">
        <w:rPr>
          <w:rFonts w:cs="Calibri"/>
          <w:sz w:val="24"/>
          <w:szCs w:val="24"/>
        </w:rPr>
        <w:t>Wijst</w:t>
      </w:r>
      <w:r w:rsidR="0017090E" w:rsidRPr="00EA2D6A">
        <w:rPr>
          <w:rFonts w:cs="Calibri"/>
          <w:sz w:val="24"/>
          <w:szCs w:val="24"/>
        </w:rPr>
        <w:t xml:space="preserve"> de analyse</w:t>
      </w:r>
      <w:r w:rsidR="00DF25BA" w:rsidRPr="00EA2D6A">
        <w:rPr>
          <w:rFonts w:cs="Calibri"/>
          <w:sz w:val="24"/>
          <w:szCs w:val="24"/>
        </w:rPr>
        <w:t xml:space="preserve"> in deze casestudy </w:t>
      </w:r>
      <w:r w:rsidR="0017090E" w:rsidRPr="00EA2D6A">
        <w:rPr>
          <w:rFonts w:cs="Calibri"/>
          <w:sz w:val="24"/>
          <w:szCs w:val="24"/>
        </w:rPr>
        <w:t>op een omgekeerde mogelijkhei</w:t>
      </w:r>
      <w:r w:rsidR="008D4576" w:rsidRPr="00EA2D6A">
        <w:rPr>
          <w:rFonts w:cs="Calibri"/>
          <w:sz w:val="24"/>
          <w:szCs w:val="24"/>
        </w:rPr>
        <w:t>d:</w:t>
      </w:r>
      <w:r w:rsidR="0017090E" w:rsidRPr="00EA2D6A">
        <w:rPr>
          <w:rFonts w:cs="Calibri"/>
          <w:sz w:val="24"/>
          <w:szCs w:val="24"/>
        </w:rPr>
        <w:t xml:space="preserve"> dat Matthewson </w:t>
      </w:r>
      <w:r w:rsidR="008D4576" w:rsidRPr="00EA2D6A">
        <w:rPr>
          <w:rFonts w:cs="Calibri"/>
          <w:sz w:val="24"/>
          <w:szCs w:val="24"/>
        </w:rPr>
        <w:t xml:space="preserve">werd </w:t>
      </w:r>
      <w:r w:rsidR="0017090E" w:rsidRPr="00EA2D6A">
        <w:rPr>
          <w:rFonts w:cs="Calibri"/>
          <w:sz w:val="24"/>
          <w:szCs w:val="24"/>
        </w:rPr>
        <w:t xml:space="preserve">aangesteld door de feitelijke eigenaars, niet door Murdoch. </w:t>
      </w:r>
    </w:p>
    <w:p w14:paraId="258A1FC9" w14:textId="074E51A1" w:rsidR="00795DB3" w:rsidRPr="00D36F4C" w:rsidRDefault="00365494" w:rsidP="009A35C5">
      <w:pPr>
        <w:pStyle w:val="Kop2"/>
        <w:spacing w:line="360" w:lineRule="auto"/>
        <w:jc w:val="both"/>
        <w:rPr>
          <w:rFonts w:ascii="Calibri" w:hAnsi="Calibri" w:cs="Calibri"/>
        </w:rPr>
      </w:pPr>
      <w:bookmarkStart w:id="364" w:name="_Toc198471507"/>
      <w:bookmarkStart w:id="365" w:name="_Toc198471537"/>
      <w:bookmarkStart w:id="366" w:name="_Toc198571910"/>
      <w:bookmarkStart w:id="367" w:name="_Toc198571978"/>
      <w:bookmarkStart w:id="368" w:name="_Toc198717762"/>
      <w:bookmarkStart w:id="369" w:name="_Toc199061676"/>
      <w:bookmarkStart w:id="370" w:name="_Toc199165207"/>
      <w:bookmarkStart w:id="371" w:name="_Toc199168631"/>
      <w:bookmarkStart w:id="372" w:name="_Toc199249439"/>
      <w:bookmarkStart w:id="373" w:name="_Toc199423960"/>
      <w:bookmarkStart w:id="374" w:name="_Toc199432088"/>
      <w:bookmarkStart w:id="375" w:name="_Toc199521606"/>
      <w:bookmarkStart w:id="376" w:name="_Toc199670097"/>
      <w:bookmarkStart w:id="377" w:name="_Toc199837515"/>
      <w:r>
        <w:rPr>
          <w:rFonts w:ascii="Calibri" w:hAnsi="Calibri" w:cs="Calibri"/>
        </w:rPr>
        <w:t xml:space="preserve">3.3. </w:t>
      </w:r>
      <w:r w:rsidR="00795DB3" w:rsidRPr="00D36F4C">
        <w:rPr>
          <w:rFonts w:ascii="Calibri" w:hAnsi="Calibri" w:cs="Calibri"/>
        </w:rPr>
        <w:t>De afhandeling van de kaping.</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00795DB3" w:rsidRPr="00D36F4C">
        <w:rPr>
          <w:rFonts w:ascii="Calibri" w:hAnsi="Calibri" w:cs="Calibri"/>
        </w:rPr>
        <w:t xml:space="preserve"> </w:t>
      </w:r>
    </w:p>
    <w:p w14:paraId="3EF230C5" w14:textId="43EBDA90" w:rsidR="00795DB3" w:rsidRPr="00EA2D6A" w:rsidRDefault="00795DB3" w:rsidP="009F1313">
      <w:pPr>
        <w:tabs>
          <w:tab w:val="right" w:pos="9072"/>
        </w:tabs>
        <w:spacing w:line="360" w:lineRule="auto"/>
        <w:jc w:val="both"/>
        <w:rPr>
          <w:rFonts w:cs="Calibri"/>
          <w:sz w:val="24"/>
          <w:szCs w:val="24"/>
        </w:rPr>
      </w:pPr>
      <w:r w:rsidRPr="00EA2D6A">
        <w:rPr>
          <w:rFonts w:cs="Calibri"/>
          <w:sz w:val="24"/>
          <w:szCs w:val="24"/>
        </w:rPr>
        <w:t xml:space="preserve">De rechtszaak die </w:t>
      </w:r>
      <w:r w:rsidR="002745AF" w:rsidRPr="00EA2D6A">
        <w:rPr>
          <w:rFonts w:cs="Calibri"/>
          <w:sz w:val="24"/>
          <w:szCs w:val="24"/>
        </w:rPr>
        <w:t>het</w:t>
      </w:r>
      <w:r w:rsidRPr="00EA2D6A">
        <w:rPr>
          <w:rFonts w:cs="Calibri"/>
          <w:sz w:val="24"/>
          <w:szCs w:val="24"/>
        </w:rPr>
        <w:t xml:space="preserve"> gevolg</w:t>
      </w:r>
      <w:r w:rsidR="002745AF" w:rsidRPr="00EA2D6A">
        <w:rPr>
          <w:rFonts w:cs="Calibri"/>
          <w:sz w:val="24"/>
          <w:szCs w:val="24"/>
        </w:rPr>
        <w:t xml:space="preserve"> was </w:t>
      </w:r>
      <w:r w:rsidRPr="00EA2D6A">
        <w:rPr>
          <w:rFonts w:cs="Calibri"/>
          <w:sz w:val="24"/>
          <w:szCs w:val="24"/>
        </w:rPr>
        <w:t xml:space="preserve">van </w:t>
      </w:r>
      <w:r w:rsidR="002745AF" w:rsidRPr="00EA2D6A">
        <w:rPr>
          <w:rFonts w:cs="Calibri"/>
          <w:sz w:val="24"/>
          <w:szCs w:val="24"/>
        </w:rPr>
        <w:t>de</w:t>
      </w:r>
      <w:r w:rsidRPr="00EA2D6A">
        <w:rPr>
          <w:rFonts w:cs="Calibri"/>
          <w:sz w:val="24"/>
          <w:szCs w:val="24"/>
        </w:rPr>
        <w:t xml:space="preserve"> kaping werd in deze casus initieel bemoeilijkt door het feit dat het kaperschip op haar beurt </w:t>
      </w:r>
      <w:r w:rsidR="002745AF" w:rsidRPr="00EA2D6A">
        <w:rPr>
          <w:rFonts w:cs="Calibri"/>
          <w:sz w:val="24"/>
          <w:szCs w:val="24"/>
        </w:rPr>
        <w:t xml:space="preserve">werd </w:t>
      </w:r>
      <w:r w:rsidRPr="00EA2D6A">
        <w:rPr>
          <w:rFonts w:cs="Calibri"/>
          <w:sz w:val="24"/>
          <w:szCs w:val="24"/>
        </w:rPr>
        <w:t>gekaapt door een Frans schip. Na de kaping van de Dageraad werd de Dageraad via Waterford naar Liverpool gevaren</w:t>
      </w:r>
      <w:r w:rsidR="002745AF" w:rsidRPr="00EA2D6A">
        <w:rPr>
          <w:rFonts w:cs="Calibri"/>
          <w:sz w:val="24"/>
          <w:szCs w:val="24"/>
        </w:rPr>
        <w:t>,</w:t>
      </w:r>
      <w:r w:rsidRPr="00EA2D6A">
        <w:rPr>
          <w:rFonts w:cs="Calibri"/>
          <w:sz w:val="24"/>
          <w:szCs w:val="24"/>
        </w:rPr>
        <w:t xml:space="preserve"> terwijl het kaperschip</w:t>
      </w:r>
      <w:r w:rsidR="00561255" w:rsidRPr="00EA2D6A">
        <w:rPr>
          <w:rFonts w:cs="Calibri"/>
          <w:sz w:val="24"/>
          <w:szCs w:val="24"/>
        </w:rPr>
        <w:t>,</w:t>
      </w:r>
      <w:r w:rsidR="00401A69" w:rsidRPr="00EA2D6A">
        <w:rPr>
          <w:rFonts w:cs="Calibri"/>
          <w:sz w:val="24"/>
          <w:szCs w:val="24"/>
        </w:rPr>
        <w:t xml:space="preserve"> de Nabob</w:t>
      </w:r>
      <w:r w:rsidRPr="00EA2D6A">
        <w:rPr>
          <w:rFonts w:cs="Calibri"/>
          <w:sz w:val="24"/>
          <w:szCs w:val="24"/>
        </w:rPr>
        <w:t xml:space="preserve"> haar patrouille verder zette. Tijdens deze </w:t>
      </w:r>
      <w:r w:rsidR="00561255" w:rsidRPr="00EA2D6A">
        <w:rPr>
          <w:rFonts w:cs="Calibri"/>
          <w:sz w:val="24"/>
          <w:szCs w:val="24"/>
        </w:rPr>
        <w:t>voortgezette</w:t>
      </w:r>
      <w:r w:rsidRPr="00EA2D6A">
        <w:rPr>
          <w:rFonts w:cs="Calibri"/>
          <w:sz w:val="24"/>
          <w:szCs w:val="24"/>
        </w:rPr>
        <w:t xml:space="preserve"> patrouille kwam de kaper enkele dagen na de kaping van de Dageraad een Frans fregat tegen, een krachtmeting die het niet kon winnen. Dit resulteerde in de gevangenneming van de kapitein van de </w:t>
      </w:r>
      <w:r w:rsidR="002A021A" w:rsidRPr="00EA2D6A">
        <w:rPr>
          <w:rFonts w:cs="Calibri"/>
          <w:sz w:val="24"/>
          <w:szCs w:val="24"/>
        </w:rPr>
        <w:t>Nabob</w:t>
      </w:r>
      <w:r w:rsidRPr="00EA2D6A">
        <w:rPr>
          <w:rFonts w:cs="Calibri"/>
          <w:sz w:val="24"/>
          <w:szCs w:val="24"/>
        </w:rPr>
        <w:t xml:space="preserve">, de resterende bemanning van de kaper en de overgezette bemanning van het gekaapte schip. De bemanning van de Dageraad werd kort na de </w:t>
      </w:r>
      <w:r w:rsidR="002A021A" w:rsidRPr="00EA2D6A">
        <w:rPr>
          <w:rFonts w:cs="Calibri"/>
          <w:sz w:val="24"/>
          <w:szCs w:val="24"/>
        </w:rPr>
        <w:t>aankomst</w:t>
      </w:r>
      <w:r w:rsidRPr="00EA2D6A">
        <w:rPr>
          <w:rFonts w:cs="Calibri"/>
          <w:sz w:val="24"/>
          <w:szCs w:val="24"/>
        </w:rPr>
        <w:t xml:space="preserve"> in een Franse haven vrijgelaten aangezien ze onderdanen waren van een neutrale staat.</w:t>
      </w:r>
      <w:r w:rsidR="002130AD" w:rsidRPr="00EA2D6A">
        <w:rPr>
          <w:rStyle w:val="Voetnootmarkering"/>
          <w:sz w:val="24"/>
          <w:szCs w:val="24"/>
        </w:rPr>
        <w:footnoteReference w:id="213"/>
      </w:r>
    </w:p>
    <w:p w14:paraId="1A1E44F7" w14:textId="77777777" w:rsidR="00F265F1" w:rsidRPr="00EA2D6A" w:rsidRDefault="00F265F1" w:rsidP="009A35C5">
      <w:pPr>
        <w:tabs>
          <w:tab w:val="right" w:pos="9072"/>
        </w:tabs>
        <w:spacing w:line="360" w:lineRule="auto"/>
        <w:ind w:firstLine="709"/>
        <w:jc w:val="both"/>
        <w:rPr>
          <w:rFonts w:cs="Calibri"/>
          <w:sz w:val="24"/>
          <w:szCs w:val="24"/>
        </w:rPr>
      </w:pPr>
    </w:p>
    <w:p w14:paraId="6C45CBBB" w14:textId="75211474" w:rsidR="00795DB3" w:rsidRPr="00EA2D6A" w:rsidRDefault="00795DB3" w:rsidP="00A43BAF">
      <w:pPr>
        <w:tabs>
          <w:tab w:val="right" w:pos="9072"/>
        </w:tabs>
        <w:spacing w:line="360" w:lineRule="auto"/>
        <w:jc w:val="both"/>
        <w:rPr>
          <w:rFonts w:cs="Calibri"/>
          <w:sz w:val="24"/>
          <w:szCs w:val="24"/>
        </w:rPr>
      </w:pPr>
      <w:r w:rsidRPr="00EA2D6A">
        <w:rPr>
          <w:rFonts w:cs="Calibri"/>
          <w:sz w:val="24"/>
          <w:szCs w:val="24"/>
        </w:rPr>
        <w:t xml:space="preserve">Wat onmiddellijk </w:t>
      </w:r>
      <w:r w:rsidR="002A021A" w:rsidRPr="00EA2D6A">
        <w:rPr>
          <w:rFonts w:cs="Calibri"/>
          <w:sz w:val="24"/>
          <w:szCs w:val="24"/>
        </w:rPr>
        <w:t>opvalt</w:t>
      </w:r>
      <w:r w:rsidRPr="00EA2D6A">
        <w:rPr>
          <w:rFonts w:cs="Calibri"/>
          <w:sz w:val="24"/>
          <w:szCs w:val="24"/>
        </w:rPr>
        <w:t xml:space="preserve"> bij de afhandeling van de kaping is dat zowel Matthewson als De Vries wisten wat </w:t>
      </w:r>
      <w:r w:rsidR="002A021A" w:rsidRPr="00EA2D6A">
        <w:rPr>
          <w:rFonts w:cs="Calibri"/>
          <w:sz w:val="24"/>
          <w:szCs w:val="24"/>
        </w:rPr>
        <w:t>er</w:t>
      </w:r>
      <w:r w:rsidRPr="00EA2D6A">
        <w:rPr>
          <w:rFonts w:cs="Calibri"/>
          <w:sz w:val="24"/>
          <w:szCs w:val="24"/>
        </w:rPr>
        <w:t>van hen verwacht werd. Volgens verschillende ondervraagden scheurde Matthewson</w:t>
      </w:r>
      <w:r w:rsidR="002A021A" w:rsidRPr="00EA2D6A">
        <w:rPr>
          <w:rFonts w:cs="Calibri"/>
          <w:sz w:val="24"/>
          <w:szCs w:val="24"/>
        </w:rPr>
        <w:t>, zodra</w:t>
      </w:r>
      <w:r w:rsidRPr="00EA2D6A">
        <w:rPr>
          <w:rFonts w:cs="Calibri"/>
          <w:sz w:val="24"/>
          <w:szCs w:val="24"/>
        </w:rPr>
        <w:t xml:space="preserve"> </w:t>
      </w:r>
      <w:r w:rsidRPr="00EA2D6A">
        <w:rPr>
          <w:rFonts w:cs="Calibri"/>
          <w:sz w:val="24"/>
          <w:szCs w:val="24"/>
        </w:rPr>
        <w:lastRenderedPageBreak/>
        <w:t>duidelijk werd dat er een kaper in de buurt was</w:t>
      </w:r>
      <w:r w:rsidR="002A021A" w:rsidRPr="00EA2D6A">
        <w:rPr>
          <w:rFonts w:cs="Calibri"/>
          <w:sz w:val="24"/>
          <w:szCs w:val="24"/>
        </w:rPr>
        <w:t>,</w:t>
      </w:r>
      <w:r w:rsidRPr="00EA2D6A">
        <w:rPr>
          <w:rFonts w:cs="Calibri"/>
          <w:sz w:val="24"/>
          <w:szCs w:val="24"/>
        </w:rPr>
        <w:t xml:space="preserve"> de ladingsbrieven van de goederen. Hierdoor werd het </w:t>
      </w:r>
      <w:r w:rsidR="00F265F1" w:rsidRPr="00EA2D6A">
        <w:rPr>
          <w:rFonts w:cs="Calibri"/>
          <w:sz w:val="24"/>
          <w:szCs w:val="24"/>
        </w:rPr>
        <w:t>voor</w:t>
      </w:r>
      <w:r w:rsidRPr="00EA2D6A">
        <w:rPr>
          <w:rFonts w:cs="Calibri"/>
          <w:sz w:val="24"/>
          <w:szCs w:val="24"/>
        </w:rPr>
        <w:t xml:space="preserve"> de</w:t>
      </w:r>
      <w:r w:rsidR="00975DF6" w:rsidRPr="00EA2D6A">
        <w:rPr>
          <w:rFonts w:cs="Calibri"/>
          <w:sz w:val="24"/>
          <w:szCs w:val="24"/>
        </w:rPr>
        <w:t xml:space="preserve"> Engelse</w:t>
      </w:r>
      <w:r w:rsidRPr="00EA2D6A">
        <w:rPr>
          <w:rFonts w:cs="Calibri"/>
          <w:sz w:val="24"/>
          <w:szCs w:val="24"/>
        </w:rPr>
        <w:t xml:space="preserve"> kapers </w:t>
      </w:r>
      <w:r w:rsidR="0054723C" w:rsidRPr="00EA2D6A">
        <w:rPr>
          <w:rFonts w:cs="Calibri"/>
          <w:sz w:val="24"/>
          <w:szCs w:val="24"/>
        </w:rPr>
        <w:t xml:space="preserve">onmogelijk </w:t>
      </w:r>
      <w:r w:rsidRPr="00EA2D6A">
        <w:rPr>
          <w:rFonts w:cs="Calibri"/>
          <w:sz w:val="24"/>
          <w:szCs w:val="24"/>
        </w:rPr>
        <w:t xml:space="preserve">om </w:t>
      </w:r>
      <w:r w:rsidR="0054723C" w:rsidRPr="00EA2D6A">
        <w:rPr>
          <w:rFonts w:cs="Calibri"/>
          <w:sz w:val="24"/>
          <w:szCs w:val="24"/>
        </w:rPr>
        <w:t xml:space="preserve">deze documenten te </w:t>
      </w:r>
      <w:r w:rsidRPr="00EA2D6A">
        <w:rPr>
          <w:rFonts w:cs="Calibri"/>
          <w:sz w:val="24"/>
          <w:szCs w:val="24"/>
        </w:rPr>
        <w:t>gebruik</w:t>
      </w:r>
      <w:r w:rsidR="0054723C" w:rsidRPr="00EA2D6A">
        <w:rPr>
          <w:rFonts w:cs="Calibri"/>
          <w:sz w:val="24"/>
          <w:szCs w:val="24"/>
        </w:rPr>
        <w:t xml:space="preserve">en </w:t>
      </w:r>
      <w:r w:rsidRPr="00EA2D6A">
        <w:rPr>
          <w:rFonts w:cs="Calibri"/>
          <w:sz w:val="24"/>
          <w:szCs w:val="24"/>
        </w:rPr>
        <w:t>tijdens de rechtszaak</w:t>
      </w:r>
      <w:r w:rsidR="00194EAF" w:rsidRPr="00EA2D6A">
        <w:rPr>
          <w:rFonts w:cs="Calibri"/>
          <w:sz w:val="24"/>
          <w:szCs w:val="24"/>
        </w:rPr>
        <w:t>, i</w:t>
      </w:r>
      <w:r w:rsidRPr="00EA2D6A">
        <w:rPr>
          <w:rFonts w:cs="Calibri"/>
          <w:sz w:val="24"/>
          <w:szCs w:val="24"/>
        </w:rPr>
        <w:t xml:space="preserve">ets waar hij volgens één van de kapers </w:t>
      </w:r>
      <w:r w:rsidR="00194EAF" w:rsidRPr="00EA2D6A">
        <w:rPr>
          <w:rFonts w:cs="Calibri"/>
          <w:sz w:val="24"/>
          <w:szCs w:val="24"/>
        </w:rPr>
        <w:t xml:space="preserve">zelfs </w:t>
      </w:r>
      <w:r w:rsidRPr="00EA2D6A">
        <w:rPr>
          <w:rFonts w:cs="Calibri"/>
          <w:sz w:val="24"/>
          <w:szCs w:val="24"/>
        </w:rPr>
        <w:t>mee opschepte.</w:t>
      </w:r>
      <w:r w:rsidR="00CC0073" w:rsidRPr="00EA2D6A">
        <w:rPr>
          <w:rStyle w:val="Voetnootmarkering"/>
          <w:sz w:val="24"/>
          <w:szCs w:val="24"/>
        </w:rPr>
        <w:footnoteReference w:id="214"/>
      </w:r>
      <w:r w:rsidRPr="00EA2D6A">
        <w:rPr>
          <w:rFonts w:cs="Calibri"/>
          <w:sz w:val="24"/>
          <w:szCs w:val="24"/>
        </w:rPr>
        <w:t xml:space="preserve"> Verder </w:t>
      </w:r>
      <w:r w:rsidR="00194EAF" w:rsidRPr="00EA2D6A">
        <w:rPr>
          <w:rFonts w:cs="Calibri"/>
          <w:sz w:val="24"/>
          <w:szCs w:val="24"/>
        </w:rPr>
        <w:t xml:space="preserve">vertrok </w:t>
      </w:r>
      <w:r w:rsidRPr="00EA2D6A">
        <w:rPr>
          <w:rFonts w:cs="Calibri"/>
          <w:sz w:val="24"/>
          <w:szCs w:val="24"/>
        </w:rPr>
        <w:t>Matthewson</w:t>
      </w:r>
      <w:r w:rsidR="00194EAF" w:rsidRPr="00EA2D6A">
        <w:rPr>
          <w:rFonts w:cs="Calibri"/>
          <w:sz w:val="24"/>
          <w:szCs w:val="24"/>
        </w:rPr>
        <w:t xml:space="preserve">, zodra </w:t>
      </w:r>
      <w:r w:rsidRPr="00EA2D6A">
        <w:rPr>
          <w:rFonts w:cs="Calibri"/>
          <w:sz w:val="24"/>
          <w:szCs w:val="24"/>
        </w:rPr>
        <w:t xml:space="preserve">de Engelse kaper </w:t>
      </w:r>
      <w:r w:rsidR="00194EAF" w:rsidRPr="00EA2D6A">
        <w:rPr>
          <w:rFonts w:cs="Calibri"/>
          <w:sz w:val="24"/>
          <w:szCs w:val="24"/>
        </w:rPr>
        <w:t xml:space="preserve">zelf werd </w:t>
      </w:r>
      <w:r w:rsidRPr="00EA2D6A">
        <w:rPr>
          <w:rFonts w:cs="Calibri"/>
          <w:sz w:val="24"/>
          <w:szCs w:val="24"/>
        </w:rPr>
        <w:t xml:space="preserve">gekaapt en hij </w:t>
      </w:r>
      <w:r w:rsidR="007A465A" w:rsidRPr="00EA2D6A">
        <w:rPr>
          <w:rFonts w:cs="Calibri"/>
          <w:sz w:val="24"/>
          <w:szCs w:val="24"/>
        </w:rPr>
        <w:t xml:space="preserve">werd </w:t>
      </w:r>
      <w:r w:rsidRPr="00EA2D6A">
        <w:rPr>
          <w:rFonts w:cs="Calibri"/>
          <w:sz w:val="24"/>
          <w:szCs w:val="24"/>
        </w:rPr>
        <w:t>vrijgelaten door de Franse kaper</w:t>
      </w:r>
      <w:r w:rsidR="00975DF6" w:rsidRPr="00EA2D6A">
        <w:rPr>
          <w:rFonts w:cs="Calibri"/>
          <w:sz w:val="24"/>
          <w:szCs w:val="24"/>
        </w:rPr>
        <w:t>,</w:t>
      </w:r>
      <w:r w:rsidRPr="00EA2D6A">
        <w:rPr>
          <w:rFonts w:cs="Calibri"/>
          <w:sz w:val="24"/>
          <w:szCs w:val="24"/>
        </w:rPr>
        <w:t xml:space="preserve"> aan boord van een Zweeds schip dat onderweg was naar Bordeaux. Dit is ook het laatste spoor van hem </w:t>
      </w:r>
      <w:r w:rsidR="007A465A" w:rsidRPr="00EA2D6A">
        <w:rPr>
          <w:rFonts w:cs="Calibri"/>
          <w:sz w:val="24"/>
          <w:szCs w:val="24"/>
        </w:rPr>
        <w:t xml:space="preserve">in </w:t>
      </w:r>
      <w:r w:rsidRPr="00EA2D6A">
        <w:rPr>
          <w:rFonts w:cs="Calibri"/>
          <w:sz w:val="24"/>
          <w:szCs w:val="24"/>
        </w:rPr>
        <w:t xml:space="preserve">de </w:t>
      </w:r>
      <w:r w:rsidR="007A465A" w:rsidRPr="00EA2D6A">
        <w:rPr>
          <w:rFonts w:cs="Calibri"/>
          <w:sz w:val="24"/>
          <w:szCs w:val="24"/>
        </w:rPr>
        <w:t xml:space="preserve">verdere </w:t>
      </w:r>
      <w:r w:rsidRPr="00EA2D6A">
        <w:rPr>
          <w:rFonts w:cs="Calibri"/>
          <w:sz w:val="24"/>
          <w:szCs w:val="24"/>
        </w:rPr>
        <w:t>afhandeling van de kaping.</w:t>
      </w:r>
      <w:r w:rsidR="00945A2E" w:rsidRPr="00EA2D6A">
        <w:rPr>
          <w:rStyle w:val="Voetnootmarkering"/>
          <w:sz w:val="24"/>
          <w:szCs w:val="24"/>
        </w:rPr>
        <w:footnoteReference w:id="215"/>
      </w:r>
      <w:r w:rsidRPr="00EA2D6A">
        <w:rPr>
          <w:rFonts w:cs="Calibri"/>
          <w:sz w:val="24"/>
          <w:szCs w:val="24"/>
        </w:rPr>
        <w:t xml:space="preserve"> Zijn rol aan boord van het schip was dus duidelijk </w:t>
      </w:r>
      <w:r w:rsidR="007A465A" w:rsidRPr="00EA2D6A">
        <w:rPr>
          <w:rFonts w:cs="Calibri"/>
          <w:sz w:val="24"/>
          <w:szCs w:val="24"/>
        </w:rPr>
        <w:t xml:space="preserve">beperkt </w:t>
      </w:r>
      <w:r w:rsidRPr="00EA2D6A">
        <w:rPr>
          <w:rFonts w:cs="Calibri"/>
          <w:sz w:val="24"/>
          <w:szCs w:val="24"/>
        </w:rPr>
        <w:t xml:space="preserve">tot het </w:t>
      </w:r>
      <w:r w:rsidR="007A465A" w:rsidRPr="00EA2D6A">
        <w:rPr>
          <w:rFonts w:cs="Calibri"/>
          <w:sz w:val="24"/>
          <w:szCs w:val="24"/>
        </w:rPr>
        <w:t xml:space="preserve">voeren van het </w:t>
      </w:r>
      <w:r w:rsidRPr="00EA2D6A">
        <w:rPr>
          <w:rFonts w:cs="Calibri"/>
          <w:sz w:val="24"/>
          <w:szCs w:val="24"/>
        </w:rPr>
        <w:t xml:space="preserve">bevel onder normale omstandigheden; de afhandeling ervan werd voornamelijk </w:t>
      </w:r>
      <w:r w:rsidR="007A465A" w:rsidRPr="00EA2D6A">
        <w:rPr>
          <w:rFonts w:cs="Calibri"/>
          <w:sz w:val="24"/>
          <w:szCs w:val="24"/>
        </w:rPr>
        <w:t xml:space="preserve">uitgevoerd </w:t>
      </w:r>
      <w:r w:rsidRPr="00EA2D6A">
        <w:rPr>
          <w:rFonts w:cs="Calibri"/>
          <w:sz w:val="24"/>
          <w:szCs w:val="24"/>
        </w:rPr>
        <w:t xml:space="preserve">door Murdoch en zijn vertegenwoordigers.  </w:t>
      </w:r>
    </w:p>
    <w:p w14:paraId="73FD99A5" w14:textId="77777777" w:rsidR="00F265F1" w:rsidRPr="00EA2D6A" w:rsidRDefault="00F265F1" w:rsidP="009A35C5">
      <w:pPr>
        <w:tabs>
          <w:tab w:val="right" w:pos="9072"/>
        </w:tabs>
        <w:spacing w:line="360" w:lineRule="auto"/>
        <w:ind w:firstLine="709"/>
        <w:jc w:val="both"/>
        <w:rPr>
          <w:rFonts w:cs="Calibri"/>
          <w:sz w:val="24"/>
          <w:szCs w:val="24"/>
        </w:rPr>
      </w:pPr>
    </w:p>
    <w:p w14:paraId="4CA5C0CA" w14:textId="30218BA7" w:rsidR="00795DB3" w:rsidRPr="00EA2D6A" w:rsidRDefault="00795DB3" w:rsidP="00A43BAF">
      <w:pPr>
        <w:tabs>
          <w:tab w:val="right" w:pos="9072"/>
        </w:tabs>
        <w:spacing w:line="360" w:lineRule="auto"/>
        <w:jc w:val="both"/>
        <w:rPr>
          <w:rFonts w:cs="Calibri"/>
          <w:sz w:val="24"/>
          <w:szCs w:val="24"/>
        </w:rPr>
      </w:pPr>
      <w:r w:rsidRPr="00EA2D6A">
        <w:rPr>
          <w:rFonts w:cs="Calibri"/>
          <w:sz w:val="24"/>
          <w:szCs w:val="24"/>
        </w:rPr>
        <w:t>Deze afhandeling begint al in de eerste dagen na de kaping in Frankrijk</w:t>
      </w:r>
      <w:r w:rsidR="002629E9" w:rsidRPr="00EA2D6A">
        <w:rPr>
          <w:rFonts w:cs="Calibri"/>
          <w:sz w:val="24"/>
          <w:szCs w:val="24"/>
        </w:rPr>
        <w:t xml:space="preserve">, waar </w:t>
      </w:r>
      <w:r w:rsidRPr="00EA2D6A">
        <w:rPr>
          <w:rFonts w:cs="Calibri"/>
          <w:sz w:val="24"/>
          <w:szCs w:val="24"/>
        </w:rPr>
        <w:t xml:space="preserve">De Vries door de Franse kaper aan wal werd gezet. In </w:t>
      </w:r>
      <w:r w:rsidR="002629E9" w:rsidRPr="00EA2D6A">
        <w:rPr>
          <w:rFonts w:cs="Calibri"/>
          <w:sz w:val="24"/>
          <w:szCs w:val="24"/>
        </w:rPr>
        <w:t>zijn</w:t>
      </w:r>
      <w:r w:rsidRPr="00EA2D6A">
        <w:rPr>
          <w:rFonts w:cs="Calibri"/>
          <w:sz w:val="24"/>
          <w:szCs w:val="24"/>
        </w:rPr>
        <w:t xml:space="preserve"> eerste verklaring </w:t>
      </w:r>
      <w:r w:rsidR="002629E9" w:rsidRPr="00EA2D6A">
        <w:rPr>
          <w:rFonts w:cs="Calibri"/>
          <w:sz w:val="24"/>
          <w:szCs w:val="24"/>
        </w:rPr>
        <w:t>benadrukte</w:t>
      </w:r>
      <w:r w:rsidRPr="00EA2D6A">
        <w:rPr>
          <w:rFonts w:cs="Calibri"/>
          <w:sz w:val="24"/>
          <w:szCs w:val="24"/>
        </w:rPr>
        <w:t xml:space="preserve"> De Vries dat zijn schip neutraal was</w:t>
      </w:r>
      <w:r w:rsidR="002629E9" w:rsidRPr="00EA2D6A">
        <w:rPr>
          <w:rFonts w:cs="Calibri"/>
          <w:sz w:val="24"/>
          <w:szCs w:val="24"/>
        </w:rPr>
        <w:t xml:space="preserve"> en</w:t>
      </w:r>
      <w:r w:rsidRPr="00EA2D6A">
        <w:rPr>
          <w:rFonts w:cs="Calibri"/>
          <w:sz w:val="24"/>
          <w:szCs w:val="24"/>
        </w:rPr>
        <w:t xml:space="preserve">, dat hij nooit </w:t>
      </w:r>
      <w:r w:rsidR="002629E9" w:rsidRPr="00EA2D6A">
        <w:rPr>
          <w:rFonts w:cs="Calibri"/>
          <w:sz w:val="24"/>
          <w:szCs w:val="24"/>
        </w:rPr>
        <w:t xml:space="preserve">had </w:t>
      </w:r>
      <w:r w:rsidRPr="00EA2D6A">
        <w:rPr>
          <w:rFonts w:cs="Calibri"/>
          <w:sz w:val="24"/>
          <w:szCs w:val="24"/>
        </w:rPr>
        <w:t xml:space="preserve">verwacht gekaapt te worden door een Engels schip. Ook </w:t>
      </w:r>
      <w:r w:rsidR="002629E9" w:rsidRPr="00EA2D6A">
        <w:rPr>
          <w:rFonts w:cs="Calibri"/>
          <w:sz w:val="24"/>
          <w:szCs w:val="24"/>
        </w:rPr>
        <w:t xml:space="preserve">schilderde </w:t>
      </w:r>
      <w:r w:rsidRPr="00EA2D6A">
        <w:rPr>
          <w:rFonts w:cs="Calibri"/>
          <w:sz w:val="24"/>
          <w:szCs w:val="24"/>
        </w:rPr>
        <w:t xml:space="preserve">hij in </w:t>
      </w:r>
      <w:r w:rsidR="002629E9" w:rsidRPr="00EA2D6A">
        <w:rPr>
          <w:rFonts w:cs="Calibri"/>
          <w:sz w:val="24"/>
          <w:szCs w:val="24"/>
        </w:rPr>
        <w:t xml:space="preserve">die </w:t>
      </w:r>
      <w:r w:rsidRPr="00EA2D6A">
        <w:rPr>
          <w:rFonts w:cs="Calibri"/>
          <w:sz w:val="24"/>
          <w:szCs w:val="24"/>
        </w:rPr>
        <w:t xml:space="preserve">eerste verklaring de kaper af als een incompetente kapitein die niet </w:t>
      </w:r>
      <w:r w:rsidR="001645F4" w:rsidRPr="00EA2D6A">
        <w:rPr>
          <w:rFonts w:cs="Calibri"/>
          <w:sz w:val="24"/>
          <w:szCs w:val="24"/>
        </w:rPr>
        <w:t xml:space="preserve">wist </w:t>
      </w:r>
      <w:r w:rsidRPr="00EA2D6A">
        <w:rPr>
          <w:rFonts w:cs="Calibri"/>
          <w:sz w:val="24"/>
          <w:szCs w:val="24"/>
        </w:rPr>
        <w:t>wat hij</w:t>
      </w:r>
      <w:r w:rsidR="001645F4" w:rsidRPr="00EA2D6A">
        <w:rPr>
          <w:rFonts w:cs="Calibri"/>
          <w:sz w:val="24"/>
          <w:szCs w:val="24"/>
        </w:rPr>
        <w:t xml:space="preserve"> deed</w:t>
      </w:r>
      <w:r w:rsidRPr="00EA2D6A">
        <w:rPr>
          <w:rFonts w:cs="Calibri"/>
          <w:sz w:val="24"/>
          <w:szCs w:val="24"/>
        </w:rPr>
        <w:t xml:space="preserve">. Hij </w:t>
      </w:r>
      <w:r w:rsidR="001645F4" w:rsidRPr="00EA2D6A">
        <w:rPr>
          <w:rFonts w:cs="Calibri"/>
          <w:sz w:val="24"/>
          <w:szCs w:val="24"/>
        </w:rPr>
        <w:t xml:space="preserve">beschreef </w:t>
      </w:r>
      <w:r w:rsidRPr="00EA2D6A">
        <w:rPr>
          <w:rFonts w:cs="Calibri"/>
          <w:sz w:val="24"/>
          <w:szCs w:val="24"/>
        </w:rPr>
        <w:t xml:space="preserve">hoe hij zijn scheepsdocumenten van zowel Dublin als Oostende toonde aan Robert </w:t>
      </w:r>
      <w:r w:rsidR="002C5654" w:rsidRPr="00EA2D6A">
        <w:rPr>
          <w:rFonts w:cs="Calibri"/>
          <w:sz w:val="24"/>
          <w:szCs w:val="24"/>
        </w:rPr>
        <w:t>Bation</w:t>
      </w:r>
      <w:r w:rsidRPr="00EA2D6A">
        <w:rPr>
          <w:rFonts w:cs="Calibri"/>
          <w:sz w:val="24"/>
          <w:szCs w:val="24"/>
        </w:rPr>
        <w:t>, de kapitein van de kaper</w:t>
      </w:r>
      <w:r w:rsidR="001645F4" w:rsidRPr="00EA2D6A">
        <w:rPr>
          <w:rFonts w:cs="Calibri"/>
          <w:sz w:val="24"/>
          <w:szCs w:val="24"/>
        </w:rPr>
        <w:t>, d</w:t>
      </w:r>
      <w:r w:rsidRPr="00EA2D6A">
        <w:rPr>
          <w:rFonts w:cs="Calibri"/>
          <w:sz w:val="24"/>
          <w:szCs w:val="24"/>
        </w:rPr>
        <w:t xml:space="preserve">ocumenten die </w:t>
      </w:r>
      <w:r w:rsidR="002C5654" w:rsidRPr="00EA2D6A">
        <w:rPr>
          <w:rFonts w:cs="Calibri"/>
          <w:sz w:val="24"/>
          <w:szCs w:val="24"/>
        </w:rPr>
        <w:t>Bation</w:t>
      </w:r>
      <w:r w:rsidRPr="00EA2D6A">
        <w:rPr>
          <w:rFonts w:cs="Calibri"/>
          <w:sz w:val="24"/>
          <w:szCs w:val="24"/>
        </w:rPr>
        <w:t xml:space="preserve"> </w:t>
      </w:r>
      <w:r w:rsidR="001645F4" w:rsidRPr="00EA2D6A">
        <w:rPr>
          <w:rFonts w:cs="Calibri"/>
          <w:sz w:val="24"/>
          <w:szCs w:val="24"/>
        </w:rPr>
        <w:t xml:space="preserve">vervolgens </w:t>
      </w:r>
      <w:r w:rsidRPr="00EA2D6A">
        <w:rPr>
          <w:rFonts w:cs="Calibri"/>
          <w:sz w:val="24"/>
          <w:szCs w:val="24"/>
        </w:rPr>
        <w:t xml:space="preserve">naast zich </w:t>
      </w:r>
      <w:r w:rsidR="001645F4" w:rsidRPr="00EA2D6A">
        <w:rPr>
          <w:rFonts w:cs="Calibri"/>
          <w:sz w:val="24"/>
          <w:szCs w:val="24"/>
        </w:rPr>
        <w:t>neer</w:t>
      </w:r>
      <w:r w:rsidRPr="00EA2D6A">
        <w:rPr>
          <w:rFonts w:cs="Calibri"/>
          <w:sz w:val="24"/>
          <w:szCs w:val="24"/>
        </w:rPr>
        <w:t xml:space="preserve">legde. Verder </w:t>
      </w:r>
      <w:r w:rsidR="006F3BB6" w:rsidRPr="00EA2D6A">
        <w:rPr>
          <w:rFonts w:cs="Calibri"/>
          <w:sz w:val="24"/>
          <w:szCs w:val="24"/>
        </w:rPr>
        <w:t xml:space="preserve">beschuldigde </w:t>
      </w:r>
      <w:r w:rsidRPr="00EA2D6A">
        <w:rPr>
          <w:rFonts w:cs="Calibri"/>
          <w:sz w:val="24"/>
          <w:szCs w:val="24"/>
        </w:rPr>
        <w:t xml:space="preserve">hij de kapitein van de Engelse kaper </w:t>
      </w:r>
      <w:r w:rsidR="006F3BB6" w:rsidRPr="00EA2D6A">
        <w:rPr>
          <w:rFonts w:cs="Calibri"/>
          <w:sz w:val="24"/>
          <w:szCs w:val="24"/>
        </w:rPr>
        <w:t xml:space="preserve">ervan </w:t>
      </w:r>
      <w:r w:rsidRPr="00EA2D6A">
        <w:rPr>
          <w:rFonts w:cs="Calibri"/>
          <w:sz w:val="24"/>
          <w:szCs w:val="24"/>
        </w:rPr>
        <w:t xml:space="preserve">een dronkaard en een dief te </w:t>
      </w:r>
      <w:r w:rsidR="00CC6CB2" w:rsidRPr="00EA2D6A">
        <w:rPr>
          <w:rFonts w:cs="Calibri"/>
          <w:sz w:val="24"/>
          <w:szCs w:val="24"/>
        </w:rPr>
        <w:t xml:space="preserve">zijn </w:t>
      </w:r>
      <w:r w:rsidRPr="00EA2D6A">
        <w:rPr>
          <w:rFonts w:cs="Calibri"/>
          <w:sz w:val="24"/>
          <w:szCs w:val="24"/>
        </w:rPr>
        <w:t xml:space="preserve">door </w:t>
      </w:r>
      <w:r w:rsidR="00CC6CB2" w:rsidRPr="00EA2D6A">
        <w:rPr>
          <w:rFonts w:cs="Calibri"/>
          <w:sz w:val="24"/>
          <w:szCs w:val="24"/>
        </w:rPr>
        <w:t>t</w:t>
      </w:r>
      <w:r w:rsidRPr="00EA2D6A">
        <w:rPr>
          <w:rFonts w:cs="Calibri"/>
          <w:sz w:val="24"/>
          <w:szCs w:val="24"/>
        </w:rPr>
        <w:t xml:space="preserve">e beweren dat </w:t>
      </w:r>
      <w:r w:rsidR="002C5654" w:rsidRPr="00EA2D6A">
        <w:rPr>
          <w:rFonts w:cs="Calibri"/>
          <w:sz w:val="24"/>
          <w:szCs w:val="24"/>
        </w:rPr>
        <w:t>Bation</w:t>
      </w:r>
      <w:r w:rsidRPr="00EA2D6A">
        <w:rPr>
          <w:rFonts w:cs="Calibri"/>
          <w:sz w:val="24"/>
          <w:szCs w:val="24"/>
        </w:rPr>
        <w:t xml:space="preserve"> zijn persoonlijke voorraad rum </w:t>
      </w:r>
      <w:r w:rsidR="00CC6CB2" w:rsidRPr="00EA2D6A">
        <w:rPr>
          <w:rFonts w:cs="Calibri"/>
          <w:sz w:val="24"/>
          <w:szCs w:val="24"/>
        </w:rPr>
        <w:t xml:space="preserve">had gestolen </w:t>
      </w:r>
      <w:r w:rsidRPr="00EA2D6A">
        <w:rPr>
          <w:rFonts w:cs="Calibri"/>
          <w:sz w:val="24"/>
          <w:szCs w:val="24"/>
        </w:rPr>
        <w:t>en samen met zijn bemanning</w:t>
      </w:r>
      <w:r w:rsidR="00CC6CB2" w:rsidRPr="00EA2D6A">
        <w:rPr>
          <w:rFonts w:cs="Calibri"/>
          <w:sz w:val="24"/>
          <w:szCs w:val="24"/>
        </w:rPr>
        <w:t xml:space="preserve"> had opgedronken</w:t>
      </w:r>
      <w:r w:rsidRPr="00EA2D6A">
        <w:rPr>
          <w:rFonts w:cs="Calibri"/>
          <w:sz w:val="24"/>
          <w:szCs w:val="24"/>
        </w:rPr>
        <w:t>.</w:t>
      </w:r>
      <w:r w:rsidR="001B6E30" w:rsidRPr="00EA2D6A">
        <w:rPr>
          <w:rStyle w:val="Voetnootmarkering"/>
          <w:sz w:val="24"/>
          <w:szCs w:val="24"/>
        </w:rPr>
        <w:footnoteReference w:id="216"/>
      </w:r>
      <w:r w:rsidRPr="00EA2D6A">
        <w:rPr>
          <w:rFonts w:cs="Calibri"/>
          <w:sz w:val="24"/>
          <w:szCs w:val="24"/>
        </w:rPr>
        <w:t xml:space="preserve"> </w:t>
      </w:r>
      <w:r w:rsidR="00291EF1" w:rsidRPr="00EA2D6A">
        <w:rPr>
          <w:rFonts w:cs="Calibri"/>
          <w:sz w:val="24"/>
          <w:szCs w:val="24"/>
        </w:rPr>
        <w:t xml:space="preserve">Deze beschuldiging komt echter niet voor </w:t>
      </w:r>
      <w:r w:rsidRPr="00EA2D6A">
        <w:rPr>
          <w:rFonts w:cs="Calibri"/>
          <w:sz w:val="24"/>
          <w:szCs w:val="24"/>
        </w:rPr>
        <w:t>in andere verklaringen</w:t>
      </w:r>
      <w:r w:rsidR="0032584C" w:rsidRPr="00EA2D6A">
        <w:rPr>
          <w:rFonts w:cs="Calibri"/>
          <w:sz w:val="24"/>
          <w:szCs w:val="24"/>
        </w:rPr>
        <w:t xml:space="preserve"> </w:t>
      </w:r>
      <w:r w:rsidRPr="00EA2D6A">
        <w:rPr>
          <w:rFonts w:cs="Calibri"/>
          <w:sz w:val="24"/>
          <w:szCs w:val="24"/>
        </w:rPr>
        <w:t>waaronder die van Ole Grensen</w:t>
      </w:r>
      <w:r w:rsidR="005C3E06" w:rsidRPr="00EA2D6A">
        <w:rPr>
          <w:rFonts w:cs="Calibri"/>
          <w:sz w:val="24"/>
          <w:szCs w:val="24"/>
        </w:rPr>
        <w:t xml:space="preserve">, </w:t>
      </w:r>
      <w:r w:rsidRPr="00EA2D6A">
        <w:rPr>
          <w:rFonts w:cs="Calibri"/>
          <w:sz w:val="24"/>
          <w:szCs w:val="24"/>
        </w:rPr>
        <w:t xml:space="preserve">het andere bemanningslid van de Dageraad </w:t>
      </w:r>
      <w:r w:rsidR="005C3E06" w:rsidRPr="00EA2D6A">
        <w:rPr>
          <w:rFonts w:cs="Calibri"/>
          <w:sz w:val="24"/>
          <w:szCs w:val="24"/>
        </w:rPr>
        <w:t xml:space="preserve">dat werd </w:t>
      </w:r>
      <w:r w:rsidRPr="00EA2D6A">
        <w:rPr>
          <w:rFonts w:cs="Calibri"/>
          <w:sz w:val="24"/>
          <w:szCs w:val="24"/>
        </w:rPr>
        <w:t>ondervraagd.</w:t>
      </w:r>
      <w:r w:rsidR="001B6E30" w:rsidRPr="00EA2D6A">
        <w:rPr>
          <w:rStyle w:val="Voetnootmarkering"/>
          <w:sz w:val="24"/>
          <w:szCs w:val="24"/>
        </w:rPr>
        <w:footnoteReference w:id="217"/>
      </w:r>
      <w:r w:rsidRPr="00EA2D6A">
        <w:rPr>
          <w:rFonts w:cs="Calibri"/>
          <w:sz w:val="24"/>
          <w:szCs w:val="24"/>
        </w:rPr>
        <w:t xml:space="preserve"> De</w:t>
      </w:r>
      <w:r w:rsidR="005C3E06" w:rsidRPr="00EA2D6A">
        <w:rPr>
          <w:rFonts w:cs="Calibri"/>
          <w:sz w:val="24"/>
          <w:szCs w:val="24"/>
        </w:rPr>
        <w:t xml:space="preserve"> v</w:t>
      </w:r>
      <w:r w:rsidRPr="00EA2D6A">
        <w:rPr>
          <w:rFonts w:cs="Calibri"/>
          <w:sz w:val="24"/>
          <w:szCs w:val="24"/>
        </w:rPr>
        <w:t xml:space="preserve">erklaring van De Vries werd </w:t>
      </w:r>
      <w:r w:rsidR="005C3E06" w:rsidRPr="00EA2D6A">
        <w:rPr>
          <w:rFonts w:cs="Calibri"/>
          <w:sz w:val="24"/>
          <w:szCs w:val="24"/>
        </w:rPr>
        <w:t xml:space="preserve">wel </w:t>
      </w:r>
      <w:r w:rsidRPr="00EA2D6A">
        <w:rPr>
          <w:rFonts w:cs="Calibri"/>
          <w:sz w:val="24"/>
          <w:szCs w:val="24"/>
        </w:rPr>
        <w:t>bevestigd door de bemanning</w:t>
      </w:r>
      <w:r w:rsidR="00FA1F59" w:rsidRPr="00EA2D6A">
        <w:rPr>
          <w:rFonts w:cs="Calibri"/>
          <w:sz w:val="24"/>
          <w:szCs w:val="24"/>
        </w:rPr>
        <w:t xml:space="preserve">sleden </w:t>
      </w:r>
      <w:r w:rsidRPr="00EA2D6A">
        <w:rPr>
          <w:rFonts w:cs="Calibri"/>
          <w:sz w:val="24"/>
          <w:szCs w:val="24"/>
        </w:rPr>
        <w:t xml:space="preserve">die met hem </w:t>
      </w:r>
      <w:r w:rsidR="00FA1F59" w:rsidRPr="00EA2D6A">
        <w:rPr>
          <w:rFonts w:cs="Calibri"/>
          <w:sz w:val="24"/>
          <w:szCs w:val="24"/>
        </w:rPr>
        <w:t xml:space="preserve">waren </w:t>
      </w:r>
      <w:r w:rsidRPr="00EA2D6A">
        <w:rPr>
          <w:rFonts w:cs="Calibri"/>
          <w:sz w:val="24"/>
          <w:szCs w:val="24"/>
        </w:rPr>
        <w:t xml:space="preserve">overgezet op het Franse schip en dus </w:t>
      </w:r>
      <w:r w:rsidR="00FA1F59" w:rsidRPr="00EA2D6A">
        <w:rPr>
          <w:rFonts w:cs="Calibri"/>
          <w:sz w:val="24"/>
          <w:szCs w:val="24"/>
        </w:rPr>
        <w:t xml:space="preserve">samen met hem </w:t>
      </w:r>
      <w:r w:rsidRPr="00EA2D6A">
        <w:rPr>
          <w:rFonts w:cs="Calibri"/>
          <w:sz w:val="24"/>
          <w:szCs w:val="24"/>
        </w:rPr>
        <w:t xml:space="preserve">in Frankrijk aan wal </w:t>
      </w:r>
      <w:r w:rsidR="00FA1F59" w:rsidRPr="00EA2D6A">
        <w:rPr>
          <w:rFonts w:cs="Calibri"/>
          <w:sz w:val="24"/>
          <w:szCs w:val="24"/>
        </w:rPr>
        <w:t xml:space="preserve">waren </w:t>
      </w:r>
      <w:r w:rsidRPr="00EA2D6A">
        <w:rPr>
          <w:rFonts w:cs="Calibri"/>
          <w:sz w:val="24"/>
          <w:szCs w:val="24"/>
        </w:rPr>
        <w:t>gekomen.</w:t>
      </w:r>
      <w:r w:rsidR="00CD3C66" w:rsidRPr="00EA2D6A">
        <w:rPr>
          <w:rStyle w:val="Voetnootmarkering"/>
          <w:sz w:val="24"/>
          <w:szCs w:val="24"/>
        </w:rPr>
        <w:footnoteReference w:id="218"/>
      </w:r>
      <w:r w:rsidRPr="00EA2D6A">
        <w:rPr>
          <w:rFonts w:cs="Calibri"/>
          <w:sz w:val="24"/>
          <w:szCs w:val="24"/>
        </w:rPr>
        <w:t xml:space="preserve"> </w:t>
      </w:r>
    </w:p>
    <w:p w14:paraId="63441D7A" w14:textId="77777777" w:rsidR="00627879" w:rsidRPr="00EA2D6A" w:rsidRDefault="00627879" w:rsidP="009A35C5">
      <w:pPr>
        <w:tabs>
          <w:tab w:val="right" w:pos="9072"/>
        </w:tabs>
        <w:spacing w:line="360" w:lineRule="auto"/>
        <w:ind w:firstLine="709"/>
        <w:jc w:val="both"/>
        <w:rPr>
          <w:rFonts w:cs="Calibri"/>
          <w:sz w:val="24"/>
          <w:szCs w:val="24"/>
        </w:rPr>
      </w:pPr>
    </w:p>
    <w:p w14:paraId="0DE1E8F7" w14:textId="1BF7E5DF" w:rsidR="00795DB3" w:rsidRPr="00EA2D6A" w:rsidRDefault="00795DB3" w:rsidP="00A43BAF">
      <w:pPr>
        <w:tabs>
          <w:tab w:val="right" w:pos="9072"/>
        </w:tabs>
        <w:spacing w:line="360" w:lineRule="auto"/>
        <w:jc w:val="both"/>
        <w:rPr>
          <w:rFonts w:cs="Calibri"/>
          <w:sz w:val="24"/>
          <w:szCs w:val="24"/>
        </w:rPr>
      </w:pPr>
      <w:r w:rsidRPr="00EA2D6A">
        <w:rPr>
          <w:rFonts w:cs="Calibri"/>
          <w:sz w:val="24"/>
          <w:szCs w:val="24"/>
        </w:rPr>
        <w:t xml:space="preserve">Deze eerste verklaring werd gebruikt door Edward Hague in een verklaring voor de prize courts. Edward Hague was een handelaar uit London die in deze zaak </w:t>
      </w:r>
      <w:r w:rsidR="007176F1">
        <w:rPr>
          <w:rFonts w:cs="Calibri"/>
          <w:sz w:val="24"/>
          <w:szCs w:val="24"/>
        </w:rPr>
        <w:t>optrad</w:t>
      </w:r>
      <w:r w:rsidRPr="00EA2D6A">
        <w:rPr>
          <w:rFonts w:cs="Calibri"/>
          <w:sz w:val="24"/>
          <w:szCs w:val="24"/>
        </w:rPr>
        <w:t xml:space="preserve"> als de advocaat en vertegenwoordiger van </w:t>
      </w:r>
      <w:r w:rsidRPr="00EA2D6A">
        <w:rPr>
          <w:rFonts w:cs="Calibri"/>
          <w:sz w:val="24"/>
          <w:szCs w:val="24"/>
        </w:rPr>
        <w:lastRenderedPageBreak/>
        <w:t xml:space="preserve">Ephraim Murdoch. Zoals eerder vermeld maakte </w:t>
      </w:r>
      <w:r w:rsidR="007176F1">
        <w:rPr>
          <w:rFonts w:cs="Calibri"/>
          <w:sz w:val="24"/>
          <w:szCs w:val="24"/>
        </w:rPr>
        <w:t xml:space="preserve">hij </w:t>
      </w:r>
      <w:r w:rsidRPr="00EA2D6A">
        <w:rPr>
          <w:rFonts w:cs="Calibri"/>
          <w:sz w:val="24"/>
          <w:szCs w:val="24"/>
        </w:rPr>
        <w:t xml:space="preserve">gretig gebruik van de door De Vries </w:t>
      </w:r>
      <w:r w:rsidR="00CF63B5">
        <w:rPr>
          <w:rFonts w:cs="Calibri"/>
          <w:sz w:val="24"/>
          <w:szCs w:val="24"/>
        </w:rPr>
        <w:t xml:space="preserve">afgelegde verklaring </w:t>
      </w:r>
      <w:r w:rsidRPr="00EA2D6A">
        <w:rPr>
          <w:rFonts w:cs="Calibri"/>
          <w:sz w:val="24"/>
          <w:szCs w:val="24"/>
        </w:rPr>
        <w:t>om zijn betoog op te bouwen</w:t>
      </w:r>
      <w:r w:rsidR="00CF63B5">
        <w:rPr>
          <w:rFonts w:cs="Calibri"/>
          <w:sz w:val="24"/>
          <w:szCs w:val="24"/>
        </w:rPr>
        <w:t>, e</w:t>
      </w:r>
      <w:r w:rsidRPr="00EA2D6A">
        <w:rPr>
          <w:rFonts w:cs="Calibri"/>
          <w:sz w:val="24"/>
          <w:szCs w:val="24"/>
        </w:rPr>
        <w:t xml:space="preserve">en betoog dat voornamelijk gebaseerd was op het </w:t>
      </w:r>
      <w:r w:rsidR="009D44F2" w:rsidRPr="00EA2D6A">
        <w:rPr>
          <w:rFonts w:cs="Calibri"/>
          <w:sz w:val="24"/>
          <w:szCs w:val="24"/>
        </w:rPr>
        <w:t>veroordelen</w:t>
      </w:r>
      <w:r w:rsidRPr="00EA2D6A">
        <w:rPr>
          <w:rFonts w:cs="Calibri"/>
          <w:sz w:val="24"/>
          <w:szCs w:val="24"/>
        </w:rPr>
        <w:t xml:space="preserve"> van de Engelse kaper en het benadrukken van de neutraliteit van het schip.</w:t>
      </w:r>
      <w:r w:rsidR="00A459C9" w:rsidRPr="00EA2D6A">
        <w:rPr>
          <w:rStyle w:val="Voetnootmarkering"/>
          <w:sz w:val="24"/>
          <w:szCs w:val="24"/>
        </w:rPr>
        <w:footnoteReference w:id="219"/>
      </w:r>
      <w:r w:rsidRPr="00EA2D6A">
        <w:rPr>
          <w:rFonts w:cs="Calibri"/>
          <w:sz w:val="24"/>
          <w:szCs w:val="24"/>
        </w:rPr>
        <w:t xml:space="preserve"> Hague dient verder ook een claim in om de kosten van zowel Murdoch als De Vries te verhalen op de Britse kapers.</w:t>
      </w:r>
      <w:r w:rsidR="00CD3C66" w:rsidRPr="00EA2D6A">
        <w:rPr>
          <w:rStyle w:val="Voetnootmarkering"/>
          <w:sz w:val="24"/>
          <w:szCs w:val="24"/>
        </w:rPr>
        <w:footnoteReference w:id="220"/>
      </w:r>
      <w:r w:rsidRPr="00EA2D6A">
        <w:rPr>
          <w:rFonts w:cs="Calibri"/>
          <w:sz w:val="24"/>
          <w:szCs w:val="24"/>
        </w:rPr>
        <w:t xml:space="preserve"> Een claim die aanzienlijk </w:t>
      </w:r>
      <w:r w:rsidR="00CF63B5">
        <w:rPr>
          <w:rFonts w:cs="Calibri"/>
          <w:sz w:val="24"/>
          <w:szCs w:val="24"/>
        </w:rPr>
        <w:t>geweest</w:t>
      </w:r>
      <w:r w:rsidRPr="00EA2D6A">
        <w:rPr>
          <w:rFonts w:cs="Calibri"/>
          <w:sz w:val="24"/>
          <w:szCs w:val="24"/>
        </w:rPr>
        <w:t xml:space="preserve"> zou kunnen zijn aangezien De Vries alleen al 90 pond aan schade claimde.</w:t>
      </w:r>
      <w:r w:rsidR="008B6F4D" w:rsidRPr="00EA2D6A">
        <w:rPr>
          <w:rStyle w:val="Voetnootmarkering"/>
          <w:sz w:val="24"/>
          <w:szCs w:val="24"/>
        </w:rPr>
        <w:footnoteReference w:id="221"/>
      </w:r>
      <w:r w:rsidRPr="00EA2D6A">
        <w:rPr>
          <w:rFonts w:cs="Calibri"/>
          <w:sz w:val="24"/>
          <w:szCs w:val="24"/>
        </w:rPr>
        <w:t xml:space="preserve"> </w:t>
      </w:r>
      <w:r w:rsidR="00CF63B5">
        <w:rPr>
          <w:rFonts w:cs="Calibri"/>
          <w:sz w:val="24"/>
          <w:szCs w:val="24"/>
        </w:rPr>
        <w:t>Dat</w:t>
      </w:r>
      <w:r w:rsidRPr="00EA2D6A">
        <w:rPr>
          <w:rFonts w:cs="Calibri"/>
          <w:sz w:val="24"/>
          <w:szCs w:val="24"/>
        </w:rPr>
        <w:t xml:space="preserve"> bedrag </w:t>
      </w:r>
      <w:r w:rsidR="00CF63B5">
        <w:rPr>
          <w:rFonts w:cs="Calibri"/>
          <w:sz w:val="24"/>
          <w:szCs w:val="24"/>
        </w:rPr>
        <w:t>op zich</w:t>
      </w:r>
      <w:r w:rsidRPr="00EA2D6A">
        <w:rPr>
          <w:rFonts w:cs="Calibri"/>
          <w:sz w:val="24"/>
          <w:szCs w:val="24"/>
        </w:rPr>
        <w:t xml:space="preserve"> was een </w:t>
      </w:r>
      <w:r w:rsidR="00CF63B5">
        <w:rPr>
          <w:rFonts w:cs="Calibri"/>
          <w:sz w:val="24"/>
          <w:szCs w:val="24"/>
        </w:rPr>
        <w:t xml:space="preserve">vrij </w:t>
      </w:r>
      <w:r w:rsidRPr="00EA2D6A">
        <w:rPr>
          <w:rFonts w:cs="Calibri"/>
          <w:sz w:val="24"/>
          <w:szCs w:val="24"/>
        </w:rPr>
        <w:t>grote som geld</w:t>
      </w:r>
      <w:r w:rsidR="00CF63B5">
        <w:rPr>
          <w:rFonts w:cs="Calibri"/>
          <w:sz w:val="24"/>
          <w:szCs w:val="24"/>
        </w:rPr>
        <w:t>: e</w:t>
      </w:r>
      <w:r w:rsidRPr="00EA2D6A">
        <w:rPr>
          <w:rFonts w:cs="Calibri"/>
          <w:sz w:val="24"/>
          <w:szCs w:val="24"/>
        </w:rPr>
        <w:t xml:space="preserve">en militair in het leger van het Verenigd koninkrijk kreeg namelijk ongeveer 8 pence per dag, of iets minder dan 30 pond per jaar. </w:t>
      </w:r>
      <w:r w:rsidRPr="00EA2D6A">
        <w:rPr>
          <w:rStyle w:val="Voetnootmarkering"/>
          <w:sz w:val="24"/>
          <w:szCs w:val="24"/>
        </w:rPr>
        <w:footnoteReference w:id="222"/>
      </w:r>
      <w:r w:rsidRPr="00EA2D6A">
        <w:rPr>
          <w:rFonts w:cs="Calibri"/>
          <w:sz w:val="24"/>
          <w:szCs w:val="24"/>
        </w:rPr>
        <w:t xml:space="preserve"> </w:t>
      </w:r>
    </w:p>
    <w:p w14:paraId="21D99F2F" w14:textId="77777777" w:rsidR="009D44F2" w:rsidRPr="00EA2D6A" w:rsidRDefault="009D44F2" w:rsidP="009A35C5">
      <w:pPr>
        <w:tabs>
          <w:tab w:val="right" w:pos="9072"/>
        </w:tabs>
        <w:spacing w:line="360" w:lineRule="auto"/>
        <w:ind w:firstLine="709"/>
        <w:jc w:val="both"/>
        <w:rPr>
          <w:rFonts w:cs="Calibri"/>
          <w:sz w:val="24"/>
          <w:szCs w:val="24"/>
        </w:rPr>
      </w:pPr>
    </w:p>
    <w:p w14:paraId="2642AB6A" w14:textId="32847B3F" w:rsidR="00795DB3" w:rsidRPr="00EA2D6A" w:rsidRDefault="00795DB3" w:rsidP="00A43BAF">
      <w:pPr>
        <w:tabs>
          <w:tab w:val="right" w:pos="9072"/>
        </w:tabs>
        <w:spacing w:line="360" w:lineRule="auto"/>
        <w:jc w:val="both"/>
        <w:rPr>
          <w:rFonts w:cs="Calibri"/>
          <w:sz w:val="24"/>
          <w:szCs w:val="24"/>
        </w:rPr>
      </w:pPr>
      <w:r w:rsidRPr="00EA2D6A">
        <w:rPr>
          <w:rFonts w:cs="Calibri"/>
          <w:sz w:val="24"/>
          <w:szCs w:val="24"/>
        </w:rPr>
        <w:t xml:space="preserve">De Vries </w:t>
      </w:r>
      <w:r w:rsidR="00CF63B5">
        <w:rPr>
          <w:rFonts w:cs="Calibri"/>
          <w:sz w:val="24"/>
          <w:szCs w:val="24"/>
        </w:rPr>
        <w:t>legde in deze zaak</w:t>
      </w:r>
      <w:r w:rsidRPr="00EA2D6A">
        <w:rPr>
          <w:rFonts w:cs="Calibri"/>
          <w:sz w:val="24"/>
          <w:szCs w:val="24"/>
        </w:rPr>
        <w:t xml:space="preserve"> </w:t>
      </w:r>
      <w:r w:rsidR="00BD0DC1" w:rsidRPr="00EA2D6A">
        <w:rPr>
          <w:rFonts w:cs="Calibri"/>
          <w:sz w:val="24"/>
          <w:szCs w:val="24"/>
        </w:rPr>
        <w:t>twee</w:t>
      </w:r>
      <w:r w:rsidR="00CF63B5">
        <w:rPr>
          <w:rFonts w:cs="Calibri"/>
          <w:sz w:val="24"/>
          <w:szCs w:val="24"/>
        </w:rPr>
        <w:t xml:space="preserve"> keer een </w:t>
      </w:r>
      <w:r w:rsidRPr="00EA2D6A">
        <w:rPr>
          <w:rFonts w:cs="Calibri"/>
          <w:sz w:val="24"/>
          <w:szCs w:val="24"/>
        </w:rPr>
        <w:t>verklaring</w:t>
      </w:r>
      <w:r w:rsidR="00CF63B5">
        <w:rPr>
          <w:rFonts w:cs="Calibri"/>
          <w:sz w:val="24"/>
          <w:szCs w:val="24"/>
        </w:rPr>
        <w:t xml:space="preserve"> af. D</w:t>
      </w:r>
      <w:r w:rsidRPr="00EA2D6A">
        <w:rPr>
          <w:rFonts w:cs="Calibri"/>
          <w:sz w:val="24"/>
          <w:szCs w:val="24"/>
        </w:rPr>
        <w:t xml:space="preserve">e eerste </w:t>
      </w:r>
      <w:r w:rsidR="00CF63B5">
        <w:rPr>
          <w:rFonts w:cs="Calibri"/>
          <w:sz w:val="24"/>
          <w:szCs w:val="24"/>
        </w:rPr>
        <w:t xml:space="preserve">was </w:t>
      </w:r>
      <w:r w:rsidRPr="00EA2D6A">
        <w:rPr>
          <w:rFonts w:cs="Calibri"/>
          <w:sz w:val="24"/>
          <w:szCs w:val="24"/>
        </w:rPr>
        <w:t xml:space="preserve">de eerder vermelde verklaring in Frankrijk. De tweede verklaring </w:t>
      </w:r>
      <w:r w:rsidR="00CF63B5">
        <w:rPr>
          <w:rFonts w:cs="Calibri"/>
          <w:sz w:val="24"/>
          <w:szCs w:val="24"/>
        </w:rPr>
        <w:t xml:space="preserve">betrof </w:t>
      </w:r>
      <w:r w:rsidRPr="00EA2D6A">
        <w:rPr>
          <w:rFonts w:cs="Calibri"/>
          <w:sz w:val="24"/>
          <w:szCs w:val="24"/>
        </w:rPr>
        <w:t>de ondervraging die hij, net zoals Grensen, Smith en Ward</w:t>
      </w:r>
      <w:r w:rsidR="002B12A3">
        <w:rPr>
          <w:rFonts w:cs="Calibri"/>
          <w:sz w:val="24"/>
          <w:szCs w:val="24"/>
        </w:rPr>
        <w:t xml:space="preserve">, moest afleggen </w:t>
      </w:r>
      <w:r w:rsidRPr="00EA2D6A">
        <w:rPr>
          <w:rFonts w:cs="Calibri"/>
          <w:sz w:val="24"/>
          <w:szCs w:val="24"/>
        </w:rPr>
        <w:t xml:space="preserve">voor de Engelse Prize courts. In deze ondervraging was hij milder </w:t>
      </w:r>
      <w:r w:rsidR="002B12A3">
        <w:rPr>
          <w:rFonts w:cs="Calibri"/>
          <w:sz w:val="24"/>
          <w:szCs w:val="24"/>
        </w:rPr>
        <w:t xml:space="preserve">van </w:t>
      </w:r>
      <w:r w:rsidRPr="00EA2D6A">
        <w:rPr>
          <w:rFonts w:cs="Calibri"/>
          <w:sz w:val="24"/>
          <w:szCs w:val="24"/>
        </w:rPr>
        <w:t xml:space="preserve">toon dan in </w:t>
      </w:r>
      <w:r w:rsidR="002B12A3">
        <w:rPr>
          <w:rFonts w:cs="Calibri"/>
          <w:sz w:val="24"/>
          <w:szCs w:val="24"/>
        </w:rPr>
        <w:t xml:space="preserve">zijn eerdere </w:t>
      </w:r>
      <w:r w:rsidRPr="00EA2D6A">
        <w:rPr>
          <w:rFonts w:cs="Calibri"/>
          <w:sz w:val="24"/>
          <w:szCs w:val="24"/>
        </w:rPr>
        <w:t xml:space="preserve">verklaring die hij aflegde in Frankrijk. Zo </w:t>
      </w:r>
      <w:r w:rsidR="002B12A3">
        <w:rPr>
          <w:rFonts w:cs="Calibri"/>
          <w:sz w:val="24"/>
          <w:szCs w:val="24"/>
        </w:rPr>
        <w:t xml:space="preserve">herhaalde </w:t>
      </w:r>
      <w:r w:rsidRPr="00EA2D6A">
        <w:rPr>
          <w:rFonts w:cs="Calibri"/>
          <w:sz w:val="24"/>
          <w:szCs w:val="24"/>
        </w:rPr>
        <w:t xml:space="preserve">hij de anekdote </w:t>
      </w:r>
      <w:r w:rsidR="002B12A3">
        <w:rPr>
          <w:rFonts w:cs="Calibri"/>
          <w:sz w:val="24"/>
          <w:szCs w:val="24"/>
        </w:rPr>
        <w:t xml:space="preserve">over </w:t>
      </w:r>
      <w:r w:rsidRPr="00EA2D6A">
        <w:rPr>
          <w:rFonts w:cs="Calibri"/>
          <w:sz w:val="24"/>
          <w:szCs w:val="24"/>
        </w:rPr>
        <w:t>de gestolen rum en het opdrinken ervan door de kapers</w:t>
      </w:r>
      <w:r w:rsidR="00E256B6">
        <w:rPr>
          <w:rFonts w:cs="Calibri"/>
          <w:sz w:val="24"/>
          <w:szCs w:val="24"/>
        </w:rPr>
        <w:t xml:space="preserve"> niet</w:t>
      </w:r>
      <w:r w:rsidRPr="00EA2D6A">
        <w:rPr>
          <w:rFonts w:cs="Calibri"/>
          <w:sz w:val="24"/>
          <w:szCs w:val="24"/>
        </w:rPr>
        <w:t xml:space="preserve">. Wat hij wel deed was in grote mate de verklaringen van de drie anderen tegenspreken. Hij verklaarde dat geen van de ladingspapieren </w:t>
      </w:r>
      <w:r w:rsidR="00E256B6">
        <w:rPr>
          <w:rFonts w:cs="Calibri"/>
          <w:sz w:val="24"/>
          <w:szCs w:val="24"/>
        </w:rPr>
        <w:t xml:space="preserve">werd </w:t>
      </w:r>
      <w:r w:rsidRPr="00EA2D6A">
        <w:rPr>
          <w:rFonts w:cs="Calibri"/>
          <w:sz w:val="24"/>
          <w:szCs w:val="24"/>
        </w:rPr>
        <w:t>beschadigd op het moment dat het schip zich bewust werd van de aanwezigheid van de Engelse kaper.</w:t>
      </w:r>
      <w:r w:rsidR="008B6F4D" w:rsidRPr="00EA2D6A">
        <w:rPr>
          <w:rStyle w:val="Voetnootmarkering"/>
          <w:sz w:val="24"/>
          <w:szCs w:val="24"/>
        </w:rPr>
        <w:footnoteReference w:id="223"/>
      </w:r>
      <w:r w:rsidRPr="00EA2D6A">
        <w:rPr>
          <w:rFonts w:cs="Calibri"/>
          <w:sz w:val="24"/>
          <w:szCs w:val="24"/>
        </w:rPr>
        <w:t xml:space="preserve"> Iets wat wel </w:t>
      </w:r>
      <w:r w:rsidR="0031152B">
        <w:rPr>
          <w:rFonts w:cs="Calibri"/>
          <w:sz w:val="24"/>
          <w:szCs w:val="24"/>
        </w:rPr>
        <w:t xml:space="preserve">naar voren kwam </w:t>
      </w:r>
      <w:r w:rsidRPr="00EA2D6A">
        <w:rPr>
          <w:rFonts w:cs="Calibri"/>
          <w:sz w:val="24"/>
          <w:szCs w:val="24"/>
        </w:rPr>
        <w:t>in de drie andere ondervragingen.</w:t>
      </w:r>
      <w:r w:rsidR="008B6F4D" w:rsidRPr="00EA2D6A">
        <w:rPr>
          <w:rStyle w:val="Voetnootmarkering"/>
          <w:sz w:val="24"/>
          <w:szCs w:val="24"/>
        </w:rPr>
        <w:footnoteReference w:id="224"/>
      </w:r>
      <w:r w:rsidRPr="00EA2D6A">
        <w:rPr>
          <w:rFonts w:cs="Calibri"/>
          <w:sz w:val="24"/>
          <w:szCs w:val="24"/>
        </w:rPr>
        <w:t xml:space="preserve"> Ook Murdoch zelf </w:t>
      </w:r>
      <w:r w:rsidR="0031152B">
        <w:rPr>
          <w:rFonts w:cs="Calibri"/>
          <w:sz w:val="24"/>
          <w:szCs w:val="24"/>
        </w:rPr>
        <w:t xml:space="preserve">hield </w:t>
      </w:r>
      <w:r w:rsidRPr="00EA2D6A">
        <w:rPr>
          <w:rFonts w:cs="Calibri"/>
          <w:sz w:val="24"/>
          <w:szCs w:val="24"/>
        </w:rPr>
        <w:t>zich actief bezig met de zaak</w:t>
      </w:r>
      <w:r w:rsidR="0031152B">
        <w:rPr>
          <w:rFonts w:cs="Calibri"/>
          <w:sz w:val="24"/>
          <w:szCs w:val="24"/>
        </w:rPr>
        <w:t>. H</w:t>
      </w:r>
      <w:r w:rsidRPr="00EA2D6A">
        <w:rPr>
          <w:rFonts w:cs="Calibri"/>
          <w:sz w:val="24"/>
          <w:szCs w:val="24"/>
        </w:rPr>
        <w:t xml:space="preserve">oewel hij zelf nooit </w:t>
      </w:r>
      <w:r w:rsidR="0031152B">
        <w:rPr>
          <w:rFonts w:cs="Calibri"/>
          <w:sz w:val="24"/>
          <w:szCs w:val="24"/>
        </w:rPr>
        <w:t xml:space="preserve">persoonlijk verscheen voor </w:t>
      </w:r>
      <w:r w:rsidRPr="00EA2D6A">
        <w:rPr>
          <w:rFonts w:cs="Calibri"/>
          <w:sz w:val="24"/>
          <w:szCs w:val="24"/>
        </w:rPr>
        <w:t xml:space="preserve">de Prize Court, handelde hij vanaf dat hij </w:t>
      </w:r>
      <w:r w:rsidR="0046507E" w:rsidRPr="00EA2D6A">
        <w:rPr>
          <w:rFonts w:cs="Calibri"/>
          <w:sz w:val="24"/>
          <w:szCs w:val="24"/>
        </w:rPr>
        <w:t>op de hoogte werd gebracht</w:t>
      </w:r>
      <w:r w:rsidRPr="00EA2D6A">
        <w:rPr>
          <w:rFonts w:cs="Calibri"/>
          <w:sz w:val="24"/>
          <w:szCs w:val="24"/>
        </w:rPr>
        <w:t xml:space="preserve"> van de situatie grote delen </w:t>
      </w:r>
      <w:r w:rsidR="00ED0375">
        <w:rPr>
          <w:rFonts w:cs="Calibri"/>
          <w:sz w:val="24"/>
          <w:szCs w:val="24"/>
        </w:rPr>
        <w:t xml:space="preserve">van het proces </w:t>
      </w:r>
      <w:r w:rsidRPr="00EA2D6A">
        <w:rPr>
          <w:rFonts w:cs="Calibri"/>
          <w:sz w:val="24"/>
          <w:szCs w:val="24"/>
        </w:rPr>
        <w:t>zelf af</w:t>
      </w:r>
      <w:r w:rsidR="00534F10">
        <w:rPr>
          <w:rFonts w:cs="Calibri"/>
          <w:sz w:val="24"/>
          <w:szCs w:val="24"/>
        </w:rPr>
        <w:t xml:space="preserve">, en dat </w:t>
      </w:r>
      <w:r w:rsidRPr="00EA2D6A">
        <w:rPr>
          <w:rFonts w:cs="Calibri"/>
          <w:sz w:val="24"/>
          <w:szCs w:val="24"/>
        </w:rPr>
        <w:t xml:space="preserve">tot meer dan een jaar na de kaping. Zo legde hij op 27 juni 1781 een eerste verklaring af in het notariaat van Oostende om kennis te geven van de kaping van het schip. Hij deed dit zo snel dat hij bij het afleggen van deze eerste verklaring zelfs nog niet wist waar het schip werd </w:t>
      </w:r>
      <w:r w:rsidR="00CD7CF3" w:rsidRPr="00EA2D6A">
        <w:rPr>
          <w:rFonts w:cs="Calibri"/>
          <w:sz w:val="24"/>
          <w:szCs w:val="24"/>
        </w:rPr>
        <w:t>binnengebracht</w:t>
      </w:r>
      <w:r w:rsidRPr="00EA2D6A">
        <w:rPr>
          <w:rFonts w:cs="Calibri"/>
          <w:sz w:val="24"/>
          <w:szCs w:val="24"/>
        </w:rPr>
        <w:t xml:space="preserve">. De verklaring </w:t>
      </w:r>
      <w:r w:rsidR="00121818">
        <w:rPr>
          <w:rFonts w:cs="Calibri"/>
          <w:sz w:val="24"/>
          <w:szCs w:val="24"/>
        </w:rPr>
        <w:t>vermelde</w:t>
      </w:r>
      <w:r w:rsidRPr="00EA2D6A">
        <w:rPr>
          <w:rFonts w:cs="Calibri"/>
          <w:sz w:val="24"/>
          <w:szCs w:val="24"/>
        </w:rPr>
        <w:t xml:space="preserve"> verder dat hijzelf, Ephraim Murdoch door het handelsbedrijf Murdoch en compagnie, het handelsbedrijf waarvan hij aan </w:t>
      </w:r>
      <w:r w:rsidRPr="00EA2D6A">
        <w:rPr>
          <w:rFonts w:cs="Calibri"/>
          <w:sz w:val="24"/>
          <w:szCs w:val="24"/>
        </w:rPr>
        <w:lastRenderedPageBreak/>
        <w:t>het hoofd stond</w:t>
      </w:r>
      <w:r w:rsidR="00197173" w:rsidRPr="00EA2D6A">
        <w:rPr>
          <w:rFonts w:cs="Calibri"/>
          <w:sz w:val="24"/>
          <w:szCs w:val="24"/>
        </w:rPr>
        <w:t xml:space="preserve"> in Oostende</w:t>
      </w:r>
      <w:r w:rsidRPr="00EA2D6A">
        <w:rPr>
          <w:rFonts w:cs="Calibri"/>
          <w:sz w:val="24"/>
          <w:szCs w:val="24"/>
        </w:rPr>
        <w:t xml:space="preserve">, de volmacht </w:t>
      </w:r>
      <w:r w:rsidR="00D737AF">
        <w:rPr>
          <w:rFonts w:cs="Calibri"/>
          <w:sz w:val="24"/>
          <w:szCs w:val="24"/>
        </w:rPr>
        <w:t xml:space="preserve">had gekregen </w:t>
      </w:r>
      <w:r w:rsidRPr="00EA2D6A">
        <w:rPr>
          <w:rFonts w:cs="Calibri"/>
          <w:sz w:val="24"/>
          <w:szCs w:val="24"/>
        </w:rPr>
        <w:t xml:space="preserve">om alles te doen om het schip vrij te krijgen. </w:t>
      </w:r>
      <w:r w:rsidR="000F29F5">
        <w:rPr>
          <w:rFonts w:cs="Calibri"/>
          <w:sz w:val="24"/>
          <w:szCs w:val="24"/>
        </w:rPr>
        <w:t xml:space="preserve">Bij </w:t>
      </w:r>
      <w:r w:rsidR="000F29F5" w:rsidRPr="00EA2D6A">
        <w:rPr>
          <w:rFonts w:cs="Calibri"/>
          <w:sz w:val="24"/>
          <w:szCs w:val="24"/>
        </w:rPr>
        <w:t>deze</w:t>
      </w:r>
      <w:r w:rsidRPr="00EA2D6A">
        <w:rPr>
          <w:rFonts w:cs="Calibri"/>
          <w:sz w:val="24"/>
          <w:szCs w:val="24"/>
        </w:rPr>
        <w:t xml:space="preserve"> eerste verklaring was ook Jacobus De Vries aanwezig.</w:t>
      </w:r>
      <w:r w:rsidR="00DA1BFD" w:rsidRPr="00EA2D6A">
        <w:rPr>
          <w:rStyle w:val="Voetnootmarkering"/>
          <w:sz w:val="24"/>
          <w:szCs w:val="24"/>
        </w:rPr>
        <w:footnoteReference w:id="225"/>
      </w:r>
      <w:r w:rsidR="005B61B6" w:rsidRPr="00EA2D6A">
        <w:rPr>
          <w:rFonts w:cs="Calibri"/>
          <w:sz w:val="24"/>
          <w:szCs w:val="24"/>
        </w:rPr>
        <w:t xml:space="preserve"> </w:t>
      </w:r>
    </w:p>
    <w:p w14:paraId="1BDCE01C" w14:textId="77777777" w:rsidR="00B57656" w:rsidRPr="00EA2D6A" w:rsidRDefault="00B57656" w:rsidP="009A35C5">
      <w:pPr>
        <w:tabs>
          <w:tab w:val="right" w:pos="9072"/>
        </w:tabs>
        <w:spacing w:line="360" w:lineRule="auto"/>
        <w:ind w:firstLine="709"/>
        <w:jc w:val="both"/>
        <w:rPr>
          <w:rFonts w:cs="Calibri"/>
          <w:sz w:val="24"/>
          <w:szCs w:val="24"/>
        </w:rPr>
      </w:pPr>
    </w:p>
    <w:p w14:paraId="66B6DA12" w14:textId="374C36D0" w:rsidR="00795DB3" w:rsidRPr="00EA2D6A" w:rsidRDefault="00795DB3" w:rsidP="00A43BAF">
      <w:pPr>
        <w:tabs>
          <w:tab w:val="right" w:pos="9072"/>
        </w:tabs>
        <w:spacing w:line="360" w:lineRule="auto"/>
        <w:jc w:val="both"/>
        <w:rPr>
          <w:rFonts w:cs="Calibri"/>
          <w:sz w:val="24"/>
          <w:szCs w:val="24"/>
        </w:rPr>
      </w:pPr>
      <w:r w:rsidRPr="00EA2D6A">
        <w:rPr>
          <w:rFonts w:cs="Calibri"/>
          <w:sz w:val="24"/>
          <w:szCs w:val="24"/>
        </w:rPr>
        <w:t xml:space="preserve">Enkele dagen later trok </w:t>
      </w:r>
      <w:r w:rsidR="00D737AF">
        <w:rPr>
          <w:rFonts w:cs="Calibri"/>
          <w:sz w:val="24"/>
          <w:szCs w:val="24"/>
        </w:rPr>
        <w:t>Murdoch</w:t>
      </w:r>
      <w:r w:rsidRPr="00EA2D6A">
        <w:rPr>
          <w:rFonts w:cs="Calibri"/>
          <w:sz w:val="24"/>
          <w:szCs w:val="24"/>
        </w:rPr>
        <w:t xml:space="preserve"> opnieuw naar het notariaat, </w:t>
      </w:r>
      <w:r w:rsidR="00BD0DC1" w:rsidRPr="00EA2D6A">
        <w:rPr>
          <w:rFonts w:cs="Calibri"/>
          <w:sz w:val="24"/>
          <w:szCs w:val="24"/>
        </w:rPr>
        <w:t>ditmaal</w:t>
      </w:r>
      <w:r w:rsidRPr="00EA2D6A">
        <w:rPr>
          <w:rFonts w:cs="Calibri"/>
          <w:sz w:val="24"/>
          <w:szCs w:val="24"/>
        </w:rPr>
        <w:t xml:space="preserve"> om het mandaat dat hij van zijn bedrijf </w:t>
      </w:r>
      <w:r w:rsidR="00D737AF">
        <w:rPr>
          <w:rFonts w:cs="Calibri"/>
          <w:sz w:val="24"/>
          <w:szCs w:val="24"/>
        </w:rPr>
        <w:t xml:space="preserve">had gekregen </w:t>
      </w:r>
      <w:r w:rsidRPr="00EA2D6A">
        <w:rPr>
          <w:rFonts w:cs="Calibri"/>
          <w:sz w:val="24"/>
          <w:szCs w:val="24"/>
        </w:rPr>
        <w:t xml:space="preserve">uit te breiden. De locatie waar het schip </w:t>
      </w:r>
      <w:r w:rsidR="00D737AF">
        <w:rPr>
          <w:rFonts w:cs="Calibri"/>
          <w:sz w:val="24"/>
          <w:szCs w:val="24"/>
        </w:rPr>
        <w:t xml:space="preserve">door de kapers </w:t>
      </w:r>
      <w:r w:rsidRPr="00EA2D6A">
        <w:rPr>
          <w:rFonts w:cs="Calibri"/>
          <w:sz w:val="24"/>
          <w:szCs w:val="24"/>
        </w:rPr>
        <w:t xml:space="preserve">werd binnengebracht </w:t>
      </w:r>
      <w:r w:rsidR="00D737AF">
        <w:rPr>
          <w:rFonts w:cs="Calibri"/>
          <w:sz w:val="24"/>
          <w:szCs w:val="24"/>
        </w:rPr>
        <w:t>was op dat moment</w:t>
      </w:r>
      <w:r w:rsidR="00CC2D78">
        <w:rPr>
          <w:rFonts w:cs="Calibri"/>
          <w:sz w:val="24"/>
          <w:szCs w:val="24"/>
        </w:rPr>
        <w:t xml:space="preserve"> </w:t>
      </w:r>
      <w:r w:rsidRPr="00EA2D6A">
        <w:rPr>
          <w:rFonts w:cs="Calibri"/>
          <w:sz w:val="24"/>
          <w:szCs w:val="24"/>
        </w:rPr>
        <w:t>nog steeds niet ingevuld</w:t>
      </w:r>
      <w:r w:rsidR="00CC2D78">
        <w:rPr>
          <w:rFonts w:cs="Calibri"/>
          <w:sz w:val="24"/>
          <w:szCs w:val="24"/>
        </w:rPr>
        <w:t xml:space="preserve"> in de akte</w:t>
      </w:r>
      <w:r w:rsidRPr="00EA2D6A">
        <w:rPr>
          <w:rFonts w:cs="Calibri"/>
          <w:sz w:val="24"/>
          <w:szCs w:val="24"/>
        </w:rPr>
        <w:t>.</w:t>
      </w:r>
      <w:r w:rsidR="00C278C8" w:rsidRPr="00EA2D6A">
        <w:rPr>
          <w:rStyle w:val="Voetnootmarkering"/>
          <w:sz w:val="24"/>
          <w:szCs w:val="24"/>
        </w:rPr>
        <w:footnoteReference w:id="226"/>
      </w:r>
      <w:r w:rsidR="004120EC" w:rsidRPr="00EA2D6A">
        <w:rPr>
          <w:rStyle w:val="Verwijzingopmerking"/>
          <w:rFonts w:ascii="Aptos" w:eastAsia="Aptos" w:hAnsi="Aptos"/>
          <w:kern w:val="2"/>
          <w:sz w:val="24"/>
          <w:szCs w:val="24"/>
        </w:rPr>
        <w:t xml:space="preserve"> </w:t>
      </w:r>
      <w:r w:rsidRPr="00EA2D6A">
        <w:rPr>
          <w:rFonts w:cs="Calibri"/>
          <w:sz w:val="24"/>
          <w:szCs w:val="24"/>
        </w:rPr>
        <w:t xml:space="preserve"> </w:t>
      </w:r>
      <w:r w:rsidR="00CC2D78">
        <w:rPr>
          <w:rFonts w:cs="Calibri"/>
          <w:sz w:val="24"/>
          <w:szCs w:val="24"/>
        </w:rPr>
        <w:t>Toen</w:t>
      </w:r>
      <w:r w:rsidRPr="00EA2D6A">
        <w:rPr>
          <w:rFonts w:cs="Calibri"/>
          <w:sz w:val="24"/>
          <w:szCs w:val="24"/>
        </w:rPr>
        <w:t xml:space="preserve"> Murdoch </w:t>
      </w:r>
      <w:r w:rsidR="00CC2D78">
        <w:rPr>
          <w:rFonts w:cs="Calibri"/>
          <w:sz w:val="24"/>
          <w:szCs w:val="24"/>
        </w:rPr>
        <w:t>op de hoogte</w:t>
      </w:r>
      <w:r w:rsidRPr="00EA2D6A">
        <w:rPr>
          <w:rFonts w:cs="Calibri"/>
          <w:sz w:val="24"/>
          <w:szCs w:val="24"/>
        </w:rPr>
        <w:t xml:space="preserve"> raakte </w:t>
      </w:r>
      <w:r w:rsidR="00CC2D78">
        <w:rPr>
          <w:rFonts w:cs="Calibri"/>
          <w:sz w:val="24"/>
          <w:szCs w:val="24"/>
        </w:rPr>
        <w:t xml:space="preserve">van </w:t>
      </w:r>
      <w:r w:rsidRPr="00EA2D6A">
        <w:rPr>
          <w:rFonts w:cs="Calibri"/>
          <w:sz w:val="24"/>
          <w:szCs w:val="24"/>
        </w:rPr>
        <w:t xml:space="preserve">de locatie waar het schip </w:t>
      </w:r>
      <w:r w:rsidR="00CC2D78">
        <w:rPr>
          <w:rFonts w:cs="Calibri"/>
          <w:sz w:val="24"/>
          <w:szCs w:val="24"/>
        </w:rPr>
        <w:t xml:space="preserve">na de kaping </w:t>
      </w:r>
      <w:r w:rsidRPr="00EA2D6A">
        <w:rPr>
          <w:rFonts w:cs="Calibri"/>
          <w:sz w:val="24"/>
          <w:szCs w:val="24"/>
        </w:rPr>
        <w:t xml:space="preserve">eerst aanmeerde, namelijk Waterford in Ierland ging hij opnieuw naar het notariaat in Oostende </w:t>
      </w:r>
      <w:r w:rsidR="003F4D72">
        <w:rPr>
          <w:rFonts w:cs="Calibri"/>
          <w:sz w:val="24"/>
          <w:szCs w:val="24"/>
        </w:rPr>
        <w:t xml:space="preserve">op 21 </w:t>
      </w:r>
      <w:r w:rsidRPr="00EA2D6A">
        <w:rPr>
          <w:rFonts w:cs="Calibri"/>
          <w:sz w:val="24"/>
          <w:szCs w:val="24"/>
        </w:rPr>
        <w:t xml:space="preserve">augustus </w:t>
      </w:r>
      <w:r w:rsidR="003F4D72">
        <w:rPr>
          <w:rFonts w:cs="Calibri"/>
          <w:sz w:val="24"/>
          <w:szCs w:val="24"/>
        </w:rPr>
        <w:t xml:space="preserve">1781 </w:t>
      </w:r>
      <w:r w:rsidRPr="00EA2D6A">
        <w:rPr>
          <w:rFonts w:cs="Calibri"/>
          <w:sz w:val="24"/>
          <w:szCs w:val="24"/>
        </w:rPr>
        <w:t xml:space="preserve">om een verklaring af te leggen. Deze verklaring is opmerkelijk, aangezien het een akte </w:t>
      </w:r>
      <w:r w:rsidR="00785421">
        <w:rPr>
          <w:rFonts w:cs="Calibri"/>
          <w:sz w:val="24"/>
          <w:szCs w:val="24"/>
        </w:rPr>
        <w:t>betrof voor de</w:t>
      </w:r>
      <w:r w:rsidRPr="00EA2D6A">
        <w:rPr>
          <w:rFonts w:cs="Calibri"/>
          <w:sz w:val="24"/>
          <w:szCs w:val="24"/>
        </w:rPr>
        <w:t xml:space="preserve"> aanstelling van een vertegenwoordiger. De persoon die Murdoch </w:t>
      </w:r>
      <w:r w:rsidR="00785421">
        <w:rPr>
          <w:rFonts w:cs="Calibri"/>
          <w:sz w:val="24"/>
          <w:szCs w:val="24"/>
        </w:rPr>
        <w:t xml:space="preserve">daarvoor </w:t>
      </w:r>
      <w:r w:rsidRPr="00EA2D6A">
        <w:rPr>
          <w:rFonts w:cs="Calibri"/>
          <w:sz w:val="24"/>
          <w:szCs w:val="24"/>
        </w:rPr>
        <w:t xml:space="preserve">koos was niemand minder dan Brabanzon Noble, de persoon </w:t>
      </w:r>
      <w:r w:rsidR="00785421">
        <w:rPr>
          <w:rFonts w:cs="Calibri"/>
          <w:sz w:val="24"/>
          <w:szCs w:val="24"/>
        </w:rPr>
        <w:t xml:space="preserve">van wij hij het </w:t>
      </w:r>
      <w:r w:rsidRPr="00EA2D6A">
        <w:rPr>
          <w:rFonts w:cs="Calibri"/>
          <w:sz w:val="24"/>
          <w:szCs w:val="24"/>
        </w:rPr>
        <w:t xml:space="preserve">schip </w:t>
      </w:r>
      <w:r w:rsidR="00785421">
        <w:rPr>
          <w:rFonts w:cs="Calibri"/>
          <w:sz w:val="24"/>
          <w:szCs w:val="24"/>
        </w:rPr>
        <w:t xml:space="preserve">had </w:t>
      </w:r>
      <w:r w:rsidRPr="00EA2D6A">
        <w:rPr>
          <w:rFonts w:cs="Calibri"/>
          <w:sz w:val="24"/>
          <w:szCs w:val="24"/>
        </w:rPr>
        <w:t>“</w:t>
      </w:r>
      <w:r w:rsidR="004231F0">
        <w:rPr>
          <w:rFonts w:cs="Calibri"/>
          <w:sz w:val="24"/>
          <w:szCs w:val="24"/>
        </w:rPr>
        <w:t>ge</w:t>
      </w:r>
      <w:r w:rsidRPr="00EA2D6A">
        <w:rPr>
          <w:rFonts w:cs="Calibri"/>
          <w:i/>
          <w:iCs/>
          <w:sz w:val="24"/>
          <w:szCs w:val="24"/>
        </w:rPr>
        <w:t>kocht</w:t>
      </w:r>
      <w:r w:rsidRPr="00EA2D6A">
        <w:rPr>
          <w:rFonts w:cs="Calibri"/>
          <w:sz w:val="24"/>
          <w:szCs w:val="24"/>
        </w:rPr>
        <w:t xml:space="preserve">” en zo neutraliseerde. Noble kreeg dezelfde volmacht als Murdoch, namelijk om alles te doen </w:t>
      </w:r>
      <w:r w:rsidR="004231F0">
        <w:rPr>
          <w:rFonts w:cs="Calibri"/>
          <w:sz w:val="24"/>
          <w:szCs w:val="24"/>
        </w:rPr>
        <w:t xml:space="preserve">om </w:t>
      </w:r>
      <w:r w:rsidRPr="00EA2D6A">
        <w:rPr>
          <w:rFonts w:cs="Calibri"/>
          <w:sz w:val="24"/>
          <w:szCs w:val="24"/>
        </w:rPr>
        <w:t xml:space="preserve">het schip vrij te krijgen en </w:t>
      </w:r>
      <w:r w:rsidR="004231F0">
        <w:rPr>
          <w:rFonts w:cs="Calibri"/>
          <w:sz w:val="24"/>
          <w:szCs w:val="24"/>
        </w:rPr>
        <w:t xml:space="preserve">de </w:t>
      </w:r>
      <w:r w:rsidRPr="00EA2D6A">
        <w:rPr>
          <w:rFonts w:cs="Calibri"/>
          <w:sz w:val="24"/>
          <w:szCs w:val="24"/>
        </w:rPr>
        <w:t xml:space="preserve">eerste </w:t>
      </w:r>
      <w:r w:rsidR="004231F0">
        <w:rPr>
          <w:rFonts w:cs="Calibri"/>
          <w:sz w:val="24"/>
          <w:szCs w:val="24"/>
        </w:rPr>
        <w:t>stappen te zetten in de vrijgevingsprocedure</w:t>
      </w:r>
      <w:r w:rsidRPr="00EA2D6A">
        <w:rPr>
          <w:rFonts w:cs="Calibri"/>
          <w:sz w:val="24"/>
          <w:szCs w:val="24"/>
        </w:rPr>
        <w:t>.</w:t>
      </w:r>
      <w:r w:rsidR="00C278C8" w:rsidRPr="00EA2D6A">
        <w:rPr>
          <w:rStyle w:val="Voetnootmarkering"/>
          <w:sz w:val="24"/>
          <w:szCs w:val="24"/>
        </w:rPr>
        <w:footnoteReference w:id="227"/>
      </w:r>
      <w:r w:rsidRPr="00EA2D6A">
        <w:rPr>
          <w:rFonts w:cs="Calibri"/>
          <w:sz w:val="24"/>
          <w:szCs w:val="24"/>
        </w:rPr>
        <w:t xml:space="preserve"> </w:t>
      </w:r>
      <w:r w:rsidR="004231F0">
        <w:rPr>
          <w:rFonts w:cs="Calibri"/>
          <w:sz w:val="24"/>
          <w:szCs w:val="24"/>
        </w:rPr>
        <w:t xml:space="preserve">Wat </w:t>
      </w:r>
      <w:r w:rsidRPr="00EA2D6A">
        <w:rPr>
          <w:rFonts w:cs="Calibri"/>
          <w:sz w:val="24"/>
          <w:szCs w:val="24"/>
        </w:rPr>
        <w:t xml:space="preserve">Noble </w:t>
      </w:r>
      <w:r w:rsidR="004231F0">
        <w:rPr>
          <w:rFonts w:cs="Calibri"/>
          <w:sz w:val="24"/>
          <w:szCs w:val="24"/>
        </w:rPr>
        <w:t xml:space="preserve">precies </w:t>
      </w:r>
      <w:r w:rsidRPr="00EA2D6A">
        <w:rPr>
          <w:rFonts w:cs="Calibri"/>
          <w:sz w:val="24"/>
          <w:szCs w:val="24"/>
        </w:rPr>
        <w:t>deed tijdens de procedures</w:t>
      </w:r>
      <w:r w:rsidR="004231F0">
        <w:rPr>
          <w:rFonts w:cs="Calibri"/>
          <w:sz w:val="24"/>
          <w:szCs w:val="24"/>
        </w:rPr>
        <w:t xml:space="preserve"> blijft onduidelijk,</w:t>
      </w:r>
      <w:r w:rsidRPr="00EA2D6A">
        <w:rPr>
          <w:rFonts w:cs="Calibri"/>
          <w:sz w:val="24"/>
          <w:szCs w:val="24"/>
        </w:rPr>
        <w:t xml:space="preserve"> aangezien er </w:t>
      </w:r>
      <w:r w:rsidR="004231F0">
        <w:rPr>
          <w:rFonts w:cs="Calibri"/>
          <w:sz w:val="24"/>
          <w:szCs w:val="24"/>
        </w:rPr>
        <w:t xml:space="preserve">behalve </w:t>
      </w:r>
      <w:r w:rsidRPr="00EA2D6A">
        <w:rPr>
          <w:rFonts w:cs="Calibri"/>
          <w:sz w:val="24"/>
          <w:szCs w:val="24"/>
        </w:rPr>
        <w:t xml:space="preserve">de verkoopakte waarop de </w:t>
      </w:r>
      <w:r w:rsidR="00AF1690" w:rsidRPr="00EA2D6A">
        <w:rPr>
          <w:rFonts w:cs="Calibri"/>
          <w:sz w:val="24"/>
          <w:szCs w:val="24"/>
        </w:rPr>
        <w:t>Dageraad</w:t>
      </w:r>
      <w:r w:rsidRPr="00EA2D6A">
        <w:rPr>
          <w:rFonts w:cs="Calibri"/>
          <w:sz w:val="24"/>
          <w:szCs w:val="24"/>
        </w:rPr>
        <w:t xml:space="preserve"> </w:t>
      </w:r>
      <w:r w:rsidR="00906FFD">
        <w:rPr>
          <w:rFonts w:cs="Calibri"/>
          <w:sz w:val="24"/>
          <w:szCs w:val="24"/>
        </w:rPr>
        <w:t>(</w:t>
      </w:r>
      <w:r w:rsidRPr="00EA2D6A">
        <w:rPr>
          <w:rFonts w:cs="Calibri"/>
          <w:sz w:val="24"/>
          <w:szCs w:val="24"/>
        </w:rPr>
        <w:t xml:space="preserve">toen nog </w:t>
      </w:r>
      <w:r w:rsidR="00906FFD">
        <w:rPr>
          <w:rFonts w:cs="Calibri"/>
          <w:sz w:val="24"/>
          <w:szCs w:val="24"/>
        </w:rPr>
        <w:t xml:space="preserve">varend </w:t>
      </w:r>
      <w:r w:rsidRPr="00EA2D6A">
        <w:rPr>
          <w:rFonts w:cs="Calibri"/>
          <w:sz w:val="24"/>
          <w:szCs w:val="24"/>
        </w:rPr>
        <w:t>onder de naam “</w:t>
      </w:r>
      <w:r w:rsidRPr="00EA2D6A">
        <w:rPr>
          <w:rFonts w:cs="Calibri"/>
          <w:i/>
          <w:iCs/>
          <w:sz w:val="24"/>
          <w:szCs w:val="24"/>
        </w:rPr>
        <w:t>Lovely Peggy</w:t>
      </w:r>
      <w:r w:rsidRPr="00EA2D6A">
        <w:rPr>
          <w:rFonts w:cs="Calibri"/>
          <w:sz w:val="24"/>
          <w:szCs w:val="24"/>
        </w:rPr>
        <w:t>”</w:t>
      </w:r>
      <w:r w:rsidR="00906FFD">
        <w:rPr>
          <w:rFonts w:cs="Calibri"/>
          <w:sz w:val="24"/>
          <w:szCs w:val="24"/>
        </w:rPr>
        <w:t>)</w:t>
      </w:r>
      <w:r w:rsidRPr="00EA2D6A">
        <w:rPr>
          <w:rFonts w:cs="Calibri"/>
          <w:sz w:val="24"/>
          <w:szCs w:val="24"/>
        </w:rPr>
        <w:t xml:space="preserve"> geen </w:t>
      </w:r>
      <w:r w:rsidR="00906FFD">
        <w:rPr>
          <w:rFonts w:cs="Calibri"/>
          <w:sz w:val="24"/>
          <w:szCs w:val="24"/>
        </w:rPr>
        <w:t xml:space="preserve">andere </w:t>
      </w:r>
      <w:r w:rsidRPr="00EA2D6A">
        <w:rPr>
          <w:rFonts w:cs="Calibri"/>
          <w:sz w:val="24"/>
          <w:szCs w:val="24"/>
        </w:rPr>
        <w:t xml:space="preserve">documenten </w:t>
      </w:r>
      <w:r w:rsidR="00906FFD">
        <w:rPr>
          <w:rFonts w:cs="Calibri"/>
          <w:sz w:val="24"/>
          <w:szCs w:val="24"/>
        </w:rPr>
        <w:t>in de Prize Papers zijn opgenomen waarin zijn naam voorkomt</w:t>
      </w:r>
      <w:r w:rsidRPr="00EA2D6A">
        <w:rPr>
          <w:rFonts w:cs="Calibri"/>
          <w:sz w:val="24"/>
          <w:szCs w:val="24"/>
        </w:rPr>
        <w:t>.</w:t>
      </w:r>
      <w:r w:rsidR="00864AD2" w:rsidRPr="00EA2D6A">
        <w:rPr>
          <w:rStyle w:val="Voetnootmarkering"/>
          <w:sz w:val="24"/>
          <w:szCs w:val="24"/>
        </w:rPr>
        <w:footnoteReference w:id="228"/>
      </w:r>
      <w:r w:rsidRPr="00EA2D6A">
        <w:rPr>
          <w:rFonts w:cs="Calibri"/>
          <w:sz w:val="24"/>
          <w:szCs w:val="24"/>
        </w:rPr>
        <w:t xml:space="preserve">  Het is mogelijk dat Noble deze volmacht kreeg om zo het proces </w:t>
      </w:r>
      <w:r w:rsidR="00106D8D">
        <w:rPr>
          <w:rFonts w:cs="Calibri"/>
          <w:sz w:val="24"/>
          <w:szCs w:val="24"/>
        </w:rPr>
        <w:t>van nabij</w:t>
      </w:r>
      <w:r w:rsidRPr="00EA2D6A">
        <w:rPr>
          <w:rFonts w:cs="Calibri"/>
          <w:sz w:val="24"/>
          <w:szCs w:val="24"/>
        </w:rPr>
        <w:t xml:space="preserve"> te kunnen volgen. </w:t>
      </w:r>
    </w:p>
    <w:p w14:paraId="67E04028" w14:textId="77777777" w:rsidR="00B57656" w:rsidRPr="00EA2D6A" w:rsidRDefault="00B57656" w:rsidP="009A35C5">
      <w:pPr>
        <w:tabs>
          <w:tab w:val="right" w:pos="9072"/>
        </w:tabs>
        <w:spacing w:line="360" w:lineRule="auto"/>
        <w:ind w:firstLine="709"/>
        <w:jc w:val="both"/>
        <w:rPr>
          <w:rFonts w:cs="Calibri"/>
          <w:sz w:val="24"/>
          <w:szCs w:val="24"/>
        </w:rPr>
      </w:pPr>
    </w:p>
    <w:p w14:paraId="0FD8D935" w14:textId="6F3BCE94" w:rsidR="00795DB3" w:rsidRPr="00EA2D6A" w:rsidRDefault="00A43BAF" w:rsidP="00A43BAF">
      <w:pPr>
        <w:tabs>
          <w:tab w:val="right" w:pos="9072"/>
        </w:tabs>
        <w:spacing w:line="360" w:lineRule="auto"/>
        <w:jc w:val="both"/>
        <w:rPr>
          <w:rFonts w:cs="Calibri"/>
          <w:sz w:val="24"/>
          <w:szCs w:val="24"/>
        </w:rPr>
      </w:pPr>
      <w:r w:rsidRPr="00EA2D6A">
        <w:rPr>
          <w:rFonts w:cs="Calibri"/>
          <w:sz w:val="24"/>
          <w:szCs w:val="24"/>
        </w:rPr>
        <w:t>Maanden</w:t>
      </w:r>
      <w:r w:rsidR="00795DB3" w:rsidRPr="00EA2D6A">
        <w:rPr>
          <w:rFonts w:cs="Calibri"/>
          <w:sz w:val="24"/>
          <w:szCs w:val="24"/>
        </w:rPr>
        <w:t xml:space="preserve"> later, </w:t>
      </w:r>
      <w:r w:rsidR="00106D8D">
        <w:rPr>
          <w:rFonts w:cs="Calibri"/>
          <w:sz w:val="24"/>
          <w:szCs w:val="24"/>
        </w:rPr>
        <w:t>op 29</w:t>
      </w:r>
      <w:r w:rsidR="00795DB3" w:rsidRPr="00EA2D6A">
        <w:rPr>
          <w:rFonts w:cs="Calibri"/>
          <w:sz w:val="24"/>
          <w:szCs w:val="24"/>
        </w:rPr>
        <w:t xml:space="preserve"> september 1781,  stelde Murdoch een tweede vertegenwoordiger aan</w:t>
      </w:r>
      <w:r w:rsidR="00106D8D">
        <w:rPr>
          <w:rFonts w:cs="Calibri"/>
          <w:sz w:val="24"/>
          <w:szCs w:val="24"/>
        </w:rPr>
        <w:t xml:space="preserve">: </w:t>
      </w:r>
      <w:r w:rsidR="00795DB3" w:rsidRPr="00EA2D6A">
        <w:rPr>
          <w:rFonts w:cs="Calibri"/>
          <w:sz w:val="24"/>
          <w:szCs w:val="24"/>
        </w:rPr>
        <w:t xml:space="preserve">de eerder vermelde Edward Hague, een handelaar en advocaat te Londen. Opvallend is dat in deze akte nog steeds vermeld werd dat het schip zich in Waterford </w:t>
      </w:r>
      <w:r w:rsidR="00C278C8">
        <w:rPr>
          <w:rFonts w:cs="Calibri"/>
          <w:sz w:val="24"/>
          <w:szCs w:val="24"/>
        </w:rPr>
        <w:t>bevond</w:t>
      </w:r>
      <w:r w:rsidR="00795DB3" w:rsidRPr="00EA2D6A">
        <w:rPr>
          <w:rFonts w:cs="Calibri"/>
          <w:sz w:val="24"/>
          <w:szCs w:val="24"/>
        </w:rPr>
        <w:t>.</w:t>
      </w:r>
      <w:r w:rsidR="005C5242" w:rsidRPr="00EA2D6A">
        <w:rPr>
          <w:rStyle w:val="Voetnootmarkering"/>
          <w:sz w:val="24"/>
          <w:szCs w:val="24"/>
        </w:rPr>
        <w:footnoteReference w:id="229"/>
      </w:r>
      <w:r w:rsidR="001A6198" w:rsidRPr="00EA2D6A">
        <w:rPr>
          <w:rStyle w:val="Verwijzingopmerking"/>
          <w:rFonts w:ascii="Aptos" w:eastAsia="Aptos" w:hAnsi="Aptos"/>
          <w:kern w:val="2"/>
          <w:sz w:val="24"/>
          <w:szCs w:val="24"/>
        </w:rPr>
        <w:t xml:space="preserve"> </w:t>
      </w:r>
      <w:r w:rsidR="00795DB3" w:rsidRPr="00EA2D6A">
        <w:rPr>
          <w:rFonts w:cs="Calibri"/>
          <w:sz w:val="24"/>
          <w:szCs w:val="24"/>
        </w:rPr>
        <w:t xml:space="preserve"> Hague vervulde dit mandaat </w:t>
      </w:r>
      <w:r w:rsidR="00106D8D">
        <w:rPr>
          <w:rFonts w:cs="Calibri"/>
          <w:sz w:val="24"/>
          <w:szCs w:val="24"/>
        </w:rPr>
        <w:t>door</w:t>
      </w:r>
      <w:r w:rsidR="00795DB3" w:rsidRPr="00EA2D6A">
        <w:rPr>
          <w:rFonts w:cs="Calibri"/>
          <w:sz w:val="24"/>
          <w:szCs w:val="24"/>
        </w:rPr>
        <w:t xml:space="preserve"> de afhandeling van de zaak </w:t>
      </w:r>
      <w:r w:rsidR="00106D8D">
        <w:rPr>
          <w:rFonts w:cs="Calibri"/>
          <w:sz w:val="24"/>
          <w:szCs w:val="24"/>
        </w:rPr>
        <w:t>op zich te</w:t>
      </w:r>
      <w:r w:rsidR="00795DB3" w:rsidRPr="00EA2D6A">
        <w:rPr>
          <w:rFonts w:cs="Calibri"/>
          <w:sz w:val="24"/>
          <w:szCs w:val="24"/>
        </w:rPr>
        <w:t xml:space="preserve"> nemen </w:t>
      </w:r>
      <w:r w:rsidR="00106D8D">
        <w:rPr>
          <w:rFonts w:cs="Calibri"/>
          <w:sz w:val="24"/>
          <w:szCs w:val="24"/>
        </w:rPr>
        <w:t>en</w:t>
      </w:r>
      <w:r w:rsidR="00795DB3" w:rsidRPr="00EA2D6A">
        <w:rPr>
          <w:rFonts w:cs="Calibri"/>
          <w:sz w:val="24"/>
          <w:szCs w:val="24"/>
        </w:rPr>
        <w:t xml:space="preserve"> twee weken later meerdere verklaringen af te leggen in Liverpool.</w:t>
      </w:r>
      <w:r w:rsidR="00B05751" w:rsidRPr="00EA2D6A">
        <w:rPr>
          <w:rStyle w:val="Voetnootmarkering"/>
          <w:sz w:val="24"/>
          <w:szCs w:val="24"/>
        </w:rPr>
        <w:footnoteReference w:id="230"/>
      </w:r>
      <w:r w:rsidR="00795DB3" w:rsidRPr="00EA2D6A">
        <w:rPr>
          <w:rFonts w:cs="Calibri"/>
          <w:sz w:val="24"/>
          <w:szCs w:val="24"/>
        </w:rPr>
        <w:t xml:space="preserve"> Het is </w:t>
      </w:r>
      <w:r w:rsidR="0038274D">
        <w:rPr>
          <w:rFonts w:cs="Calibri"/>
          <w:sz w:val="24"/>
          <w:szCs w:val="24"/>
        </w:rPr>
        <w:t>opvallend</w:t>
      </w:r>
      <w:r w:rsidR="00795DB3" w:rsidRPr="00EA2D6A">
        <w:rPr>
          <w:rFonts w:cs="Calibri"/>
          <w:sz w:val="24"/>
          <w:szCs w:val="24"/>
        </w:rPr>
        <w:t xml:space="preserve"> dat Murdoch een tweede persoon een volmacht gaf om als zijn vertegenwoordiger</w:t>
      </w:r>
      <w:r w:rsidR="0038274D">
        <w:rPr>
          <w:rFonts w:cs="Calibri"/>
          <w:sz w:val="24"/>
          <w:szCs w:val="24"/>
        </w:rPr>
        <w:t xml:space="preserve"> op te treden </w:t>
      </w:r>
      <w:r w:rsidR="00795DB3" w:rsidRPr="00EA2D6A">
        <w:rPr>
          <w:rFonts w:cs="Calibri"/>
          <w:sz w:val="24"/>
          <w:szCs w:val="24"/>
        </w:rPr>
        <w:t xml:space="preserve">terwijl het schip naar zijn weten zich nog steeds in Waterford </w:t>
      </w:r>
      <w:r w:rsidR="00D63412">
        <w:rPr>
          <w:rFonts w:cs="Calibri"/>
          <w:sz w:val="24"/>
          <w:szCs w:val="24"/>
        </w:rPr>
        <w:t>bevond</w:t>
      </w:r>
      <w:r w:rsidR="00795DB3" w:rsidRPr="00EA2D6A">
        <w:rPr>
          <w:rFonts w:cs="Calibri"/>
          <w:sz w:val="24"/>
          <w:szCs w:val="24"/>
        </w:rPr>
        <w:t xml:space="preserve">. </w:t>
      </w:r>
      <w:r w:rsidR="00795DB3" w:rsidRPr="00EA2D6A">
        <w:rPr>
          <w:rFonts w:cs="Calibri"/>
          <w:sz w:val="24"/>
          <w:szCs w:val="24"/>
        </w:rPr>
        <w:lastRenderedPageBreak/>
        <w:t xml:space="preserve">Dit </w:t>
      </w:r>
      <w:r w:rsidR="00D63412">
        <w:rPr>
          <w:rFonts w:cs="Calibri"/>
          <w:sz w:val="24"/>
          <w:szCs w:val="24"/>
        </w:rPr>
        <w:t xml:space="preserve">maakt het </w:t>
      </w:r>
      <w:r w:rsidR="00795DB3" w:rsidRPr="00EA2D6A">
        <w:rPr>
          <w:rFonts w:cs="Calibri"/>
          <w:sz w:val="24"/>
          <w:szCs w:val="24"/>
        </w:rPr>
        <w:t xml:space="preserve">waarschijnlijker dat Noble, de vermoedelijke </w:t>
      </w:r>
      <w:r w:rsidR="00D63412">
        <w:rPr>
          <w:rFonts w:cs="Calibri"/>
          <w:sz w:val="24"/>
          <w:szCs w:val="24"/>
        </w:rPr>
        <w:t>feitelijke</w:t>
      </w:r>
      <w:r w:rsidR="00795DB3" w:rsidRPr="00EA2D6A">
        <w:rPr>
          <w:rFonts w:cs="Calibri"/>
          <w:sz w:val="24"/>
          <w:szCs w:val="24"/>
        </w:rPr>
        <w:t xml:space="preserve"> eigenaar van het schip, </w:t>
      </w:r>
      <w:r w:rsidR="00D63412">
        <w:rPr>
          <w:rFonts w:cs="Calibri"/>
          <w:sz w:val="24"/>
          <w:szCs w:val="24"/>
        </w:rPr>
        <w:t>zijn</w:t>
      </w:r>
      <w:r w:rsidR="00795DB3" w:rsidRPr="00EA2D6A">
        <w:rPr>
          <w:rFonts w:cs="Calibri"/>
          <w:sz w:val="24"/>
          <w:szCs w:val="24"/>
        </w:rPr>
        <w:t xml:space="preserve"> volmacht </w:t>
      </w:r>
      <w:r w:rsidR="00D63412">
        <w:rPr>
          <w:rFonts w:cs="Calibri"/>
          <w:sz w:val="24"/>
          <w:szCs w:val="24"/>
        </w:rPr>
        <w:t xml:space="preserve">eerder </w:t>
      </w:r>
      <w:r w:rsidR="00795DB3" w:rsidRPr="00EA2D6A">
        <w:rPr>
          <w:rFonts w:cs="Calibri"/>
          <w:sz w:val="24"/>
          <w:szCs w:val="24"/>
        </w:rPr>
        <w:t>kreeg ter supervisie van de afhandeling</w:t>
      </w:r>
      <w:r w:rsidR="00D63412">
        <w:rPr>
          <w:rFonts w:cs="Calibri"/>
          <w:sz w:val="24"/>
          <w:szCs w:val="24"/>
        </w:rPr>
        <w:t>, en</w:t>
      </w:r>
      <w:r w:rsidR="00795DB3" w:rsidRPr="00EA2D6A">
        <w:rPr>
          <w:rFonts w:cs="Calibri"/>
          <w:sz w:val="24"/>
          <w:szCs w:val="24"/>
        </w:rPr>
        <w:t xml:space="preserve"> niet</w:t>
      </w:r>
      <w:r w:rsidR="00F46C10">
        <w:rPr>
          <w:rFonts w:cs="Calibri"/>
          <w:sz w:val="24"/>
          <w:szCs w:val="24"/>
        </w:rPr>
        <w:t xml:space="preserve"> met de bedoeling</w:t>
      </w:r>
      <w:r w:rsidR="00795DB3" w:rsidRPr="00EA2D6A">
        <w:rPr>
          <w:rFonts w:cs="Calibri"/>
          <w:sz w:val="24"/>
          <w:szCs w:val="24"/>
        </w:rPr>
        <w:t xml:space="preserve"> om </w:t>
      </w:r>
      <w:r w:rsidR="005B7017">
        <w:rPr>
          <w:rFonts w:cs="Calibri"/>
          <w:sz w:val="24"/>
          <w:szCs w:val="24"/>
        </w:rPr>
        <w:t xml:space="preserve">er </w:t>
      </w:r>
      <w:r w:rsidR="00F46C10">
        <w:rPr>
          <w:rFonts w:cs="Calibri"/>
          <w:sz w:val="24"/>
          <w:szCs w:val="24"/>
        </w:rPr>
        <w:t xml:space="preserve">daadwerkelijk </w:t>
      </w:r>
      <w:r w:rsidR="00795DB3" w:rsidRPr="00EA2D6A">
        <w:rPr>
          <w:rFonts w:cs="Calibri"/>
          <w:sz w:val="24"/>
          <w:szCs w:val="24"/>
        </w:rPr>
        <w:t xml:space="preserve">zelf aan deel te nemen. </w:t>
      </w:r>
    </w:p>
    <w:p w14:paraId="6270BF03" w14:textId="77777777" w:rsidR="001A3821" w:rsidRPr="00EA2D6A" w:rsidRDefault="001A3821" w:rsidP="009A35C5">
      <w:pPr>
        <w:tabs>
          <w:tab w:val="right" w:pos="9072"/>
        </w:tabs>
        <w:spacing w:line="360" w:lineRule="auto"/>
        <w:ind w:firstLine="709"/>
        <w:jc w:val="both"/>
        <w:rPr>
          <w:rFonts w:cs="Calibri"/>
          <w:sz w:val="24"/>
          <w:szCs w:val="24"/>
        </w:rPr>
      </w:pPr>
    </w:p>
    <w:p w14:paraId="0D11729D" w14:textId="40676011" w:rsidR="00795DB3" w:rsidRPr="00EA2D6A" w:rsidRDefault="00795DB3" w:rsidP="00A43BAF">
      <w:pPr>
        <w:tabs>
          <w:tab w:val="right" w:pos="9072"/>
        </w:tabs>
        <w:spacing w:line="360" w:lineRule="auto"/>
        <w:jc w:val="both"/>
        <w:rPr>
          <w:rFonts w:cs="Calibri"/>
          <w:sz w:val="24"/>
          <w:szCs w:val="24"/>
        </w:rPr>
      </w:pPr>
      <w:r w:rsidRPr="00EA2D6A">
        <w:rPr>
          <w:rFonts w:cs="Calibri"/>
          <w:sz w:val="24"/>
          <w:szCs w:val="24"/>
        </w:rPr>
        <w:t xml:space="preserve">Murdoch’s activiteit bij de afhandeling van de zaak stopte niet in 1781, hij </w:t>
      </w:r>
      <w:r w:rsidR="00220918">
        <w:rPr>
          <w:rFonts w:cs="Calibri"/>
          <w:sz w:val="24"/>
          <w:szCs w:val="24"/>
        </w:rPr>
        <w:t>bleef</w:t>
      </w:r>
      <w:r w:rsidRPr="00EA2D6A">
        <w:rPr>
          <w:rFonts w:cs="Calibri"/>
          <w:sz w:val="24"/>
          <w:szCs w:val="24"/>
        </w:rPr>
        <w:t xml:space="preserve"> actief verklaringen af</w:t>
      </w:r>
      <w:r w:rsidR="00220918">
        <w:rPr>
          <w:rFonts w:cs="Calibri"/>
          <w:sz w:val="24"/>
          <w:szCs w:val="24"/>
        </w:rPr>
        <w:t xml:space="preserve">leggen </w:t>
      </w:r>
      <w:r w:rsidRPr="00EA2D6A">
        <w:rPr>
          <w:rFonts w:cs="Calibri"/>
          <w:sz w:val="24"/>
          <w:szCs w:val="24"/>
        </w:rPr>
        <w:t xml:space="preserve">tot eind 1782. De eerste </w:t>
      </w:r>
      <w:r w:rsidR="00220918">
        <w:rPr>
          <w:rFonts w:cs="Calibri"/>
          <w:sz w:val="24"/>
          <w:szCs w:val="24"/>
        </w:rPr>
        <w:t xml:space="preserve">verklaring uit </w:t>
      </w:r>
      <w:r w:rsidR="00FC6BC8">
        <w:rPr>
          <w:rFonts w:cs="Calibri"/>
          <w:sz w:val="24"/>
          <w:szCs w:val="24"/>
        </w:rPr>
        <w:t xml:space="preserve">1782 dateert van 13 </w:t>
      </w:r>
      <w:r w:rsidRPr="00EA2D6A">
        <w:rPr>
          <w:rFonts w:cs="Calibri"/>
          <w:sz w:val="24"/>
          <w:szCs w:val="24"/>
        </w:rPr>
        <w:t>juli 1782. Deze gezworen verklaring diende onder meer om zijn eigen poorterschap in Oostende, en dus zijn status als onderdaan van de Oostenrijkse Nederlanden</w:t>
      </w:r>
      <w:r w:rsidR="00FC6BC8">
        <w:rPr>
          <w:rFonts w:cs="Calibri"/>
          <w:sz w:val="24"/>
          <w:szCs w:val="24"/>
        </w:rPr>
        <w:t>,</w:t>
      </w:r>
      <w:r w:rsidRPr="00EA2D6A">
        <w:rPr>
          <w:rFonts w:cs="Calibri"/>
          <w:sz w:val="24"/>
          <w:szCs w:val="24"/>
        </w:rPr>
        <w:t xml:space="preserve"> te bevestigen. Als extra bewijs van zijn </w:t>
      </w:r>
      <w:r w:rsidR="00240B59">
        <w:rPr>
          <w:rFonts w:cs="Calibri"/>
          <w:sz w:val="24"/>
          <w:szCs w:val="24"/>
        </w:rPr>
        <w:t>band met Oostende</w:t>
      </w:r>
      <w:r w:rsidRPr="00EA2D6A">
        <w:rPr>
          <w:rFonts w:cs="Calibri"/>
          <w:sz w:val="24"/>
          <w:szCs w:val="24"/>
        </w:rPr>
        <w:t xml:space="preserve"> </w:t>
      </w:r>
      <w:r w:rsidR="00240B59">
        <w:rPr>
          <w:rFonts w:cs="Calibri"/>
          <w:sz w:val="24"/>
          <w:szCs w:val="24"/>
        </w:rPr>
        <w:t>verklaarde</w:t>
      </w:r>
      <w:r w:rsidRPr="00EA2D6A">
        <w:rPr>
          <w:rFonts w:cs="Calibri"/>
          <w:sz w:val="24"/>
          <w:szCs w:val="24"/>
        </w:rPr>
        <w:t xml:space="preserve"> hij zelfs dat hij binnen Oostende was gehuwd. Deze akte impliceerde </w:t>
      </w:r>
      <w:r w:rsidR="00637E5D">
        <w:rPr>
          <w:rFonts w:cs="Calibri"/>
          <w:sz w:val="24"/>
          <w:szCs w:val="24"/>
        </w:rPr>
        <w:t>bovendien</w:t>
      </w:r>
      <w:r w:rsidRPr="00EA2D6A">
        <w:rPr>
          <w:rFonts w:cs="Calibri"/>
          <w:sz w:val="24"/>
          <w:szCs w:val="24"/>
        </w:rPr>
        <w:t xml:space="preserve"> dat kapitein Jacobus De Vries ergens tussen 30 november 1781 en </w:t>
      </w:r>
      <w:r w:rsidR="00637E5D">
        <w:rPr>
          <w:rFonts w:cs="Calibri"/>
          <w:sz w:val="24"/>
          <w:szCs w:val="24"/>
        </w:rPr>
        <w:t>13</w:t>
      </w:r>
      <w:r w:rsidRPr="00EA2D6A">
        <w:rPr>
          <w:rFonts w:cs="Calibri"/>
          <w:sz w:val="24"/>
          <w:szCs w:val="24"/>
        </w:rPr>
        <w:t xml:space="preserve"> juli 1782</w:t>
      </w:r>
      <w:r w:rsidR="00637E5D">
        <w:rPr>
          <w:rFonts w:cs="Calibri"/>
          <w:sz w:val="24"/>
          <w:szCs w:val="24"/>
        </w:rPr>
        <w:t xml:space="preserve"> was overleden</w:t>
      </w:r>
      <w:r w:rsidRPr="00EA2D6A">
        <w:rPr>
          <w:rFonts w:cs="Calibri"/>
          <w:sz w:val="24"/>
          <w:szCs w:val="24"/>
        </w:rPr>
        <w:t xml:space="preserve">. </w:t>
      </w:r>
      <w:r w:rsidRPr="00EA2D6A">
        <w:rPr>
          <w:rStyle w:val="Voetnootmarkering"/>
          <w:sz w:val="24"/>
          <w:szCs w:val="24"/>
        </w:rPr>
        <w:footnoteReference w:id="231"/>
      </w:r>
      <w:r w:rsidRPr="00EA2D6A">
        <w:rPr>
          <w:rFonts w:cs="Calibri"/>
          <w:sz w:val="24"/>
          <w:szCs w:val="24"/>
        </w:rPr>
        <w:t xml:space="preserve"> </w:t>
      </w:r>
      <w:r w:rsidR="007A6154">
        <w:rPr>
          <w:rFonts w:cs="Calibri"/>
          <w:sz w:val="24"/>
          <w:szCs w:val="24"/>
        </w:rPr>
        <w:t>Verder bevat de akte een verhaling van de geschiedenis van het schip</w:t>
      </w:r>
      <w:r w:rsidRPr="00EA2D6A">
        <w:rPr>
          <w:rFonts w:cs="Calibri"/>
          <w:sz w:val="24"/>
          <w:szCs w:val="24"/>
        </w:rPr>
        <w:t xml:space="preserve"> Murdoch verklaarde waar en wanneer hij het had gekocht, </w:t>
      </w:r>
      <w:r w:rsidR="00C420BC">
        <w:rPr>
          <w:rFonts w:cs="Calibri"/>
          <w:sz w:val="24"/>
          <w:szCs w:val="24"/>
        </w:rPr>
        <w:t xml:space="preserve">en </w:t>
      </w:r>
      <w:r w:rsidRPr="00EA2D6A">
        <w:rPr>
          <w:rFonts w:cs="Calibri"/>
          <w:sz w:val="24"/>
          <w:szCs w:val="24"/>
        </w:rPr>
        <w:t xml:space="preserve">van wie. </w:t>
      </w:r>
      <w:r w:rsidR="00C420BC">
        <w:rPr>
          <w:rFonts w:cs="Calibri"/>
          <w:sz w:val="24"/>
          <w:szCs w:val="24"/>
        </w:rPr>
        <w:t>Tot slot</w:t>
      </w:r>
      <w:r w:rsidRPr="00EA2D6A">
        <w:rPr>
          <w:rFonts w:cs="Calibri"/>
          <w:sz w:val="24"/>
          <w:szCs w:val="24"/>
        </w:rPr>
        <w:t xml:space="preserve"> verklaarde hij dat het schip geen handel dreef voor de vijanden van Engeland en dat geen </w:t>
      </w:r>
      <w:r w:rsidR="00C420BC">
        <w:rPr>
          <w:rFonts w:cs="Calibri"/>
          <w:sz w:val="24"/>
          <w:szCs w:val="24"/>
        </w:rPr>
        <w:t xml:space="preserve">enkele </w:t>
      </w:r>
      <w:r w:rsidRPr="00EA2D6A">
        <w:rPr>
          <w:rFonts w:cs="Calibri"/>
          <w:sz w:val="24"/>
          <w:szCs w:val="24"/>
        </w:rPr>
        <w:t xml:space="preserve">onderdaan van één van deze vijanden eigenaar was, </w:t>
      </w:r>
      <w:r w:rsidR="00C420BC">
        <w:rPr>
          <w:rFonts w:cs="Calibri"/>
          <w:sz w:val="24"/>
          <w:szCs w:val="24"/>
        </w:rPr>
        <w:t>geheel of gedeeltelijk</w:t>
      </w:r>
      <w:r w:rsidRPr="00EA2D6A">
        <w:rPr>
          <w:rFonts w:cs="Calibri"/>
          <w:sz w:val="24"/>
          <w:szCs w:val="24"/>
        </w:rPr>
        <w:t xml:space="preserve"> van het schip. </w:t>
      </w:r>
      <w:r w:rsidR="00D055C2" w:rsidRPr="00EA2D6A">
        <w:rPr>
          <w:rStyle w:val="Voetnootmarkering"/>
          <w:sz w:val="24"/>
          <w:szCs w:val="24"/>
        </w:rPr>
        <w:footnoteReference w:id="232"/>
      </w:r>
      <w:r w:rsidRPr="00EA2D6A">
        <w:rPr>
          <w:rFonts w:cs="Calibri"/>
          <w:sz w:val="24"/>
          <w:szCs w:val="24"/>
        </w:rPr>
        <w:t xml:space="preserve">  </w:t>
      </w:r>
    </w:p>
    <w:p w14:paraId="742608FB" w14:textId="77777777" w:rsidR="001A3821" w:rsidRPr="00EA2D6A" w:rsidRDefault="001A3821" w:rsidP="009A35C5">
      <w:pPr>
        <w:tabs>
          <w:tab w:val="right" w:pos="9072"/>
        </w:tabs>
        <w:spacing w:line="360" w:lineRule="auto"/>
        <w:ind w:firstLine="709"/>
        <w:jc w:val="both"/>
        <w:rPr>
          <w:rFonts w:cs="Calibri"/>
          <w:sz w:val="24"/>
          <w:szCs w:val="24"/>
        </w:rPr>
      </w:pPr>
    </w:p>
    <w:p w14:paraId="1E6DF124" w14:textId="1D5C0552" w:rsidR="00795DB3" w:rsidRPr="00D36F4C" w:rsidRDefault="00795DB3" w:rsidP="00EA2D6A">
      <w:pPr>
        <w:tabs>
          <w:tab w:val="right" w:pos="9072"/>
        </w:tabs>
        <w:spacing w:line="360" w:lineRule="auto"/>
        <w:jc w:val="both"/>
        <w:rPr>
          <w:rFonts w:cs="Calibri"/>
        </w:rPr>
      </w:pPr>
      <w:r w:rsidRPr="00EA2D6A">
        <w:rPr>
          <w:rFonts w:cs="Calibri"/>
          <w:sz w:val="24"/>
          <w:szCs w:val="24"/>
        </w:rPr>
        <w:t xml:space="preserve">De volgende keer dat Murdoch een verklaring aflegde in het notariaat diende deze als bewijsstuk voor de rechtszaak in Groot Brittannië. Murdoch werd, net zoals bij de andere genotariseerde verklaringen, eerst ingezworen. </w:t>
      </w:r>
      <w:r w:rsidR="007C5659">
        <w:rPr>
          <w:rFonts w:cs="Calibri"/>
          <w:sz w:val="24"/>
          <w:szCs w:val="24"/>
        </w:rPr>
        <w:t>Vervolgens</w:t>
      </w:r>
      <w:r w:rsidRPr="00EA2D6A">
        <w:rPr>
          <w:rFonts w:cs="Calibri"/>
          <w:sz w:val="24"/>
          <w:szCs w:val="24"/>
        </w:rPr>
        <w:t xml:space="preserve"> verklaarde hij dat zijn bedrijf,</w:t>
      </w:r>
      <w:r w:rsidR="007C5659">
        <w:rPr>
          <w:rFonts w:cs="Calibri"/>
          <w:sz w:val="24"/>
          <w:szCs w:val="24"/>
        </w:rPr>
        <w:t xml:space="preserve"> bestaande </w:t>
      </w:r>
      <w:r w:rsidRPr="00EA2D6A">
        <w:rPr>
          <w:rFonts w:cs="Calibri"/>
          <w:sz w:val="24"/>
          <w:szCs w:val="24"/>
        </w:rPr>
        <w:t>uit hemzelf en zijn broer Robert Murdoch</w:t>
      </w:r>
      <w:r w:rsidR="007C5659">
        <w:rPr>
          <w:rFonts w:cs="Calibri"/>
          <w:sz w:val="24"/>
          <w:szCs w:val="24"/>
        </w:rPr>
        <w:t>,</w:t>
      </w:r>
      <w:r w:rsidRPr="00EA2D6A">
        <w:rPr>
          <w:rFonts w:cs="Calibri"/>
          <w:sz w:val="24"/>
          <w:szCs w:val="24"/>
        </w:rPr>
        <w:t xml:space="preserve"> de eigenaars waren van het schip</w:t>
      </w:r>
      <w:r w:rsidR="007C5659">
        <w:rPr>
          <w:rFonts w:cs="Calibri"/>
          <w:sz w:val="24"/>
          <w:szCs w:val="24"/>
        </w:rPr>
        <w:t xml:space="preserve"> en dat </w:t>
      </w:r>
      <w:r w:rsidRPr="00EA2D6A">
        <w:rPr>
          <w:rFonts w:cs="Calibri"/>
          <w:sz w:val="24"/>
          <w:szCs w:val="24"/>
        </w:rPr>
        <w:t xml:space="preserve">zowel hij </w:t>
      </w:r>
      <w:r w:rsidR="00043B22">
        <w:rPr>
          <w:rFonts w:cs="Calibri"/>
          <w:sz w:val="24"/>
          <w:szCs w:val="24"/>
        </w:rPr>
        <w:t>als</w:t>
      </w:r>
      <w:r w:rsidRPr="00EA2D6A">
        <w:rPr>
          <w:rFonts w:cs="Calibri"/>
          <w:sz w:val="24"/>
          <w:szCs w:val="24"/>
        </w:rPr>
        <w:t xml:space="preserve"> zijn broer poorters van Oostende </w:t>
      </w:r>
      <w:r w:rsidR="00043B22">
        <w:rPr>
          <w:rFonts w:cs="Calibri"/>
          <w:sz w:val="24"/>
          <w:szCs w:val="24"/>
        </w:rPr>
        <w:t>waren</w:t>
      </w:r>
      <w:r w:rsidRPr="00EA2D6A">
        <w:rPr>
          <w:rFonts w:cs="Calibri"/>
          <w:sz w:val="24"/>
          <w:szCs w:val="24"/>
        </w:rPr>
        <w:t xml:space="preserve">. De verklaring </w:t>
      </w:r>
      <w:r w:rsidR="00043B22">
        <w:rPr>
          <w:rFonts w:cs="Calibri"/>
          <w:sz w:val="24"/>
          <w:szCs w:val="24"/>
        </w:rPr>
        <w:t>eindigde</w:t>
      </w:r>
      <w:r w:rsidRPr="00EA2D6A">
        <w:rPr>
          <w:rFonts w:cs="Calibri"/>
          <w:sz w:val="24"/>
          <w:szCs w:val="24"/>
        </w:rPr>
        <w:t xml:space="preserve"> met een uiteenzetting van de </w:t>
      </w:r>
      <w:r w:rsidR="00043B22">
        <w:rPr>
          <w:rFonts w:cs="Calibri"/>
          <w:sz w:val="24"/>
          <w:szCs w:val="24"/>
        </w:rPr>
        <w:t>aan</w:t>
      </w:r>
      <w:r w:rsidRPr="00EA2D6A">
        <w:rPr>
          <w:rFonts w:cs="Calibri"/>
          <w:sz w:val="24"/>
          <w:szCs w:val="24"/>
        </w:rPr>
        <w:t>koop</w:t>
      </w:r>
      <w:r w:rsidR="00043B22">
        <w:rPr>
          <w:rFonts w:cs="Calibri"/>
          <w:sz w:val="24"/>
          <w:szCs w:val="24"/>
        </w:rPr>
        <w:t>,</w:t>
      </w:r>
      <w:r w:rsidRPr="00EA2D6A">
        <w:rPr>
          <w:rFonts w:cs="Calibri"/>
          <w:sz w:val="24"/>
          <w:szCs w:val="24"/>
        </w:rPr>
        <w:t xml:space="preserve"> met de specifieke vermelding dat er effectief betaald </w:t>
      </w:r>
      <w:r w:rsidR="00043B22">
        <w:rPr>
          <w:rFonts w:cs="Calibri"/>
          <w:sz w:val="24"/>
          <w:szCs w:val="24"/>
        </w:rPr>
        <w:t>was</w:t>
      </w:r>
      <w:r w:rsidRPr="00EA2D6A">
        <w:rPr>
          <w:rFonts w:cs="Calibri"/>
          <w:sz w:val="24"/>
          <w:szCs w:val="24"/>
        </w:rPr>
        <w:t xml:space="preserve"> voor de overdracht van het schip. </w:t>
      </w:r>
      <w:r w:rsidR="00043B22">
        <w:rPr>
          <w:rFonts w:cs="Calibri"/>
          <w:sz w:val="24"/>
          <w:szCs w:val="24"/>
        </w:rPr>
        <w:t>Er volgde een</w:t>
      </w:r>
      <w:r w:rsidRPr="00EA2D6A">
        <w:rPr>
          <w:rFonts w:cs="Calibri"/>
          <w:sz w:val="24"/>
          <w:szCs w:val="24"/>
        </w:rPr>
        <w:t xml:space="preserve"> herhaling dat zij de eigenaars </w:t>
      </w:r>
      <w:r w:rsidR="00043B22">
        <w:rPr>
          <w:rFonts w:cs="Calibri"/>
          <w:sz w:val="24"/>
          <w:szCs w:val="24"/>
        </w:rPr>
        <w:t xml:space="preserve">waren, </w:t>
      </w:r>
      <w:r w:rsidRPr="00EA2D6A">
        <w:rPr>
          <w:rFonts w:cs="Calibri"/>
          <w:sz w:val="24"/>
          <w:szCs w:val="24"/>
        </w:rPr>
        <w:t xml:space="preserve">en dat zij dit niet </w:t>
      </w:r>
      <w:r w:rsidR="004D0EEA">
        <w:rPr>
          <w:rFonts w:cs="Calibri"/>
          <w:sz w:val="24"/>
          <w:szCs w:val="24"/>
        </w:rPr>
        <w:t xml:space="preserve">deden </w:t>
      </w:r>
      <w:r w:rsidRPr="00EA2D6A">
        <w:rPr>
          <w:rFonts w:cs="Calibri"/>
          <w:sz w:val="24"/>
          <w:szCs w:val="24"/>
        </w:rPr>
        <w:t xml:space="preserve">in naam van anderen. Dit werd zeer specifiek </w:t>
      </w:r>
      <w:r w:rsidR="004D0EEA">
        <w:rPr>
          <w:rFonts w:cs="Calibri"/>
          <w:sz w:val="24"/>
          <w:szCs w:val="24"/>
        </w:rPr>
        <w:t>verantwoord:</w:t>
      </w:r>
      <w:r w:rsidRPr="00EA2D6A">
        <w:rPr>
          <w:rFonts w:cs="Calibri"/>
          <w:sz w:val="24"/>
          <w:szCs w:val="24"/>
        </w:rPr>
        <w:t xml:space="preserve"> er </w:t>
      </w:r>
      <w:r w:rsidR="004D0EEA">
        <w:rPr>
          <w:rFonts w:cs="Calibri"/>
          <w:sz w:val="24"/>
          <w:szCs w:val="24"/>
        </w:rPr>
        <w:t xml:space="preserve">werd </w:t>
      </w:r>
      <w:r w:rsidRPr="00EA2D6A">
        <w:rPr>
          <w:rFonts w:cs="Calibri"/>
          <w:sz w:val="24"/>
          <w:szCs w:val="24"/>
        </w:rPr>
        <w:t>zelfs een lijst</w:t>
      </w:r>
      <w:r w:rsidR="00FC5B68">
        <w:rPr>
          <w:rFonts w:cs="Calibri"/>
          <w:sz w:val="24"/>
          <w:szCs w:val="24"/>
        </w:rPr>
        <w:t xml:space="preserve"> toegevoegd</w:t>
      </w:r>
      <w:r w:rsidRPr="00EA2D6A">
        <w:rPr>
          <w:rFonts w:cs="Calibri"/>
          <w:sz w:val="24"/>
          <w:szCs w:val="24"/>
        </w:rPr>
        <w:t xml:space="preserve"> van alle oorlogvoerende landen</w:t>
      </w:r>
      <w:r w:rsidR="00FC5B68">
        <w:rPr>
          <w:rFonts w:cs="Calibri"/>
          <w:sz w:val="24"/>
          <w:szCs w:val="24"/>
        </w:rPr>
        <w:t xml:space="preserve">, met de nadrukkelijke vermelding </w:t>
      </w:r>
      <w:r w:rsidRPr="00EA2D6A">
        <w:rPr>
          <w:rFonts w:cs="Calibri"/>
          <w:sz w:val="24"/>
          <w:szCs w:val="24"/>
        </w:rPr>
        <w:t>dat het schip zeker niet toebehoor</w:t>
      </w:r>
      <w:r w:rsidR="00FC5B68">
        <w:rPr>
          <w:rFonts w:cs="Calibri"/>
          <w:sz w:val="24"/>
          <w:szCs w:val="24"/>
        </w:rPr>
        <w:t xml:space="preserve">de aan </w:t>
      </w:r>
      <w:r w:rsidRPr="00EA2D6A">
        <w:rPr>
          <w:rFonts w:cs="Calibri"/>
          <w:sz w:val="24"/>
          <w:szCs w:val="24"/>
        </w:rPr>
        <w:t xml:space="preserve">de vorst van één van deze staten </w:t>
      </w:r>
      <w:r w:rsidR="00FC5B68">
        <w:rPr>
          <w:rFonts w:cs="Calibri"/>
          <w:sz w:val="24"/>
          <w:szCs w:val="24"/>
        </w:rPr>
        <w:t>noch aan</w:t>
      </w:r>
      <w:r w:rsidRPr="00EA2D6A">
        <w:rPr>
          <w:rFonts w:cs="Calibri"/>
          <w:sz w:val="24"/>
          <w:szCs w:val="24"/>
        </w:rPr>
        <w:t xml:space="preserve"> een onderdaan of agent daarvan.</w:t>
      </w:r>
      <w:r w:rsidR="00181F61" w:rsidRPr="00EA2D6A">
        <w:rPr>
          <w:rStyle w:val="Voetnootmarkering"/>
          <w:sz w:val="24"/>
          <w:szCs w:val="24"/>
        </w:rPr>
        <w:footnoteReference w:id="233"/>
      </w:r>
      <w:r w:rsidRPr="00EA2D6A">
        <w:rPr>
          <w:rFonts w:cs="Calibri"/>
          <w:sz w:val="24"/>
          <w:szCs w:val="24"/>
        </w:rPr>
        <w:t xml:space="preserve"> De laatste verklaring </w:t>
      </w:r>
      <w:r w:rsidR="003C1263">
        <w:rPr>
          <w:rFonts w:cs="Calibri"/>
          <w:sz w:val="24"/>
          <w:szCs w:val="24"/>
        </w:rPr>
        <w:t xml:space="preserve">die Murdoch aflegde met betrekking tot deze </w:t>
      </w:r>
      <w:r w:rsidRPr="00EA2D6A">
        <w:rPr>
          <w:rFonts w:cs="Calibri"/>
          <w:sz w:val="24"/>
          <w:szCs w:val="24"/>
        </w:rPr>
        <w:t xml:space="preserve">kaping </w:t>
      </w:r>
      <w:r w:rsidR="003C1263">
        <w:rPr>
          <w:rFonts w:cs="Calibri"/>
          <w:sz w:val="24"/>
          <w:szCs w:val="24"/>
        </w:rPr>
        <w:t xml:space="preserve">dateert van 3 </w:t>
      </w:r>
      <w:r w:rsidRPr="00EA2D6A">
        <w:rPr>
          <w:rFonts w:cs="Calibri"/>
          <w:sz w:val="24"/>
          <w:szCs w:val="24"/>
        </w:rPr>
        <w:t xml:space="preserve">december 1782. In deze verklaring herhaalde hij alles </w:t>
      </w:r>
      <w:r w:rsidR="003C1263">
        <w:rPr>
          <w:rFonts w:cs="Calibri"/>
          <w:sz w:val="24"/>
          <w:szCs w:val="24"/>
        </w:rPr>
        <w:t xml:space="preserve">wat in de vorige verklaring was </w:t>
      </w:r>
      <w:r w:rsidRPr="00EA2D6A">
        <w:rPr>
          <w:rFonts w:cs="Calibri"/>
          <w:sz w:val="24"/>
          <w:szCs w:val="24"/>
        </w:rPr>
        <w:t>opgetekend</w:t>
      </w:r>
      <w:r w:rsidR="003C1263">
        <w:rPr>
          <w:rFonts w:cs="Calibri"/>
          <w:sz w:val="24"/>
          <w:szCs w:val="24"/>
        </w:rPr>
        <w:t>. A</w:t>
      </w:r>
      <w:r w:rsidRPr="00EA2D6A">
        <w:rPr>
          <w:rFonts w:cs="Calibri"/>
          <w:sz w:val="24"/>
          <w:szCs w:val="24"/>
        </w:rPr>
        <w:t>ls extra bewijskracht nam hij de originele koopakte mee naar het notariaat</w:t>
      </w:r>
      <w:r w:rsidR="00A756F6">
        <w:rPr>
          <w:rFonts w:cs="Calibri"/>
          <w:sz w:val="24"/>
          <w:szCs w:val="24"/>
        </w:rPr>
        <w:t>, e</w:t>
      </w:r>
      <w:r w:rsidRPr="00EA2D6A">
        <w:rPr>
          <w:rFonts w:cs="Calibri"/>
          <w:sz w:val="24"/>
          <w:szCs w:val="24"/>
        </w:rPr>
        <w:t xml:space="preserve">en akte die </w:t>
      </w:r>
      <w:r w:rsidR="00A756F6">
        <w:rPr>
          <w:rFonts w:cs="Calibri"/>
          <w:sz w:val="24"/>
          <w:szCs w:val="24"/>
        </w:rPr>
        <w:t xml:space="preserve">werd </w:t>
      </w:r>
      <w:r w:rsidRPr="00EA2D6A">
        <w:rPr>
          <w:rFonts w:cs="Calibri"/>
          <w:sz w:val="24"/>
          <w:szCs w:val="24"/>
        </w:rPr>
        <w:t xml:space="preserve">geannexeerd aan deze verklaring. </w:t>
      </w:r>
      <w:r w:rsidR="00374AB6">
        <w:rPr>
          <w:rFonts w:cs="Calibri"/>
          <w:sz w:val="24"/>
          <w:szCs w:val="24"/>
        </w:rPr>
        <w:t>Nadat</w:t>
      </w:r>
      <w:r w:rsidRPr="00EA2D6A">
        <w:rPr>
          <w:rFonts w:cs="Calibri"/>
          <w:sz w:val="24"/>
          <w:szCs w:val="24"/>
        </w:rPr>
        <w:t xml:space="preserve"> de akte </w:t>
      </w:r>
      <w:r w:rsidR="00374AB6">
        <w:rPr>
          <w:rFonts w:cs="Calibri"/>
          <w:sz w:val="24"/>
          <w:szCs w:val="24"/>
        </w:rPr>
        <w:t xml:space="preserve">was </w:t>
      </w:r>
      <w:r w:rsidRPr="00EA2D6A">
        <w:rPr>
          <w:rFonts w:cs="Calibri"/>
          <w:sz w:val="24"/>
          <w:szCs w:val="24"/>
        </w:rPr>
        <w:t xml:space="preserve">opgemaakt werd </w:t>
      </w:r>
      <w:r w:rsidR="00374AB6">
        <w:rPr>
          <w:rFonts w:cs="Calibri"/>
          <w:sz w:val="24"/>
          <w:szCs w:val="24"/>
        </w:rPr>
        <w:t xml:space="preserve">zij </w:t>
      </w:r>
      <w:r w:rsidRPr="00EA2D6A">
        <w:rPr>
          <w:rFonts w:cs="Calibri"/>
          <w:sz w:val="24"/>
          <w:szCs w:val="24"/>
        </w:rPr>
        <w:t xml:space="preserve">vertaald in Oostende door de </w:t>
      </w:r>
      <w:r w:rsidR="00374AB6">
        <w:rPr>
          <w:rFonts w:cs="Calibri"/>
          <w:sz w:val="24"/>
          <w:szCs w:val="24"/>
        </w:rPr>
        <w:lastRenderedPageBreak/>
        <w:t xml:space="preserve">in </w:t>
      </w:r>
      <w:r w:rsidRPr="00EA2D6A">
        <w:rPr>
          <w:rFonts w:cs="Calibri"/>
          <w:sz w:val="24"/>
          <w:szCs w:val="24"/>
        </w:rPr>
        <w:t xml:space="preserve">Oostendse </w:t>
      </w:r>
      <w:r w:rsidR="00374AB6">
        <w:rPr>
          <w:rFonts w:cs="Calibri"/>
          <w:sz w:val="24"/>
          <w:szCs w:val="24"/>
        </w:rPr>
        <w:t xml:space="preserve">gevestigde </w:t>
      </w:r>
      <w:r w:rsidRPr="00EA2D6A">
        <w:rPr>
          <w:rFonts w:cs="Calibri"/>
          <w:sz w:val="24"/>
          <w:szCs w:val="24"/>
        </w:rPr>
        <w:t xml:space="preserve">vertaler Sam Longue en </w:t>
      </w:r>
      <w:r w:rsidR="006A340C">
        <w:rPr>
          <w:rFonts w:cs="Calibri"/>
          <w:sz w:val="24"/>
          <w:szCs w:val="24"/>
        </w:rPr>
        <w:t xml:space="preserve">verzonden </w:t>
      </w:r>
      <w:r w:rsidRPr="00EA2D6A">
        <w:rPr>
          <w:rFonts w:cs="Calibri"/>
          <w:sz w:val="24"/>
          <w:szCs w:val="24"/>
        </w:rPr>
        <w:t>naar het Verenigd Koninkrijk als laatste bewijsstuk.</w:t>
      </w:r>
      <w:r w:rsidR="00181F61" w:rsidRPr="00EA2D6A">
        <w:rPr>
          <w:rStyle w:val="Voetnootmarkering"/>
          <w:sz w:val="24"/>
          <w:szCs w:val="24"/>
        </w:rPr>
        <w:footnoteReference w:id="234"/>
      </w:r>
      <w:r w:rsidRPr="00EA2D6A">
        <w:rPr>
          <w:rFonts w:cs="Calibri"/>
          <w:sz w:val="24"/>
          <w:szCs w:val="24"/>
        </w:rPr>
        <w:t xml:space="preserve"> </w:t>
      </w:r>
    </w:p>
    <w:p w14:paraId="7AC8C10D" w14:textId="72F9685D" w:rsidR="00795DB3" w:rsidRPr="00D36F4C" w:rsidRDefault="00365494" w:rsidP="002D071D">
      <w:pPr>
        <w:pStyle w:val="Kop2"/>
        <w:spacing w:line="360" w:lineRule="auto"/>
        <w:jc w:val="both"/>
        <w:rPr>
          <w:rFonts w:ascii="Calibri" w:hAnsi="Calibri" w:cs="Calibri"/>
        </w:rPr>
      </w:pPr>
      <w:bookmarkStart w:id="378" w:name="_Toc198471508"/>
      <w:bookmarkStart w:id="379" w:name="_Toc198471538"/>
      <w:bookmarkStart w:id="380" w:name="_Toc198571911"/>
      <w:bookmarkStart w:id="381" w:name="_Toc198571979"/>
      <w:bookmarkStart w:id="382" w:name="_Toc198717763"/>
      <w:bookmarkStart w:id="383" w:name="_Toc199061677"/>
      <w:bookmarkStart w:id="384" w:name="_Toc199165208"/>
      <w:bookmarkStart w:id="385" w:name="_Toc199168632"/>
      <w:bookmarkStart w:id="386" w:name="_Toc199249440"/>
      <w:bookmarkStart w:id="387" w:name="_Toc199423961"/>
      <w:bookmarkStart w:id="388" w:name="_Toc199432089"/>
      <w:bookmarkStart w:id="389" w:name="_Toc199521607"/>
      <w:bookmarkStart w:id="390" w:name="_Toc199670098"/>
      <w:bookmarkStart w:id="391" w:name="_Toc199837516"/>
      <w:r>
        <w:rPr>
          <w:rFonts w:ascii="Calibri" w:hAnsi="Calibri" w:cs="Calibri"/>
        </w:rPr>
        <w:t xml:space="preserve">3.4. </w:t>
      </w:r>
      <w:r w:rsidR="00795DB3" w:rsidRPr="00D36F4C">
        <w:rPr>
          <w:rFonts w:ascii="Calibri" w:hAnsi="Calibri" w:cs="Calibri"/>
        </w:rPr>
        <w:t>Aanstelling nieuwe kapitein</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sidR="00795DB3" w:rsidRPr="00D36F4C">
        <w:rPr>
          <w:rFonts w:ascii="Calibri" w:hAnsi="Calibri" w:cs="Calibri"/>
        </w:rPr>
        <w:t xml:space="preserve"> </w:t>
      </w:r>
    </w:p>
    <w:p w14:paraId="02A2FACD" w14:textId="5BB41B33" w:rsidR="00795DB3" w:rsidRPr="00EA2D6A" w:rsidRDefault="00795DB3" w:rsidP="009F1313">
      <w:pPr>
        <w:tabs>
          <w:tab w:val="right" w:pos="9072"/>
        </w:tabs>
        <w:spacing w:line="360" w:lineRule="auto"/>
        <w:jc w:val="both"/>
        <w:rPr>
          <w:rFonts w:cs="Calibri"/>
          <w:sz w:val="24"/>
          <w:szCs w:val="24"/>
          <w:lang w:val="fr-BE"/>
        </w:rPr>
      </w:pPr>
      <w:r w:rsidRPr="00EA2D6A">
        <w:rPr>
          <w:rFonts w:cs="Calibri"/>
          <w:sz w:val="24"/>
          <w:szCs w:val="24"/>
        </w:rPr>
        <w:t xml:space="preserve">Zoals eerder vermeld liet onder andere Murdoch een opvallende extra verklaring toevoegen aan </w:t>
      </w:r>
      <w:r w:rsidR="00860925">
        <w:rPr>
          <w:rFonts w:cs="Calibri"/>
          <w:sz w:val="24"/>
          <w:szCs w:val="24"/>
        </w:rPr>
        <w:t>akten</w:t>
      </w:r>
      <w:r w:rsidRPr="00EA2D6A">
        <w:rPr>
          <w:rFonts w:cs="Calibri"/>
          <w:sz w:val="24"/>
          <w:szCs w:val="24"/>
        </w:rPr>
        <w:t xml:space="preserve"> waar</w:t>
      </w:r>
      <w:r w:rsidR="00860925">
        <w:rPr>
          <w:rFonts w:cs="Calibri"/>
          <w:sz w:val="24"/>
          <w:szCs w:val="24"/>
        </w:rPr>
        <w:t xml:space="preserve">in </w:t>
      </w:r>
      <w:r w:rsidRPr="00EA2D6A">
        <w:rPr>
          <w:rFonts w:cs="Calibri"/>
          <w:sz w:val="24"/>
          <w:szCs w:val="24"/>
        </w:rPr>
        <w:t>hij een kapitein verving of aanstelde op één van “</w:t>
      </w:r>
      <w:r w:rsidRPr="00EA2D6A">
        <w:rPr>
          <w:rFonts w:cs="Calibri"/>
          <w:i/>
          <w:iCs/>
          <w:sz w:val="24"/>
          <w:szCs w:val="24"/>
        </w:rPr>
        <w:t>zijn</w:t>
      </w:r>
      <w:r w:rsidRPr="00EA2D6A">
        <w:rPr>
          <w:rFonts w:cs="Calibri"/>
          <w:sz w:val="24"/>
          <w:szCs w:val="24"/>
        </w:rPr>
        <w:t xml:space="preserve">” schepen. </w:t>
      </w:r>
      <w:r w:rsidR="003F1A76" w:rsidRPr="00EA2D6A">
        <w:rPr>
          <w:rFonts w:cs="Calibri"/>
          <w:sz w:val="24"/>
          <w:szCs w:val="24"/>
          <w:lang w:val="fr-BE"/>
        </w:rPr>
        <w:t xml:space="preserve">De verklaring luid als </w:t>
      </w:r>
      <w:r w:rsidR="000F29F5" w:rsidRPr="00EA2D6A">
        <w:rPr>
          <w:rFonts w:cs="Calibri"/>
          <w:sz w:val="24"/>
          <w:szCs w:val="24"/>
          <w:lang w:val="fr-BE"/>
        </w:rPr>
        <w:t>volgt ;</w:t>
      </w:r>
      <w:r w:rsidR="00BA2733" w:rsidRPr="00EA2D6A">
        <w:rPr>
          <w:rFonts w:cs="Calibri"/>
          <w:sz w:val="24"/>
          <w:szCs w:val="24"/>
          <w:lang w:val="fr-BE"/>
        </w:rPr>
        <w:t xml:space="preserve"> </w:t>
      </w:r>
      <w:r w:rsidR="00FD647E" w:rsidRPr="00EA2D6A">
        <w:rPr>
          <w:rStyle w:val="Voetnootmarkering"/>
          <w:rFonts w:cs="Calibri"/>
          <w:sz w:val="24"/>
          <w:szCs w:val="24"/>
        </w:rPr>
        <w:footnoteReference w:id="235"/>
      </w:r>
    </w:p>
    <w:p w14:paraId="2DEF3CCC" w14:textId="77777777" w:rsidR="00C15195" w:rsidRPr="00EA2D6A" w:rsidRDefault="00C15195" w:rsidP="002D071D">
      <w:pPr>
        <w:tabs>
          <w:tab w:val="right" w:pos="9072"/>
        </w:tabs>
        <w:spacing w:line="360" w:lineRule="auto"/>
        <w:ind w:firstLine="709"/>
        <w:jc w:val="both"/>
        <w:rPr>
          <w:rFonts w:cs="Calibri"/>
          <w:sz w:val="24"/>
          <w:szCs w:val="24"/>
          <w:lang w:val="fr-BE"/>
        </w:rPr>
      </w:pPr>
    </w:p>
    <w:p w14:paraId="53E341A9" w14:textId="57260CC7" w:rsidR="00795DB3" w:rsidRPr="00EA2D6A" w:rsidRDefault="0046638C" w:rsidP="002D071D">
      <w:pPr>
        <w:tabs>
          <w:tab w:val="right" w:pos="9072"/>
        </w:tabs>
        <w:spacing w:line="360" w:lineRule="auto"/>
        <w:jc w:val="both"/>
        <w:rPr>
          <w:rFonts w:cs="Calibri"/>
          <w:sz w:val="24"/>
          <w:szCs w:val="24"/>
          <w:lang w:val="fr-BE"/>
        </w:rPr>
      </w:pPr>
      <w:r w:rsidRPr="00EA2D6A">
        <w:rPr>
          <w:rFonts w:ascii="Times New Roman" w:hAnsi="Times New Roman"/>
          <w:sz w:val="24"/>
          <w:szCs w:val="24"/>
          <w:lang w:val="fr-BE"/>
        </w:rPr>
        <w:t>“</w:t>
      </w:r>
      <w:r w:rsidRPr="00EA2D6A">
        <w:rPr>
          <w:rFonts w:ascii="Times New Roman" w:hAnsi="Times New Roman"/>
          <w:i/>
          <w:iCs/>
          <w:sz w:val="24"/>
          <w:szCs w:val="24"/>
          <w:lang w:val="fr-BE"/>
        </w:rPr>
        <w:t>Selon la lettre de mer de depuis le quatre de ce mois parle bourgemaistre et le «notaris «  de cette ville et qui le navire pour leurs</w:t>
      </w:r>
      <w:r w:rsidR="00F85179" w:rsidRPr="00EA2D6A">
        <w:rPr>
          <w:rFonts w:ascii="Times New Roman" w:hAnsi="Times New Roman"/>
          <w:i/>
          <w:iCs/>
          <w:sz w:val="24"/>
          <w:szCs w:val="24"/>
          <w:lang w:val="fr-BE"/>
        </w:rPr>
        <w:t>[leurs verwijst hier naar Murdoch en compagnie, de officiële eigenaars]</w:t>
      </w:r>
      <w:r w:rsidRPr="00EA2D6A">
        <w:rPr>
          <w:rFonts w:ascii="Times New Roman" w:hAnsi="Times New Roman"/>
          <w:i/>
          <w:iCs/>
          <w:sz w:val="24"/>
          <w:szCs w:val="24"/>
          <w:lang w:val="fr-BE"/>
        </w:rPr>
        <w:t xml:space="preserve"> propre compte unique et benefice et qui ni aroint de transferent ou changement de la proprieté  ou d’uniqiement partie die luig pa par cequi morien fuit paroid e la part de la ditte navire de commerce que ni le roy de France, ni le roy d’Espagne, ni le roy D’</w:t>
      </w:r>
      <w:r w:rsidR="00E9198E" w:rsidRPr="00EA2D6A">
        <w:rPr>
          <w:rFonts w:ascii="Times New Roman" w:hAnsi="Times New Roman"/>
          <w:i/>
          <w:iCs/>
          <w:sz w:val="24"/>
          <w:szCs w:val="24"/>
          <w:lang w:val="fr-BE"/>
        </w:rPr>
        <w:t>Angleterre</w:t>
      </w:r>
      <w:r w:rsidRPr="00EA2D6A">
        <w:rPr>
          <w:rFonts w:ascii="Times New Roman" w:hAnsi="Times New Roman"/>
          <w:i/>
          <w:iCs/>
          <w:sz w:val="24"/>
          <w:szCs w:val="24"/>
          <w:lang w:val="fr-BE"/>
        </w:rPr>
        <w:t>, ni les états de la Hollande leurs ni aucune alliés de leurs ou sujects ni aucunnes personnes ou personne habitant leurs ou quelqu’un de leur pays territoires oudremaines ni autres ahabitentens ou habantent de collonies britanniques americanies ni leurs faetuins ou fauteur agents o agents ni aucunne personne au persornie quelque habintent que servante que la ditte maision de commerce noite avoi. Tout dont titre ayoute es dans ledite nostre amsi fait asé</w:t>
      </w:r>
      <w:r w:rsidRPr="00EA2D6A">
        <w:rPr>
          <w:rFonts w:ascii="Times New Roman" w:hAnsi="Times New Roman"/>
          <w:sz w:val="24"/>
          <w:szCs w:val="24"/>
          <w:lang w:val="fr-BE"/>
        </w:rPr>
        <w:t xml:space="preserve">“ </w:t>
      </w:r>
      <w:r w:rsidR="00BA2733" w:rsidRPr="00EA2D6A">
        <w:rPr>
          <w:rStyle w:val="Voetnootmarkering"/>
          <w:sz w:val="24"/>
          <w:szCs w:val="24"/>
        </w:rPr>
        <w:footnoteReference w:id="236"/>
      </w:r>
    </w:p>
    <w:p w14:paraId="741A5AC1" w14:textId="77777777" w:rsidR="00FD647E" w:rsidRPr="00EA2D6A" w:rsidRDefault="00FD647E" w:rsidP="002D071D">
      <w:pPr>
        <w:tabs>
          <w:tab w:val="right" w:pos="9072"/>
        </w:tabs>
        <w:spacing w:line="360" w:lineRule="auto"/>
        <w:ind w:firstLine="709"/>
        <w:jc w:val="both"/>
        <w:rPr>
          <w:rFonts w:cs="Calibri"/>
          <w:sz w:val="24"/>
          <w:szCs w:val="24"/>
          <w:lang w:val="fr-BE"/>
        </w:rPr>
      </w:pPr>
    </w:p>
    <w:p w14:paraId="505ADAF1" w14:textId="4EA384B9" w:rsidR="00795DB3" w:rsidRPr="00EA2D6A" w:rsidRDefault="00795DB3" w:rsidP="002D071D">
      <w:pPr>
        <w:tabs>
          <w:tab w:val="right" w:pos="9072"/>
        </w:tabs>
        <w:spacing w:line="360" w:lineRule="auto"/>
        <w:jc w:val="both"/>
        <w:rPr>
          <w:rFonts w:cs="Calibri"/>
          <w:sz w:val="24"/>
          <w:szCs w:val="24"/>
        </w:rPr>
      </w:pPr>
      <w:r w:rsidRPr="00EA2D6A">
        <w:rPr>
          <w:rFonts w:cs="Calibri"/>
          <w:sz w:val="24"/>
          <w:szCs w:val="24"/>
        </w:rPr>
        <w:t>Wat deze verklaring dus inhoud</w:t>
      </w:r>
      <w:r w:rsidR="00860925">
        <w:rPr>
          <w:rFonts w:cs="Calibri"/>
          <w:sz w:val="24"/>
          <w:szCs w:val="24"/>
        </w:rPr>
        <w:t>t</w:t>
      </w:r>
      <w:r w:rsidRPr="00EA2D6A">
        <w:rPr>
          <w:rFonts w:cs="Calibri"/>
          <w:sz w:val="24"/>
          <w:szCs w:val="24"/>
        </w:rPr>
        <w:t xml:space="preserve"> is een onder ede afgelegde </w:t>
      </w:r>
      <w:r w:rsidR="00860925">
        <w:rPr>
          <w:rFonts w:cs="Calibri"/>
          <w:sz w:val="24"/>
          <w:szCs w:val="24"/>
        </w:rPr>
        <w:t xml:space="preserve">bevestiging </w:t>
      </w:r>
      <w:r w:rsidRPr="00EA2D6A">
        <w:rPr>
          <w:rFonts w:cs="Calibri"/>
          <w:sz w:val="24"/>
          <w:szCs w:val="24"/>
        </w:rPr>
        <w:t xml:space="preserve">dat een bepaald schip eigendom is van de persoon die de verklaring </w:t>
      </w:r>
      <w:r w:rsidR="00860925">
        <w:rPr>
          <w:rFonts w:cs="Calibri"/>
          <w:sz w:val="24"/>
          <w:szCs w:val="24"/>
        </w:rPr>
        <w:t>aflegde en d</w:t>
      </w:r>
      <w:r w:rsidRPr="00EA2D6A">
        <w:rPr>
          <w:rFonts w:cs="Calibri"/>
          <w:sz w:val="24"/>
          <w:szCs w:val="24"/>
        </w:rPr>
        <w:t xml:space="preserve">at enkel deze persoon of het bedrijf dat hij of zij </w:t>
      </w:r>
      <w:r w:rsidR="00860925">
        <w:rPr>
          <w:rFonts w:cs="Calibri"/>
          <w:sz w:val="24"/>
          <w:szCs w:val="24"/>
        </w:rPr>
        <w:t>vertegenwoordigde</w:t>
      </w:r>
      <w:r w:rsidRPr="00EA2D6A">
        <w:rPr>
          <w:rFonts w:cs="Calibri"/>
          <w:sz w:val="24"/>
          <w:szCs w:val="24"/>
        </w:rPr>
        <w:t xml:space="preserve"> aanspraak maakt</w:t>
      </w:r>
      <w:r w:rsidR="00860925">
        <w:rPr>
          <w:rFonts w:cs="Calibri"/>
          <w:sz w:val="24"/>
          <w:szCs w:val="24"/>
        </w:rPr>
        <w:t>e</w:t>
      </w:r>
      <w:r w:rsidRPr="00EA2D6A">
        <w:rPr>
          <w:rFonts w:cs="Calibri"/>
          <w:sz w:val="24"/>
          <w:szCs w:val="24"/>
        </w:rPr>
        <w:t xml:space="preserve"> op het schip. Specifieker werd</w:t>
      </w:r>
      <w:r w:rsidR="00EC07F4">
        <w:rPr>
          <w:rFonts w:cs="Calibri"/>
          <w:sz w:val="24"/>
          <w:szCs w:val="24"/>
        </w:rPr>
        <w:t>en</w:t>
      </w:r>
      <w:r w:rsidRPr="00EA2D6A">
        <w:rPr>
          <w:rFonts w:cs="Calibri"/>
          <w:sz w:val="24"/>
          <w:szCs w:val="24"/>
        </w:rPr>
        <w:t xml:space="preserve"> alle landen </w:t>
      </w:r>
      <w:r w:rsidR="0085194F">
        <w:rPr>
          <w:rFonts w:cs="Calibri"/>
          <w:sz w:val="24"/>
          <w:szCs w:val="24"/>
        </w:rPr>
        <w:t xml:space="preserve">die </w:t>
      </w:r>
      <w:r w:rsidRPr="00EA2D6A">
        <w:rPr>
          <w:rFonts w:cs="Calibri"/>
          <w:sz w:val="24"/>
          <w:szCs w:val="24"/>
        </w:rPr>
        <w:t xml:space="preserve">betrokken </w:t>
      </w:r>
      <w:r w:rsidR="0085194F">
        <w:rPr>
          <w:rFonts w:cs="Calibri"/>
          <w:sz w:val="24"/>
          <w:szCs w:val="24"/>
        </w:rPr>
        <w:t xml:space="preserve">waren </w:t>
      </w:r>
      <w:r w:rsidRPr="00EA2D6A">
        <w:rPr>
          <w:rFonts w:cs="Calibri"/>
          <w:sz w:val="24"/>
          <w:szCs w:val="24"/>
        </w:rPr>
        <w:t xml:space="preserve">bij de Amerikaanse </w:t>
      </w:r>
      <w:r w:rsidR="00493D34" w:rsidRPr="00EA2D6A">
        <w:rPr>
          <w:rFonts w:cs="Calibri"/>
          <w:sz w:val="24"/>
          <w:szCs w:val="24"/>
        </w:rPr>
        <w:t>O</w:t>
      </w:r>
      <w:r w:rsidRPr="00EA2D6A">
        <w:rPr>
          <w:rFonts w:cs="Calibri"/>
          <w:sz w:val="24"/>
          <w:szCs w:val="24"/>
        </w:rPr>
        <w:t xml:space="preserve">nafhankelijkheidsoorlog (gepersonifieerd </w:t>
      </w:r>
      <w:r w:rsidR="0085194F">
        <w:rPr>
          <w:rFonts w:cs="Calibri"/>
          <w:sz w:val="24"/>
          <w:szCs w:val="24"/>
        </w:rPr>
        <w:t>als</w:t>
      </w:r>
      <w:r w:rsidRPr="00EA2D6A">
        <w:rPr>
          <w:rFonts w:cs="Calibri"/>
          <w:sz w:val="24"/>
          <w:szCs w:val="24"/>
        </w:rPr>
        <w:t xml:space="preserve"> het gezag) </w:t>
      </w:r>
      <w:r w:rsidR="0085194F">
        <w:rPr>
          <w:rFonts w:cs="Calibri"/>
          <w:sz w:val="24"/>
          <w:szCs w:val="24"/>
        </w:rPr>
        <w:t xml:space="preserve">expliciet </w:t>
      </w:r>
      <w:r w:rsidRPr="00EA2D6A">
        <w:rPr>
          <w:rFonts w:cs="Calibri"/>
          <w:sz w:val="24"/>
          <w:szCs w:val="24"/>
        </w:rPr>
        <w:t>genoemd</w:t>
      </w:r>
      <w:r w:rsidR="0085194F">
        <w:rPr>
          <w:rFonts w:cs="Calibri"/>
          <w:sz w:val="24"/>
          <w:szCs w:val="24"/>
        </w:rPr>
        <w:t>, evenals</w:t>
      </w:r>
      <w:r w:rsidRPr="00EA2D6A">
        <w:rPr>
          <w:rFonts w:cs="Calibri"/>
          <w:sz w:val="24"/>
          <w:szCs w:val="24"/>
        </w:rPr>
        <w:t xml:space="preserve"> de inwoners van de staten en hun agenten. Hiermee </w:t>
      </w:r>
      <w:r w:rsidR="001935FE">
        <w:rPr>
          <w:rFonts w:cs="Calibri"/>
          <w:sz w:val="24"/>
          <w:szCs w:val="24"/>
        </w:rPr>
        <w:t>werd</w:t>
      </w:r>
      <w:r w:rsidRPr="00EA2D6A">
        <w:rPr>
          <w:rFonts w:cs="Calibri"/>
          <w:sz w:val="24"/>
          <w:szCs w:val="24"/>
        </w:rPr>
        <w:t xml:space="preserve"> uitdrukkelijk </w:t>
      </w:r>
      <w:r w:rsidR="001935FE">
        <w:rPr>
          <w:rFonts w:cs="Calibri"/>
          <w:sz w:val="24"/>
          <w:szCs w:val="24"/>
        </w:rPr>
        <w:t xml:space="preserve">ontkend </w:t>
      </w:r>
      <w:r w:rsidRPr="00EA2D6A">
        <w:rPr>
          <w:rFonts w:cs="Calibri"/>
          <w:sz w:val="24"/>
          <w:szCs w:val="24"/>
        </w:rPr>
        <w:t>dat het schip geneutraliseerd werd</w:t>
      </w:r>
      <w:r w:rsidR="001935FE">
        <w:rPr>
          <w:rFonts w:cs="Calibri"/>
          <w:sz w:val="24"/>
          <w:szCs w:val="24"/>
        </w:rPr>
        <w:t>,</w:t>
      </w:r>
      <w:r w:rsidRPr="00EA2D6A">
        <w:rPr>
          <w:rFonts w:cs="Calibri"/>
          <w:sz w:val="24"/>
          <w:szCs w:val="24"/>
        </w:rPr>
        <w:t xml:space="preserve"> zowel ten voordele van </w:t>
      </w:r>
      <w:r w:rsidR="001935FE">
        <w:rPr>
          <w:rFonts w:cs="Calibri"/>
          <w:sz w:val="24"/>
          <w:szCs w:val="24"/>
        </w:rPr>
        <w:t xml:space="preserve">een </w:t>
      </w:r>
      <w:r w:rsidRPr="00EA2D6A">
        <w:rPr>
          <w:rFonts w:cs="Calibri"/>
          <w:sz w:val="24"/>
          <w:szCs w:val="24"/>
        </w:rPr>
        <w:t xml:space="preserve">staat </w:t>
      </w:r>
      <w:r w:rsidR="001935FE">
        <w:rPr>
          <w:rFonts w:cs="Calibri"/>
          <w:sz w:val="24"/>
          <w:szCs w:val="24"/>
        </w:rPr>
        <w:t xml:space="preserve">als van </w:t>
      </w:r>
      <w:r w:rsidRPr="00EA2D6A">
        <w:rPr>
          <w:rFonts w:cs="Calibri"/>
          <w:sz w:val="24"/>
          <w:szCs w:val="24"/>
        </w:rPr>
        <w:t xml:space="preserve">haar inwoners. </w:t>
      </w:r>
    </w:p>
    <w:p w14:paraId="51698DCB" w14:textId="77777777" w:rsidR="00FD647E" w:rsidRPr="00EA2D6A" w:rsidRDefault="00FD647E" w:rsidP="002D071D">
      <w:pPr>
        <w:tabs>
          <w:tab w:val="right" w:pos="9072"/>
        </w:tabs>
        <w:spacing w:line="360" w:lineRule="auto"/>
        <w:ind w:firstLine="709"/>
        <w:jc w:val="both"/>
        <w:rPr>
          <w:rFonts w:cs="Calibri"/>
          <w:sz w:val="24"/>
          <w:szCs w:val="24"/>
        </w:rPr>
      </w:pPr>
    </w:p>
    <w:p w14:paraId="19DA8861" w14:textId="39F582AE" w:rsidR="00FD647E" w:rsidRPr="00242AFD" w:rsidRDefault="00795DB3" w:rsidP="002D071D">
      <w:pPr>
        <w:tabs>
          <w:tab w:val="right" w:pos="9072"/>
        </w:tabs>
        <w:spacing w:line="360" w:lineRule="auto"/>
        <w:jc w:val="both"/>
        <w:rPr>
          <w:rFonts w:cs="Calibri"/>
          <w:sz w:val="24"/>
          <w:szCs w:val="24"/>
        </w:rPr>
      </w:pPr>
      <w:r w:rsidRPr="00EA2D6A">
        <w:rPr>
          <w:rFonts w:cs="Calibri"/>
          <w:sz w:val="24"/>
          <w:szCs w:val="24"/>
        </w:rPr>
        <w:t xml:space="preserve">Wat dit fenomeen vreemd maakt is niet het feit dat deze enkel voorkomt bij Murdoch, dit </w:t>
      </w:r>
      <w:r w:rsidR="001935FE">
        <w:rPr>
          <w:rFonts w:cs="Calibri"/>
          <w:sz w:val="24"/>
          <w:szCs w:val="24"/>
        </w:rPr>
        <w:t>is namelijk niet het geval</w:t>
      </w:r>
      <w:r w:rsidRPr="00EA2D6A">
        <w:rPr>
          <w:rFonts w:cs="Calibri"/>
          <w:sz w:val="24"/>
          <w:szCs w:val="24"/>
        </w:rPr>
        <w:t>. Er zijn ook akte</w:t>
      </w:r>
      <w:r w:rsidR="001935FE">
        <w:rPr>
          <w:rFonts w:cs="Calibri"/>
          <w:sz w:val="24"/>
          <w:szCs w:val="24"/>
        </w:rPr>
        <w:t xml:space="preserve">n </w:t>
      </w:r>
      <w:r w:rsidR="007665EC" w:rsidRPr="00EA2D6A">
        <w:rPr>
          <w:rFonts w:cs="Calibri"/>
          <w:sz w:val="24"/>
          <w:szCs w:val="24"/>
        </w:rPr>
        <w:t xml:space="preserve">met </w:t>
      </w:r>
      <w:r w:rsidR="00814AFD" w:rsidRPr="00EA2D6A">
        <w:rPr>
          <w:rFonts w:cs="Calibri"/>
          <w:sz w:val="24"/>
          <w:szCs w:val="24"/>
        </w:rPr>
        <w:t xml:space="preserve">een gelijkaardige vermelding </w:t>
      </w:r>
      <w:r w:rsidR="001935FE">
        <w:rPr>
          <w:rFonts w:cs="Calibri"/>
          <w:sz w:val="24"/>
          <w:szCs w:val="24"/>
        </w:rPr>
        <w:t xml:space="preserve">afkomstig </w:t>
      </w:r>
      <w:r w:rsidRPr="00EA2D6A">
        <w:rPr>
          <w:rFonts w:cs="Calibri"/>
          <w:sz w:val="24"/>
          <w:szCs w:val="24"/>
        </w:rPr>
        <w:t>van de firma Liebaert, Baes &amp; Derduyn.</w:t>
      </w:r>
      <w:r w:rsidR="006061B0" w:rsidRPr="00EA2D6A">
        <w:rPr>
          <w:rStyle w:val="Voetnootmarkering"/>
          <w:sz w:val="24"/>
          <w:szCs w:val="24"/>
        </w:rPr>
        <w:footnoteReference w:id="237"/>
      </w:r>
      <w:r w:rsidRPr="00EA2D6A">
        <w:rPr>
          <w:rFonts w:cs="Calibri"/>
          <w:sz w:val="24"/>
          <w:szCs w:val="24"/>
        </w:rPr>
        <w:t xml:space="preserve"> Een andere handelsfirma die </w:t>
      </w:r>
      <w:r w:rsidR="00F27BF2">
        <w:rPr>
          <w:rFonts w:cs="Calibri"/>
          <w:sz w:val="24"/>
          <w:szCs w:val="24"/>
        </w:rPr>
        <w:t xml:space="preserve">eveneens </w:t>
      </w:r>
      <w:r w:rsidRPr="00EA2D6A">
        <w:rPr>
          <w:rFonts w:cs="Calibri"/>
          <w:sz w:val="24"/>
          <w:szCs w:val="24"/>
        </w:rPr>
        <w:t xml:space="preserve">actieve </w:t>
      </w:r>
      <w:r w:rsidR="00F27BF2">
        <w:rPr>
          <w:rFonts w:cs="Calibri"/>
          <w:sz w:val="24"/>
          <w:szCs w:val="24"/>
        </w:rPr>
        <w:t xml:space="preserve">deelnam aan </w:t>
      </w:r>
      <w:r w:rsidRPr="00EA2D6A">
        <w:rPr>
          <w:rFonts w:cs="Calibri"/>
          <w:sz w:val="24"/>
          <w:szCs w:val="24"/>
        </w:rPr>
        <w:t>de neutralisatie praktijken</w:t>
      </w:r>
      <w:r w:rsidR="008267DD" w:rsidRPr="00EA2D6A">
        <w:rPr>
          <w:rFonts w:cs="Calibri"/>
          <w:sz w:val="24"/>
          <w:szCs w:val="24"/>
        </w:rPr>
        <w:t xml:space="preserve"> vanuit Oostende</w:t>
      </w:r>
      <w:r w:rsidRPr="00EA2D6A">
        <w:rPr>
          <w:rFonts w:cs="Calibri"/>
          <w:sz w:val="24"/>
          <w:szCs w:val="24"/>
        </w:rPr>
        <w:t>.</w:t>
      </w:r>
      <w:r w:rsidR="00220753" w:rsidRPr="00EA2D6A">
        <w:rPr>
          <w:rStyle w:val="Voetnootmarkering"/>
          <w:sz w:val="24"/>
          <w:szCs w:val="24"/>
        </w:rPr>
        <w:footnoteReference w:id="238"/>
      </w:r>
      <w:r w:rsidRPr="00EA2D6A">
        <w:rPr>
          <w:rFonts w:cs="Calibri"/>
          <w:sz w:val="24"/>
          <w:szCs w:val="24"/>
        </w:rPr>
        <w:t xml:space="preserve"> Daarnaast kwam deze formulering </w:t>
      </w:r>
      <w:r w:rsidR="00F27BF2">
        <w:rPr>
          <w:rFonts w:cs="Calibri"/>
          <w:sz w:val="24"/>
          <w:szCs w:val="24"/>
        </w:rPr>
        <w:t xml:space="preserve">ook </w:t>
      </w:r>
      <w:r w:rsidRPr="00EA2D6A">
        <w:rPr>
          <w:rFonts w:cs="Calibri"/>
          <w:sz w:val="24"/>
          <w:szCs w:val="24"/>
        </w:rPr>
        <w:t>voor op de akte</w:t>
      </w:r>
      <w:r w:rsidR="00F27BF2">
        <w:rPr>
          <w:rFonts w:cs="Calibri"/>
          <w:sz w:val="24"/>
          <w:szCs w:val="24"/>
        </w:rPr>
        <w:t xml:space="preserve">n </w:t>
      </w:r>
      <w:r w:rsidRPr="00EA2D6A">
        <w:rPr>
          <w:rFonts w:cs="Calibri"/>
          <w:sz w:val="24"/>
          <w:szCs w:val="24"/>
        </w:rPr>
        <w:t>waarmee Murdoch zijn eigendom over de schepen bevestigde.</w:t>
      </w:r>
      <w:r w:rsidR="00E412C0" w:rsidRPr="00EA2D6A">
        <w:rPr>
          <w:rStyle w:val="Voetnootmarkering"/>
          <w:sz w:val="24"/>
          <w:szCs w:val="24"/>
        </w:rPr>
        <w:footnoteReference w:id="239"/>
      </w:r>
      <w:r w:rsidRPr="00EA2D6A">
        <w:rPr>
          <w:rFonts w:cs="Calibri"/>
          <w:sz w:val="24"/>
          <w:szCs w:val="24"/>
        </w:rPr>
        <w:t xml:space="preserve"> </w:t>
      </w:r>
      <w:r w:rsidR="00F27BF2">
        <w:rPr>
          <w:rFonts w:cs="Calibri"/>
          <w:sz w:val="24"/>
          <w:szCs w:val="24"/>
        </w:rPr>
        <w:t>Ten slotte kon de</w:t>
      </w:r>
      <w:r w:rsidRPr="00EA2D6A">
        <w:rPr>
          <w:rFonts w:cs="Calibri"/>
          <w:sz w:val="24"/>
          <w:szCs w:val="24"/>
        </w:rPr>
        <w:t xml:space="preserve"> forumlering ook dienen als antwoord op één van de vragen die gesteld werd</w:t>
      </w:r>
      <w:r w:rsidR="00F27BF2">
        <w:rPr>
          <w:rFonts w:cs="Calibri"/>
          <w:sz w:val="24"/>
          <w:szCs w:val="24"/>
        </w:rPr>
        <w:t>en</w:t>
      </w:r>
      <w:r w:rsidRPr="00EA2D6A">
        <w:rPr>
          <w:rFonts w:cs="Calibri"/>
          <w:sz w:val="24"/>
          <w:szCs w:val="24"/>
        </w:rPr>
        <w:t xml:space="preserve"> als onderdeel van de ondervragingen na de kaping</w:t>
      </w:r>
      <w:r w:rsidR="00242AFD">
        <w:rPr>
          <w:rFonts w:cs="Calibri"/>
          <w:sz w:val="24"/>
          <w:szCs w:val="24"/>
        </w:rPr>
        <w:t>, n</w:t>
      </w:r>
      <w:r w:rsidRPr="00242AFD">
        <w:rPr>
          <w:rFonts w:cs="Calibri"/>
          <w:sz w:val="24"/>
          <w:szCs w:val="24"/>
        </w:rPr>
        <w:t xml:space="preserve">amelijk vraag negen; </w:t>
      </w:r>
      <w:r w:rsidR="00FD647E" w:rsidRPr="00EA2D6A">
        <w:rPr>
          <w:rStyle w:val="Voetnootmarkering"/>
          <w:rFonts w:cs="Calibri"/>
          <w:sz w:val="24"/>
          <w:szCs w:val="24"/>
        </w:rPr>
        <w:footnoteReference w:id="240"/>
      </w:r>
    </w:p>
    <w:p w14:paraId="6CC7C213" w14:textId="77777777" w:rsidR="00345555" w:rsidRPr="00242AFD" w:rsidRDefault="00345555" w:rsidP="002D071D">
      <w:pPr>
        <w:tabs>
          <w:tab w:val="right" w:pos="9072"/>
        </w:tabs>
        <w:spacing w:line="360" w:lineRule="auto"/>
        <w:ind w:firstLine="709"/>
        <w:jc w:val="both"/>
        <w:rPr>
          <w:rFonts w:cs="Calibri"/>
          <w:sz w:val="24"/>
          <w:szCs w:val="24"/>
        </w:rPr>
      </w:pPr>
    </w:p>
    <w:p w14:paraId="1285DF9B" w14:textId="6AB07B18" w:rsidR="00795DB3" w:rsidRPr="00EA2D6A" w:rsidRDefault="00795DB3" w:rsidP="002D071D">
      <w:pPr>
        <w:tabs>
          <w:tab w:val="right" w:pos="9072"/>
        </w:tabs>
        <w:spacing w:line="360" w:lineRule="auto"/>
        <w:jc w:val="both"/>
        <w:rPr>
          <w:rFonts w:cs="Calibri"/>
          <w:sz w:val="24"/>
          <w:szCs w:val="24"/>
        </w:rPr>
      </w:pPr>
      <w:r w:rsidRPr="00EA2D6A">
        <w:rPr>
          <w:rFonts w:cs="Calibri"/>
          <w:sz w:val="24"/>
          <w:szCs w:val="24"/>
          <w:lang w:val="en-GB"/>
        </w:rPr>
        <w:t>“</w:t>
      </w:r>
      <w:r w:rsidRPr="00EA2D6A">
        <w:rPr>
          <w:rFonts w:cs="Calibri"/>
          <w:i/>
          <w:iCs/>
          <w:sz w:val="24"/>
          <w:szCs w:val="24"/>
          <w:lang w:val="en-GB"/>
        </w:rPr>
        <w:t xml:space="preserve">Interrogate, who were the owners of the ship or vessel concerning which you are now examined at the time when she was seized? How do </w:t>
      </w:r>
      <w:r w:rsidR="00BD0DC1" w:rsidRPr="00EA2D6A">
        <w:rPr>
          <w:rFonts w:cs="Calibri"/>
          <w:i/>
          <w:iCs/>
          <w:sz w:val="24"/>
          <w:szCs w:val="24"/>
          <w:lang w:val="en-GB"/>
        </w:rPr>
        <w:t>you know</w:t>
      </w:r>
      <w:r w:rsidRPr="00EA2D6A">
        <w:rPr>
          <w:rFonts w:cs="Calibri"/>
          <w:i/>
          <w:iCs/>
          <w:sz w:val="24"/>
          <w:szCs w:val="24"/>
          <w:lang w:val="en-GB"/>
        </w:rPr>
        <w:t xml:space="preserve"> that they were the owners of the said ship at that time? Of what nation or country are such owners by birth? Where do they now reside and where do their wives and families reside? </w:t>
      </w:r>
      <w:r w:rsidRPr="00EA2D6A">
        <w:rPr>
          <w:rFonts w:cs="Calibri"/>
          <w:i/>
          <w:iCs/>
          <w:sz w:val="24"/>
          <w:szCs w:val="24"/>
        </w:rPr>
        <w:t>To whom are they subject</w:t>
      </w:r>
      <w:r w:rsidRPr="00EA2D6A">
        <w:rPr>
          <w:rFonts w:cs="Calibri"/>
          <w:sz w:val="24"/>
          <w:szCs w:val="24"/>
        </w:rPr>
        <w:t>?”</w:t>
      </w:r>
      <w:r w:rsidR="005A5FC2" w:rsidRPr="00EA2D6A">
        <w:rPr>
          <w:rStyle w:val="Voetnootmarkering"/>
          <w:sz w:val="24"/>
          <w:szCs w:val="24"/>
        </w:rPr>
        <w:footnoteReference w:id="241"/>
      </w:r>
    </w:p>
    <w:p w14:paraId="7FF379B5" w14:textId="77777777" w:rsidR="007A084A" w:rsidRPr="00EA2D6A" w:rsidRDefault="007A084A" w:rsidP="002D071D">
      <w:pPr>
        <w:tabs>
          <w:tab w:val="right" w:pos="9072"/>
        </w:tabs>
        <w:spacing w:line="360" w:lineRule="auto"/>
        <w:ind w:firstLine="709"/>
        <w:jc w:val="both"/>
        <w:rPr>
          <w:rFonts w:cs="Calibri"/>
          <w:sz w:val="24"/>
          <w:szCs w:val="24"/>
        </w:rPr>
      </w:pPr>
    </w:p>
    <w:p w14:paraId="0D6D28F9" w14:textId="1CA9B485" w:rsidR="00795DB3" w:rsidRPr="00EA2D6A" w:rsidRDefault="00795DB3" w:rsidP="002D071D">
      <w:pPr>
        <w:tabs>
          <w:tab w:val="right" w:pos="9072"/>
        </w:tabs>
        <w:spacing w:line="360" w:lineRule="auto"/>
        <w:jc w:val="both"/>
        <w:rPr>
          <w:rFonts w:cs="Calibri"/>
          <w:sz w:val="24"/>
          <w:szCs w:val="24"/>
        </w:rPr>
      </w:pPr>
      <w:r w:rsidRPr="00EA2D6A">
        <w:rPr>
          <w:rFonts w:cs="Calibri"/>
          <w:sz w:val="24"/>
          <w:szCs w:val="24"/>
        </w:rPr>
        <w:t xml:space="preserve">Een laatste </w:t>
      </w:r>
      <w:r w:rsidR="000F29F5" w:rsidRPr="00EA2D6A">
        <w:rPr>
          <w:rFonts w:cs="Calibri"/>
          <w:sz w:val="24"/>
          <w:szCs w:val="24"/>
        </w:rPr>
        <w:t>vreemd</w:t>
      </w:r>
      <w:r w:rsidRPr="00EA2D6A">
        <w:rPr>
          <w:rFonts w:cs="Calibri"/>
          <w:sz w:val="24"/>
          <w:szCs w:val="24"/>
        </w:rPr>
        <w:t xml:space="preserve"> element is dat </w:t>
      </w:r>
      <w:r w:rsidR="00242AFD">
        <w:rPr>
          <w:rFonts w:cs="Calibri"/>
          <w:sz w:val="24"/>
          <w:szCs w:val="24"/>
        </w:rPr>
        <w:t xml:space="preserve">de formulering niet </w:t>
      </w:r>
      <w:r w:rsidRPr="00EA2D6A">
        <w:rPr>
          <w:rFonts w:cs="Calibri"/>
          <w:sz w:val="24"/>
          <w:szCs w:val="24"/>
        </w:rPr>
        <w:t>op elke</w:t>
      </w:r>
      <w:r w:rsidR="00A02234" w:rsidRPr="00EA2D6A">
        <w:rPr>
          <w:rFonts w:cs="Calibri"/>
          <w:sz w:val="24"/>
          <w:szCs w:val="24"/>
        </w:rPr>
        <w:t xml:space="preserve"> gelijkaardige akte</w:t>
      </w:r>
      <w:r w:rsidRPr="00EA2D6A">
        <w:rPr>
          <w:rFonts w:cs="Calibri"/>
          <w:sz w:val="24"/>
          <w:szCs w:val="24"/>
        </w:rPr>
        <w:t xml:space="preserve"> voorkwam. </w:t>
      </w:r>
      <w:r w:rsidR="00242AFD">
        <w:rPr>
          <w:rFonts w:cs="Calibri"/>
          <w:sz w:val="24"/>
          <w:szCs w:val="24"/>
        </w:rPr>
        <w:t xml:space="preserve">Ze verscheen </w:t>
      </w:r>
      <w:r w:rsidRPr="00EA2D6A">
        <w:rPr>
          <w:rFonts w:cs="Calibri"/>
          <w:sz w:val="24"/>
          <w:szCs w:val="24"/>
        </w:rPr>
        <w:t>enkel op Franstalige akte</w:t>
      </w:r>
      <w:r w:rsidR="00242AFD">
        <w:rPr>
          <w:rFonts w:cs="Calibri"/>
          <w:sz w:val="24"/>
          <w:szCs w:val="24"/>
        </w:rPr>
        <w:t xml:space="preserve">n; in </w:t>
      </w:r>
      <w:r w:rsidRPr="00EA2D6A">
        <w:rPr>
          <w:rFonts w:cs="Calibri"/>
          <w:sz w:val="24"/>
          <w:szCs w:val="24"/>
        </w:rPr>
        <w:t xml:space="preserve">Nederlandstalige aktes ontbrak ze, ook al </w:t>
      </w:r>
      <w:r w:rsidR="00242AFD">
        <w:rPr>
          <w:rFonts w:cs="Calibri"/>
          <w:sz w:val="24"/>
          <w:szCs w:val="24"/>
        </w:rPr>
        <w:t xml:space="preserve">betrof </w:t>
      </w:r>
      <w:r w:rsidRPr="00EA2D6A">
        <w:rPr>
          <w:rFonts w:cs="Calibri"/>
          <w:sz w:val="24"/>
          <w:szCs w:val="24"/>
        </w:rPr>
        <w:t xml:space="preserve">het dezelfde </w:t>
      </w:r>
      <w:r w:rsidR="0032045C">
        <w:rPr>
          <w:rFonts w:cs="Calibri"/>
          <w:sz w:val="24"/>
          <w:szCs w:val="24"/>
        </w:rPr>
        <w:t xml:space="preserve">documenten waarbij </w:t>
      </w:r>
      <w:r w:rsidRPr="00EA2D6A">
        <w:rPr>
          <w:rFonts w:cs="Calibri"/>
          <w:sz w:val="24"/>
          <w:szCs w:val="24"/>
        </w:rPr>
        <w:t xml:space="preserve">het enige verschil de </w:t>
      </w:r>
      <w:r w:rsidR="0032045C">
        <w:rPr>
          <w:rFonts w:cs="Calibri"/>
          <w:sz w:val="24"/>
          <w:szCs w:val="24"/>
        </w:rPr>
        <w:t xml:space="preserve">taalversie </w:t>
      </w:r>
      <w:r w:rsidR="003158BB">
        <w:rPr>
          <w:rFonts w:cs="Calibri"/>
          <w:sz w:val="24"/>
          <w:szCs w:val="24"/>
        </w:rPr>
        <w:t>hoorde te zijn</w:t>
      </w:r>
      <w:r w:rsidRPr="00EA2D6A">
        <w:rPr>
          <w:rFonts w:cs="Calibri"/>
          <w:sz w:val="24"/>
          <w:szCs w:val="24"/>
        </w:rPr>
        <w:t xml:space="preserve">. Een eerste conclusie die alvast </w:t>
      </w:r>
      <w:r w:rsidR="003158BB">
        <w:rPr>
          <w:rFonts w:cs="Calibri"/>
          <w:sz w:val="24"/>
          <w:szCs w:val="24"/>
        </w:rPr>
        <w:t>getrokken</w:t>
      </w:r>
      <w:r w:rsidRPr="00EA2D6A">
        <w:rPr>
          <w:rFonts w:cs="Calibri"/>
          <w:sz w:val="24"/>
          <w:szCs w:val="24"/>
        </w:rPr>
        <w:t xml:space="preserve"> kan worden</w:t>
      </w:r>
      <w:r w:rsidR="003158BB">
        <w:rPr>
          <w:rFonts w:cs="Calibri"/>
          <w:sz w:val="24"/>
          <w:szCs w:val="24"/>
        </w:rPr>
        <w:t>,</w:t>
      </w:r>
      <w:r w:rsidRPr="00EA2D6A">
        <w:rPr>
          <w:rFonts w:cs="Calibri"/>
          <w:sz w:val="24"/>
          <w:szCs w:val="24"/>
        </w:rPr>
        <w:t xml:space="preserve"> is dat er hoogst waarschijnlijk een </w:t>
      </w:r>
      <w:r w:rsidR="003158BB">
        <w:rPr>
          <w:rFonts w:cs="Calibri"/>
          <w:sz w:val="24"/>
          <w:szCs w:val="24"/>
        </w:rPr>
        <w:t xml:space="preserve">verband bestaat </w:t>
      </w:r>
      <w:r w:rsidRPr="00EA2D6A">
        <w:rPr>
          <w:rFonts w:cs="Calibri"/>
          <w:sz w:val="24"/>
          <w:szCs w:val="24"/>
        </w:rPr>
        <w:t xml:space="preserve">tussen het opnemen van deze formulering en </w:t>
      </w:r>
      <w:r w:rsidR="00D40EA1">
        <w:rPr>
          <w:rFonts w:cs="Calibri"/>
          <w:sz w:val="24"/>
          <w:szCs w:val="24"/>
        </w:rPr>
        <w:t xml:space="preserve">de neutralisatie </w:t>
      </w:r>
      <w:r w:rsidRPr="00EA2D6A">
        <w:rPr>
          <w:rFonts w:cs="Calibri"/>
          <w:sz w:val="24"/>
          <w:szCs w:val="24"/>
        </w:rPr>
        <w:t xml:space="preserve">van schepen. Dit </w:t>
      </w:r>
      <w:r w:rsidR="00D40EA1">
        <w:rPr>
          <w:rFonts w:cs="Calibri"/>
          <w:sz w:val="24"/>
          <w:szCs w:val="24"/>
        </w:rPr>
        <w:t>blijkt uit</w:t>
      </w:r>
      <w:r w:rsidRPr="00EA2D6A">
        <w:rPr>
          <w:rFonts w:cs="Calibri"/>
          <w:sz w:val="24"/>
          <w:szCs w:val="24"/>
        </w:rPr>
        <w:t xml:space="preserve"> de geïdentificeerde gebruikers en de link met de ondervragingen die werden </w:t>
      </w:r>
      <w:r w:rsidR="00D40EA1" w:rsidRPr="00EA2D6A">
        <w:rPr>
          <w:rFonts w:cs="Calibri"/>
          <w:sz w:val="24"/>
          <w:szCs w:val="24"/>
        </w:rPr>
        <w:t xml:space="preserve">afgenomen </w:t>
      </w:r>
      <w:r w:rsidRPr="00EA2D6A">
        <w:rPr>
          <w:rFonts w:cs="Calibri"/>
          <w:sz w:val="24"/>
          <w:szCs w:val="24"/>
        </w:rPr>
        <w:t xml:space="preserve">bij de </w:t>
      </w:r>
      <w:r w:rsidR="00D40EA1">
        <w:rPr>
          <w:rFonts w:cs="Calibri"/>
          <w:sz w:val="24"/>
          <w:szCs w:val="24"/>
        </w:rPr>
        <w:t>Prize courts</w:t>
      </w:r>
      <w:r w:rsidRPr="00EA2D6A">
        <w:rPr>
          <w:rFonts w:cs="Calibri"/>
          <w:sz w:val="24"/>
          <w:szCs w:val="24"/>
        </w:rPr>
        <w:t xml:space="preserve">. De vraag die dus gesteld moet worden is wat het precieze doel was van het opnemen </w:t>
      </w:r>
      <w:r w:rsidR="00D66505">
        <w:rPr>
          <w:rFonts w:cs="Calibri"/>
          <w:sz w:val="24"/>
          <w:szCs w:val="24"/>
        </w:rPr>
        <w:t xml:space="preserve">van deze formulering </w:t>
      </w:r>
      <w:r w:rsidRPr="00EA2D6A">
        <w:rPr>
          <w:rFonts w:cs="Calibri"/>
          <w:sz w:val="24"/>
          <w:szCs w:val="24"/>
        </w:rPr>
        <w:t>in de akte</w:t>
      </w:r>
      <w:r w:rsidR="00D66505">
        <w:rPr>
          <w:rFonts w:cs="Calibri"/>
          <w:sz w:val="24"/>
          <w:szCs w:val="24"/>
        </w:rPr>
        <w:t>n</w:t>
      </w:r>
      <w:r w:rsidRPr="00EA2D6A">
        <w:rPr>
          <w:rFonts w:cs="Calibri"/>
          <w:sz w:val="24"/>
          <w:szCs w:val="24"/>
        </w:rPr>
        <w:t xml:space="preserve">. </w:t>
      </w:r>
      <w:r w:rsidR="00D66505">
        <w:rPr>
          <w:rFonts w:cs="Calibri"/>
          <w:sz w:val="24"/>
          <w:szCs w:val="24"/>
        </w:rPr>
        <w:t xml:space="preserve">Dat </w:t>
      </w:r>
      <w:r w:rsidRPr="00EA2D6A">
        <w:rPr>
          <w:rFonts w:cs="Calibri"/>
          <w:sz w:val="24"/>
          <w:szCs w:val="24"/>
        </w:rPr>
        <w:t xml:space="preserve">is een vraag waarop in deze scriptie geen definitief antwoord gegeven </w:t>
      </w:r>
      <w:r w:rsidR="009B43F8">
        <w:rPr>
          <w:rFonts w:cs="Calibri"/>
          <w:sz w:val="24"/>
          <w:szCs w:val="24"/>
        </w:rPr>
        <w:t xml:space="preserve">kan </w:t>
      </w:r>
      <w:r w:rsidRPr="00EA2D6A">
        <w:rPr>
          <w:rFonts w:cs="Calibri"/>
          <w:sz w:val="24"/>
          <w:szCs w:val="24"/>
        </w:rPr>
        <w:t xml:space="preserve">worden. De reden hiervoor is dat de </w:t>
      </w:r>
      <w:r w:rsidR="009B43F8">
        <w:rPr>
          <w:rFonts w:cs="Calibri"/>
          <w:sz w:val="24"/>
          <w:szCs w:val="24"/>
        </w:rPr>
        <w:lastRenderedPageBreak/>
        <w:t xml:space="preserve">relevante </w:t>
      </w:r>
      <w:r w:rsidRPr="00EA2D6A">
        <w:rPr>
          <w:rFonts w:cs="Calibri"/>
          <w:sz w:val="24"/>
          <w:szCs w:val="24"/>
        </w:rPr>
        <w:t xml:space="preserve">bronnen buiten het bereik vielen </w:t>
      </w:r>
      <w:r w:rsidR="009B43F8">
        <w:rPr>
          <w:rFonts w:cs="Calibri"/>
          <w:sz w:val="24"/>
          <w:szCs w:val="24"/>
        </w:rPr>
        <w:t>van dit onderzoek</w:t>
      </w:r>
      <w:r w:rsidRPr="00EA2D6A">
        <w:rPr>
          <w:rFonts w:cs="Calibri"/>
          <w:sz w:val="24"/>
          <w:szCs w:val="24"/>
        </w:rPr>
        <w:t xml:space="preserve">. Toch zullen enkele hypotheses </w:t>
      </w:r>
      <w:r w:rsidR="009B43F8">
        <w:rPr>
          <w:rFonts w:cs="Calibri"/>
          <w:sz w:val="24"/>
          <w:szCs w:val="24"/>
        </w:rPr>
        <w:t xml:space="preserve">worden </w:t>
      </w:r>
      <w:r w:rsidRPr="00EA2D6A">
        <w:rPr>
          <w:rFonts w:cs="Calibri"/>
          <w:sz w:val="24"/>
          <w:szCs w:val="24"/>
        </w:rPr>
        <w:t xml:space="preserve">opgesteld als aanzet voor verder onderzoek. </w:t>
      </w:r>
    </w:p>
    <w:p w14:paraId="03CC85F6" w14:textId="77777777" w:rsidR="007A084A" w:rsidRPr="00EA2D6A" w:rsidRDefault="007A084A" w:rsidP="002D071D">
      <w:pPr>
        <w:tabs>
          <w:tab w:val="right" w:pos="9072"/>
        </w:tabs>
        <w:spacing w:line="360" w:lineRule="auto"/>
        <w:ind w:firstLine="709"/>
        <w:jc w:val="both"/>
        <w:rPr>
          <w:rFonts w:cs="Calibri"/>
          <w:sz w:val="24"/>
          <w:szCs w:val="24"/>
        </w:rPr>
      </w:pPr>
    </w:p>
    <w:p w14:paraId="2FC986B0" w14:textId="4F42246D" w:rsidR="00795DB3" w:rsidRPr="00EA2D6A" w:rsidRDefault="00795DB3" w:rsidP="002D071D">
      <w:pPr>
        <w:tabs>
          <w:tab w:val="right" w:pos="9072"/>
        </w:tabs>
        <w:spacing w:line="360" w:lineRule="auto"/>
        <w:jc w:val="both"/>
        <w:rPr>
          <w:rFonts w:cs="Calibri"/>
          <w:sz w:val="24"/>
          <w:szCs w:val="24"/>
        </w:rPr>
      </w:pPr>
      <w:r w:rsidRPr="00EA2D6A">
        <w:rPr>
          <w:rFonts w:cs="Calibri"/>
          <w:sz w:val="24"/>
          <w:szCs w:val="24"/>
        </w:rPr>
        <w:t>Een eerste mogelijk hypothese is dat deze akte</w:t>
      </w:r>
      <w:r w:rsidR="008A5A8F">
        <w:rPr>
          <w:rFonts w:cs="Calibri"/>
          <w:sz w:val="24"/>
          <w:szCs w:val="24"/>
        </w:rPr>
        <w:t xml:space="preserve">n </w:t>
      </w:r>
      <w:r w:rsidR="00C61AD5" w:rsidRPr="00EA2D6A">
        <w:rPr>
          <w:rFonts w:cs="Calibri"/>
          <w:sz w:val="24"/>
          <w:szCs w:val="24"/>
        </w:rPr>
        <w:t xml:space="preserve">of een kopie </w:t>
      </w:r>
      <w:r w:rsidR="00BD0DC1" w:rsidRPr="00EA2D6A">
        <w:rPr>
          <w:rFonts w:cs="Calibri"/>
          <w:sz w:val="24"/>
          <w:szCs w:val="24"/>
        </w:rPr>
        <w:t>ervan aan</w:t>
      </w:r>
      <w:r w:rsidRPr="00EA2D6A">
        <w:rPr>
          <w:rFonts w:cs="Calibri"/>
          <w:sz w:val="24"/>
          <w:szCs w:val="24"/>
        </w:rPr>
        <w:t xml:space="preserve"> boord </w:t>
      </w:r>
      <w:r w:rsidR="008A5A8F" w:rsidRPr="00EA2D6A">
        <w:rPr>
          <w:rFonts w:cs="Calibri"/>
          <w:sz w:val="24"/>
          <w:szCs w:val="24"/>
        </w:rPr>
        <w:t xml:space="preserve">werden </w:t>
      </w:r>
      <w:r w:rsidRPr="00EA2D6A">
        <w:rPr>
          <w:rFonts w:cs="Calibri"/>
          <w:sz w:val="24"/>
          <w:szCs w:val="24"/>
        </w:rPr>
        <w:t xml:space="preserve">genomen van </w:t>
      </w:r>
      <w:r w:rsidR="008A5A8F">
        <w:rPr>
          <w:rFonts w:cs="Calibri"/>
          <w:sz w:val="24"/>
          <w:szCs w:val="24"/>
        </w:rPr>
        <w:t xml:space="preserve">de </w:t>
      </w:r>
      <w:r w:rsidRPr="00EA2D6A">
        <w:rPr>
          <w:rFonts w:cs="Calibri"/>
          <w:sz w:val="24"/>
          <w:szCs w:val="24"/>
        </w:rPr>
        <w:t>schepen</w:t>
      </w:r>
      <w:r w:rsidR="008A5A8F">
        <w:rPr>
          <w:rFonts w:cs="Calibri"/>
          <w:sz w:val="24"/>
          <w:szCs w:val="24"/>
        </w:rPr>
        <w:t xml:space="preserve">. Daar </w:t>
      </w:r>
      <w:r w:rsidRPr="00EA2D6A">
        <w:rPr>
          <w:rFonts w:cs="Calibri"/>
          <w:sz w:val="24"/>
          <w:szCs w:val="24"/>
        </w:rPr>
        <w:t xml:space="preserve">zouden ze kunnen dienen als een </w:t>
      </w:r>
      <w:r w:rsidR="00BD0DC1" w:rsidRPr="00EA2D6A">
        <w:rPr>
          <w:rFonts w:cs="Calibri"/>
          <w:sz w:val="24"/>
          <w:szCs w:val="24"/>
        </w:rPr>
        <w:t>eerste bewijs</w:t>
      </w:r>
      <w:r w:rsidRPr="00EA2D6A">
        <w:rPr>
          <w:rFonts w:cs="Calibri"/>
          <w:sz w:val="24"/>
          <w:szCs w:val="24"/>
        </w:rPr>
        <w:t xml:space="preserve"> van de legitimiteit van </w:t>
      </w:r>
      <w:r w:rsidR="001306DA">
        <w:rPr>
          <w:rFonts w:cs="Calibri"/>
          <w:sz w:val="24"/>
          <w:szCs w:val="24"/>
        </w:rPr>
        <w:t>het schip en haar registratie</w:t>
      </w:r>
      <w:r w:rsidRPr="00EA2D6A">
        <w:rPr>
          <w:rFonts w:cs="Calibri"/>
          <w:sz w:val="24"/>
          <w:szCs w:val="24"/>
        </w:rPr>
        <w:t xml:space="preserve">. Wanneer een schip </w:t>
      </w:r>
      <w:r w:rsidR="001306DA">
        <w:rPr>
          <w:rFonts w:cs="Calibri"/>
          <w:sz w:val="24"/>
          <w:szCs w:val="24"/>
        </w:rPr>
        <w:t xml:space="preserve">werd </w:t>
      </w:r>
      <w:r w:rsidRPr="00EA2D6A">
        <w:rPr>
          <w:rFonts w:cs="Calibri"/>
          <w:sz w:val="24"/>
          <w:szCs w:val="24"/>
        </w:rPr>
        <w:t>aangehouden door een kaper</w:t>
      </w:r>
      <w:r w:rsidR="001306DA">
        <w:rPr>
          <w:rFonts w:cs="Calibri"/>
          <w:sz w:val="24"/>
          <w:szCs w:val="24"/>
        </w:rPr>
        <w:t>,</w:t>
      </w:r>
      <w:r w:rsidRPr="00EA2D6A">
        <w:rPr>
          <w:rFonts w:cs="Calibri"/>
          <w:sz w:val="24"/>
          <w:szCs w:val="24"/>
        </w:rPr>
        <w:t xml:space="preserve"> werden de scheepspapieren steeds opgevraagd</w:t>
      </w:r>
      <w:r w:rsidR="001306DA">
        <w:rPr>
          <w:rFonts w:cs="Calibri"/>
          <w:sz w:val="24"/>
          <w:szCs w:val="24"/>
        </w:rPr>
        <w:t>,</w:t>
      </w:r>
      <w:r w:rsidRPr="00EA2D6A">
        <w:rPr>
          <w:rFonts w:cs="Calibri"/>
          <w:sz w:val="24"/>
          <w:szCs w:val="24"/>
        </w:rPr>
        <w:t xml:space="preserve"> zodat de kaper snel kon beslissen of hij het schip zou aanhouden of laten gaan. </w:t>
      </w:r>
      <w:r w:rsidR="001306DA">
        <w:rPr>
          <w:rFonts w:cs="Calibri"/>
          <w:sz w:val="24"/>
          <w:szCs w:val="24"/>
        </w:rPr>
        <w:t>Indien</w:t>
      </w:r>
      <w:r w:rsidRPr="00EA2D6A">
        <w:rPr>
          <w:rFonts w:cs="Calibri"/>
          <w:sz w:val="24"/>
          <w:szCs w:val="24"/>
        </w:rPr>
        <w:t xml:space="preserve"> één van deze papieren, namelijk de aanstelling van de kapitein, </w:t>
      </w:r>
      <w:r w:rsidR="001306DA">
        <w:rPr>
          <w:rFonts w:cs="Calibri"/>
          <w:sz w:val="24"/>
          <w:szCs w:val="24"/>
        </w:rPr>
        <w:t xml:space="preserve">die bovendien </w:t>
      </w:r>
      <w:r w:rsidRPr="00EA2D6A">
        <w:rPr>
          <w:rFonts w:cs="Calibri"/>
          <w:sz w:val="24"/>
          <w:szCs w:val="24"/>
        </w:rPr>
        <w:t xml:space="preserve">een verklaring was waarvoor de ondertekenende eigenaar </w:t>
      </w:r>
      <w:r w:rsidR="003B2B3D">
        <w:rPr>
          <w:rFonts w:cs="Calibri"/>
          <w:sz w:val="24"/>
          <w:szCs w:val="24"/>
        </w:rPr>
        <w:t xml:space="preserve">onder ede </w:t>
      </w:r>
      <w:r w:rsidRPr="00EA2D6A">
        <w:rPr>
          <w:rFonts w:cs="Calibri"/>
          <w:sz w:val="24"/>
          <w:szCs w:val="24"/>
        </w:rPr>
        <w:t>moest zweren de waarheid te spreken.</w:t>
      </w:r>
      <w:r w:rsidR="00C61AD5" w:rsidRPr="00EA2D6A">
        <w:rPr>
          <w:rFonts w:cs="Calibri"/>
          <w:sz w:val="24"/>
          <w:szCs w:val="24"/>
        </w:rPr>
        <w:t xml:space="preserve"> </w:t>
      </w:r>
      <w:r w:rsidR="003B2B3D">
        <w:rPr>
          <w:rFonts w:cs="Calibri"/>
          <w:sz w:val="24"/>
          <w:szCs w:val="24"/>
        </w:rPr>
        <w:t>Reeds een</w:t>
      </w:r>
      <w:r w:rsidR="00C61AD5" w:rsidRPr="00EA2D6A">
        <w:rPr>
          <w:rFonts w:cs="Calibri"/>
          <w:sz w:val="24"/>
          <w:szCs w:val="24"/>
        </w:rPr>
        <w:t xml:space="preserve"> </w:t>
      </w:r>
      <w:r w:rsidR="00BD0DC1" w:rsidRPr="00EA2D6A">
        <w:rPr>
          <w:rFonts w:cs="Calibri"/>
          <w:sz w:val="24"/>
          <w:szCs w:val="24"/>
        </w:rPr>
        <w:t>verklaring bevatte</w:t>
      </w:r>
      <w:r w:rsidRPr="00EA2D6A">
        <w:rPr>
          <w:rFonts w:cs="Calibri"/>
          <w:sz w:val="24"/>
          <w:szCs w:val="24"/>
        </w:rPr>
        <w:t xml:space="preserve"> waarop de eigenaar al op voorhand zwoer dat het schip niet geneutraliseerd was, zou dit de</w:t>
      </w:r>
      <w:r w:rsidR="00FB2D6B">
        <w:rPr>
          <w:rFonts w:cs="Calibri"/>
          <w:sz w:val="24"/>
          <w:szCs w:val="24"/>
        </w:rPr>
        <w:t xml:space="preserve"> rechtszaak die op de kaping volgde kunnen bemoeilijken voor de kapers</w:t>
      </w:r>
      <w:r w:rsidRPr="00EA2D6A">
        <w:rPr>
          <w:rFonts w:cs="Calibri"/>
          <w:sz w:val="24"/>
          <w:szCs w:val="24"/>
        </w:rPr>
        <w:t xml:space="preserve">. </w:t>
      </w:r>
      <w:r w:rsidR="00620D6F">
        <w:rPr>
          <w:rFonts w:cs="Calibri"/>
          <w:sz w:val="24"/>
          <w:szCs w:val="24"/>
        </w:rPr>
        <w:t>De</w:t>
      </w:r>
      <w:r w:rsidRPr="00EA2D6A">
        <w:rPr>
          <w:rFonts w:cs="Calibri"/>
          <w:sz w:val="24"/>
          <w:szCs w:val="24"/>
        </w:rPr>
        <w:t xml:space="preserve"> kaper </w:t>
      </w:r>
      <w:r w:rsidR="00620D6F">
        <w:rPr>
          <w:rFonts w:cs="Calibri"/>
          <w:sz w:val="24"/>
          <w:szCs w:val="24"/>
        </w:rPr>
        <w:t xml:space="preserve">zou dan </w:t>
      </w:r>
      <w:r w:rsidR="000F29F5">
        <w:rPr>
          <w:rFonts w:cs="Calibri"/>
          <w:sz w:val="24"/>
          <w:szCs w:val="24"/>
        </w:rPr>
        <w:t xml:space="preserve">immers </w:t>
      </w:r>
      <w:r w:rsidR="000F29F5" w:rsidRPr="00EA2D6A">
        <w:rPr>
          <w:rFonts w:cs="Calibri"/>
          <w:sz w:val="24"/>
          <w:szCs w:val="24"/>
        </w:rPr>
        <w:t>moeten</w:t>
      </w:r>
      <w:r w:rsidRPr="00EA2D6A">
        <w:rPr>
          <w:rFonts w:cs="Calibri"/>
          <w:sz w:val="24"/>
          <w:szCs w:val="24"/>
        </w:rPr>
        <w:t xml:space="preserve"> </w:t>
      </w:r>
      <w:r w:rsidR="00620D6F">
        <w:rPr>
          <w:rFonts w:cs="Calibri"/>
          <w:sz w:val="24"/>
          <w:szCs w:val="24"/>
        </w:rPr>
        <w:t xml:space="preserve">verklaren </w:t>
      </w:r>
      <w:r w:rsidRPr="00EA2D6A">
        <w:rPr>
          <w:rFonts w:cs="Calibri"/>
          <w:sz w:val="24"/>
          <w:szCs w:val="24"/>
        </w:rPr>
        <w:t xml:space="preserve">waarom hij dit schip, ondanks de </w:t>
      </w:r>
      <w:r w:rsidR="00620D6F">
        <w:rPr>
          <w:rFonts w:cs="Calibri"/>
          <w:sz w:val="24"/>
          <w:szCs w:val="24"/>
        </w:rPr>
        <w:t xml:space="preserve">aanwezige </w:t>
      </w:r>
      <w:r w:rsidRPr="00EA2D6A">
        <w:rPr>
          <w:rFonts w:cs="Calibri"/>
          <w:sz w:val="24"/>
          <w:szCs w:val="24"/>
        </w:rPr>
        <w:t>verklaringen</w:t>
      </w:r>
      <w:r w:rsidR="000E503B">
        <w:rPr>
          <w:rFonts w:cs="Calibri"/>
          <w:sz w:val="24"/>
          <w:szCs w:val="24"/>
        </w:rPr>
        <w:t>,</w:t>
      </w:r>
      <w:r w:rsidRPr="00EA2D6A">
        <w:rPr>
          <w:rFonts w:cs="Calibri"/>
          <w:sz w:val="24"/>
          <w:szCs w:val="24"/>
        </w:rPr>
        <w:t xml:space="preserve"> </w:t>
      </w:r>
      <w:r w:rsidR="000E503B">
        <w:rPr>
          <w:rFonts w:cs="Calibri"/>
          <w:sz w:val="24"/>
          <w:szCs w:val="24"/>
        </w:rPr>
        <w:t>toch had gekaapt</w:t>
      </w:r>
      <w:r w:rsidRPr="00EA2D6A">
        <w:rPr>
          <w:rFonts w:cs="Calibri"/>
          <w:sz w:val="24"/>
          <w:szCs w:val="24"/>
        </w:rPr>
        <w:t xml:space="preserve">. Deze hypothese wordt </w:t>
      </w:r>
      <w:r w:rsidR="001B444E">
        <w:rPr>
          <w:rFonts w:cs="Calibri"/>
          <w:sz w:val="24"/>
          <w:szCs w:val="24"/>
        </w:rPr>
        <w:t>verder ondersteund</w:t>
      </w:r>
      <w:r w:rsidRPr="00EA2D6A">
        <w:rPr>
          <w:rFonts w:cs="Calibri"/>
          <w:sz w:val="24"/>
          <w:szCs w:val="24"/>
        </w:rPr>
        <w:t xml:space="preserve"> door de taal waarin de akte</w:t>
      </w:r>
      <w:r w:rsidR="001B444E">
        <w:rPr>
          <w:rFonts w:cs="Calibri"/>
          <w:sz w:val="24"/>
          <w:szCs w:val="24"/>
        </w:rPr>
        <w:t>n werden opgesteld</w:t>
      </w:r>
      <w:r w:rsidRPr="00EA2D6A">
        <w:rPr>
          <w:rFonts w:cs="Calibri"/>
          <w:sz w:val="24"/>
          <w:szCs w:val="24"/>
        </w:rPr>
        <w:t xml:space="preserve">, het Frans. De kans </w:t>
      </w:r>
      <w:r w:rsidR="001B444E">
        <w:rPr>
          <w:rFonts w:cs="Calibri"/>
          <w:sz w:val="24"/>
          <w:szCs w:val="24"/>
        </w:rPr>
        <w:t xml:space="preserve">was </w:t>
      </w:r>
      <w:r w:rsidRPr="00EA2D6A">
        <w:rPr>
          <w:rFonts w:cs="Calibri"/>
          <w:sz w:val="24"/>
          <w:szCs w:val="24"/>
        </w:rPr>
        <w:t>groter dat een kaper van één van de strijdende partijen Frans sprak dan Nederlands.</w:t>
      </w:r>
      <w:r w:rsidRPr="00EA2D6A">
        <w:rPr>
          <w:rStyle w:val="Voetnootmarkering"/>
          <w:sz w:val="24"/>
          <w:szCs w:val="24"/>
        </w:rPr>
        <w:footnoteReference w:id="242"/>
      </w:r>
      <w:r w:rsidRPr="00EA2D6A">
        <w:rPr>
          <w:rFonts w:cs="Calibri"/>
          <w:sz w:val="24"/>
          <w:szCs w:val="24"/>
        </w:rPr>
        <w:t xml:space="preserve"> Wat </w:t>
      </w:r>
      <w:r w:rsidR="001B444E">
        <w:rPr>
          <w:rFonts w:cs="Calibri"/>
          <w:sz w:val="24"/>
          <w:szCs w:val="24"/>
        </w:rPr>
        <w:t xml:space="preserve">mogelijk verklaart waarom deze akten enkel in deze taal voorkwamen. </w:t>
      </w:r>
    </w:p>
    <w:p w14:paraId="34AABE41" w14:textId="77777777" w:rsidR="00C61AD5" w:rsidRPr="00EA2D6A" w:rsidRDefault="00C61AD5" w:rsidP="002D071D">
      <w:pPr>
        <w:tabs>
          <w:tab w:val="right" w:pos="9072"/>
        </w:tabs>
        <w:spacing w:line="360" w:lineRule="auto"/>
        <w:ind w:firstLine="709"/>
        <w:jc w:val="both"/>
        <w:rPr>
          <w:rFonts w:cs="Calibri"/>
          <w:sz w:val="24"/>
          <w:szCs w:val="24"/>
        </w:rPr>
      </w:pPr>
    </w:p>
    <w:p w14:paraId="6140EA8C" w14:textId="48DA013E" w:rsidR="00795DB3" w:rsidRPr="00EA2D6A" w:rsidRDefault="00795DB3" w:rsidP="002D071D">
      <w:pPr>
        <w:tabs>
          <w:tab w:val="right" w:pos="9072"/>
        </w:tabs>
        <w:spacing w:line="360" w:lineRule="auto"/>
        <w:jc w:val="both"/>
        <w:rPr>
          <w:rFonts w:cs="Calibri"/>
          <w:sz w:val="24"/>
          <w:szCs w:val="24"/>
        </w:rPr>
      </w:pPr>
      <w:r w:rsidRPr="00EA2D6A">
        <w:rPr>
          <w:rFonts w:cs="Calibri"/>
          <w:sz w:val="24"/>
          <w:szCs w:val="24"/>
        </w:rPr>
        <w:t xml:space="preserve">Een tweede mogelijke verklaring is dat de akte </w:t>
      </w:r>
      <w:r w:rsidR="001B444E">
        <w:rPr>
          <w:rFonts w:cs="Calibri"/>
          <w:sz w:val="24"/>
          <w:szCs w:val="24"/>
        </w:rPr>
        <w:t xml:space="preserve">of een kopie </w:t>
      </w:r>
      <w:r w:rsidRPr="00EA2D6A">
        <w:rPr>
          <w:rFonts w:cs="Calibri"/>
          <w:sz w:val="24"/>
          <w:szCs w:val="24"/>
        </w:rPr>
        <w:t>niet aan boord van het schip</w:t>
      </w:r>
      <w:r w:rsidR="001B444E">
        <w:rPr>
          <w:rFonts w:cs="Calibri"/>
          <w:sz w:val="24"/>
          <w:szCs w:val="24"/>
        </w:rPr>
        <w:t xml:space="preserve"> werd mee</w:t>
      </w:r>
      <w:r w:rsidRPr="00EA2D6A">
        <w:rPr>
          <w:rFonts w:cs="Calibri"/>
          <w:sz w:val="24"/>
          <w:szCs w:val="24"/>
        </w:rPr>
        <w:t>genomen</w:t>
      </w:r>
      <w:r w:rsidR="001B444E">
        <w:rPr>
          <w:rFonts w:cs="Calibri"/>
          <w:sz w:val="24"/>
          <w:szCs w:val="24"/>
        </w:rPr>
        <w:t xml:space="preserve">, </w:t>
      </w:r>
      <w:r w:rsidRPr="00EA2D6A">
        <w:rPr>
          <w:rFonts w:cs="Calibri"/>
          <w:sz w:val="24"/>
          <w:szCs w:val="24"/>
        </w:rPr>
        <w:t xml:space="preserve">maar bewaard werd </w:t>
      </w:r>
      <w:r w:rsidR="001B444E">
        <w:rPr>
          <w:rFonts w:cs="Calibri"/>
          <w:sz w:val="24"/>
          <w:szCs w:val="24"/>
        </w:rPr>
        <w:t xml:space="preserve">door </w:t>
      </w:r>
      <w:r w:rsidRPr="00EA2D6A">
        <w:rPr>
          <w:rFonts w:cs="Calibri"/>
          <w:sz w:val="24"/>
          <w:szCs w:val="24"/>
        </w:rPr>
        <w:t>de eigenaar van het schip</w:t>
      </w:r>
      <w:r w:rsidR="001B444E">
        <w:rPr>
          <w:rFonts w:cs="Calibri"/>
          <w:sz w:val="24"/>
          <w:szCs w:val="24"/>
        </w:rPr>
        <w:t>, d</w:t>
      </w:r>
      <w:r w:rsidRPr="00EA2D6A">
        <w:rPr>
          <w:rFonts w:cs="Calibri"/>
          <w:sz w:val="24"/>
          <w:szCs w:val="24"/>
        </w:rPr>
        <w:t xml:space="preserve">it kon </w:t>
      </w:r>
      <w:r w:rsidR="001B444E">
        <w:rPr>
          <w:rFonts w:cs="Calibri"/>
          <w:sz w:val="24"/>
          <w:szCs w:val="24"/>
        </w:rPr>
        <w:t xml:space="preserve">zowel </w:t>
      </w:r>
      <w:r w:rsidRPr="00EA2D6A">
        <w:rPr>
          <w:rFonts w:cs="Calibri"/>
          <w:sz w:val="24"/>
          <w:szCs w:val="24"/>
        </w:rPr>
        <w:t xml:space="preserve">bij de Oostendse “papieren” eigenaar </w:t>
      </w:r>
      <w:r w:rsidR="001B444E">
        <w:rPr>
          <w:rFonts w:cs="Calibri"/>
          <w:sz w:val="24"/>
          <w:szCs w:val="24"/>
        </w:rPr>
        <w:t xml:space="preserve">zijn </w:t>
      </w:r>
      <w:r w:rsidRPr="00EA2D6A">
        <w:rPr>
          <w:rFonts w:cs="Calibri"/>
          <w:sz w:val="24"/>
          <w:szCs w:val="24"/>
        </w:rPr>
        <w:t xml:space="preserve">als de </w:t>
      </w:r>
      <w:r w:rsidR="001B444E">
        <w:rPr>
          <w:rFonts w:cs="Calibri"/>
          <w:sz w:val="24"/>
          <w:szCs w:val="24"/>
        </w:rPr>
        <w:t xml:space="preserve">feitelijke </w:t>
      </w:r>
      <w:r w:rsidRPr="00EA2D6A">
        <w:rPr>
          <w:rFonts w:cs="Calibri"/>
          <w:sz w:val="24"/>
          <w:szCs w:val="24"/>
        </w:rPr>
        <w:t>eigenaar. Akte</w:t>
      </w:r>
      <w:r w:rsidR="001B444E">
        <w:rPr>
          <w:rFonts w:cs="Calibri"/>
          <w:sz w:val="24"/>
          <w:szCs w:val="24"/>
        </w:rPr>
        <w:t xml:space="preserve">n waarin </w:t>
      </w:r>
      <w:r w:rsidRPr="00EA2D6A">
        <w:rPr>
          <w:rFonts w:cs="Calibri"/>
          <w:sz w:val="24"/>
          <w:szCs w:val="24"/>
        </w:rPr>
        <w:t xml:space="preserve">de kapitein </w:t>
      </w:r>
      <w:r w:rsidR="007D2105">
        <w:rPr>
          <w:rFonts w:cs="Calibri"/>
          <w:sz w:val="24"/>
          <w:szCs w:val="24"/>
        </w:rPr>
        <w:t xml:space="preserve">werd </w:t>
      </w:r>
      <w:r w:rsidRPr="00EA2D6A">
        <w:rPr>
          <w:rFonts w:cs="Calibri"/>
          <w:sz w:val="24"/>
          <w:szCs w:val="24"/>
        </w:rPr>
        <w:t xml:space="preserve">aangesteld werden namelijk steeds opgevraagd en opgenomen in de documenten van de rechtszaak. Ze zou dus op </w:t>
      </w:r>
      <w:r w:rsidR="00BD0DC1" w:rsidRPr="00EA2D6A">
        <w:rPr>
          <w:rFonts w:cs="Calibri"/>
          <w:sz w:val="24"/>
          <w:szCs w:val="24"/>
        </w:rPr>
        <w:t>dezelfde</w:t>
      </w:r>
      <w:r w:rsidRPr="00EA2D6A">
        <w:rPr>
          <w:rFonts w:cs="Calibri"/>
          <w:sz w:val="24"/>
          <w:szCs w:val="24"/>
        </w:rPr>
        <w:t xml:space="preserve"> manier ingezet kunnen worden als </w:t>
      </w:r>
      <w:r w:rsidR="007D2105">
        <w:rPr>
          <w:rFonts w:cs="Calibri"/>
          <w:sz w:val="24"/>
          <w:szCs w:val="24"/>
        </w:rPr>
        <w:t xml:space="preserve">in </w:t>
      </w:r>
      <w:r w:rsidRPr="00EA2D6A">
        <w:rPr>
          <w:rFonts w:cs="Calibri"/>
          <w:sz w:val="24"/>
          <w:szCs w:val="24"/>
        </w:rPr>
        <w:t>het eerdere scenario</w:t>
      </w:r>
      <w:r w:rsidR="007D2105">
        <w:rPr>
          <w:rFonts w:cs="Calibri"/>
          <w:sz w:val="24"/>
          <w:szCs w:val="24"/>
        </w:rPr>
        <w:t>: i</w:t>
      </w:r>
      <w:r w:rsidRPr="00EA2D6A">
        <w:rPr>
          <w:rFonts w:cs="Calibri"/>
          <w:sz w:val="24"/>
          <w:szCs w:val="24"/>
        </w:rPr>
        <w:t>ndien de magistraten van de rechtbank</w:t>
      </w:r>
      <w:r w:rsidR="007D2105">
        <w:rPr>
          <w:rFonts w:cs="Calibri"/>
          <w:sz w:val="24"/>
          <w:szCs w:val="24"/>
        </w:rPr>
        <w:t xml:space="preserve"> </w:t>
      </w:r>
      <w:r w:rsidRPr="00EA2D6A">
        <w:rPr>
          <w:rFonts w:cs="Calibri"/>
          <w:sz w:val="24"/>
          <w:szCs w:val="24"/>
        </w:rPr>
        <w:t xml:space="preserve">de akte in handen kregen, </w:t>
      </w:r>
      <w:r w:rsidR="004C0DC7">
        <w:rPr>
          <w:rFonts w:cs="Calibri"/>
          <w:sz w:val="24"/>
          <w:szCs w:val="24"/>
        </w:rPr>
        <w:t>beschikten zij</w:t>
      </w:r>
      <w:r w:rsidRPr="00EA2D6A">
        <w:rPr>
          <w:rFonts w:cs="Calibri"/>
          <w:sz w:val="24"/>
          <w:szCs w:val="24"/>
        </w:rPr>
        <w:t xml:space="preserve"> onmiddellijk </w:t>
      </w:r>
      <w:r w:rsidR="004C0DC7">
        <w:rPr>
          <w:rFonts w:cs="Calibri"/>
          <w:sz w:val="24"/>
          <w:szCs w:val="24"/>
        </w:rPr>
        <w:t xml:space="preserve">over </w:t>
      </w:r>
      <w:r w:rsidRPr="00EA2D6A">
        <w:rPr>
          <w:rFonts w:cs="Calibri"/>
          <w:sz w:val="24"/>
          <w:szCs w:val="24"/>
        </w:rPr>
        <w:t xml:space="preserve">een verklaring onder ede van </w:t>
      </w:r>
      <w:r w:rsidR="00717984">
        <w:rPr>
          <w:rFonts w:cs="Calibri"/>
          <w:sz w:val="24"/>
          <w:szCs w:val="24"/>
        </w:rPr>
        <w:t xml:space="preserve">de </w:t>
      </w:r>
      <w:r w:rsidRPr="00EA2D6A">
        <w:rPr>
          <w:rFonts w:cs="Calibri"/>
          <w:sz w:val="24"/>
          <w:szCs w:val="24"/>
        </w:rPr>
        <w:t>neutraliteit</w:t>
      </w:r>
      <w:r w:rsidR="00717984">
        <w:rPr>
          <w:rFonts w:cs="Calibri"/>
          <w:sz w:val="24"/>
          <w:szCs w:val="24"/>
        </w:rPr>
        <w:t xml:space="preserve"> van het schip</w:t>
      </w:r>
      <w:r w:rsidRPr="00EA2D6A">
        <w:rPr>
          <w:rFonts w:cs="Calibri"/>
          <w:sz w:val="24"/>
          <w:szCs w:val="24"/>
        </w:rPr>
        <w:t xml:space="preserve">. </w:t>
      </w:r>
    </w:p>
    <w:p w14:paraId="7DDED70A" w14:textId="77777777" w:rsidR="00C61AD5" w:rsidRPr="00EA2D6A" w:rsidRDefault="00C61AD5" w:rsidP="002D071D">
      <w:pPr>
        <w:tabs>
          <w:tab w:val="right" w:pos="9072"/>
        </w:tabs>
        <w:spacing w:line="360" w:lineRule="auto"/>
        <w:ind w:firstLine="709"/>
        <w:jc w:val="both"/>
        <w:rPr>
          <w:rFonts w:cs="Calibri"/>
          <w:sz w:val="24"/>
          <w:szCs w:val="24"/>
        </w:rPr>
      </w:pPr>
    </w:p>
    <w:p w14:paraId="5D8EC113" w14:textId="1AFC5A86" w:rsidR="00795DB3" w:rsidRPr="00D36F4C" w:rsidRDefault="00795DB3" w:rsidP="00EC07F4">
      <w:pPr>
        <w:tabs>
          <w:tab w:val="right" w:pos="9072"/>
        </w:tabs>
        <w:spacing w:line="360" w:lineRule="auto"/>
        <w:jc w:val="both"/>
        <w:rPr>
          <w:rFonts w:cs="Calibri"/>
        </w:rPr>
      </w:pPr>
      <w:r w:rsidRPr="00EA2D6A">
        <w:rPr>
          <w:rFonts w:cs="Calibri"/>
          <w:sz w:val="24"/>
          <w:szCs w:val="24"/>
        </w:rPr>
        <w:t>Deze twee mogelijke verklaringen blijven</w:t>
      </w:r>
      <w:r w:rsidR="00C61AD5" w:rsidRPr="00EA2D6A">
        <w:rPr>
          <w:rFonts w:cs="Calibri"/>
          <w:sz w:val="24"/>
          <w:szCs w:val="24"/>
        </w:rPr>
        <w:t>,</w:t>
      </w:r>
      <w:r w:rsidRPr="00EA2D6A">
        <w:rPr>
          <w:rFonts w:cs="Calibri"/>
          <w:sz w:val="24"/>
          <w:szCs w:val="24"/>
        </w:rPr>
        <w:t xml:space="preserve"> zoals eerder vermeld</w:t>
      </w:r>
      <w:r w:rsidR="00C61AD5" w:rsidRPr="00EA2D6A">
        <w:rPr>
          <w:rFonts w:cs="Calibri"/>
          <w:sz w:val="24"/>
          <w:szCs w:val="24"/>
        </w:rPr>
        <w:t>,</w:t>
      </w:r>
      <w:r w:rsidRPr="00EA2D6A">
        <w:rPr>
          <w:rFonts w:cs="Calibri"/>
          <w:sz w:val="24"/>
          <w:szCs w:val="24"/>
        </w:rPr>
        <w:t xml:space="preserve"> hypotheses </w:t>
      </w:r>
      <w:r w:rsidR="00044FD3">
        <w:rPr>
          <w:rFonts w:cs="Calibri"/>
          <w:sz w:val="24"/>
          <w:szCs w:val="24"/>
        </w:rPr>
        <w:t xml:space="preserve">die </w:t>
      </w:r>
      <w:r w:rsidR="00C61AD5" w:rsidRPr="00EA2D6A">
        <w:rPr>
          <w:rFonts w:cs="Calibri"/>
          <w:sz w:val="24"/>
          <w:szCs w:val="24"/>
        </w:rPr>
        <w:t>gebaseerd</w:t>
      </w:r>
      <w:r w:rsidRPr="00EA2D6A">
        <w:rPr>
          <w:rFonts w:cs="Calibri"/>
          <w:sz w:val="24"/>
          <w:szCs w:val="24"/>
        </w:rPr>
        <w:t xml:space="preserve"> </w:t>
      </w:r>
      <w:r w:rsidR="00044FD3">
        <w:rPr>
          <w:rFonts w:cs="Calibri"/>
          <w:sz w:val="24"/>
          <w:szCs w:val="24"/>
        </w:rPr>
        <w:t xml:space="preserve">zijn </w:t>
      </w:r>
      <w:r w:rsidRPr="00EA2D6A">
        <w:rPr>
          <w:rFonts w:cs="Calibri"/>
          <w:sz w:val="24"/>
          <w:szCs w:val="24"/>
        </w:rPr>
        <w:t xml:space="preserve">op </w:t>
      </w:r>
      <w:r w:rsidR="006951B7" w:rsidRPr="00EA2D6A">
        <w:rPr>
          <w:rFonts w:cs="Calibri"/>
          <w:sz w:val="24"/>
          <w:szCs w:val="24"/>
        </w:rPr>
        <w:t xml:space="preserve">kennis over de </w:t>
      </w:r>
      <w:r w:rsidRPr="00EA2D6A">
        <w:rPr>
          <w:rFonts w:cs="Calibri"/>
          <w:sz w:val="24"/>
          <w:szCs w:val="24"/>
        </w:rPr>
        <w:t>procedures rond de rechtszaak</w:t>
      </w:r>
      <w:r w:rsidR="00044FD3">
        <w:rPr>
          <w:rFonts w:cs="Calibri"/>
          <w:sz w:val="24"/>
          <w:szCs w:val="24"/>
        </w:rPr>
        <w:t>. V</w:t>
      </w:r>
      <w:r w:rsidRPr="00EA2D6A">
        <w:rPr>
          <w:rFonts w:cs="Calibri"/>
          <w:sz w:val="24"/>
          <w:szCs w:val="24"/>
        </w:rPr>
        <w:t xml:space="preserve">erder onderzoek naar persoonlijke correspondenties van de betrokken handelaars en andere documenten van </w:t>
      </w:r>
      <w:r w:rsidR="00044FD3">
        <w:rPr>
          <w:rFonts w:cs="Calibri"/>
          <w:sz w:val="24"/>
          <w:szCs w:val="24"/>
        </w:rPr>
        <w:t xml:space="preserve">dergelijke </w:t>
      </w:r>
      <w:r w:rsidRPr="00EA2D6A">
        <w:rPr>
          <w:rFonts w:cs="Calibri"/>
          <w:sz w:val="24"/>
          <w:szCs w:val="24"/>
        </w:rPr>
        <w:t>aard is</w:t>
      </w:r>
      <w:r w:rsidR="00044FD3">
        <w:rPr>
          <w:rFonts w:cs="Calibri"/>
          <w:sz w:val="24"/>
          <w:szCs w:val="24"/>
        </w:rPr>
        <w:t xml:space="preserve"> noodzakelijk</w:t>
      </w:r>
      <w:r w:rsidRPr="00EA2D6A">
        <w:rPr>
          <w:rFonts w:cs="Calibri"/>
          <w:sz w:val="24"/>
          <w:szCs w:val="24"/>
        </w:rPr>
        <w:t xml:space="preserve">. Deze </w:t>
      </w:r>
      <w:r w:rsidR="00044FD3">
        <w:rPr>
          <w:rFonts w:cs="Calibri"/>
          <w:sz w:val="24"/>
          <w:szCs w:val="24"/>
        </w:rPr>
        <w:t xml:space="preserve">bronnen </w:t>
      </w:r>
      <w:r w:rsidRPr="00EA2D6A">
        <w:rPr>
          <w:rFonts w:cs="Calibri"/>
          <w:sz w:val="24"/>
          <w:szCs w:val="24"/>
        </w:rPr>
        <w:t xml:space="preserve">zouden mogelijk een definitief antwoord kunnen </w:t>
      </w:r>
      <w:r w:rsidR="00FA68F3">
        <w:rPr>
          <w:rFonts w:cs="Calibri"/>
          <w:sz w:val="24"/>
          <w:szCs w:val="24"/>
        </w:rPr>
        <w:t>bieden</w:t>
      </w:r>
      <w:r w:rsidRPr="00EA2D6A">
        <w:rPr>
          <w:rFonts w:cs="Calibri"/>
          <w:sz w:val="24"/>
          <w:szCs w:val="24"/>
        </w:rPr>
        <w:t xml:space="preserve">. Toch werd dit </w:t>
      </w:r>
      <w:r w:rsidR="00FA68F3">
        <w:rPr>
          <w:rFonts w:cs="Calibri"/>
          <w:sz w:val="24"/>
          <w:szCs w:val="24"/>
        </w:rPr>
        <w:t xml:space="preserve">onderdeel </w:t>
      </w:r>
      <w:r w:rsidRPr="00EA2D6A">
        <w:rPr>
          <w:rFonts w:cs="Calibri"/>
          <w:sz w:val="24"/>
          <w:szCs w:val="24"/>
        </w:rPr>
        <w:t>opgenomen in deze scriptie</w:t>
      </w:r>
      <w:r w:rsidR="00FA68F3">
        <w:rPr>
          <w:rFonts w:cs="Calibri"/>
          <w:sz w:val="24"/>
          <w:szCs w:val="24"/>
        </w:rPr>
        <w:t>,</w:t>
      </w:r>
      <w:r w:rsidRPr="00EA2D6A">
        <w:rPr>
          <w:rFonts w:cs="Calibri"/>
          <w:sz w:val="24"/>
          <w:szCs w:val="24"/>
        </w:rPr>
        <w:t xml:space="preserve"> aangezien </w:t>
      </w:r>
      <w:r w:rsidR="00FA68F3">
        <w:rPr>
          <w:rFonts w:cs="Calibri"/>
          <w:sz w:val="24"/>
          <w:szCs w:val="24"/>
        </w:rPr>
        <w:t xml:space="preserve">het </w:t>
      </w:r>
      <w:r w:rsidRPr="00EA2D6A">
        <w:rPr>
          <w:rFonts w:cs="Calibri"/>
          <w:sz w:val="24"/>
          <w:szCs w:val="24"/>
        </w:rPr>
        <w:t xml:space="preserve">verband </w:t>
      </w:r>
      <w:r w:rsidR="00FA68F3">
        <w:rPr>
          <w:rFonts w:cs="Calibri"/>
          <w:sz w:val="24"/>
          <w:szCs w:val="24"/>
        </w:rPr>
        <w:t xml:space="preserve">houdt </w:t>
      </w:r>
      <w:r w:rsidRPr="00EA2D6A">
        <w:rPr>
          <w:rFonts w:cs="Calibri"/>
          <w:sz w:val="24"/>
          <w:szCs w:val="24"/>
        </w:rPr>
        <w:t xml:space="preserve">met het neutraliseren van schepen en </w:t>
      </w:r>
      <w:r w:rsidR="00ED1160">
        <w:rPr>
          <w:rFonts w:cs="Calibri"/>
          <w:sz w:val="24"/>
          <w:szCs w:val="24"/>
        </w:rPr>
        <w:t>e</w:t>
      </w:r>
      <w:r w:rsidRPr="00EA2D6A">
        <w:rPr>
          <w:rFonts w:cs="Calibri"/>
          <w:sz w:val="24"/>
          <w:szCs w:val="24"/>
        </w:rPr>
        <w:t xml:space="preserve">en aanzet kan vormen voor verder onderzoek.  </w:t>
      </w:r>
    </w:p>
    <w:p w14:paraId="4891D1FD" w14:textId="0C165156" w:rsidR="00795DB3" w:rsidRPr="00D36F4C" w:rsidRDefault="00365494" w:rsidP="002F22F1">
      <w:pPr>
        <w:pStyle w:val="Kop2"/>
        <w:spacing w:line="360" w:lineRule="auto"/>
        <w:jc w:val="both"/>
        <w:rPr>
          <w:rFonts w:ascii="Calibri" w:hAnsi="Calibri" w:cs="Calibri"/>
        </w:rPr>
      </w:pPr>
      <w:bookmarkStart w:id="392" w:name="_Toc198471509"/>
      <w:bookmarkStart w:id="393" w:name="_Toc198471539"/>
      <w:bookmarkStart w:id="394" w:name="_Toc198571912"/>
      <w:bookmarkStart w:id="395" w:name="_Toc198571980"/>
      <w:bookmarkStart w:id="396" w:name="_Toc198717764"/>
      <w:bookmarkStart w:id="397" w:name="_Toc199061678"/>
      <w:bookmarkStart w:id="398" w:name="_Toc199165209"/>
      <w:bookmarkStart w:id="399" w:name="_Toc199168633"/>
      <w:bookmarkStart w:id="400" w:name="_Toc199249441"/>
      <w:bookmarkStart w:id="401" w:name="_Toc199423962"/>
      <w:bookmarkStart w:id="402" w:name="_Toc199432090"/>
      <w:bookmarkStart w:id="403" w:name="_Toc199521608"/>
      <w:bookmarkStart w:id="404" w:name="_Toc199670099"/>
      <w:bookmarkStart w:id="405" w:name="_Toc199837517"/>
      <w:r>
        <w:rPr>
          <w:rFonts w:ascii="Calibri" w:hAnsi="Calibri" w:cs="Calibri"/>
        </w:rPr>
        <w:lastRenderedPageBreak/>
        <w:t xml:space="preserve">3.6. </w:t>
      </w:r>
      <w:bookmarkEnd w:id="392"/>
      <w:bookmarkEnd w:id="393"/>
      <w:bookmarkEnd w:id="394"/>
      <w:bookmarkEnd w:id="395"/>
      <w:bookmarkEnd w:id="396"/>
      <w:bookmarkEnd w:id="397"/>
      <w:bookmarkEnd w:id="398"/>
      <w:bookmarkEnd w:id="399"/>
      <w:bookmarkEnd w:id="400"/>
      <w:bookmarkEnd w:id="401"/>
      <w:bookmarkEnd w:id="402"/>
      <w:bookmarkEnd w:id="403"/>
      <w:bookmarkEnd w:id="404"/>
      <w:r w:rsidR="002F22F1" w:rsidRPr="002F22F1">
        <w:rPr>
          <w:rFonts w:ascii="Calibri" w:hAnsi="Calibri" w:cs="Calibri"/>
        </w:rPr>
        <w:t xml:space="preserve">  </w:t>
      </w:r>
      <w:r w:rsidR="002F22F1">
        <w:rPr>
          <w:rFonts w:ascii="Calibri" w:hAnsi="Calibri" w:cs="Calibri"/>
        </w:rPr>
        <w:t>Conclusie, n</w:t>
      </w:r>
      <w:r w:rsidR="002F22F1" w:rsidRPr="002F22F1">
        <w:rPr>
          <w:rFonts w:ascii="Calibri" w:hAnsi="Calibri" w:cs="Calibri"/>
        </w:rPr>
        <w:t>eutralisatie voorbij de akte</w:t>
      </w:r>
      <w:bookmarkEnd w:id="405"/>
      <w:r w:rsidR="002F22F1">
        <w:rPr>
          <w:rFonts w:ascii="Calibri" w:hAnsi="Calibri" w:cs="Calibri"/>
        </w:rPr>
        <w:t xml:space="preserve"> </w:t>
      </w:r>
    </w:p>
    <w:p w14:paraId="1D31B9D1" w14:textId="41D9505C" w:rsidR="00795DB3" w:rsidRPr="00EA2D6A" w:rsidRDefault="00795DB3" w:rsidP="009F1313">
      <w:pPr>
        <w:tabs>
          <w:tab w:val="right" w:pos="9072"/>
        </w:tabs>
        <w:spacing w:line="360" w:lineRule="auto"/>
        <w:jc w:val="both"/>
        <w:rPr>
          <w:rFonts w:cs="Calibri"/>
          <w:sz w:val="24"/>
          <w:szCs w:val="24"/>
        </w:rPr>
      </w:pPr>
      <w:r w:rsidRPr="00EA2D6A">
        <w:rPr>
          <w:rFonts w:cs="Calibri"/>
          <w:sz w:val="24"/>
          <w:szCs w:val="24"/>
        </w:rPr>
        <w:t xml:space="preserve">Dit hoofdstuk </w:t>
      </w:r>
      <w:r w:rsidR="002D071D">
        <w:rPr>
          <w:rFonts w:cs="Calibri"/>
          <w:sz w:val="24"/>
          <w:szCs w:val="24"/>
        </w:rPr>
        <w:t>bevestigt</w:t>
      </w:r>
      <w:r w:rsidRPr="00EA2D6A">
        <w:rPr>
          <w:rFonts w:cs="Calibri"/>
          <w:sz w:val="24"/>
          <w:szCs w:val="24"/>
        </w:rPr>
        <w:t xml:space="preserve"> Murdoch</w:t>
      </w:r>
      <w:r w:rsidR="002D071D">
        <w:rPr>
          <w:rFonts w:cs="Calibri"/>
          <w:sz w:val="24"/>
          <w:szCs w:val="24"/>
        </w:rPr>
        <w:t>s</w:t>
      </w:r>
      <w:r w:rsidRPr="00EA2D6A">
        <w:rPr>
          <w:rFonts w:cs="Calibri"/>
          <w:sz w:val="24"/>
          <w:szCs w:val="24"/>
        </w:rPr>
        <w:t xml:space="preserve"> eerder unieke positie binnen de neutralisatiepraktijken in Oostende tijdens de Amerikaanse onafhankelijkheidsoorlog. Het gebruik van systematische naamsveranderingen van schepen</w:t>
      </w:r>
      <w:r w:rsidR="002D071D">
        <w:rPr>
          <w:rFonts w:cs="Calibri"/>
          <w:sz w:val="24"/>
          <w:szCs w:val="24"/>
        </w:rPr>
        <w:t xml:space="preserve"> en, </w:t>
      </w:r>
      <w:r w:rsidRPr="00EA2D6A">
        <w:rPr>
          <w:rFonts w:cs="Calibri"/>
          <w:sz w:val="24"/>
          <w:szCs w:val="24"/>
        </w:rPr>
        <w:t>het aanstellen van twee kapiteins zijn</w:t>
      </w:r>
      <w:r w:rsidR="002D071D">
        <w:rPr>
          <w:rFonts w:cs="Calibri"/>
          <w:sz w:val="24"/>
          <w:szCs w:val="24"/>
        </w:rPr>
        <w:t xml:space="preserve"> daar</w:t>
      </w:r>
      <w:r w:rsidRPr="00EA2D6A">
        <w:rPr>
          <w:rFonts w:cs="Calibri"/>
          <w:sz w:val="24"/>
          <w:szCs w:val="24"/>
        </w:rPr>
        <w:t xml:space="preserve"> voorbeelden van. De casus van de Dageraad van Oostende biedt </w:t>
      </w:r>
      <w:r w:rsidR="002D071D">
        <w:rPr>
          <w:rFonts w:cs="Calibri"/>
          <w:sz w:val="24"/>
          <w:szCs w:val="24"/>
        </w:rPr>
        <w:t>bovendien</w:t>
      </w:r>
      <w:r w:rsidRPr="00EA2D6A">
        <w:rPr>
          <w:rFonts w:cs="Calibri"/>
          <w:sz w:val="24"/>
          <w:szCs w:val="24"/>
        </w:rPr>
        <w:t xml:space="preserve"> een bijzonder inzicht in </w:t>
      </w:r>
      <w:r w:rsidR="002D071D">
        <w:rPr>
          <w:rFonts w:cs="Calibri"/>
          <w:sz w:val="24"/>
          <w:szCs w:val="24"/>
        </w:rPr>
        <w:t xml:space="preserve">de </w:t>
      </w:r>
      <w:r w:rsidRPr="00EA2D6A">
        <w:rPr>
          <w:rFonts w:cs="Calibri"/>
          <w:sz w:val="24"/>
          <w:szCs w:val="24"/>
        </w:rPr>
        <w:t>dagelijkse realiteit aan boord van een geneutraliseerd schip. De discrepanties in de verklaringen, de aanwezigheid van een verborgen bevelsstructuur, en de pogingen om bewijsmateriaal te vernietigen wijzen op een georganiseerde voorbedachte structuur</w:t>
      </w:r>
      <w:r w:rsidR="00675F83">
        <w:rPr>
          <w:rFonts w:cs="Calibri"/>
          <w:sz w:val="24"/>
          <w:szCs w:val="24"/>
        </w:rPr>
        <w:t>, e</w:t>
      </w:r>
      <w:r w:rsidRPr="00EA2D6A">
        <w:rPr>
          <w:rFonts w:cs="Calibri"/>
          <w:sz w:val="24"/>
          <w:szCs w:val="24"/>
        </w:rPr>
        <w:t xml:space="preserve">en structuur die ook de </w:t>
      </w:r>
      <w:r w:rsidR="00675F83">
        <w:rPr>
          <w:rFonts w:cs="Calibri"/>
          <w:sz w:val="24"/>
          <w:szCs w:val="24"/>
        </w:rPr>
        <w:t xml:space="preserve">feitelijke </w:t>
      </w:r>
      <w:r w:rsidRPr="00EA2D6A">
        <w:rPr>
          <w:rFonts w:cs="Calibri"/>
          <w:sz w:val="24"/>
          <w:szCs w:val="24"/>
        </w:rPr>
        <w:t xml:space="preserve">eigenaar van het schip in staat stelde enige controle te behouden. </w:t>
      </w:r>
      <w:r w:rsidR="00675F83">
        <w:rPr>
          <w:rFonts w:cs="Calibri"/>
          <w:sz w:val="24"/>
          <w:szCs w:val="24"/>
        </w:rPr>
        <w:t xml:space="preserve">Dat </w:t>
      </w:r>
      <w:r w:rsidRPr="00EA2D6A">
        <w:rPr>
          <w:rFonts w:cs="Calibri"/>
          <w:sz w:val="24"/>
          <w:szCs w:val="24"/>
        </w:rPr>
        <w:t xml:space="preserve">element </w:t>
      </w:r>
      <w:r w:rsidR="00675F83">
        <w:rPr>
          <w:rFonts w:cs="Calibri"/>
          <w:sz w:val="24"/>
          <w:szCs w:val="24"/>
        </w:rPr>
        <w:t xml:space="preserve">kan </w:t>
      </w:r>
      <w:r w:rsidRPr="00EA2D6A">
        <w:rPr>
          <w:rFonts w:cs="Calibri"/>
          <w:sz w:val="24"/>
          <w:szCs w:val="24"/>
        </w:rPr>
        <w:t xml:space="preserve">een belangrijke rol </w:t>
      </w:r>
      <w:r w:rsidR="00B82BCE">
        <w:rPr>
          <w:rFonts w:cs="Calibri"/>
          <w:sz w:val="24"/>
          <w:szCs w:val="24"/>
        </w:rPr>
        <w:t>gespeeld hebben</w:t>
      </w:r>
      <w:r w:rsidR="00CE12D1">
        <w:rPr>
          <w:rFonts w:cs="Calibri"/>
          <w:sz w:val="24"/>
          <w:szCs w:val="24"/>
        </w:rPr>
        <w:t xml:space="preserve"> in </w:t>
      </w:r>
      <w:r w:rsidRPr="00EA2D6A">
        <w:rPr>
          <w:rFonts w:cs="Calibri"/>
          <w:sz w:val="24"/>
          <w:szCs w:val="24"/>
        </w:rPr>
        <w:t xml:space="preserve">een juridische constructie die voornamelijk gebaseerd is op onderling vertrouwen. </w:t>
      </w:r>
    </w:p>
    <w:p w14:paraId="5FCBF907" w14:textId="77777777" w:rsidR="001B5593" w:rsidRPr="00EA2D6A" w:rsidRDefault="001B5593" w:rsidP="002D071D">
      <w:pPr>
        <w:tabs>
          <w:tab w:val="right" w:pos="9072"/>
        </w:tabs>
        <w:spacing w:line="360" w:lineRule="auto"/>
        <w:ind w:firstLine="709"/>
        <w:jc w:val="both"/>
        <w:rPr>
          <w:rFonts w:cs="Calibri"/>
          <w:sz w:val="24"/>
          <w:szCs w:val="24"/>
        </w:rPr>
      </w:pPr>
    </w:p>
    <w:p w14:paraId="60A3B1FA" w14:textId="34341CDF" w:rsidR="006951B7" w:rsidRPr="00EA2D6A" w:rsidRDefault="00345555" w:rsidP="002D071D">
      <w:pPr>
        <w:tabs>
          <w:tab w:val="right" w:pos="9072"/>
        </w:tabs>
        <w:spacing w:line="360" w:lineRule="auto"/>
        <w:jc w:val="both"/>
        <w:rPr>
          <w:rFonts w:cs="Calibri"/>
          <w:sz w:val="24"/>
          <w:szCs w:val="24"/>
        </w:rPr>
      </w:pPr>
      <w:r w:rsidRPr="00EA2D6A">
        <w:rPr>
          <w:rFonts w:cs="Calibri"/>
          <w:sz w:val="24"/>
          <w:szCs w:val="24"/>
        </w:rPr>
        <w:t xml:space="preserve">Murdoch nam een actieve rol op zich bij de juridische </w:t>
      </w:r>
      <w:r w:rsidR="00B0035E" w:rsidRPr="00EA2D6A">
        <w:rPr>
          <w:rFonts w:cs="Calibri"/>
          <w:sz w:val="24"/>
          <w:szCs w:val="24"/>
        </w:rPr>
        <w:t>verdediging</w:t>
      </w:r>
      <w:r w:rsidRPr="00EA2D6A">
        <w:rPr>
          <w:rFonts w:cs="Calibri"/>
          <w:sz w:val="24"/>
          <w:szCs w:val="24"/>
        </w:rPr>
        <w:t xml:space="preserve"> van de schepen die hij </w:t>
      </w:r>
      <w:r w:rsidR="00B0035E" w:rsidRPr="00EA2D6A">
        <w:rPr>
          <w:rFonts w:cs="Calibri"/>
          <w:sz w:val="24"/>
          <w:szCs w:val="24"/>
        </w:rPr>
        <w:t>neutraliseerde</w:t>
      </w:r>
      <w:r w:rsidRPr="00EA2D6A">
        <w:rPr>
          <w:rFonts w:cs="Calibri"/>
          <w:sz w:val="24"/>
          <w:szCs w:val="24"/>
        </w:rPr>
        <w:t xml:space="preserve">. </w:t>
      </w:r>
      <w:r w:rsidR="000A3567">
        <w:rPr>
          <w:rFonts w:cs="Calibri"/>
          <w:sz w:val="24"/>
          <w:szCs w:val="24"/>
        </w:rPr>
        <w:t xml:space="preserve">Hij vervulde deze rol door verklaringen af te leggen voor </w:t>
      </w:r>
      <w:r w:rsidR="000F29F5">
        <w:rPr>
          <w:rFonts w:cs="Calibri"/>
          <w:sz w:val="24"/>
          <w:szCs w:val="24"/>
        </w:rPr>
        <w:t>de notaris</w:t>
      </w:r>
      <w:r w:rsidR="000A3567">
        <w:rPr>
          <w:rFonts w:cs="Calibri"/>
          <w:sz w:val="24"/>
          <w:szCs w:val="24"/>
        </w:rPr>
        <w:t xml:space="preserve"> in Oostende en vertegenwoordigers ter plaatse aan te stellen</w:t>
      </w:r>
      <w:r w:rsidR="000E044B" w:rsidRPr="00EA2D6A">
        <w:rPr>
          <w:rFonts w:cs="Calibri"/>
          <w:sz w:val="24"/>
          <w:szCs w:val="24"/>
        </w:rPr>
        <w:t>. Zijn systematische aanpak, die begon met snelle juridische actie vrijwel onmiddellijk na de kaping van het schip</w:t>
      </w:r>
      <w:r w:rsidR="007B3587" w:rsidRPr="00EA2D6A">
        <w:rPr>
          <w:rFonts w:cs="Calibri"/>
          <w:sz w:val="24"/>
          <w:szCs w:val="24"/>
        </w:rPr>
        <w:t xml:space="preserve"> hield ook rekening met de feitelijke eigenaar. Deze kon via een aanstelling als vertegenwoordiger</w:t>
      </w:r>
      <w:r w:rsidR="001A10F6">
        <w:rPr>
          <w:rFonts w:cs="Calibri"/>
          <w:sz w:val="24"/>
          <w:szCs w:val="24"/>
        </w:rPr>
        <w:t xml:space="preserve"> </w:t>
      </w:r>
      <w:r w:rsidR="007B3587" w:rsidRPr="00EA2D6A">
        <w:rPr>
          <w:rFonts w:cs="Calibri"/>
          <w:sz w:val="24"/>
          <w:szCs w:val="24"/>
        </w:rPr>
        <w:t xml:space="preserve">invloed uitoefenen op de zaak </w:t>
      </w:r>
      <w:r w:rsidR="00244653" w:rsidRPr="00EA2D6A">
        <w:rPr>
          <w:rFonts w:cs="Calibri"/>
          <w:sz w:val="24"/>
          <w:szCs w:val="24"/>
        </w:rPr>
        <w:t xml:space="preserve">en op </w:t>
      </w:r>
      <w:r w:rsidR="001A10F6">
        <w:rPr>
          <w:rFonts w:cs="Calibri"/>
          <w:sz w:val="24"/>
          <w:szCs w:val="24"/>
        </w:rPr>
        <w:t xml:space="preserve">die </w:t>
      </w:r>
      <w:r w:rsidR="00244653" w:rsidRPr="00EA2D6A">
        <w:rPr>
          <w:rFonts w:cs="Calibri"/>
          <w:sz w:val="24"/>
          <w:szCs w:val="24"/>
        </w:rPr>
        <w:t xml:space="preserve">manier controle behouden in dit stadium. </w:t>
      </w:r>
    </w:p>
    <w:p w14:paraId="77245C6D" w14:textId="77777777" w:rsidR="006951B7" w:rsidRPr="00EA2D6A" w:rsidRDefault="006951B7" w:rsidP="002D071D">
      <w:pPr>
        <w:tabs>
          <w:tab w:val="right" w:pos="9072"/>
        </w:tabs>
        <w:spacing w:line="360" w:lineRule="auto"/>
        <w:ind w:firstLine="709"/>
        <w:jc w:val="both"/>
        <w:rPr>
          <w:rFonts w:cs="Calibri"/>
          <w:sz w:val="24"/>
          <w:szCs w:val="24"/>
        </w:rPr>
      </w:pPr>
    </w:p>
    <w:p w14:paraId="2FDE2065" w14:textId="62A44287" w:rsidR="00795DB3" w:rsidRPr="00EA2D6A" w:rsidRDefault="00795DB3" w:rsidP="002D071D">
      <w:pPr>
        <w:tabs>
          <w:tab w:val="right" w:pos="9072"/>
        </w:tabs>
        <w:spacing w:line="360" w:lineRule="auto"/>
        <w:jc w:val="both"/>
        <w:rPr>
          <w:rFonts w:cs="Calibri"/>
          <w:sz w:val="24"/>
          <w:szCs w:val="24"/>
        </w:rPr>
      </w:pPr>
      <w:r w:rsidRPr="00EA2D6A">
        <w:rPr>
          <w:rFonts w:cs="Calibri"/>
          <w:sz w:val="24"/>
          <w:szCs w:val="24"/>
        </w:rPr>
        <w:t xml:space="preserve">Ten slotte is </w:t>
      </w:r>
      <w:r w:rsidR="00924F25">
        <w:rPr>
          <w:rFonts w:cs="Calibri"/>
          <w:sz w:val="24"/>
          <w:szCs w:val="24"/>
        </w:rPr>
        <w:t xml:space="preserve">er </w:t>
      </w:r>
      <w:r w:rsidRPr="00EA2D6A">
        <w:rPr>
          <w:rFonts w:cs="Calibri"/>
          <w:sz w:val="24"/>
          <w:szCs w:val="24"/>
        </w:rPr>
        <w:t xml:space="preserve">de opname van de extra verklaring in de kapiteinsakten. </w:t>
      </w:r>
      <w:r w:rsidR="00924F25">
        <w:rPr>
          <w:rFonts w:cs="Calibri"/>
          <w:sz w:val="24"/>
          <w:szCs w:val="24"/>
        </w:rPr>
        <w:t>Hoewel</w:t>
      </w:r>
      <w:r w:rsidRPr="00EA2D6A">
        <w:rPr>
          <w:rFonts w:cs="Calibri"/>
          <w:sz w:val="24"/>
          <w:szCs w:val="24"/>
        </w:rPr>
        <w:t xml:space="preserve"> het doel </w:t>
      </w:r>
      <w:r w:rsidR="00924F25">
        <w:rPr>
          <w:rFonts w:cs="Calibri"/>
          <w:sz w:val="24"/>
          <w:szCs w:val="24"/>
        </w:rPr>
        <w:t xml:space="preserve">hiervan binnen deze scriptie </w:t>
      </w:r>
      <w:r w:rsidRPr="00EA2D6A">
        <w:rPr>
          <w:rFonts w:cs="Calibri"/>
          <w:sz w:val="24"/>
          <w:szCs w:val="24"/>
        </w:rPr>
        <w:t xml:space="preserve">niet definitief vastgesteld kan worden, wijst alles erop dat deze verklaringen bedoeld waren als extra juridische bescherming tegen verdenkingen van neutralisatie. De beperkte verspreiding van deze verklaringen, enkel in Franstalige </w:t>
      </w:r>
      <w:r w:rsidR="00924F25">
        <w:rPr>
          <w:rFonts w:cs="Calibri"/>
          <w:sz w:val="24"/>
          <w:szCs w:val="24"/>
        </w:rPr>
        <w:t>akten</w:t>
      </w:r>
      <w:r w:rsidRPr="00EA2D6A">
        <w:rPr>
          <w:rFonts w:cs="Calibri"/>
          <w:sz w:val="24"/>
          <w:szCs w:val="24"/>
        </w:rPr>
        <w:t xml:space="preserve">, en hun afwezigheid in </w:t>
      </w:r>
      <w:r w:rsidR="00924F25">
        <w:rPr>
          <w:rFonts w:cs="Calibri"/>
          <w:sz w:val="24"/>
          <w:szCs w:val="24"/>
        </w:rPr>
        <w:t>Nederlandstalige</w:t>
      </w:r>
      <w:r w:rsidRPr="00EA2D6A">
        <w:rPr>
          <w:rFonts w:cs="Calibri"/>
          <w:sz w:val="24"/>
          <w:szCs w:val="24"/>
        </w:rPr>
        <w:t xml:space="preserve"> documenten,</w:t>
      </w:r>
      <w:r w:rsidR="00924F25">
        <w:rPr>
          <w:rFonts w:cs="Calibri"/>
          <w:sz w:val="24"/>
          <w:szCs w:val="24"/>
        </w:rPr>
        <w:t xml:space="preserve"> openen </w:t>
      </w:r>
      <w:r w:rsidR="00610F6F" w:rsidRPr="00EA2D6A">
        <w:rPr>
          <w:rFonts w:cs="Calibri"/>
          <w:sz w:val="24"/>
          <w:szCs w:val="24"/>
        </w:rPr>
        <w:t>bovendien nieuwe</w:t>
      </w:r>
      <w:r w:rsidRPr="00EA2D6A">
        <w:rPr>
          <w:rFonts w:cs="Calibri"/>
          <w:sz w:val="24"/>
          <w:szCs w:val="24"/>
        </w:rPr>
        <w:t xml:space="preserve"> vragen </w:t>
      </w:r>
      <w:r w:rsidR="00924F25">
        <w:rPr>
          <w:rFonts w:cs="Calibri"/>
          <w:sz w:val="24"/>
          <w:szCs w:val="24"/>
        </w:rPr>
        <w:t xml:space="preserve">over </w:t>
      </w:r>
      <w:r w:rsidRPr="00EA2D6A">
        <w:rPr>
          <w:rFonts w:cs="Calibri"/>
          <w:sz w:val="24"/>
          <w:szCs w:val="24"/>
        </w:rPr>
        <w:t xml:space="preserve">de strategieën van Oostendse handelaars in het omgaan met internationale rechtssystemen en taalbarrières. </w:t>
      </w:r>
    </w:p>
    <w:p w14:paraId="57961F75" w14:textId="77777777" w:rsidR="006951B7" w:rsidRPr="00EA2D6A" w:rsidRDefault="006951B7" w:rsidP="002D071D">
      <w:pPr>
        <w:tabs>
          <w:tab w:val="right" w:pos="9072"/>
        </w:tabs>
        <w:spacing w:line="360" w:lineRule="auto"/>
        <w:ind w:firstLine="709"/>
        <w:jc w:val="both"/>
        <w:rPr>
          <w:rFonts w:cs="Calibri"/>
          <w:sz w:val="24"/>
          <w:szCs w:val="24"/>
        </w:rPr>
      </w:pPr>
    </w:p>
    <w:p w14:paraId="0E08A71A" w14:textId="7AB2B78F" w:rsidR="005E5476" w:rsidRDefault="00795DB3" w:rsidP="009E11B8">
      <w:pPr>
        <w:tabs>
          <w:tab w:val="right" w:pos="9072"/>
        </w:tabs>
        <w:spacing w:line="360" w:lineRule="auto"/>
        <w:jc w:val="both"/>
        <w:rPr>
          <w:rFonts w:cs="Calibri"/>
          <w:sz w:val="24"/>
          <w:szCs w:val="24"/>
        </w:rPr>
      </w:pPr>
      <w:r w:rsidRPr="00EA2D6A">
        <w:rPr>
          <w:rFonts w:cs="Calibri"/>
          <w:sz w:val="24"/>
          <w:szCs w:val="24"/>
        </w:rPr>
        <w:t>Samengevat bevestigt de studie over Ephraim Murdoch</w:t>
      </w:r>
      <w:r w:rsidR="006951B7" w:rsidRPr="00EA2D6A">
        <w:rPr>
          <w:rFonts w:cs="Calibri"/>
          <w:sz w:val="24"/>
          <w:szCs w:val="24"/>
        </w:rPr>
        <w:t xml:space="preserve"> en de kaping van de </w:t>
      </w:r>
      <w:r w:rsidR="00610F6F" w:rsidRPr="00EA2D6A">
        <w:rPr>
          <w:rFonts w:cs="Calibri"/>
          <w:sz w:val="24"/>
          <w:szCs w:val="24"/>
        </w:rPr>
        <w:t>Dageraad dat</w:t>
      </w:r>
      <w:r w:rsidRPr="00EA2D6A">
        <w:rPr>
          <w:rFonts w:cs="Calibri"/>
          <w:sz w:val="24"/>
          <w:szCs w:val="24"/>
        </w:rPr>
        <w:t xml:space="preserve"> neutraliseren niet louter een </w:t>
      </w:r>
      <w:r w:rsidR="00924F25">
        <w:rPr>
          <w:rFonts w:cs="Calibri"/>
          <w:sz w:val="24"/>
          <w:szCs w:val="24"/>
        </w:rPr>
        <w:t xml:space="preserve">eenvoudige handeling </w:t>
      </w:r>
      <w:r w:rsidRPr="00EA2D6A">
        <w:rPr>
          <w:rFonts w:cs="Calibri"/>
          <w:sz w:val="24"/>
          <w:szCs w:val="24"/>
        </w:rPr>
        <w:t xml:space="preserve">was waarbij een Oostendse zeebrief </w:t>
      </w:r>
      <w:r w:rsidR="008F2723">
        <w:rPr>
          <w:rFonts w:cs="Calibri"/>
          <w:sz w:val="24"/>
          <w:szCs w:val="24"/>
        </w:rPr>
        <w:t>volstond om het schip voldoende te beveiligen. Dit werd reeds aangehaald in het werk van Parmentier, zij het op andere manieren</w:t>
      </w:r>
      <w:r w:rsidRPr="00EA2D6A">
        <w:rPr>
          <w:rFonts w:cs="Calibri"/>
          <w:sz w:val="24"/>
          <w:szCs w:val="24"/>
        </w:rPr>
        <w:t>.</w:t>
      </w:r>
      <w:r w:rsidRPr="00EA2D6A">
        <w:rPr>
          <w:rStyle w:val="Voetnootmarkering"/>
          <w:sz w:val="24"/>
          <w:szCs w:val="24"/>
        </w:rPr>
        <w:footnoteReference w:id="243"/>
      </w:r>
      <w:r w:rsidRPr="00EA2D6A">
        <w:rPr>
          <w:rFonts w:cs="Calibri"/>
          <w:sz w:val="24"/>
          <w:szCs w:val="24"/>
        </w:rPr>
        <w:t xml:space="preserve"> </w:t>
      </w:r>
    </w:p>
    <w:p w14:paraId="024DB8AF" w14:textId="09516156" w:rsidR="00795DB3" w:rsidRDefault="00795DB3" w:rsidP="009E11B8">
      <w:pPr>
        <w:tabs>
          <w:tab w:val="right" w:pos="9072"/>
        </w:tabs>
        <w:spacing w:line="360" w:lineRule="auto"/>
        <w:jc w:val="both"/>
        <w:rPr>
          <w:rFonts w:cs="Calibri"/>
          <w:sz w:val="24"/>
          <w:szCs w:val="24"/>
        </w:rPr>
      </w:pPr>
    </w:p>
    <w:p w14:paraId="04EC4380" w14:textId="77777777" w:rsidR="005E5476" w:rsidRDefault="005E5476" w:rsidP="009E11B8">
      <w:pPr>
        <w:tabs>
          <w:tab w:val="right" w:pos="9072"/>
        </w:tabs>
        <w:spacing w:line="360" w:lineRule="auto"/>
        <w:jc w:val="both"/>
        <w:rPr>
          <w:rFonts w:cs="Calibri"/>
          <w:sz w:val="24"/>
          <w:szCs w:val="24"/>
        </w:rPr>
      </w:pPr>
    </w:p>
    <w:p w14:paraId="7B078AC3" w14:textId="77777777" w:rsidR="005E5476" w:rsidRDefault="005E5476" w:rsidP="009E11B8">
      <w:pPr>
        <w:tabs>
          <w:tab w:val="right" w:pos="9072"/>
        </w:tabs>
        <w:spacing w:line="360" w:lineRule="auto"/>
        <w:jc w:val="both"/>
        <w:rPr>
          <w:rFonts w:cs="Calibri"/>
          <w:sz w:val="24"/>
          <w:szCs w:val="24"/>
        </w:rPr>
      </w:pPr>
    </w:p>
    <w:p w14:paraId="0A6B2862" w14:textId="77777777" w:rsidR="005E5476" w:rsidRDefault="005E5476" w:rsidP="009E11B8">
      <w:pPr>
        <w:tabs>
          <w:tab w:val="right" w:pos="9072"/>
        </w:tabs>
        <w:spacing w:line="360" w:lineRule="auto"/>
        <w:jc w:val="both"/>
        <w:rPr>
          <w:rFonts w:cs="Calibri"/>
          <w:sz w:val="24"/>
          <w:szCs w:val="24"/>
        </w:rPr>
      </w:pPr>
    </w:p>
    <w:p w14:paraId="01615D8B" w14:textId="77777777" w:rsidR="005E5476" w:rsidRDefault="005E5476" w:rsidP="009E11B8">
      <w:pPr>
        <w:tabs>
          <w:tab w:val="right" w:pos="9072"/>
        </w:tabs>
        <w:spacing w:line="360" w:lineRule="auto"/>
        <w:jc w:val="both"/>
        <w:rPr>
          <w:rFonts w:cs="Calibri"/>
          <w:sz w:val="24"/>
          <w:szCs w:val="24"/>
        </w:rPr>
      </w:pPr>
    </w:p>
    <w:p w14:paraId="1599D3C6" w14:textId="77777777" w:rsidR="005E5476" w:rsidRDefault="005E5476" w:rsidP="009E11B8">
      <w:pPr>
        <w:tabs>
          <w:tab w:val="right" w:pos="9072"/>
        </w:tabs>
        <w:spacing w:line="360" w:lineRule="auto"/>
        <w:jc w:val="both"/>
        <w:rPr>
          <w:rFonts w:cs="Calibri"/>
          <w:sz w:val="24"/>
          <w:szCs w:val="24"/>
        </w:rPr>
      </w:pPr>
    </w:p>
    <w:p w14:paraId="7F3B8945" w14:textId="77777777" w:rsidR="005E5476" w:rsidRDefault="005E5476" w:rsidP="009E11B8">
      <w:pPr>
        <w:tabs>
          <w:tab w:val="right" w:pos="9072"/>
        </w:tabs>
        <w:spacing w:line="360" w:lineRule="auto"/>
        <w:jc w:val="both"/>
        <w:rPr>
          <w:rFonts w:cs="Calibri"/>
          <w:sz w:val="24"/>
          <w:szCs w:val="24"/>
        </w:rPr>
      </w:pPr>
    </w:p>
    <w:p w14:paraId="550DB4E9" w14:textId="77777777" w:rsidR="005E5476" w:rsidRDefault="005E5476" w:rsidP="009E11B8">
      <w:pPr>
        <w:tabs>
          <w:tab w:val="right" w:pos="9072"/>
        </w:tabs>
        <w:spacing w:line="360" w:lineRule="auto"/>
        <w:jc w:val="both"/>
        <w:rPr>
          <w:rFonts w:cs="Calibri"/>
          <w:sz w:val="24"/>
          <w:szCs w:val="24"/>
        </w:rPr>
      </w:pPr>
    </w:p>
    <w:p w14:paraId="2282B401" w14:textId="77777777" w:rsidR="005E5476" w:rsidRDefault="005E5476" w:rsidP="009E11B8">
      <w:pPr>
        <w:tabs>
          <w:tab w:val="right" w:pos="9072"/>
        </w:tabs>
        <w:spacing w:line="360" w:lineRule="auto"/>
        <w:jc w:val="both"/>
        <w:rPr>
          <w:rFonts w:cs="Calibri"/>
          <w:sz w:val="24"/>
          <w:szCs w:val="24"/>
        </w:rPr>
      </w:pPr>
    </w:p>
    <w:p w14:paraId="1F8552F2" w14:textId="77777777" w:rsidR="005E5476" w:rsidRDefault="005E5476" w:rsidP="009E11B8">
      <w:pPr>
        <w:tabs>
          <w:tab w:val="right" w:pos="9072"/>
        </w:tabs>
        <w:spacing w:line="360" w:lineRule="auto"/>
        <w:jc w:val="both"/>
        <w:rPr>
          <w:rFonts w:cs="Calibri"/>
          <w:sz w:val="24"/>
          <w:szCs w:val="24"/>
        </w:rPr>
      </w:pPr>
    </w:p>
    <w:p w14:paraId="377496B1" w14:textId="77777777" w:rsidR="005E5476" w:rsidRDefault="005E5476" w:rsidP="009E11B8">
      <w:pPr>
        <w:tabs>
          <w:tab w:val="right" w:pos="9072"/>
        </w:tabs>
        <w:spacing w:line="360" w:lineRule="auto"/>
        <w:jc w:val="both"/>
        <w:rPr>
          <w:rFonts w:cs="Calibri"/>
          <w:sz w:val="24"/>
          <w:szCs w:val="24"/>
        </w:rPr>
      </w:pPr>
    </w:p>
    <w:p w14:paraId="6A40C70B" w14:textId="77777777" w:rsidR="005E5476" w:rsidRDefault="005E5476" w:rsidP="009E11B8">
      <w:pPr>
        <w:tabs>
          <w:tab w:val="right" w:pos="9072"/>
        </w:tabs>
        <w:spacing w:line="360" w:lineRule="auto"/>
        <w:jc w:val="both"/>
        <w:rPr>
          <w:rFonts w:cs="Calibri"/>
          <w:sz w:val="24"/>
          <w:szCs w:val="24"/>
        </w:rPr>
      </w:pPr>
    </w:p>
    <w:p w14:paraId="339CD31A" w14:textId="77777777" w:rsidR="005E5476" w:rsidRDefault="005E5476" w:rsidP="009E11B8">
      <w:pPr>
        <w:tabs>
          <w:tab w:val="right" w:pos="9072"/>
        </w:tabs>
        <w:spacing w:line="360" w:lineRule="auto"/>
        <w:jc w:val="both"/>
        <w:rPr>
          <w:rFonts w:cs="Calibri"/>
          <w:sz w:val="24"/>
          <w:szCs w:val="24"/>
        </w:rPr>
      </w:pPr>
    </w:p>
    <w:p w14:paraId="2E9C202D" w14:textId="77777777" w:rsidR="005E5476" w:rsidRDefault="005E5476" w:rsidP="009E11B8">
      <w:pPr>
        <w:tabs>
          <w:tab w:val="right" w:pos="9072"/>
        </w:tabs>
        <w:spacing w:line="360" w:lineRule="auto"/>
        <w:jc w:val="both"/>
        <w:rPr>
          <w:rFonts w:cs="Calibri"/>
          <w:sz w:val="24"/>
          <w:szCs w:val="24"/>
        </w:rPr>
      </w:pPr>
    </w:p>
    <w:p w14:paraId="0AEEBF42" w14:textId="77777777" w:rsidR="005E5476" w:rsidRDefault="005E5476" w:rsidP="009E11B8">
      <w:pPr>
        <w:tabs>
          <w:tab w:val="right" w:pos="9072"/>
        </w:tabs>
        <w:spacing w:line="360" w:lineRule="auto"/>
        <w:jc w:val="both"/>
        <w:rPr>
          <w:rFonts w:cs="Calibri"/>
          <w:sz w:val="24"/>
          <w:szCs w:val="24"/>
        </w:rPr>
      </w:pPr>
    </w:p>
    <w:p w14:paraId="6E5DA4FF" w14:textId="77777777" w:rsidR="005E5476" w:rsidRDefault="005E5476" w:rsidP="009E11B8">
      <w:pPr>
        <w:tabs>
          <w:tab w:val="right" w:pos="9072"/>
        </w:tabs>
        <w:spacing w:line="360" w:lineRule="auto"/>
        <w:jc w:val="both"/>
        <w:rPr>
          <w:rFonts w:cs="Calibri"/>
          <w:sz w:val="24"/>
          <w:szCs w:val="24"/>
        </w:rPr>
      </w:pPr>
    </w:p>
    <w:p w14:paraId="3F686E91" w14:textId="77777777" w:rsidR="005E5476" w:rsidRDefault="005E5476" w:rsidP="009E11B8">
      <w:pPr>
        <w:tabs>
          <w:tab w:val="right" w:pos="9072"/>
        </w:tabs>
        <w:spacing w:line="360" w:lineRule="auto"/>
        <w:jc w:val="both"/>
        <w:rPr>
          <w:rFonts w:cs="Calibri"/>
          <w:sz w:val="24"/>
          <w:szCs w:val="24"/>
        </w:rPr>
      </w:pPr>
    </w:p>
    <w:p w14:paraId="1627A167" w14:textId="77777777" w:rsidR="005E5476" w:rsidRDefault="005E5476" w:rsidP="009E11B8">
      <w:pPr>
        <w:tabs>
          <w:tab w:val="right" w:pos="9072"/>
        </w:tabs>
        <w:spacing w:line="360" w:lineRule="auto"/>
        <w:jc w:val="both"/>
        <w:rPr>
          <w:rFonts w:cs="Calibri"/>
          <w:sz w:val="24"/>
          <w:szCs w:val="24"/>
        </w:rPr>
      </w:pPr>
    </w:p>
    <w:p w14:paraId="62B42AC6" w14:textId="77777777" w:rsidR="005E5476" w:rsidRDefault="005E5476" w:rsidP="009E11B8">
      <w:pPr>
        <w:tabs>
          <w:tab w:val="right" w:pos="9072"/>
        </w:tabs>
        <w:spacing w:line="360" w:lineRule="auto"/>
        <w:jc w:val="both"/>
        <w:rPr>
          <w:rFonts w:cs="Calibri"/>
          <w:sz w:val="24"/>
          <w:szCs w:val="24"/>
        </w:rPr>
      </w:pPr>
    </w:p>
    <w:p w14:paraId="37CA20FA" w14:textId="77777777" w:rsidR="005E5476" w:rsidRDefault="005E5476" w:rsidP="009E11B8">
      <w:pPr>
        <w:tabs>
          <w:tab w:val="right" w:pos="9072"/>
        </w:tabs>
        <w:spacing w:line="360" w:lineRule="auto"/>
        <w:jc w:val="both"/>
        <w:rPr>
          <w:rFonts w:cs="Calibri"/>
          <w:sz w:val="24"/>
          <w:szCs w:val="24"/>
        </w:rPr>
      </w:pPr>
    </w:p>
    <w:p w14:paraId="6A8F5B6D" w14:textId="77777777" w:rsidR="005E5476" w:rsidRDefault="005E5476" w:rsidP="009E11B8">
      <w:pPr>
        <w:tabs>
          <w:tab w:val="right" w:pos="9072"/>
        </w:tabs>
        <w:spacing w:line="360" w:lineRule="auto"/>
        <w:jc w:val="both"/>
        <w:rPr>
          <w:rFonts w:cs="Calibri"/>
          <w:sz w:val="24"/>
          <w:szCs w:val="24"/>
        </w:rPr>
      </w:pPr>
    </w:p>
    <w:p w14:paraId="2631B2C3" w14:textId="77777777" w:rsidR="005E5476" w:rsidRDefault="005E5476" w:rsidP="009E11B8">
      <w:pPr>
        <w:tabs>
          <w:tab w:val="right" w:pos="9072"/>
        </w:tabs>
        <w:spacing w:line="360" w:lineRule="auto"/>
        <w:jc w:val="both"/>
        <w:rPr>
          <w:rFonts w:cs="Calibri"/>
          <w:sz w:val="24"/>
          <w:szCs w:val="24"/>
        </w:rPr>
      </w:pPr>
    </w:p>
    <w:p w14:paraId="42AF2A27" w14:textId="77777777" w:rsidR="005E5476" w:rsidRDefault="005E5476" w:rsidP="009E11B8">
      <w:pPr>
        <w:tabs>
          <w:tab w:val="right" w:pos="9072"/>
        </w:tabs>
        <w:spacing w:line="360" w:lineRule="auto"/>
        <w:jc w:val="both"/>
        <w:rPr>
          <w:rFonts w:cs="Calibri"/>
          <w:sz w:val="24"/>
          <w:szCs w:val="24"/>
        </w:rPr>
      </w:pPr>
    </w:p>
    <w:p w14:paraId="2B7D70DA" w14:textId="77777777" w:rsidR="005E5476" w:rsidRPr="00D36F4C" w:rsidRDefault="005E5476" w:rsidP="009E11B8">
      <w:pPr>
        <w:tabs>
          <w:tab w:val="right" w:pos="9072"/>
        </w:tabs>
        <w:spacing w:line="360" w:lineRule="auto"/>
        <w:jc w:val="both"/>
        <w:rPr>
          <w:rFonts w:cs="Calibri"/>
        </w:rPr>
      </w:pPr>
    </w:p>
    <w:p w14:paraId="7CFF366E" w14:textId="0D6DE114" w:rsidR="00795DB3" w:rsidRPr="00D36F4C" w:rsidRDefault="008924C2" w:rsidP="009A35C5">
      <w:pPr>
        <w:pStyle w:val="Kop1"/>
        <w:spacing w:line="360" w:lineRule="auto"/>
        <w:jc w:val="both"/>
        <w:rPr>
          <w:rFonts w:ascii="Calibri" w:hAnsi="Calibri" w:cs="Calibri"/>
        </w:rPr>
      </w:pPr>
      <w:bookmarkStart w:id="406" w:name="_Toc199837518"/>
      <w:r>
        <w:rPr>
          <w:rFonts w:ascii="Calibri" w:hAnsi="Calibri" w:cs="Calibri"/>
        </w:rPr>
        <w:t>Conclusie, neutraliteit ontmaskerd</w:t>
      </w:r>
      <w:bookmarkEnd w:id="406"/>
    </w:p>
    <w:p w14:paraId="42105FF2" w14:textId="70F9848E" w:rsidR="00FF4B74" w:rsidRPr="00EA2D6A" w:rsidRDefault="00795DB3" w:rsidP="009F1313">
      <w:pPr>
        <w:tabs>
          <w:tab w:val="right" w:pos="9072"/>
        </w:tabs>
        <w:spacing w:line="360" w:lineRule="auto"/>
        <w:jc w:val="both"/>
        <w:rPr>
          <w:rFonts w:cs="Calibri"/>
          <w:sz w:val="24"/>
          <w:szCs w:val="24"/>
        </w:rPr>
      </w:pPr>
      <w:r w:rsidRPr="00EA2D6A">
        <w:rPr>
          <w:rFonts w:cs="Calibri"/>
          <w:sz w:val="24"/>
          <w:szCs w:val="24"/>
        </w:rPr>
        <w:t xml:space="preserve">Deze scriptie heeft onderzocht hoe het neutraliseren van schepen in Oostende tijdens de Amerikaanse Onafhankelijkheidsoorlog (1775-1783) </w:t>
      </w:r>
      <w:r w:rsidR="00E804DD" w:rsidRPr="00EA2D6A">
        <w:rPr>
          <w:rFonts w:cs="Calibri"/>
          <w:sz w:val="24"/>
          <w:szCs w:val="24"/>
        </w:rPr>
        <w:t>functioneerde</w:t>
      </w:r>
      <w:r w:rsidRPr="00EA2D6A">
        <w:rPr>
          <w:rFonts w:cs="Calibri"/>
          <w:sz w:val="24"/>
          <w:szCs w:val="24"/>
        </w:rPr>
        <w:t xml:space="preserve"> in de praktijk</w:t>
      </w:r>
      <w:r w:rsidR="0095388B" w:rsidRPr="00EA2D6A">
        <w:rPr>
          <w:rFonts w:cs="Calibri"/>
          <w:sz w:val="24"/>
          <w:szCs w:val="24"/>
        </w:rPr>
        <w:t xml:space="preserve"> en in welke mate schepen geneutraliseerd in Oostende</w:t>
      </w:r>
      <w:r w:rsidR="00246468">
        <w:rPr>
          <w:rFonts w:cs="Calibri"/>
          <w:sz w:val="24"/>
          <w:szCs w:val="24"/>
        </w:rPr>
        <w:t xml:space="preserve"> daadwerkelijk</w:t>
      </w:r>
      <w:r w:rsidR="0095388B" w:rsidRPr="00EA2D6A">
        <w:rPr>
          <w:rFonts w:cs="Calibri"/>
          <w:sz w:val="24"/>
          <w:szCs w:val="24"/>
        </w:rPr>
        <w:t xml:space="preserve"> een band hadden met Oostende</w:t>
      </w:r>
      <w:r w:rsidRPr="00EA2D6A">
        <w:rPr>
          <w:rFonts w:cs="Calibri"/>
          <w:sz w:val="24"/>
          <w:szCs w:val="24"/>
        </w:rPr>
        <w:t>. Om dit te kunnen onderzoeken werd het onderzoek opgedeeld in verschillende deelonderzoeken. In het eerste onderzoekshoofdstuk werden de scheepsbewegingen van de geneutraliseerde schepen, hun locatie op het moment van de neutralisatie, het poorterschap van de “</w:t>
      </w:r>
      <w:r w:rsidRPr="00EA2D6A">
        <w:rPr>
          <w:rFonts w:cs="Calibri"/>
          <w:i/>
          <w:iCs/>
          <w:sz w:val="24"/>
          <w:szCs w:val="24"/>
        </w:rPr>
        <w:t>verkopers</w:t>
      </w:r>
      <w:r w:rsidRPr="00EA2D6A">
        <w:rPr>
          <w:rFonts w:cs="Calibri"/>
          <w:sz w:val="24"/>
          <w:szCs w:val="24"/>
        </w:rPr>
        <w:t xml:space="preserve">” en de grote van de schepen </w:t>
      </w:r>
      <w:r w:rsidRPr="00EA2D6A">
        <w:rPr>
          <w:rFonts w:cs="Calibri"/>
          <w:sz w:val="24"/>
          <w:szCs w:val="24"/>
        </w:rPr>
        <w:lastRenderedPageBreak/>
        <w:t xml:space="preserve">onderzocht. In het tweede onderzoekshoofdstuk </w:t>
      </w:r>
      <w:r w:rsidR="00246468">
        <w:rPr>
          <w:rFonts w:cs="Calibri"/>
          <w:sz w:val="24"/>
          <w:szCs w:val="24"/>
        </w:rPr>
        <w:t>lag de focus op</w:t>
      </w:r>
      <w:r w:rsidRPr="00EA2D6A">
        <w:rPr>
          <w:rFonts w:cs="Calibri"/>
          <w:sz w:val="24"/>
          <w:szCs w:val="24"/>
        </w:rPr>
        <w:t xml:space="preserve"> de naamsveranderingen van de schepen. In het laatste onderzoekshoofdstuk werd een analyse gemaakt van de “</w:t>
      </w:r>
      <w:r w:rsidR="00101B3E">
        <w:rPr>
          <w:rFonts w:cs="Calibri"/>
          <w:sz w:val="24"/>
          <w:szCs w:val="24"/>
        </w:rPr>
        <w:t>Prize Papers</w:t>
      </w:r>
      <w:r w:rsidRPr="00EA2D6A">
        <w:rPr>
          <w:rFonts w:cs="Calibri"/>
          <w:sz w:val="24"/>
          <w:szCs w:val="24"/>
        </w:rPr>
        <w:t>” van één van de gekaapte schepen, de “</w:t>
      </w:r>
      <w:r w:rsidRPr="00EA2D6A">
        <w:rPr>
          <w:rFonts w:cs="Calibri"/>
          <w:i/>
          <w:iCs/>
          <w:sz w:val="24"/>
          <w:szCs w:val="24"/>
        </w:rPr>
        <w:t>Dageraad</w:t>
      </w:r>
      <w:r w:rsidRPr="00EA2D6A">
        <w:rPr>
          <w:rFonts w:cs="Calibri"/>
          <w:sz w:val="24"/>
          <w:szCs w:val="24"/>
        </w:rPr>
        <w:t>” dat</w:t>
      </w:r>
      <w:r w:rsidR="00246468">
        <w:rPr>
          <w:rFonts w:cs="Calibri"/>
          <w:sz w:val="24"/>
          <w:szCs w:val="24"/>
        </w:rPr>
        <w:t xml:space="preserve"> als</w:t>
      </w:r>
      <w:r w:rsidRPr="00EA2D6A">
        <w:rPr>
          <w:rFonts w:cs="Calibri"/>
          <w:sz w:val="24"/>
          <w:szCs w:val="24"/>
        </w:rPr>
        <w:t xml:space="preserve"> “</w:t>
      </w:r>
      <w:r w:rsidRPr="00EA2D6A">
        <w:rPr>
          <w:rFonts w:cs="Calibri"/>
          <w:i/>
          <w:iCs/>
          <w:sz w:val="24"/>
          <w:szCs w:val="24"/>
        </w:rPr>
        <w:t>eigendom</w:t>
      </w:r>
      <w:r w:rsidRPr="00EA2D6A">
        <w:rPr>
          <w:rFonts w:cs="Calibri"/>
          <w:sz w:val="24"/>
          <w:szCs w:val="24"/>
        </w:rPr>
        <w:t xml:space="preserve">” </w:t>
      </w:r>
      <w:r w:rsidR="00246468">
        <w:rPr>
          <w:rFonts w:cs="Calibri"/>
          <w:sz w:val="24"/>
          <w:szCs w:val="24"/>
        </w:rPr>
        <w:t xml:space="preserve">gold </w:t>
      </w:r>
      <w:r w:rsidRPr="00EA2D6A">
        <w:rPr>
          <w:rFonts w:cs="Calibri"/>
          <w:sz w:val="24"/>
          <w:szCs w:val="24"/>
        </w:rPr>
        <w:t xml:space="preserve">van Murdoch. Het onderzoek werd </w:t>
      </w:r>
      <w:r w:rsidR="00246468">
        <w:rPr>
          <w:rFonts w:cs="Calibri"/>
          <w:sz w:val="24"/>
          <w:szCs w:val="24"/>
        </w:rPr>
        <w:t>uitgevoerd op basis</w:t>
      </w:r>
      <w:r w:rsidRPr="00EA2D6A">
        <w:rPr>
          <w:rFonts w:cs="Calibri"/>
          <w:sz w:val="24"/>
          <w:szCs w:val="24"/>
        </w:rPr>
        <w:t xml:space="preserve"> van verschillende bronnen; namelijk notariële akten, scheepsbewegingen uit de “</w:t>
      </w:r>
      <w:r w:rsidRPr="00EA2D6A">
        <w:rPr>
          <w:rFonts w:cs="Calibri"/>
          <w:i/>
          <w:iCs/>
          <w:sz w:val="24"/>
          <w:szCs w:val="24"/>
        </w:rPr>
        <w:t xml:space="preserve">Gazette van </w:t>
      </w:r>
      <w:r w:rsidR="002568F5" w:rsidRPr="00EA2D6A">
        <w:rPr>
          <w:rFonts w:cs="Calibri"/>
          <w:i/>
          <w:iCs/>
          <w:sz w:val="24"/>
          <w:szCs w:val="24"/>
        </w:rPr>
        <w:t>Gend</w:t>
      </w:r>
      <w:r w:rsidRPr="00EA2D6A">
        <w:rPr>
          <w:rFonts w:cs="Calibri"/>
          <w:sz w:val="24"/>
          <w:szCs w:val="24"/>
        </w:rPr>
        <w:t>”</w:t>
      </w:r>
      <w:r w:rsidR="005F6B60" w:rsidRPr="00EA2D6A">
        <w:rPr>
          <w:rFonts w:cs="Calibri"/>
          <w:sz w:val="24"/>
          <w:szCs w:val="24"/>
        </w:rPr>
        <w:t xml:space="preserve"> en de </w:t>
      </w:r>
      <w:r w:rsidRPr="00EA2D6A">
        <w:rPr>
          <w:rFonts w:cs="Calibri"/>
          <w:sz w:val="24"/>
          <w:szCs w:val="24"/>
        </w:rPr>
        <w:t>“</w:t>
      </w:r>
      <w:r w:rsidR="00101B3E">
        <w:rPr>
          <w:rFonts w:cs="Calibri"/>
          <w:i/>
          <w:iCs/>
          <w:sz w:val="24"/>
          <w:szCs w:val="24"/>
        </w:rPr>
        <w:t>Prize Papers</w:t>
      </w:r>
      <w:r w:rsidRPr="00EA2D6A">
        <w:rPr>
          <w:rFonts w:cs="Calibri"/>
          <w:sz w:val="24"/>
          <w:szCs w:val="24"/>
        </w:rPr>
        <w:t>”</w:t>
      </w:r>
      <w:r w:rsidR="005F6B60" w:rsidRPr="00EA2D6A">
        <w:rPr>
          <w:rFonts w:cs="Calibri"/>
          <w:sz w:val="24"/>
          <w:szCs w:val="24"/>
        </w:rPr>
        <w:t>.</w:t>
      </w:r>
    </w:p>
    <w:p w14:paraId="410BF198" w14:textId="77777777" w:rsidR="004B706C" w:rsidRPr="00EA2D6A" w:rsidRDefault="004B706C" w:rsidP="009A35C5">
      <w:pPr>
        <w:tabs>
          <w:tab w:val="right" w:pos="9072"/>
        </w:tabs>
        <w:spacing w:line="360" w:lineRule="auto"/>
        <w:ind w:firstLine="709"/>
        <w:jc w:val="both"/>
        <w:rPr>
          <w:rFonts w:cs="Calibri"/>
          <w:sz w:val="24"/>
          <w:szCs w:val="24"/>
        </w:rPr>
      </w:pPr>
    </w:p>
    <w:p w14:paraId="2EF7A901" w14:textId="7DC42D35" w:rsidR="00795DB3" w:rsidRPr="00EA2D6A" w:rsidRDefault="00795DB3" w:rsidP="00854B72">
      <w:pPr>
        <w:tabs>
          <w:tab w:val="right" w:pos="9072"/>
        </w:tabs>
        <w:spacing w:line="360" w:lineRule="auto"/>
        <w:jc w:val="both"/>
        <w:rPr>
          <w:rFonts w:cs="Calibri"/>
          <w:sz w:val="24"/>
          <w:szCs w:val="24"/>
        </w:rPr>
      </w:pPr>
      <w:r w:rsidRPr="00EA2D6A">
        <w:rPr>
          <w:rFonts w:cs="Calibri"/>
          <w:sz w:val="24"/>
          <w:szCs w:val="24"/>
        </w:rPr>
        <w:t xml:space="preserve">De analyse toont aan </w:t>
      </w:r>
      <w:r w:rsidR="00F458C1" w:rsidRPr="00EA2D6A">
        <w:rPr>
          <w:rFonts w:cs="Calibri"/>
          <w:sz w:val="24"/>
          <w:szCs w:val="24"/>
        </w:rPr>
        <w:t>dat neutralisatie enkel een</w:t>
      </w:r>
      <w:r w:rsidR="002371F1">
        <w:rPr>
          <w:rFonts w:cs="Calibri"/>
          <w:sz w:val="24"/>
          <w:szCs w:val="24"/>
        </w:rPr>
        <w:t xml:space="preserve"> formele papieren</w:t>
      </w:r>
      <w:r w:rsidR="00F458C1" w:rsidRPr="00EA2D6A">
        <w:rPr>
          <w:rFonts w:cs="Calibri"/>
          <w:sz w:val="24"/>
          <w:szCs w:val="24"/>
        </w:rPr>
        <w:t xml:space="preserve"> band met Oostende </w:t>
      </w:r>
      <w:r w:rsidR="002371F1">
        <w:rPr>
          <w:rFonts w:cs="Calibri"/>
          <w:sz w:val="24"/>
          <w:szCs w:val="24"/>
        </w:rPr>
        <w:t xml:space="preserve">vereiste, </w:t>
      </w:r>
      <w:r w:rsidRPr="00EA2D6A">
        <w:rPr>
          <w:rFonts w:cs="Calibri"/>
          <w:sz w:val="24"/>
          <w:szCs w:val="24"/>
        </w:rPr>
        <w:t xml:space="preserve">zowel op het moment van de neutralisatie als </w:t>
      </w:r>
      <w:r w:rsidR="002371F1">
        <w:rPr>
          <w:rFonts w:cs="Calibri"/>
          <w:sz w:val="24"/>
          <w:szCs w:val="24"/>
        </w:rPr>
        <w:t>tijdens</w:t>
      </w:r>
      <w:r w:rsidRPr="00EA2D6A">
        <w:rPr>
          <w:rFonts w:cs="Calibri"/>
          <w:sz w:val="24"/>
          <w:szCs w:val="24"/>
        </w:rPr>
        <w:t xml:space="preserve"> de geneutraliseerde periode. </w:t>
      </w:r>
      <w:r w:rsidR="00195310">
        <w:rPr>
          <w:rFonts w:cs="Calibri"/>
          <w:sz w:val="24"/>
          <w:szCs w:val="24"/>
        </w:rPr>
        <w:t>Slechts</w:t>
      </w:r>
      <w:r w:rsidRPr="00EA2D6A">
        <w:rPr>
          <w:rFonts w:cs="Calibri"/>
          <w:sz w:val="24"/>
          <w:szCs w:val="24"/>
        </w:rPr>
        <w:t xml:space="preserve"> 28% van de </w:t>
      </w:r>
      <w:r w:rsidR="00290DFB" w:rsidRPr="00EA2D6A">
        <w:rPr>
          <w:rFonts w:cs="Calibri"/>
          <w:sz w:val="24"/>
          <w:szCs w:val="24"/>
        </w:rPr>
        <w:t xml:space="preserve">onderzochte </w:t>
      </w:r>
      <w:r w:rsidRPr="00EA2D6A">
        <w:rPr>
          <w:rFonts w:cs="Calibri"/>
          <w:sz w:val="24"/>
          <w:szCs w:val="24"/>
        </w:rPr>
        <w:t xml:space="preserve">schepen </w:t>
      </w:r>
      <w:r w:rsidR="00195310">
        <w:rPr>
          <w:rFonts w:cs="Calibri"/>
          <w:sz w:val="24"/>
          <w:szCs w:val="24"/>
        </w:rPr>
        <w:t xml:space="preserve">was </w:t>
      </w:r>
      <w:r w:rsidRPr="00EA2D6A">
        <w:rPr>
          <w:rFonts w:cs="Calibri"/>
          <w:sz w:val="24"/>
          <w:szCs w:val="24"/>
        </w:rPr>
        <w:t xml:space="preserve">traceerbaar in Oostende op het moment van de neutralisatie en tussen de 36% en </w:t>
      </w:r>
      <w:r w:rsidR="00290DFB" w:rsidRPr="00EA2D6A">
        <w:rPr>
          <w:rFonts w:cs="Calibri"/>
          <w:sz w:val="24"/>
          <w:szCs w:val="24"/>
        </w:rPr>
        <w:t xml:space="preserve">50% </w:t>
      </w:r>
      <w:r w:rsidR="00195310">
        <w:rPr>
          <w:rFonts w:cs="Calibri"/>
          <w:sz w:val="24"/>
          <w:szCs w:val="24"/>
        </w:rPr>
        <w:t xml:space="preserve">voer </w:t>
      </w:r>
      <w:r w:rsidRPr="00EA2D6A">
        <w:rPr>
          <w:rFonts w:cs="Calibri"/>
          <w:sz w:val="24"/>
          <w:szCs w:val="24"/>
        </w:rPr>
        <w:t xml:space="preserve">nooit </w:t>
      </w:r>
      <w:r w:rsidR="00195310">
        <w:rPr>
          <w:rFonts w:cs="Calibri"/>
          <w:sz w:val="24"/>
          <w:szCs w:val="24"/>
        </w:rPr>
        <w:t xml:space="preserve">in of uit de haven van </w:t>
      </w:r>
      <w:r w:rsidRPr="00EA2D6A">
        <w:rPr>
          <w:rFonts w:cs="Calibri"/>
          <w:sz w:val="24"/>
          <w:szCs w:val="24"/>
        </w:rPr>
        <w:t xml:space="preserve">Oostende. Dit bevestigt de literatuurstelling dat neutralisatie een vorm van bescherming kon bieden tegen kaapvaart, zonder dat er een fysieke band met de neutrale haven </w:t>
      </w:r>
      <w:r w:rsidR="005F2E74">
        <w:rPr>
          <w:rFonts w:cs="Calibri"/>
          <w:sz w:val="24"/>
          <w:szCs w:val="24"/>
        </w:rPr>
        <w:t xml:space="preserve">noodzakelijk </w:t>
      </w:r>
      <w:r w:rsidRPr="00EA2D6A">
        <w:rPr>
          <w:rFonts w:cs="Calibri"/>
          <w:sz w:val="24"/>
          <w:szCs w:val="24"/>
        </w:rPr>
        <w:t>was.</w:t>
      </w:r>
      <w:r w:rsidR="004D16E0" w:rsidRPr="00EA2D6A">
        <w:rPr>
          <w:rStyle w:val="Voetnootmarkering"/>
          <w:rFonts w:cs="Calibri"/>
          <w:sz w:val="24"/>
          <w:szCs w:val="24"/>
        </w:rPr>
        <w:footnoteReference w:id="244"/>
      </w:r>
      <w:r w:rsidR="00094B79" w:rsidRPr="00EA2D6A">
        <w:rPr>
          <w:rFonts w:cs="Calibri"/>
          <w:sz w:val="24"/>
          <w:szCs w:val="24"/>
        </w:rPr>
        <w:t xml:space="preserve"> Verder namen handelaars stappen om hun herkomst te verbergen, zo lieten ze in zeer veel gevallen hun herkomst </w:t>
      </w:r>
      <w:r w:rsidR="00DF0CCF" w:rsidRPr="00EA2D6A">
        <w:rPr>
          <w:rFonts w:cs="Calibri"/>
          <w:sz w:val="24"/>
          <w:szCs w:val="24"/>
        </w:rPr>
        <w:t>of de locatie van hun schip</w:t>
      </w:r>
      <w:r w:rsidR="00094B79" w:rsidRPr="00EA2D6A">
        <w:rPr>
          <w:rFonts w:cs="Calibri"/>
          <w:sz w:val="24"/>
          <w:szCs w:val="24"/>
        </w:rPr>
        <w:t xml:space="preserve"> niet opnemen in de verkoopaktes.</w:t>
      </w:r>
    </w:p>
    <w:p w14:paraId="5EB49C2D" w14:textId="77777777" w:rsidR="00DF0CCF" w:rsidRPr="00EA2D6A" w:rsidRDefault="00DF0CCF" w:rsidP="009A35C5">
      <w:pPr>
        <w:tabs>
          <w:tab w:val="right" w:pos="9072"/>
        </w:tabs>
        <w:spacing w:line="360" w:lineRule="auto"/>
        <w:ind w:firstLine="709"/>
        <w:jc w:val="both"/>
        <w:rPr>
          <w:rFonts w:cs="Calibri"/>
          <w:sz w:val="24"/>
          <w:szCs w:val="24"/>
        </w:rPr>
      </w:pPr>
    </w:p>
    <w:p w14:paraId="07BB0092" w14:textId="7E7DA33F" w:rsidR="001D4EFC" w:rsidRPr="00EA2D6A" w:rsidRDefault="00795DB3" w:rsidP="00290DFB">
      <w:pPr>
        <w:tabs>
          <w:tab w:val="right" w:pos="9072"/>
        </w:tabs>
        <w:spacing w:line="360" w:lineRule="auto"/>
        <w:jc w:val="both"/>
        <w:rPr>
          <w:rFonts w:cs="Calibri"/>
          <w:sz w:val="24"/>
          <w:szCs w:val="24"/>
        </w:rPr>
      </w:pPr>
      <w:r w:rsidRPr="00EA2D6A">
        <w:rPr>
          <w:rFonts w:cs="Calibri"/>
          <w:sz w:val="24"/>
          <w:szCs w:val="24"/>
        </w:rPr>
        <w:t xml:space="preserve">De analyse van de scheepsnamen en hun </w:t>
      </w:r>
      <w:r w:rsidR="00943C9A" w:rsidRPr="00EA2D6A">
        <w:rPr>
          <w:rFonts w:cs="Calibri"/>
          <w:sz w:val="24"/>
          <w:szCs w:val="24"/>
        </w:rPr>
        <w:t>naamsveranderingen</w:t>
      </w:r>
      <w:r w:rsidRPr="00EA2D6A">
        <w:rPr>
          <w:rFonts w:cs="Calibri"/>
          <w:sz w:val="24"/>
          <w:szCs w:val="24"/>
        </w:rPr>
        <w:t xml:space="preserve"> wijst op een</w:t>
      </w:r>
      <w:r w:rsidR="00DF0CCF" w:rsidRPr="00EA2D6A">
        <w:rPr>
          <w:rFonts w:cs="Calibri"/>
          <w:sz w:val="24"/>
          <w:szCs w:val="24"/>
        </w:rPr>
        <w:t xml:space="preserve"> gelijkaardige</w:t>
      </w:r>
      <w:r w:rsidRPr="00EA2D6A">
        <w:rPr>
          <w:rFonts w:cs="Calibri"/>
          <w:sz w:val="24"/>
          <w:szCs w:val="24"/>
        </w:rPr>
        <w:t xml:space="preserve"> doordachte strategie. Handelaars als Murdoch en De Vinck, beide ervaren smokkelaars, pasten systematisch de namen van de schepen onder hun hoede aan om deze een Oostends of Habsburgs karakter te geven. Zo waren 65% van de </w:t>
      </w:r>
      <w:r w:rsidR="00DF0CCF" w:rsidRPr="00EA2D6A">
        <w:rPr>
          <w:rFonts w:cs="Calibri"/>
          <w:sz w:val="24"/>
          <w:szCs w:val="24"/>
        </w:rPr>
        <w:t>naamsveranderingen</w:t>
      </w:r>
      <w:r w:rsidRPr="00EA2D6A">
        <w:rPr>
          <w:rFonts w:cs="Calibri"/>
          <w:sz w:val="24"/>
          <w:szCs w:val="24"/>
        </w:rPr>
        <w:t xml:space="preserve"> door Murdoch te herleiden tot een plaatsnaam in de Oostenrijkse Nederlanden of de Habsburgse monarchie. </w:t>
      </w:r>
      <w:r w:rsidR="006377BA">
        <w:rPr>
          <w:rFonts w:cs="Calibri"/>
          <w:sz w:val="24"/>
          <w:szCs w:val="24"/>
        </w:rPr>
        <w:t>Daarnaast</w:t>
      </w:r>
      <w:r w:rsidRPr="00EA2D6A">
        <w:rPr>
          <w:rFonts w:cs="Calibri"/>
          <w:sz w:val="24"/>
          <w:szCs w:val="24"/>
        </w:rPr>
        <w:t xml:space="preserve"> werd de voorkeur gegeven aan namen in “</w:t>
      </w:r>
      <w:r w:rsidRPr="00EA2D6A">
        <w:rPr>
          <w:rFonts w:cs="Calibri"/>
          <w:i/>
          <w:iCs/>
          <w:sz w:val="24"/>
          <w:szCs w:val="24"/>
        </w:rPr>
        <w:t>neutrale talen</w:t>
      </w:r>
      <w:r w:rsidRPr="00EA2D6A">
        <w:rPr>
          <w:rFonts w:cs="Calibri"/>
          <w:sz w:val="24"/>
          <w:szCs w:val="24"/>
        </w:rPr>
        <w:t>”</w:t>
      </w:r>
      <w:r w:rsidR="006377BA">
        <w:rPr>
          <w:rFonts w:cs="Calibri"/>
          <w:sz w:val="24"/>
          <w:szCs w:val="24"/>
        </w:rPr>
        <w:t>:</w:t>
      </w:r>
      <w:r w:rsidRPr="00EA2D6A">
        <w:rPr>
          <w:rFonts w:cs="Calibri"/>
          <w:sz w:val="24"/>
          <w:szCs w:val="24"/>
        </w:rPr>
        <w:t xml:space="preserve"> talen die niet onmiddellijk herleid </w:t>
      </w:r>
      <w:r w:rsidR="00603446">
        <w:rPr>
          <w:rFonts w:cs="Calibri"/>
          <w:sz w:val="24"/>
          <w:szCs w:val="24"/>
        </w:rPr>
        <w:t>konden</w:t>
      </w:r>
      <w:r w:rsidRPr="00EA2D6A">
        <w:rPr>
          <w:rFonts w:cs="Calibri"/>
          <w:sz w:val="24"/>
          <w:szCs w:val="24"/>
        </w:rPr>
        <w:t xml:space="preserve"> worden </w:t>
      </w:r>
      <w:r w:rsidR="00603446">
        <w:rPr>
          <w:rFonts w:cs="Calibri"/>
          <w:sz w:val="24"/>
          <w:szCs w:val="24"/>
        </w:rPr>
        <w:t>tot</w:t>
      </w:r>
      <w:r w:rsidRPr="00EA2D6A">
        <w:rPr>
          <w:rFonts w:cs="Calibri"/>
          <w:sz w:val="24"/>
          <w:szCs w:val="24"/>
        </w:rPr>
        <w:t xml:space="preserve"> een gebied dat in oorlog was. </w:t>
      </w:r>
      <w:r w:rsidR="00AF176B" w:rsidRPr="00EA2D6A">
        <w:rPr>
          <w:rFonts w:cs="Calibri"/>
          <w:sz w:val="24"/>
          <w:szCs w:val="24"/>
        </w:rPr>
        <w:t xml:space="preserve">Dit </w:t>
      </w:r>
      <w:r w:rsidR="00610F6F" w:rsidRPr="00EA2D6A">
        <w:rPr>
          <w:rFonts w:cs="Calibri"/>
          <w:sz w:val="24"/>
          <w:szCs w:val="24"/>
        </w:rPr>
        <w:t>bevestigt</w:t>
      </w:r>
      <w:r w:rsidR="00AF176B" w:rsidRPr="00EA2D6A">
        <w:rPr>
          <w:rFonts w:cs="Calibri"/>
          <w:sz w:val="24"/>
          <w:szCs w:val="24"/>
        </w:rPr>
        <w:t xml:space="preserve"> de </w:t>
      </w:r>
      <w:r w:rsidR="00503B8C" w:rsidRPr="00EA2D6A">
        <w:rPr>
          <w:rFonts w:cs="Calibri"/>
          <w:sz w:val="24"/>
          <w:szCs w:val="24"/>
        </w:rPr>
        <w:t>anekdotische</w:t>
      </w:r>
      <w:r w:rsidR="00AF176B" w:rsidRPr="00EA2D6A">
        <w:rPr>
          <w:rFonts w:cs="Calibri"/>
          <w:sz w:val="24"/>
          <w:szCs w:val="24"/>
        </w:rPr>
        <w:t xml:space="preserve"> bewering van </w:t>
      </w:r>
      <w:r w:rsidR="001D4EFC" w:rsidRPr="00EA2D6A">
        <w:rPr>
          <w:rFonts w:cs="Calibri"/>
          <w:sz w:val="24"/>
          <w:szCs w:val="24"/>
        </w:rPr>
        <w:t>Van Eyck van Heslinga.</w:t>
      </w:r>
      <w:r w:rsidR="001111C8" w:rsidRPr="00EA2D6A">
        <w:rPr>
          <w:rStyle w:val="Voetnootmarkering"/>
          <w:rFonts w:cs="Calibri"/>
          <w:sz w:val="24"/>
          <w:szCs w:val="24"/>
        </w:rPr>
        <w:footnoteReference w:id="245"/>
      </w:r>
    </w:p>
    <w:p w14:paraId="7EC3F5A6" w14:textId="77777777" w:rsidR="00943C9A" w:rsidRPr="00EA2D6A" w:rsidRDefault="00943C9A" w:rsidP="009A35C5">
      <w:pPr>
        <w:tabs>
          <w:tab w:val="right" w:pos="9072"/>
        </w:tabs>
        <w:spacing w:line="360" w:lineRule="auto"/>
        <w:ind w:firstLine="709"/>
        <w:jc w:val="both"/>
        <w:rPr>
          <w:rFonts w:cs="Calibri"/>
          <w:sz w:val="24"/>
          <w:szCs w:val="24"/>
        </w:rPr>
      </w:pPr>
    </w:p>
    <w:p w14:paraId="28041BBC" w14:textId="4533DCA1" w:rsidR="00795DB3" w:rsidRPr="00EA2D6A" w:rsidRDefault="00795DB3" w:rsidP="0012157E">
      <w:pPr>
        <w:tabs>
          <w:tab w:val="right" w:pos="9072"/>
        </w:tabs>
        <w:spacing w:line="360" w:lineRule="auto"/>
        <w:jc w:val="both"/>
        <w:rPr>
          <w:rFonts w:cs="Calibri"/>
          <w:sz w:val="24"/>
          <w:szCs w:val="24"/>
        </w:rPr>
      </w:pPr>
      <w:r w:rsidRPr="00EA2D6A">
        <w:rPr>
          <w:rFonts w:cs="Calibri"/>
          <w:sz w:val="24"/>
          <w:szCs w:val="24"/>
        </w:rPr>
        <w:t xml:space="preserve">In de case study van de Dageraad </w:t>
      </w:r>
      <w:r w:rsidR="00603446">
        <w:rPr>
          <w:rFonts w:cs="Calibri"/>
          <w:sz w:val="24"/>
          <w:szCs w:val="24"/>
        </w:rPr>
        <w:t>werd</w:t>
      </w:r>
      <w:r w:rsidRPr="00EA2D6A">
        <w:rPr>
          <w:rFonts w:cs="Calibri"/>
          <w:sz w:val="24"/>
          <w:szCs w:val="24"/>
        </w:rPr>
        <w:t xml:space="preserve"> bovendien </w:t>
      </w:r>
      <w:r w:rsidR="00603446">
        <w:rPr>
          <w:rFonts w:cs="Calibri"/>
          <w:sz w:val="24"/>
          <w:szCs w:val="24"/>
        </w:rPr>
        <w:t>duidelijk</w:t>
      </w:r>
      <w:r w:rsidRPr="00EA2D6A">
        <w:rPr>
          <w:rFonts w:cs="Calibri"/>
          <w:sz w:val="24"/>
          <w:szCs w:val="24"/>
        </w:rPr>
        <w:t xml:space="preserve"> dat neutralisatie niet alleen draaide om verkoopakten, maar ook om geënsceneerde bevelstructuren en een </w:t>
      </w:r>
      <w:r w:rsidR="007D4A89">
        <w:rPr>
          <w:rFonts w:cs="Calibri"/>
          <w:sz w:val="24"/>
          <w:szCs w:val="24"/>
        </w:rPr>
        <w:t>intensieve</w:t>
      </w:r>
      <w:r w:rsidRPr="00EA2D6A">
        <w:rPr>
          <w:rFonts w:cs="Calibri"/>
          <w:sz w:val="24"/>
          <w:szCs w:val="24"/>
        </w:rPr>
        <w:t xml:space="preserve"> juridische verdediging. De verborgen bevelsstructuur met een Oostendse “papieren kapitein” (Jacobus De Vries) en een feitelijke gezagvoerder (Matthewson) is illustratief voor </w:t>
      </w:r>
      <w:r w:rsidR="007D4A89">
        <w:rPr>
          <w:rFonts w:cs="Calibri"/>
          <w:sz w:val="24"/>
          <w:szCs w:val="24"/>
        </w:rPr>
        <w:t>de verregaande strategie</w:t>
      </w:r>
      <w:r w:rsidR="00E7414A">
        <w:rPr>
          <w:rFonts w:cs="Calibri"/>
          <w:sz w:val="24"/>
          <w:szCs w:val="24"/>
        </w:rPr>
        <w:t xml:space="preserve">ën die werden </w:t>
      </w:r>
      <w:r w:rsidR="00442CA1">
        <w:rPr>
          <w:rFonts w:cs="Calibri"/>
          <w:sz w:val="24"/>
          <w:szCs w:val="24"/>
        </w:rPr>
        <w:t>ingezet</w:t>
      </w:r>
      <w:r w:rsidR="00E7414A">
        <w:rPr>
          <w:rFonts w:cs="Calibri"/>
          <w:sz w:val="24"/>
          <w:szCs w:val="24"/>
        </w:rPr>
        <w:t xml:space="preserve"> </w:t>
      </w:r>
      <w:r w:rsidRPr="00EA2D6A">
        <w:rPr>
          <w:rFonts w:cs="Calibri"/>
          <w:sz w:val="24"/>
          <w:szCs w:val="24"/>
        </w:rPr>
        <w:t xml:space="preserve">om zowel bescherming als controle te behouden. Het feit dat Murdoch het schip tot meer dan een jaar </w:t>
      </w:r>
      <w:r w:rsidR="0044105C" w:rsidRPr="00EA2D6A">
        <w:rPr>
          <w:rFonts w:cs="Calibri"/>
          <w:sz w:val="24"/>
          <w:szCs w:val="24"/>
        </w:rPr>
        <w:t>na de kaping</w:t>
      </w:r>
      <w:r w:rsidRPr="00EA2D6A">
        <w:rPr>
          <w:rFonts w:cs="Calibri"/>
          <w:sz w:val="24"/>
          <w:szCs w:val="24"/>
        </w:rPr>
        <w:t xml:space="preserve"> </w:t>
      </w:r>
      <w:r w:rsidR="00E7414A">
        <w:rPr>
          <w:rFonts w:cs="Calibri"/>
          <w:sz w:val="24"/>
          <w:szCs w:val="24"/>
        </w:rPr>
        <w:t xml:space="preserve">bleef </w:t>
      </w:r>
      <w:r w:rsidRPr="00EA2D6A">
        <w:rPr>
          <w:rFonts w:cs="Calibri"/>
          <w:sz w:val="24"/>
          <w:szCs w:val="24"/>
        </w:rPr>
        <w:t>verdedigen</w:t>
      </w:r>
      <w:r w:rsidR="00E7414A">
        <w:rPr>
          <w:rFonts w:cs="Calibri"/>
          <w:sz w:val="24"/>
          <w:szCs w:val="24"/>
        </w:rPr>
        <w:t xml:space="preserve">, </w:t>
      </w:r>
      <w:r w:rsidRPr="00EA2D6A">
        <w:rPr>
          <w:rFonts w:cs="Calibri"/>
          <w:sz w:val="24"/>
          <w:szCs w:val="24"/>
        </w:rPr>
        <w:t xml:space="preserve">toont aan dat Oostendse handelaars zich actief </w:t>
      </w:r>
      <w:r w:rsidR="00EC07F4">
        <w:rPr>
          <w:rFonts w:cs="Calibri"/>
          <w:sz w:val="24"/>
          <w:szCs w:val="24"/>
        </w:rPr>
        <w:t xml:space="preserve">konden </w:t>
      </w:r>
      <w:r w:rsidR="00227977">
        <w:rPr>
          <w:rFonts w:cs="Calibri"/>
          <w:sz w:val="24"/>
          <w:szCs w:val="24"/>
        </w:rPr>
        <w:t xml:space="preserve">inzetten voor </w:t>
      </w:r>
      <w:r w:rsidRPr="00EA2D6A">
        <w:rPr>
          <w:rFonts w:cs="Calibri"/>
          <w:sz w:val="24"/>
          <w:szCs w:val="24"/>
        </w:rPr>
        <w:t xml:space="preserve">de </w:t>
      </w:r>
      <w:r w:rsidR="00227977">
        <w:rPr>
          <w:rFonts w:cs="Calibri"/>
          <w:sz w:val="24"/>
          <w:szCs w:val="24"/>
        </w:rPr>
        <w:lastRenderedPageBreak/>
        <w:t xml:space="preserve">juridische bescherming </w:t>
      </w:r>
      <w:r w:rsidRPr="00EA2D6A">
        <w:rPr>
          <w:rFonts w:cs="Calibri"/>
          <w:sz w:val="24"/>
          <w:szCs w:val="24"/>
        </w:rPr>
        <w:t>van de schepen onder hun hoede</w:t>
      </w:r>
      <w:r w:rsidR="00227977">
        <w:rPr>
          <w:rFonts w:cs="Calibri"/>
          <w:sz w:val="24"/>
          <w:szCs w:val="24"/>
        </w:rPr>
        <w:t xml:space="preserve">, terwijl ze </w:t>
      </w:r>
      <w:r w:rsidR="00C01812">
        <w:rPr>
          <w:rFonts w:cs="Calibri"/>
          <w:sz w:val="24"/>
          <w:szCs w:val="24"/>
        </w:rPr>
        <w:t>tegelijkertijd</w:t>
      </w:r>
      <w:r w:rsidR="00227977">
        <w:rPr>
          <w:rFonts w:cs="Calibri"/>
          <w:sz w:val="24"/>
          <w:szCs w:val="24"/>
        </w:rPr>
        <w:t xml:space="preserve"> </w:t>
      </w:r>
      <w:r w:rsidR="00C01812">
        <w:rPr>
          <w:rFonts w:cs="Calibri"/>
          <w:sz w:val="24"/>
          <w:szCs w:val="24"/>
        </w:rPr>
        <w:t xml:space="preserve">rekening hielden met de belangen van de feitelijke eigenaar van het schip. </w:t>
      </w:r>
    </w:p>
    <w:p w14:paraId="4EC127FD" w14:textId="77777777" w:rsidR="00943C9A" w:rsidRPr="00EA2D6A" w:rsidRDefault="00943C9A" w:rsidP="009A35C5">
      <w:pPr>
        <w:tabs>
          <w:tab w:val="right" w:pos="9072"/>
        </w:tabs>
        <w:spacing w:line="360" w:lineRule="auto"/>
        <w:ind w:firstLine="709"/>
        <w:jc w:val="both"/>
        <w:rPr>
          <w:rFonts w:cs="Calibri"/>
          <w:sz w:val="24"/>
          <w:szCs w:val="24"/>
        </w:rPr>
      </w:pPr>
    </w:p>
    <w:p w14:paraId="40A8BBCF" w14:textId="5230E6B0" w:rsidR="00795DB3" w:rsidRPr="00EA2D6A" w:rsidRDefault="00795DB3" w:rsidP="0012157E">
      <w:pPr>
        <w:tabs>
          <w:tab w:val="right" w:pos="9072"/>
        </w:tabs>
        <w:spacing w:line="360" w:lineRule="auto"/>
        <w:jc w:val="both"/>
        <w:rPr>
          <w:rFonts w:cs="Calibri"/>
          <w:sz w:val="24"/>
          <w:szCs w:val="24"/>
        </w:rPr>
      </w:pPr>
      <w:r w:rsidRPr="00EA2D6A">
        <w:rPr>
          <w:rFonts w:cs="Calibri"/>
          <w:sz w:val="24"/>
          <w:szCs w:val="24"/>
        </w:rPr>
        <w:t xml:space="preserve">Deze thesis draagt </w:t>
      </w:r>
      <w:r w:rsidR="00260344">
        <w:rPr>
          <w:rFonts w:cs="Calibri"/>
          <w:sz w:val="24"/>
          <w:szCs w:val="24"/>
        </w:rPr>
        <w:t xml:space="preserve">daarmee </w:t>
      </w:r>
      <w:r w:rsidR="0012157E" w:rsidRPr="00EA2D6A">
        <w:rPr>
          <w:rFonts w:cs="Calibri"/>
          <w:sz w:val="24"/>
          <w:szCs w:val="24"/>
        </w:rPr>
        <w:t>bij</w:t>
      </w:r>
      <w:r w:rsidRPr="00EA2D6A">
        <w:rPr>
          <w:rFonts w:cs="Calibri"/>
          <w:sz w:val="24"/>
          <w:szCs w:val="24"/>
        </w:rPr>
        <w:t xml:space="preserve"> aan het idee dat neutralisatie </w:t>
      </w:r>
      <w:r w:rsidR="00943C9A" w:rsidRPr="00EA2D6A">
        <w:rPr>
          <w:rFonts w:cs="Calibri"/>
          <w:sz w:val="24"/>
          <w:szCs w:val="24"/>
        </w:rPr>
        <w:t>intensiever was dan het</w:t>
      </w:r>
      <w:r w:rsidRPr="00EA2D6A">
        <w:rPr>
          <w:rFonts w:cs="Calibri"/>
          <w:sz w:val="24"/>
          <w:szCs w:val="24"/>
        </w:rPr>
        <w:t xml:space="preserve"> louter </w:t>
      </w:r>
      <w:r w:rsidR="00943C9A" w:rsidRPr="00EA2D6A">
        <w:rPr>
          <w:rFonts w:cs="Calibri"/>
          <w:sz w:val="24"/>
          <w:szCs w:val="24"/>
        </w:rPr>
        <w:t>opmaken van juridische documenten</w:t>
      </w:r>
      <w:r w:rsidRPr="00EA2D6A">
        <w:rPr>
          <w:rFonts w:cs="Calibri"/>
          <w:sz w:val="24"/>
          <w:szCs w:val="24"/>
        </w:rPr>
        <w:t>. Hoewel deze mechanisme</w:t>
      </w:r>
      <w:r w:rsidR="00260344">
        <w:rPr>
          <w:rFonts w:cs="Calibri"/>
          <w:sz w:val="24"/>
          <w:szCs w:val="24"/>
        </w:rPr>
        <w:t xml:space="preserve">n </w:t>
      </w:r>
      <w:r w:rsidR="00150D8B" w:rsidRPr="00EA2D6A">
        <w:rPr>
          <w:rFonts w:cs="Calibri"/>
          <w:sz w:val="24"/>
          <w:szCs w:val="24"/>
        </w:rPr>
        <w:t>al</w:t>
      </w:r>
      <w:r w:rsidRPr="00EA2D6A">
        <w:rPr>
          <w:rFonts w:cs="Calibri"/>
          <w:sz w:val="24"/>
          <w:szCs w:val="24"/>
        </w:rPr>
        <w:t xml:space="preserve"> globaal </w:t>
      </w:r>
      <w:r w:rsidR="00260344" w:rsidRPr="00EA2D6A">
        <w:rPr>
          <w:rFonts w:cs="Calibri"/>
          <w:sz w:val="24"/>
          <w:szCs w:val="24"/>
        </w:rPr>
        <w:t xml:space="preserve">werden </w:t>
      </w:r>
      <w:r w:rsidRPr="00EA2D6A">
        <w:rPr>
          <w:rFonts w:cs="Calibri"/>
          <w:sz w:val="24"/>
          <w:szCs w:val="24"/>
        </w:rPr>
        <w:t xml:space="preserve">beschreven in eerdere literatuur, levert deze scriptie door de combinatie van onderbenutte bronnen zoals de Gazette van </w:t>
      </w:r>
      <w:r w:rsidR="002568F5" w:rsidRPr="00EA2D6A">
        <w:rPr>
          <w:rFonts w:cs="Calibri"/>
          <w:sz w:val="24"/>
          <w:szCs w:val="24"/>
        </w:rPr>
        <w:t>Gend</w:t>
      </w:r>
      <w:r w:rsidRPr="00EA2D6A">
        <w:rPr>
          <w:rFonts w:cs="Calibri"/>
          <w:sz w:val="24"/>
          <w:szCs w:val="24"/>
        </w:rPr>
        <w:t xml:space="preserve"> en de </w:t>
      </w:r>
      <w:r w:rsidR="00101B3E">
        <w:rPr>
          <w:rFonts w:cs="Calibri"/>
          <w:sz w:val="24"/>
          <w:szCs w:val="24"/>
        </w:rPr>
        <w:t>Prize Papers</w:t>
      </w:r>
      <w:r w:rsidR="006F483B">
        <w:rPr>
          <w:rFonts w:cs="Calibri"/>
          <w:sz w:val="24"/>
          <w:szCs w:val="24"/>
        </w:rPr>
        <w:t xml:space="preserve">, </w:t>
      </w:r>
      <w:r w:rsidRPr="00EA2D6A">
        <w:rPr>
          <w:rFonts w:cs="Calibri"/>
          <w:sz w:val="24"/>
          <w:szCs w:val="24"/>
        </w:rPr>
        <w:t xml:space="preserve">gecombineerd met de </w:t>
      </w:r>
      <w:r w:rsidR="00A64764" w:rsidRPr="00EA2D6A">
        <w:rPr>
          <w:rFonts w:cs="Calibri"/>
          <w:sz w:val="24"/>
          <w:szCs w:val="24"/>
        </w:rPr>
        <w:t>not</w:t>
      </w:r>
      <w:r w:rsidR="00145AC3" w:rsidRPr="00EA2D6A">
        <w:rPr>
          <w:rFonts w:cs="Calibri"/>
          <w:sz w:val="24"/>
          <w:szCs w:val="24"/>
        </w:rPr>
        <w:t>arisarchieven</w:t>
      </w:r>
      <w:r w:rsidRPr="00EA2D6A">
        <w:rPr>
          <w:rFonts w:cs="Calibri"/>
          <w:sz w:val="24"/>
          <w:szCs w:val="24"/>
        </w:rPr>
        <w:t xml:space="preserve"> een belangrijke empirische verdieping</w:t>
      </w:r>
      <w:r w:rsidR="0012157E" w:rsidRPr="00EA2D6A">
        <w:rPr>
          <w:rFonts w:cs="Calibri"/>
          <w:sz w:val="24"/>
          <w:szCs w:val="24"/>
        </w:rPr>
        <w:t xml:space="preserve"> aan de historiografie. </w:t>
      </w:r>
    </w:p>
    <w:p w14:paraId="2439DD1A" w14:textId="77777777" w:rsidR="00795DB3" w:rsidRDefault="00795DB3" w:rsidP="009A35C5">
      <w:pPr>
        <w:spacing w:line="360" w:lineRule="auto"/>
        <w:jc w:val="both"/>
        <w:rPr>
          <w:rFonts w:cs="Calibri"/>
          <w:sz w:val="24"/>
          <w:szCs w:val="24"/>
        </w:rPr>
      </w:pPr>
    </w:p>
    <w:p w14:paraId="66775397" w14:textId="77777777" w:rsidR="00EA2D6A" w:rsidRDefault="00EA2D6A" w:rsidP="009A35C5">
      <w:pPr>
        <w:spacing w:line="360" w:lineRule="auto"/>
        <w:jc w:val="both"/>
        <w:rPr>
          <w:rFonts w:cs="Calibri"/>
          <w:sz w:val="24"/>
          <w:szCs w:val="24"/>
        </w:rPr>
      </w:pPr>
    </w:p>
    <w:p w14:paraId="5356C369" w14:textId="35897EC0" w:rsidR="00EA2D6A" w:rsidRDefault="00EA2D6A" w:rsidP="009A35C5">
      <w:pPr>
        <w:spacing w:line="360" w:lineRule="auto"/>
        <w:jc w:val="both"/>
        <w:rPr>
          <w:rFonts w:cs="Calibri"/>
          <w:sz w:val="24"/>
          <w:szCs w:val="24"/>
        </w:rPr>
      </w:pPr>
    </w:p>
    <w:p w14:paraId="34715C8B" w14:textId="77777777" w:rsidR="00EA2D6A" w:rsidRDefault="00EA2D6A" w:rsidP="009A35C5">
      <w:pPr>
        <w:spacing w:line="360" w:lineRule="auto"/>
        <w:jc w:val="both"/>
        <w:rPr>
          <w:rFonts w:cs="Calibri"/>
          <w:sz w:val="24"/>
          <w:szCs w:val="24"/>
        </w:rPr>
      </w:pPr>
    </w:p>
    <w:p w14:paraId="792B1A7F" w14:textId="77777777" w:rsidR="00EA2D6A" w:rsidRDefault="00EA2D6A" w:rsidP="009A35C5">
      <w:pPr>
        <w:spacing w:line="360" w:lineRule="auto"/>
        <w:jc w:val="both"/>
        <w:rPr>
          <w:rFonts w:cs="Calibri"/>
          <w:sz w:val="24"/>
          <w:szCs w:val="24"/>
        </w:rPr>
      </w:pPr>
    </w:p>
    <w:p w14:paraId="43B91643" w14:textId="77777777" w:rsidR="00EA2D6A" w:rsidRDefault="00EA2D6A" w:rsidP="009A35C5">
      <w:pPr>
        <w:spacing w:line="360" w:lineRule="auto"/>
        <w:jc w:val="both"/>
        <w:rPr>
          <w:rFonts w:cs="Calibri"/>
          <w:sz w:val="24"/>
          <w:szCs w:val="24"/>
        </w:rPr>
      </w:pPr>
    </w:p>
    <w:p w14:paraId="216FDEE7" w14:textId="77777777" w:rsidR="00EA2D6A" w:rsidRDefault="00EA2D6A" w:rsidP="009A35C5">
      <w:pPr>
        <w:spacing w:line="360" w:lineRule="auto"/>
        <w:jc w:val="both"/>
        <w:rPr>
          <w:rFonts w:cs="Calibri"/>
          <w:sz w:val="24"/>
          <w:szCs w:val="24"/>
        </w:rPr>
      </w:pPr>
    </w:p>
    <w:p w14:paraId="1AFD60E5" w14:textId="77777777" w:rsidR="00EA2D6A" w:rsidRDefault="00EA2D6A" w:rsidP="009A35C5">
      <w:pPr>
        <w:spacing w:line="360" w:lineRule="auto"/>
        <w:jc w:val="both"/>
        <w:rPr>
          <w:rFonts w:cs="Calibri"/>
          <w:sz w:val="24"/>
          <w:szCs w:val="24"/>
        </w:rPr>
      </w:pPr>
    </w:p>
    <w:p w14:paraId="6B2C1DAA" w14:textId="77777777" w:rsidR="00EA2D6A" w:rsidRPr="00EA2D6A" w:rsidRDefault="00EA2D6A" w:rsidP="009A35C5">
      <w:pPr>
        <w:spacing w:line="360" w:lineRule="auto"/>
        <w:jc w:val="both"/>
        <w:rPr>
          <w:rFonts w:cs="Calibri"/>
          <w:sz w:val="24"/>
          <w:szCs w:val="24"/>
        </w:rPr>
      </w:pPr>
    </w:p>
    <w:p w14:paraId="156F0A8E" w14:textId="7BCAD41A" w:rsidR="00795DB3" w:rsidRPr="00D36F4C" w:rsidRDefault="00795DB3" w:rsidP="00343395">
      <w:pPr>
        <w:pStyle w:val="Kop1"/>
        <w:spacing w:line="360" w:lineRule="auto"/>
        <w:jc w:val="both"/>
        <w:rPr>
          <w:rFonts w:cs="Calibri"/>
        </w:rPr>
      </w:pPr>
      <w:bookmarkStart w:id="407" w:name="_Toc198471511"/>
      <w:bookmarkStart w:id="408" w:name="_Toc198471541"/>
      <w:bookmarkStart w:id="409" w:name="_Toc198571914"/>
      <w:bookmarkStart w:id="410" w:name="_Toc198571982"/>
      <w:bookmarkStart w:id="411" w:name="_Toc198717766"/>
      <w:bookmarkStart w:id="412" w:name="_Toc199061680"/>
      <w:bookmarkStart w:id="413" w:name="_Toc199165211"/>
      <w:bookmarkStart w:id="414" w:name="_Toc199168635"/>
      <w:bookmarkStart w:id="415" w:name="_Toc199249443"/>
      <w:bookmarkStart w:id="416" w:name="_Toc199423964"/>
      <w:bookmarkStart w:id="417" w:name="_Toc199432092"/>
      <w:bookmarkStart w:id="418" w:name="_Toc199521610"/>
      <w:bookmarkStart w:id="419" w:name="_Toc199670101"/>
      <w:bookmarkStart w:id="420" w:name="_Toc199837519"/>
      <w:r w:rsidRPr="00D36F4C">
        <w:rPr>
          <w:rFonts w:ascii="Calibri" w:hAnsi="Calibri" w:cs="Calibri"/>
        </w:rPr>
        <w:t>AI: hulpmiddel, geen wondermiddel.</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sidRPr="00D36F4C">
        <w:rPr>
          <w:rFonts w:ascii="Calibri" w:hAnsi="Calibri" w:cs="Calibri"/>
        </w:rPr>
        <w:t xml:space="preserve"> </w:t>
      </w:r>
    </w:p>
    <w:p w14:paraId="2735CAAF" w14:textId="3FFDB84B" w:rsidR="00C05E74" w:rsidRDefault="00795DB3" w:rsidP="009F1313">
      <w:pPr>
        <w:spacing w:line="360" w:lineRule="auto"/>
        <w:jc w:val="both"/>
        <w:rPr>
          <w:rFonts w:cs="Calibri"/>
          <w:sz w:val="24"/>
          <w:szCs w:val="24"/>
        </w:rPr>
      </w:pPr>
      <w:r w:rsidRPr="00EA2D6A">
        <w:rPr>
          <w:rFonts w:cs="Calibri"/>
          <w:sz w:val="24"/>
          <w:szCs w:val="24"/>
        </w:rPr>
        <w:t xml:space="preserve">De laatste jaren is er </w:t>
      </w:r>
      <w:r w:rsidR="002C17A4">
        <w:rPr>
          <w:rFonts w:cs="Calibri"/>
          <w:sz w:val="24"/>
          <w:szCs w:val="24"/>
        </w:rPr>
        <w:t>steeds vaker</w:t>
      </w:r>
      <w:r w:rsidRPr="00EA2D6A">
        <w:rPr>
          <w:rFonts w:cs="Calibri"/>
          <w:sz w:val="24"/>
          <w:szCs w:val="24"/>
        </w:rPr>
        <w:t xml:space="preserve"> sprake over hoe AI de wereld kan (en zal) revolutioneren. Eén van de </w:t>
      </w:r>
      <w:r w:rsidR="002C17A4">
        <w:rPr>
          <w:rFonts w:cs="Calibri"/>
          <w:sz w:val="24"/>
          <w:szCs w:val="24"/>
        </w:rPr>
        <w:t>domeinen</w:t>
      </w:r>
      <w:r w:rsidRPr="00EA2D6A">
        <w:rPr>
          <w:rFonts w:cs="Calibri"/>
          <w:sz w:val="24"/>
          <w:szCs w:val="24"/>
        </w:rPr>
        <w:t xml:space="preserve"> waar</w:t>
      </w:r>
      <w:r w:rsidR="002C17A4">
        <w:rPr>
          <w:rFonts w:cs="Calibri"/>
          <w:sz w:val="24"/>
          <w:szCs w:val="24"/>
        </w:rPr>
        <w:t xml:space="preserve">op </w:t>
      </w:r>
      <w:r w:rsidRPr="00EA2D6A">
        <w:rPr>
          <w:rFonts w:cs="Calibri"/>
          <w:sz w:val="24"/>
          <w:szCs w:val="24"/>
        </w:rPr>
        <w:t xml:space="preserve">het ongetwijfeld een </w:t>
      </w:r>
      <w:r w:rsidR="002C17A4">
        <w:rPr>
          <w:rFonts w:cs="Calibri"/>
          <w:sz w:val="24"/>
          <w:szCs w:val="24"/>
        </w:rPr>
        <w:t xml:space="preserve">enorme </w:t>
      </w:r>
      <w:r w:rsidRPr="00EA2D6A">
        <w:rPr>
          <w:rFonts w:cs="Calibri"/>
          <w:sz w:val="24"/>
          <w:szCs w:val="24"/>
        </w:rPr>
        <w:t>impact zal</w:t>
      </w:r>
      <w:r w:rsidR="002C17A4">
        <w:rPr>
          <w:rFonts w:cs="Calibri"/>
          <w:sz w:val="24"/>
          <w:szCs w:val="24"/>
        </w:rPr>
        <w:t xml:space="preserve"> hebben</w:t>
      </w:r>
      <w:r w:rsidRPr="00EA2D6A">
        <w:rPr>
          <w:rFonts w:cs="Calibri"/>
          <w:sz w:val="24"/>
          <w:szCs w:val="24"/>
        </w:rPr>
        <w:t xml:space="preserve">; en in de mening van de auteur </w:t>
      </w:r>
      <w:r w:rsidR="002C17A4">
        <w:rPr>
          <w:rFonts w:cs="Calibri"/>
          <w:sz w:val="24"/>
          <w:szCs w:val="24"/>
        </w:rPr>
        <w:t xml:space="preserve">reeds </w:t>
      </w:r>
      <w:r w:rsidRPr="00EA2D6A">
        <w:rPr>
          <w:rFonts w:cs="Calibri"/>
          <w:sz w:val="24"/>
          <w:szCs w:val="24"/>
        </w:rPr>
        <w:t xml:space="preserve">impact heeft </w:t>
      </w:r>
      <w:r w:rsidR="002C17A4">
        <w:rPr>
          <w:rFonts w:cs="Calibri"/>
          <w:sz w:val="24"/>
          <w:szCs w:val="24"/>
        </w:rPr>
        <w:t>gehad</w:t>
      </w:r>
      <w:r w:rsidR="00E32F45">
        <w:rPr>
          <w:rFonts w:cs="Calibri"/>
          <w:sz w:val="24"/>
          <w:szCs w:val="24"/>
        </w:rPr>
        <w:t>,</w:t>
      </w:r>
      <w:r w:rsidR="00F966CA">
        <w:rPr>
          <w:rFonts w:cs="Calibri"/>
          <w:sz w:val="24"/>
          <w:szCs w:val="24"/>
        </w:rPr>
        <w:t xml:space="preserve"> </w:t>
      </w:r>
      <w:r w:rsidRPr="00EA2D6A">
        <w:rPr>
          <w:rFonts w:cs="Calibri"/>
          <w:sz w:val="24"/>
          <w:szCs w:val="24"/>
        </w:rPr>
        <w:t xml:space="preserve">is </w:t>
      </w:r>
      <w:r w:rsidR="00F966CA">
        <w:rPr>
          <w:rFonts w:cs="Calibri"/>
          <w:sz w:val="24"/>
          <w:szCs w:val="24"/>
        </w:rPr>
        <w:t>dat</w:t>
      </w:r>
      <w:r w:rsidRPr="00EA2D6A">
        <w:rPr>
          <w:rFonts w:cs="Calibri"/>
          <w:sz w:val="24"/>
          <w:szCs w:val="24"/>
        </w:rPr>
        <w:t xml:space="preserve"> van het historisch onderzoek. AI kan nu al </w:t>
      </w:r>
      <w:r w:rsidR="00F966CA">
        <w:rPr>
          <w:rFonts w:cs="Calibri"/>
          <w:sz w:val="24"/>
          <w:szCs w:val="24"/>
        </w:rPr>
        <w:t xml:space="preserve">ingezet </w:t>
      </w:r>
      <w:r w:rsidRPr="00EA2D6A">
        <w:rPr>
          <w:rFonts w:cs="Calibri"/>
          <w:sz w:val="24"/>
          <w:szCs w:val="24"/>
        </w:rPr>
        <w:t xml:space="preserve">worden voor een </w:t>
      </w:r>
      <w:r w:rsidR="00F966CA">
        <w:rPr>
          <w:rFonts w:cs="Calibri"/>
          <w:sz w:val="24"/>
          <w:szCs w:val="24"/>
        </w:rPr>
        <w:t xml:space="preserve">brede waaier aan toepassingen en </w:t>
      </w:r>
      <w:r w:rsidR="002E7421">
        <w:rPr>
          <w:rFonts w:cs="Calibri"/>
          <w:sz w:val="24"/>
          <w:szCs w:val="24"/>
        </w:rPr>
        <w:t>o</w:t>
      </w:r>
      <w:r w:rsidR="002E7421" w:rsidRPr="00EA2D6A">
        <w:rPr>
          <w:rFonts w:cs="Calibri"/>
          <w:sz w:val="24"/>
          <w:szCs w:val="24"/>
        </w:rPr>
        <w:t>nderzoeken</w:t>
      </w:r>
      <w:r w:rsidRPr="00EA2D6A">
        <w:rPr>
          <w:rFonts w:cs="Calibri"/>
          <w:sz w:val="24"/>
          <w:szCs w:val="24"/>
        </w:rPr>
        <w:t xml:space="preserve">. Tijdens dit onderzoek </w:t>
      </w:r>
      <w:r w:rsidR="00C23209">
        <w:rPr>
          <w:rFonts w:cs="Calibri"/>
          <w:sz w:val="24"/>
          <w:szCs w:val="24"/>
        </w:rPr>
        <w:t xml:space="preserve">bleek </w:t>
      </w:r>
      <w:r w:rsidRPr="00EA2D6A">
        <w:rPr>
          <w:rFonts w:cs="Calibri"/>
          <w:sz w:val="24"/>
          <w:szCs w:val="24"/>
        </w:rPr>
        <w:t xml:space="preserve">het </w:t>
      </w:r>
      <w:r w:rsidR="00C23209">
        <w:rPr>
          <w:rFonts w:cs="Calibri"/>
          <w:sz w:val="24"/>
          <w:szCs w:val="24"/>
        </w:rPr>
        <w:t xml:space="preserve">in </w:t>
      </w:r>
      <w:r w:rsidRPr="00EA2D6A">
        <w:rPr>
          <w:rFonts w:cs="Calibri"/>
          <w:sz w:val="24"/>
          <w:szCs w:val="24"/>
        </w:rPr>
        <w:t xml:space="preserve">vrijwel elke stap </w:t>
      </w:r>
      <w:r w:rsidR="00EC1CF6">
        <w:rPr>
          <w:rFonts w:cs="Calibri"/>
          <w:sz w:val="24"/>
          <w:szCs w:val="24"/>
        </w:rPr>
        <w:t xml:space="preserve">van </w:t>
      </w:r>
      <w:r w:rsidRPr="00EA2D6A">
        <w:rPr>
          <w:rFonts w:cs="Calibri"/>
          <w:sz w:val="24"/>
          <w:szCs w:val="24"/>
        </w:rPr>
        <w:t xml:space="preserve">het onderzoeksproces </w:t>
      </w:r>
      <w:r w:rsidR="00EC1CF6">
        <w:rPr>
          <w:rFonts w:cs="Calibri"/>
          <w:sz w:val="24"/>
          <w:szCs w:val="24"/>
        </w:rPr>
        <w:t>bruikbaar</w:t>
      </w:r>
      <w:r w:rsidRPr="00EA2D6A">
        <w:rPr>
          <w:rFonts w:cs="Calibri"/>
          <w:sz w:val="24"/>
          <w:szCs w:val="24"/>
        </w:rPr>
        <w:t xml:space="preserve">. Het doel van dit </w:t>
      </w:r>
      <w:r w:rsidR="007F0497">
        <w:rPr>
          <w:rFonts w:cs="Calibri"/>
          <w:sz w:val="24"/>
          <w:szCs w:val="24"/>
        </w:rPr>
        <w:t xml:space="preserve">laatste hoofdstuk </w:t>
      </w:r>
      <w:r w:rsidRPr="00EA2D6A">
        <w:rPr>
          <w:rFonts w:cs="Calibri"/>
          <w:sz w:val="24"/>
          <w:szCs w:val="24"/>
        </w:rPr>
        <w:t>is om te</w:t>
      </w:r>
      <w:r w:rsidR="007F0497">
        <w:rPr>
          <w:rFonts w:cs="Calibri"/>
          <w:sz w:val="24"/>
          <w:szCs w:val="24"/>
        </w:rPr>
        <w:t xml:space="preserve"> duiden hoe AI is ingezet tijdens dit onderzoek en te analyseren in welke mate het bruikbaar is voor andere onderzoeken. Tegelijkertijd wordt stilgestaan bij de vraag wat nu precies als ‘correct gebruik’ beschouwd kan worden. </w:t>
      </w:r>
      <w:r w:rsidRPr="00EA2D6A">
        <w:rPr>
          <w:rFonts w:cs="Calibri"/>
          <w:sz w:val="24"/>
          <w:szCs w:val="24"/>
        </w:rPr>
        <w:t xml:space="preserve">Enkele </w:t>
      </w:r>
      <w:r w:rsidR="004C4403">
        <w:rPr>
          <w:rFonts w:cs="Calibri"/>
          <w:sz w:val="24"/>
          <w:szCs w:val="24"/>
        </w:rPr>
        <w:t>belangrijke</w:t>
      </w:r>
      <w:r w:rsidRPr="00EA2D6A">
        <w:rPr>
          <w:rFonts w:cs="Calibri"/>
          <w:sz w:val="24"/>
          <w:szCs w:val="24"/>
        </w:rPr>
        <w:t xml:space="preserve"> uitgangspunten die </w:t>
      </w:r>
      <w:r w:rsidR="004C4403">
        <w:rPr>
          <w:rFonts w:cs="Calibri"/>
          <w:sz w:val="24"/>
          <w:szCs w:val="24"/>
        </w:rPr>
        <w:t xml:space="preserve">daarbij in het oog springen, </w:t>
      </w:r>
      <w:r w:rsidRPr="00EA2D6A">
        <w:rPr>
          <w:rFonts w:cs="Calibri"/>
          <w:sz w:val="24"/>
          <w:szCs w:val="24"/>
        </w:rPr>
        <w:t xml:space="preserve">zijn de volgende. AI mag nooit </w:t>
      </w:r>
      <w:r w:rsidR="004C4403" w:rsidRPr="00EA2D6A">
        <w:rPr>
          <w:rFonts w:cs="Calibri"/>
          <w:sz w:val="24"/>
          <w:szCs w:val="24"/>
        </w:rPr>
        <w:t xml:space="preserve">worden </w:t>
      </w:r>
      <w:r w:rsidRPr="00EA2D6A">
        <w:rPr>
          <w:rFonts w:cs="Calibri"/>
          <w:sz w:val="24"/>
          <w:szCs w:val="24"/>
        </w:rPr>
        <w:t>gezien als iets anders dan een</w:t>
      </w:r>
      <w:r w:rsidR="004C4403">
        <w:rPr>
          <w:rFonts w:cs="Calibri"/>
          <w:sz w:val="24"/>
          <w:szCs w:val="24"/>
        </w:rPr>
        <w:t xml:space="preserve"> assistent</w:t>
      </w:r>
      <w:r w:rsidR="00F61A5D">
        <w:rPr>
          <w:rFonts w:cs="Calibri"/>
          <w:sz w:val="24"/>
          <w:szCs w:val="24"/>
        </w:rPr>
        <w:t xml:space="preserve"> voor de onderzoeker. H</w:t>
      </w:r>
      <w:r w:rsidRPr="00EA2D6A">
        <w:rPr>
          <w:rFonts w:cs="Calibri"/>
          <w:sz w:val="24"/>
          <w:szCs w:val="24"/>
        </w:rPr>
        <w:t>et kan het werk verlichten</w:t>
      </w:r>
      <w:r w:rsidR="005113A1">
        <w:rPr>
          <w:rFonts w:cs="Calibri"/>
          <w:sz w:val="24"/>
          <w:szCs w:val="24"/>
        </w:rPr>
        <w:t>,</w:t>
      </w:r>
      <w:r w:rsidRPr="00EA2D6A">
        <w:rPr>
          <w:rFonts w:cs="Calibri"/>
          <w:sz w:val="24"/>
          <w:szCs w:val="24"/>
        </w:rPr>
        <w:t xml:space="preserve"> maar mag nooit volledig </w:t>
      </w:r>
      <w:r w:rsidR="005113A1">
        <w:rPr>
          <w:rFonts w:cs="Calibri"/>
          <w:sz w:val="24"/>
          <w:szCs w:val="24"/>
        </w:rPr>
        <w:t xml:space="preserve">zelfstandig taken uitvoeren, </w:t>
      </w:r>
      <w:r w:rsidRPr="00EA2D6A">
        <w:rPr>
          <w:rFonts w:cs="Calibri"/>
          <w:sz w:val="24"/>
          <w:szCs w:val="24"/>
        </w:rPr>
        <w:t xml:space="preserve">zonder </w:t>
      </w:r>
      <w:r w:rsidR="005113A1">
        <w:rPr>
          <w:rFonts w:cs="Calibri"/>
          <w:sz w:val="24"/>
          <w:szCs w:val="24"/>
        </w:rPr>
        <w:t xml:space="preserve">menselijke </w:t>
      </w:r>
      <w:r w:rsidRPr="00EA2D6A">
        <w:rPr>
          <w:rFonts w:cs="Calibri"/>
          <w:sz w:val="24"/>
          <w:szCs w:val="24"/>
        </w:rPr>
        <w:t xml:space="preserve">supervisie. Een tweede uitgangspunt is dat AI soms lijkt alsof het probeert om de instructies die gegeven worden verkeerd te interpreteren. </w:t>
      </w:r>
      <w:r w:rsidRPr="00EA2D6A">
        <w:rPr>
          <w:rFonts w:cs="Calibri"/>
          <w:sz w:val="24"/>
          <w:szCs w:val="24"/>
        </w:rPr>
        <w:lastRenderedPageBreak/>
        <w:t xml:space="preserve">Dit </w:t>
      </w:r>
      <w:r w:rsidR="008D6307">
        <w:rPr>
          <w:rFonts w:cs="Calibri"/>
          <w:sz w:val="24"/>
          <w:szCs w:val="24"/>
        </w:rPr>
        <w:t xml:space="preserve">komt vaak </w:t>
      </w:r>
      <w:r w:rsidRPr="00EA2D6A">
        <w:rPr>
          <w:rFonts w:cs="Calibri"/>
          <w:sz w:val="24"/>
          <w:szCs w:val="24"/>
        </w:rPr>
        <w:t xml:space="preserve">doordat het de context mist die de historicus in gedachten heeft bij het geven van de opdracht. </w:t>
      </w:r>
      <w:r w:rsidR="00B6557E">
        <w:rPr>
          <w:rFonts w:cs="Calibri"/>
          <w:sz w:val="24"/>
          <w:szCs w:val="24"/>
        </w:rPr>
        <w:t xml:space="preserve">Indien </w:t>
      </w:r>
      <w:r w:rsidRPr="00EA2D6A">
        <w:rPr>
          <w:rFonts w:cs="Calibri"/>
          <w:sz w:val="24"/>
          <w:szCs w:val="24"/>
        </w:rPr>
        <w:t xml:space="preserve">deze context niet </w:t>
      </w:r>
      <w:r w:rsidR="00B6557E">
        <w:rPr>
          <w:rFonts w:cs="Calibri"/>
          <w:sz w:val="24"/>
          <w:szCs w:val="24"/>
        </w:rPr>
        <w:t>expliciet wordt mee</w:t>
      </w:r>
      <w:r w:rsidRPr="00EA2D6A">
        <w:rPr>
          <w:rFonts w:cs="Calibri"/>
          <w:sz w:val="24"/>
          <w:szCs w:val="24"/>
        </w:rPr>
        <w:t xml:space="preserve">gegeven zal </w:t>
      </w:r>
      <w:r w:rsidR="00B6557E">
        <w:rPr>
          <w:rFonts w:cs="Calibri"/>
          <w:sz w:val="24"/>
          <w:szCs w:val="24"/>
        </w:rPr>
        <w:t>AI proberen die zelf in te vullen, met wisselend resultaat</w:t>
      </w:r>
      <w:r w:rsidRPr="00EA2D6A">
        <w:rPr>
          <w:rFonts w:cs="Calibri"/>
          <w:sz w:val="24"/>
          <w:szCs w:val="24"/>
        </w:rPr>
        <w:t xml:space="preserve">. Een punt is dat men zeer goed moet weten waar AI </w:t>
      </w:r>
      <w:r w:rsidR="00B6557E">
        <w:rPr>
          <w:rFonts w:cs="Calibri"/>
          <w:sz w:val="24"/>
          <w:szCs w:val="24"/>
        </w:rPr>
        <w:t>sterk</w:t>
      </w:r>
      <w:r w:rsidRPr="00EA2D6A">
        <w:rPr>
          <w:rFonts w:cs="Calibri"/>
          <w:sz w:val="24"/>
          <w:szCs w:val="24"/>
        </w:rPr>
        <w:t xml:space="preserve"> in is</w:t>
      </w:r>
      <w:r w:rsidR="00B6557E">
        <w:rPr>
          <w:rFonts w:cs="Calibri"/>
          <w:sz w:val="24"/>
          <w:szCs w:val="24"/>
        </w:rPr>
        <w:t>,</w:t>
      </w:r>
      <w:r w:rsidRPr="00EA2D6A">
        <w:rPr>
          <w:rFonts w:cs="Calibri"/>
          <w:sz w:val="24"/>
          <w:szCs w:val="24"/>
        </w:rPr>
        <w:t xml:space="preserve"> en waar niet. </w:t>
      </w:r>
      <w:r w:rsidR="00B6557E">
        <w:rPr>
          <w:rFonts w:cs="Calibri"/>
          <w:sz w:val="24"/>
          <w:szCs w:val="24"/>
        </w:rPr>
        <w:t xml:space="preserve">Als AI wordt ingezet voor een taak waarvoor het niet geschikt is, zal die taak vrijwel zeker verkeerd worden uitgevoerd. Het laatste uitgangspunt is dat </w:t>
      </w:r>
      <w:r w:rsidR="00D01D76">
        <w:rPr>
          <w:rFonts w:cs="Calibri"/>
          <w:sz w:val="24"/>
          <w:szCs w:val="24"/>
        </w:rPr>
        <w:t xml:space="preserve">een historicus als onderzoeker en auteur zich zeer goed bewust moet zijn van </w:t>
      </w:r>
      <w:r w:rsidR="006D7154">
        <w:rPr>
          <w:rFonts w:cs="Calibri"/>
          <w:sz w:val="24"/>
          <w:szCs w:val="24"/>
        </w:rPr>
        <w:t xml:space="preserve">zijn of haar academische integriteit. Er bestaat namelijk een dunne lijn tussen de ondersteunende </w:t>
      </w:r>
      <w:r w:rsidR="00D72B5F">
        <w:rPr>
          <w:rFonts w:cs="Calibri"/>
          <w:sz w:val="24"/>
          <w:szCs w:val="24"/>
        </w:rPr>
        <w:t xml:space="preserve">rol die AI kan opnemen </w:t>
      </w:r>
      <w:r w:rsidR="006D3435">
        <w:rPr>
          <w:rFonts w:cs="Calibri"/>
          <w:sz w:val="24"/>
          <w:szCs w:val="24"/>
        </w:rPr>
        <w:t>of een schrijvende rol.</w:t>
      </w:r>
    </w:p>
    <w:p w14:paraId="65B05BEA" w14:textId="77777777" w:rsidR="006D3435" w:rsidRDefault="006D3435" w:rsidP="009A35C5">
      <w:pPr>
        <w:spacing w:line="360" w:lineRule="auto"/>
        <w:ind w:firstLine="709"/>
        <w:jc w:val="both"/>
        <w:rPr>
          <w:rFonts w:cs="Calibri"/>
          <w:sz w:val="24"/>
          <w:szCs w:val="24"/>
        </w:rPr>
      </w:pPr>
    </w:p>
    <w:p w14:paraId="67E5F7C0" w14:textId="478FA2A0" w:rsidR="00D31D9F" w:rsidRDefault="00D31D9F" w:rsidP="00D31D9F">
      <w:pPr>
        <w:pStyle w:val="Kop2"/>
      </w:pPr>
      <w:bookmarkStart w:id="421" w:name="_Toc199837520"/>
      <w:r>
        <w:t>AI in het schrijf en onderzoeksproces</w:t>
      </w:r>
      <w:bookmarkEnd w:id="421"/>
    </w:p>
    <w:p w14:paraId="0994D3C4" w14:textId="77777777" w:rsidR="00D31D9F" w:rsidRPr="00EA2D6A" w:rsidRDefault="00D31D9F" w:rsidP="00D31D9F">
      <w:pPr>
        <w:spacing w:line="360" w:lineRule="auto"/>
        <w:jc w:val="both"/>
        <w:rPr>
          <w:rFonts w:cs="Calibri"/>
          <w:sz w:val="24"/>
          <w:szCs w:val="24"/>
        </w:rPr>
      </w:pPr>
    </w:p>
    <w:p w14:paraId="47487454" w14:textId="109AAE48" w:rsidR="00795DB3" w:rsidRPr="00EA2D6A" w:rsidRDefault="00795DB3" w:rsidP="00D5656F">
      <w:pPr>
        <w:spacing w:line="360" w:lineRule="auto"/>
        <w:jc w:val="both"/>
        <w:rPr>
          <w:rFonts w:cs="Calibri"/>
          <w:sz w:val="24"/>
          <w:szCs w:val="24"/>
        </w:rPr>
      </w:pPr>
      <w:r w:rsidRPr="00EA2D6A">
        <w:rPr>
          <w:rFonts w:cs="Calibri"/>
          <w:sz w:val="24"/>
          <w:szCs w:val="24"/>
        </w:rPr>
        <w:t xml:space="preserve">Het begin van elk academisch onderzoek is het afbakenen van het onderwerp; hier kan AI op verschillende manieren helpen. De voornaamste stap bij het afbakenen van het onderwerp waar AI kan helpen is het formuleren van een goede onderzoeksvraag. Paradoxaal gebeurt de finale afbakening van deze vraag pas relatief laat in het onderzoeksproces, wanneer de eerste onderzoeksresultaten </w:t>
      </w:r>
      <w:r w:rsidR="00610F6F" w:rsidRPr="00EA2D6A">
        <w:rPr>
          <w:rFonts w:cs="Calibri"/>
          <w:sz w:val="24"/>
          <w:szCs w:val="24"/>
        </w:rPr>
        <w:t>behaal</w:t>
      </w:r>
      <w:r w:rsidR="006D3435">
        <w:rPr>
          <w:rFonts w:cs="Calibri"/>
          <w:sz w:val="24"/>
          <w:szCs w:val="24"/>
        </w:rPr>
        <w:t>d</w:t>
      </w:r>
      <w:r w:rsidRPr="00EA2D6A">
        <w:rPr>
          <w:rFonts w:cs="Calibri"/>
          <w:sz w:val="24"/>
          <w:szCs w:val="24"/>
        </w:rPr>
        <w:t xml:space="preserve"> zijn. De voorwaarden voor een goede onderzoeksvraag zijn dat deze probleemgericht is, afgebakend, zowel in materie als in tijd en falsifieerbaar is.</w:t>
      </w:r>
      <w:r w:rsidRPr="00EA2D6A">
        <w:rPr>
          <w:rStyle w:val="Voetnootmarkering"/>
          <w:sz w:val="24"/>
          <w:szCs w:val="24"/>
        </w:rPr>
        <w:footnoteReference w:id="246"/>
      </w:r>
      <w:r w:rsidRPr="00EA2D6A">
        <w:rPr>
          <w:rFonts w:cs="Calibri"/>
          <w:sz w:val="24"/>
          <w:szCs w:val="24"/>
        </w:rPr>
        <w:t xml:space="preserve"> De moeilijkheid kan soms zijn om in minder dan een halve alinea hieraan te voldoen. Vooral als er gewerkt wordt rond een niche onderwerp. AI kan hier op meerdere manieren ingezet worden. Voor al deze manieren is het wel een voorwaarde dat de auteur al goed weet wat hij of zij onderzoekt of wil onderzoeken. Een eerste manier waarop AI kan helpen, en die ook gebruikt is bij het schrijven van deze masterproef is het </w:t>
      </w:r>
      <w:r w:rsidR="006D3435">
        <w:rPr>
          <w:rFonts w:cs="Calibri"/>
          <w:sz w:val="24"/>
          <w:szCs w:val="24"/>
        </w:rPr>
        <w:t xml:space="preserve">aanreiken </w:t>
      </w:r>
      <w:r w:rsidRPr="00EA2D6A">
        <w:rPr>
          <w:rFonts w:cs="Calibri"/>
          <w:sz w:val="24"/>
          <w:szCs w:val="24"/>
        </w:rPr>
        <w:t>van inspiratie. Wanneer een schema of inhoudstafel is opgemaakt met daarin de basisinhoud van het onderzoek kan dit samen met de prompt “</w:t>
      </w:r>
      <w:r w:rsidRPr="00EA2D6A">
        <w:rPr>
          <w:rFonts w:cs="Calibri"/>
          <w:i/>
          <w:iCs/>
          <w:sz w:val="24"/>
          <w:szCs w:val="24"/>
        </w:rPr>
        <w:t>Genereer op basis van het volgende onderzoek schema</w:t>
      </w:r>
      <w:r w:rsidRPr="00EA2D6A">
        <w:rPr>
          <w:rFonts w:cs="Calibri"/>
          <w:sz w:val="24"/>
          <w:szCs w:val="24"/>
        </w:rPr>
        <w:t xml:space="preserve"> </w:t>
      </w:r>
      <w:r w:rsidRPr="00EA2D6A">
        <w:rPr>
          <w:rFonts w:cs="Calibri"/>
          <w:i/>
          <w:iCs/>
          <w:sz w:val="24"/>
          <w:szCs w:val="24"/>
        </w:rPr>
        <w:t>een historische onderzoeksvraag</w:t>
      </w:r>
      <w:r w:rsidRPr="00EA2D6A">
        <w:rPr>
          <w:rFonts w:cs="Calibri"/>
          <w:sz w:val="24"/>
          <w:szCs w:val="24"/>
        </w:rPr>
        <w:t>”</w:t>
      </w:r>
      <w:r w:rsidR="007C1E62">
        <w:rPr>
          <w:rFonts w:cs="Calibri"/>
          <w:sz w:val="24"/>
          <w:szCs w:val="24"/>
        </w:rPr>
        <w:t xml:space="preserve"> aan AI voorgelegd worden</w:t>
      </w:r>
      <w:r w:rsidRPr="00EA2D6A">
        <w:rPr>
          <w:rFonts w:cs="Calibri"/>
          <w:sz w:val="24"/>
          <w:szCs w:val="24"/>
        </w:rPr>
        <w:t xml:space="preserve">. </w:t>
      </w:r>
      <w:r w:rsidRPr="00EA2D6A">
        <w:rPr>
          <w:rStyle w:val="Voetnootmarkering"/>
          <w:sz w:val="24"/>
          <w:szCs w:val="24"/>
        </w:rPr>
        <w:footnoteReference w:id="247"/>
      </w:r>
      <w:r w:rsidRPr="00EA2D6A">
        <w:rPr>
          <w:rFonts w:cs="Calibri"/>
          <w:sz w:val="24"/>
          <w:szCs w:val="24"/>
        </w:rPr>
        <w:t xml:space="preserve"> Een belangrijke opmerking is dat deze eerste resultaten best dienen als inspiratie voor het verdere verfijnen van de onderzoeksvraag. De eerste </w:t>
      </w:r>
      <w:r w:rsidR="007C1E62">
        <w:rPr>
          <w:rFonts w:cs="Calibri"/>
          <w:sz w:val="24"/>
          <w:szCs w:val="24"/>
        </w:rPr>
        <w:t xml:space="preserve">gegenereerde vragen </w:t>
      </w:r>
      <w:r w:rsidRPr="00EA2D6A">
        <w:rPr>
          <w:rFonts w:cs="Calibri"/>
          <w:sz w:val="24"/>
          <w:szCs w:val="24"/>
        </w:rPr>
        <w:t xml:space="preserve">zijn vaak te breed, waardoor ze verder verfijnd moeten worden. Deze verfijning </w:t>
      </w:r>
      <w:r w:rsidR="001E75BF" w:rsidRPr="00EA2D6A">
        <w:rPr>
          <w:rFonts w:cs="Calibri"/>
          <w:sz w:val="24"/>
          <w:szCs w:val="24"/>
        </w:rPr>
        <w:t>gebeur</w:t>
      </w:r>
      <w:r w:rsidR="001E75BF">
        <w:rPr>
          <w:rFonts w:cs="Calibri"/>
          <w:sz w:val="24"/>
          <w:szCs w:val="24"/>
        </w:rPr>
        <w:t>t</w:t>
      </w:r>
      <w:r w:rsidRPr="00EA2D6A">
        <w:rPr>
          <w:rFonts w:cs="Calibri"/>
          <w:sz w:val="24"/>
          <w:szCs w:val="24"/>
        </w:rPr>
        <w:t xml:space="preserve"> best door de auteur zelf. </w:t>
      </w:r>
      <w:r w:rsidR="007C1E62">
        <w:rPr>
          <w:rFonts w:cs="Calibri"/>
          <w:sz w:val="24"/>
          <w:szCs w:val="24"/>
        </w:rPr>
        <w:t xml:space="preserve">Pas </w:t>
      </w:r>
      <w:r w:rsidRPr="00EA2D6A">
        <w:rPr>
          <w:rFonts w:cs="Calibri"/>
          <w:sz w:val="24"/>
          <w:szCs w:val="24"/>
        </w:rPr>
        <w:t>nadat er aanpassingen zijn gemaakt</w:t>
      </w:r>
      <w:r w:rsidR="0061177E">
        <w:rPr>
          <w:rFonts w:cs="Calibri"/>
          <w:sz w:val="24"/>
          <w:szCs w:val="24"/>
        </w:rPr>
        <w:t>,</w:t>
      </w:r>
      <w:r w:rsidRPr="00EA2D6A">
        <w:rPr>
          <w:rFonts w:cs="Calibri"/>
          <w:sz w:val="24"/>
          <w:szCs w:val="24"/>
        </w:rPr>
        <w:t xml:space="preserve"> kan de AI </w:t>
      </w:r>
      <w:r w:rsidR="0061177E">
        <w:rPr>
          <w:rFonts w:cs="Calibri"/>
          <w:sz w:val="24"/>
          <w:szCs w:val="24"/>
        </w:rPr>
        <w:t xml:space="preserve">opnieuw </w:t>
      </w:r>
      <w:r w:rsidRPr="00EA2D6A">
        <w:rPr>
          <w:rFonts w:cs="Calibri"/>
          <w:sz w:val="24"/>
          <w:szCs w:val="24"/>
        </w:rPr>
        <w:t xml:space="preserve">in gebruik </w:t>
      </w:r>
      <w:r w:rsidR="0061177E">
        <w:rPr>
          <w:rFonts w:cs="Calibri"/>
          <w:sz w:val="24"/>
          <w:szCs w:val="24"/>
        </w:rPr>
        <w:t xml:space="preserve">worden </w:t>
      </w:r>
      <w:r w:rsidRPr="00EA2D6A">
        <w:rPr>
          <w:rFonts w:cs="Calibri"/>
          <w:sz w:val="24"/>
          <w:szCs w:val="24"/>
        </w:rPr>
        <w:t xml:space="preserve">genomen. In de plaats van </w:t>
      </w:r>
      <w:r w:rsidR="0061177E">
        <w:rPr>
          <w:rFonts w:cs="Calibri"/>
          <w:sz w:val="24"/>
          <w:szCs w:val="24"/>
        </w:rPr>
        <w:t xml:space="preserve">louter als </w:t>
      </w:r>
      <w:r w:rsidRPr="00EA2D6A">
        <w:rPr>
          <w:rFonts w:cs="Calibri"/>
          <w:sz w:val="24"/>
          <w:szCs w:val="24"/>
        </w:rPr>
        <w:t>generator kan de AI hier de onderzoeksvraag toetsen aan het schema, om zeker te zijn dat ze nog steeds dekt wat onderzocht wordt.</w:t>
      </w:r>
      <w:r w:rsidRPr="00EA2D6A">
        <w:rPr>
          <w:rStyle w:val="Voetnootmarkering"/>
          <w:sz w:val="24"/>
          <w:szCs w:val="24"/>
        </w:rPr>
        <w:footnoteReference w:id="248"/>
      </w:r>
      <w:r w:rsidRPr="00EA2D6A">
        <w:rPr>
          <w:rFonts w:cs="Calibri"/>
          <w:sz w:val="24"/>
          <w:szCs w:val="24"/>
        </w:rPr>
        <w:t xml:space="preserve"> Belangrijk is dat </w:t>
      </w:r>
      <w:r w:rsidR="000732ED">
        <w:rPr>
          <w:rFonts w:cs="Calibri"/>
          <w:sz w:val="24"/>
          <w:szCs w:val="24"/>
        </w:rPr>
        <w:t xml:space="preserve">AI in </w:t>
      </w:r>
      <w:r w:rsidRPr="00EA2D6A">
        <w:rPr>
          <w:rFonts w:cs="Calibri"/>
          <w:sz w:val="24"/>
          <w:szCs w:val="24"/>
        </w:rPr>
        <w:t xml:space="preserve">dit proces de rol van een </w:t>
      </w:r>
      <w:r w:rsidRPr="00EA2D6A">
        <w:rPr>
          <w:rFonts w:cs="Calibri"/>
          <w:sz w:val="24"/>
          <w:szCs w:val="24"/>
        </w:rPr>
        <w:lastRenderedPageBreak/>
        <w:t xml:space="preserve">sparringpartner op zich neemt. De ideeën komen (grotendeels) van de auteur zelf, terwijl de AI enkel dient ter controle en als bron van andere ideeën. </w:t>
      </w:r>
    </w:p>
    <w:p w14:paraId="1D0E8842" w14:textId="77777777" w:rsidR="00D5656F" w:rsidRPr="00EA2D6A" w:rsidRDefault="00D5656F" w:rsidP="00D5656F">
      <w:pPr>
        <w:spacing w:line="360" w:lineRule="auto"/>
        <w:jc w:val="both"/>
        <w:rPr>
          <w:rFonts w:cs="Calibri"/>
          <w:sz w:val="24"/>
          <w:szCs w:val="24"/>
        </w:rPr>
      </w:pPr>
    </w:p>
    <w:p w14:paraId="08A2FAD3" w14:textId="718E26ED" w:rsidR="00D5656F" w:rsidRDefault="00795DB3" w:rsidP="00D5656F">
      <w:pPr>
        <w:spacing w:line="360" w:lineRule="auto"/>
        <w:jc w:val="both"/>
        <w:rPr>
          <w:rFonts w:cs="Calibri"/>
          <w:sz w:val="24"/>
          <w:szCs w:val="24"/>
        </w:rPr>
      </w:pPr>
      <w:r w:rsidRPr="00EA2D6A">
        <w:rPr>
          <w:rFonts w:cs="Calibri"/>
          <w:sz w:val="24"/>
          <w:szCs w:val="24"/>
        </w:rPr>
        <w:t xml:space="preserve">Een tweede deel van het historisch onderzoek waar AI </w:t>
      </w:r>
      <w:r w:rsidR="000732ED">
        <w:rPr>
          <w:rFonts w:cs="Calibri"/>
          <w:sz w:val="24"/>
          <w:szCs w:val="24"/>
        </w:rPr>
        <w:t>van</w:t>
      </w:r>
      <w:r w:rsidRPr="00EA2D6A">
        <w:rPr>
          <w:rFonts w:cs="Calibri"/>
          <w:sz w:val="24"/>
          <w:szCs w:val="24"/>
        </w:rPr>
        <w:t xml:space="preserve"> pas kan komen is bij het bronnen onderzoek. Belangrijk is dat het gebruik hier voornamelijk toegespitst moet worden op analyse, niet </w:t>
      </w:r>
      <w:r w:rsidR="000732ED">
        <w:rPr>
          <w:rFonts w:cs="Calibri"/>
          <w:sz w:val="24"/>
          <w:szCs w:val="24"/>
        </w:rPr>
        <w:t xml:space="preserve">op </w:t>
      </w:r>
      <w:r w:rsidRPr="00EA2D6A">
        <w:rPr>
          <w:rFonts w:cs="Calibri"/>
          <w:sz w:val="24"/>
          <w:szCs w:val="24"/>
        </w:rPr>
        <w:t>het identificeren van bronnen. De voornaamste reden hiervoor is dat AI het vaak moeilijk heeft met het creëren van nieuwe dingen.</w:t>
      </w:r>
      <w:r w:rsidRPr="00EA2D6A">
        <w:rPr>
          <w:rStyle w:val="Voetnootmarkering"/>
          <w:sz w:val="24"/>
          <w:szCs w:val="24"/>
        </w:rPr>
        <w:footnoteReference w:id="249"/>
      </w:r>
      <w:r w:rsidRPr="00EA2D6A">
        <w:rPr>
          <w:rFonts w:cs="Calibri"/>
          <w:sz w:val="24"/>
          <w:szCs w:val="24"/>
        </w:rPr>
        <w:t xml:space="preserve"> Wanneer je dus een selectie van bronnen vraagt voor een specifiek onderzoek is er een risico dat de AI enkel bronnen aanreikt gebaseerd </w:t>
      </w:r>
      <w:r w:rsidR="00610F6F" w:rsidRPr="00EA2D6A">
        <w:rPr>
          <w:rFonts w:cs="Calibri"/>
          <w:sz w:val="24"/>
          <w:szCs w:val="24"/>
        </w:rPr>
        <w:t>op gelijkaardig</w:t>
      </w:r>
      <w:r w:rsidRPr="00EA2D6A">
        <w:rPr>
          <w:rFonts w:cs="Calibri"/>
          <w:sz w:val="24"/>
          <w:szCs w:val="24"/>
        </w:rPr>
        <w:t xml:space="preserve"> onderzoek dat al </w:t>
      </w:r>
      <w:r w:rsidR="000732ED">
        <w:rPr>
          <w:rFonts w:cs="Calibri"/>
          <w:sz w:val="24"/>
          <w:szCs w:val="24"/>
        </w:rPr>
        <w:t xml:space="preserve">gedaan </w:t>
      </w:r>
      <w:r w:rsidRPr="00EA2D6A">
        <w:rPr>
          <w:rFonts w:cs="Calibri"/>
          <w:sz w:val="24"/>
          <w:szCs w:val="24"/>
        </w:rPr>
        <w:t>is. Hierdoor loopt de auteur het risico dat een onderzoek minder innovatief zal zijn dan als er zelf nagedacht wordt over welke bronnen gebruikt kunnen worden.</w:t>
      </w:r>
      <w:r w:rsidRPr="00EA2D6A">
        <w:rPr>
          <w:rStyle w:val="Voetnootmarkering"/>
          <w:sz w:val="24"/>
          <w:szCs w:val="24"/>
        </w:rPr>
        <w:footnoteReference w:id="250"/>
      </w:r>
      <w:r w:rsidR="00D5656F" w:rsidRPr="00EA2D6A">
        <w:rPr>
          <w:rFonts w:cs="Calibri"/>
          <w:sz w:val="24"/>
          <w:szCs w:val="24"/>
        </w:rPr>
        <w:t xml:space="preserve"> </w:t>
      </w:r>
    </w:p>
    <w:p w14:paraId="62C4352D" w14:textId="77777777" w:rsidR="000732ED" w:rsidRPr="00EA2D6A" w:rsidRDefault="000732ED" w:rsidP="00D5656F">
      <w:pPr>
        <w:spacing w:line="360" w:lineRule="auto"/>
        <w:jc w:val="both"/>
        <w:rPr>
          <w:rFonts w:cs="Calibri"/>
          <w:sz w:val="24"/>
          <w:szCs w:val="24"/>
        </w:rPr>
      </w:pPr>
    </w:p>
    <w:p w14:paraId="2D83998F" w14:textId="77777777" w:rsidR="002839DF" w:rsidRDefault="00795DB3" w:rsidP="00D5656F">
      <w:pPr>
        <w:spacing w:line="360" w:lineRule="auto"/>
        <w:jc w:val="both"/>
        <w:rPr>
          <w:rFonts w:cs="Calibri"/>
          <w:sz w:val="24"/>
          <w:szCs w:val="24"/>
        </w:rPr>
      </w:pPr>
      <w:r w:rsidRPr="00EA2D6A">
        <w:rPr>
          <w:rFonts w:cs="Calibri"/>
          <w:sz w:val="24"/>
          <w:szCs w:val="24"/>
        </w:rPr>
        <w:t xml:space="preserve">Waar het </w:t>
      </w:r>
      <w:r w:rsidR="00E23185">
        <w:rPr>
          <w:rFonts w:cs="Calibri"/>
          <w:sz w:val="24"/>
          <w:szCs w:val="24"/>
        </w:rPr>
        <w:t>wel</w:t>
      </w:r>
      <w:r w:rsidRPr="00EA2D6A">
        <w:rPr>
          <w:rFonts w:cs="Calibri"/>
          <w:sz w:val="24"/>
          <w:szCs w:val="24"/>
        </w:rPr>
        <w:t xml:space="preserve"> gebruikt kan worden bij bronnenonderzoek</w:t>
      </w:r>
      <w:r w:rsidR="00E23185">
        <w:rPr>
          <w:rFonts w:cs="Calibri"/>
          <w:sz w:val="24"/>
          <w:szCs w:val="24"/>
        </w:rPr>
        <w:t xml:space="preserve">, </w:t>
      </w:r>
      <w:r w:rsidRPr="00EA2D6A">
        <w:rPr>
          <w:rFonts w:cs="Calibri"/>
          <w:sz w:val="24"/>
          <w:szCs w:val="24"/>
        </w:rPr>
        <w:t xml:space="preserve">is </w:t>
      </w:r>
      <w:r w:rsidR="00E23185">
        <w:rPr>
          <w:rFonts w:cs="Calibri"/>
          <w:sz w:val="24"/>
          <w:szCs w:val="24"/>
        </w:rPr>
        <w:t xml:space="preserve">bij bepaalde </w:t>
      </w:r>
      <w:r w:rsidRPr="00EA2D6A">
        <w:rPr>
          <w:rFonts w:cs="Calibri"/>
          <w:sz w:val="24"/>
          <w:szCs w:val="24"/>
        </w:rPr>
        <w:t xml:space="preserve">stappen </w:t>
      </w:r>
      <w:r w:rsidR="00E23185">
        <w:rPr>
          <w:rFonts w:cs="Calibri"/>
          <w:sz w:val="24"/>
          <w:szCs w:val="24"/>
        </w:rPr>
        <w:t xml:space="preserve">in </w:t>
      </w:r>
      <w:r w:rsidRPr="00EA2D6A">
        <w:rPr>
          <w:rFonts w:cs="Calibri"/>
          <w:sz w:val="24"/>
          <w:szCs w:val="24"/>
        </w:rPr>
        <w:t>het verwerken of analyseren van de bronnen. Wel moet hier</w:t>
      </w:r>
      <w:r w:rsidR="00E23185">
        <w:rPr>
          <w:rFonts w:cs="Calibri"/>
          <w:sz w:val="24"/>
          <w:szCs w:val="24"/>
        </w:rPr>
        <w:t>bij</w:t>
      </w:r>
      <w:r w:rsidRPr="00EA2D6A">
        <w:rPr>
          <w:rFonts w:cs="Calibri"/>
          <w:sz w:val="24"/>
          <w:szCs w:val="24"/>
        </w:rPr>
        <w:t xml:space="preserve"> de belangrijke opmerking gemaakt worden dat AI niet </w:t>
      </w:r>
      <w:r w:rsidR="00986A06">
        <w:rPr>
          <w:rFonts w:cs="Calibri"/>
          <w:sz w:val="24"/>
          <w:szCs w:val="24"/>
        </w:rPr>
        <w:t xml:space="preserve">inzetbaar is </w:t>
      </w:r>
      <w:r w:rsidRPr="00EA2D6A">
        <w:rPr>
          <w:rFonts w:cs="Calibri"/>
          <w:sz w:val="24"/>
          <w:szCs w:val="24"/>
        </w:rPr>
        <w:t>voor de verwerking van alle soorten bronnen. AI kan bijvoorbeeld moeilijk ingezet worden voor het analyseren van tekstuele bronnen die niet computer</w:t>
      </w:r>
      <w:r w:rsidR="00986A06">
        <w:rPr>
          <w:rFonts w:cs="Calibri"/>
          <w:sz w:val="24"/>
          <w:szCs w:val="24"/>
        </w:rPr>
        <w:t xml:space="preserve"> </w:t>
      </w:r>
      <w:r w:rsidRPr="00EA2D6A">
        <w:rPr>
          <w:rFonts w:cs="Calibri"/>
          <w:sz w:val="24"/>
          <w:szCs w:val="24"/>
        </w:rPr>
        <w:t>leesbaar zijn. Dit geld</w:t>
      </w:r>
      <w:r w:rsidR="00E451C4">
        <w:rPr>
          <w:rFonts w:cs="Calibri"/>
          <w:sz w:val="24"/>
          <w:szCs w:val="24"/>
        </w:rPr>
        <w:t>t</w:t>
      </w:r>
      <w:r w:rsidRPr="00EA2D6A">
        <w:rPr>
          <w:rFonts w:cs="Calibri"/>
          <w:sz w:val="24"/>
          <w:szCs w:val="24"/>
        </w:rPr>
        <w:t xml:space="preserve"> </w:t>
      </w:r>
      <w:r w:rsidR="00E451C4" w:rsidRPr="00EA2D6A">
        <w:rPr>
          <w:rFonts w:cs="Calibri"/>
          <w:sz w:val="24"/>
          <w:szCs w:val="24"/>
        </w:rPr>
        <w:t xml:space="preserve">zowel </w:t>
      </w:r>
      <w:r w:rsidRPr="00EA2D6A">
        <w:rPr>
          <w:rFonts w:cs="Calibri"/>
          <w:sz w:val="24"/>
          <w:szCs w:val="24"/>
        </w:rPr>
        <w:t>voor grote stukken tekst als voor kleinere</w:t>
      </w:r>
      <w:r w:rsidR="00E451C4">
        <w:rPr>
          <w:rFonts w:cs="Calibri"/>
          <w:sz w:val="24"/>
          <w:szCs w:val="24"/>
        </w:rPr>
        <w:t xml:space="preserve"> fragmenten:</w:t>
      </w:r>
      <w:r w:rsidRPr="00EA2D6A">
        <w:rPr>
          <w:rFonts w:cs="Calibri"/>
          <w:sz w:val="24"/>
          <w:szCs w:val="24"/>
        </w:rPr>
        <w:t xml:space="preserve"> het is vaak onmogelijk voor niet specifiek getrainde AI</w:t>
      </w:r>
      <w:r w:rsidR="00E451C4">
        <w:rPr>
          <w:rFonts w:cs="Calibri"/>
          <w:sz w:val="24"/>
          <w:szCs w:val="24"/>
        </w:rPr>
        <w:t>-</w:t>
      </w:r>
      <w:r w:rsidRPr="00EA2D6A">
        <w:rPr>
          <w:rFonts w:cs="Calibri"/>
          <w:sz w:val="24"/>
          <w:szCs w:val="24"/>
        </w:rPr>
        <w:t>toepassingen om handgeschreven tekst</w:t>
      </w:r>
      <w:r w:rsidR="00E451C4">
        <w:rPr>
          <w:rFonts w:cs="Calibri"/>
          <w:sz w:val="24"/>
          <w:szCs w:val="24"/>
        </w:rPr>
        <w:t xml:space="preserve">en </w:t>
      </w:r>
      <w:r w:rsidRPr="00EA2D6A">
        <w:rPr>
          <w:rFonts w:cs="Calibri"/>
          <w:sz w:val="24"/>
          <w:szCs w:val="24"/>
        </w:rPr>
        <w:t>te transcriberen.</w:t>
      </w:r>
      <w:r w:rsidRPr="00EA2D6A">
        <w:rPr>
          <w:rStyle w:val="Voetnootmarkering"/>
          <w:sz w:val="24"/>
          <w:szCs w:val="24"/>
        </w:rPr>
        <w:footnoteReference w:id="251"/>
      </w:r>
      <w:r w:rsidRPr="00EA2D6A">
        <w:rPr>
          <w:rFonts w:cs="Calibri"/>
          <w:sz w:val="24"/>
          <w:szCs w:val="24"/>
        </w:rPr>
        <w:t xml:space="preserve"> Wat </w:t>
      </w:r>
      <w:r w:rsidR="00E451C4">
        <w:rPr>
          <w:rFonts w:cs="Calibri"/>
          <w:sz w:val="24"/>
          <w:szCs w:val="24"/>
        </w:rPr>
        <w:t xml:space="preserve">daarentegen </w:t>
      </w:r>
      <w:r w:rsidRPr="00EA2D6A">
        <w:rPr>
          <w:rFonts w:cs="Calibri"/>
          <w:sz w:val="24"/>
          <w:szCs w:val="24"/>
        </w:rPr>
        <w:t xml:space="preserve">wel mogelijk </w:t>
      </w:r>
      <w:r w:rsidR="00E451C4">
        <w:rPr>
          <w:rFonts w:cs="Calibri"/>
          <w:sz w:val="24"/>
          <w:szCs w:val="24"/>
        </w:rPr>
        <w:t>is,</w:t>
      </w:r>
      <w:r w:rsidRPr="00EA2D6A">
        <w:rPr>
          <w:rFonts w:cs="Calibri"/>
          <w:sz w:val="24"/>
          <w:szCs w:val="24"/>
        </w:rPr>
        <w:t xml:space="preserve"> zijn transcripties én vertalingen van gedrukte documenten. Het is mogelijk om een set gedrukte documenten in te voeren en als output zowel de transcriptie als een vertaling te </w:t>
      </w:r>
      <w:r w:rsidR="00200E71">
        <w:rPr>
          <w:rFonts w:cs="Calibri"/>
          <w:sz w:val="24"/>
          <w:szCs w:val="24"/>
        </w:rPr>
        <w:t>verkrijgen</w:t>
      </w:r>
      <w:r w:rsidRPr="00EA2D6A">
        <w:rPr>
          <w:rFonts w:cs="Calibri"/>
          <w:sz w:val="24"/>
          <w:szCs w:val="24"/>
        </w:rPr>
        <w:t xml:space="preserve">. </w:t>
      </w:r>
      <w:r w:rsidR="002839DF">
        <w:rPr>
          <w:rFonts w:cs="Calibri"/>
          <w:sz w:val="24"/>
          <w:szCs w:val="24"/>
        </w:rPr>
        <w:t xml:space="preserve">Dit kan handig </w:t>
      </w:r>
      <w:r w:rsidRPr="00EA2D6A">
        <w:rPr>
          <w:rFonts w:cs="Calibri"/>
          <w:sz w:val="24"/>
          <w:szCs w:val="24"/>
        </w:rPr>
        <w:t>zijn</w:t>
      </w:r>
      <w:r w:rsidR="002839DF">
        <w:rPr>
          <w:rFonts w:cs="Calibri"/>
          <w:sz w:val="24"/>
          <w:szCs w:val="24"/>
        </w:rPr>
        <w:t xml:space="preserve">, </w:t>
      </w:r>
      <w:r w:rsidRPr="00EA2D6A">
        <w:rPr>
          <w:rFonts w:cs="Calibri"/>
          <w:sz w:val="24"/>
          <w:szCs w:val="24"/>
        </w:rPr>
        <w:t xml:space="preserve">omdat de tekst </w:t>
      </w:r>
      <w:r w:rsidR="002839DF">
        <w:rPr>
          <w:rFonts w:cs="Calibri"/>
          <w:sz w:val="24"/>
          <w:szCs w:val="24"/>
        </w:rPr>
        <w:t xml:space="preserve">zo </w:t>
      </w:r>
      <w:r w:rsidRPr="00EA2D6A">
        <w:rPr>
          <w:rFonts w:cs="Calibri"/>
          <w:sz w:val="24"/>
          <w:szCs w:val="24"/>
        </w:rPr>
        <w:t xml:space="preserve">doorzoekbaar </w:t>
      </w:r>
      <w:r w:rsidR="002839DF">
        <w:rPr>
          <w:rFonts w:cs="Calibri"/>
          <w:sz w:val="24"/>
          <w:szCs w:val="24"/>
        </w:rPr>
        <w:t>wordt ge</w:t>
      </w:r>
      <w:r w:rsidRPr="00EA2D6A">
        <w:rPr>
          <w:rFonts w:cs="Calibri"/>
          <w:sz w:val="24"/>
          <w:szCs w:val="24"/>
        </w:rPr>
        <w:t>maakt</w:t>
      </w:r>
      <w:r w:rsidR="002839DF">
        <w:rPr>
          <w:rFonts w:cs="Calibri"/>
          <w:sz w:val="24"/>
          <w:szCs w:val="24"/>
        </w:rPr>
        <w:t xml:space="preserve">, </w:t>
      </w:r>
      <w:r w:rsidRPr="00EA2D6A">
        <w:rPr>
          <w:rFonts w:cs="Calibri"/>
          <w:sz w:val="24"/>
          <w:szCs w:val="24"/>
        </w:rPr>
        <w:t xml:space="preserve">bijvoorbeeld </w:t>
      </w:r>
      <w:r w:rsidR="002839DF">
        <w:rPr>
          <w:rFonts w:cs="Calibri"/>
          <w:sz w:val="24"/>
          <w:szCs w:val="24"/>
        </w:rPr>
        <w:t>op persoons</w:t>
      </w:r>
      <w:r w:rsidRPr="00EA2D6A">
        <w:rPr>
          <w:rFonts w:cs="Calibri"/>
          <w:sz w:val="24"/>
          <w:szCs w:val="24"/>
        </w:rPr>
        <w:t xml:space="preserve">namen of andere informatie die een onderzoeker uit de tekst </w:t>
      </w:r>
      <w:r w:rsidR="002839DF">
        <w:rPr>
          <w:rFonts w:cs="Calibri"/>
          <w:sz w:val="24"/>
          <w:szCs w:val="24"/>
        </w:rPr>
        <w:t xml:space="preserve">wil </w:t>
      </w:r>
      <w:r w:rsidRPr="00EA2D6A">
        <w:rPr>
          <w:rFonts w:cs="Calibri"/>
          <w:sz w:val="24"/>
          <w:szCs w:val="24"/>
        </w:rPr>
        <w:t xml:space="preserve">halen. </w:t>
      </w:r>
    </w:p>
    <w:p w14:paraId="7F8B0586" w14:textId="5B929670" w:rsidR="003B2F4B" w:rsidRDefault="00D5656F" w:rsidP="00D5656F">
      <w:pPr>
        <w:spacing w:line="360" w:lineRule="auto"/>
        <w:jc w:val="both"/>
        <w:rPr>
          <w:rFonts w:cs="Calibri"/>
          <w:sz w:val="24"/>
          <w:szCs w:val="24"/>
        </w:rPr>
      </w:pPr>
      <w:r w:rsidRPr="00EA2D6A">
        <w:rPr>
          <w:rFonts w:cs="Calibri"/>
          <w:sz w:val="24"/>
          <w:szCs w:val="24"/>
        </w:rPr>
        <w:t xml:space="preserve"> </w:t>
      </w:r>
      <w:bookmarkStart w:id="422" w:name="_Hlk199689313"/>
      <w:r w:rsidR="00147822" w:rsidRPr="00147822">
        <w:rPr>
          <w:rFonts w:cs="Calibri"/>
          <w:sz w:val="24"/>
          <w:szCs w:val="24"/>
        </w:rPr>
        <w:t xml:space="preserve">Indien deze teksten wel OCR (Optical Charachter Recognition) leesbaar zijn, opent dit de deuren voor AI om in zijn element te treden. Het kan op vele manieren gebruikt worden, van het samenvatten van bronnen tot het verzamelen van nuttige informatie eruit. Vooral dit laatste is van nut gebleken tijdens het onderzoek voor deze thesis. </w:t>
      </w:r>
      <w:r w:rsidR="00442CA1" w:rsidRPr="00147822">
        <w:rPr>
          <w:rFonts w:cs="Calibri"/>
          <w:sz w:val="24"/>
          <w:szCs w:val="24"/>
        </w:rPr>
        <w:t>Eén</w:t>
      </w:r>
      <w:r w:rsidR="00147822" w:rsidRPr="00147822">
        <w:rPr>
          <w:rFonts w:cs="Calibri"/>
          <w:sz w:val="24"/>
          <w:szCs w:val="24"/>
        </w:rPr>
        <w:t xml:space="preserve"> van de gebruikte bronnen was de Gazette van Gend, een krant die naast nieuwsfeiten ook scheepsbewegingen bijhield voor bepaalde Vlaamse havens. Deze bron werd gebruikt om te onderzoeken in welke mate schepen die in Oostende geneutraliseerd werden, ook effectief voeren van en naar Oostende. Hiervoor was het nodig om een makkelijk doorzoekbare lijst te hebben met minstens de scheepsnamen, hun kapitein en de datum van de beweging. De AI moest dus </w:t>
      </w:r>
      <w:r w:rsidR="00147822" w:rsidRPr="00147822">
        <w:rPr>
          <w:rFonts w:cs="Calibri"/>
          <w:sz w:val="24"/>
          <w:szCs w:val="24"/>
        </w:rPr>
        <w:lastRenderedPageBreak/>
        <w:t>voor elk schip de relevante informatie uit de tekst halen en in de juist kolom sorteren</w:t>
      </w:r>
      <w:bookmarkEnd w:id="422"/>
      <w:r w:rsidR="00297CF2">
        <w:rPr>
          <w:rFonts w:cs="Calibri"/>
          <w:sz w:val="24"/>
          <w:szCs w:val="24"/>
        </w:rPr>
        <w:t>.</w:t>
      </w:r>
      <w:r w:rsidR="00795DB3" w:rsidRPr="00EA2D6A">
        <w:rPr>
          <w:rStyle w:val="Voetnootmarkering"/>
          <w:sz w:val="24"/>
          <w:szCs w:val="24"/>
        </w:rPr>
        <w:footnoteReference w:id="252"/>
      </w:r>
      <w:r w:rsidR="00795DB3" w:rsidRPr="00EA2D6A">
        <w:rPr>
          <w:rFonts w:cs="Calibri"/>
          <w:sz w:val="24"/>
          <w:szCs w:val="24"/>
        </w:rPr>
        <w:t xml:space="preserve">  De Gazette van </w:t>
      </w:r>
      <w:r w:rsidR="002568F5" w:rsidRPr="00EA2D6A">
        <w:rPr>
          <w:rFonts w:cs="Calibri"/>
          <w:sz w:val="24"/>
          <w:szCs w:val="24"/>
        </w:rPr>
        <w:t>Gend</w:t>
      </w:r>
      <w:r w:rsidR="00795DB3" w:rsidRPr="00EA2D6A">
        <w:rPr>
          <w:rFonts w:cs="Calibri"/>
          <w:sz w:val="24"/>
          <w:szCs w:val="24"/>
        </w:rPr>
        <w:t xml:space="preserve"> was via OCR computer leesbaar gemaakt</w:t>
      </w:r>
      <w:r w:rsidR="00297CF2">
        <w:rPr>
          <w:rFonts w:cs="Calibri"/>
          <w:sz w:val="24"/>
          <w:szCs w:val="24"/>
        </w:rPr>
        <w:t xml:space="preserve">, </w:t>
      </w:r>
      <w:r w:rsidR="00795DB3" w:rsidRPr="00EA2D6A">
        <w:rPr>
          <w:rFonts w:cs="Calibri"/>
          <w:sz w:val="24"/>
          <w:szCs w:val="24"/>
        </w:rPr>
        <w:t xml:space="preserve">waardoor het mogelijk was voor AI om de stukken tekst om te zetten in een tabel waaruit deze informatie gehaald kon worden. Deze </w:t>
      </w:r>
      <w:r w:rsidR="00D047D1">
        <w:rPr>
          <w:rFonts w:cs="Calibri"/>
          <w:sz w:val="24"/>
          <w:szCs w:val="24"/>
        </w:rPr>
        <w:t xml:space="preserve">vorm </w:t>
      </w:r>
      <w:r w:rsidR="00D047D1" w:rsidRPr="00D047D1">
        <w:rPr>
          <w:rFonts w:cs="Calibri"/>
          <w:sz w:val="24"/>
          <w:szCs w:val="24"/>
        </w:rPr>
        <w:t xml:space="preserve">van data extractie </w:t>
      </w:r>
      <w:r w:rsidR="00795DB3" w:rsidRPr="00EA2D6A">
        <w:rPr>
          <w:rFonts w:cs="Calibri"/>
          <w:sz w:val="24"/>
          <w:szCs w:val="24"/>
        </w:rPr>
        <w:t>had een succesratio van ongeveer 8</w:t>
      </w:r>
      <w:r w:rsidR="00D047D1">
        <w:rPr>
          <w:rFonts w:cs="Calibri"/>
          <w:sz w:val="24"/>
          <w:szCs w:val="24"/>
        </w:rPr>
        <w:t>3 à 87</w:t>
      </w:r>
      <w:r w:rsidR="00795DB3" w:rsidRPr="00EA2D6A">
        <w:rPr>
          <w:rFonts w:cs="Calibri"/>
          <w:sz w:val="24"/>
          <w:szCs w:val="24"/>
        </w:rPr>
        <w:t xml:space="preserve">%,  wanneer de resultaten vergeleken worden met de </w:t>
      </w:r>
      <w:r w:rsidR="00D047D1">
        <w:rPr>
          <w:rFonts w:cs="Calibri"/>
          <w:sz w:val="24"/>
          <w:szCs w:val="24"/>
        </w:rPr>
        <w:t>tellingen van</w:t>
      </w:r>
      <w:r w:rsidR="00795DB3" w:rsidRPr="00EA2D6A">
        <w:rPr>
          <w:rFonts w:cs="Calibri"/>
          <w:sz w:val="24"/>
          <w:szCs w:val="24"/>
        </w:rPr>
        <w:t xml:space="preserve"> Parmentier en Van Gucht.</w:t>
      </w:r>
      <w:r w:rsidR="00795DB3" w:rsidRPr="00EA2D6A">
        <w:rPr>
          <w:rStyle w:val="Voetnootmarkering"/>
          <w:sz w:val="24"/>
          <w:szCs w:val="24"/>
        </w:rPr>
        <w:footnoteReference w:id="253"/>
      </w:r>
      <w:r w:rsidR="00795DB3" w:rsidRPr="00EA2D6A">
        <w:rPr>
          <w:rFonts w:cs="Calibri"/>
          <w:sz w:val="24"/>
          <w:szCs w:val="24"/>
        </w:rPr>
        <w:t xml:space="preserve"> </w:t>
      </w:r>
      <w:r w:rsidR="009478A4" w:rsidRPr="009478A4">
        <w:rPr>
          <w:rFonts w:cs="Calibri"/>
          <w:sz w:val="24"/>
          <w:szCs w:val="24"/>
        </w:rPr>
        <w:t>Dit cijfer is voldoende voor de vragen die in deze thesis aan de bron gesteld worden, maar is niet volledig accuraat. Hierdoor zijn er kanttekeningen te plaatsen omtrent de inzet van deze lijsten voor andere onderzoeksonderwerpen.</w:t>
      </w:r>
    </w:p>
    <w:p w14:paraId="5E2E6DCB" w14:textId="77777777" w:rsidR="003B2F4B" w:rsidRPr="00EA2D6A" w:rsidRDefault="003B2F4B" w:rsidP="00D5656F">
      <w:pPr>
        <w:spacing w:line="360" w:lineRule="auto"/>
        <w:jc w:val="both"/>
        <w:rPr>
          <w:rFonts w:cs="Calibri"/>
          <w:sz w:val="24"/>
          <w:szCs w:val="24"/>
        </w:rPr>
      </w:pPr>
    </w:p>
    <w:p w14:paraId="5781F43E" w14:textId="77777777" w:rsidR="0037564B" w:rsidRPr="00D36F4C" w:rsidRDefault="0037564B" w:rsidP="0037564B">
      <w:pPr>
        <w:spacing w:line="360" w:lineRule="auto"/>
        <w:jc w:val="both"/>
        <w:rPr>
          <w:rFonts w:cs="Calibri"/>
        </w:rPr>
      </w:pPr>
    </w:p>
    <w:p w14:paraId="2F83E523" w14:textId="2A9D25DF" w:rsidR="0037564B" w:rsidRDefault="0037564B" w:rsidP="0037564B">
      <w:pPr>
        <w:spacing w:line="360" w:lineRule="auto"/>
        <w:jc w:val="both"/>
        <w:rPr>
          <w:rFonts w:cs="Calibri"/>
          <w:sz w:val="24"/>
          <w:szCs w:val="24"/>
        </w:rPr>
      </w:pPr>
      <w:r w:rsidRPr="0037564B">
        <w:rPr>
          <w:rFonts w:cs="Calibri"/>
          <w:sz w:val="24"/>
          <w:szCs w:val="24"/>
        </w:rPr>
        <w:t>Daarom dienen enkele lessen aangereikt te worden voor andere onderzoekers. Een eerste betreft de mate en de manier waarop gecontroleerd kan worden. AI als tool is vaak minder voorspelbaar en transparant dan andere tools. Wanneer bijvoorbeeld een Excel-functie wordt gebruikt, weet de onderzoeker welke berekening wordt uitgevoerd en hoe het resultaat tot stand komt. Voor resultaten die door AI genereerd worden, is dit vaak niet het geval. Hierdoor is extra controle noodzakelijk. Dit kan op meerdere manieren gebeuren. Indien bekend is dat andere onderzoekers met dezelfde bron hebben gewerkt, kunnen de resultaten naast elkaar gelegd en vergeleken worden. Een andere stap die ondernomen kan worden, is het zoeken naar methodes om snel te herkennen of er fouten in de gegenereerde output zitten. Er zijn een aantal controlemechanismen die toegepast kunnen worden. Een eerste methode</w:t>
      </w:r>
      <w:r w:rsidR="000A0F5C">
        <w:rPr>
          <w:rFonts w:cs="Calibri"/>
          <w:sz w:val="24"/>
          <w:szCs w:val="24"/>
        </w:rPr>
        <w:t xml:space="preserve"> gebruikt binnen dit onderzoek</w:t>
      </w:r>
      <w:r w:rsidRPr="0037564B">
        <w:rPr>
          <w:rFonts w:cs="Calibri"/>
          <w:sz w:val="24"/>
          <w:szCs w:val="24"/>
        </w:rPr>
        <w:t xml:space="preserve"> is om steeds het eerste en laatste schip te controleren, om zo zeker te zijn van de volledigheid. Dit zorgt ervoor dat niet telkens de volledige tekst opnieuw doorgenomen moet worden, maar dat er toch een basisvertrouwen in de gegevens aanwezig is. </w:t>
      </w:r>
    </w:p>
    <w:p w14:paraId="053AB315" w14:textId="77777777" w:rsidR="000A0F5C" w:rsidRPr="0037564B" w:rsidRDefault="000A0F5C" w:rsidP="0037564B">
      <w:pPr>
        <w:spacing w:line="360" w:lineRule="auto"/>
        <w:jc w:val="both"/>
        <w:rPr>
          <w:rFonts w:cs="Calibri"/>
          <w:sz w:val="24"/>
          <w:szCs w:val="24"/>
        </w:rPr>
      </w:pPr>
    </w:p>
    <w:p w14:paraId="633452B7" w14:textId="19470161" w:rsidR="00AA38F0" w:rsidRPr="00AA38F0" w:rsidRDefault="0037564B" w:rsidP="00AA38F0">
      <w:pPr>
        <w:spacing w:line="360" w:lineRule="auto"/>
        <w:jc w:val="both"/>
        <w:rPr>
          <w:rFonts w:cs="Calibri"/>
          <w:sz w:val="24"/>
          <w:szCs w:val="24"/>
        </w:rPr>
      </w:pPr>
      <w:r w:rsidRPr="0037564B">
        <w:rPr>
          <w:rFonts w:cs="Calibri"/>
          <w:sz w:val="24"/>
          <w:szCs w:val="24"/>
        </w:rPr>
        <w:t xml:space="preserve">Een tweede steekproefsgewijze manier is afhankelijk van de kapiteins. Zoals te zien in bijlage </w:t>
      </w:r>
      <w:r>
        <w:rPr>
          <w:rFonts w:cs="Calibri"/>
          <w:sz w:val="24"/>
          <w:szCs w:val="24"/>
        </w:rPr>
        <w:t>AI</w:t>
      </w:r>
      <w:r w:rsidRPr="0037564B">
        <w:rPr>
          <w:rFonts w:cs="Calibri"/>
          <w:sz w:val="24"/>
          <w:szCs w:val="24"/>
        </w:rPr>
        <w:t xml:space="preserve">1.2, wordt de kapitein in de Gazette van Gend steeds aangeduid met “kap.”. Aangezien elk schip maar één kapitein heeft, en een kapitein niet zonder schip in Oostende </w:t>
      </w:r>
      <w:r>
        <w:rPr>
          <w:rFonts w:cs="Calibri"/>
          <w:sz w:val="24"/>
          <w:szCs w:val="24"/>
        </w:rPr>
        <w:t>kon</w:t>
      </w:r>
      <w:r w:rsidRPr="0037564B">
        <w:rPr>
          <w:rFonts w:cs="Calibri"/>
          <w:sz w:val="24"/>
          <w:szCs w:val="24"/>
        </w:rPr>
        <w:t xml:space="preserve"> aankomen</w:t>
      </w:r>
      <w:r>
        <w:rPr>
          <w:rFonts w:cs="Calibri"/>
          <w:sz w:val="24"/>
          <w:szCs w:val="24"/>
        </w:rPr>
        <w:t xml:space="preserve"> en opgenomen worden in de Gazette van Gend</w:t>
      </w:r>
      <w:r w:rsidRPr="0037564B">
        <w:rPr>
          <w:rFonts w:cs="Calibri"/>
          <w:sz w:val="24"/>
          <w:szCs w:val="24"/>
        </w:rPr>
        <w:t xml:space="preserve">, zou er dus voor elke vermelding van “kap.” exact één schip genoteerd moeten zijn in de databank. Dit maakt het mogelijk om via een steekproef, bijvoorbeeld één keer per maand een uitgave controleren, extra zekerheid te verkrijgen over de volledigheid. Alhoewel deze twee technieken </w:t>
      </w:r>
      <w:r w:rsidRPr="0037564B">
        <w:rPr>
          <w:rFonts w:cs="Calibri"/>
          <w:sz w:val="24"/>
          <w:szCs w:val="24"/>
        </w:rPr>
        <w:lastRenderedPageBreak/>
        <w:t xml:space="preserve">zijn toegepast, moet opnieuw opgemerkt worden dat in dit geval het volledigheidspercentage maar tussen de </w:t>
      </w:r>
      <w:r w:rsidR="00350C76">
        <w:rPr>
          <w:rFonts w:cs="Calibri"/>
          <w:sz w:val="24"/>
          <w:szCs w:val="24"/>
        </w:rPr>
        <w:t>83</w:t>
      </w:r>
      <w:r w:rsidRPr="0037564B">
        <w:rPr>
          <w:rFonts w:cs="Calibri"/>
          <w:sz w:val="24"/>
          <w:szCs w:val="24"/>
        </w:rPr>
        <w:t xml:space="preserve"> </w:t>
      </w:r>
      <w:r w:rsidR="00350C76">
        <w:rPr>
          <w:rFonts w:cs="Calibri"/>
          <w:sz w:val="24"/>
          <w:szCs w:val="24"/>
        </w:rPr>
        <w:t xml:space="preserve">à 87 </w:t>
      </w:r>
      <w:r w:rsidRPr="0037564B">
        <w:rPr>
          <w:rFonts w:cs="Calibri"/>
          <w:sz w:val="24"/>
          <w:szCs w:val="24"/>
        </w:rPr>
        <w:t>% ligt.</w:t>
      </w:r>
      <w:r w:rsidR="00795DB3" w:rsidRPr="00EA2D6A">
        <w:rPr>
          <w:rStyle w:val="Voetnootmarkering"/>
          <w:sz w:val="24"/>
          <w:szCs w:val="24"/>
        </w:rPr>
        <w:footnoteReference w:id="254"/>
      </w:r>
      <w:r w:rsidR="00795DB3" w:rsidRPr="00EA2D6A">
        <w:rPr>
          <w:rFonts w:cs="Calibri"/>
          <w:sz w:val="24"/>
          <w:szCs w:val="24"/>
        </w:rPr>
        <w:t xml:space="preserve"> </w:t>
      </w:r>
      <w:r w:rsidR="00AA38F0" w:rsidRPr="00AA38F0">
        <w:rPr>
          <w:rFonts w:cs="Calibri"/>
          <w:sz w:val="24"/>
          <w:szCs w:val="24"/>
        </w:rPr>
        <w:t>Elke individuele onderzoeker moet de afweging maken tussen de betrouwbaarheid van de gegevens en de vraag of de extra tijd voor verificatie opweegt tegen de voordelen. Het grootste voordeel van AI bij bronnenonderzoek is dat het de onderzoeker(s) in staat stelt om grotere hoeveelheden gegevens te verwerken in korte tijd. Dit zonder dat de omvang van het onderzoeksteam uitgebreid moet worden of de duur van het project verlengd . De mate van de controle die nodig is, moet dan ook telkens afgewogen worden tegen het voordeel dat het gebruik van AI oplevert.</w:t>
      </w:r>
    </w:p>
    <w:p w14:paraId="257B9C76" w14:textId="77777777" w:rsidR="00D5656F" w:rsidRPr="00EA2D6A" w:rsidRDefault="00D5656F" w:rsidP="00D5656F">
      <w:pPr>
        <w:spacing w:line="360" w:lineRule="auto"/>
        <w:jc w:val="both"/>
        <w:rPr>
          <w:rFonts w:cs="Calibri"/>
          <w:sz w:val="24"/>
          <w:szCs w:val="24"/>
        </w:rPr>
      </w:pPr>
    </w:p>
    <w:p w14:paraId="28136C7C" w14:textId="5D48AC54" w:rsidR="00795DB3" w:rsidRPr="00EA2D6A" w:rsidRDefault="00AD141B" w:rsidP="00D5656F">
      <w:pPr>
        <w:spacing w:line="360" w:lineRule="auto"/>
        <w:jc w:val="both"/>
        <w:rPr>
          <w:rFonts w:cs="Calibri"/>
          <w:sz w:val="24"/>
          <w:szCs w:val="24"/>
        </w:rPr>
      </w:pPr>
      <w:r w:rsidRPr="00AD141B">
        <w:rPr>
          <w:rFonts w:cs="Calibri"/>
          <w:sz w:val="24"/>
          <w:szCs w:val="24"/>
        </w:rPr>
        <w:t xml:space="preserve">AI kan ook een rol spelen bij de het verzamelen en verwerken van secundaire literatuur, maar moet hierin een andere rol opnemen dan bij de bronnenanalyse. In principe blijft de functie echter dezelfde: ondersteunend. Wanneer het gaat over de analyse van bronnen, kan AI, mits controletechnieken, een sleutelrol spelen bij het verwerken van gegevens, zoals eerder aangetoond. Bij secundaire literatuur gebeurt dit echter met wisselend succes. Net zoals bij het identificeren van gepast bronnenmateriaal is het ook bij literatuur vaak moeilijk voor AI om kwalitatieve en relevante suggesties te geven. Vaak zal AI enkel de meest oppervlakkige literatuur aanreiken: </w:t>
      </w:r>
      <w:r w:rsidR="00B7416E" w:rsidRPr="00B7416E">
        <w:rPr>
          <w:rFonts w:cs="Calibri"/>
          <w:sz w:val="24"/>
          <w:szCs w:val="24"/>
        </w:rPr>
        <w:t>literatuur die ofwel niet relevant is voor een academische tekst, ofwel via conventionele zoektechnieken even goed gevonden kon worden.</w:t>
      </w:r>
      <w:r w:rsidR="00B7416E" w:rsidRPr="00B7416E">
        <w:rPr>
          <w:rStyle w:val="Voetnootmarkering"/>
          <w:sz w:val="24"/>
          <w:szCs w:val="24"/>
        </w:rPr>
        <w:t xml:space="preserve"> </w:t>
      </w:r>
      <w:r w:rsidR="00B7416E" w:rsidRPr="00EA2D6A">
        <w:rPr>
          <w:rStyle w:val="Voetnootmarkering"/>
          <w:sz w:val="24"/>
          <w:szCs w:val="24"/>
        </w:rPr>
        <w:footnoteReference w:id="255"/>
      </w:r>
      <w:r w:rsidR="00B7416E" w:rsidRPr="00D36F4C">
        <w:rPr>
          <w:rFonts w:cs="Calibri"/>
        </w:rPr>
        <w:t xml:space="preserve"> </w:t>
      </w:r>
      <w:r w:rsidR="00B7416E" w:rsidRPr="00B7416E">
        <w:rPr>
          <w:rFonts w:cs="Calibri"/>
          <w:sz w:val="24"/>
          <w:szCs w:val="24"/>
        </w:rPr>
        <w:t>In sommige extreme gevallen zal zelfs literatuur worden aangereikt die niet bestaat. Dit neemt echter niet weg dat er soms wel degelijk nuttige secundaire literatuur naar voren kan worden. Toch blijft de meerwaarde die AI op dit vlak kan bieden relatief klein, en dient het gebruik ervan spaarzaam te gebeuren. Dit mede door de ethische bezwaren en bezorgdheden over het hoge energieverbruik die gepaard gaan met het gebruik van AI, die verder aan bod zullen komen.</w:t>
      </w:r>
    </w:p>
    <w:p w14:paraId="7E84CF92" w14:textId="4CCFDEF4" w:rsidR="00D75640" w:rsidRPr="00EA2D6A" w:rsidRDefault="00D75640" w:rsidP="00D75640">
      <w:pPr>
        <w:spacing w:line="360" w:lineRule="auto"/>
        <w:jc w:val="both"/>
        <w:rPr>
          <w:rFonts w:cs="Calibri"/>
          <w:sz w:val="24"/>
          <w:szCs w:val="24"/>
        </w:rPr>
      </w:pPr>
    </w:p>
    <w:p w14:paraId="78A8DB9D" w14:textId="48799958" w:rsidR="00D75640" w:rsidRPr="00EA2D6A" w:rsidRDefault="00795DB3" w:rsidP="00D75640">
      <w:pPr>
        <w:spacing w:line="360" w:lineRule="auto"/>
        <w:jc w:val="both"/>
        <w:rPr>
          <w:rFonts w:cs="Calibri"/>
          <w:sz w:val="24"/>
          <w:szCs w:val="24"/>
        </w:rPr>
      </w:pPr>
      <w:r w:rsidRPr="00EA2D6A">
        <w:rPr>
          <w:rFonts w:cs="Calibri"/>
          <w:sz w:val="24"/>
          <w:szCs w:val="24"/>
        </w:rPr>
        <w:t xml:space="preserve">Waar AI bijvoorbeeld wel kan helpen is als een extra paar ogen bij het lezen van secundaire literatuur.  Wanneer een historicus een academisch artikel gelezen heeft en zeker wil zijn van de conclusies die hij of zij </w:t>
      </w:r>
      <w:r w:rsidR="00C9325C">
        <w:rPr>
          <w:rFonts w:cs="Calibri"/>
          <w:sz w:val="24"/>
          <w:szCs w:val="24"/>
        </w:rPr>
        <w:t>getrokken</w:t>
      </w:r>
      <w:r w:rsidRPr="00EA2D6A">
        <w:rPr>
          <w:rFonts w:cs="Calibri"/>
          <w:sz w:val="24"/>
          <w:szCs w:val="24"/>
        </w:rPr>
        <w:t xml:space="preserve"> heeft kan aan een generatieve AI </w:t>
      </w:r>
      <w:r w:rsidR="00C9325C">
        <w:rPr>
          <w:rFonts w:cs="Calibri"/>
          <w:sz w:val="24"/>
          <w:szCs w:val="24"/>
        </w:rPr>
        <w:t xml:space="preserve">gevraagd worden </w:t>
      </w:r>
      <w:r w:rsidRPr="00EA2D6A">
        <w:rPr>
          <w:rFonts w:cs="Calibri"/>
          <w:sz w:val="24"/>
          <w:szCs w:val="24"/>
        </w:rPr>
        <w:t xml:space="preserve">om </w:t>
      </w:r>
      <w:r w:rsidR="00C9325C">
        <w:rPr>
          <w:rFonts w:cs="Calibri"/>
          <w:sz w:val="24"/>
          <w:szCs w:val="24"/>
        </w:rPr>
        <w:t xml:space="preserve">het </w:t>
      </w:r>
      <w:r w:rsidRPr="00EA2D6A">
        <w:rPr>
          <w:rFonts w:cs="Calibri"/>
          <w:sz w:val="24"/>
          <w:szCs w:val="24"/>
        </w:rPr>
        <w:t xml:space="preserve">artikel samen te vatten. Ook kan </w:t>
      </w:r>
      <w:r w:rsidR="00C9325C">
        <w:rPr>
          <w:rFonts w:cs="Calibri"/>
          <w:sz w:val="24"/>
          <w:szCs w:val="24"/>
        </w:rPr>
        <w:t>kunnen er inhoudelijke vragen over de tekst gesteld worden aan AI</w:t>
      </w:r>
      <w:r w:rsidRPr="00EA2D6A">
        <w:rPr>
          <w:rFonts w:cs="Calibri"/>
          <w:sz w:val="24"/>
          <w:szCs w:val="24"/>
        </w:rPr>
        <w:t xml:space="preserve">. </w:t>
      </w:r>
      <w:r w:rsidRPr="00EA2D6A">
        <w:rPr>
          <w:rStyle w:val="Voetnootmarkering"/>
          <w:sz w:val="24"/>
          <w:szCs w:val="24"/>
        </w:rPr>
        <w:footnoteReference w:id="256"/>
      </w:r>
      <w:r w:rsidRPr="00EA2D6A">
        <w:rPr>
          <w:rFonts w:cs="Calibri"/>
          <w:sz w:val="24"/>
          <w:szCs w:val="24"/>
        </w:rPr>
        <w:t xml:space="preserve"> Op deze manier kunnen eigen opvattingen en interpretaties van een tekst </w:t>
      </w:r>
      <w:r w:rsidR="00C46080">
        <w:rPr>
          <w:rFonts w:cs="Calibri"/>
          <w:sz w:val="24"/>
          <w:szCs w:val="24"/>
        </w:rPr>
        <w:t>getoetst</w:t>
      </w:r>
      <w:r w:rsidRPr="00EA2D6A">
        <w:rPr>
          <w:rFonts w:cs="Calibri"/>
          <w:sz w:val="24"/>
          <w:szCs w:val="24"/>
        </w:rPr>
        <w:t xml:space="preserve"> worden</w:t>
      </w:r>
      <w:r w:rsidR="00C46080">
        <w:rPr>
          <w:rFonts w:cs="Calibri"/>
          <w:sz w:val="24"/>
          <w:szCs w:val="24"/>
        </w:rPr>
        <w:t>,</w:t>
      </w:r>
      <w:r w:rsidRPr="00EA2D6A">
        <w:rPr>
          <w:rFonts w:cs="Calibri"/>
          <w:sz w:val="24"/>
          <w:szCs w:val="24"/>
        </w:rPr>
        <w:t xml:space="preserve"> om zeker te zijn dat de tekst juist begrepen is </w:t>
      </w:r>
      <w:r w:rsidR="00FE5212">
        <w:rPr>
          <w:rFonts w:cs="Calibri"/>
          <w:sz w:val="24"/>
          <w:szCs w:val="24"/>
        </w:rPr>
        <w:t>en dat er geen belangrijke elementen over het hoofd gezien zijn.</w:t>
      </w:r>
      <w:r w:rsidRPr="00EA2D6A">
        <w:rPr>
          <w:rFonts w:cs="Calibri"/>
          <w:sz w:val="24"/>
          <w:szCs w:val="24"/>
        </w:rPr>
        <w:t xml:space="preserve"> </w:t>
      </w:r>
    </w:p>
    <w:p w14:paraId="2AA5C227" w14:textId="77777777" w:rsidR="00D75640" w:rsidRDefault="00D75640" w:rsidP="00D75640">
      <w:pPr>
        <w:spacing w:line="360" w:lineRule="auto"/>
        <w:jc w:val="both"/>
        <w:rPr>
          <w:rFonts w:cs="Calibri"/>
          <w:sz w:val="24"/>
          <w:szCs w:val="24"/>
        </w:rPr>
      </w:pPr>
    </w:p>
    <w:p w14:paraId="4F41F3E7" w14:textId="77777777" w:rsidR="00603C0C" w:rsidRPr="00EA2D6A" w:rsidRDefault="00603C0C" w:rsidP="00603C0C">
      <w:pPr>
        <w:spacing w:line="360" w:lineRule="auto"/>
        <w:jc w:val="both"/>
        <w:rPr>
          <w:rFonts w:cs="Calibri"/>
          <w:sz w:val="24"/>
          <w:szCs w:val="24"/>
        </w:rPr>
      </w:pPr>
      <w:r w:rsidRPr="00EA2D6A">
        <w:rPr>
          <w:rFonts w:cs="Calibri"/>
          <w:sz w:val="24"/>
          <w:szCs w:val="24"/>
        </w:rPr>
        <w:t xml:space="preserve">De inzet van AI als praktische schrijfhulp is een eerder moeilijke </w:t>
      </w:r>
      <w:r>
        <w:rPr>
          <w:rFonts w:cs="Calibri"/>
          <w:sz w:val="24"/>
          <w:szCs w:val="24"/>
        </w:rPr>
        <w:t>kwestie</w:t>
      </w:r>
      <w:r w:rsidRPr="00EA2D6A">
        <w:rPr>
          <w:rFonts w:cs="Calibri"/>
          <w:sz w:val="24"/>
          <w:szCs w:val="24"/>
        </w:rPr>
        <w:t xml:space="preserve"> aangezien de grens met plagiaat </w:t>
      </w:r>
      <w:r>
        <w:rPr>
          <w:rFonts w:cs="Calibri"/>
          <w:sz w:val="24"/>
          <w:szCs w:val="24"/>
        </w:rPr>
        <w:t xml:space="preserve">soms </w:t>
      </w:r>
      <w:r w:rsidRPr="00EA2D6A">
        <w:rPr>
          <w:rFonts w:cs="Calibri"/>
          <w:sz w:val="24"/>
          <w:szCs w:val="24"/>
        </w:rPr>
        <w:t>vaag kan zijn. De KU Leuven heeft richtlijnen gepubliceerd die studenten kunnen raadplegen om zeker te zijn dat hun gebruik toegestaan is.</w:t>
      </w:r>
      <w:r w:rsidRPr="00EA2D6A">
        <w:rPr>
          <w:rStyle w:val="Voetnootmarkering"/>
          <w:sz w:val="24"/>
          <w:szCs w:val="24"/>
        </w:rPr>
        <w:footnoteReference w:id="257"/>
      </w:r>
      <w:r w:rsidRPr="00EA2D6A">
        <w:rPr>
          <w:rFonts w:cs="Calibri"/>
          <w:sz w:val="24"/>
          <w:szCs w:val="24"/>
        </w:rPr>
        <w:t xml:space="preserve"> Bij de eerder vermelde toepassingen diende AI niet voor het generen van output, maar als tussenstap</w:t>
      </w:r>
      <w:r>
        <w:rPr>
          <w:rFonts w:cs="Calibri"/>
          <w:sz w:val="24"/>
          <w:szCs w:val="24"/>
        </w:rPr>
        <w:t xml:space="preserve"> in het proces</w:t>
      </w:r>
      <w:r w:rsidRPr="00EA2D6A">
        <w:rPr>
          <w:rFonts w:cs="Calibri"/>
          <w:sz w:val="24"/>
          <w:szCs w:val="24"/>
        </w:rPr>
        <w:t xml:space="preserve">. Het indienen van </w:t>
      </w:r>
      <w:r>
        <w:rPr>
          <w:rFonts w:cs="Calibri"/>
          <w:sz w:val="24"/>
          <w:szCs w:val="24"/>
        </w:rPr>
        <w:t xml:space="preserve">gegenereerde tekst </w:t>
      </w:r>
      <w:r w:rsidRPr="00EA2D6A">
        <w:rPr>
          <w:rFonts w:cs="Calibri"/>
          <w:sz w:val="24"/>
          <w:szCs w:val="24"/>
        </w:rPr>
        <w:t xml:space="preserve">is </w:t>
      </w:r>
      <w:r>
        <w:rPr>
          <w:rFonts w:cs="Calibri"/>
          <w:sz w:val="24"/>
          <w:szCs w:val="24"/>
        </w:rPr>
        <w:t>volgens deze richtlijnen dan ook</w:t>
      </w:r>
      <w:r w:rsidRPr="00EA2D6A">
        <w:rPr>
          <w:rFonts w:cs="Calibri"/>
          <w:sz w:val="24"/>
          <w:szCs w:val="24"/>
        </w:rPr>
        <w:t xml:space="preserve"> ten strengste verboden volgens. Wat wel is toegestaan is </w:t>
      </w:r>
      <w:r>
        <w:rPr>
          <w:rFonts w:cs="Calibri"/>
          <w:sz w:val="24"/>
          <w:szCs w:val="24"/>
        </w:rPr>
        <w:t xml:space="preserve">het gebruik van AI </w:t>
      </w:r>
      <w:r w:rsidRPr="00EA2D6A">
        <w:rPr>
          <w:rFonts w:cs="Calibri"/>
          <w:sz w:val="24"/>
          <w:szCs w:val="24"/>
        </w:rPr>
        <w:t xml:space="preserve">als taal assistent voor het herwerken en verbeteren van zinnen. </w:t>
      </w:r>
      <w:r>
        <w:rPr>
          <w:rFonts w:cs="Calibri"/>
          <w:sz w:val="24"/>
          <w:szCs w:val="24"/>
        </w:rPr>
        <w:t xml:space="preserve">Ook kan het nuttig zijn bij het herformuleren van zinnen om zo onbedoeld plagiaat te vermijden. </w:t>
      </w:r>
      <w:r w:rsidRPr="00EA2D6A">
        <w:rPr>
          <w:rFonts w:cs="Calibri"/>
          <w:sz w:val="24"/>
          <w:szCs w:val="24"/>
        </w:rPr>
        <w:t xml:space="preserve">Deze </w:t>
      </w:r>
      <w:r>
        <w:rPr>
          <w:rFonts w:cs="Calibri"/>
          <w:sz w:val="24"/>
          <w:szCs w:val="24"/>
        </w:rPr>
        <w:t xml:space="preserve">manier </w:t>
      </w:r>
      <w:r w:rsidRPr="00EA2D6A">
        <w:rPr>
          <w:rFonts w:cs="Calibri"/>
          <w:sz w:val="24"/>
          <w:szCs w:val="24"/>
        </w:rPr>
        <w:t xml:space="preserve">van gebruik wordt besproken in het boek </w:t>
      </w:r>
      <w:r>
        <w:rPr>
          <w:rFonts w:cs="Calibri"/>
          <w:sz w:val="24"/>
          <w:szCs w:val="24"/>
        </w:rPr>
        <w:t>W</w:t>
      </w:r>
      <w:r w:rsidRPr="00EA2D6A">
        <w:rPr>
          <w:rFonts w:cs="Calibri"/>
          <w:sz w:val="24"/>
          <w:szCs w:val="24"/>
        </w:rPr>
        <w:t>etenschappelijk schrijven in tijden van AI</w:t>
      </w:r>
      <w:r>
        <w:rPr>
          <w:rFonts w:cs="Calibri"/>
          <w:sz w:val="24"/>
          <w:szCs w:val="24"/>
        </w:rPr>
        <w:t xml:space="preserve">. Met </w:t>
      </w:r>
      <w:r w:rsidRPr="00EA2D6A">
        <w:rPr>
          <w:rFonts w:cs="Calibri"/>
          <w:sz w:val="24"/>
          <w:szCs w:val="24"/>
        </w:rPr>
        <w:t xml:space="preserve">de belangrijke </w:t>
      </w:r>
      <w:r>
        <w:rPr>
          <w:rFonts w:cs="Calibri"/>
          <w:sz w:val="24"/>
          <w:szCs w:val="24"/>
        </w:rPr>
        <w:t xml:space="preserve">kanttekening </w:t>
      </w:r>
      <w:r w:rsidRPr="00EA2D6A">
        <w:rPr>
          <w:rFonts w:cs="Calibri"/>
          <w:sz w:val="24"/>
          <w:szCs w:val="24"/>
        </w:rPr>
        <w:t xml:space="preserve">dat dit eerder als vertrek punt </w:t>
      </w:r>
      <w:r>
        <w:rPr>
          <w:rFonts w:cs="Calibri"/>
          <w:sz w:val="24"/>
          <w:szCs w:val="24"/>
        </w:rPr>
        <w:t xml:space="preserve">mag </w:t>
      </w:r>
      <w:r w:rsidRPr="00EA2D6A">
        <w:rPr>
          <w:rFonts w:cs="Calibri"/>
          <w:sz w:val="24"/>
          <w:szCs w:val="24"/>
        </w:rPr>
        <w:t xml:space="preserve">dienen, </w:t>
      </w:r>
      <w:r>
        <w:rPr>
          <w:rFonts w:cs="Calibri"/>
          <w:sz w:val="24"/>
          <w:szCs w:val="24"/>
        </w:rPr>
        <w:t>aangezien gegenereerde tekst fouten kan bevatten</w:t>
      </w:r>
      <w:r w:rsidRPr="00EA2D6A">
        <w:rPr>
          <w:rFonts w:cs="Calibri"/>
          <w:sz w:val="24"/>
          <w:szCs w:val="24"/>
        </w:rPr>
        <w:t>.</w:t>
      </w:r>
      <w:r w:rsidRPr="00EA2D6A">
        <w:rPr>
          <w:rStyle w:val="Voetnootmarkering"/>
          <w:sz w:val="24"/>
          <w:szCs w:val="24"/>
        </w:rPr>
        <w:footnoteReference w:id="258"/>
      </w:r>
      <w:r w:rsidRPr="00EA2D6A">
        <w:rPr>
          <w:rFonts w:cs="Calibri"/>
          <w:sz w:val="24"/>
          <w:szCs w:val="24"/>
        </w:rPr>
        <w:t xml:space="preserve"> </w:t>
      </w:r>
      <w:r>
        <w:rPr>
          <w:rFonts w:cs="Calibri"/>
          <w:sz w:val="24"/>
          <w:szCs w:val="24"/>
        </w:rPr>
        <w:t xml:space="preserve">De rol van AI blijft dus ondersteunend. </w:t>
      </w:r>
    </w:p>
    <w:p w14:paraId="5C8757D8" w14:textId="77777777" w:rsidR="00603C0C" w:rsidRPr="00EA2D6A" w:rsidRDefault="00603C0C" w:rsidP="00D75640">
      <w:pPr>
        <w:spacing w:line="360" w:lineRule="auto"/>
        <w:jc w:val="both"/>
        <w:rPr>
          <w:rFonts w:cs="Calibri"/>
          <w:sz w:val="24"/>
          <w:szCs w:val="24"/>
        </w:rPr>
      </w:pPr>
    </w:p>
    <w:p w14:paraId="1DDAA3D3" w14:textId="77777777" w:rsidR="003F736D" w:rsidRPr="009B1684" w:rsidRDefault="003F736D" w:rsidP="003F736D">
      <w:pPr>
        <w:spacing w:line="360" w:lineRule="auto"/>
        <w:jc w:val="both"/>
        <w:rPr>
          <w:rFonts w:cs="Calibri"/>
          <w:sz w:val="24"/>
          <w:szCs w:val="24"/>
        </w:rPr>
      </w:pPr>
      <w:r w:rsidRPr="009B1684">
        <w:rPr>
          <w:rFonts w:cs="Calibri"/>
          <w:sz w:val="24"/>
          <w:szCs w:val="24"/>
        </w:rPr>
        <w:t>Een algemene conclusie over wat als correct AI-gebruik kan worden omschreven, is dat AI ingezet wordt als ondersteunend middel of als sparringpartner. Het is een tool met veel mogelijkheden, maar deze mogelijkheden gaan gepaard met de verantwoordelijkheid tot correct gebruik. Als aan die verantwoordelijkheid niet voldaan wordt, loopt de auteur het risico dat de resultaten een vertekend beeld geven of dat er, bewust of onbewust, plagiaat gepleegd wordt.</w:t>
      </w:r>
    </w:p>
    <w:p w14:paraId="01885F5A" w14:textId="77777777" w:rsidR="00D75640" w:rsidRDefault="00D75640" w:rsidP="00D75640">
      <w:pPr>
        <w:spacing w:line="360" w:lineRule="auto"/>
        <w:jc w:val="both"/>
        <w:rPr>
          <w:rFonts w:cs="Calibri"/>
          <w:sz w:val="24"/>
          <w:szCs w:val="24"/>
        </w:rPr>
      </w:pPr>
    </w:p>
    <w:p w14:paraId="7797FBF6" w14:textId="3CD96D13" w:rsidR="00D31D9F" w:rsidRDefault="00D31D9F" w:rsidP="00D31D9F">
      <w:pPr>
        <w:pStyle w:val="Kop2"/>
      </w:pPr>
      <w:bookmarkStart w:id="423" w:name="_Toc199837521"/>
      <w:r>
        <w:t>De ecologische impact van onderzoek met AI</w:t>
      </w:r>
      <w:bookmarkEnd w:id="423"/>
      <w:r>
        <w:t xml:space="preserve"> </w:t>
      </w:r>
    </w:p>
    <w:p w14:paraId="637889B2" w14:textId="77777777" w:rsidR="00D31D9F" w:rsidRPr="00EA2D6A" w:rsidRDefault="00D31D9F" w:rsidP="00D75640">
      <w:pPr>
        <w:spacing w:line="360" w:lineRule="auto"/>
        <w:jc w:val="both"/>
        <w:rPr>
          <w:rFonts w:cs="Calibri"/>
          <w:sz w:val="24"/>
          <w:szCs w:val="24"/>
        </w:rPr>
      </w:pPr>
    </w:p>
    <w:p w14:paraId="4698E4A6" w14:textId="21A23F66" w:rsidR="00D75640" w:rsidRPr="00EA2D6A" w:rsidRDefault="00795DB3" w:rsidP="00D75640">
      <w:pPr>
        <w:spacing w:line="360" w:lineRule="auto"/>
        <w:jc w:val="both"/>
        <w:rPr>
          <w:rFonts w:cs="Calibri"/>
          <w:sz w:val="24"/>
          <w:szCs w:val="24"/>
        </w:rPr>
      </w:pPr>
      <w:r w:rsidRPr="00EA2D6A">
        <w:rPr>
          <w:rFonts w:cs="Calibri"/>
          <w:sz w:val="24"/>
          <w:szCs w:val="24"/>
        </w:rPr>
        <w:t xml:space="preserve">Een keerzijde van de vele voordelen van AI is de ecologische impact ervan. AI verbruikt veel, niet alleen </w:t>
      </w:r>
      <w:r w:rsidR="002766FE">
        <w:rPr>
          <w:rFonts w:cs="Calibri"/>
          <w:sz w:val="24"/>
          <w:szCs w:val="24"/>
        </w:rPr>
        <w:t>elektriciteit</w:t>
      </w:r>
      <w:r w:rsidRPr="00EA2D6A">
        <w:rPr>
          <w:rFonts w:cs="Calibri"/>
          <w:sz w:val="24"/>
          <w:szCs w:val="24"/>
        </w:rPr>
        <w:t xml:space="preserve">, maar ook water. Hierdoor moet het voordeel </w:t>
      </w:r>
      <w:r w:rsidR="002766FE">
        <w:rPr>
          <w:rFonts w:cs="Calibri"/>
          <w:sz w:val="24"/>
          <w:szCs w:val="24"/>
        </w:rPr>
        <w:t xml:space="preserve">van AI-gebruik steeds worden </w:t>
      </w:r>
      <w:r w:rsidRPr="00EA2D6A">
        <w:rPr>
          <w:rFonts w:cs="Calibri"/>
          <w:sz w:val="24"/>
          <w:szCs w:val="24"/>
        </w:rPr>
        <w:t>afgewogen tegen</w:t>
      </w:r>
      <w:r w:rsidR="00442CA1">
        <w:rPr>
          <w:rFonts w:cs="Calibri"/>
          <w:sz w:val="24"/>
          <w:szCs w:val="24"/>
        </w:rPr>
        <w:t xml:space="preserve"> </w:t>
      </w:r>
      <w:r w:rsidRPr="00EA2D6A">
        <w:rPr>
          <w:rFonts w:cs="Calibri"/>
          <w:sz w:val="24"/>
          <w:szCs w:val="24"/>
        </w:rPr>
        <w:t xml:space="preserve">het verbruik en de impact </w:t>
      </w:r>
      <w:r w:rsidR="002766FE">
        <w:rPr>
          <w:rFonts w:cs="Calibri"/>
          <w:sz w:val="24"/>
          <w:szCs w:val="24"/>
        </w:rPr>
        <w:t xml:space="preserve">daarvan </w:t>
      </w:r>
      <w:r w:rsidRPr="00EA2D6A">
        <w:rPr>
          <w:rFonts w:cs="Calibri"/>
          <w:sz w:val="24"/>
          <w:szCs w:val="24"/>
        </w:rPr>
        <w:t xml:space="preserve">op de </w:t>
      </w:r>
      <w:r w:rsidR="002766FE">
        <w:rPr>
          <w:rFonts w:cs="Calibri"/>
          <w:sz w:val="24"/>
          <w:szCs w:val="24"/>
        </w:rPr>
        <w:t xml:space="preserve">reeds </w:t>
      </w:r>
      <w:r w:rsidRPr="00EA2D6A">
        <w:rPr>
          <w:rFonts w:cs="Calibri"/>
          <w:sz w:val="24"/>
          <w:szCs w:val="24"/>
        </w:rPr>
        <w:t xml:space="preserve">bestaande klimaat crisis. Er </w:t>
      </w:r>
      <w:r w:rsidR="002766FE">
        <w:rPr>
          <w:rFonts w:cs="Calibri"/>
          <w:sz w:val="24"/>
          <w:szCs w:val="24"/>
        </w:rPr>
        <w:t xml:space="preserve">bestaat </w:t>
      </w:r>
      <w:r w:rsidRPr="00EA2D6A">
        <w:rPr>
          <w:rFonts w:cs="Calibri"/>
          <w:sz w:val="24"/>
          <w:szCs w:val="24"/>
        </w:rPr>
        <w:t xml:space="preserve">in zekere mate onduidelijkheid over hoeveel energie een AI prompt nu </w:t>
      </w:r>
      <w:r w:rsidR="00BB015C">
        <w:rPr>
          <w:rFonts w:cs="Calibri"/>
          <w:sz w:val="24"/>
          <w:szCs w:val="24"/>
        </w:rPr>
        <w:t xml:space="preserve">daadwerkelijk </w:t>
      </w:r>
      <w:r w:rsidRPr="00EA2D6A">
        <w:rPr>
          <w:rFonts w:cs="Calibri"/>
          <w:sz w:val="24"/>
          <w:szCs w:val="24"/>
        </w:rPr>
        <w:t xml:space="preserve">verbruikt. Verschillende schattingen lopen dan ook </w:t>
      </w:r>
      <w:r w:rsidR="00BB015C">
        <w:rPr>
          <w:rFonts w:cs="Calibri"/>
          <w:sz w:val="24"/>
          <w:szCs w:val="24"/>
        </w:rPr>
        <w:t xml:space="preserve">sterk </w:t>
      </w:r>
      <w:r w:rsidRPr="00EA2D6A">
        <w:rPr>
          <w:rFonts w:cs="Calibri"/>
          <w:sz w:val="24"/>
          <w:szCs w:val="24"/>
        </w:rPr>
        <w:t>ui</w:t>
      </w:r>
      <w:r w:rsidR="00BB015C">
        <w:rPr>
          <w:rFonts w:cs="Calibri"/>
          <w:sz w:val="24"/>
          <w:szCs w:val="24"/>
        </w:rPr>
        <w:t>teen</w:t>
      </w:r>
      <w:r w:rsidRPr="00EA2D6A">
        <w:rPr>
          <w:rFonts w:cs="Calibri"/>
          <w:sz w:val="24"/>
          <w:szCs w:val="24"/>
        </w:rPr>
        <w:t xml:space="preserve">. Volgens de Washington Post </w:t>
      </w:r>
      <w:r w:rsidR="00BB015C">
        <w:rPr>
          <w:rFonts w:cs="Calibri"/>
          <w:sz w:val="24"/>
          <w:szCs w:val="24"/>
        </w:rPr>
        <w:t xml:space="preserve">verbruikt </w:t>
      </w:r>
      <w:r w:rsidRPr="00EA2D6A">
        <w:rPr>
          <w:rFonts w:cs="Calibri"/>
          <w:sz w:val="24"/>
          <w:szCs w:val="24"/>
        </w:rPr>
        <w:t xml:space="preserve">AI per prompt ongeveer 0.14 </w:t>
      </w:r>
      <w:r w:rsidR="00E9198E" w:rsidRPr="00EA2D6A">
        <w:rPr>
          <w:rFonts w:cs="Calibri"/>
          <w:sz w:val="24"/>
          <w:szCs w:val="24"/>
        </w:rPr>
        <w:t>kWh</w:t>
      </w:r>
      <w:r w:rsidRPr="00EA2D6A">
        <w:rPr>
          <w:rFonts w:cs="Calibri"/>
          <w:sz w:val="24"/>
          <w:szCs w:val="24"/>
        </w:rPr>
        <w:t>.</w:t>
      </w:r>
      <w:r w:rsidRPr="00EA2D6A">
        <w:rPr>
          <w:rStyle w:val="Voetnootmarkering"/>
          <w:sz w:val="24"/>
          <w:szCs w:val="24"/>
        </w:rPr>
        <w:footnoteReference w:id="259"/>
      </w:r>
      <w:r w:rsidRPr="00EA2D6A">
        <w:rPr>
          <w:rFonts w:cs="Calibri"/>
          <w:sz w:val="24"/>
          <w:szCs w:val="24"/>
        </w:rPr>
        <w:t xml:space="preserve"> Wel </w:t>
      </w:r>
      <w:r w:rsidR="00C37554">
        <w:rPr>
          <w:rFonts w:cs="Calibri"/>
          <w:sz w:val="24"/>
          <w:szCs w:val="24"/>
        </w:rPr>
        <w:t xml:space="preserve">dient </w:t>
      </w:r>
      <w:r w:rsidRPr="00EA2D6A">
        <w:rPr>
          <w:rFonts w:cs="Calibri"/>
          <w:sz w:val="24"/>
          <w:szCs w:val="24"/>
        </w:rPr>
        <w:t xml:space="preserve">opgemerkt </w:t>
      </w:r>
      <w:r w:rsidR="00C37554">
        <w:rPr>
          <w:rFonts w:cs="Calibri"/>
          <w:sz w:val="24"/>
          <w:szCs w:val="24"/>
        </w:rPr>
        <w:t xml:space="preserve">te </w:t>
      </w:r>
      <w:r w:rsidRPr="00EA2D6A">
        <w:rPr>
          <w:rFonts w:cs="Calibri"/>
          <w:sz w:val="24"/>
          <w:szCs w:val="24"/>
        </w:rPr>
        <w:t xml:space="preserve">worden dat dit één van de hoogste gevonden schattingen is. Volgens Nature ligt het cijfer veel lager, namelijk </w:t>
      </w:r>
      <w:r w:rsidR="00C37554">
        <w:rPr>
          <w:rFonts w:cs="Calibri"/>
          <w:sz w:val="24"/>
          <w:szCs w:val="24"/>
        </w:rPr>
        <w:t xml:space="preserve">tussen </w:t>
      </w:r>
      <w:r w:rsidRPr="00EA2D6A">
        <w:rPr>
          <w:rFonts w:cs="Calibri"/>
          <w:sz w:val="24"/>
          <w:szCs w:val="24"/>
        </w:rPr>
        <w:t>de 0.288</w:t>
      </w:r>
      <w:r w:rsidR="00C37554">
        <w:rPr>
          <w:rFonts w:cs="Calibri"/>
          <w:sz w:val="24"/>
          <w:szCs w:val="24"/>
        </w:rPr>
        <w:t>W</w:t>
      </w:r>
      <w:r w:rsidRPr="00EA2D6A">
        <w:rPr>
          <w:rFonts w:cs="Calibri"/>
          <w:sz w:val="24"/>
          <w:szCs w:val="24"/>
        </w:rPr>
        <w:t>h en 0.5</w:t>
      </w:r>
      <w:r w:rsidR="00C37554">
        <w:rPr>
          <w:rFonts w:cs="Calibri"/>
          <w:sz w:val="24"/>
          <w:szCs w:val="24"/>
        </w:rPr>
        <w:t>W</w:t>
      </w:r>
      <w:r w:rsidRPr="00EA2D6A">
        <w:rPr>
          <w:rFonts w:cs="Calibri"/>
          <w:sz w:val="24"/>
          <w:szCs w:val="24"/>
        </w:rPr>
        <w:t>h (wat neerkomt op</w:t>
      </w:r>
      <w:r w:rsidR="00C37554">
        <w:rPr>
          <w:rFonts w:cs="Calibri"/>
          <w:sz w:val="24"/>
          <w:szCs w:val="24"/>
        </w:rPr>
        <w:t xml:space="preserve"> </w:t>
      </w:r>
      <w:r w:rsidR="00C37554">
        <w:rPr>
          <w:rFonts w:cs="Calibri"/>
          <w:sz w:val="24"/>
          <w:szCs w:val="24"/>
        </w:rPr>
        <w:lastRenderedPageBreak/>
        <w:t>respectievelijk</w:t>
      </w:r>
      <w:r w:rsidRPr="00EA2D6A">
        <w:rPr>
          <w:rFonts w:cs="Calibri"/>
          <w:sz w:val="24"/>
          <w:szCs w:val="24"/>
        </w:rPr>
        <w:t xml:space="preserve"> 0.000288k</w:t>
      </w:r>
      <w:r w:rsidR="00C37554">
        <w:rPr>
          <w:rFonts w:cs="Calibri"/>
          <w:sz w:val="24"/>
          <w:szCs w:val="24"/>
        </w:rPr>
        <w:t>W</w:t>
      </w:r>
      <w:r w:rsidRPr="00EA2D6A">
        <w:rPr>
          <w:rFonts w:cs="Calibri"/>
          <w:sz w:val="24"/>
          <w:szCs w:val="24"/>
        </w:rPr>
        <w:t>h en 0.0005k</w:t>
      </w:r>
      <w:r w:rsidR="00C37554">
        <w:rPr>
          <w:rFonts w:cs="Calibri"/>
          <w:sz w:val="24"/>
          <w:szCs w:val="24"/>
        </w:rPr>
        <w:t>W</w:t>
      </w:r>
      <w:r w:rsidRPr="00EA2D6A">
        <w:rPr>
          <w:rFonts w:cs="Calibri"/>
          <w:sz w:val="24"/>
          <w:szCs w:val="24"/>
        </w:rPr>
        <w:t>h).</w:t>
      </w:r>
      <w:r w:rsidRPr="00EA2D6A">
        <w:rPr>
          <w:rStyle w:val="Voetnootmarkering"/>
          <w:sz w:val="24"/>
          <w:szCs w:val="24"/>
        </w:rPr>
        <w:footnoteReference w:id="260"/>
      </w:r>
      <w:r w:rsidRPr="00EA2D6A">
        <w:rPr>
          <w:rFonts w:cs="Calibri"/>
          <w:sz w:val="24"/>
          <w:szCs w:val="24"/>
        </w:rPr>
        <w:t xml:space="preserve"> In de context van dit onderzoek, waar </w:t>
      </w:r>
      <w:r w:rsidR="00546379">
        <w:rPr>
          <w:rFonts w:cs="Calibri"/>
          <w:sz w:val="24"/>
          <w:szCs w:val="24"/>
        </w:rPr>
        <w:t>ongeveer</w:t>
      </w:r>
      <w:r w:rsidRPr="00EA2D6A">
        <w:rPr>
          <w:rFonts w:cs="Calibri"/>
          <w:sz w:val="24"/>
          <w:szCs w:val="24"/>
        </w:rPr>
        <w:t xml:space="preserve"> 1000 prompts gebruikt werden voor het </w:t>
      </w:r>
      <w:r w:rsidR="00546379">
        <w:rPr>
          <w:rFonts w:cs="Calibri"/>
          <w:sz w:val="24"/>
          <w:szCs w:val="24"/>
        </w:rPr>
        <w:t xml:space="preserve">genereren </w:t>
      </w:r>
      <w:r w:rsidRPr="00EA2D6A">
        <w:rPr>
          <w:rFonts w:cs="Calibri"/>
          <w:sz w:val="24"/>
          <w:szCs w:val="24"/>
        </w:rPr>
        <w:t>van de lijst van de schepen die Oostende binnen en buiten voeren</w:t>
      </w:r>
      <w:r w:rsidR="00546379">
        <w:rPr>
          <w:rFonts w:cs="Calibri"/>
          <w:sz w:val="24"/>
          <w:szCs w:val="24"/>
        </w:rPr>
        <w:t xml:space="preserve">, en nog eens zo’n </w:t>
      </w:r>
      <w:r w:rsidRPr="00EA2D6A">
        <w:rPr>
          <w:rFonts w:cs="Calibri"/>
          <w:sz w:val="24"/>
          <w:szCs w:val="24"/>
        </w:rPr>
        <w:t xml:space="preserve">250 prompts als </w:t>
      </w:r>
      <w:r w:rsidR="007173A9">
        <w:rPr>
          <w:rFonts w:cs="Calibri"/>
          <w:sz w:val="24"/>
          <w:szCs w:val="24"/>
        </w:rPr>
        <w:t>reguliere sparpartner. Zou h</w:t>
      </w:r>
      <w:r w:rsidRPr="00EA2D6A">
        <w:rPr>
          <w:rFonts w:cs="Calibri"/>
          <w:sz w:val="24"/>
          <w:szCs w:val="24"/>
        </w:rPr>
        <w:t xml:space="preserve">et totale energie verbruik </w:t>
      </w:r>
      <w:r w:rsidR="007173A9">
        <w:rPr>
          <w:rFonts w:cs="Calibri"/>
          <w:sz w:val="24"/>
          <w:szCs w:val="24"/>
        </w:rPr>
        <w:t xml:space="preserve">dus liggen </w:t>
      </w:r>
      <w:r w:rsidRPr="00EA2D6A">
        <w:rPr>
          <w:rFonts w:cs="Calibri"/>
          <w:sz w:val="24"/>
          <w:szCs w:val="24"/>
        </w:rPr>
        <w:t xml:space="preserve">tussen de 0.036 </w:t>
      </w:r>
      <w:r w:rsidR="00E9198E" w:rsidRPr="00EA2D6A">
        <w:rPr>
          <w:rFonts w:cs="Calibri"/>
          <w:sz w:val="24"/>
          <w:szCs w:val="24"/>
        </w:rPr>
        <w:t>kWh</w:t>
      </w:r>
      <w:r w:rsidRPr="00EA2D6A">
        <w:rPr>
          <w:rFonts w:cs="Calibri"/>
          <w:sz w:val="24"/>
          <w:szCs w:val="24"/>
        </w:rPr>
        <w:t xml:space="preserve"> en de 175 </w:t>
      </w:r>
      <w:r w:rsidR="00E9198E" w:rsidRPr="00EA2D6A">
        <w:rPr>
          <w:rFonts w:cs="Calibri"/>
          <w:sz w:val="24"/>
          <w:szCs w:val="24"/>
        </w:rPr>
        <w:t>kWh</w:t>
      </w:r>
      <w:r w:rsidRPr="00EA2D6A">
        <w:rPr>
          <w:rFonts w:cs="Calibri"/>
          <w:sz w:val="24"/>
          <w:szCs w:val="24"/>
        </w:rPr>
        <w:t xml:space="preserve">. Dit is een zeer uiteenlopend resultaat. Wanneer de vraag aan </w:t>
      </w:r>
      <w:r w:rsidR="00E9198E" w:rsidRPr="00EA2D6A">
        <w:rPr>
          <w:rFonts w:cs="Calibri"/>
          <w:sz w:val="24"/>
          <w:szCs w:val="24"/>
        </w:rPr>
        <w:t>Chatgpt</w:t>
      </w:r>
      <w:r w:rsidRPr="00EA2D6A">
        <w:rPr>
          <w:rFonts w:cs="Calibri"/>
          <w:sz w:val="24"/>
          <w:szCs w:val="24"/>
        </w:rPr>
        <w:t xml:space="preserve"> </w:t>
      </w:r>
      <w:r w:rsidR="00E35E47">
        <w:rPr>
          <w:rFonts w:cs="Calibri"/>
          <w:sz w:val="24"/>
          <w:szCs w:val="24"/>
        </w:rPr>
        <w:t xml:space="preserve">zelf gesteld </w:t>
      </w:r>
      <w:r w:rsidRPr="00EA2D6A">
        <w:rPr>
          <w:rFonts w:cs="Calibri"/>
          <w:sz w:val="24"/>
          <w:szCs w:val="24"/>
        </w:rPr>
        <w:t>wordt</w:t>
      </w:r>
      <w:r w:rsidR="00E35E47">
        <w:rPr>
          <w:rFonts w:cs="Calibri"/>
          <w:sz w:val="24"/>
          <w:szCs w:val="24"/>
        </w:rPr>
        <w:t xml:space="preserve">, geeft het systeem een schatting van </w:t>
      </w:r>
      <w:r w:rsidRPr="00EA2D6A">
        <w:rPr>
          <w:rFonts w:cs="Calibri"/>
          <w:sz w:val="24"/>
          <w:szCs w:val="24"/>
        </w:rPr>
        <w:t xml:space="preserve">0.02 </w:t>
      </w:r>
      <w:r w:rsidR="00E35E47">
        <w:rPr>
          <w:rFonts w:cs="Calibri"/>
          <w:sz w:val="24"/>
          <w:szCs w:val="24"/>
        </w:rPr>
        <w:t xml:space="preserve">tot </w:t>
      </w:r>
      <w:r w:rsidRPr="00EA2D6A">
        <w:rPr>
          <w:rFonts w:cs="Calibri"/>
          <w:sz w:val="24"/>
          <w:szCs w:val="24"/>
        </w:rPr>
        <w:t>0.2</w:t>
      </w:r>
      <w:r w:rsidR="00E35E47">
        <w:rPr>
          <w:rFonts w:cs="Calibri"/>
          <w:sz w:val="24"/>
          <w:szCs w:val="24"/>
        </w:rPr>
        <w:t>W</w:t>
      </w:r>
      <w:r w:rsidRPr="00EA2D6A">
        <w:rPr>
          <w:rFonts w:cs="Calibri"/>
          <w:sz w:val="24"/>
          <w:szCs w:val="24"/>
        </w:rPr>
        <w:t xml:space="preserve">h. </w:t>
      </w:r>
      <w:r w:rsidRPr="00EA2D6A">
        <w:rPr>
          <w:rStyle w:val="Voetnootmarkering"/>
          <w:sz w:val="24"/>
          <w:szCs w:val="24"/>
        </w:rPr>
        <w:footnoteReference w:id="261"/>
      </w:r>
      <w:r w:rsidRPr="00EA2D6A">
        <w:rPr>
          <w:rFonts w:cs="Calibri"/>
          <w:sz w:val="24"/>
          <w:szCs w:val="24"/>
        </w:rPr>
        <w:t xml:space="preserve"> </w:t>
      </w:r>
      <w:r w:rsidR="00C72E54" w:rsidRPr="00C72E54">
        <w:rPr>
          <w:rFonts w:cs="Calibri"/>
          <w:sz w:val="24"/>
          <w:szCs w:val="24"/>
        </w:rPr>
        <w:t>Het blijft dus moeilijk om exact in te schatten hoeveel energie er werkelijk gebruikt is. Als de lagere kant van de schatting correct blijkt, is er minder energie verbruikt tijdens dit onderzoek dan een brandende lamp op een dag verbruikt. Als de hoogste schatting klopt, is er voldoende energie verbruikt om drie elektrische wagens volledig op te laden.</w:t>
      </w:r>
    </w:p>
    <w:p w14:paraId="79101226" w14:textId="77777777" w:rsidR="00D75640" w:rsidRPr="00EA2D6A" w:rsidRDefault="00D75640" w:rsidP="00D75640">
      <w:pPr>
        <w:spacing w:line="360" w:lineRule="auto"/>
        <w:jc w:val="both"/>
        <w:rPr>
          <w:rFonts w:cs="Calibri"/>
          <w:sz w:val="24"/>
          <w:szCs w:val="24"/>
        </w:rPr>
      </w:pPr>
    </w:p>
    <w:p w14:paraId="79B6E999" w14:textId="3C2E3A73" w:rsidR="00911EB0" w:rsidRDefault="00795DB3" w:rsidP="00911EB0">
      <w:pPr>
        <w:spacing w:line="360" w:lineRule="auto"/>
        <w:jc w:val="both"/>
        <w:rPr>
          <w:rFonts w:cs="Calibri"/>
        </w:rPr>
      </w:pPr>
      <w:r w:rsidRPr="00EA2D6A">
        <w:rPr>
          <w:rFonts w:cs="Calibri"/>
          <w:sz w:val="24"/>
          <w:szCs w:val="24"/>
        </w:rPr>
        <w:t>Ook over het watergebruik zijn de verschillende artikels het niet volledig eens</w:t>
      </w:r>
      <w:r w:rsidR="00671461">
        <w:rPr>
          <w:rFonts w:cs="Calibri"/>
          <w:sz w:val="24"/>
          <w:szCs w:val="24"/>
        </w:rPr>
        <w:t>. D</w:t>
      </w:r>
      <w:r w:rsidRPr="00EA2D6A">
        <w:rPr>
          <w:rFonts w:cs="Calibri"/>
          <w:sz w:val="24"/>
          <w:szCs w:val="24"/>
        </w:rPr>
        <w:t xml:space="preserve">e Washington Post </w:t>
      </w:r>
      <w:r w:rsidR="00671461">
        <w:rPr>
          <w:rFonts w:cs="Calibri"/>
          <w:sz w:val="24"/>
          <w:szCs w:val="24"/>
        </w:rPr>
        <w:t xml:space="preserve">zit </w:t>
      </w:r>
      <w:r w:rsidRPr="00EA2D6A">
        <w:rPr>
          <w:rFonts w:cs="Calibri"/>
          <w:sz w:val="24"/>
          <w:szCs w:val="24"/>
        </w:rPr>
        <w:t xml:space="preserve">opnieuw aan de hogere kant van de schattingen, met een </w:t>
      </w:r>
      <w:r w:rsidR="00671461">
        <w:rPr>
          <w:rFonts w:cs="Calibri"/>
          <w:sz w:val="24"/>
          <w:szCs w:val="24"/>
        </w:rPr>
        <w:t xml:space="preserve">verbruik van </w:t>
      </w:r>
      <w:r w:rsidRPr="00EA2D6A">
        <w:rPr>
          <w:rFonts w:cs="Calibri"/>
          <w:sz w:val="24"/>
          <w:szCs w:val="24"/>
        </w:rPr>
        <w:t xml:space="preserve">halve liter water per prompt. </w:t>
      </w:r>
      <w:r w:rsidRPr="00EA2D6A">
        <w:rPr>
          <w:rStyle w:val="Voetnootmarkering"/>
          <w:sz w:val="24"/>
          <w:szCs w:val="24"/>
        </w:rPr>
        <w:footnoteReference w:id="262"/>
      </w:r>
      <w:r w:rsidRPr="00EA2D6A">
        <w:rPr>
          <w:rFonts w:cs="Calibri"/>
          <w:sz w:val="24"/>
          <w:szCs w:val="24"/>
        </w:rPr>
        <w:t xml:space="preserve"> OECD.AI stelt </w:t>
      </w:r>
      <w:r w:rsidR="00671461">
        <w:rPr>
          <w:rFonts w:cs="Calibri"/>
          <w:sz w:val="24"/>
          <w:szCs w:val="24"/>
        </w:rPr>
        <w:t xml:space="preserve">daarentegen </w:t>
      </w:r>
      <w:r w:rsidRPr="00EA2D6A">
        <w:rPr>
          <w:rFonts w:cs="Calibri"/>
          <w:sz w:val="24"/>
          <w:szCs w:val="24"/>
        </w:rPr>
        <w:t xml:space="preserve">dat er 10 </w:t>
      </w:r>
      <w:r w:rsidR="000D5A29">
        <w:rPr>
          <w:rFonts w:cs="Calibri"/>
          <w:sz w:val="24"/>
          <w:szCs w:val="24"/>
        </w:rPr>
        <w:t xml:space="preserve">tot </w:t>
      </w:r>
      <w:r w:rsidRPr="00EA2D6A">
        <w:rPr>
          <w:rFonts w:cs="Calibri"/>
          <w:sz w:val="24"/>
          <w:szCs w:val="24"/>
        </w:rPr>
        <w:t>50 prompts nodig zijn</w:t>
      </w:r>
      <w:r w:rsidR="000D5A29">
        <w:rPr>
          <w:rFonts w:cs="Calibri"/>
          <w:sz w:val="24"/>
          <w:szCs w:val="24"/>
        </w:rPr>
        <w:t xml:space="preserve"> voor het verbruik van diezelfde halve liter</w:t>
      </w:r>
      <w:r w:rsidRPr="00EA2D6A">
        <w:rPr>
          <w:rFonts w:cs="Calibri"/>
          <w:sz w:val="24"/>
          <w:szCs w:val="24"/>
        </w:rPr>
        <w:t xml:space="preserve">. </w:t>
      </w:r>
      <w:r w:rsidRPr="00EA2D6A">
        <w:rPr>
          <w:rStyle w:val="Voetnootmarkering"/>
          <w:sz w:val="24"/>
          <w:szCs w:val="24"/>
        </w:rPr>
        <w:footnoteReference w:id="263"/>
      </w:r>
      <w:r w:rsidRPr="00EA2D6A">
        <w:rPr>
          <w:rFonts w:cs="Calibri"/>
          <w:sz w:val="24"/>
          <w:szCs w:val="24"/>
        </w:rPr>
        <w:t xml:space="preserve"> </w:t>
      </w:r>
      <w:r w:rsidR="000D5A29">
        <w:rPr>
          <w:rFonts w:cs="Calibri"/>
          <w:sz w:val="24"/>
          <w:szCs w:val="24"/>
        </w:rPr>
        <w:t>V</w:t>
      </w:r>
      <w:r w:rsidRPr="00EA2D6A">
        <w:rPr>
          <w:rFonts w:cs="Calibri"/>
          <w:sz w:val="24"/>
          <w:szCs w:val="24"/>
        </w:rPr>
        <w:t xml:space="preserve">oor dit onderzoek zou </w:t>
      </w:r>
      <w:r w:rsidR="000D5A29">
        <w:rPr>
          <w:rFonts w:cs="Calibri"/>
          <w:sz w:val="24"/>
          <w:szCs w:val="24"/>
        </w:rPr>
        <w:t xml:space="preserve">dat opnieuw </w:t>
      </w:r>
      <w:r w:rsidRPr="00EA2D6A">
        <w:rPr>
          <w:rFonts w:cs="Calibri"/>
          <w:sz w:val="24"/>
          <w:szCs w:val="24"/>
        </w:rPr>
        <w:t xml:space="preserve">betekenen dat tussen </w:t>
      </w:r>
      <w:r w:rsidR="000D5A29">
        <w:rPr>
          <w:rFonts w:cs="Calibri"/>
          <w:sz w:val="24"/>
          <w:szCs w:val="24"/>
        </w:rPr>
        <w:t xml:space="preserve">de </w:t>
      </w:r>
      <w:r w:rsidRPr="00EA2D6A">
        <w:rPr>
          <w:rFonts w:cs="Calibri"/>
          <w:sz w:val="24"/>
          <w:szCs w:val="24"/>
        </w:rPr>
        <w:t xml:space="preserve">12.5 liter en 625 liter water gebruikt </w:t>
      </w:r>
      <w:r w:rsidR="000D5A29">
        <w:rPr>
          <w:rFonts w:cs="Calibri"/>
          <w:sz w:val="24"/>
          <w:szCs w:val="24"/>
        </w:rPr>
        <w:t>werd t</w:t>
      </w:r>
      <w:r w:rsidRPr="00EA2D6A">
        <w:rPr>
          <w:rFonts w:cs="Calibri"/>
          <w:sz w:val="24"/>
          <w:szCs w:val="24"/>
        </w:rPr>
        <w:t xml:space="preserve">ijdens het </w:t>
      </w:r>
      <w:r w:rsidR="00BD6BB0">
        <w:rPr>
          <w:rFonts w:cs="Calibri"/>
          <w:sz w:val="24"/>
          <w:szCs w:val="24"/>
        </w:rPr>
        <w:t>gebruik van AI prompts</w:t>
      </w:r>
      <w:r w:rsidRPr="00EA2D6A">
        <w:rPr>
          <w:rFonts w:cs="Calibri"/>
          <w:sz w:val="24"/>
          <w:szCs w:val="24"/>
        </w:rPr>
        <w:t xml:space="preserve">. </w:t>
      </w:r>
      <w:r w:rsidR="00911EB0" w:rsidRPr="00911EB0">
        <w:rPr>
          <w:rFonts w:cs="Calibri"/>
          <w:sz w:val="24"/>
          <w:szCs w:val="24"/>
        </w:rPr>
        <w:t xml:space="preserve">Doordat de resultaten zo sterk uiteenlopen, is het moeilijk om met zekerheid te zeggen wat het effectieve verbruik precies was. Aan het ene uiterste werd er minder verbruikt dan een lamp die een dag brandt en iets meer dan een emmer water; aan het andere uiterste gaat het </w:t>
      </w:r>
      <w:r w:rsidR="001E75BF" w:rsidRPr="00911EB0">
        <w:rPr>
          <w:rFonts w:cs="Calibri"/>
          <w:sz w:val="24"/>
          <w:szCs w:val="24"/>
        </w:rPr>
        <w:t>om genoeg</w:t>
      </w:r>
      <w:r w:rsidR="00911EB0" w:rsidRPr="00911EB0">
        <w:rPr>
          <w:rFonts w:cs="Calibri"/>
          <w:sz w:val="24"/>
          <w:szCs w:val="24"/>
        </w:rPr>
        <w:t xml:space="preserve"> energie om naar Firenze te rijden met een elektrische wagen en voldoende water om vijf badkuipen te vullen. Als onderzoeker moet daarom telkens de afweging gemaakt worden of het gebruik van AI de ecologische kost waard is. Een goede werkwijze is om uit te gaan van het hoogste verbruik, zodat men automatisch spaarzamer omgaat met prompts en AI enkel inzet bij meer essentiële taken. Het is ecologisch gezien dan ook onverantwoord om generatieve AI te gebruiken als vervanging van klassieke zoekmachines zoals Google of Microsoft Edge. </w:t>
      </w:r>
    </w:p>
    <w:p w14:paraId="7FB04B79" w14:textId="792C8166" w:rsidR="00795DB3" w:rsidRPr="00EA2D6A" w:rsidRDefault="00795DB3" w:rsidP="00D75640">
      <w:pPr>
        <w:spacing w:line="360" w:lineRule="auto"/>
        <w:jc w:val="both"/>
        <w:rPr>
          <w:rFonts w:cs="Calibri"/>
          <w:sz w:val="24"/>
          <w:szCs w:val="24"/>
        </w:rPr>
      </w:pPr>
    </w:p>
    <w:p w14:paraId="028C3DFD" w14:textId="18A4C29F" w:rsidR="00D75640" w:rsidRDefault="00AE3E0C" w:rsidP="00AE3E0C">
      <w:pPr>
        <w:pStyle w:val="Kop2"/>
      </w:pPr>
      <w:bookmarkStart w:id="424" w:name="_Toc199837522"/>
      <w:r>
        <w:lastRenderedPageBreak/>
        <w:t>AI de toekomst van de geschiedenis?</w:t>
      </w:r>
      <w:bookmarkEnd w:id="424"/>
      <w:r>
        <w:t xml:space="preserve"> </w:t>
      </w:r>
    </w:p>
    <w:p w14:paraId="1FC17E67" w14:textId="77777777" w:rsidR="00AE3E0C" w:rsidRPr="00EA2D6A" w:rsidRDefault="00AE3E0C" w:rsidP="00D75640">
      <w:pPr>
        <w:spacing w:line="360" w:lineRule="auto"/>
        <w:jc w:val="both"/>
        <w:rPr>
          <w:rFonts w:cs="Calibri"/>
          <w:sz w:val="24"/>
          <w:szCs w:val="24"/>
        </w:rPr>
      </w:pPr>
    </w:p>
    <w:p w14:paraId="19A49CC6" w14:textId="2DF923C4" w:rsidR="003D123E" w:rsidRPr="003D123E" w:rsidRDefault="003D123E" w:rsidP="003D123E">
      <w:pPr>
        <w:spacing w:line="360" w:lineRule="auto"/>
        <w:jc w:val="both"/>
        <w:rPr>
          <w:rFonts w:cs="Calibri"/>
          <w:sz w:val="24"/>
          <w:szCs w:val="24"/>
        </w:rPr>
      </w:pPr>
      <w:r w:rsidRPr="003D123E">
        <w:rPr>
          <w:rFonts w:cs="Calibri"/>
          <w:sz w:val="24"/>
          <w:szCs w:val="24"/>
        </w:rPr>
        <w:t>In het algemeen kan geconcludeerd worden dat AI een blijvend onderdeel zal vormen van het historisch onderzoek, met een rol die voornamelijk ondersteunend en assisterend is.</w:t>
      </w:r>
      <w:r w:rsidR="004C60C9">
        <w:rPr>
          <w:rFonts w:cs="Calibri"/>
          <w:sz w:val="24"/>
          <w:szCs w:val="24"/>
        </w:rPr>
        <w:t xml:space="preserve"> </w:t>
      </w:r>
      <w:r w:rsidRPr="003D123E">
        <w:rPr>
          <w:rFonts w:cs="Calibri"/>
          <w:sz w:val="24"/>
          <w:szCs w:val="24"/>
        </w:rPr>
        <w:t xml:space="preserve">Hoewel AI op vele en vaak creatieve manieren inzetbaar is in uiteenlopende onderzoeken, zijn er </w:t>
      </w:r>
      <w:r w:rsidR="00233EE4" w:rsidRPr="003D123E">
        <w:rPr>
          <w:rFonts w:cs="Calibri"/>
          <w:sz w:val="24"/>
          <w:szCs w:val="24"/>
        </w:rPr>
        <w:t>duidelijke</w:t>
      </w:r>
      <w:r w:rsidRPr="003D123E">
        <w:rPr>
          <w:rFonts w:cs="Calibri"/>
          <w:sz w:val="24"/>
          <w:szCs w:val="24"/>
        </w:rPr>
        <w:t xml:space="preserve"> beperkingen aan het gebruik ervan. De voornaamste beperking is het tekort aan digitaal beschikbare bronnen. Hierdoor zal AI, althans in de komende decennia, en </w:t>
      </w:r>
      <w:r w:rsidR="00233EE4" w:rsidRPr="003D123E">
        <w:rPr>
          <w:rFonts w:cs="Calibri"/>
          <w:sz w:val="24"/>
          <w:szCs w:val="24"/>
        </w:rPr>
        <w:t>misschien</w:t>
      </w:r>
      <w:r w:rsidRPr="003D123E">
        <w:rPr>
          <w:rFonts w:cs="Calibri"/>
          <w:sz w:val="24"/>
          <w:szCs w:val="24"/>
        </w:rPr>
        <w:t xml:space="preserve"> zelfs eeuw, nooit volledig de plaats van menselijke historici kunnen innemen. Wat wel waarschijnlijk is, is dat meer historisch onderzoek zal worden uitgevoerd door historici die deze nieuwe technieken beheersen. De schaal waarop onderzoek kan gebeuren en de inzichten die daaruit voorvloeien maken dit onvermijdelijk. Tegelijk zal binnen het vakgebied een diepgaandere discussie moeten plaatsvinden over het gebruik van AI dan tot nu toe gevoerd. Waar de digitalisering op zich al ingrijpende veranderingen teweegbracht binnen het historisch onderzoek, is dit niet te </w:t>
      </w:r>
      <w:r w:rsidR="004F321A">
        <w:rPr>
          <w:rFonts w:cs="Calibri"/>
          <w:sz w:val="24"/>
          <w:szCs w:val="24"/>
        </w:rPr>
        <w:t>vergelijken</w:t>
      </w:r>
      <w:r w:rsidRPr="003D123E">
        <w:rPr>
          <w:rFonts w:cs="Calibri"/>
          <w:sz w:val="24"/>
          <w:szCs w:val="24"/>
        </w:rPr>
        <w:t xml:space="preserve"> met de AI-revolutie waarvan we vandaag aan de vooravond van staan, vooral gezien de toenemende risico’s op plagiaat.  </w:t>
      </w:r>
    </w:p>
    <w:p w14:paraId="4BC94003" w14:textId="409790E8" w:rsidR="00795DB3" w:rsidRPr="00D36F4C" w:rsidRDefault="007E53CD" w:rsidP="00D75640">
      <w:pPr>
        <w:pStyle w:val="Kop1"/>
        <w:spacing w:line="360" w:lineRule="auto"/>
        <w:jc w:val="both"/>
        <w:rPr>
          <w:rFonts w:ascii="Calibri" w:hAnsi="Calibri" w:cs="Calibri"/>
        </w:rPr>
      </w:pPr>
      <w:r w:rsidRPr="00EA2D6A">
        <w:rPr>
          <w:rFonts w:ascii="Calibri" w:hAnsi="Calibri" w:cs="Calibri"/>
          <w:sz w:val="24"/>
          <w:szCs w:val="24"/>
        </w:rPr>
        <w:br w:type="page"/>
      </w:r>
      <w:bookmarkStart w:id="425" w:name="_Toc198571915"/>
      <w:bookmarkStart w:id="426" w:name="_Toc198571983"/>
      <w:bookmarkStart w:id="427" w:name="_Toc198717767"/>
      <w:bookmarkStart w:id="428" w:name="_Toc199061681"/>
      <w:bookmarkStart w:id="429" w:name="_Toc199165212"/>
      <w:bookmarkStart w:id="430" w:name="_Toc199168636"/>
      <w:bookmarkStart w:id="431" w:name="_Toc199249444"/>
      <w:bookmarkStart w:id="432" w:name="_Toc199423965"/>
      <w:bookmarkStart w:id="433" w:name="_Toc199432093"/>
      <w:bookmarkStart w:id="434" w:name="_Toc199521611"/>
      <w:bookmarkStart w:id="435" w:name="_Toc199670102"/>
      <w:bookmarkStart w:id="436" w:name="_Toc199837523"/>
      <w:r w:rsidRPr="00D36F4C">
        <w:rPr>
          <w:rFonts w:ascii="Calibri" w:hAnsi="Calibri" w:cs="Calibri"/>
        </w:rPr>
        <w:lastRenderedPageBreak/>
        <w:t>Bibliografie</w:t>
      </w:r>
      <w:bookmarkEnd w:id="425"/>
      <w:bookmarkEnd w:id="426"/>
      <w:bookmarkEnd w:id="427"/>
      <w:bookmarkEnd w:id="428"/>
      <w:bookmarkEnd w:id="429"/>
      <w:bookmarkEnd w:id="430"/>
      <w:bookmarkEnd w:id="431"/>
      <w:bookmarkEnd w:id="432"/>
      <w:bookmarkEnd w:id="433"/>
      <w:bookmarkEnd w:id="434"/>
      <w:bookmarkEnd w:id="435"/>
      <w:bookmarkEnd w:id="436"/>
    </w:p>
    <w:p w14:paraId="1708651F" w14:textId="2DF33E64" w:rsidR="007E53CD" w:rsidRDefault="00857A9E" w:rsidP="009A35C5">
      <w:pPr>
        <w:pStyle w:val="Kop2"/>
        <w:spacing w:line="360" w:lineRule="auto"/>
      </w:pPr>
      <w:bookmarkStart w:id="437" w:name="_Toc199670103"/>
      <w:bookmarkStart w:id="438" w:name="_Toc199837524"/>
      <w:r>
        <w:t>Bronnen</w:t>
      </w:r>
      <w:bookmarkEnd w:id="437"/>
      <w:bookmarkEnd w:id="438"/>
      <w:r>
        <w:t xml:space="preserve"> </w:t>
      </w:r>
    </w:p>
    <w:p w14:paraId="0E3FBC62" w14:textId="0C477987" w:rsidR="00857A9E" w:rsidRDefault="00857A9E" w:rsidP="009A35C5">
      <w:pPr>
        <w:pStyle w:val="Kop3"/>
        <w:spacing w:line="360" w:lineRule="auto"/>
      </w:pPr>
      <w:bookmarkStart w:id="439" w:name="_Toc199670104"/>
      <w:bookmarkStart w:id="440" w:name="_Toc199837525"/>
      <w:r>
        <w:t>Onuitgegeven bronnen</w:t>
      </w:r>
      <w:bookmarkEnd w:id="439"/>
      <w:bookmarkEnd w:id="440"/>
      <w:r>
        <w:t xml:space="preserve"> </w:t>
      </w:r>
    </w:p>
    <w:p w14:paraId="76FC1D3D" w14:textId="062D0349" w:rsidR="00147F41" w:rsidRPr="00DB4FC7" w:rsidRDefault="00147F41" w:rsidP="009A35C5">
      <w:pPr>
        <w:spacing w:line="360" w:lineRule="auto"/>
        <w:rPr>
          <w:sz w:val="24"/>
          <w:szCs w:val="24"/>
        </w:rPr>
      </w:pPr>
      <w:r w:rsidRPr="00DB4FC7">
        <w:rPr>
          <w:sz w:val="24"/>
          <w:szCs w:val="24"/>
        </w:rPr>
        <w:t>Kew, The</w:t>
      </w:r>
      <w:r w:rsidR="00835D5C" w:rsidRPr="00DB4FC7">
        <w:rPr>
          <w:sz w:val="24"/>
          <w:szCs w:val="24"/>
        </w:rPr>
        <w:t xml:space="preserve"> National A</w:t>
      </w:r>
      <w:r w:rsidRPr="00DB4FC7">
        <w:rPr>
          <w:sz w:val="24"/>
          <w:szCs w:val="24"/>
        </w:rPr>
        <w:t xml:space="preserve">rchives </w:t>
      </w:r>
    </w:p>
    <w:p w14:paraId="05C684CC" w14:textId="77FEF968" w:rsidR="009971F3" w:rsidRPr="00EA2D6A" w:rsidRDefault="009971F3" w:rsidP="009A35C5">
      <w:pPr>
        <w:spacing w:line="360" w:lineRule="auto"/>
        <w:rPr>
          <w:sz w:val="24"/>
          <w:szCs w:val="24"/>
          <w:lang w:val="en-GB"/>
        </w:rPr>
      </w:pPr>
      <w:r w:rsidRPr="00DB4FC7">
        <w:rPr>
          <w:sz w:val="24"/>
          <w:szCs w:val="24"/>
        </w:rPr>
        <w:tab/>
      </w:r>
      <w:r w:rsidR="00835D5C" w:rsidRPr="00EA2D6A">
        <w:rPr>
          <w:sz w:val="24"/>
          <w:szCs w:val="24"/>
          <w:lang w:val="en-GB"/>
        </w:rPr>
        <w:t xml:space="preserve">High Court of Admiralty </w:t>
      </w:r>
    </w:p>
    <w:p w14:paraId="6CA84F16" w14:textId="608F7012" w:rsidR="00835D5C" w:rsidRPr="00DB4FC7" w:rsidRDefault="00835D5C" w:rsidP="009A35C5">
      <w:pPr>
        <w:spacing w:line="360" w:lineRule="auto"/>
        <w:rPr>
          <w:sz w:val="24"/>
          <w:szCs w:val="24"/>
          <w:lang w:val="en-GB"/>
        </w:rPr>
      </w:pPr>
      <w:r w:rsidRPr="00EA2D6A">
        <w:rPr>
          <w:sz w:val="24"/>
          <w:szCs w:val="24"/>
          <w:lang w:val="en-GB"/>
        </w:rPr>
        <w:tab/>
      </w:r>
      <w:r w:rsidRPr="00EA2D6A">
        <w:rPr>
          <w:sz w:val="24"/>
          <w:szCs w:val="24"/>
          <w:lang w:val="en-GB"/>
        </w:rPr>
        <w:tab/>
      </w:r>
      <w:r w:rsidRPr="00DB4FC7">
        <w:rPr>
          <w:sz w:val="24"/>
          <w:szCs w:val="24"/>
          <w:lang w:val="en-GB"/>
        </w:rPr>
        <w:t>Prize Court (HCA32)</w:t>
      </w:r>
    </w:p>
    <w:p w14:paraId="06A41239" w14:textId="748AA257" w:rsidR="00835D5C" w:rsidRPr="00DB4FC7" w:rsidRDefault="00835D5C" w:rsidP="009A35C5">
      <w:pPr>
        <w:spacing w:line="360" w:lineRule="auto"/>
        <w:rPr>
          <w:sz w:val="24"/>
          <w:szCs w:val="24"/>
          <w:lang w:val="en-GB"/>
        </w:rPr>
      </w:pPr>
      <w:r w:rsidRPr="00DB4FC7">
        <w:rPr>
          <w:sz w:val="24"/>
          <w:szCs w:val="24"/>
          <w:lang w:val="en-GB"/>
        </w:rPr>
        <w:tab/>
      </w:r>
      <w:r w:rsidRPr="00DB4FC7">
        <w:rPr>
          <w:sz w:val="24"/>
          <w:szCs w:val="24"/>
          <w:lang w:val="en-GB"/>
        </w:rPr>
        <w:tab/>
      </w:r>
      <w:r w:rsidRPr="00DB4FC7">
        <w:rPr>
          <w:sz w:val="24"/>
          <w:szCs w:val="24"/>
          <w:lang w:val="en-GB"/>
        </w:rPr>
        <w:tab/>
      </w:r>
      <w:r w:rsidR="00965004" w:rsidRPr="00DB4FC7">
        <w:rPr>
          <w:sz w:val="24"/>
          <w:szCs w:val="24"/>
          <w:lang w:val="en-GB"/>
        </w:rPr>
        <w:t>302/1 (</w:t>
      </w:r>
      <w:r w:rsidR="00965004" w:rsidRPr="00DB4FC7">
        <w:rPr>
          <w:i/>
          <w:iCs/>
          <w:sz w:val="24"/>
          <w:szCs w:val="24"/>
          <w:lang w:val="en-GB"/>
        </w:rPr>
        <w:t>De Daageraat</w:t>
      </w:r>
      <w:r w:rsidR="00965004" w:rsidRPr="00DB4FC7">
        <w:rPr>
          <w:sz w:val="24"/>
          <w:szCs w:val="24"/>
          <w:lang w:val="en-GB"/>
        </w:rPr>
        <w:t> of Ostend)</w:t>
      </w:r>
    </w:p>
    <w:p w14:paraId="069BAE48" w14:textId="77777777" w:rsidR="00965004" w:rsidRPr="00DB4FC7" w:rsidRDefault="00965004" w:rsidP="009A35C5">
      <w:pPr>
        <w:spacing w:line="360" w:lineRule="auto"/>
        <w:rPr>
          <w:sz w:val="24"/>
          <w:szCs w:val="24"/>
          <w:lang w:val="en-GB"/>
        </w:rPr>
      </w:pPr>
    </w:p>
    <w:p w14:paraId="61127DD7" w14:textId="6F23067E" w:rsidR="00965004" w:rsidRPr="00EA2D6A" w:rsidRDefault="00437549" w:rsidP="009A35C5">
      <w:pPr>
        <w:spacing w:line="360" w:lineRule="auto"/>
        <w:rPr>
          <w:sz w:val="24"/>
          <w:szCs w:val="24"/>
          <w:lang w:val="en-GB"/>
        </w:rPr>
      </w:pPr>
      <w:r w:rsidRPr="00EA2D6A">
        <w:rPr>
          <w:sz w:val="24"/>
          <w:szCs w:val="24"/>
          <w:lang w:val="en-GB"/>
        </w:rPr>
        <w:t xml:space="preserve">Salt Lake City/ Brugge </w:t>
      </w:r>
    </w:p>
    <w:p w14:paraId="498DB665" w14:textId="4084C767" w:rsidR="005E4176" w:rsidRPr="00EA2D6A" w:rsidRDefault="00437549" w:rsidP="009A35C5">
      <w:pPr>
        <w:spacing w:line="360" w:lineRule="auto"/>
        <w:rPr>
          <w:sz w:val="24"/>
          <w:szCs w:val="24"/>
          <w:lang w:val="en-GB"/>
        </w:rPr>
      </w:pPr>
      <w:r w:rsidRPr="00EA2D6A">
        <w:rPr>
          <w:sz w:val="24"/>
          <w:szCs w:val="24"/>
          <w:lang w:val="en-GB"/>
        </w:rPr>
        <w:tab/>
        <w:t>Family Search/ Rijksarchief Brugge</w:t>
      </w:r>
    </w:p>
    <w:p w14:paraId="419DED53" w14:textId="06B95987" w:rsidR="00E72AE7" w:rsidRPr="00EA2D6A" w:rsidRDefault="00437549" w:rsidP="009A35C5">
      <w:pPr>
        <w:spacing w:line="360" w:lineRule="auto"/>
        <w:rPr>
          <w:sz w:val="24"/>
          <w:szCs w:val="24"/>
        </w:rPr>
      </w:pPr>
      <w:r w:rsidRPr="00EA2D6A">
        <w:rPr>
          <w:sz w:val="24"/>
          <w:szCs w:val="24"/>
          <w:lang w:val="en-GB"/>
        </w:rPr>
        <w:tab/>
      </w:r>
      <w:r w:rsidRPr="00EA2D6A">
        <w:rPr>
          <w:sz w:val="24"/>
          <w:szCs w:val="24"/>
          <w:lang w:val="en-GB"/>
        </w:rPr>
        <w:tab/>
      </w:r>
      <w:r w:rsidRPr="00EA2D6A">
        <w:rPr>
          <w:sz w:val="24"/>
          <w:szCs w:val="24"/>
        </w:rPr>
        <w:t xml:space="preserve">Depot Notaris van H.J. Van </w:t>
      </w:r>
      <w:r w:rsidR="008068CD" w:rsidRPr="00EA2D6A">
        <w:rPr>
          <w:sz w:val="24"/>
          <w:szCs w:val="24"/>
        </w:rPr>
        <w:t>Caillie</w:t>
      </w:r>
      <w:r w:rsidRPr="00EA2D6A">
        <w:rPr>
          <w:sz w:val="24"/>
          <w:szCs w:val="24"/>
        </w:rPr>
        <w:t xml:space="preserve"> te Oostende </w:t>
      </w:r>
      <w:r w:rsidR="00E72AE7" w:rsidRPr="00EA2D6A">
        <w:rPr>
          <w:sz w:val="24"/>
          <w:szCs w:val="24"/>
        </w:rPr>
        <w:t>(</w:t>
      </w:r>
      <w:r w:rsidR="00FE32CF" w:rsidRPr="00EA2D6A">
        <w:rPr>
          <w:sz w:val="24"/>
          <w:szCs w:val="24"/>
        </w:rPr>
        <w:t xml:space="preserve">afgifte </w:t>
      </w:r>
      <w:r w:rsidR="00E72AE7" w:rsidRPr="00EA2D6A">
        <w:rPr>
          <w:sz w:val="24"/>
          <w:szCs w:val="24"/>
        </w:rPr>
        <w:t>1941)</w:t>
      </w:r>
    </w:p>
    <w:p w14:paraId="6885C180" w14:textId="7D5420FA" w:rsidR="00EC0F19" w:rsidRPr="00EA2D6A" w:rsidRDefault="00DC3150" w:rsidP="009A35C5">
      <w:pPr>
        <w:spacing w:line="360" w:lineRule="auto"/>
        <w:rPr>
          <w:sz w:val="24"/>
          <w:szCs w:val="24"/>
          <w:lang w:val="fr-BE"/>
        </w:rPr>
      </w:pPr>
      <w:r w:rsidRPr="00EA2D6A">
        <w:rPr>
          <w:sz w:val="24"/>
          <w:szCs w:val="24"/>
        </w:rPr>
        <w:tab/>
      </w:r>
      <w:r w:rsidRPr="00EA2D6A">
        <w:rPr>
          <w:sz w:val="24"/>
          <w:szCs w:val="24"/>
        </w:rPr>
        <w:tab/>
        <w:t xml:space="preserve">     </w:t>
      </w:r>
      <w:r w:rsidRPr="00EA2D6A">
        <w:rPr>
          <w:sz w:val="24"/>
          <w:szCs w:val="24"/>
          <w:lang w:val="fr-BE"/>
        </w:rPr>
        <w:t>Joseph Nicolas De Callais</w:t>
      </w:r>
    </w:p>
    <w:p w14:paraId="259C0BD2" w14:textId="192EDDF9" w:rsidR="008F4DBF" w:rsidRPr="00EA2D6A" w:rsidRDefault="008F4DBF" w:rsidP="009A35C5">
      <w:pPr>
        <w:spacing w:line="360" w:lineRule="auto"/>
        <w:ind w:left="2124"/>
        <w:rPr>
          <w:sz w:val="24"/>
          <w:szCs w:val="24"/>
          <w:lang w:val="fr-BE"/>
        </w:rPr>
      </w:pPr>
      <w:r w:rsidRPr="00EA2D6A">
        <w:rPr>
          <w:sz w:val="24"/>
          <w:szCs w:val="24"/>
          <w:lang w:val="fr-BE"/>
        </w:rPr>
        <w:t>41/56</w:t>
      </w:r>
      <w:r w:rsidRPr="00EA2D6A">
        <w:rPr>
          <w:sz w:val="24"/>
          <w:szCs w:val="24"/>
          <w:lang w:val="fr-BE"/>
        </w:rPr>
        <w:br/>
        <w:t>41/57</w:t>
      </w:r>
    </w:p>
    <w:p w14:paraId="3ADFAD98" w14:textId="025F85C8" w:rsidR="005D1A91" w:rsidRPr="00EA2D6A" w:rsidRDefault="00DC3150" w:rsidP="009A35C5">
      <w:pPr>
        <w:spacing w:line="360" w:lineRule="auto"/>
        <w:ind w:left="1416" w:firstLine="708"/>
        <w:rPr>
          <w:sz w:val="24"/>
          <w:szCs w:val="24"/>
          <w:lang w:val="fr-BE"/>
        </w:rPr>
      </w:pPr>
      <w:r w:rsidRPr="00EA2D6A">
        <w:rPr>
          <w:sz w:val="24"/>
          <w:szCs w:val="24"/>
          <w:lang w:val="fr-BE"/>
        </w:rPr>
        <w:t>41/60</w:t>
      </w:r>
    </w:p>
    <w:p w14:paraId="631D1FAB" w14:textId="296CEA07" w:rsidR="00DC3150" w:rsidRPr="00EA2D6A" w:rsidRDefault="005D1A91" w:rsidP="009A35C5">
      <w:pPr>
        <w:spacing w:line="360" w:lineRule="auto"/>
        <w:ind w:left="1416" w:firstLine="708"/>
        <w:rPr>
          <w:sz w:val="24"/>
          <w:szCs w:val="24"/>
          <w:lang w:val="fr-BE"/>
        </w:rPr>
      </w:pPr>
      <w:r w:rsidRPr="00EA2D6A">
        <w:rPr>
          <w:sz w:val="24"/>
          <w:szCs w:val="24"/>
          <w:lang w:val="fr-BE"/>
        </w:rPr>
        <w:t>41/61</w:t>
      </w:r>
    </w:p>
    <w:p w14:paraId="59B2D2B1" w14:textId="3C69F8BC" w:rsidR="006C7166" w:rsidRPr="00EA2D6A" w:rsidRDefault="006C7166" w:rsidP="009A35C5">
      <w:pPr>
        <w:spacing w:line="360" w:lineRule="auto"/>
        <w:ind w:left="1416" w:firstLine="708"/>
        <w:rPr>
          <w:sz w:val="24"/>
          <w:szCs w:val="24"/>
          <w:lang w:val="fr-BE"/>
        </w:rPr>
      </w:pPr>
      <w:r w:rsidRPr="00EA2D6A">
        <w:rPr>
          <w:sz w:val="24"/>
          <w:szCs w:val="24"/>
          <w:lang w:val="fr-BE"/>
        </w:rPr>
        <w:t>41/75</w:t>
      </w:r>
    </w:p>
    <w:p w14:paraId="4F763041" w14:textId="2F409F32" w:rsidR="008602AD" w:rsidRPr="00EA2D6A" w:rsidRDefault="008602AD" w:rsidP="009A35C5">
      <w:pPr>
        <w:spacing w:line="360" w:lineRule="auto"/>
        <w:rPr>
          <w:sz w:val="24"/>
          <w:szCs w:val="24"/>
          <w:lang w:val="fr-BE"/>
        </w:rPr>
      </w:pPr>
      <w:r w:rsidRPr="00EA2D6A">
        <w:rPr>
          <w:sz w:val="24"/>
          <w:szCs w:val="24"/>
          <w:lang w:val="fr-BE"/>
        </w:rPr>
        <w:tab/>
      </w:r>
      <w:r w:rsidRPr="00EA2D6A">
        <w:rPr>
          <w:sz w:val="24"/>
          <w:szCs w:val="24"/>
          <w:lang w:val="fr-BE"/>
        </w:rPr>
        <w:tab/>
        <w:t xml:space="preserve">     Antoine</w:t>
      </w:r>
      <w:r w:rsidR="008068CD" w:rsidRPr="00EA2D6A">
        <w:rPr>
          <w:sz w:val="24"/>
          <w:szCs w:val="24"/>
          <w:lang w:val="fr-BE"/>
        </w:rPr>
        <w:t xml:space="preserve"> Rycx</w:t>
      </w:r>
      <w:r w:rsidR="008F3528" w:rsidRPr="00EA2D6A">
        <w:rPr>
          <w:sz w:val="24"/>
          <w:szCs w:val="24"/>
          <w:lang w:val="fr-BE"/>
        </w:rPr>
        <w:t xml:space="preserve">, sr. </w:t>
      </w:r>
    </w:p>
    <w:p w14:paraId="05E289DF" w14:textId="6B60D0E7" w:rsidR="000B0AF8" w:rsidRPr="00EA2D6A" w:rsidRDefault="000B0AF8" w:rsidP="009A35C5">
      <w:pPr>
        <w:spacing w:line="360" w:lineRule="auto"/>
        <w:ind w:left="1416" w:firstLine="708"/>
        <w:rPr>
          <w:sz w:val="24"/>
          <w:szCs w:val="24"/>
        </w:rPr>
      </w:pPr>
      <w:r w:rsidRPr="00EA2D6A">
        <w:rPr>
          <w:sz w:val="24"/>
          <w:szCs w:val="24"/>
        </w:rPr>
        <w:t>41/91</w:t>
      </w:r>
    </w:p>
    <w:p w14:paraId="02341FA3" w14:textId="28F0C0C6" w:rsidR="000B0AF8" w:rsidRPr="00EA2D6A" w:rsidRDefault="000B0AF8" w:rsidP="009A35C5">
      <w:pPr>
        <w:spacing w:line="360" w:lineRule="auto"/>
        <w:ind w:left="1416" w:firstLine="708"/>
        <w:rPr>
          <w:sz w:val="24"/>
          <w:szCs w:val="24"/>
        </w:rPr>
      </w:pPr>
      <w:r w:rsidRPr="00EA2D6A">
        <w:rPr>
          <w:sz w:val="24"/>
          <w:szCs w:val="24"/>
        </w:rPr>
        <w:t>41/92</w:t>
      </w:r>
    </w:p>
    <w:p w14:paraId="738243BD" w14:textId="39C1305B" w:rsidR="000B0AF8" w:rsidRPr="00EA2D6A" w:rsidRDefault="000B0AF8" w:rsidP="009A35C5">
      <w:pPr>
        <w:spacing w:line="360" w:lineRule="auto"/>
        <w:ind w:left="1416" w:firstLine="708"/>
        <w:rPr>
          <w:sz w:val="24"/>
          <w:szCs w:val="24"/>
        </w:rPr>
      </w:pPr>
      <w:r w:rsidRPr="00EA2D6A">
        <w:rPr>
          <w:sz w:val="24"/>
          <w:szCs w:val="24"/>
        </w:rPr>
        <w:t>41/93</w:t>
      </w:r>
    </w:p>
    <w:p w14:paraId="5CB3ECF0" w14:textId="6F54AB69" w:rsidR="000B0AF8" w:rsidRPr="00EA2D6A" w:rsidRDefault="000B0AF8" w:rsidP="009A35C5">
      <w:pPr>
        <w:spacing w:line="360" w:lineRule="auto"/>
        <w:ind w:left="1416" w:firstLine="708"/>
        <w:rPr>
          <w:sz w:val="24"/>
          <w:szCs w:val="24"/>
        </w:rPr>
      </w:pPr>
      <w:r w:rsidRPr="00EA2D6A">
        <w:rPr>
          <w:sz w:val="24"/>
          <w:szCs w:val="24"/>
        </w:rPr>
        <w:t>41/94</w:t>
      </w:r>
    </w:p>
    <w:p w14:paraId="01F1E114" w14:textId="6CDA3C84" w:rsidR="000B0AF8" w:rsidRPr="00EA2D6A" w:rsidRDefault="000B0AF8" w:rsidP="009A35C5">
      <w:pPr>
        <w:spacing w:line="360" w:lineRule="auto"/>
        <w:ind w:left="1416" w:firstLine="708"/>
        <w:rPr>
          <w:sz w:val="24"/>
          <w:szCs w:val="24"/>
        </w:rPr>
      </w:pPr>
      <w:r w:rsidRPr="00EA2D6A">
        <w:rPr>
          <w:sz w:val="24"/>
          <w:szCs w:val="24"/>
        </w:rPr>
        <w:t>41/95</w:t>
      </w:r>
    </w:p>
    <w:p w14:paraId="21C0A9B3" w14:textId="7B79ACAE" w:rsidR="00062D5F" w:rsidRPr="00EA2D6A" w:rsidRDefault="00062D5F" w:rsidP="009A35C5">
      <w:pPr>
        <w:spacing w:line="360" w:lineRule="auto"/>
        <w:ind w:left="1416" w:firstLine="708"/>
        <w:rPr>
          <w:sz w:val="24"/>
          <w:szCs w:val="24"/>
        </w:rPr>
      </w:pPr>
      <w:r w:rsidRPr="00EA2D6A">
        <w:rPr>
          <w:sz w:val="24"/>
          <w:szCs w:val="24"/>
        </w:rPr>
        <w:t>41/99</w:t>
      </w:r>
    </w:p>
    <w:p w14:paraId="2C469165" w14:textId="77777777" w:rsidR="005D1A91" w:rsidRPr="00EA2D6A" w:rsidRDefault="005D1A91" w:rsidP="009A35C5">
      <w:pPr>
        <w:spacing w:line="360" w:lineRule="auto"/>
        <w:ind w:left="1416" w:firstLine="708"/>
        <w:rPr>
          <w:sz w:val="24"/>
          <w:szCs w:val="24"/>
        </w:rPr>
      </w:pPr>
      <w:r w:rsidRPr="00EA2D6A">
        <w:rPr>
          <w:sz w:val="24"/>
          <w:szCs w:val="24"/>
        </w:rPr>
        <w:t>41/101A</w:t>
      </w:r>
    </w:p>
    <w:p w14:paraId="2A44941A" w14:textId="77777777" w:rsidR="005D1A91" w:rsidRPr="00EA2D6A" w:rsidRDefault="005D1A91" w:rsidP="009A35C5">
      <w:pPr>
        <w:spacing w:line="360" w:lineRule="auto"/>
        <w:ind w:left="1416" w:firstLine="708"/>
        <w:rPr>
          <w:sz w:val="24"/>
          <w:szCs w:val="24"/>
        </w:rPr>
      </w:pPr>
      <w:r w:rsidRPr="00EA2D6A">
        <w:rPr>
          <w:sz w:val="24"/>
          <w:szCs w:val="24"/>
        </w:rPr>
        <w:t>41/101B</w:t>
      </w:r>
    </w:p>
    <w:p w14:paraId="4AE10AF8" w14:textId="77777777" w:rsidR="00062D5F" w:rsidRPr="00EA2D6A" w:rsidRDefault="00062D5F" w:rsidP="009A35C5">
      <w:pPr>
        <w:spacing w:line="360" w:lineRule="auto"/>
        <w:ind w:left="1416" w:firstLine="708"/>
        <w:rPr>
          <w:sz w:val="24"/>
          <w:szCs w:val="24"/>
        </w:rPr>
      </w:pPr>
      <w:r w:rsidRPr="00EA2D6A">
        <w:rPr>
          <w:sz w:val="24"/>
          <w:szCs w:val="24"/>
        </w:rPr>
        <w:t>41/102</w:t>
      </w:r>
    </w:p>
    <w:p w14:paraId="5796EADA" w14:textId="77777777" w:rsidR="00062D5F" w:rsidRPr="00EA2D6A" w:rsidRDefault="00062D5F" w:rsidP="009A35C5">
      <w:pPr>
        <w:spacing w:line="360" w:lineRule="auto"/>
        <w:ind w:left="1416" w:firstLine="708"/>
        <w:rPr>
          <w:sz w:val="24"/>
          <w:szCs w:val="24"/>
        </w:rPr>
      </w:pPr>
      <w:r w:rsidRPr="00EA2D6A">
        <w:rPr>
          <w:sz w:val="24"/>
          <w:szCs w:val="24"/>
        </w:rPr>
        <w:t>41/103</w:t>
      </w:r>
    </w:p>
    <w:p w14:paraId="27875A8B" w14:textId="77777777" w:rsidR="00062D5F" w:rsidRPr="00EA2D6A" w:rsidRDefault="00062D5F" w:rsidP="009A35C5">
      <w:pPr>
        <w:spacing w:line="360" w:lineRule="auto"/>
        <w:ind w:left="1416" w:firstLine="708"/>
        <w:rPr>
          <w:sz w:val="24"/>
          <w:szCs w:val="24"/>
        </w:rPr>
      </w:pPr>
      <w:r w:rsidRPr="00EA2D6A">
        <w:rPr>
          <w:sz w:val="24"/>
          <w:szCs w:val="24"/>
        </w:rPr>
        <w:lastRenderedPageBreak/>
        <w:t>41/104</w:t>
      </w:r>
    </w:p>
    <w:p w14:paraId="518C49E5" w14:textId="0E0D8C87" w:rsidR="00144576" w:rsidRPr="00EA2D6A" w:rsidRDefault="00144576" w:rsidP="009A35C5">
      <w:pPr>
        <w:spacing w:line="360" w:lineRule="auto"/>
        <w:ind w:left="2124"/>
        <w:rPr>
          <w:sz w:val="24"/>
          <w:szCs w:val="24"/>
        </w:rPr>
      </w:pPr>
      <w:r w:rsidRPr="00EA2D6A">
        <w:rPr>
          <w:sz w:val="24"/>
          <w:szCs w:val="24"/>
        </w:rPr>
        <w:t>41/105</w:t>
      </w:r>
    </w:p>
    <w:p w14:paraId="326E7D5F" w14:textId="77777777" w:rsidR="00062D5F" w:rsidRPr="00EA2D6A" w:rsidRDefault="00062D5F" w:rsidP="009A35C5">
      <w:pPr>
        <w:spacing w:line="360" w:lineRule="auto"/>
        <w:ind w:left="1416" w:firstLine="708"/>
        <w:rPr>
          <w:sz w:val="24"/>
          <w:szCs w:val="24"/>
        </w:rPr>
      </w:pPr>
      <w:r w:rsidRPr="00EA2D6A">
        <w:rPr>
          <w:sz w:val="24"/>
          <w:szCs w:val="24"/>
        </w:rPr>
        <w:t>41/106</w:t>
      </w:r>
    </w:p>
    <w:p w14:paraId="69B9A071" w14:textId="77777777" w:rsidR="00062D5F" w:rsidRPr="00EA2D6A" w:rsidRDefault="00062D5F" w:rsidP="009A35C5">
      <w:pPr>
        <w:spacing w:line="360" w:lineRule="auto"/>
        <w:ind w:left="1416" w:firstLine="708"/>
        <w:rPr>
          <w:sz w:val="24"/>
          <w:szCs w:val="24"/>
        </w:rPr>
      </w:pPr>
      <w:r w:rsidRPr="00EA2D6A">
        <w:rPr>
          <w:sz w:val="24"/>
          <w:szCs w:val="24"/>
        </w:rPr>
        <w:t>41/106B</w:t>
      </w:r>
    </w:p>
    <w:p w14:paraId="406EC900" w14:textId="77777777" w:rsidR="00062D5F" w:rsidRPr="00EA2D6A" w:rsidRDefault="00062D5F" w:rsidP="009A35C5">
      <w:pPr>
        <w:spacing w:line="360" w:lineRule="auto"/>
        <w:ind w:left="1416" w:firstLine="708"/>
        <w:rPr>
          <w:sz w:val="24"/>
          <w:szCs w:val="24"/>
        </w:rPr>
      </w:pPr>
      <w:r w:rsidRPr="00EA2D6A">
        <w:rPr>
          <w:sz w:val="24"/>
          <w:szCs w:val="24"/>
        </w:rPr>
        <w:t xml:space="preserve">41/107 </w:t>
      </w:r>
    </w:p>
    <w:p w14:paraId="79B34AFC" w14:textId="77777777" w:rsidR="00062D5F" w:rsidRPr="00EA2D6A" w:rsidRDefault="00062D5F" w:rsidP="009A35C5">
      <w:pPr>
        <w:spacing w:line="360" w:lineRule="auto"/>
        <w:ind w:left="1416" w:firstLine="708"/>
        <w:rPr>
          <w:sz w:val="24"/>
          <w:szCs w:val="24"/>
        </w:rPr>
      </w:pPr>
      <w:r w:rsidRPr="00EA2D6A">
        <w:rPr>
          <w:sz w:val="24"/>
          <w:szCs w:val="24"/>
        </w:rPr>
        <w:t>41/108</w:t>
      </w:r>
    </w:p>
    <w:p w14:paraId="6A1D17F8" w14:textId="77777777" w:rsidR="00062D5F" w:rsidRPr="00EA2D6A" w:rsidRDefault="00062D5F" w:rsidP="009A35C5">
      <w:pPr>
        <w:spacing w:line="360" w:lineRule="auto"/>
        <w:ind w:left="1416" w:firstLine="708"/>
        <w:rPr>
          <w:sz w:val="24"/>
          <w:szCs w:val="24"/>
        </w:rPr>
      </w:pPr>
      <w:r w:rsidRPr="00EA2D6A">
        <w:rPr>
          <w:sz w:val="24"/>
          <w:szCs w:val="24"/>
        </w:rPr>
        <w:t>41/109</w:t>
      </w:r>
    </w:p>
    <w:p w14:paraId="12D92027" w14:textId="77777777" w:rsidR="00062D5F" w:rsidRPr="00EA2D6A" w:rsidRDefault="00062D5F" w:rsidP="009A35C5">
      <w:pPr>
        <w:spacing w:line="360" w:lineRule="auto"/>
        <w:ind w:left="1416" w:firstLine="708"/>
        <w:rPr>
          <w:sz w:val="24"/>
          <w:szCs w:val="24"/>
        </w:rPr>
      </w:pPr>
      <w:r w:rsidRPr="00EA2D6A">
        <w:rPr>
          <w:sz w:val="24"/>
          <w:szCs w:val="24"/>
        </w:rPr>
        <w:t>41/110</w:t>
      </w:r>
    </w:p>
    <w:p w14:paraId="5F99766F" w14:textId="318B8C26" w:rsidR="00201E8A" w:rsidRPr="00EA2D6A" w:rsidRDefault="00201E8A" w:rsidP="009A35C5">
      <w:pPr>
        <w:spacing w:line="360" w:lineRule="auto"/>
        <w:ind w:left="1416" w:firstLine="708"/>
        <w:rPr>
          <w:sz w:val="24"/>
          <w:szCs w:val="24"/>
        </w:rPr>
      </w:pPr>
      <w:r w:rsidRPr="00EA2D6A">
        <w:rPr>
          <w:sz w:val="24"/>
          <w:szCs w:val="24"/>
        </w:rPr>
        <w:t>41/111</w:t>
      </w:r>
    </w:p>
    <w:p w14:paraId="6A08E3FB" w14:textId="2B01645A" w:rsidR="00E75402" w:rsidRPr="00EA2D6A" w:rsidRDefault="00E75402" w:rsidP="009A35C5">
      <w:pPr>
        <w:spacing w:line="360" w:lineRule="auto"/>
        <w:ind w:left="1416" w:firstLine="708"/>
        <w:rPr>
          <w:sz w:val="24"/>
          <w:szCs w:val="24"/>
        </w:rPr>
      </w:pPr>
      <w:r w:rsidRPr="00EA2D6A">
        <w:rPr>
          <w:sz w:val="24"/>
          <w:szCs w:val="24"/>
        </w:rPr>
        <w:t>41/112</w:t>
      </w:r>
    </w:p>
    <w:p w14:paraId="11D2C1A5" w14:textId="77777777" w:rsidR="00062D5F" w:rsidRPr="00EA2D6A" w:rsidRDefault="00062D5F" w:rsidP="009A35C5">
      <w:pPr>
        <w:spacing w:line="360" w:lineRule="auto"/>
        <w:ind w:left="1416" w:firstLine="708"/>
        <w:rPr>
          <w:sz w:val="24"/>
          <w:szCs w:val="24"/>
        </w:rPr>
      </w:pPr>
      <w:r w:rsidRPr="00EA2D6A">
        <w:rPr>
          <w:sz w:val="24"/>
          <w:szCs w:val="24"/>
        </w:rPr>
        <w:t>41/113</w:t>
      </w:r>
    </w:p>
    <w:p w14:paraId="393982C9" w14:textId="77777777" w:rsidR="00062D5F" w:rsidRPr="00EA2D6A" w:rsidRDefault="00062D5F" w:rsidP="009A35C5">
      <w:pPr>
        <w:spacing w:line="360" w:lineRule="auto"/>
        <w:ind w:left="1416" w:firstLine="708"/>
        <w:rPr>
          <w:sz w:val="24"/>
          <w:szCs w:val="24"/>
        </w:rPr>
      </w:pPr>
      <w:r w:rsidRPr="00EA2D6A">
        <w:rPr>
          <w:sz w:val="24"/>
          <w:szCs w:val="24"/>
        </w:rPr>
        <w:t>41/114</w:t>
      </w:r>
    </w:p>
    <w:p w14:paraId="4A0EAF39" w14:textId="77777777" w:rsidR="00062D5F" w:rsidRPr="00EA2D6A" w:rsidRDefault="00062D5F" w:rsidP="009A35C5">
      <w:pPr>
        <w:spacing w:line="360" w:lineRule="auto"/>
        <w:ind w:left="1416" w:firstLine="708"/>
        <w:rPr>
          <w:sz w:val="24"/>
          <w:szCs w:val="24"/>
        </w:rPr>
      </w:pPr>
      <w:r w:rsidRPr="00EA2D6A">
        <w:rPr>
          <w:sz w:val="24"/>
          <w:szCs w:val="24"/>
        </w:rPr>
        <w:t>41/115</w:t>
      </w:r>
    </w:p>
    <w:p w14:paraId="6732A9E4" w14:textId="73C7D575" w:rsidR="00144576" w:rsidRPr="00EA2D6A" w:rsidRDefault="00144576" w:rsidP="009A35C5">
      <w:pPr>
        <w:spacing w:line="360" w:lineRule="auto"/>
        <w:ind w:left="1416" w:firstLine="708"/>
        <w:rPr>
          <w:sz w:val="24"/>
          <w:szCs w:val="24"/>
        </w:rPr>
      </w:pPr>
      <w:r w:rsidRPr="00EA2D6A">
        <w:rPr>
          <w:sz w:val="24"/>
          <w:szCs w:val="24"/>
        </w:rPr>
        <w:t>41/116</w:t>
      </w:r>
    </w:p>
    <w:p w14:paraId="6E04B114" w14:textId="77777777" w:rsidR="00062D5F" w:rsidRPr="00EA2D6A" w:rsidRDefault="00062D5F" w:rsidP="009A35C5">
      <w:pPr>
        <w:spacing w:line="360" w:lineRule="auto"/>
        <w:ind w:left="1416" w:firstLine="708"/>
        <w:rPr>
          <w:sz w:val="24"/>
          <w:szCs w:val="24"/>
        </w:rPr>
      </w:pPr>
      <w:r w:rsidRPr="00EA2D6A">
        <w:rPr>
          <w:sz w:val="24"/>
          <w:szCs w:val="24"/>
        </w:rPr>
        <w:t>41/117</w:t>
      </w:r>
    </w:p>
    <w:p w14:paraId="20DF6AFC" w14:textId="77777777" w:rsidR="00201E8A" w:rsidRPr="00EA2D6A" w:rsidRDefault="00201E8A" w:rsidP="009A35C5">
      <w:pPr>
        <w:spacing w:line="360" w:lineRule="auto"/>
        <w:ind w:left="1416" w:firstLine="708"/>
        <w:rPr>
          <w:sz w:val="24"/>
          <w:szCs w:val="24"/>
        </w:rPr>
      </w:pPr>
      <w:r w:rsidRPr="00EA2D6A">
        <w:rPr>
          <w:sz w:val="24"/>
          <w:szCs w:val="24"/>
        </w:rPr>
        <w:t>41/118</w:t>
      </w:r>
    </w:p>
    <w:p w14:paraId="71F40688" w14:textId="77777777" w:rsidR="00062D5F" w:rsidRPr="00EA2D6A" w:rsidRDefault="00062D5F" w:rsidP="009A35C5">
      <w:pPr>
        <w:spacing w:line="360" w:lineRule="auto"/>
        <w:ind w:left="1416" w:firstLine="708"/>
        <w:rPr>
          <w:sz w:val="24"/>
          <w:szCs w:val="24"/>
        </w:rPr>
      </w:pPr>
      <w:r w:rsidRPr="00EA2D6A">
        <w:rPr>
          <w:sz w:val="24"/>
          <w:szCs w:val="24"/>
        </w:rPr>
        <w:t>41/119</w:t>
      </w:r>
    </w:p>
    <w:p w14:paraId="291B0660" w14:textId="4DD245F0" w:rsidR="00201E8A" w:rsidRPr="00EA2D6A" w:rsidRDefault="00FE32CF" w:rsidP="009A35C5">
      <w:pPr>
        <w:spacing w:line="360" w:lineRule="auto"/>
        <w:rPr>
          <w:sz w:val="24"/>
          <w:szCs w:val="24"/>
        </w:rPr>
      </w:pPr>
      <w:r w:rsidRPr="00EA2D6A">
        <w:rPr>
          <w:sz w:val="24"/>
          <w:szCs w:val="24"/>
        </w:rPr>
        <w:tab/>
      </w:r>
      <w:r w:rsidRPr="00EA2D6A">
        <w:rPr>
          <w:sz w:val="24"/>
          <w:szCs w:val="24"/>
        </w:rPr>
        <w:tab/>
        <w:t>Depot No</w:t>
      </w:r>
      <w:r w:rsidR="000B0AF8" w:rsidRPr="00EA2D6A">
        <w:rPr>
          <w:sz w:val="24"/>
          <w:szCs w:val="24"/>
        </w:rPr>
        <w:t>t</w:t>
      </w:r>
      <w:r w:rsidRPr="00EA2D6A">
        <w:rPr>
          <w:sz w:val="24"/>
          <w:szCs w:val="24"/>
        </w:rPr>
        <w:t>aris van H.J. Van Callie te Oostende (afgifte 1940)</w:t>
      </w:r>
      <w:r w:rsidR="007B18F0" w:rsidRPr="00EA2D6A">
        <w:rPr>
          <w:sz w:val="24"/>
          <w:szCs w:val="24"/>
        </w:rPr>
        <w:br/>
      </w:r>
      <w:r w:rsidR="007B18F0" w:rsidRPr="00EA2D6A">
        <w:rPr>
          <w:sz w:val="24"/>
          <w:szCs w:val="24"/>
        </w:rPr>
        <w:tab/>
      </w:r>
      <w:r w:rsidR="007B18F0" w:rsidRPr="00EA2D6A">
        <w:rPr>
          <w:sz w:val="24"/>
          <w:szCs w:val="24"/>
        </w:rPr>
        <w:tab/>
        <w:t xml:space="preserve">     Frans Xavier De Bal</w:t>
      </w:r>
      <w:r w:rsidR="00FB48B1" w:rsidRPr="00EA2D6A">
        <w:rPr>
          <w:sz w:val="24"/>
          <w:szCs w:val="24"/>
        </w:rPr>
        <w:t xml:space="preserve">     </w:t>
      </w:r>
    </w:p>
    <w:p w14:paraId="36DB85F0" w14:textId="77777777" w:rsidR="008F3528" w:rsidRPr="00EA2D6A" w:rsidRDefault="00201E8A" w:rsidP="009A35C5">
      <w:pPr>
        <w:spacing w:line="360" w:lineRule="auto"/>
        <w:ind w:left="1416" w:firstLine="708"/>
        <w:rPr>
          <w:sz w:val="24"/>
          <w:szCs w:val="24"/>
        </w:rPr>
      </w:pPr>
      <w:r w:rsidRPr="00EA2D6A">
        <w:rPr>
          <w:sz w:val="24"/>
          <w:szCs w:val="24"/>
        </w:rPr>
        <w:t xml:space="preserve">40/50 </w:t>
      </w:r>
    </w:p>
    <w:p w14:paraId="17EAD27C" w14:textId="77777777" w:rsidR="008F3528" w:rsidRPr="00EA2D6A" w:rsidRDefault="00201E8A" w:rsidP="009A35C5">
      <w:pPr>
        <w:spacing w:line="360" w:lineRule="auto"/>
        <w:ind w:left="1416" w:firstLine="708"/>
        <w:rPr>
          <w:sz w:val="24"/>
          <w:szCs w:val="24"/>
        </w:rPr>
      </w:pPr>
      <w:r w:rsidRPr="00EA2D6A">
        <w:rPr>
          <w:sz w:val="24"/>
          <w:szCs w:val="24"/>
        </w:rPr>
        <w:t>40</w:t>
      </w:r>
      <w:r w:rsidR="008F3528" w:rsidRPr="00EA2D6A">
        <w:rPr>
          <w:sz w:val="24"/>
          <w:szCs w:val="24"/>
        </w:rPr>
        <w:t>/</w:t>
      </w:r>
      <w:r w:rsidRPr="00EA2D6A">
        <w:rPr>
          <w:sz w:val="24"/>
          <w:szCs w:val="24"/>
        </w:rPr>
        <w:t>51</w:t>
      </w:r>
    </w:p>
    <w:p w14:paraId="5B1EE1A2" w14:textId="62BA24A4" w:rsidR="00201E8A" w:rsidRPr="00EA2D6A" w:rsidRDefault="00201E8A" w:rsidP="009A35C5">
      <w:pPr>
        <w:spacing w:line="360" w:lineRule="auto"/>
        <w:ind w:left="1416" w:firstLine="708"/>
        <w:rPr>
          <w:sz w:val="24"/>
          <w:szCs w:val="24"/>
        </w:rPr>
      </w:pPr>
      <w:r w:rsidRPr="00EA2D6A">
        <w:rPr>
          <w:sz w:val="24"/>
          <w:szCs w:val="24"/>
        </w:rPr>
        <w:t>40</w:t>
      </w:r>
      <w:r w:rsidR="008F3528" w:rsidRPr="00EA2D6A">
        <w:rPr>
          <w:sz w:val="24"/>
          <w:szCs w:val="24"/>
        </w:rPr>
        <w:t>/</w:t>
      </w:r>
      <w:r w:rsidRPr="00EA2D6A">
        <w:rPr>
          <w:sz w:val="24"/>
          <w:szCs w:val="24"/>
        </w:rPr>
        <w:t xml:space="preserve">63  </w:t>
      </w:r>
    </w:p>
    <w:p w14:paraId="51BCB19A" w14:textId="42B61E17" w:rsidR="00857A9E" w:rsidRPr="00EA2D6A" w:rsidRDefault="00437549" w:rsidP="009A35C5">
      <w:pPr>
        <w:spacing w:line="360" w:lineRule="auto"/>
        <w:rPr>
          <w:sz w:val="24"/>
          <w:szCs w:val="24"/>
        </w:rPr>
      </w:pPr>
      <w:r w:rsidRPr="00EA2D6A">
        <w:rPr>
          <w:sz w:val="24"/>
          <w:szCs w:val="24"/>
        </w:rPr>
        <w:tab/>
      </w:r>
    </w:p>
    <w:p w14:paraId="4063A31B" w14:textId="77777777" w:rsidR="00EC0424" w:rsidRPr="00EA2D6A" w:rsidRDefault="006A2B45" w:rsidP="009A35C5">
      <w:pPr>
        <w:spacing w:line="360" w:lineRule="auto"/>
        <w:rPr>
          <w:sz w:val="24"/>
          <w:szCs w:val="24"/>
        </w:rPr>
      </w:pPr>
      <w:r w:rsidRPr="00EA2D6A">
        <w:rPr>
          <w:sz w:val="24"/>
          <w:szCs w:val="24"/>
        </w:rPr>
        <w:t>Gent, Universiteitsarchief</w:t>
      </w:r>
      <w:r w:rsidR="00EC0424" w:rsidRPr="00EA2D6A">
        <w:rPr>
          <w:sz w:val="24"/>
          <w:szCs w:val="24"/>
        </w:rPr>
        <w:t>, Gazette van Gend</w:t>
      </w:r>
    </w:p>
    <w:p w14:paraId="4384DF09" w14:textId="63A8557A" w:rsidR="00112177" w:rsidRPr="00EA2D6A" w:rsidRDefault="00EC0424" w:rsidP="009A35C5">
      <w:pPr>
        <w:spacing w:line="360" w:lineRule="auto"/>
        <w:rPr>
          <w:sz w:val="24"/>
          <w:szCs w:val="24"/>
        </w:rPr>
      </w:pPr>
      <w:r w:rsidRPr="00EA2D6A">
        <w:rPr>
          <w:sz w:val="24"/>
          <w:szCs w:val="24"/>
        </w:rPr>
        <w:tab/>
        <w:t>Volumes 1775-1784</w:t>
      </w:r>
      <w:r w:rsidR="006A2B45" w:rsidRPr="00EA2D6A">
        <w:rPr>
          <w:sz w:val="24"/>
          <w:szCs w:val="24"/>
        </w:rPr>
        <w:t xml:space="preserve"> </w:t>
      </w:r>
      <w:r w:rsidR="00F232A7" w:rsidRPr="00EA2D6A">
        <w:rPr>
          <w:sz w:val="24"/>
          <w:szCs w:val="24"/>
        </w:rPr>
        <w:br/>
      </w:r>
    </w:p>
    <w:p w14:paraId="5F60D907" w14:textId="77777777" w:rsidR="00327D72" w:rsidRPr="00EA2D6A" w:rsidRDefault="00327D72" w:rsidP="009A35C5">
      <w:pPr>
        <w:spacing w:line="360" w:lineRule="auto"/>
        <w:rPr>
          <w:sz w:val="24"/>
          <w:szCs w:val="24"/>
        </w:rPr>
      </w:pPr>
    </w:p>
    <w:p w14:paraId="4C852E00" w14:textId="77777777" w:rsidR="00327D72" w:rsidRDefault="00327D72" w:rsidP="009A35C5">
      <w:pPr>
        <w:spacing w:line="360" w:lineRule="auto"/>
      </w:pPr>
    </w:p>
    <w:p w14:paraId="13947A40" w14:textId="77777777" w:rsidR="00327D72" w:rsidRDefault="00327D72" w:rsidP="009A35C5">
      <w:pPr>
        <w:spacing w:line="360" w:lineRule="auto"/>
      </w:pPr>
    </w:p>
    <w:p w14:paraId="46A6A8F0" w14:textId="77777777" w:rsidR="00327D72" w:rsidRDefault="00327D72" w:rsidP="009A35C5">
      <w:pPr>
        <w:spacing w:line="360" w:lineRule="auto"/>
      </w:pPr>
    </w:p>
    <w:p w14:paraId="1666CB12" w14:textId="77777777" w:rsidR="00327D72" w:rsidRDefault="00327D72" w:rsidP="009A35C5">
      <w:pPr>
        <w:spacing w:line="360" w:lineRule="auto"/>
      </w:pPr>
    </w:p>
    <w:p w14:paraId="7AE45366" w14:textId="5BC6D95A" w:rsidR="00F232A7" w:rsidRDefault="00F232A7" w:rsidP="009A35C5">
      <w:pPr>
        <w:pStyle w:val="Kop2"/>
        <w:spacing w:line="360" w:lineRule="auto"/>
        <w:rPr>
          <w:lang w:val="fr-BE"/>
        </w:rPr>
      </w:pPr>
      <w:bookmarkStart w:id="441" w:name="_Toc199670105"/>
      <w:bookmarkStart w:id="442" w:name="_Toc199837526"/>
      <w:r w:rsidRPr="00D8519A">
        <w:rPr>
          <w:lang w:val="fr-BE"/>
        </w:rPr>
        <w:lastRenderedPageBreak/>
        <w:t>Secundaire literatuur</w:t>
      </w:r>
      <w:bookmarkEnd w:id="441"/>
      <w:bookmarkEnd w:id="442"/>
    </w:p>
    <w:p w14:paraId="016C4587" w14:textId="4F79D0F3" w:rsidR="001C4055" w:rsidRPr="001C4055" w:rsidRDefault="001C4055" w:rsidP="001C4055">
      <w:pPr>
        <w:pStyle w:val="Bibliografie"/>
        <w:rPr>
          <w:rFonts w:cs="Calibri"/>
          <w:lang w:val="fr-BE"/>
        </w:rPr>
      </w:pPr>
      <w:r w:rsidRPr="001C4055">
        <w:rPr>
          <w:rFonts w:cs="Calibri"/>
          <w:lang w:val="fr-BE"/>
        </w:rPr>
        <w:t xml:space="preserve">Acerra, Martine. ‘La symbolique des noms de navires de guerre dans la marine française (1661-1815)’. </w:t>
      </w:r>
      <w:r w:rsidRPr="001C4055">
        <w:rPr>
          <w:rFonts w:cs="Calibri"/>
          <w:i/>
          <w:iCs/>
          <w:lang w:val="fr-BE"/>
        </w:rPr>
        <w:t>Histoire, économie et société</w:t>
      </w:r>
      <w:r w:rsidRPr="001C4055">
        <w:rPr>
          <w:rFonts w:cs="Calibri"/>
          <w:lang w:val="fr-BE"/>
        </w:rPr>
        <w:t xml:space="preserve"> 16, nr. 1 (1997): 45-61. </w:t>
      </w:r>
    </w:p>
    <w:p w14:paraId="31B40F08" w14:textId="77777777" w:rsidR="001C4055" w:rsidRPr="001C4055" w:rsidRDefault="001C4055" w:rsidP="001C4055">
      <w:pPr>
        <w:pStyle w:val="Bibliografie"/>
        <w:rPr>
          <w:rFonts w:cs="Calibri"/>
        </w:rPr>
      </w:pPr>
      <w:r w:rsidRPr="00AA7503">
        <w:rPr>
          <w:rFonts w:cs="Calibri"/>
          <w:lang w:val="fr-BE"/>
        </w:rPr>
        <w:t xml:space="preserve">Aerts, Erik, Michel Baelde, Herman Coppens, en Reginald De Schryver. </w:t>
      </w:r>
      <w:r w:rsidRPr="001C4055">
        <w:rPr>
          <w:rFonts w:cs="Calibri"/>
          <w:i/>
          <w:iCs/>
        </w:rPr>
        <w:t>De centrale overheidsinstellingen van de Habsburgse Nederlanden 1482-1795.</w:t>
      </w:r>
      <w:r w:rsidRPr="001C4055">
        <w:rPr>
          <w:rFonts w:cs="Calibri"/>
        </w:rPr>
        <w:t xml:space="preserve"> Brussel: Algemeen rijksarchief, 1994.</w:t>
      </w:r>
    </w:p>
    <w:p w14:paraId="63B16838" w14:textId="77777777" w:rsidR="001C4055" w:rsidRPr="001C4055" w:rsidRDefault="001C4055" w:rsidP="001C4055">
      <w:pPr>
        <w:pStyle w:val="Bibliografie"/>
        <w:rPr>
          <w:rFonts w:cs="Calibri"/>
          <w:lang w:val="en-GB"/>
        </w:rPr>
      </w:pPr>
      <w:r w:rsidRPr="001C4055">
        <w:rPr>
          <w:rFonts w:cs="Calibri"/>
          <w:lang w:val="en-GB"/>
        </w:rPr>
        <w:t xml:space="preserve">Allison, David K., en Larrie D. Ferreiro, red. </w:t>
      </w:r>
      <w:r w:rsidRPr="001C4055">
        <w:rPr>
          <w:rFonts w:cs="Calibri"/>
          <w:i/>
          <w:iCs/>
          <w:lang w:val="en-GB"/>
        </w:rPr>
        <w:t>The American Revolution: a world war</w:t>
      </w:r>
      <w:r w:rsidRPr="001C4055">
        <w:rPr>
          <w:rFonts w:cs="Calibri"/>
          <w:lang w:val="en-GB"/>
        </w:rPr>
        <w:t>. Washington, DC: Smithsonian Books, 2018.</w:t>
      </w:r>
    </w:p>
    <w:p w14:paraId="2A8D91D7" w14:textId="77777777" w:rsidR="001C4055" w:rsidRPr="001C4055" w:rsidRDefault="001C4055" w:rsidP="001C4055">
      <w:pPr>
        <w:pStyle w:val="Bibliografie"/>
        <w:rPr>
          <w:rFonts w:cs="Calibri"/>
          <w:lang w:val="en-GB"/>
        </w:rPr>
      </w:pPr>
      <w:r w:rsidRPr="001C4055">
        <w:rPr>
          <w:rFonts w:cs="Calibri"/>
          <w:lang w:val="en-GB"/>
        </w:rPr>
        <w:t xml:space="preserve">Bemis, Samuel Flagg. </w:t>
      </w:r>
      <w:r w:rsidRPr="001C4055">
        <w:rPr>
          <w:rFonts w:cs="Calibri"/>
          <w:i/>
          <w:iCs/>
          <w:lang w:val="en-GB"/>
        </w:rPr>
        <w:t>The Diplomacy of the American Revolution</w:t>
      </w:r>
      <w:r w:rsidRPr="001C4055">
        <w:rPr>
          <w:rFonts w:cs="Calibri"/>
          <w:lang w:val="en-GB"/>
        </w:rPr>
        <w:t>. 8th print. Bloomington: Indiana University Press, 1975.</w:t>
      </w:r>
    </w:p>
    <w:p w14:paraId="1420B3C8" w14:textId="77777777" w:rsidR="001C4055" w:rsidRPr="00DB4FC7" w:rsidRDefault="001C4055" w:rsidP="001C4055">
      <w:pPr>
        <w:pStyle w:val="Bibliografie"/>
        <w:rPr>
          <w:rFonts w:cs="Calibri"/>
          <w:lang w:val="en-GB"/>
        </w:rPr>
      </w:pPr>
      <w:r w:rsidRPr="001C4055">
        <w:rPr>
          <w:rFonts w:cs="Calibri"/>
        </w:rPr>
        <w:t xml:space="preserve">Broeze, F.J.A, J.R. Bruijn, en F.S. Gaastra, red. ‘Maritieme geschiedenis der Nederlanden: in 4 delen. D. 3: Achttiende eeuw en eerste helft negentiende eeuw, van ca. 1680 tot 1850 - 1870’. </w:t>
      </w:r>
      <w:r w:rsidRPr="00DB4FC7">
        <w:rPr>
          <w:rFonts w:cs="Calibri"/>
          <w:lang w:val="en-GB"/>
        </w:rPr>
        <w:t>Bussum: de Boer, 1977.</w:t>
      </w:r>
    </w:p>
    <w:p w14:paraId="79B482F4" w14:textId="77777777" w:rsidR="001C4055" w:rsidRPr="00DB4FC7" w:rsidRDefault="001C4055" w:rsidP="001C4055">
      <w:pPr>
        <w:pStyle w:val="Bibliografie"/>
        <w:rPr>
          <w:rFonts w:cs="Calibri"/>
          <w:lang w:val="fr-BE"/>
        </w:rPr>
      </w:pPr>
      <w:r w:rsidRPr="001C4055">
        <w:rPr>
          <w:rFonts w:cs="Calibri"/>
          <w:lang w:val="en-GB"/>
        </w:rPr>
        <w:t xml:space="preserve">De Madariaga, Isabel. </w:t>
      </w:r>
      <w:r w:rsidRPr="001C4055">
        <w:rPr>
          <w:rFonts w:cs="Calibri"/>
          <w:i/>
          <w:iCs/>
          <w:lang w:val="en-GB"/>
        </w:rPr>
        <w:t>Britain, Russia and the Armed Neutrality of 1780: Sir James Harris’ Mission to St. Petersburg during the American Revolution</w:t>
      </w:r>
      <w:r w:rsidRPr="001C4055">
        <w:rPr>
          <w:rFonts w:cs="Calibri"/>
          <w:lang w:val="en-GB"/>
        </w:rPr>
        <w:t xml:space="preserve">. </w:t>
      </w:r>
      <w:r w:rsidRPr="00DB4FC7">
        <w:rPr>
          <w:rFonts w:cs="Calibri"/>
          <w:lang w:val="fr-BE"/>
        </w:rPr>
        <w:t>New Haven: Yale University Press, 1962.</w:t>
      </w:r>
    </w:p>
    <w:p w14:paraId="6C588712" w14:textId="77777777" w:rsidR="00074992" w:rsidRPr="001C4055" w:rsidRDefault="00074992" w:rsidP="00074992">
      <w:pPr>
        <w:pStyle w:val="Bibliografie"/>
        <w:rPr>
          <w:rFonts w:cs="Calibri"/>
        </w:rPr>
      </w:pPr>
      <w:r w:rsidRPr="001C4055">
        <w:rPr>
          <w:rFonts w:cs="Calibri"/>
          <w:lang w:val="fr-BE"/>
        </w:rPr>
        <w:t xml:space="preserve">Everaert, John. ‘Le pavillon impérial aux Indes Occidentales : contrebande de guerre et trafic neutre depuis les ports flamands (1778-1785)’. </w:t>
      </w:r>
      <w:r w:rsidRPr="001C4055">
        <w:rPr>
          <w:rFonts w:cs="Calibri"/>
        </w:rPr>
        <w:t>Onder redactie van C. Koninckx, Bijdragen Tot de Internationale Maritieme Geschiedenis, nr. 4 (z.d.): 43-67.</w:t>
      </w:r>
    </w:p>
    <w:p w14:paraId="4ECED1EA" w14:textId="77777777" w:rsidR="00EE501D" w:rsidRPr="001C4055" w:rsidRDefault="00EE501D" w:rsidP="00EE501D">
      <w:pPr>
        <w:pStyle w:val="Bibliografie"/>
        <w:rPr>
          <w:rFonts w:cs="Calibri"/>
        </w:rPr>
      </w:pPr>
      <w:r w:rsidRPr="001C4055">
        <w:rPr>
          <w:rFonts w:cs="Calibri"/>
        </w:rPr>
        <w:t xml:space="preserve">Farasyn, Daniel. </w:t>
      </w:r>
      <w:r w:rsidRPr="001C4055">
        <w:rPr>
          <w:rFonts w:cs="Calibri"/>
          <w:i/>
          <w:iCs/>
        </w:rPr>
        <w:t>1769-1794 : de 18de eeuwse bloeiperiode van Oostende</w:t>
      </w:r>
      <w:r w:rsidRPr="001C4055">
        <w:rPr>
          <w:rFonts w:cs="Calibri"/>
        </w:rPr>
        <w:t>. Oostende: Oostendse Stadsarchief, 1998.</w:t>
      </w:r>
    </w:p>
    <w:p w14:paraId="6F57EDB9" w14:textId="77777777" w:rsidR="00EE501D" w:rsidRPr="00DB4FC7" w:rsidRDefault="00EE501D" w:rsidP="00EE501D">
      <w:pPr>
        <w:pStyle w:val="Bibliografie"/>
        <w:rPr>
          <w:rFonts w:cs="Calibri"/>
          <w:lang w:val="en-GB"/>
        </w:rPr>
      </w:pPr>
      <w:r w:rsidRPr="001C4055">
        <w:rPr>
          <w:rFonts w:cs="Calibri"/>
        </w:rPr>
        <w:t xml:space="preserve">Francke, Johan. </w:t>
      </w:r>
      <w:r w:rsidRPr="001C4055">
        <w:rPr>
          <w:rFonts w:cs="Calibri"/>
          <w:i/>
          <w:iCs/>
        </w:rPr>
        <w:t>Al die willen te kaap’ren varen: de Nederlandse commissievaart tijdens de Vierde Engelse Oorlog, 1780-1784</w:t>
      </w:r>
      <w:r w:rsidRPr="001C4055">
        <w:rPr>
          <w:rFonts w:cs="Calibri"/>
        </w:rPr>
        <w:t xml:space="preserve">. </w:t>
      </w:r>
      <w:r w:rsidRPr="00DB4FC7">
        <w:rPr>
          <w:rFonts w:cs="Calibri"/>
          <w:lang w:val="en-GB"/>
        </w:rPr>
        <w:t>Zutphen: Walburg Pers, 2019.</w:t>
      </w:r>
    </w:p>
    <w:p w14:paraId="647B90CD" w14:textId="77777777" w:rsidR="00EE501D" w:rsidRPr="001C4055" w:rsidRDefault="00EE501D" w:rsidP="00EE501D">
      <w:pPr>
        <w:pStyle w:val="Bibliografie"/>
        <w:rPr>
          <w:rFonts w:cs="Calibri"/>
          <w:lang w:val="en-GB"/>
        </w:rPr>
      </w:pPr>
      <w:r w:rsidRPr="001C4055">
        <w:rPr>
          <w:rFonts w:cs="Calibri"/>
          <w:lang w:val="en-GB"/>
        </w:rPr>
        <w:t xml:space="preserve">Hough, Carole, en Daria Izdebska, red. </w:t>
      </w:r>
      <w:r w:rsidRPr="001C4055">
        <w:rPr>
          <w:rFonts w:cs="Calibri"/>
          <w:i/>
          <w:iCs/>
          <w:lang w:val="en-GB"/>
        </w:rPr>
        <w:t>The Oxford Handbook of Names and Naming</w:t>
      </w:r>
      <w:r w:rsidRPr="001C4055">
        <w:rPr>
          <w:rFonts w:cs="Calibri"/>
          <w:lang w:val="en-GB"/>
        </w:rPr>
        <w:t>. First edition. Oxford Handbooks in Linguistics. Oxford: Oxford University Press, 2016.</w:t>
      </w:r>
    </w:p>
    <w:p w14:paraId="17F6F7C3" w14:textId="7FC54F22" w:rsidR="00EE501D" w:rsidRPr="005C1DB6" w:rsidRDefault="00EE501D" w:rsidP="005C1DB6">
      <w:pPr>
        <w:pStyle w:val="Bibliografie"/>
        <w:rPr>
          <w:rFonts w:cs="Calibri"/>
          <w:lang w:val="en-GB"/>
        </w:rPr>
      </w:pPr>
      <w:r w:rsidRPr="001C4055">
        <w:rPr>
          <w:rFonts w:cs="Calibri"/>
          <w:lang w:val="fr-BE"/>
        </w:rPr>
        <w:t xml:space="preserve">Huibrechts, Marion, David K. Allison, en Larrie D. Ferreiro, red. </w:t>
      </w:r>
      <w:r w:rsidRPr="001C4055">
        <w:rPr>
          <w:rFonts w:cs="Calibri"/>
          <w:lang w:val="en-GB"/>
        </w:rPr>
        <w:t xml:space="preserve">‘War Supplies from the Low Countries’. In </w:t>
      </w:r>
      <w:r w:rsidRPr="001C4055">
        <w:rPr>
          <w:rFonts w:cs="Calibri"/>
          <w:i/>
          <w:iCs/>
          <w:lang w:val="en-GB"/>
        </w:rPr>
        <w:t>The American Revolution: a world war</w:t>
      </w:r>
      <w:r w:rsidRPr="001C4055">
        <w:rPr>
          <w:rFonts w:cs="Calibri"/>
          <w:lang w:val="en-GB"/>
        </w:rPr>
        <w:t>, 160-67. Washington, DC: Smithsonian Books, 2018.</w:t>
      </w:r>
    </w:p>
    <w:p w14:paraId="788BC4C2" w14:textId="77777777" w:rsidR="00EE501D" w:rsidRPr="00DB4FC7" w:rsidRDefault="00EE501D" w:rsidP="00EE501D">
      <w:pPr>
        <w:pStyle w:val="Bibliografie"/>
        <w:rPr>
          <w:rFonts w:cs="Calibri"/>
          <w:lang w:val="en-GB"/>
        </w:rPr>
      </w:pPr>
      <w:r w:rsidRPr="001C4055">
        <w:rPr>
          <w:rFonts w:cs="Calibri"/>
          <w:lang w:val="en-GB"/>
        </w:rPr>
        <w:t xml:space="preserve">Jones, Malcolm. ‘Ship Names’. In </w:t>
      </w:r>
      <w:r w:rsidRPr="001C4055">
        <w:rPr>
          <w:rFonts w:cs="Calibri"/>
          <w:i/>
          <w:iCs/>
          <w:lang w:val="en-GB"/>
        </w:rPr>
        <w:t>The Oxford Handbook of Names and Naming</w:t>
      </w:r>
      <w:r w:rsidRPr="001C4055">
        <w:rPr>
          <w:rFonts w:cs="Calibri"/>
          <w:lang w:val="en-GB"/>
        </w:rPr>
        <w:t xml:space="preserve">, onder redactie van Carole Hough en Daria Izdebska, First edition., 655-60. </w:t>
      </w:r>
      <w:r w:rsidRPr="00DB4FC7">
        <w:rPr>
          <w:rFonts w:cs="Calibri"/>
          <w:lang w:val="en-GB"/>
        </w:rPr>
        <w:t>Oxford Handbooks in Linguistics. Oxford: Oxford University Press, 2016.</w:t>
      </w:r>
    </w:p>
    <w:p w14:paraId="46DEE795" w14:textId="1D4F416F" w:rsidR="00EE501D" w:rsidRPr="001C4055" w:rsidRDefault="00EE501D" w:rsidP="00EE501D">
      <w:pPr>
        <w:pStyle w:val="Bibliografie"/>
        <w:rPr>
          <w:rFonts w:cs="Calibri"/>
        </w:rPr>
      </w:pPr>
      <w:r w:rsidRPr="00DB4FC7">
        <w:rPr>
          <w:rFonts w:cs="Calibri"/>
          <w:lang w:val="en-GB"/>
        </w:rPr>
        <w:t xml:space="preserve">Kuiper, H.H, en S.F.G. Teunisse. </w:t>
      </w:r>
      <w:r w:rsidRPr="001C4055">
        <w:rPr>
          <w:rFonts w:cs="Calibri"/>
        </w:rPr>
        <w:t xml:space="preserve">‘SCHEEPSBOUW’. PIE-RAPPORTENREEKS. Amsterdam: Stichting Service- en Adviesbureau Industrieel Erfgoed Nederland, 2000. </w:t>
      </w:r>
    </w:p>
    <w:p w14:paraId="706722DB" w14:textId="77777777" w:rsidR="00EE501D" w:rsidRPr="001C4055" w:rsidRDefault="00EE501D" w:rsidP="00EE501D">
      <w:pPr>
        <w:pStyle w:val="Bibliografie"/>
        <w:rPr>
          <w:rFonts w:cs="Calibri"/>
          <w:lang w:val="en-GB"/>
        </w:rPr>
      </w:pPr>
      <w:r w:rsidRPr="001C4055">
        <w:rPr>
          <w:rFonts w:cs="Calibri"/>
          <w:lang w:val="en-GB"/>
        </w:rPr>
        <w:t xml:space="preserve">Müller, Leos. </w:t>
      </w:r>
      <w:r w:rsidRPr="001C4055">
        <w:rPr>
          <w:rFonts w:cs="Calibri"/>
          <w:i/>
          <w:iCs/>
          <w:lang w:val="en-GB"/>
        </w:rPr>
        <w:t>Neutrality in World History</w:t>
      </w:r>
      <w:r w:rsidRPr="001C4055">
        <w:rPr>
          <w:rFonts w:cs="Calibri"/>
          <w:lang w:val="en-GB"/>
        </w:rPr>
        <w:t>. Themes in World History. New York: Routledge, 2019.</w:t>
      </w:r>
    </w:p>
    <w:p w14:paraId="71EF792A" w14:textId="77777777" w:rsidR="00EE501D" w:rsidRPr="001C4055" w:rsidRDefault="00EE501D" w:rsidP="00EE501D">
      <w:pPr>
        <w:pStyle w:val="Bibliografie"/>
        <w:rPr>
          <w:rFonts w:cs="Calibri"/>
          <w:lang w:val="en-GB"/>
        </w:rPr>
      </w:pPr>
      <w:r w:rsidRPr="001C4055">
        <w:rPr>
          <w:rFonts w:cs="Calibri"/>
          <w:lang w:val="en-GB"/>
        </w:rPr>
        <w:t xml:space="preserve">Neff, Stephen. </w:t>
      </w:r>
      <w:r w:rsidRPr="001C4055">
        <w:rPr>
          <w:rFonts w:cs="Calibri"/>
          <w:i/>
          <w:iCs/>
          <w:lang w:val="en-GB"/>
        </w:rPr>
        <w:t>The Rights and Duties of Neutrals: A General History</w:t>
      </w:r>
      <w:r w:rsidRPr="001C4055">
        <w:rPr>
          <w:rFonts w:cs="Calibri"/>
          <w:lang w:val="en-GB"/>
        </w:rPr>
        <w:t>. 1st ed. Melland Schill Studies in International Law Series. Manchester: Manchester University Press, 2000.</w:t>
      </w:r>
    </w:p>
    <w:p w14:paraId="5AF29627" w14:textId="77777777" w:rsidR="00EE501D" w:rsidRPr="001C4055" w:rsidRDefault="00EE501D" w:rsidP="00EE501D">
      <w:pPr>
        <w:pStyle w:val="Bibliografie"/>
        <w:rPr>
          <w:rFonts w:cs="Calibri"/>
          <w:lang w:val="en-GB"/>
        </w:rPr>
      </w:pPr>
      <w:r w:rsidRPr="001C4055">
        <w:rPr>
          <w:rFonts w:cs="Calibri"/>
        </w:rPr>
        <w:t>Parmentier, Jan.</w:t>
      </w:r>
      <w:r w:rsidRPr="001C4055">
        <w:rPr>
          <w:rFonts w:cs="Calibri"/>
          <w:i/>
          <w:iCs/>
        </w:rPr>
        <w:t>Het gezicht van de Oostendse handelaar: studie van de Oostendse kooplieden, reders en ondernemers actief in de internationale maritieme handel en visserij tijdens de 18de eeuw</w:t>
      </w:r>
      <w:r w:rsidRPr="001C4055">
        <w:rPr>
          <w:rFonts w:cs="Calibri"/>
        </w:rPr>
        <w:t xml:space="preserve">. </w:t>
      </w:r>
      <w:r w:rsidRPr="001C4055">
        <w:rPr>
          <w:rFonts w:cs="Calibri"/>
          <w:lang w:val="en-GB"/>
        </w:rPr>
        <w:t>Oostende: Stadsarchief Oostende, 2004.</w:t>
      </w:r>
    </w:p>
    <w:p w14:paraId="27773747" w14:textId="77777777" w:rsidR="00EE501D" w:rsidRPr="001C4055" w:rsidRDefault="00EE501D" w:rsidP="00EE501D">
      <w:pPr>
        <w:pStyle w:val="Bibliografie"/>
        <w:rPr>
          <w:rFonts w:cs="Calibri"/>
          <w:lang w:val="en-GB"/>
        </w:rPr>
      </w:pPr>
      <w:r w:rsidRPr="00EE501D">
        <w:rPr>
          <w:rFonts w:cs="Calibri"/>
          <w:lang w:val="en-GB"/>
        </w:rPr>
        <w:t>Parmentier, Jan.</w:t>
      </w:r>
      <w:r w:rsidRPr="001C4055">
        <w:rPr>
          <w:rFonts w:cs="Calibri"/>
          <w:lang w:val="en-GB"/>
        </w:rPr>
        <w:t xml:space="preserve"> ‘Profit and Neutrality: The Case of Ostend, 1781-1783’. In </w:t>
      </w:r>
      <w:r w:rsidRPr="001C4055">
        <w:rPr>
          <w:rFonts w:cs="Calibri"/>
          <w:i/>
          <w:iCs/>
          <w:lang w:val="en-GB"/>
        </w:rPr>
        <w:t>Pirates and Privateers: New Perspectives on the War on Trade in the Eighteenth and Nineteenth Centuries</w:t>
      </w:r>
      <w:r w:rsidRPr="001C4055">
        <w:rPr>
          <w:rFonts w:cs="Calibri"/>
          <w:lang w:val="en-GB"/>
        </w:rPr>
        <w:t>, onder redactie van David J. Starkey, E. S. van Eyck van Heslinga, en Jaap de Moor, 206-26. Exeter Maritime Studies. Exeter, Devon: University of Exeter Press, 1997.</w:t>
      </w:r>
    </w:p>
    <w:p w14:paraId="76C14AF2" w14:textId="77777777" w:rsidR="00EE501D" w:rsidRPr="001C4055" w:rsidRDefault="00EE501D" w:rsidP="00EE501D">
      <w:pPr>
        <w:pStyle w:val="Bibliografie"/>
        <w:rPr>
          <w:rFonts w:cs="Calibri"/>
        </w:rPr>
      </w:pPr>
      <w:r w:rsidRPr="00DB4FC7">
        <w:rPr>
          <w:rFonts w:cs="Calibri"/>
          <w:lang w:val="en-GB"/>
        </w:rPr>
        <w:t xml:space="preserve">Schnakenbourg, Éric. </w:t>
      </w:r>
      <w:r w:rsidRPr="001C4055">
        <w:rPr>
          <w:rFonts w:cs="Calibri"/>
          <w:i/>
          <w:iCs/>
          <w:lang w:val="fr-BE"/>
        </w:rPr>
        <w:t>Entre la guerre et la paix: neutralité et relations internationales, XVIIe-XVIIIe siècles</w:t>
      </w:r>
      <w:r w:rsidRPr="001C4055">
        <w:rPr>
          <w:rFonts w:cs="Calibri"/>
          <w:lang w:val="fr-BE"/>
        </w:rPr>
        <w:t xml:space="preserve">. </w:t>
      </w:r>
      <w:r w:rsidRPr="001C4055">
        <w:rPr>
          <w:rFonts w:cs="Calibri"/>
        </w:rPr>
        <w:t>Histoire. Rennes: Presses universitaires de Rennes, 2013.</w:t>
      </w:r>
    </w:p>
    <w:p w14:paraId="7065116F" w14:textId="77777777" w:rsidR="00EE501D" w:rsidRPr="001C4055" w:rsidRDefault="00EE501D" w:rsidP="00EE501D">
      <w:pPr>
        <w:pStyle w:val="Bibliografie"/>
        <w:rPr>
          <w:rFonts w:cs="Calibri"/>
          <w:lang w:val="en-GB"/>
        </w:rPr>
      </w:pPr>
      <w:r w:rsidRPr="001C4055">
        <w:rPr>
          <w:rFonts w:cs="Calibri"/>
        </w:rPr>
        <w:t xml:space="preserve">Soen, Violet. </w:t>
      </w:r>
      <w:r w:rsidRPr="001C4055">
        <w:rPr>
          <w:rFonts w:cs="Calibri"/>
          <w:i/>
          <w:iCs/>
        </w:rPr>
        <w:t>Geschiedenis is een werkwoord: een inleiding tot historisch onderzoek</w:t>
      </w:r>
      <w:r w:rsidRPr="001C4055">
        <w:rPr>
          <w:rFonts w:cs="Calibri"/>
        </w:rPr>
        <w:t xml:space="preserve">. </w:t>
      </w:r>
      <w:r w:rsidRPr="001C4055">
        <w:rPr>
          <w:rFonts w:cs="Calibri"/>
          <w:lang w:val="en-GB"/>
        </w:rPr>
        <w:t>Leuven: Universitaire Pers Leuven, 2016.</w:t>
      </w:r>
    </w:p>
    <w:p w14:paraId="705AC256" w14:textId="77777777" w:rsidR="00EE501D" w:rsidRPr="001C4055" w:rsidRDefault="00EE501D" w:rsidP="00EE501D">
      <w:pPr>
        <w:pStyle w:val="Bibliografie"/>
        <w:rPr>
          <w:rFonts w:cs="Calibri"/>
          <w:lang w:val="en-GB"/>
        </w:rPr>
      </w:pPr>
      <w:r w:rsidRPr="001C4055">
        <w:rPr>
          <w:rFonts w:cs="Calibri"/>
          <w:lang w:val="en-GB"/>
        </w:rPr>
        <w:t xml:space="preserve">Starkey, David J. ‘A Restless Spirit: British Privateering Enterprise 1739-1815’. In </w:t>
      </w:r>
      <w:r w:rsidRPr="001C4055">
        <w:rPr>
          <w:rFonts w:cs="Calibri"/>
          <w:i/>
          <w:iCs/>
          <w:lang w:val="en-GB"/>
        </w:rPr>
        <w:t>Pirates and Privateers: New Perspectives on the War on Trade in the Eighteenth and Nineteenth Centuries</w:t>
      </w:r>
      <w:r w:rsidRPr="001C4055">
        <w:rPr>
          <w:rFonts w:cs="Calibri"/>
          <w:lang w:val="en-GB"/>
        </w:rPr>
        <w:t>, onder redactie van David J. Starkey, E. S. van Eyck van Heslinga, en Jaap de Moor, 127-40. Exeter Maritime Studies. Exeter, Devon: University of Exeter Press, 1997.</w:t>
      </w:r>
    </w:p>
    <w:p w14:paraId="64DE568D" w14:textId="77777777" w:rsidR="00EE501D" w:rsidRPr="001C4055" w:rsidRDefault="00EE501D" w:rsidP="00EE501D">
      <w:pPr>
        <w:pStyle w:val="Bibliografie"/>
        <w:rPr>
          <w:rFonts w:cs="Calibri"/>
          <w:lang w:val="en-GB"/>
        </w:rPr>
      </w:pPr>
      <w:r w:rsidRPr="001C4055">
        <w:rPr>
          <w:rFonts w:cs="Calibri"/>
          <w:lang w:val="en-GB"/>
        </w:rPr>
        <w:lastRenderedPageBreak/>
        <w:t xml:space="preserve">Starkey, David J., E. S. van Eyck van Heslinga, en Jaap de Moor, red. </w:t>
      </w:r>
      <w:r w:rsidRPr="001C4055">
        <w:rPr>
          <w:rFonts w:cs="Calibri"/>
          <w:i/>
          <w:iCs/>
          <w:lang w:val="en-GB"/>
        </w:rPr>
        <w:t>Pirates and Privateers: New Perspectives on the War on Trade in the Eighteenth and Nineteenth Centuries</w:t>
      </w:r>
      <w:r w:rsidRPr="001C4055">
        <w:rPr>
          <w:rFonts w:cs="Calibri"/>
          <w:lang w:val="en-GB"/>
        </w:rPr>
        <w:t>. Exeter Maritime Studies. Exeter, Devon: University of Exeter Press, 1997.</w:t>
      </w:r>
    </w:p>
    <w:p w14:paraId="0334CDC1" w14:textId="77777777" w:rsidR="00EE501D" w:rsidRPr="001C4055" w:rsidRDefault="00EE501D" w:rsidP="00EE501D">
      <w:pPr>
        <w:pStyle w:val="Bibliografie"/>
        <w:rPr>
          <w:rFonts w:cs="Calibri"/>
          <w:lang w:val="en-GB"/>
        </w:rPr>
      </w:pPr>
      <w:r w:rsidRPr="001C4055">
        <w:rPr>
          <w:rFonts w:cs="Calibri"/>
          <w:lang w:val="en-GB"/>
        </w:rPr>
        <w:t xml:space="preserve">Syrett, David. </w:t>
      </w:r>
      <w:r w:rsidRPr="001C4055">
        <w:rPr>
          <w:rFonts w:cs="Calibri"/>
          <w:i/>
          <w:iCs/>
          <w:lang w:val="en-GB"/>
        </w:rPr>
        <w:t>Neutral rights and the war in the narrow seas, 1778-82</w:t>
      </w:r>
      <w:r w:rsidRPr="001C4055">
        <w:rPr>
          <w:rFonts w:cs="Calibri"/>
          <w:lang w:val="en-GB"/>
        </w:rPr>
        <w:t>. Fort Leavenworth: US Army Command and General Staff College, 1985.</w:t>
      </w:r>
    </w:p>
    <w:p w14:paraId="05988AE3" w14:textId="555EEEA5" w:rsidR="00EE501D" w:rsidRPr="005C1DB6" w:rsidRDefault="00EE501D" w:rsidP="005C1DB6">
      <w:pPr>
        <w:pStyle w:val="Bibliografie"/>
        <w:rPr>
          <w:rFonts w:cs="Calibri"/>
          <w:lang w:val="en-GB"/>
        </w:rPr>
      </w:pPr>
      <w:r w:rsidRPr="001C4055">
        <w:rPr>
          <w:rFonts w:cs="Calibri"/>
          <w:lang w:val="en-GB"/>
        </w:rPr>
        <w:t>Syrett, David</w:t>
      </w:r>
      <w:r>
        <w:rPr>
          <w:rFonts w:cs="Calibri"/>
          <w:i/>
          <w:iCs/>
          <w:lang w:val="en-GB"/>
        </w:rPr>
        <w:t xml:space="preserve">. </w:t>
      </w:r>
      <w:r w:rsidRPr="001C4055">
        <w:rPr>
          <w:rFonts w:cs="Calibri"/>
          <w:i/>
          <w:iCs/>
          <w:lang w:val="en-GB"/>
        </w:rPr>
        <w:t>The Royal Navy in European waters during the American Revolutionary War</w:t>
      </w:r>
      <w:r w:rsidRPr="001C4055">
        <w:rPr>
          <w:rFonts w:cs="Calibri"/>
          <w:lang w:val="en-GB"/>
        </w:rPr>
        <w:t>. Studies in maritime history. Columbia, S.C: University of South Carolina Press, 1998.</w:t>
      </w:r>
    </w:p>
    <w:p w14:paraId="4814ECF9" w14:textId="77777777" w:rsidR="00EE501D" w:rsidRPr="001C4055" w:rsidRDefault="00EE501D" w:rsidP="00EE501D">
      <w:pPr>
        <w:pStyle w:val="Bibliografie"/>
        <w:rPr>
          <w:rFonts w:cs="Calibri"/>
        </w:rPr>
      </w:pPr>
      <w:r w:rsidRPr="001C4055">
        <w:rPr>
          <w:rFonts w:cs="Calibri"/>
        </w:rPr>
        <w:t xml:space="preserve">Van Eyck van Heslinga, E.S. ‘De vlag dekt de lading. De Nederlandse koopvaardij in de Vierde Engelse oorlog’. </w:t>
      </w:r>
      <w:r w:rsidRPr="001C4055">
        <w:rPr>
          <w:rFonts w:cs="Calibri"/>
          <w:i/>
          <w:iCs/>
        </w:rPr>
        <w:t>Tijdschrift voor zeegeschiedenis</w:t>
      </w:r>
      <w:r w:rsidRPr="001C4055">
        <w:rPr>
          <w:rFonts w:cs="Calibri"/>
        </w:rPr>
        <w:t>, nr. 2 (1982): 102-13.</w:t>
      </w:r>
    </w:p>
    <w:p w14:paraId="1EA874DF" w14:textId="77777777" w:rsidR="00EE501D" w:rsidRPr="001C4055" w:rsidRDefault="00EE501D" w:rsidP="00EE501D">
      <w:pPr>
        <w:pStyle w:val="Bibliografie"/>
        <w:rPr>
          <w:rFonts w:cs="Calibri"/>
          <w:lang w:val="en-GB"/>
        </w:rPr>
      </w:pPr>
      <w:r w:rsidRPr="001C4055">
        <w:rPr>
          <w:rFonts w:cs="Calibri"/>
        </w:rPr>
        <w:t xml:space="preserve">Van Zijverden, Jan. ‘The Risky Alternative: Dutch Privateering during the Fourth Anglo-Dutch War, 1780-1783’. In </w:t>
      </w:r>
      <w:r w:rsidRPr="001C4055">
        <w:rPr>
          <w:rFonts w:cs="Calibri"/>
          <w:i/>
          <w:iCs/>
        </w:rPr>
        <w:t>Pirates and Privateers: New Perspectives on the War on Trade in the Eighteenth and Nineteenth Centuries</w:t>
      </w:r>
      <w:r w:rsidRPr="001C4055">
        <w:rPr>
          <w:rFonts w:cs="Calibri"/>
        </w:rPr>
        <w:t xml:space="preserve">, onder redactie van David J. Starkey, E. S. van Eyck van Heslinga, en Jaap de Moor, 187-205. </w:t>
      </w:r>
      <w:r w:rsidRPr="001C4055">
        <w:rPr>
          <w:rFonts w:cs="Calibri"/>
          <w:lang w:val="en-GB"/>
        </w:rPr>
        <w:t>Exeter Maritime Studies. Exeter, Devon: University of Exeter Press, 1997.</w:t>
      </w:r>
    </w:p>
    <w:p w14:paraId="3AF1BF67" w14:textId="77777777" w:rsidR="00EE501D" w:rsidRPr="001C4055" w:rsidRDefault="00EE501D" w:rsidP="00EE501D">
      <w:pPr>
        <w:pStyle w:val="Bibliografie"/>
        <w:rPr>
          <w:rFonts w:cs="Calibri"/>
        </w:rPr>
      </w:pPr>
      <w:r w:rsidRPr="00EE501D">
        <w:rPr>
          <w:rFonts w:cs="Calibri"/>
          <w:lang w:val="en-GB"/>
        </w:rPr>
        <w:t xml:space="preserve">Verstraelen, Jules. </w:t>
      </w:r>
      <w:r w:rsidRPr="001C4055">
        <w:rPr>
          <w:rFonts w:cs="Calibri"/>
          <w:i/>
          <w:iCs/>
        </w:rPr>
        <w:t>De Katholieke pers te Gent</w:t>
      </w:r>
      <w:r w:rsidRPr="001C4055">
        <w:rPr>
          <w:rFonts w:cs="Calibri"/>
        </w:rPr>
        <w:t>. Antwerpen: De Vlijt, 1936.</w:t>
      </w:r>
    </w:p>
    <w:p w14:paraId="67489B9F" w14:textId="77777777" w:rsidR="00EE501D" w:rsidRPr="001C4055" w:rsidRDefault="00EE501D" w:rsidP="00EE501D">
      <w:pPr>
        <w:pStyle w:val="Bibliografie"/>
        <w:rPr>
          <w:rFonts w:cs="Calibri"/>
        </w:rPr>
      </w:pPr>
      <w:r w:rsidRPr="001C4055">
        <w:rPr>
          <w:rFonts w:cs="Calibri"/>
        </w:rPr>
        <w:t xml:space="preserve">Villiers, Patrick. </w:t>
      </w:r>
      <w:r w:rsidRPr="001C4055">
        <w:rPr>
          <w:rFonts w:cs="Calibri"/>
          <w:lang w:val="fr-BE"/>
        </w:rPr>
        <w:t xml:space="preserve">‘Convois et corsaires dans l’Atlantique pendant la guerre d’Indépendance des Etats-Unis d’Amérique’. </w:t>
      </w:r>
      <w:r w:rsidRPr="001C4055">
        <w:rPr>
          <w:rFonts w:cs="Calibri"/>
          <w:i/>
          <w:iCs/>
        </w:rPr>
        <w:t>Revue historique</w:t>
      </w:r>
      <w:r w:rsidRPr="001C4055">
        <w:rPr>
          <w:rFonts w:cs="Calibri"/>
        </w:rPr>
        <w:t xml:space="preserve"> 256 (1976): 37-57.</w:t>
      </w:r>
    </w:p>
    <w:p w14:paraId="67870E5B" w14:textId="77777777" w:rsidR="00EE501D" w:rsidRPr="001C4055" w:rsidRDefault="00EE501D" w:rsidP="00EE501D">
      <w:pPr>
        <w:pStyle w:val="Bibliografie"/>
        <w:rPr>
          <w:rFonts w:cs="Calibri"/>
        </w:rPr>
      </w:pPr>
      <w:r w:rsidRPr="001C4055">
        <w:rPr>
          <w:rFonts w:cs="Calibri"/>
        </w:rPr>
        <w:t xml:space="preserve">Wachter, Lieve de, Kirsten Fivez, Carolien van Soom, en Bert de Groef. </w:t>
      </w:r>
      <w:r w:rsidRPr="001C4055">
        <w:rPr>
          <w:rFonts w:cs="Calibri"/>
          <w:i/>
          <w:iCs/>
        </w:rPr>
        <w:t>Wetenschappelijk schrijven in tijden van AI</w:t>
      </w:r>
      <w:r w:rsidRPr="001C4055">
        <w:rPr>
          <w:rFonts w:cs="Calibri"/>
        </w:rPr>
        <w:t>. Gent, België: Owl Press, 2024.</w:t>
      </w:r>
    </w:p>
    <w:p w14:paraId="433EB2F8" w14:textId="77777777" w:rsidR="00EE501D" w:rsidRPr="00DB4FC7" w:rsidRDefault="00EE501D" w:rsidP="00EE501D">
      <w:pPr>
        <w:pStyle w:val="Bibliografie"/>
        <w:rPr>
          <w:rFonts w:cs="Calibri"/>
          <w:lang w:val="en-GB"/>
        </w:rPr>
      </w:pPr>
      <w:r w:rsidRPr="001C4055">
        <w:rPr>
          <w:rFonts w:cs="Calibri"/>
          <w:lang w:val="en-GB"/>
        </w:rPr>
        <w:t xml:space="preserve">Willis, Sam. </w:t>
      </w:r>
      <w:r w:rsidRPr="001C4055">
        <w:rPr>
          <w:rFonts w:cs="Calibri"/>
          <w:i/>
          <w:iCs/>
          <w:lang w:val="en-GB"/>
        </w:rPr>
        <w:t>The Struggle for Sea Power: A Naval History of American Independence</w:t>
      </w:r>
      <w:r w:rsidRPr="001C4055">
        <w:rPr>
          <w:rFonts w:cs="Calibri"/>
          <w:lang w:val="en-GB"/>
        </w:rPr>
        <w:t xml:space="preserve">. </w:t>
      </w:r>
      <w:r w:rsidRPr="00DB4FC7">
        <w:rPr>
          <w:rFonts w:cs="Calibri"/>
          <w:lang w:val="en-GB"/>
        </w:rPr>
        <w:t>London (GB): Atlantic Books, 2015.</w:t>
      </w:r>
    </w:p>
    <w:p w14:paraId="4A2B9BE7" w14:textId="77777777" w:rsidR="001C4055" w:rsidRPr="00EE501D" w:rsidRDefault="001C4055" w:rsidP="001C4055">
      <w:pPr>
        <w:rPr>
          <w:lang w:val="en-GB"/>
        </w:rPr>
      </w:pPr>
    </w:p>
    <w:p w14:paraId="77512CAD" w14:textId="14F48756" w:rsidR="00F232A7" w:rsidRPr="00DB4FC7" w:rsidRDefault="00F232A7" w:rsidP="009A35C5">
      <w:pPr>
        <w:pStyle w:val="Kop3"/>
        <w:spacing w:line="360" w:lineRule="auto"/>
        <w:rPr>
          <w:lang w:val="en-GB"/>
        </w:rPr>
      </w:pPr>
      <w:bookmarkStart w:id="443" w:name="_Toc199670106"/>
      <w:bookmarkStart w:id="444" w:name="_Toc199837527"/>
      <w:r w:rsidRPr="00DB4FC7">
        <w:rPr>
          <w:lang w:val="en-GB"/>
        </w:rPr>
        <w:t>Websites</w:t>
      </w:r>
      <w:bookmarkEnd w:id="443"/>
      <w:bookmarkEnd w:id="444"/>
    </w:p>
    <w:p w14:paraId="5F3AC655" w14:textId="11BF84BE" w:rsidR="001C4055" w:rsidRPr="00DB4FC7" w:rsidRDefault="001C4055" w:rsidP="00FE215F">
      <w:pPr>
        <w:rPr>
          <w:rFonts w:cs="Calibri"/>
          <w:lang w:val="en-GB"/>
        </w:rPr>
      </w:pPr>
      <w:r w:rsidRPr="00DB4FC7">
        <w:rPr>
          <w:rFonts w:cs="Calibri"/>
          <w:lang w:val="en-GB"/>
        </w:rPr>
        <w:t xml:space="preserve">Abraham. Belgian Newspaper Catalogue. ‘Gazette van Ghendt: Met Privilegie van Syne Keyserlyke Majesteyt’, z.d. </w:t>
      </w:r>
      <w:hyperlink r:id="rId23" w:history="1">
        <w:r w:rsidRPr="00DB4FC7">
          <w:rPr>
            <w:rStyle w:val="Hyperlink"/>
            <w:rFonts w:cs="Calibri"/>
            <w:lang w:val="en-GB"/>
          </w:rPr>
          <w:t>https://anet.be/record/opacbnc/c:bnc:4574</w:t>
        </w:r>
      </w:hyperlink>
      <w:r w:rsidRPr="00DB4FC7">
        <w:rPr>
          <w:rFonts w:cs="Calibri"/>
          <w:lang w:val="en-GB"/>
        </w:rPr>
        <w:t>.</w:t>
      </w:r>
    </w:p>
    <w:p w14:paraId="754EAF8E" w14:textId="77777777" w:rsidR="001C4055" w:rsidRPr="001C4055" w:rsidRDefault="001C4055" w:rsidP="001C4055">
      <w:pPr>
        <w:pStyle w:val="Bibliografie"/>
        <w:rPr>
          <w:rFonts w:cs="Calibri"/>
          <w:lang w:val="en-GB"/>
        </w:rPr>
      </w:pPr>
      <w:r w:rsidRPr="001C4055">
        <w:rPr>
          <w:rFonts w:cs="Calibri"/>
          <w:lang w:val="en-GB"/>
        </w:rPr>
        <w:t>‘American Revolution | Causes, Battles, Aftermath, &amp; Facts | Britannica’, 21 april 2025. https://www.britannica.com/event/American-Revolution.</w:t>
      </w:r>
    </w:p>
    <w:p w14:paraId="446763BC" w14:textId="77777777" w:rsidR="001C4055" w:rsidRPr="001C4055" w:rsidRDefault="001C4055" w:rsidP="001C4055">
      <w:pPr>
        <w:pStyle w:val="Bibliografie"/>
        <w:rPr>
          <w:rFonts w:cs="Calibri"/>
        </w:rPr>
      </w:pPr>
      <w:r w:rsidRPr="001C4055">
        <w:rPr>
          <w:rFonts w:cs="Calibri"/>
          <w:lang w:val="en-GB"/>
        </w:rPr>
        <w:t xml:space="preserve">Chen, Sophia. ‘How Much Energy Will AI Really Consume? The Good, the Bad and the Unknown’. </w:t>
      </w:r>
      <w:r w:rsidRPr="001C4055">
        <w:rPr>
          <w:rFonts w:cs="Calibri"/>
          <w:i/>
          <w:iCs/>
        </w:rPr>
        <w:t>Nature</w:t>
      </w:r>
      <w:r w:rsidRPr="001C4055">
        <w:rPr>
          <w:rFonts w:cs="Calibri"/>
        </w:rPr>
        <w:t xml:space="preserve"> 639, nr. 8053 (5 maart 2025): 22-24. https://doi.org/10.1038/d41586-025-00616-z.</w:t>
      </w:r>
    </w:p>
    <w:p w14:paraId="78CA48EF" w14:textId="70E640EB" w:rsidR="00074992" w:rsidRPr="00DB4FC7" w:rsidRDefault="001C4055" w:rsidP="00074992">
      <w:pPr>
        <w:pStyle w:val="Bibliografie"/>
        <w:rPr>
          <w:rFonts w:cs="Calibri"/>
        </w:rPr>
      </w:pPr>
      <w:r w:rsidRPr="001C4055">
        <w:rPr>
          <w:rFonts w:cs="Calibri"/>
        </w:rPr>
        <w:t xml:space="preserve">Clemen, Sam Van. ‘Gazette van Gent | De digitale Encyclopedie van de Vlaamse beweging’. </w:t>
      </w:r>
      <w:r w:rsidRPr="00DB4FC7">
        <w:rPr>
          <w:rFonts w:cs="Calibri"/>
        </w:rPr>
        <w:t>Geraadpleegd 28 april 2025. https://encyclopedievlaamsebeweging.be/nl/gazette-van-gent.</w:t>
      </w:r>
    </w:p>
    <w:p w14:paraId="035CFDFA" w14:textId="77777777" w:rsidR="00074992" w:rsidRPr="001C4055" w:rsidRDefault="00074992" w:rsidP="00074992">
      <w:pPr>
        <w:pStyle w:val="Bibliografie"/>
        <w:rPr>
          <w:rFonts w:cs="Calibri"/>
        </w:rPr>
      </w:pPr>
      <w:r w:rsidRPr="001C4055">
        <w:rPr>
          <w:rFonts w:cs="Calibri"/>
        </w:rPr>
        <w:t>‘De VOCsite : overzicht VOC-schepen’, 27 februari 2025. https://www.vocsite.nl/schepen/lijst/Z/.</w:t>
      </w:r>
    </w:p>
    <w:p w14:paraId="1FEE2E29" w14:textId="77777777" w:rsidR="001C4055" w:rsidRPr="00074992" w:rsidRDefault="001C4055" w:rsidP="00FE215F">
      <w:pPr>
        <w:rPr>
          <w:rFonts w:cs="Calibri"/>
        </w:rPr>
      </w:pPr>
    </w:p>
    <w:p w14:paraId="2F6DB52B" w14:textId="77777777" w:rsidR="00EE501D" w:rsidRPr="001C4055" w:rsidRDefault="00EE501D" w:rsidP="00EE501D">
      <w:pPr>
        <w:pStyle w:val="Bibliografie"/>
        <w:rPr>
          <w:rFonts w:cs="Calibri"/>
        </w:rPr>
      </w:pPr>
      <w:r w:rsidRPr="001C4055">
        <w:rPr>
          <w:rFonts w:cs="Calibri"/>
        </w:rPr>
        <w:t>Familiekunde Vlaanderen Oostende. ‘Extra bronnen’. Geraadpleegd 18 mei 2025. https://www.familiekunde-oostende.be/extra-bronnen.</w:t>
      </w:r>
    </w:p>
    <w:p w14:paraId="1ECBFFF3" w14:textId="77777777" w:rsidR="00EE501D" w:rsidRPr="001C4055" w:rsidRDefault="00EE501D" w:rsidP="00EE501D">
      <w:pPr>
        <w:pStyle w:val="Bibliografie"/>
        <w:rPr>
          <w:rFonts w:cs="Calibri"/>
        </w:rPr>
      </w:pPr>
      <w:r w:rsidRPr="001C4055">
        <w:rPr>
          <w:rFonts w:cs="Calibri"/>
        </w:rPr>
        <w:t>‘FamilySearch-catalogus: Notariële akten, 1757-1799 // Notaris Antone Rijcx’. Geraadpleegd 18 mei 2025. https://www.familysearch.org/nl/search/catalog/4187?availability=Family%20History%20Library.</w:t>
      </w:r>
    </w:p>
    <w:p w14:paraId="61532A1B" w14:textId="77777777" w:rsidR="00EE501D" w:rsidRPr="001C4055" w:rsidRDefault="00EE501D" w:rsidP="00EE501D">
      <w:pPr>
        <w:pStyle w:val="Bibliografie"/>
        <w:rPr>
          <w:rFonts w:cs="Calibri"/>
        </w:rPr>
      </w:pPr>
      <w:r w:rsidRPr="001C4055">
        <w:rPr>
          <w:rFonts w:cs="Calibri"/>
        </w:rPr>
        <w:t>‘Gentools.be: Gazette van Gend(t) online’. Geraadpleegd 28 april 2025. https://www.gentools.be/gazette-van-gend.htm.</w:t>
      </w:r>
    </w:p>
    <w:p w14:paraId="4E834060" w14:textId="77777777" w:rsidR="00EE501D" w:rsidRPr="001C4055" w:rsidRDefault="00EE501D" w:rsidP="00EE501D">
      <w:pPr>
        <w:pStyle w:val="Bibliografie"/>
        <w:rPr>
          <w:rFonts w:cs="Calibri"/>
        </w:rPr>
      </w:pPr>
      <w:r w:rsidRPr="001C4055">
        <w:rPr>
          <w:rFonts w:cs="Calibri"/>
        </w:rPr>
        <w:t>Histories. ‘De impact van corona op FV Oostende’, 30 november 2020. https://histories.be/nieuws/getuigenis-de-impact-van-corona-op-fv-oostende/.</w:t>
      </w:r>
    </w:p>
    <w:p w14:paraId="23BAD225" w14:textId="77777777" w:rsidR="00EE501D" w:rsidRPr="001C4055" w:rsidRDefault="00EE501D" w:rsidP="00EE501D">
      <w:pPr>
        <w:pStyle w:val="Bibliografie"/>
        <w:rPr>
          <w:rFonts w:cs="Calibri"/>
        </w:rPr>
      </w:pPr>
      <w:r w:rsidRPr="001C4055">
        <w:rPr>
          <w:rFonts w:cs="Calibri"/>
          <w:lang w:val="en-GB"/>
        </w:rPr>
        <w:t xml:space="preserve">‘How Much Water Does AI Consume? The Public Deserves to Know’. </w:t>
      </w:r>
      <w:r w:rsidRPr="001C4055">
        <w:rPr>
          <w:rFonts w:cs="Calibri"/>
        </w:rPr>
        <w:t>Geraadpleegd 27 maart 2025. https://oecd.ai/en/wonk/how-much-water-does-ai-consume.</w:t>
      </w:r>
    </w:p>
    <w:p w14:paraId="5A96B9C3" w14:textId="77777777" w:rsidR="00EE501D" w:rsidRPr="00DB4FC7" w:rsidRDefault="00EE501D" w:rsidP="00EE501D">
      <w:pPr>
        <w:pStyle w:val="Bibliografie"/>
        <w:rPr>
          <w:rFonts w:cs="Calibri"/>
        </w:rPr>
      </w:pPr>
      <w:r w:rsidRPr="00DB4FC7">
        <w:rPr>
          <w:rFonts w:cs="Calibri"/>
        </w:rPr>
        <w:t>IMIS, VLIZ-. ‘Daniel Farasyn publicaties’. Geraadpleegd 3 december 2024. https://www.vliz.be/nl/imis.</w:t>
      </w:r>
    </w:p>
    <w:p w14:paraId="2E234C18" w14:textId="77777777" w:rsidR="00EE501D" w:rsidRPr="001C4055" w:rsidRDefault="00EE501D" w:rsidP="00EE501D">
      <w:pPr>
        <w:pStyle w:val="Bibliografie"/>
        <w:rPr>
          <w:rFonts w:cs="Calibri"/>
        </w:rPr>
      </w:pPr>
      <w:r w:rsidRPr="001C4055">
        <w:rPr>
          <w:rFonts w:cs="Calibri"/>
        </w:rPr>
        <w:t>KU Leuven onderwijs. ‘Verantwoord gebruik van Generatieve Artificiële Intelligentie’. Pagina. Geraadpleegd 1 mei 2025. https://www.kuleuven.be/onderwijs/student/onderwijstools/artificiele-intelligentie.</w:t>
      </w:r>
    </w:p>
    <w:p w14:paraId="0174C2FB" w14:textId="77777777" w:rsidR="00EE501D" w:rsidRPr="001C4055" w:rsidRDefault="00EE501D" w:rsidP="00EE501D">
      <w:pPr>
        <w:pStyle w:val="Bibliografie"/>
        <w:rPr>
          <w:rFonts w:cs="Calibri"/>
          <w:lang w:val="en-GB"/>
        </w:rPr>
      </w:pPr>
      <w:r w:rsidRPr="001C4055">
        <w:rPr>
          <w:rFonts w:cs="Calibri"/>
          <w:lang w:val="en-GB"/>
        </w:rPr>
        <w:t>National Archives. ‘High Court of Admiralty. Captured Ship: De Daageraat of Ostend (Master Jacobus De...’, 1781. https://discovery.nationalarchives.gov.uk/details/r/C13505382.</w:t>
      </w:r>
    </w:p>
    <w:p w14:paraId="1DB78A11" w14:textId="77777777" w:rsidR="00EE501D" w:rsidRPr="001C4055" w:rsidRDefault="00EE501D" w:rsidP="00EE501D">
      <w:pPr>
        <w:pStyle w:val="Bibliografie"/>
        <w:rPr>
          <w:rFonts w:cs="Calibri"/>
          <w:lang w:val="en-GB"/>
        </w:rPr>
      </w:pPr>
      <w:r w:rsidRPr="001C4055">
        <w:rPr>
          <w:rFonts w:cs="Calibri"/>
          <w:lang w:val="en-GB"/>
        </w:rPr>
        <w:t>‘Privateer | Definition &amp; History | Britannica’, 6 maart 2025. https://www.britannica.com/technology/privateer.</w:t>
      </w:r>
    </w:p>
    <w:p w14:paraId="253876EF" w14:textId="77777777" w:rsidR="00EE501D" w:rsidRPr="001C4055" w:rsidRDefault="00EE501D" w:rsidP="00EE501D">
      <w:pPr>
        <w:pStyle w:val="Bibliografie"/>
        <w:rPr>
          <w:rFonts w:cs="Calibri"/>
          <w:lang w:val="en-GB"/>
        </w:rPr>
      </w:pPr>
      <w:r w:rsidRPr="001C4055">
        <w:rPr>
          <w:rFonts w:cs="Calibri"/>
          <w:lang w:val="en-GB"/>
        </w:rPr>
        <w:lastRenderedPageBreak/>
        <w:t>‘prize court -- Britannica Academic’. Geraadpleegd 28 april 2025. https://academic.eb.com/levels/collegiate/article/prize-court/61451.</w:t>
      </w:r>
    </w:p>
    <w:p w14:paraId="0237709E" w14:textId="77777777" w:rsidR="00EE501D" w:rsidRPr="001C4055" w:rsidRDefault="00EE501D" w:rsidP="00EE501D">
      <w:pPr>
        <w:pStyle w:val="Bibliografie"/>
        <w:rPr>
          <w:rFonts w:cs="Calibri"/>
          <w:lang w:val="en-GB"/>
        </w:rPr>
      </w:pPr>
      <w:r w:rsidRPr="001C4055">
        <w:rPr>
          <w:rFonts w:cs="Calibri"/>
          <w:lang w:val="en-GB"/>
        </w:rPr>
        <w:t>Prize Papers Project. ‘Case Study: Neutral Ships’, 28 mei 2025. https://www.prizepapers.de/our-research/case-studies/case-study-french-prizes/case-study-neutral-ships.</w:t>
      </w:r>
    </w:p>
    <w:p w14:paraId="23E7FCF2" w14:textId="77777777" w:rsidR="00EE501D" w:rsidRPr="001C4055" w:rsidRDefault="00EE501D" w:rsidP="00EE501D">
      <w:pPr>
        <w:pStyle w:val="Bibliografie"/>
        <w:rPr>
          <w:rFonts w:cs="Calibri"/>
        </w:rPr>
      </w:pPr>
      <w:r w:rsidRPr="001C4055">
        <w:rPr>
          <w:rFonts w:cs="Calibri"/>
          <w:lang w:val="en-GB"/>
        </w:rPr>
        <w:t xml:space="preserve">Prize Papers Project. ‘The Collection’. </w:t>
      </w:r>
      <w:r w:rsidRPr="001C4055">
        <w:rPr>
          <w:rFonts w:cs="Calibri"/>
        </w:rPr>
        <w:t>Geraadpleegd 28 april 2025. https://www.prizepapers.de/the-project/the-prize-papers-collection.</w:t>
      </w:r>
    </w:p>
    <w:p w14:paraId="7F1C69D6" w14:textId="77777777" w:rsidR="00EE501D" w:rsidRPr="00EE501D" w:rsidRDefault="00EE501D" w:rsidP="00EE501D">
      <w:pPr>
        <w:pStyle w:val="Bibliografie"/>
        <w:rPr>
          <w:rFonts w:cs="Calibri"/>
        </w:rPr>
      </w:pPr>
      <w:r w:rsidRPr="00EE501D">
        <w:rPr>
          <w:rFonts w:cs="Calibri"/>
        </w:rPr>
        <w:t>The National Archives. ‘Catalogue description Alleyne Fitzherbert and John Peter. Brussels and Ostend’, z.d. https://discovery.nationalarchives.gov.uk/details/r/C1942858.</w:t>
      </w:r>
    </w:p>
    <w:p w14:paraId="703C7B67" w14:textId="7ED139A4" w:rsidR="00EE501D" w:rsidRPr="005C1DB6" w:rsidRDefault="00EE501D" w:rsidP="005C1DB6">
      <w:pPr>
        <w:pStyle w:val="Bibliografie"/>
        <w:rPr>
          <w:rFonts w:cs="Calibri"/>
          <w:lang w:val="en-GB"/>
        </w:rPr>
      </w:pPr>
      <w:r w:rsidRPr="001C4055">
        <w:rPr>
          <w:rFonts w:cs="Calibri"/>
          <w:lang w:val="en-GB"/>
        </w:rPr>
        <w:t>The National Park Service United States. ‘The British Soldier of 1775 - Minute Man National Historical Park (U.S. National Park Service)’, 6 november 2021. https://www.nps.gov/mima/learn/historyculture/the-british-soldier-of-1775.htm.</w:t>
      </w:r>
    </w:p>
    <w:p w14:paraId="5B571EEB" w14:textId="77777777" w:rsidR="00EE501D" w:rsidRPr="001C4055" w:rsidRDefault="00EE501D" w:rsidP="00EE501D">
      <w:pPr>
        <w:pStyle w:val="Bibliografie"/>
        <w:rPr>
          <w:rFonts w:cs="Calibri"/>
          <w:lang w:val="en-GB"/>
        </w:rPr>
      </w:pPr>
      <w:r w:rsidRPr="001C4055">
        <w:rPr>
          <w:rFonts w:cs="Calibri"/>
          <w:lang w:val="en-GB"/>
        </w:rPr>
        <w:t xml:space="preserve">Verma, Pranshu, en Shelly Tan. ‘A Bottle of Water per Email: The Hidden Environmental Costs of Using AI Chatbots’. </w:t>
      </w:r>
      <w:r w:rsidRPr="001C4055">
        <w:rPr>
          <w:rFonts w:cs="Calibri"/>
          <w:i/>
          <w:iCs/>
          <w:lang w:val="en-GB"/>
        </w:rPr>
        <w:t>The Washington Post</w:t>
      </w:r>
      <w:r w:rsidRPr="001C4055">
        <w:rPr>
          <w:rFonts w:cs="Calibri"/>
          <w:lang w:val="en-GB"/>
        </w:rPr>
        <w:t>, 18 september 2024. https://www.washingtonpost.com/technology/2024/09/18/energy-ai-use-electricity-water-data-centers/.</w:t>
      </w:r>
    </w:p>
    <w:p w14:paraId="7C851B71" w14:textId="77777777" w:rsidR="001C4055" w:rsidRPr="00EE501D" w:rsidRDefault="001C4055" w:rsidP="00FE215F">
      <w:pPr>
        <w:rPr>
          <w:sz w:val="24"/>
          <w:szCs w:val="24"/>
          <w:lang w:val="en-GB"/>
        </w:rPr>
      </w:pPr>
    </w:p>
    <w:p w14:paraId="41431D77" w14:textId="332BCA62" w:rsidR="00FE215F" w:rsidRPr="00DB4FC7" w:rsidRDefault="00FE215F" w:rsidP="00FE215F">
      <w:pPr>
        <w:pStyle w:val="Kop3"/>
        <w:rPr>
          <w:lang w:val="en-GB"/>
        </w:rPr>
      </w:pPr>
      <w:bookmarkStart w:id="445" w:name="_Toc199670107"/>
      <w:bookmarkStart w:id="446" w:name="_Toc199837528"/>
      <w:r w:rsidRPr="00DB4FC7">
        <w:rPr>
          <w:lang w:val="en-GB"/>
        </w:rPr>
        <w:t>AI</w:t>
      </w:r>
      <w:bookmarkEnd w:id="445"/>
      <w:bookmarkEnd w:id="446"/>
      <w:r w:rsidRPr="00DB4FC7">
        <w:rPr>
          <w:lang w:val="en-GB"/>
        </w:rPr>
        <w:t xml:space="preserve"> </w:t>
      </w:r>
    </w:p>
    <w:p w14:paraId="74EBD714" w14:textId="77777777" w:rsidR="00074992" w:rsidRPr="00DB4FC7" w:rsidRDefault="00074992" w:rsidP="00074992">
      <w:pPr>
        <w:pStyle w:val="Bibliografie"/>
        <w:rPr>
          <w:rFonts w:cs="Calibri"/>
          <w:lang w:val="en-GB"/>
        </w:rPr>
      </w:pPr>
    </w:p>
    <w:p w14:paraId="16A71779" w14:textId="77777777" w:rsidR="00074992" w:rsidRPr="001C4055" w:rsidRDefault="00074992" w:rsidP="00074992">
      <w:pPr>
        <w:pStyle w:val="Bibliografie"/>
        <w:rPr>
          <w:rFonts w:cs="Calibri"/>
          <w:lang w:val="en-GB"/>
        </w:rPr>
      </w:pPr>
      <w:r w:rsidRPr="001C4055">
        <w:rPr>
          <w:rFonts w:cs="Calibri"/>
          <w:lang w:val="en-GB"/>
        </w:rPr>
        <w:t>Degroote, Robbe, en ChatGPT. ‘Antwoord op promp"how much energy do you use per prompt?"’, 27 maart 2025. https://chatgpt.com/c/670bac0c-18b4-800c-b6e7-938848ba2b9e.</w:t>
      </w:r>
    </w:p>
    <w:p w14:paraId="0C67387D" w14:textId="77777777" w:rsidR="001C4055" w:rsidRPr="00DB4FC7" w:rsidRDefault="001C4055" w:rsidP="001C4055">
      <w:pPr>
        <w:rPr>
          <w:lang w:val="en-GB"/>
        </w:rPr>
      </w:pPr>
    </w:p>
    <w:p w14:paraId="22E7B362" w14:textId="77777777" w:rsidR="00074992" w:rsidRPr="00DB4FC7" w:rsidRDefault="00074992" w:rsidP="0032172F">
      <w:pPr>
        <w:pStyle w:val="Kop3"/>
        <w:rPr>
          <w:lang w:val="en-GB"/>
        </w:rPr>
      </w:pPr>
      <w:bookmarkStart w:id="447" w:name="_Toc199670108"/>
    </w:p>
    <w:p w14:paraId="20253FF2" w14:textId="01728F14" w:rsidR="00F232A7" w:rsidRPr="0032172F" w:rsidRDefault="0032172F" w:rsidP="0032172F">
      <w:pPr>
        <w:pStyle w:val="Kop3"/>
      </w:pPr>
      <w:bookmarkStart w:id="448" w:name="_Toc199837529"/>
      <w:r>
        <w:t>Onuitgegeven secundaire literatuur</w:t>
      </w:r>
      <w:bookmarkEnd w:id="447"/>
      <w:bookmarkEnd w:id="448"/>
    </w:p>
    <w:p w14:paraId="0634F3B2" w14:textId="72521858" w:rsidR="00112177" w:rsidRDefault="00112177" w:rsidP="009A35C5">
      <w:pPr>
        <w:spacing w:line="360" w:lineRule="auto"/>
      </w:pPr>
    </w:p>
    <w:p w14:paraId="6A28ABA7" w14:textId="0EE51228" w:rsidR="00074992" w:rsidRPr="00DB4FC7" w:rsidRDefault="001C4055" w:rsidP="00074992">
      <w:pPr>
        <w:pStyle w:val="Bibliografie"/>
        <w:rPr>
          <w:rFonts w:cs="Calibri"/>
        </w:rPr>
      </w:pPr>
      <w:r>
        <w:fldChar w:fldCharType="begin"/>
      </w:r>
      <w:r>
        <w:instrText xml:space="preserve"> ADDIN ZOTERO_BIBL {"uncited":[],"omitted":[],"custom":[]} CSL_BIBLIOGRAPHY </w:instrText>
      </w:r>
      <w:r>
        <w:fldChar w:fldCharType="separate"/>
      </w:r>
      <w:r w:rsidR="00074992" w:rsidRPr="00074992">
        <w:rPr>
          <w:rFonts w:cs="Calibri"/>
        </w:rPr>
        <w:t xml:space="preserve"> </w:t>
      </w:r>
      <w:r w:rsidR="00074992" w:rsidRPr="001C4055">
        <w:rPr>
          <w:rFonts w:cs="Calibri"/>
        </w:rPr>
        <w:t xml:space="preserve">Degroote, Robbe. ‘Maritieme handel  verdedigen zonder vloot; Hoe de Oostenrijkse Nederlanden haar neutraliteit en maritieme handel probeerde te beschermen tijdens de Amerikaanse Revolutie’. </w:t>
      </w:r>
      <w:r w:rsidR="00074992" w:rsidRPr="00DB4FC7">
        <w:rPr>
          <w:rFonts w:cs="Calibri"/>
        </w:rPr>
        <w:t>KuLeuven, 2024.</w:t>
      </w:r>
    </w:p>
    <w:p w14:paraId="39B7DB79" w14:textId="77777777" w:rsidR="00EE501D" w:rsidRPr="001C4055" w:rsidRDefault="00EE501D" w:rsidP="00EE501D">
      <w:pPr>
        <w:pStyle w:val="Bibliografie"/>
        <w:rPr>
          <w:rFonts w:cs="Calibri"/>
        </w:rPr>
      </w:pPr>
      <w:r w:rsidRPr="001C4055">
        <w:rPr>
          <w:rFonts w:cs="Calibri"/>
        </w:rPr>
        <w:t>Huibrechts, Marion. ‘concordantie lijst gekaapte schepen Secretarie van Staten en Oorlog met The National Archives Kew’, z.d.</w:t>
      </w:r>
    </w:p>
    <w:p w14:paraId="474C42E2" w14:textId="2780141E" w:rsidR="001C4055" w:rsidRDefault="00EE501D" w:rsidP="00EE501D">
      <w:pPr>
        <w:rPr>
          <w:rFonts w:cs="Calibri"/>
          <w:lang w:val="en-GB"/>
        </w:rPr>
      </w:pPr>
      <w:r w:rsidRPr="001C4055">
        <w:rPr>
          <w:rFonts w:cs="Calibri"/>
          <w:lang w:val="en-GB"/>
        </w:rPr>
        <w:t xml:space="preserve">Pannier, Stan. </w:t>
      </w:r>
      <w:r w:rsidRPr="001C4055">
        <w:rPr>
          <w:rFonts w:cs="Calibri"/>
          <w:i/>
          <w:iCs/>
          <w:lang w:val="en-GB"/>
        </w:rPr>
        <w:t>Enterprising  Merchants in the global atlantic; Frederic Romberg and the Austrian Netherlands Trade with West and Central Africa 1775-1795</w:t>
      </w:r>
      <w:r w:rsidRPr="001C4055">
        <w:rPr>
          <w:rFonts w:cs="Calibri"/>
          <w:lang w:val="en-GB"/>
        </w:rPr>
        <w:t>. onuitgegeven doctoraatsverhandeling, 2025</w:t>
      </w:r>
      <w:r w:rsidR="001C4055" w:rsidRPr="001C4055">
        <w:rPr>
          <w:rFonts w:cs="Calibri"/>
          <w:lang w:val="en-GB"/>
        </w:rPr>
        <w:t>.</w:t>
      </w:r>
    </w:p>
    <w:p w14:paraId="4931A67A" w14:textId="77777777" w:rsidR="00EE501D" w:rsidRPr="001C4055" w:rsidRDefault="00EE501D" w:rsidP="00EE501D">
      <w:pPr>
        <w:pStyle w:val="Bibliografie"/>
        <w:rPr>
          <w:rFonts w:cs="Calibri"/>
        </w:rPr>
      </w:pPr>
      <w:r w:rsidRPr="001C4055">
        <w:rPr>
          <w:rFonts w:cs="Calibri"/>
        </w:rPr>
        <w:t>Parmentier, Jan. ‘De maritieme handel en visserij in Oostende tijdens de achttiende eeuw : een prosopografische analyse van de internationale Oostendse handelswereld, 1700-1794’. Doctoraat, Universiteit Gent, z.d. https://lib.ugent.be/nl/catalog/rug01:001216699?access=online&amp;i=0&amp;q=%22Jan+Parmentier%22.</w:t>
      </w:r>
    </w:p>
    <w:p w14:paraId="50E3B81B" w14:textId="77777777" w:rsidR="00EE501D" w:rsidRPr="00DB4FC7" w:rsidRDefault="00EE501D" w:rsidP="00EE501D"/>
    <w:p w14:paraId="4B1AC13E" w14:textId="77777777" w:rsidR="00EE501D" w:rsidRPr="001C4055" w:rsidRDefault="00EE501D" w:rsidP="00EE501D">
      <w:pPr>
        <w:pStyle w:val="Bibliografie"/>
        <w:rPr>
          <w:rFonts w:cs="Calibri"/>
        </w:rPr>
      </w:pPr>
      <w:r w:rsidRPr="001C4055">
        <w:rPr>
          <w:rFonts w:cs="Calibri"/>
        </w:rPr>
        <w:t>Van Gucht, Veerle. ‘De trans-Atlantische handel vanuit Oostende, van Amerikaanse tot Franse revolutie (1775-1790) : een kwantitatieve benadering’. Masterscriptie, Universiteit Gent, 2008.</w:t>
      </w:r>
    </w:p>
    <w:p w14:paraId="7DCEFEE3" w14:textId="77777777" w:rsidR="00EE501D" w:rsidRDefault="00EE501D" w:rsidP="00EE501D">
      <w:pPr>
        <w:rPr>
          <w:lang w:val="en-GB"/>
        </w:rPr>
      </w:pPr>
    </w:p>
    <w:p w14:paraId="6B41F79B" w14:textId="77777777" w:rsidR="00EE501D" w:rsidRDefault="00EE501D" w:rsidP="00EE501D">
      <w:pPr>
        <w:rPr>
          <w:lang w:val="en-GB"/>
        </w:rPr>
      </w:pPr>
    </w:p>
    <w:p w14:paraId="1459D9DE" w14:textId="14466468" w:rsidR="00EA2D6A" w:rsidRDefault="001C4055" w:rsidP="009A35C5">
      <w:pPr>
        <w:spacing w:line="360" w:lineRule="auto"/>
      </w:pPr>
      <w:r>
        <w:fldChar w:fldCharType="end"/>
      </w:r>
    </w:p>
    <w:p w14:paraId="0720D619" w14:textId="77777777" w:rsidR="00EA2D6A" w:rsidRDefault="00EA2D6A" w:rsidP="009A35C5">
      <w:pPr>
        <w:spacing w:line="360" w:lineRule="auto"/>
      </w:pPr>
    </w:p>
    <w:p w14:paraId="02A983CB" w14:textId="46291908" w:rsidR="00795DB3" w:rsidRPr="00D36F4C" w:rsidRDefault="00EE501D" w:rsidP="009A35C5">
      <w:pPr>
        <w:pStyle w:val="Kop1"/>
        <w:spacing w:line="360" w:lineRule="auto"/>
        <w:jc w:val="both"/>
        <w:rPr>
          <w:rFonts w:ascii="Calibri" w:hAnsi="Calibri" w:cs="Calibri"/>
        </w:rPr>
      </w:pPr>
      <w:bookmarkStart w:id="449" w:name="_Toc198471512"/>
      <w:bookmarkStart w:id="450" w:name="_Toc198471542"/>
      <w:bookmarkStart w:id="451" w:name="_Toc198571916"/>
      <w:bookmarkStart w:id="452" w:name="_Toc198571984"/>
      <w:bookmarkStart w:id="453" w:name="_Toc198717768"/>
      <w:bookmarkStart w:id="454" w:name="_Toc199061682"/>
      <w:bookmarkStart w:id="455" w:name="_Toc199165213"/>
      <w:bookmarkStart w:id="456" w:name="_Toc199168637"/>
      <w:bookmarkStart w:id="457" w:name="_Toc199249445"/>
      <w:bookmarkStart w:id="458" w:name="_Toc199423966"/>
      <w:bookmarkStart w:id="459" w:name="_Toc199432094"/>
      <w:bookmarkStart w:id="460" w:name="_Toc199521612"/>
      <w:bookmarkStart w:id="461" w:name="_Toc199670109"/>
      <w:bookmarkStart w:id="462" w:name="_Toc199837530"/>
      <w:r>
        <w:rPr>
          <w:rFonts w:ascii="Calibri" w:hAnsi="Calibri" w:cs="Calibri"/>
        </w:rPr>
        <w:lastRenderedPageBreak/>
        <w:t>B</w:t>
      </w:r>
      <w:r w:rsidR="00795DB3" w:rsidRPr="00D36F4C">
        <w:rPr>
          <w:rFonts w:ascii="Calibri" w:hAnsi="Calibri" w:cs="Calibri"/>
        </w:rPr>
        <w:t>ijlages.</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sidR="00795DB3" w:rsidRPr="00D36F4C">
        <w:rPr>
          <w:rFonts w:ascii="Calibri" w:hAnsi="Calibri" w:cs="Calibri"/>
        </w:rPr>
        <w:t xml:space="preserve"> </w:t>
      </w:r>
    </w:p>
    <w:p w14:paraId="2F15420A" w14:textId="39D07804" w:rsidR="008978A5" w:rsidRPr="00D36F4C" w:rsidRDefault="008978A5" w:rsidP="009A35C5">
      <w:pPr>
        <w:pStyle w:val="Kop2"/>
        <w:spacing w:line="360" w:lineRule="auto"/>
        <w:jc w:val="both"/>
      </w:pPr>
      <w:bookmarkStart w:id="463" w:name="_Toc199423967"/>
      <w:bookmarkStart w:id="464" w:name="_Toc199432095"/>
      <w:bookmarkStart w:id="465" w:name="_Toc199521613"/>
      <w:bookmarkStart w:id="466" w:name="_Toc199670110"/>
      <w:bookmarkStart w:id="467" w:name="_Toc199837531"/>
      <w:r w:rsidRPr="00D36F4C">
        <w:t>Bijlages AI</w:t>
      </w:r>
      <w:bookmarkEnd w:id="463"/>
      <w:bookmarkEnd w:id="464"/>
      <w:bookmarkEnd w:id="465"/>
      <w:bookmarkEnd w:id="466"/>
      <w:bookmarkEnd w:id="467"/>
      <w:r w:rsidRPr="00D36F4C">
        <w:t xml:space="preserve"> </w:t>
      </w:r>
    </w:p>
    <w:p w14:paraId="21B53C3D" w14:textId="77777777" w:rsidR="008978A5" w:rsidRPr="00D36F4C" w:rsidRDefault="008978A5" w:rsidP="009A35C5">
      <w:pPr>
        <w:spacing w:line="360" w:lineRule="auto"/>
        <w:jc w:val="both"/>
      </w:pPr>
    </w:p>
    <w:p w14:paraId="3C31A7E9" w14:textId="77777777" w:rsidR="00795DB3" w:rsidRPr="00D36F4C" w:rsidRDefault="000F4385" w:rsidP="009A35C5">
      <w:pPr>
        <w:spacing w:line="360" w:lineRule="auto"/>
        <w:jc w:val="both"/>
        <w:rPr>
          <w:rFonts w:cs="Calibri"/>
        </w:rPr>
      </w:pPr>
      <w:r>
        <w:rPr>
          <w:rFonts w:cs="Calibri"/>
        </w:rPr>
        <w:pict w14:anchorId="05AC2236">
          <v:shape id="_x0000_i1039" type="#_x0000_t75" alt="Afbeelding met tekst, schermopname, software, nummer&#10;&#10;Door AI gegenereerde inhoud is mogelijk onjuist." style="width:307.5pt;height:312pt;visibility:visible">
            <v:imagedata r:id="rId24" o:title="Afbeelding met tekst, schermopname, software, nummer&#10;&#10;Door AI gegenereerde inhoud is mogelijk onjuist"/>
          </v:shape>
        </w:pict>
      </w:r>
    </w:p>
    <w:p w14:paraId="58037315" w14:textId="748DC428" w:rsidR="00795DB3" w:rsidRPr="00D36F4C" w:rsidRDefault="00795DB3" w:rsidP="009A35C5">
      <w:pPr>
        <w:spacing w:line="360" w:lineRule="auto"/>
        <w:jc w:val="both"/>
        <w:rPr>
          <w:rFonts w:cs="Calibri"/>
        </w:rPr>
      </w:pPr>
      <w:r w:rsidRPr="00D36F4C">
        <w:rPr>
          <w:rFonts w:cs="Calibri"/>
        </w:rPr>
        <w:t xml:space="preserve">Bijlage </w:t>
      </w:r>
      <w:r w:rsidR="008978A5" w:rsidRPr="00D36F4C">
        <w:rPr>
          <w:rFonts w:cs="Calibri"/>
        </w:rPr>
        <w:t>AI</w:t>
      </w:r>
      <w:r w:rsidRPr="00D36F4C">
        <w:rPr>
          <w:rFonts w:cs="Calibri"/>
        </w:rPr>
        <w:t>1.1 instructies voor het genereren van de tabel.</w:t>
      </w:r>
    </w:p>
    <w:p w14:paraId="1762CA84" w14:textId="77777777" w:rsidR="00795DB3" w:rsidRPr="00D36F4C" w:rsidRDefault="000F4385" w:rsidP="009A35C5">
      <w:pPr>
        <w:spacing w:line="360" w:lineRule="auto"/>
        <w:jc w:val="both"/>
        <w:rPr>
          <w:rFonts w:cs="Calibri"/>
        </w:rPr>
      </w:pPr>
      <w:r>
        <w:rPr>
          <w:rFonts w:cs="Calibri"/>
        </w:rPr>
        <w:pict w14:anchorId="37A92ACA">
          <v:shape id="_x0000_i1040" type="#_x0000_t75" alt="Afbeelding met tekst, schermopname, Lettertype&#10;&#10;Door AI gegenereerde inhoud is mogelijk onjuist." style="width:258pt;height:95.25pt;visibility:visible">
            <v:imagedata r:id="rId25" o:title="Afbeelding met tekst, schermopname, Lettertype&#10;&#10;Door AI gegenereerde inhoud is mogelijk onjuist"/>
          </v:shape>
        </w:pict>
      </w:r>
    </w:p>
    <w:p w14:paraId="43FFF448" w14:textId="77777777" w:rsidR="00795DB3" w:rsidRPr="00D36F4C" w:rsidRDefault="000F4385" w:rsidP="009A35C5">
      <w:pPr>
        <w:spacing w:line="360" w:lineRule="auto"/>
        <w:jc w:val="both"/>
        <w:rPr>
          <w:rFonts w:cs="Calibri"/>
        </w:rPr>
      </w:pPr>
      <w:r>
        <w:rPr>
          <w:rFonts w:cs="Calibri"/>
        </w:rPr>
        <w:lastRenderedPageBreak/>
        <w:pict w14:anchorId="6FDB518F">
          <v:shape id="_x0000_i1041" type="#_x0000_t75" alt="Afbeelding met tekst, schermopname, nummer&#10;&#10;Door AI gegenereerde inhoud is mogelijk onjuist." style="width:357.75pt;height:228.75pt;visibility:visible">
            <v:imagedata r:id="rId26" o:title="Afbeelding met tekst, schermopname, nummer&#10;&#10;Door AI gegenereerde inhoud is mogelijk onjuist"/>
          </v:shape>
        </w:pict>
      </w:r>
    </w:p>
    <w:p w14:paraId="4D4B4F30" w14:textId="2A6777D3" w:rsidR="00795DB3" w:rsidRPr="00D36F4C" w:rsidRDefault="00795DB3" w:rsidP="009A35C5">
      <w:pPr>
        <w:spacing w:line="360" w:lineRule="auto"/>
        <w:jc w:val="both"/>
        <w:rPr>
          <w:rFonts w:cs="Calibri"/>
        </w:rPr>
      </w:pPr>
      <w:r w:rsidRPr="00D36F4C">
        <w:rPr>
          <w:rFonts w:cs="Calibri"/>
        </w:rPr>
        <w:t xml:space="preserve">Bijlage </w:t>
      </w:r>
      <w:r w:rsidR="008978A5" w:rsidRPr="00D36F4C">
        <w:rPr>
          <w:rFonts w:cs="Calibri"/>
        </w:rPr>
        <w:t>AI</w:t>
      </w:r>
      <w:r w:rsidRPr="00D36F4C">
        <w:rPr>
          <w:rFonts w:cs="Calibri"/>
        </w:rPr>
        <w:t>1.2 extract van de Chatgpt chat, voor de datum 28 april 1776. Dit is één van de ongeveer 1000 gelijkaardige prompts</w:t>
      </w:r>
      <w:r w:rsidR="007E53CD" w:rsidRPr="00D36F4C">
        <w:rPr>
          <w:rFonts w:cs="Calibri"/>
        </w:rPr>
        <w:t xml:space="preserve"> &amp; resultaten</w:t>
      </w:r>
      <w:r w:rsidRPr="00D36F4C">
        <w:rPr>
          <w:rFonts w:cs="Calibri"/>
        </w:rPr>
        <w:t xml:space="preserve"> die nodig waren voor het genereren van de schepenlijst uit de Gazette van Gent.  </w:t>
      </w:r>
    </w:p>
    <w:p w14:paraId="5D29C6E4" w14:textId="77777777" w:rsidR="00795DB3" w:rsidRPr="00D36F4C" w:rsidRDefault="00795DB3" w:rsidP="009A35C5">
      <w:pPr>
        <w:spacing w:line="360" w:lineRule="auto"/>
        <w:jc w:val="both"/>
        <w:rPr>
          <w:rFonts w:cs="Calibri"/>
        </w:rPr>
      </w:pPr>
    </w:p>
    <w:p w14:paraId="26C00C98" w14:textId="77777777" w:rsidR="00795DB3" w:rsidRPr="00D36F4C" w:rsidRDefault="000F4385" w:rsidP="009A35C5">
      <w:pPr>
        <w:spacing w:line="360" w:lineRule="auto"/>
        <w:jc w:val="both"/>
        <w:rPr>
          <w:rFonts w:cs="Calibri"/>
        </w:rPr>
      </w:pPr>
      <w:r>
        <w:rPr>
          <w:rFonts w:cs="Calibri"/>
        </w:rPr>
        <w:pict w14:anchorId="4BD4D468">
          <v:shape id="_x0000_i1042" type="#_x0000_t75" alt="Afbeelding met tekst, schermopname, Lettertype, nummer&#10;&#10;Door AI gegenereerde inhoud is mogelijk onjuist." style="width:454.5pt;height:194.25pt;visibility:visible">
            <v:imagedata r:id="rId27" o:title="Afbeelding met tekst, schermopname, Lettertype, nummer&#10;&#10;Door AI gegenereerde inhoud is mogelijk onjuist"/>
          </v:shape>
        </w:pict>
      </w:r>
    </w:p>
    <w:p w14:paraId="45CEA6D7" w14:textId="036FE956" w:rsidR="00145DBD" w:rsidRDefault="00795DB3" w:rsidP="009A35C5">
      <w:pPr>
        <w:spacing w:line="360" w:lineRule="auto"/>
        <w:jc w:val="both"/>
        <w:rPr>
          <w:rFonts w:cs="Calibri"/>
        </w:rPr>
      </w:pPr>
      <w:r w:rsidRPr="00D36F4C">
        <w:rPr>
          <w:rFonts w:cs="Calibri"/>
        </w:rPr>
        <w:t xml:space="preserve">Bijlage </w:t>
      </w:r>
      <w:r w:rsidR="008978A5" w:rsidRPr="00D36F4C">
        <w:rPr>
          <w:rFonts w:cs="Calibri"/>
        </w:rPr>
        <w:t>AI</w:t>
      </w:r>
      <w:r w:rsidRPr="00D36F4C">
        <w:rPr>
          <w:rFonts w:cs="Calibri"/>
        </w:rPr>
        <w:t xml:space="preserve">1.3 resultaat voor de vraag naar literatuur over de naamgeving van handelsschepen. </w:t>
      </w:r>
    </w:p>
    <w:p w14:paraId="6AF3987C" w14:textId="77777777" w:rsidR="00145DBD" w:rsidRDefault="00145DBD" w:rsidP="009A35C5">
      <w:pPr>
        <w:spacing w:line="360" w:lineRule="auto"/>
        <w:jc w:val="both"/>
        <w:rPr>
          <w:rFonts w:cs="Calibri"/>
        </w:rPr>
      </w:pPr>
    </w:p>
    <w:p w14:paraId="3BF6E01E" w14:textId="77777777" w:rsidR="009A5C16" w:rsidRDefault="009A5C16" w:rsidP="009A35C5">
      <w:pPr>
        <w:spacing w:line="360" w:lineRule="auto"/>
        <w:jc w:val="both"/>
        <w:rPr>
          <w:rFonts w:cs="Calibri"/>
        </w:rPr>
      </w:pPr>
    </w:p>
    <w:p w14:paraId="7C62C04B" w14:textId="06C9421F" w:rsidR="009A5C16" w:rsidRDefault="009A5C16" w:rsidP="009A35C5">
      <w:pPr>
        <w:spacing w:line="360" w:lineRule="auto"/>
        <w:jc w:val="both"/>
        <w:rPr>
          <w:rFonts w:cs="Calibri"/>
        </w:rPr>
      </w:pPr>
    </w:p>
    <w:p w14:paraId="2D10D9A4" w14:textId="77777777" w:rsidR="00590E89" w:rsidRDefault="00590E89" w:rsidP="009A35C5">
      <w:pPr>
        <w:spacing w:line="360" w:lineRule="auto"/>
        <w:jc w:val="both"/>
        <w:rPr>
          <w:rFonts w:cs="Calibri"/>
        </w:rPr>
      </w:pPr>
    </w:p>
    <w:p w14:paraId="3E33617A" w14:textId="77777777" w:rsidR="00590E89" w:rsidRDefault="00590E89" w:rsidP="009A35C5">
      <w:pPr>
        <w:spacing w:line="360" w:lineRule="auto"/>
        <w:jc w:val="both"/>
        <w:rPr>
          <w:rFonts w:cs="Calibri"/>
        </w:rPr>
      </w:pPr>
    </w:p>
    <w:p w14:paraId="37A39EB0" w14:textId="77777777" w:rsidR="00590E89" w:rsidRDefault="00590E89" w:rsidP="009A35C5">
      <w:pPr>
        <w:spacing w:line="360" w:lineRule="auto"/>
        <w:jc w:val="both"/>
        <w:rPr>
          <w:rFonts w:cs="Calibri"/>
        </w:rPr>
      </w:pPr>
    </w:p>
    <w:p w14:paraId="63439BF1" w14:textId="77777777" w:rsidR="00590E89" w:rsidRDefault="00590E89" w:rsidP="009A35C5">
      <w:pPr>
        <w:spacing w:line="360" w:lineRule="auto"/>
        <w:jc w:val="both"/>
        <w:rPr>
          <w:rFonts w:cs="Calibri"/>
        </w:rPr>
      </w:pPr>
    </w:p>
    <w:p w14:paraId="1D726677" w14:textId="51A6810B" w:rsidR="00145DBD" w:rsidRDefault="00782CC6" w:rsidP="009A35C5">
      <w:pPr>
        <w:pStyle w:val="Kop2"/>
        <w:spacing w:line="360" w:lineRule="auto"/>
      </w:pPr>
      <w:bookmarkStart w:id="468" w:name="_Toc199432096"/>
      <w:bookmarkStart w:id="469" w:name="_Toc199521614"/>
      <w:bookmarkStart w:id="470" w:name="_Toc199670111"/>
      <w:bookmarkStart w:id="471" w:name="_Toc199837532"/>
      <w:r w:rsidRPr="00782CC6">
        <w:lastRenderedPageBreak/>
        <w:t>Degroote_Robbe_Bijlage1NVC+GazetteVanGend</w:t>
      </w:r>
      <w:bookmarkEnd w:id="468"/>
      <w:bookmarkEnd w:id="469"/>
      <w:bookmarkEnd w:id="470"/>
      <w:bookmarkEnd w:id="471"/>
      <w:r>
        <w:t xml:space="preserve"> </w:t>
      </w:r>
    </w:p>
    <w:p w14:paraId="04025284" w14:textId="59CB394E" w:rsidR="00AB4AC8" w:rsidRPr="00AB4AC8" w:rsidRDefault="00AB4AC8" w:rsidP="009A35C5">
      <w:pPr>
        <w:spacing w:line="360" w:lineRule="auto"/>
      </w:pPr>
      <w:r>
        <w:t>Deze bijlages zijn te vinden in het bijgevoegde Excel bestand met dezelfde naa</w:t>
      </w:r>
      <w:r w:rsidR="00FE215F">
        <w:t xml:space="preserve">m, de verwijzingen naar de relevante bronnen die gebruikt werden voor elk werkblad staan in de inhoudstafel van het bestand. </w:t>
      </w:r>
    </w:p>
    <w:p w14:paraId="5FFDFB7F" w14:textId="40826C9C" w:rsidR="00947E78" w:rsidRPr="00947E78" w:rsidRDefault="00947E78" w:rsidP="009A35C5">
      <w:pPr>
        <w:pStyle w:val="Kop3"/>
        <w:spacing w:line="360" w:lineRule="auto"/>
        <w:rPr>
          <w:sz w:val="22"/>
          <w:szCs w:val="22"/>
        </w:rPr>
      </w:pPr>
      <w:bookmarkStart w:id="472" w:name="_Toc199521615"/>
      <w:bookmarkStart w:id="473" w:name="_Toc199670112"/>
      <w:bookmarkStart w:id="474" w:name="_Toc199837533"/>
      <w:r w:rsidRPr="00947E78">
        <w:rPr>
          <w:sz w:val="22"/>
          <w:szCs w:val="22"/>
        </w:rPr>
        <w:t xml:space="preserve">1.1 </w:t>
      </w:r>
      <w:hyperlink r:id="rId28" w:anchor="hyperlinks!A1" w:history="1">
        <w:r w:rsidR="00590E89" w:rsidRPr="00947E78">
          <w:rPr>
            <w:rFonts w:ascii="Aptos" w:eastAsia="Aptos" w:hAnsi="Aptos"/>
            <w:sz w:val="22"/>
            <w:szCs w:val="22"/>
          </w:rPr>
          <w:t>Hyperlinks notariaat</w:t>
        </w:r>
        <w:bookmarkEnd w:id="472"/>
        <w:bookmarkEnd w:id="473"/>
        <w:bookmarkEnd w:id="474"/>
      </w:hyperlink>
    </w:p>
    <w:p w14:paraId="12D26282" w14:textId="17BCE06A" w:rsidR="00947E78" w:rsidRPr="00947E78" w:rsidRDefault="00947E78" w:rsidP="009A35C5">
      <w:pPr>
        <w:pStyle w:val="Kop3"/>
        <w:spacing w:line="360" w:lineRule="auto"/>
        <w:rPr>
          <w:sz w:val="22"/>
          <w:szCs w:val="22"/>
        </w:rPr>
      </w:pPr>
      <w:bookmarkStart w:id="475" w:name="_Toc199521616"/>
      <w:bookmarkStart w:id="476" w:name="_Toc199670113"/>
      <w:bookmarkStart w:id="477" w:name="_Toc199837534"/>
      <w:r w:rsidRPr="00947E78">
        <w:rPr>
          <w:sz w:val="22"/>
          <w:szCs w:val="22"/>
        </w:rPr>
        <w:t xml:space="preserve">1.2 </w:t>
      </w:r>
      <w:hyperlink r:id="rId29" w:anchor="'Archief schepen'!A1" w:history="1">
        <w:r w:rsidRPr="00947E78">
          <w:rPr>
            <w:rFonts w:ascii="Aptos" w:eastAsia="Aptos" w:hAnsi="Aptos"/>
            <w:sz w:val="22"/>
            <w:szCs w:val="22"/>
          </w:rPr>
          <w:t>H</w:t>
        </w:r>
        <w:r w:rsidR="00590E89" w:rsidRPr="00947E78">
          <w:rPr>
            <w:rFonts w:ascii="Aptos" w:eastAsia="Aptos" w:hAnsi="Aptos"/>
            <w:sz w:val="22"/>
            <w:szCs w:val="22"/>
          </w:rPr>
          <w:t>oofdwerkblad, alle onderzochte schepen</w:t>
        </w:r>
        <w:bookmarkEnd w:id="475"/>
        <w:bookmarkEnd w:id="476"/>
        <w:bookmarkEnd w:id="477"/>
      </w:hyperlink>
    </w:p>
    <w:p w14:paraId="69CE7B7E" w14:textId="02D0F029" w:rsidR="00947E78" w:rsidRPr="00947E78" w:rsidRDefault="00947E78" w:rsidP="009A35C5">
      <w:pPr>
        <w:pStyle w:val="Kop3"/>
        <w:spacing w:line="360" w:lineRule="auto"/>
        <w:rPr>
          <w:sz w:val="22"/>
          <w:szCs w:val="22"/>
        </w:rPr>
      </w:pPr>
      <w:bookmarkStart w:id="478" w:name="_Toc199521617"/>
      <w:bookmarkStart w:id="479" w:name="_Toc199670114"/>
      <w:bookmarkStart w:id="480" w:name="_Toc199837535"/>
      <w:r w:rsidRPr="00947E78">
        <w:rPr>
          <w:sz w:val="22"/>
          <w:szCs w:val="22"/>
        </w:rPr>
        <w:t>1.3 A</w:t>
      </w:r>
      <w:r w:rsidR="00590E89" w:rsidRPr="00947E78">
        <w:rPr>
          <w:rFonts w:eastAsia="Aptos"/>
          <w:sz w:val="22"/>
          <w:szCs w:val="22"/>
        </w:rPr>
        <w:t>lle onderzochte schepen zonder de schepen van Holm</w:t>
      </w:r>
      <w:bookmarkEnd w:id="478"/>
      <w:bookmarkEnd w:id="479"/>
      <w:bookmarkEnd w:id="480"/>
    </w:p>
    <w:p w14:paraId="72DF7974" w14:textId="2D5E7DF0" w:rsidR="00947E78" w:rsidRPr="00947E78" w:rsidRDefault="00947E78" w:rsidP="009A35C5">
      <w:pPr>
        <w:pStyle w:val="Kop3"/>
        <w:spacing w:line="360" w:lineRule="auto"/>
        <w:rPr>
          <w:sz w:val="22"/>
          <w:szCs w:val="22"/>
        </w:rPr>
      </w:pPr>
      <w:bookmarkStart w:id="481" w:name="_Toc199521618"/>
      <w:bookmarkStart w:id="482" w:name="_Toc199670115"/>
      <w:bookmarkStart w:id="483" w:name="_Toc199837536"/>
      <w:r w:rsidRPr="00947E78">
        <w:rPr>
          <w:sz w:val="22"/>
          <w:szCs w:val="22"/>
        </w:rPr>
        <w:t>1.4 O</w:t>
      </w:r>
      <w:r w:rsidR="00590E89" w:rsidRPr="00947E78">
        <w:rPr>
          <w:sz w:val="22"/>
          <w:szCs w:val="22"/>
        </w:rPr>
        <w:t>nderzoekblad herkomst verkopers</w:t>
      </w:r>
      <w:bookmarkEnd w:id="481"/>
      <w:bookmarkEnd w:id="482"/>
      <w:bookmarkEnd w:id="483"/>
    </w:p>
    <w:p w14:paraId="7896A0F3" w14:textId="7313AE68" w:rsidR="00947E78" w:rsidRPr="00947E78" w:rsidRDefault="00947E78" w:rsidP="009A35C5">
      <w:pPr>
        <w:pStyle w:val="Kop3"/>
        <w:spacing w:line="360" w:lineRule="auto"/>
        <w:rPr>
          <w:rFonts w:eastAsia="Aptos"/>
          <w:sz w:val="22"/>
          <w:szCs w:val="22"/>
        </w:rPr>
      </w:pPr>
      <w:bookmarkStart w:id="484" w:name="_Toc199521619"/>
      <w:bookmarkStart w:id="485" w:name="_Toc199670116"/>
      <w:bookmarkStart w:id="486" w:name="_Toc199837537"/>
      <w:r w:rsidRPr="00947E78">
        <w:rPr>
          <w:rFonts w:eastAsia="Aptos"/>
          <w:sz w:val="22"/>
          <w:szCs w:val="22"/>
        </w:rPr>
        <w:t>1.5 O</w:t>
      </w:r>
      <w:r w:rsidR="00590E89" w:rsidRPr="00947E78">
        <w:rPr>
          <w:rFonts w:eastAsia="Aptos"/>
          <w:sz w:val="22"/>
          <w:szCs w:val="22"/>
        </w:rPr>
        <w:t>nderzoekblad locatie schepen moment neutralisatie</w:t>
      </w:r>
      <w:bookmarkEnd w:id="484"/>
      <w:bookmarkEnd w:id="485"/>
      <w:bookmarkEnd w:id="486"/>
    </w:p>
    <w:p w14:paraId="15A8119F" w14:textId="0C5E93B9" w:rsidR="00947E78" w:rsidRPr="00947E78" w:rsidRDefault="00947E78" w:rsidP="009A35C5">
      <w:pPr>
        <w:pStyle w:val="Kop3"/>
        <w:spacing w:line="360" w:lineRule="auto"/>
        <w:rPr>
          <w:rFonts w:eastAsia="Aptos"/>
          <w:sz w:val="22"/>
          <w:szCs w:val="22"/>
        </w:rPr>
      </w:pPr>
      <w:bookmarkStart w:id="487" w:name="_Toc199521620"/>
      <w:bookmarkStart w:id="488" w:name="_Toc199670117"/>
      <w:bookmarkStart w:id="489" w:name="_Toc199837538"/>
      <w:r w:rsidRPr="00947E78">
        <w:rPr>
          <w:rFonts w:eastAsia="Aptos"/>
          <w:sz w:val="22"/>
          <w:szCs w:val="22"/>
        </w:rPr>
        <w:t>1.6 O</w:t>
      </w:r>
      <w:r w:rsidR="00590E89" w:rsidRPr="00947E78">
        <w:rPr>
          <w:rFonts w:eastAsia="Aptos"/>
          <w:sz w:val="22"/>
          <w:szCs w:val="22"/>
        </w:rPr>
        <w:t>nderzoekblad scheepsverkeer schepen gekende kapiteins</w:t>
      </w:r>
      <w:bookmarkEnd w:id="487"/>
      <w:bookmarkEnd w:id="488"/>
      <w:bookmarkEnd w:id="489"/>
    </w:p>
    <w:p w14:paraId="29152C41" w14:textId="0DF8D9A7" w:rsidR="00947E78" w:rsidRPr="00947E78" w:rsidRDefault="00947E78" w:rsidP="009A35C5">
      <w:pPr>
        <w:pStyle w:val="Kop3"/>
        <w:spacing w:line="360" w:lineRule="auto"/>
        <w:rPr>
          <w:rFonts w:eastAsia="Aptos"/>
          <w:sz w:val="22"/>
          <w:szCs w:val="22"/>
        </w:rPr>
      </w:pPr>
      <w:bookmarkStart w:id="490" w:name="_Toc199521621"/>
      <w:bookmarkStart w:id="491" w:name="_Toc199670118"/>
      <w:bookmarkStart w:id="492" w:name="_Toc199837539"/>
      <w:r w:rsidRPr="00947E78">
        <w:rPr>
          <w:rFonts w:eastAsia="Aptos"/>
          <w:sz w:val="22"/>
          <w:szCs w:val="22"/>
        </w:rPr>
        <w:t>1.7 On</w:t>
      </w:r>
      <w:r w:rsidR="00590E89" w:rsidRPr="00947E78">
        <w:rPr>
          <w:rFonts w:eastAsia="Aptos"/>
          <w:sz w:val="22"/>
          <w:szCs w:val="22"/>
        </w:rPr>
        <w:t>derzoekblad scheepsverkeer schepen met gekende kapiteins zonder Holm</w:t>
      </w:r>
      <w:bookmarkEnd w:id="490"/>
      <w:bookmarkEnd w:id="491"/>
      <w:bookmarkEnd w:id="492"/>
    </w:p>
    <w:p w14:paraId="6F6B5EDB" w14:textId="73A16AC8" w:rsidR="00947E78" w:rsidRPr="00947E78" w:rsidRDefault="00947E78" w:rsidP="009A35C5">
      <w:pPr>
        <w:pStyle w:val="Kop3"/>
        <w:spacing w:line="360" w:lineRule="auto"/>
        <w:rPr>
          <w:rFonts w:eastAsia="Aptos"/>
          <w:sz w:val="22"/>
          <w:szCs w:val="22"/>
        </w:rPr>
      </w:pPr>
      <w:bookmarkStart w:id="493" w:name="_Toc199521622"/>
      <w:bookmarkStart w:id="494" w:name="_Toc199670119"/>
      <w:bookmarkStart w:id="495" w:name="_Toc199837540"/>
      <w:r w:rsidRPr="00947E78">
        <w:rPr>
          <w:rFonts w:eastAsia="Aptos"/>
          <w:sz w:val="22"/>
          <w:szCs w:val="22"/>
        </w:rPr>
        <w:t>1.8 G</w:t>
      </w:r>
      <w:r w:rsidR="00590E89" w:rsidRPr="00947E78">
        <w:rPr>
          <w:rFonts w:eastAsia="Aptos"/>
          <w:sz w:val="22"/>
          <w:szCs w:val="22"/>
        </w:rPr>
        <w:t>azette van Gent opgesplitst in uitgaande en inkomende schepen</w:t>
      </w:r>
      <w:bookmarkEnd w:id="493"/>
      <w:bookmarkEnd w:id="494"/>
      <w:bookmarkEnd w:id="495"/>
      <w:r w:rsidR="00590E89" w:rsidRPr="00947E78">
        <w:rPr>
          <w:rFonts w:eastAsia="Aptos"/>
          <w:sz w:val="22"/>
          <w:szCs w:val="22"/>
        </w:rPr>
        <w:t xml:space="preserve"> </w:t>
      </w:r>
    </w:p>
    <w:p w14:paraId="022F2DF5" w14:textId="467FA80D" w:rsidR="00947E78" w:rsidRPr="00947E78" w:rsidRDefault="00947E78" w:rsidP="009A35C5">
      <w:pPr>
        <w:pStyle w:val="Kop3"/>
        <w:spacing w:line="360" w:lineRule="auto"/>
        <w:rPr>
          <w:rFonts w:eastAsia="Aptos"/>
          <w:sz w:val="22"/>
          <w:szCs w:val="22"/>
        </w:rPr>
      </w:pPr>
      <w:bookmarkStart w:id="496" w:name="_Toc199521623"/>
      <w:bookmarkStart w:id="497" w:name="_Toc199670120"/>
      <w:bookmarkStart w:id="498" w:name="_Toc199837541"/>
      <w:r w:rsidRPr="00947E78">
        <w:rPr>
          <w:rFonts w:eastAsia="Aptos"/>
          <w:sz w:val="22"/>
          <w:szCs w:val="22"/>
        </w:rPr>
        <w:t xml:space="preserve">1.9 </w:t>
      </w:r>
      <w:r w:rsidR="00590E89" w:rsidRPr="00947E78">
        <w:rPr>
          <w:rFonts w:eastAsia="Aptos"/>
          <w:sz w:val="22"/>
          <w:szCs w:val="22"/>
        </w:rPr>
        <w:t>Gazette van Gend opgelijst</w:t>
      </w:r>
      <w:bookmarkEnd w:id="496"/>
      <w:bookmarkEnd w:id="497"/>
      <w:bookmarkEnd w:id="498"/>
    </w:p>
    <w:p w14:paraId="04A9670D" w14:textId="6F5D0858" w:rsidR="00590E89" w:rsidRDefault="00947E78" w:rsidP="009A35C5">
      <w:pPr>
        <w:pStyle w:val="Kop3"/>
        <w:spacing w:line="360" w:lineRule="auto"/>
        <w:rPr>
          <w:rFonts w:eastAsia="Aptos"/>
          <w:sz w:val="22"/>
          <w:szCs w:val="22"/>
        </w:rPr>
      </w:pPr>
      <w:bookmarkStart w:id="499" w:name="_Toc199521624"/>
      <w:bookmarkStart w:id="500" w:name="_Toc199670121"/>
      <w:bookmarkStart w:id="501" w:name="_Toc199837542"/>
      <w:r w:rsidRPr="00947E78">
        <w:rPr>
          <w:rFonts w:eastAsia="Aptos"/>
          <w:sz w:val="22"/>
          <w:szCs w:val="22"/>
        </w:rPr>
        <w:t xml:space="preserve">2.0 </w:t>
      </w:r>
      <w:r w:rsidR="00590E89" w:rsidRPr="00947E78">
        <w:rPr>
          <w:rFonts w:eastAsia="Aptos"/>
          <w:sz w:val="22"/>
          <w:szCs w:val="22"/>
        </w:rPr>
        <w:t>Belangrijkste havens voor het Oostendse havenverkeer</w:t>
      </w:r>
      <w:bookmarkEnd w:id="499"/>
      <w:bookmarkEnd w:id="500"/>
      <w:bookmarkEnd w:id="501"/>
      <w:r w:rsidR="00590E89" w:rsidRPr="00947E78">
        <w:rPr>
          <w:rFonts w:eastAsia="Aptos"/>
          <w:sz w:val="22"/>
          <w:szCs w:val="22"/>
        </w:rPr>
        <w:t xml:space="preserve"> </w:t>
      </w:r>
    </w:p>
    <w:p w14:paraId="0625EF82" w14:textId="77777777" w:rsidR="00FE215F" w:rsidRDefault="00FE215F" w:rsidP="00FE215F"/>
    <w:p w14:paraId="65D6664E" w14:textId="77777777" w:rsidR="00FE215F" w:rsidRDefault="00FE215F" w:rsidP="00FE215F"/>
    <w:p w14:paraId="6AC4573F" w14:textId="77777777" w:rsidR="00FE215F" w:rsidRDefault="00FE215F" w:rsidP="00FE215F"/>
    <w:p w14:paraId="0DB44783" w14:textId="77777777" w:rsidR="00FE215F" w:rsidRDefault="00FE215F" w:rsidP="00FE215F"/>
    <w:p w14:paraId="13D32C46" w14:textId="77777777" w:rsidR="00FE215F" w:rsidRDefault="00FE215F" w:rsidP="00FE215F"/>
    <w:p w14:paraId="087A5C83" w14:textId="77777777" w:rsidR="00FE215F" w:rsidRDefault="00FE215F" w:rsidP="00FE215F"/>
    <w:p w14:paraId="0510D5BD" w14:textId="77777777" w:rsidR="00FE215F" w:rsidRDefault="00FE215F" w:rsidP="00FE215F"/>
    <w:p w14:paraId="7B675C69" w14:textId="77777777" w:rsidR="00FE215F" w:rsidRDefault="00FE215F" w:rsidP="00FE215F"/>
    <w:p w14:paraId="1E0F3164" w14:textId="77777777" w:rsidR="00FE215F" w:rsidRDefault="00FE215F" w:rsidP="00FE215F"/>
    <w:p w14:paraId="44882756" w14:textId="77777777" w:rsidR="00FE215F" w:rsidRDefault="00FE215F" w:rsidP="00FE215F"/>
    <w:p w14:paraId="5241737E" w14:textId="77777777" w:rsidR="00FE215F" w:rsidRDefault="00FE215F" w:rsidP="00FE215F"/>
    <w:p w14:paraId="3F7ADA0A" w14:textId="77777777" w:rsidR="00FE215F" w:rsidRDefault="00FE215F" w:rsidP="00FE215F"/>
    <w:p w14:paraId="538375D6" w14:textId="77777777" w:rsidR="00FE215F" w:rsidRDefault="00FE215F" w:rsidP="00FE215F"/>
    <w:p w14:paraId="773E29E0" w14:textId="77777777" w:rsidR="00FE215F" w:rsidRDefault="00FE215F" w:rsidP="00FE215F"/>
    <w:p w14:paraId="1DED45AD" w14:textId="77777777" w:rsidR="00FE215F" w:rsidRDefault="00FE215F" w:rsidP="00FE215F"/>
    <w:p w14:paraId="39FAEC6C" w14:textId="77777777" w:rsidR="00FE215F" w:rsidRDefault="00FE215F" w:rsidP="00FE215F"/>
    <w:p w14:paraId="033F6B01" w14:textId="77777777" w:rsidR="00FE215F" w:rsidRDefault="00FE215F" w:rsidP="00FE215F"/>
    <w:p w14:paraId="6B533A3B" w14:textId="77777777" w:rsidR="00FE215F" w:rsidRPr="00FE215F" w:rsidRDefault="00FE215F" w:rsidP="00FE215F"/>
    <w:p w14:paraId="71E310F9" w14:textId="77777777" w:rsidR="00590E89" w:rsidRDefault="00590E89" w:rsidP="009A35C5">
      <w:pPr>
        <w:pStyle w:val="Kop2"/>
        <w:spacing w:line="360" w:lineRule="auto"/>
      </w:pPr>
      <w:bookmarkStart w:id="502" w:name="_Toc199521625"/>
      <w:bookmarkStart w:id="503" w:name="_Toc199670122"/>
      <w:bookmarkStart w:id="504" w:name="_Toc199837543"/>
      <w:r w:rsidRPr="001315F1">
        <w:lastRenderedPageBreak/>
        <w:t>Degroote_Robbe_Bijlage2Naamsveranderingen</w:t>
      </w:r>
      <w:bookmarkEnd w:id="502"/>
      <w:bookmarkEnd w:id="503"/>
      <w:bookmarkEnd w:id="504"/>
      <w:r>
        <w:t xml:space="preserve"> </w:t>
      </w:r>
    </w:p>
    <w:p w14:paraId="64339910" w14:textId="77777777" w:rsidR="00FE215F" w:rsidRPr="00AB4AC8" w:rsidRDefault="00FE215F" w:rsidP="00FE215F">
      <w:pPr>
        <w:spacing w:line="360" w:lineRule="auto"/>
      </w:pPr>
      <w:bookmarkStart w:id="505" w:name="_Toc199521626"/>
      <w:r>
        <w:t xml:space="preserve">Deze bijlages zijn te vinden in het bijgevoegde Excel bestand met dezelfde naam, de verwijzingen naar de relevante bronnen die gebruikt werden voor elk werkblad staan in de inhoudstafel van het bestand. </w:t>
      </w:r>
    </w:p>
    <w:p w14:paraId="09A568E3" w14:textId="1D8A1A5F" w:rsidR="00947E78" w:rsidRPr="00947E78" w:rsidRDefault="00947E78" w:rsidP="009A35C5">
      <w:pPr>
        <w:pStyle w:val="Kop3"/>
        <w:spacing w:line="360" w:lineRule="auto"/>
        <w:rPr>
          <w:sz w:val="22"/>
          <w:szCs w:val="22"/>
        </w:rPr>
      </w:pPr>
      <w:bookmarkStart w:id="506" w:name="_Toc199670123"/>
      <w:bookmarkStart w:id="507" w:name="_Toc199837544"/>
      <w:r w:rsidRPr="00947E78">
        <w:rPr>
          <w:sz w:val="22"/>
          <w:szCs w:val="22"/>
        </w:rPr>
        <w:t>2.1 Hyperlinks notariaat</w:t>
      </w:r>
      <w:bookmarkEnd w:id="505"/>
      <w:bookmarkEnd w:id="506"/>
      <w:bookmarkEnd w:id="507"/>
    </w:p>
    <w:p w14:paraId="0320F58A" w14:textId="6E1DC251" w:rsidR="00947E78" w:rsidRPr="00947E78" w:rsidRDefault="00947E78" w:rsidP="009A35C5">
      <w:pPr>
        <w:pStyle w:val="Kop3"/>
        <w:spacing w:line="360" w:lineRule="auto"/>
        <w:rPr>
          <w:sz w:val="22"/>
          <w:szCs w:val="22"/>
        </w:rPr>
      </w:pPr>
      <w:bookmarkStart w:id="508" w:name="_Toc199521627"/>
      <w:bookmarkStart w:id="509" w:name="_Toc199670124"/>
      <w:bookmarkStart w:id="510" w:name="_Toc199837545"/>
      <w:r w:rsidRPr="00947E78">
        <w:rPr>
          <w:sz w:val="22"/>
          <w:szCs w:val="22"/>
        </w:rPr>
        <w:t>2.2 Algemene populatie hernoemde schepen in Oostende 1775-1784</w:t>
      </w:r>
      <w:bookmarkEnd w:id="508"/>
      <w:bookmarkEnd w:id="509"/>
      <w:bookmarkEnd w:id="510"/>
    </w:p>
    <w:p w14:paraId="5A12DB08" w14:textId="7477432B" w:rsidR="00947E78" w:rsidRPr="00947E78" w:rsidRDefault="00947E78" w:rsidP="009A35C5">
      <w:pPr>
        <w:pStyle w:val="Kop3"/>
        <w:spacing w:line="360" w:lineRule="auto"/>
        <w:rPr>
          <w:sz w:val="22"/>
          <w:szCs w:val="22"/>
        </w:rPr>
      </w:pPr>
      <w:bookmarkStart w:id="511" w:name="_Toc199521628"/>
      <w:bookmarkStart w:id="512" w:name="_Toc199670125"/>
      <w:bookmarkStart w:id="513" w:name="_Toc199837546"/>
      <w:r w:rsidRPr="00947E78">
        <w:rPr>
          <w:sz w:val="22"/>
          <w:szCs w:val="22"/>
        </w:rPr>
        <w:t>2.3 Hernoemde schepen Murdoch 1775-1784</w:t>
      </w:r>
      <w:bookmarkEnd w:id="511"/>
      <w:bookmarkEnd w:id="512"/>
      <w:bookmarkEnd w:id="513"/>
    </w:p>
    <w:p w14:paraId="4EFA99F3" w14:textId="5CDEDC66" w:rsidR="00947E78" w:rsidRPr="00947E78" w:rsidRDefault="00947E78" w:rsidP="009A35C5">
      <w:pPr>
        <w:pStyle w:val="Kop3"/>
        <w:spacing w:line="360" w:lineRule="auto"/>
        <w:rPr>
          <w:sz w:val="22"/>
          <w:szCs w:val="22"/>
        </w:rPr>
      </w:pPr>
      <w:bookmarkStart w:id="514" w:name="_Toc199521629"/>
      <w:bookmarkStart w:id="515" w:name="_Toc199670126"/>
      <w:bookmarkStart w:id="516" w:name="_Toc199837547"/>
      <w:r w:rsidRPr="00947E78">
        <w:rPr>
          <w:sz w:val="22"/>
          <w:szCs w:val="22"/>
        </w:rPr>
        <w:t>2.4 Hernoemde schepen De Vinck 1775-1784</w:t>
      </w:r>
      <w:bookmarkEnd w:id="514"/>
      <w:bookmarkEnd w:id="515"/>
      <w:bookmarkEnd w:id="516"/>
    </w:p>
    <w:p w14:paraId="3D832332" w14:textId="0812819C" w:rsidR="00947E78" w:rsidRPr="00947E78" w:rsidRDefault="00947E78" w:rsidP="009A35C5">
      <w:pPr>
        <w:pStyle w:val="Kop3"/>
        <w:spacing w:line="360" w:lineRule="auto"/>
        <w:rPr>
          <w:sz w:val="22"/>
          <w:szCs w:val="22"/>
        </w:rPr>
      </w:pPr>
      <w:bookmarkStart w:id="517" w:name="_Toc199521630"/>
      <w:bookmarkStart w:id="518" w:name="_Toc199670127"/>
      <w:bookmarkStart w:id="519" w:name="_Toc199837548"/>
      <w:r w:rsidRPr="00947E78">
        <w:rPr>
          <w:sz w:val="22"/>
          <w:szCs w:val="22"/>
        </w:rPr>
        <w:t>2.5 Categorisatie steekproef namen VOC schepen gedurende gehele bestaan</w:t>
      </w:r>
      <w:bookmarkEnd w:id="517"/>
      <w:bookmarkEnd w:id="518"/>
      <w:bookmarkEnd w:id="519"/>
      <w:r w:rsidRPr="00947E78">
        <w:rPr>
          <w:sz w:val="22"/>
          <w:szCs w:val="22"/>
        </w:rPr>
        <w:t xml:space="preserve"> </w:t>
      </w:r>
    </w:p>
    <w:p w14:paraId="0F7FE0C6" w14:textId="72DE1C9A" w:rsidR="00947E78" w:rsidRPr="00947E78" w:rsidRDefault="00947E78" w:rsidP="009A35C5">
      <w:pPr>
        <w:pStyle w:val="Kop3"/>
        <w:spacing w:line="360" w:lineRule="auto"/>
        <w:rPr>
          <w:sz w:val="22"/>
          <w:szCs w:val="22"/>
        </w:rPr>
      </w:pPr>
      <w:bookmarkStart w:id="520" w:name="_Toc199521631"/>
      <w:bookmarkStart w:id="521" w:name="_Toc199670128"/>
      <w:bookmarkStart w:id="522" w:name="_Toc199837549"/>
      <w:r w:rsidRPr="00947E78">
        <w:rPr>
          <w:sz w:val="22"/>
          <w:szCs w:val="22"/>
        </w:rPr>
        <w:t>2.6 Scheepsnamen Oostende 1770-1774</w:t>
      </w:r>
      <w:bookmarkEnd w:id="520"/>
      <w:bookmarkEnd w:id="521"/>
      <w:bookmarkEnd w:id="522"/>
    </w:p>
    <w:p w14:paraId="61836022" w14:textId="3286ECE5" w:rsidR="00947E78" w:rsidRPr="00947E78" w:rsidRDefault="00947E78" w:rsidP="009A35C5">
      <w:pPr>
        <w:pStyle w:val="Kop3"/>
        <w:spacing w:line="360" w:lineRule="auto"/>
        <w:rPr>
          <w:sz w:val="22"/>
          <w:szCs w:val="22"/>
        </w:rPr>
      </w:pPr>
      <w:bookmarkStart w:id="523" w:name="_Toc199521632"/>
      <w:bookmarkStart w:id="524" w:name="_Toc199670129"/>
      <w:bookmarkStart w:id="525" w:name="_Toc199837550"/>
      <w:r w:rsidRPr="00947E78">
        <w:rPr>
          <w:sz w:val="22"/>
          <w:szCs w:val="22"/>
        </w:rPr>
        <w:t>2.7 Categorisatie namen slavenschepen 1770-1774</w:t>
      </w:r>
      <w:bookmarkEnd w:id="523"/>
      <w:bookmarkEnd w:id="524"/>
      <w:bookmarkEnd w:id="525"/>
    </w:p>
    <w:p w14:paraId="5753945D" w14:textId="4FD4BF8A" w:rsidR="00947E78" w:rsidRPr="00947E78" w:rsidRDefault="00947E78" w:rsidP="009A35C5">
      <w:pPr>
        <w:pStyle w:val="Kop3"/>
        <w:spacing w:line="360" w:lineRule="auto"/>
        <w:rPr>
          <w:sz w:val="22"/>
          <w:szCs w:val="22"/>
        </w:rPr>
      </w:pPr>
      <w:bookmarkStart w:id="526" w:name="_Toc199521633"/>
      <w:bookmarkStart w:id="527" w:name="_Toc199670130"/>
      <w:bookmarkStart w:id="528" w:name="_Toc199837551"/>
      <w:r w:rsidRPr="00947E78">
        <w:rPr>
          <w:sz w:val="22"/>
          <w:szCs w:val="22"/>
        </w:rPr>
        <w:t>2.8 Categorisatie scheepsnamen schepen van de republiek gekaapt door het Verenigd Koninkrijk 1780-1781</w:t>
      </w:r>
      <w:bookmarkEnd w:id="526"/>
      <w:bookmarkEnd w:id="527"/>
      <w:bookmarkEnd w:id="528"/>
    </w:p>
    <w:p w14:paraId="32CA295C" w14:textId="2DA6929A" w:rsidR="00947E78" w:rsidRPr="00947E78" w:rsidRDefault="00947E78" w:rsidP="009A35C5">
      <w:pPr>
        <w:pStyle w:val="Kop3"/>
        <w:spacing w:line="360" w:lineRule="auto"/>
        <w:rPr>
          <w:rFonts w:eastAsia="Calibri"/>
          <w:sz w:val="22"/>
          <w:szCs w:val="22"/>
        </w:rPr>
      </w:pPr>
      <w:bookmarkStart w:id="529" w:name="_Toc199521634"/>
      <w:bookmarkStart w:id="530" w:name="_Toc199670131"/>
      <w:bookmarkStart w:id="531" w:name="_Toc199837552"/>
      <w:r w:rsidRPr="00947E78">
        <w:rPr>
          <w:sz w:val="22"/>
          <w:szCs w:val="22"/>
        </w:rPr>
        <w:t>2.9 Verzamelblad Grafieken</w:t>
      </w:r>
      <w:bookmarkEnd w:id="529"/>
      <w:bookmarkEnd w:id="530"/>
      <w:bookmarkEnd w:id="531"/>
    </w:p>
    <w:sectPr w:rsidR="00947E78" w:rsidRPr="00947E78" w:rsidSect="004D2FBC">
      <w:headerReference w:type="default" r:id="rId30"/>
      <w:footerReference w:type="default" r:id="rId31"/>
      <w:pgSz w:w="11906" w:h="16838"/>
      <w:pgMar w:top="851" w:right="851" w:bottom="851" w:left="851"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E4868" w14:textId="77777777" w:rsidR="00177E55" w:rsidRPr="00D36F4C" w:rsidRDefault="00177E55" w:rsidP="00816FDA">
      <w:r w:rsidRPr="00D36F4C">
        <w:separator/>
      </w:r>
    </w:p>
  </w:endnote>
  <w:endnote w:type="continuationSeparator" w:id="0">
    <w:p w14:paraId="10372539" w14:textId="77777777" w:rsidR="00177E55" w:rsidRPr="00D36F4C" w:rsidRDefault="00177E55" w:rsidP="00816FDA">
      <w:r w:rsidRPr="00D36F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8306E" w14:textId="77777777" w:rsidR="008126D8" w:rsidRPr="00D36F4C" w:rsidRDefault="008126D8">
    <w:pPr>
      <w:pStyle w:val="Voettekst"/>
      <w:jc w:val="right"/>
    </w:pPr>
    <w:r w:rsidRPr="00D36F4C">
      <w:fldChar w:fldCharType="begin"/>
    </w:r>
    <w:r w:rsidRPr="00D36F4C">
      <w:instrText>PAGE   \* MERGEFORMAT</w:instrText>
    </w:r>
    <w:r w:rsidRPr="00D36F4C">
      <w:fldChar w:fldCharType="separate"/>
    </w:r>
    <w:r w:rsidRPr="00D36F4C">
      <w:t>2</w:t>
    </w:r>
    <w:r w:rsidRPr="00D36F4C">
      <w:fldChar w:fldCharType="end"/>
    </w:r>
  </w:p>
  <w:p w14:paraId="7215E468" w14:textId="77777777" w:rsidR="008126D8" w:rsidRPr="00D36F4C" w:rsidRDefault="008126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7885A" w14:textId="77777777" w:rsidR="00177E55" w:rsidRPr="00D36F4C" w:rsidRDefault="00177E55" w:rsidP="00816FDA">
      <w:r w:rsidRPr="00D36F4C">
        <w:separator/>
      </w:r>
    </w:p>
  </w:footnote>
  <w:footnote w:type="continuationSeparator" w:id="0">
    <w:p w14:paraId="00AEAC1F" w14:textId="77777777" w:rsidR="00177E55" w:rsidRPr="00D36F4C" w:rsidRDefault="00177E55" w:rsidP="00816FDA">
      <w:r w:rsidRPr="00D36F4C">
        <w:continuationSeparator/>
      </w:r>
    </w:p>
  </w:footnote>
  <w:footnote w:id="1">
    <w:p w14:paraId="6F61188B" w14:textId="1129897B" w:rsidR="00795011" w:rsidRPr="00C650DC" w:rsidRDefault="00795011" w:rsidP="00795011">
      <w:pPr>
        <w:pStyle w:val="Voetnoottekst"/>
        <w:rPr>
          <w:lang w:val="en-GB"/>
        </w:rPr>
      </w:pPr>
      <w:r w:rsidRPr="00D36F4C">
        <w:rPr>
          <w:rStyle w:val="Voetnootmarkering"/>
        </w:rPr>
        <w:footnoteRef/>
      </w:r>
      <w:r w:rsidRPr="00C650DC">
        <w:rPr>
          <w:lang w:val="en-GB"/>
        </w:rPr>
        <w:t xml:space="preserve"> </w:t>
      </w:r>
      <w:r w:rsidRPr="00D36F4C">
        <w:fldChar w:fldCharType="begin"/>
      </w:r>
      <w:r w:rsidR="006473AF" w:rsidRPr="00C650DC">
        <w:rPr>
          <w:lang w:val="en-GB"/>
        </w:rPr>
        <w:instrText xml:space="preserve"> ADDIN ZOTERO_ITEM CSL_CITATION {"citationID":"tM5wxay8","properties":{"formattedCitation":"\\uc0\\u8216{}American Revolution | Causes, Battles, Aftermath, &amp; Facts | Britannica\\uc0\\u8217{}, 21 april 2025, https://www.britannica.com/event/American-Revolution.","plainCitation":"‘American Revolution | Causes, Battles, Aftermath, &amp; Facts | Britannica’, 21 april 2025, https://www.britannica.com/event/American-Revolution.","noteIndex":1},"citationItems":[{"id":710,"uris":["http://zotero.org/users/8523679/items/GR9UMWCW"],"itemData":{"id":710,"type":"webpage","abstract":"The American Revolution (1775–83) was an insurrection carried out by 13 of Great Britain’s North American colonies, which won political independence and went on to form the United States of America. The war followed more than a decade of growing estrangement between the British crown and many North American colonists.","language":"en","title":"American Revolution | Causes, Battles, Aftermath, &amp; Facts | Britannica","URL":"https://www.britannica.com/event/American-Revolution","accessed":{"date-parts":[["2025",5,2]]},"issued":{"date-parts":[["2025",4,21]]}}}],"schema":"https://github.com/citation-style-language/schema/raw/master/csl-citation.json"} </w:instrText>
      </w:r>
      <w:r w:rsidRPr="00D36F4C">
        <w:fldChar w:fldCharType="separate"/>
      </w:r>
      <w:r w:rsidRPr="00C650DC">
        <w:rPr>
          <w:kern w:val="0"/>
          <w:lang w:val="en-GB"/>
        </w:rPr>
        <w:t>‘American Revolution | Causes, Battles, Aftermath, &amp; Facts | Britannica’, 21 april 2025, https://www.britannica.com/event/American-Revolution.</w:t>
      </w:r>
      <w:r w:rsidRPr="00D36F4C">
        <w:fldChar w:fldCharType="end"/>
      </w:r>
    </w:p>
  </w:footnote>
  <w:footnote w:id="2">
    <w:p w14:paraId="35A3DC1E" w14:textId="1F88AFE3" w:rsidR="00C8768E" w:rsidRDefault="00C8768E">
      <w:pPr>
        <w:pStyle w:val="Voetnoottekst"/>
      </w:pPr>
      <w:r>
        <w:rPr>
          <w:rStyle w:val="Voetnootmarkering"/>
        </w:rPr>
        <w:footnoteRef/>
      </w:r>
      <w:r>
        <w:t xml:space="preserve"> </w:t>
      </w:r>
      <w:r>
        <w:fldChar w:fldCharType="begin"/>
      </w:r>
      <w:r>
        <w:instrText xml:space="preserve"> ADDIN ZOTERO_ITEM CSL_CITATION {"citationID":"DjOZES5d","properties":{"formattedCitation":"Johan Francke, {\\i{}Al die willen te kaap\\uc0\\u8217{}ren varen: de Nederlandse commissievaart tijdens de Vierde Engelse Oorlog, 1780-1784} (Zutphen: Walburg Pers, 2019), 16-20.","plainCitation":"Johan Francke, Al die willen te kaap’ren varen: de Nederlandse commissievaart tijdens de Vierde Engelse Oorlog, 1780-1784 (Zutphen: Walburg Pers, 2019), 16-20.","noteIndex":2},"citationItems":[{"id":449,"uris":["http://zotero.org/users/8523679/items/IZP8MVKD"],"itemData":{"id":449,"type":"book","abstract":"De Republiek was tijdens de Vierde Engelse Oorlog (1780-1784) niet opgewassen tegen de maritieme kracht van Groot-Brittannië. Na de Slag bij Doggersbank zouden alleen de Nederlandse kapers nog in actie komen om schepen te rantsoeneren (het vragen van losgeld) of buit te maken op de vijand. Hoewel de kaperkapiteins zowel in aantal als opgebrachte prijzen ver achterbleven bij eerdere oorlogen kregen ze daardoor wel een heldenstatus toegedicht; iets dat in die mate niet eerder voorgevallen was. Recent bronnenonderzoek in archieven, primaire literatuur en egodocumenten heeft een schat aan nieuwe gegevens opgeleverd over betrokken kapiteins, de bemanningen, de schepen, de rederijen die deze uitrustten, de krijgsgevangenen over en weer, de operatiegebieden, kruistochten (op basis van gevonden scheepsjournalen) en de prijzen die werden buitgemaakt. Door de Nederlandse kapers bleken niet alleen veel meer prijzen buitgenomen dan werd aangenomen, dit leverde in een kleine twee jaar gevechtsacties bijna tienmaal zoveel op dan tot op heden werd gedacht. Tegenover deze bejubelde successen stond het verlies van honderden koopvaardijschepen en vele Hollandse en Zeeuwse kaperschepen die ten prooi vielen aan de Britse marine en kapers. Deze studie is een hoognodige revisie op hetgeen tot nu toe over dit onderwerp in de Nederlandse maritieme geschiedschrijving verscheen","call-number":"DJ206 .F73 2019","event-place":"Zutphen","ISBN":"978-94-6249-325-4","note":"OCLC: on1086330212","number-of-pages":"479","publisher":"Walburg Pers","publisher-place":"Zutphen","source":"Library of Congress ISBN","title":"Al die willen te kaap'ren varen: de Nederlandse commissievaart tijdens de Vierde Engelse Oorlog, 1780-1784","title-short":"Al die willen te kaap'ren varen","author":[{"family":"Francke","given":"Johan"}],"issued":{"date-parts":[["2019"]]}},"locator":"16-20","label":"page"}],"schema":"https://github.com/citation-style-language/schema/raw/master/csl-citation.json"} </w:instrText>
      </w:r>
      <w:r>
        <w:fldChar w:fldCharType="separate"/>
      </w:r>
      <w:r w:rsidRPr="00C8768E">
        <w:rPr>
          <w:kern w:val="0"/>
        </w:rPr>
        <w:t xml:space="preserve">Johan Francke, </w:t>
      </w:r>
      <w:r w:rsidRPr="00C8768E">
        <w:rPr>
          <w:i/>
          <w:iCs/>
          <w:kern w:val="0"/>
        </w:rPr>
        <w:t>Al die willen te kaap’ren varen: de Nederlandse commissievaart tijdens de Vierde Engelse Oorlog, 1780-1784</w:t>
      </w:r>
      <w:r w:rsidRPr="00C8768E">
        <w:rPr>
          <w:kern w:val="0"/>
        </w:rPr>
        <w:t xml:space="preserve"> (Zutphen: Walburg Pers, 2019), 16-20.</w:t>
      </w:r>
      <w:r>
        <w:fldChar w:fldCharType="end"/>
      </w:r>
    </w:p>
  </w:footnote>
  <w:footnote w:id="3">
    <w:p w14:paraId="7AF76E33" w14:textId="77777777" w:rsidR="00795011" w:rsidRPr="00D36F4C" w:rsidRDefault="00795011" w:rsidP="00795011">
      <w:pPr>
        <w:pStyle w:val="Voetnoottekst"/>
      </w:pPr>
      <w:r w:rsidRPr="00D36F4C">
        <w:rPr>
          <w:rStyle w:val="Voetnootmarkering"/>
        </w:rPr>
        <w:footnoteRef/>
      </w:r>
      <w:r w:rsidRPr="00D36F4C">
        <w:t xml:space="preserve"> De term die in de Engelstalige literatuur en bronnen gebruikt wordt is “prize” vandaar deze vertaling.</w:t>
      </w:r>
    </w:p>
  </w:footnote>
  <w:footnote w:id="4">
    <w:p w14:paraId="014B9557" w14:textId="1B599CB4" w:rsidR="00795011" w:rsidRPr="00C650DC" w:rsidRDefault="00795011" w:rsidP="00795011">
      <w:pPr>
        <w:pStyle w:val="Voetnoottekst"/>
        <w:rPr>
          <w:lang w:val="en-GB"/>
        </w:rPr>
      </w:pPr>
      <w:r w:rsidRPr="00D36F4C">
        <w:rPr>
          <w:rStyle w:val="Voetnootmarkering"/>
        </w:rPr>
        <w:footnoteRef/>
      </w:r>
      <w:r w:rsidRPr="00C650DC">
        <w:rPr>
          <w:lang w:val="en-GB"/>
        </w:rPr>
        <w:t xml:space="preserve"> </w:t>
      </w:r>
      <w:r w:rsidRPr="00D36F4C">
        <w:fldChar w:fldCharType="begin"/>
      </w:r>
      <w:r w:rsidR="0096252B">
        <w:rPr>
          <w:lang w:val="en-GB"/>
        </w:rPr>
        <w:instrText xml:space="preserve"> ADDIN ZOTERO_ITEM CSL_CITATION {"citationID":"rtuR0ydD","properties":{"formattedCitation":"\\uc0\\u8216{}Privateer | Definition &amp; History | Britannica\\uc0\\u8217{}, 6 maart 2025, https://www.britannica.com/technology/privateer.","plainCitation":"‘Privateer | Definition &amp; History | Britannica’, 6 maart 2025, https://www.britannica.com/technology/privateer.","noteIndex":4},"citationItems":[{"id":577,"uris":["http://zotero.org/users/8523679/items/7XTIKZGV"],"itemData":{"id":577,"type":"webpage","abstract":"Privateer, privately owned armed vessel commissioned by a belligerent state to attack enemy ships, usually vessels of commerce. Privateering was carried on by all nations from the earliest times until the 19th century. It was often difficult to distinguish between privateers, pirates, corsairs, and buccaneers.","language":"en","title":"Privateer | Definition &amp; History | Britannica","URL":"https://www.britannica.com/technology/privateer","accessed":{"date-parts":[["2025",3,21]]},"issued":{"date-parts":[["2025",3,6]]}}}],"schema":"https://github.com/citation-style-language/schema/raw/master/csl-citation.json"} </w:instrText>
      </w:r>
      <w:r w:rsidRPr="00D36F4C">
        <w:fldChar w:fldCharType="separate"/>
      </w:r>
      <w:r w:rsidRPr="00C650DC">
        <w:rPr>
          <w:kern w:val="0"/>
          <w:lang w:val="en-GB"/>
        </w:rPr>
        <w:t>‘Privateer | Definition &amp; History | Britannica’, 6 maart 2025, https://www.britannica.com/technology/privateer.</w:t>
      </w:r>
      <w:r w:rsidRPr="00D36F4C">
        <w:fldChar w:fldCharType="end"/>
      </w:r>
    </w:p>
  </w:footnote>
  <w:footnote w:id="5">
    <w:p w14:paraId="4BACD2FE" w14:textId="06994FEF" w:rsidR="00795011" w:rsidRPr="00C650DC" w:rsidRDefault="00795011" w:rsidP="00795011">
      <w:pPr>
        <w:pStyle w:val="Voetnoottekst"/>
        <w:rPr>
          <w:lang w:val="en-GB"/>
        </w:rPr>
      </w:pPr>
      <w:r w:rsidRPr="00D36F4C">
        <w:rPr>
          <w:rStyle w:val="Voetnootmarkering"/>
        </w:rPr>
        <w:footnoteRef/>
      </w:r>
      <w:r w:rsidRPr="00C650DC">
        <w:rPr>
          <w:lang w:val="en-GB"/>
        </w:rPr>
        <w:t xml:space="preserve"> </w:t>
      </w:r>
      <w:r w:rsidRPr="00D36F4C">
        <w:fldChar w:fldCharType="begin"/>
      </w:r>
      <w:r w:rsidR="00C8768E">
        <w:rPr>
          <w:lang w:val="en-GB"/>
        </w:rPr>
        <w:instrText xml:space="preserve"> ADDIN ZOTERO_ITEM CSL_CITATION {"citationID":"uPeILBFb","properties":{"formattedCitation":"David J. Starkey, \\uc0\\u8216{}A Restless Spirit: British Privateering Enterprise 1739-1815\\uc0\\u8217{}, in {\\i{}Pirates and Privateers: New Perspectives on the War on Trade in the Eighteenth and Nineteenth Centuries}, onder redactie van David J. Starkey, E. S. van Eyck van Heslinga, en Jaap de Moor, Exeter Maritime Studies (Exeter, Devon: University of Exeter Press, 1997), 132.","plainCitation":"David J. Starkey, ‘A Restless Spirit: British Privateering Enterprise 1739-1815’, in Pirates and Privateers: New Perspectives on the War on Trade in the Eighteenth and Nineteenth Centuries, onder redactie van David J. Starkey, E. S. van Eyck van Heslinga, en Jaap de Moor, Exeter Maritime Studies (Exeter, Devon: University of Exeter Press, 1997), 132.","noteIndex":5},"citationItems":[{"id":699,"uris":["http://zotero.org/users/8523679/items/FWUYV5KN"],"itemData":{"id":699,"type":"chapter","collection-title":"Exeter maritime studies","container-title":"Pirates and privateers: new perspectives on the war on trade in the eighteenth and nineteenth centuries","event-place":"Exeter, Devon","ISBN":"978-0-85989-481-4","language":"eng","page":"127-140","publisher":"University of Exeter Press","publisher-place":"Exeter, Devon","source":"K10plus ISBN","title":"A restless spirit: British privateering enterprise 1739-1815","editor":[{"family":"Starkey","given":"David J."},{"family":"Eyck van Heslinga","given":"E. S.","dropping-particle":"van"},{"family":"Moor","given":"Jaap","dropping-particle":"de"}],"author":[{"family":"Starkey","given":"David J."}],"issued":{"date-parts":[["1997"]]}},"locator":"132","label":"page"}],"schema":"https://github.com/citation-style-language/schema/raw/master/csl-citation.json"} </w:instrText>
      </w:r>
      <w:r w:rsidRPr="00D36F4C">
        <w:fldChar w:fldCharType="separate"/>
      </w:r>
      <w:r w:rsidR="001859E0" w:rsidRPr="00C650DC">
        <w:rPr>
          <w:kern w:val="0"/>
          <w:lang w:val="en-GB"/>
        </w:rPr>
        <w:t xml:space="preserve">David J. Starkey, ‘A Restless Spirit: British Privateering Enterprise 1739-1815’, in </w:t>
      </w:r>
      <w:r w:rsidR="001859E0" w:rsidRPr="00C650DC">
        <w:rPr>
          <w:i/>
          <w:iCs/>
          <w:kern w:val="0"/>
          <w:lang w:val="en-GB"/>
        </w:rPr>
        <w:t>Pirates and Privateers: New Perspectives on the War on Trade in the Eighteenth and Nineteenth Centuries</w:t>
      </w:r>
      <w:r w:rsidR="001859E0" w:rsidRPr="00C650DC">
        <w:rPr>
          <w:kern w:val="0"/>
          <w:lang w:val="en-GB"/>
        </w:rPr>
        <w:t>, onder redactie van David J. Starkey, E. S. van Eyck van Heslinga, en Jaap de Moor, Exeter Maritime Studies (Exeter, Devon: University of Exeter Press, 1997), 132.</w:t>
      </w:r>
      <w:r w:rsidRPr="00D36F4C">
        <w:fldChar w:fldCharType="end"/>
      </w:r>
    </w:p>
  </w:footnote>
  <w:footnote w:id="6">
    <w:p w14:paraId="40273071" w14:textId="669F0EF1" w:rsidR="00795011" w:rsidRPr="00C650DC" w:rsidRDefault="00795011" w:rsidP="00795011">
      <w:pPr>
        <w:pStyle w:val="Voetnoottekst"/>
        <w:rPr>
          <w:lang w:val="en-GB"/>
        </w:rPr>
      </w:pPr>
      <w:r w:rsidRPr="00D36F4C">
        <w:rPr>
          <w:rStyle w:val="Voetnootmarkering"/>
        </w:rPr>
        <w:footnoteRef/>
      </w:r>
      <w:r w:rsidRPr="00C650DC">
        <w:rPr>
          <w:lang w:val="en-GB"/>
        </w:rPr>
        <w:t xml:space="preserve"> </w:t>
      </w:r>
      <w:r w:rsidRPr="00D36F4C">
        <w:fldChar w:fldCharType="begin"/>
      </w:r>
      <w:r w:rsidR="00C8768E">
        <w:rPr>
          <w:lang w:val="en-GB"/>
        </w:rPr>
        <w:instrText xml:space="preserve"> ADDIN ZOTERO_ITEM CSL_CITATION {"citationID":"whlQ13d8","properties":{"formattedCitation":"Jan Van Zijverden, \\uc0\\u8216{}The Risky Alternative: Dutch Privateering during the Fourth Anglo-Dutch War, 1780-1783\\uc0\\u8217{}, in {\\i{}Pirates and Privateers: New Perspectives on the War on Trade in the Eighteenth and Nineteenth Centuries}, onder redactie van David J. Starkey, E. S. van Eyck van Heslinga, en Jaap de Moor, Exeter Maritime Studies (Exeter, Devon: University of Exeter Press, 1997), 191-94; Francke, {\\i{}Al die willen te kaap\\uc0\\u8217{}ren varen}, 358-67.","plainCitation":"Jan Van Zijverden, ‘The Risky Alternative: Dutch Privateering during the Fourth Anglo-Dutch War, 1780-1783’, in Pirates and Privateers: New Perspectives on the War on Trade in the Eighteenth and Nineteenth Centuries, onder redactie van David J. Starkey, E. S. van Eyck van Heslinga, en Jaap de Moor, Exeter Maritime Studies (Exeter, Devon: University of Exeter Press, 1997), 191-94; Francke, Al die willen te kaap’ren varen, 358-67.","noteIndex":6},"citationItems":[{"id":715,"uris":["http://zotero.org/users/8523679/items/F65GEEMI"],"itemData":{"id":715,"type":"chapter","collection-title":"Exeter maritime studies","container-title":"Pirates and privateers: new perspectives on the war on trade in the eighteenth and nineteenth centuries","event-place":"Exeter, Devon","ISBN":"978-0-85989-481-4","language":"eng","page":"187-205","publisher":"University of Exeter Press","publisher-place":"Exeter, Devon","source":"K10plus ISBN","title":"The risky alternative: Dutch Privateering during the fourth Anglo-Dutch war, 1780-1783","editor":[{"family":"Starkey","given":"David J."},{"family":"Eyck van Heslinga","given":"E. S.","dropping-particle":"van"},{"family":"Moor","given":"Jaap","dropping-particle":"de"}],"author":[{"family":"Van Zijverden","given":"Jan"}],"issued":{"date-parts":[["1997"]]}},"locator":"191-194","label":"page"},{"id":449,"uris":["http://zotero.org/users/8523679/items/IZP8MVKD"],"itemData":{"id":449,"type":"book","abstract":"De Republiek was tijdens de Vierde Engelse Oorlog (1780-1784) niet opgewassen tegen de maritieme kracht van Groot-Brittannië. Na de Slag bij Doggersbank zouden alleen de Nederlandse kapers nog in actie komen om schepen te rantsoeneren (het vragen van losgeld) of buit te maken op de vijand. Hoewel de kaperkapiteins zowel in aantal als opgebrachte prijzen ver achterbleven bij eerdere oorlogen kregen ze daardoor wel een heldenstatus toegedicht; iets dat in die mate niet eerder voorgevallen was. Recent bronnenonderzoek in archieven, primaire literatuur en egodocumenten heeft een schat aan nieuwe gegevens opgeleverd over betrokken kapiteins, de bemanningen, de schepen, de rederijen die deze uitrustten, de krijgsgevangenen over en weer, de operatiegebieden, kruistochten (op basis van gevonden scheepsjournalen) en de prijzen die werden buitgemaakt. Door de Nederlandse kapers bleken niet alleen veel meer prijzen buitgenomen dan werd aangenomen, dit leverde in een kleine twee jaar gevechtsacties bijna tienmaal zoveel op dan tot op heden werd gedacht. Tegenover deze bejubelde successen stond het verlies van honderden koopvaardijschepen en vele Hollandse en Zeeuwse kaperschepen die ten prooi vielen aan de Britse marine en kapers. Deze studie is een hoognodige revisie op hetgeen tot nu toe over dit onderwerp in de Nederlandse maritieme geschiedschrijving verscheen","call-number":"DJ206 .F73 2019","event-place":"Zutphen","ISBN":"978-94-6249-325-4","note":"OCLC: on1086330212","number-of-pages":"479","publisher":"Walburg Pers","publisher-place":"Zutphen","source":"Library of Congress ISBN","title":"Al die willen te kaap'ren varen: de Nederlandse commissievaart tijdens de Vierde Engelse Oorlog, 1780-1784","title-short":"Al die willen te kaap'ren varen","author":[{"family":"Francke","given":"Johan"}],"issued":{"date-parts":[["2019"]]}},"locator":"358-367","label":"page"}],"schema":"https://github.com/citation-style-language/schema/raw/master/csl-citation.json"} </w:instrText>
      </w:r>
      <w:r w:rsidRPr="00D36F4C">
        <w:fldChar w:fldCharType="separate"/>
      </w:r>
      <w:r w:rsidR="00C8768E" w:rsidRPr="00C8768E">
        <w:rPr>
          <w:kern w:val="0"/>
          <w:lang w:val="en-GB"/>
        </w:rPr>
        <w:t xml:space="preserve">Jan Van Zijverden, ‘The Risky Alternative: Dutch Privateering during the Fourth Anglo-Dutch War, 1780-1783’, in </w:t>
      </w:r>
      <w:r w:rsidR="00C8768E" w:rsidRPr="00C8768E">
        <w:rPr>
          <w:i/>
          <w:iCs/>
          <w:kern w:val="0"/>
          <w:lang w:val="en-GB"/>
        </w:rPr>
        <w:t>Pirates and Privateers: New Perspectives on the War on Trade in the Eighteenth and Nineteenth Centuries</w:t>
      </w:r>
      <w:r w:rsidR="00C8768E" w:rsidRPr="00C8768E">
        <w:rPr>
          <w:kern w:val="0"/>
          <w:lang w:val="en-GB"/>
        </w:rPr>
        <w:t xml:space="preserve">, onder redactie van David J. Starkey, E. S. van Eyck van Heslinga, en Jaap de Moor, Exeter Maritime Studies (Exeter, Devon: University of Exeter Press, 1997), 191-94; Francke, </w:t>
      </w:r>
      <w:r w:rsidR="00C8768E" w:rsidRPr="00C8768E">
        <w:rPr>
          <w:i/>
          <w:iCs/>
          <w:kern w:val="0"/>
          <w:lang w:val="en-GB"/>
        </w:rPr>
        <w:t>Al die willen te kaap’ren varen</w:t>
      </w:r>
      <w:r w:rsidR="00C8768E" w:rsidRPr="00C8768E">
        <w:rPr>
          <w:kern w:val="0"/>
          <w:lang w:val="en-GB"/>
        </w:rPr>
        <w:t>, 358-67.</w:t>
      </w:r>
      <w:r w:rsidRPr="00D36F4C">
        <w:fldChar w:fldCharType="end"/>
      </w:r>
    </w:p>
  </w:footnote>
  <w:footnote w:id="7">
    <w:p w14:paraId="18F8BE1A" w14:textId="1D09665C" w:rsidR="004800D3" w:rsidRPr="004800D3" w:rsidRDefault="004800D3">
      <w:pPr>
        <w:pStyle w:val="Voetnoottekst"/>
        <w:rPr>
          <w:lang w:val="fr-BE"/>
        </w:rPr>
      </w:pPr>
      <w:r>
        <w:rPr>
          <w:rStyle w:val="Voetnootmarkering"/>
        </w:rPr>
        <w:footnoteRef/>
      </w:r>
      <w:r w:rsidRPr="004800D3">
        <w:rPr>
          <w:lang w:val="fr-BE"/>
        </w:rPr>
        <w:t xml:space="preserve"> </w:t>
      </w:r>
      <w:r>
        <w:fldChar w:fldCharType="begin"/>
      </w:r>
      <w:r w:rsidR="0032172F">
        <w:rPr>
          <w:lang w:val="fr-BE"/>
        </w:rPr>
        <w:instrText xml:space="preserve"> ADDIN ZOTERO_ITEM CSL_CITATION {"citationID":"xLGO8ZrD","properties":{"formattedCitation":"Patrick Villiers, \\uc0\\u8216{}Convois et corsaires dans l\\uc0\\u8217{}Atlantique pendant la guerre d\\uc0\\u8217{}Ind\\uc0\\u233{}pendance des Etats-Unis d\\uc0\\u8217{}Am\\uc0\\u233{}rique\\uc0\\u8217{}, {\\i{}Revue historique} 256 (1976): 55.","plainCitation":"Patrick Villiers, ‘Convois et corsaires dans l’Atlantique pendant la guerre d’Indépendance des Etats-Unis d’Amérique’, Revue historique 256 (1976): 55.","dontUpdate":true,"noteIndex":7},"citationItems":[{"id":744,"uris":["http://zotero.org/users/8523679/items/SPKUIIB7"],"itemData":{"id":744,"type":"article-journal","container-title":"Revue historique","ISSN":"0035-3264","page":"37-57","title":"Convois et corsaires dans l'Atlantique pendant la guerre d'Indépendance des Etats-Unis d'Amérique","volume":"256","author":[{"family":"Villiers","given":"Patrick"}],"issued":{"date-parts":[["1976"]]}},"locator":"55","label":"page"}],"schema":"https://github.com/citation-style-language/schema/raw/master/csl-citation.json"} </w:instrText>
      </w:r>
      <w:r>
        <w:fldChar w:fldCharType="separate"/>
      </w:r>
      <w:r w:rsidRPr="004800D3">
        <w:rPr>
          <w:kern w:val="0"/>
          <w:lang w:val="fr-BE"/>
        </w:rPr>
        <w:t xml:space="preserve">Patrick Villiers, ‘Convois et corsaires dans l’Atlantique pendant la guerre d’Indépendance des Etats-Unis d’Amérique’, </w:t>
      </w:r>
      <w:r w:rsidRPr="004800D3">
        <w:rPr>
          <w:i/>
          <w:iCs/>
          <w:kern w:val="0"/>
          <w:lang w:val="fr-BE"/>
        </w:rPr>
        <w:t>Revue historique</w:t>
      </w:r>
      <w:r w:rsidRPr="004800D3">
        <w:rPr>
          <w:kern w:val="0"/>
          <w:lang w:val="fr-BE"/>
        </w:rPr>
        <w:t xml:space="preserve"> 256 (1976</w:t>
      </w:r>
      <w:r w:rsidR="00BD1BBD" w:rsidRPr="004800D3">
        <w:rPr>
          <w:kern w:val="0"/>
          <w:lang w:val="fr-BE"/>
        </w:rPr>
        <w:t>) :</w:t>
      </w:r>
      <w:r w:rsidRPr="004800D3">
        <w:rPr>
          <w:kern w:val="0"/>
          <w:lang w:val="fr-BE"/>
        </w:rPr>
        <w:t xml:space="preserve"> 55.</w:t>
      </w:r>
      <w:r>
        <w:fldChar w:fldCharType="end"/>
      </w:r>
    </w:p>
  </w:footnote>
  <w:footnote w:id="8">
    <w:p w14:paraId="06257F87" w14:textId="34DCA261" w:rsidR="00E75CF9" w:rsidRPr="00C650DC" w:rsidRDefault="00E75CF9">
      <w:pPr>
        <w:pStyle w:val="Voetnoottekst"/>
        <w:rPr>
          <w:lang w:val="en-GB"/>
        </w:rPr>
      </w:pPr>
      <w:r w:rsidRPr="00D36F4C">
        <w:rPr>
          <w:rStyle w:val="Voetnootmarkering"/>
        </w:rPr>
        <w:footnoteRef/>
      </w:r>
      <w:r w:rsidRPr="00C650DC">
        <w:rPr>
          <w:lang w:val="en-GB"/>
        </w:rPr>
        <w:t xml:space="preserve"> </w:t>
      </w:r>
      <w:r w:rsidRPr="00D36F4C">
        <w:fldChar w:fldCharType="begin"/>
      </w:r>
      <w:r w:rsidR="0096252B">
        <w:rPr>
          <w:lang w:val="en-GB"/>
        </w:rPr>
        <w:instrText xml:space="preserve"> ADDIN ZOTERO_ITEM CSL_CITATION {"citationID":"o1H95p1o","properties":{"formattedCitation":"\\uc0\\u8216{}Case Study: Neutral Ships\\uc0\\u8217{}, Prize Papers Project, 28 mei 2025, https://www.prizepapers.de/our-research/case-studies/case-study-french-prizes/case-study-neutral-ships.","plainCitation":"‘Case Study: Neutral Ships’, Prize Papers Project, 28 mei 2025, https://www.prizepapers.de/our-research/case-studies/case-study-french-prizes/case-study-neutral-ships.","noteIndex":8},"citationItems":[{"id":735,"uris":["http://zotero.org/users/8523679/items/GB7DZ3GH"],"itemData":{"id":735,"type":"webpage","container-title":"Prize Papers Project","title":"Case Study: Neutral Ships","URL":"https://www.prizepapers.de/our-research/case-studies/case-study-french-prizes/case-study-neutral-ships","issued":{"date-parts":[["2025",5,28]]}}}],"schema":"https://github.com/citation-style-language/schema/raw/master/csl-citation.json"} </w:instrText>
      </w:r>
      <w:r w:rsidRPr="00D36F4C">
        <w:fldChar w:fldCharType="separate"/>
      </w:r>
      <w:r w:rsidRPr="00C650DC">
        <w:rPr>
          <w:kern w:val="0"/>
          <w:lang w:val="en-GB"/>
        </w:rPr>
        <w:t>‘Case Study: Neutral Ships’, Prize Papers Project, 28 mei 2025, https://www.prizepapers.de/our-research/case-studies/case-study-french-prizes/case-study-neutral-ships.</w:t>
      </w:r>
      <w:r w:rsidRPr="00D36F4C">
        <w:fldChar w:fldCharType="end"/>
      </w:r>
    </w:p>
  </w:footnote>
  <w:footnote w:id="9">
    <w:p w14:paraId="3A7A4002" w14:textId="7A9BB312" w:rsidR="00795011" w:rsidRPr="00C650DC" w:rsidRDefault="00795011" w:rsidP="00795011">
      <w:pPr>
        <w:pStyle w:val="Voetnoottekst"/>
        <w:rPr>
          <w:lang w:val="en-GB"/>
        </w:rPr>
      </w:pPr>
      <w:r w:rsidRPr="00D36F4C">
        <w:rPr>
          <w:rStyle w:val="Voetnootmarkering"/>
        </w:rPr>
        <w:footnoteRef/>
      </w:r>
      <w:r w:rsidRPr="00C650DC">
        <w:rPr>
          <w:lang w:val="en-GB"/>
        </w:rPr>
        <w:t xml:space="preserve"> </w:t>
      </w:r>
      <w:r w:rsidRPr="00D36F4C">
        <w:fldChar w:fldCharType="begin"/>
      </w:r>
      <w:r w:rsidR="00C8768E">
        <w:rPr>
          <w:lang w:val="en-GB"/>
        </w:rPr>
        <w:instrText xml:space="preserve"> ADDIN ZOTERO_ITEM CSL_CITATION {"citationID":"ZfiYez4g","properties":{"formattedCitation":"Van Zijverden, \\uc0\\u8216{}The Risky Alternative: Dutch Privateering during the Fourth Anglo-Dutch War, 1780-1783\\uc0\\u8217{}, 189.","plainCitation":"Van Zijverden, ‘The Risky Alternative: Dutch Privateering during the Fourth Anglo-Dutch War, 1780-1783’, 189.","noteIndex":9},"citationItems":[{"id":715,"uris":["http://zotero.org/users/8523679/items/F65GEEMI"],"itemData":{"id":715,"type":"chapter","collection-title":"Exeter maritime studies","container-title":"Pirates and privateers: new perspectives on the war on trade in the eighteenth and nineteenth centuries","event-place":"Exeter, Devon","ISBN":"978-0-85989-481-4","language":"eng","page":"187-205","publisher":"University of Exeter Press","publisher-place":"Exeter, Devon","source":"K10plus ISBN","title":"The risky alternative: Dutch Privateering during the fourth Anglo-Dutch war, 1780-1783","editor":[{"family":"Starkey","given":"David J."},{"family":"Eyck van Heslinga","given":"E. S.","dropping-particle":"van"},{"family":"Moor","given":"Jaap","dropping-particle":"de"}],"author":[{"family":"Van Zijverden","given":"Jan"}],"issued":{"date-parts":[["1997"]]}},"locator":"189","label":"page"}],"schema":"https://github.com/citation-style-language/schema/raw/master/csl-citation.json"} </w:instrText>
      </w:r>
      <w:r w:rsidRPr="00D36F4C">
        <w:fldChar w:fldCharType="separate"/>
      </w:r>
      <w:r w:rsidRPr="00C650DC">
        <w:rPr>
          <w:kern w:val="0"/>
          <w:lang w:val="en-GB"/>
        </w:rPr>
        <w:t>Van Zijverden, ‘The Risky Alternative: Dutch Privateering during the Fourth Anglo-Dutch War, 1780-1783’, 189.</w:t>
      </w:r>
      <w:r w:rsidRPr="00D36F4C">
        <w:fldChar w:fldCharType="end"/>
      </w:r>
    </w:p>
  </w:footnote>
  <w:footnote w:id="10">
    <w:p w14:paraId="1E81AB66" w14:textId="448DC9A9" w:rsidR="00F51699" w:rsidRPr="00D36F4C" w:rsidRDefault="00F51699">
      <w:pPr>
        <w:pStyle w:val="Voetnoottekst"/>
      </w:pPr>
      <w:r w:rsidRPr="00D36F4C">
        <w:rPr>
          <w:rStyle w:val="Voetnootmarkering"/>
        </w:rPr>
        <w:footnoteRef/>
      </w:r>
      <w:r w:rsidRPr="00D36F4C">
        <w:t xml:space="preserve"> </w:t>
      </w:r>
      <w:r w:rsidRPr="00D36F4C">
        <w:rPr>
          <w:i/>
          <w:iCs/>
        </w:rPr>
        <w:t>Naval stores</w:t>
      </w:r>
      <w:r w:rsidRPr="00D36F4C">
        <w:t xml:space="preserve"> waren de goederen die nodig waren om een schip uit te rusten, voorbeelden hiervan zijn hout, zeilen, etc… </w:t>
      </w:r>
    </w:p>
  </w:footnote>
  <w:footnote w:id="11">
    <w:p w14:paraId="0E731DE6" w14:textId="2996FAD5" w:rsidR="00F51699" w:rsidRPr="00C650DC" w:rsidRDefault="00F51699">
      <w:pPr>
        <w:pStyle w:val="Voetnoottekst"/>
        <w:rPr>
          <w:lang w:val="en-GB"/>
        </w:rPr>
      </w:pPr>
      <w:r w:rsidRPr="00D36F4C">
        <w:rPr>
          <w:rStyle w:val="Voetnootmarkering"/>
        </w:rPr>
        <w:footnoteRef/>
      </w:r>
      <w:r w:rsidRPr="00C650DC">
        <w:rPr>
          <w:lang w:val="en-GB"/>
        </w:rPr>
        <w:t xml:space="preserve"> </w:t>
      </w:r>
      <w:r w:rsidRPr="00D36F4C">
        <w:fldChar w:fldCharType="begin"/>
      </w:r>
      <w:r w:rsidR="00C8768E">
        <w:rPr>
          <w:lang w:val="en-GB"/>
        </w:rPr>
        <w:instrText xml:space="preserve"> ADDIN ZOTERO_ITEM CSL_CITATION {"citationID":"4tciLsdJ","properties":{"formattedCitation":"David Syrett, {\\i{}Neutral rights and the war in the narrow seas, 1778-82} (Fort Leavenworth: US Army Command and General Staff College, 1985), 2-11.","plainCitation":"David Syrett, Neutral rights and the war in the narrow seas, 1778-82 (Fort Leavenworth: US Army Command and General Staff College, 1985), 2-11.","noteIndex":11},"citationItems":[{"id":237,"uris":["http://zotero.org/users/8523679/items/TRWESLUS"],"itemData":{"id":237,"type":"book","event-place":"Fort Leavenworth","publisher":"US Army Command and General Staff College","publisher-place":"Fort Leavenworth","title":"Neutral rights and the war in the narrow seas, 1778-82","author":[{"family":"Syrett","given":"David"}],"issued":{"date-parts":[["1985"]]}},"locator":"2-11","label":"page"}],"schema":"https://github.com/citation-style-language/schema/raw/master/csl-citation.json"} </w:instrText>
      </w:r>
      <w:r w:rsidRPr="00D36F4C">
        <w:fldChar w:fldCharType="separate"/>
      </w:r>
      <w:r w:rsidRPr="00C650DC">
        <w:rPr>
          <w:kern w:val="0"/>
          <w:lang w:val="en-GB"/>
        </w:rPr>
        <w:t xml:space="preserve">David Syrett, </w:t>
      </w:r>
      <w:r w:rsidRPr="00C650DC">
        <w:rPr>
          <w:i/>
          <w:iCs/>
          <w:kern w:val="0"/>
          <w:lang w:val="en-GB"/>
        </w:rPr>
        <w:t>Neutral rights and the war in the narrow seas, 1778-82</w:t>
      </w:r>
      <w:r w:rsidRPr="00C650DC">
        <w:rPr>
          <w:kern w:val="0"/>
          <w:lang w:val="en-GB"/>
        </w:rPr>
        <w:t xml:space="preserve"> (Fort Leavenworth: US Army Command and General Staff College, 1985), 2-11.</w:t>
      </w:r>
      <w:r w:rsidRPr="00D36F4C">
        <w:fldChar w:fldCharType="end"/>
      </w:r>
    </w:p>
  </w:footnote>
  <w:footnote w:id="12">
    <w:p w14:paraId="6E2E7624" w14:textId="30CC3EB2" w:rsidR="009D135A" w:rsidRPr="00C650DC" w:rsidRDefault="009D135A">
      <w:pPr>
        <w:pStyle w:val="Voetnoottekst"/>
        <w:rPr>
          <w:lang w:val="fr-BE"/>
        </w:rPr>
      </w:pPr>
      <w:r w:rsidRPr="00D36F4C">
        <w:rPr>
          <w:rStyle w:val="Voetnootmarkering"/>
        </w:rPr>
        <w:footnoteRef/>
      </w:r>
      <w:r w:rsidRPr="00C650DC">
        <w:rPr>
          <w:lang w:val="fr-BE"/>
        </w:rPr>
        <w:t xml:space="preserve"> </w:t>
      </w:r>
      <w:r w:rsidRPr="00D36F4C">
        <w:fldChar w:fldCharType="begin"/>
      </w:r>
      <w:r w:rsidR="00A26080">
        <w:rPr>
          <w:lang w:val="fr-BE"/>
        </w:rPr>
        <w:instrText xml:space="preserve"> ADDIN ZOTERO_ITEM CSL_CITATION {"citationID":"AwDNtEe0","properties":{"formattedCitation":"\\uc0\\u201{}ric Schnakenbourg, {\\i{}Entre la guerre et la paix: neutralit\\uc0\\u233{} et relations internationales, XVIIe-XVIIIe si\\uc0\\u232{}cles}, Histoire (Rennes: Presses universitaires de Rennes, 2013), 75-85.","plainCitation":"Éric Schnakenbourg, Entre la guerre et la paix: neutralité et relations internationales, XVIIe-XVIIIe siècles, Histoire (Rennes: Presses universitaires de Rennes, 2013), 75-85.","dontUpdate":true,"noteIndex":12},"citationItems":[{"id":229,"uris":["http://zotero.org/users/8523679/items/SXN6XGAT"],"itemData":{"id":229,"type":"book","call-number":"327.400 9","collection-title":"Histoire","event-place":"Rennes","ISBN":"978-2-7535-2796-6","language":"fre","publisher":"Presses universitaires de Rennes","publisher-place":"Rennes","source":"BnF ISBN","title":"Entre la guerre et la paix: neutralité et relations internationales, XVIIe-XVIIIe siècles","title-short":"Entre la guerre et la paix","author":[{"family":"Schnakenbourg","given":"Éric"}],"issued":{"date-parts":[["2013"]]}},"locator":"75-85","label":"page"}],"schema":"https://github.com/citation-style-language/schema/raw/master/csl-citation.json"} </w:instrText>
      </w:r>
      <w:r w:rsidRPr="00D36F4C">
        <w:fldChar w:fldCharType="separate"/>
      </w:r>
      <w:r w:rsidRPr="00C650DC">
        <w:rPr>
          <w:kern w:val="0"/>
          <w:lang w:val="fr-BE"/>
        </w:rPr>
        <w:t xml:space="preserve">Éric Schnakenbourg, </w:t>
      </w:r>
      <w:r w:rsidRPr="00C650DC">
        <w:rPr>
          <w:i/>
          <w:iCs/>
          <w:kern w:val="0"/>
          <w:lang w:val="fr-BE"/>
        </w:rPr>
        <w:t xml:space="preserve">Entre la guerre et la </w:t>
      </w:r>
      <w:r w:rsidR="00BD1BBD" w:rsidRPr="00C650DC">
        <w:rPr>
          <w:i/>
          <w:iCs/>
          <w:kern w:val="0"/>
          <w:lang w:val="fr-BE"/>
        </w:rPr>
        <w:t>paix :</w:t>
      </w:r>
      <w:r w:rsidRPr="00C650DC">
        <w:rPr>
          <w:i/>
          <w:iCs/>
          <w:kern w:val="0"/>
          <w:lang w:val="fr-BE"/>
        </w:rPr>
        <w:t xml:space="preserve"> neutralité et relations internationales, XVIIe-XVIIIe siècles</w:t>
      </w:r>
      <w:r w:rsidRPr="00C650DC">
        <w:rPr>
          <w:kern w:val="0"/>
          <w:lang w:val="fr-BE"/>
        </w:rPr>
        <w:t>, Histoire (</w:t>
      </w:r>
      <w:r w:rsidR="00AA3FBD" w:rsidRPr="00C650DC">
        <w:rPr>
          <w:kern w:val="0"/>
          <w:lang w:val="fr-BE"/>
        </w:rPr>
        <w:t>Rennes :</w:t>
      </w:r>
      <w:r w:rsidRPr="00C650DC">
        <w:rPr>
          <w:kern w:val="0"/>
          <w:lang w:val="fr-BE"/>
        </w:rPr>
        <w:t xml:space="preserve"> Presses universitaires de Rennes, 2013), 75-85.</w:t>
      </w:r>
      <w:r w:rsidRPr="00D36F4C">
        <w:fldChar w:fldCharType="end"/>
      </w:r>
    </w:p>
  </w:footnote>
  <w:footnote w:id="13">
    <w:p w14:paraId="77344C27" w14:textId="26A3697F" w:rsidR="008B5259" w:rsidRPr="00774AFB" w:rsidRDefault="008B5259">
      <w:pPr>
        <w:pStyle w:val="Voetnoottekst"/>
        <w:rPr>
          <w:lang w:val="fr-BE"/>
        </w:rPr>
      </w:pPr>
      <w:r>
        <w:rPr>
          <w:rStyle w:val="Voetnootmarkering"/>
        </w:rPr>
        <w:footnoteRef/>
      </w:r>
      <w:r w:rsidRPr="00774AFB">
        <w:rPr>
          <w:lang w:val="fr-BE"/>
        </w:rPr>
        <w:t xml:space="preserve"> </w:t>
      </w:r>
      <w:r>
        <w:fldChar w:fldCharType="begin"/>
      </w:r>
      <w:r w:rsidR="00C8768E">
        <w:rPr>
          <w:lang w:val="fr-BE"/>
        </w:rPr>
        <w:instrText xml:space="preserve"> ADDIN ZOTERO_ITEM CSL_CITATION {"citationID":"aDVIPkOq","properties":{"formattedCitation":"John Everaert, \\uc0\\u8216{}Le pavillon imp\\uc0\\u233{}rial aux Indes Occidentales\\uc0\\u8239{}: contrebande de guerre et trafic neutre depuis les ports flamands (1778-1785)\\uc0\\u8217{}, onder redactie van C. Koninckx, Bijdragen Tot de Internationale Maritieme Geschiedenis, nr. 4 (z.d.): 46.","plainCitation":"John Everaert, ‘Le pavillon impérial aux Indes Occidentales</w:instrText>
      </w:r>
      <w:r w:rsidR="00C8768E">
        <w:rPr>
          <w:rFonts w:ascii="Arial" w:hAnsi="Arial" w:cs="Arial"/>
          <w:lang w:val="fr-BE"/>
        </w:rPr>
        <w:instrText> </w:instrText>
      </w:r>
      <w:r w:rsidR="00C8768E">
        <w:rPr>
          <w:lang w:val="fr-BE"/>
        </w:rPr>
        <w:instrText xml:space="preserve">: contrebande de guerre et trafic neutre depuis les ports flamands (1778-1785)’, onder redactie van C. Koninckx, Bijdragen Tot de Internationale Maritieme Geschiedenis, nr. 4 (z.d.): 46.","noteIndex":13},"citationItems":[{"id":208,"uris":["http://zotero.org/users/8523679/items/W7TM6MQ8"],"itemData":{"id":208,"type":"article-journal","abstract":"Brussel\n\n\nhttps://biblio.ugent.be/publication/8694654","collection-title":"Bijdragen Tot de Internationale Maritieme Geschiedenis","issue":"4","page":"43-67","title":"Le pavillon impérial aux Indes Occidentales : contrebande de guerre et trafic neutre depuis les ports flamands (1778-1785)","author":[{"family":"Everaert","given":"John"}],"editor":[{"family":"Koninckx","given":"C."}]},"locator":"46","label":"page"}],"schema":"https://github.com/citation-style-language/schema/raw/master/csl-citation.json"} </w:instrText>
      </w:r>
      <w:r>
        <w:fldChar w:fldCharType="separate"/>
      </w:r>
      <w:r w:rsidRPr="00774AFB">
        <w:rPr>
          <w:kern w:val="0"/>
          <w:lang w:val="fr-BE"/>
        </w:rPr>
        <w:t>John Everaert, ‘Le pavillon impérial aux Indes Occidentales : contrebande de guerre et trafic neutre depuis les ports flamands (1778-1785)’, onder redactie van C. Koninckx, Bijdragen Tot de Internationale Maritieme Geschiedenis, nr. 4 (z.d.): 46.</w:t>
      </w:r>
      <w:r>
        <w:fldChar w:fldCharType="end"/>
      </w:r>
    </w:p>
  </w:footnote>
  <w:footnote w:id="14">
    <w:p w14:paraId="7EF66836" w14:textId="045AF6B7" w:rsidR="00795011" w:rsidRPr="00C650DC" w:rsidRDefault="00795011" w:rsidP="00795011">
      <w:pPr>
        <w:pStyle w:val="Voetnoottekst"/>
        <w:rPr>
          <w:lang w:val="en-GB"/>
        </w:rPr>
      </w:pPr>
      <w:r w:rsidRPr="00D36F4C">
        <w:rPr>
          <w:rStyle w:val="Voetnootmarkering"/>
        </w:rPr>
        <w:footnoteRef/>
      </w:r>
      <w:r w:rsidRPr="00C650DC">
        <w:rPr>
          <w:lang w:val="en-GB"/>
        </w:rPr>
        <w:t xml:space="preserve"> </w:t>
      </w:r>
      <w:r w:rsidRPr="00D36F4C">
        <w:fldChar w:fldCharType="begin"/>
      </w:r>
      <w:r w:rsidR="00C8768E">
        <w:rPr>
          <w:lang w:val="en-GB"/>
        </w:rPr>
        <w:instrText xml:space="preserve"> ADDIN ZOTERO_ITEM CSL_CITATION {"citationID":"SOzXS48z","properties":{"formattedCitation":"Jan Parmentier, \\uc0\\u8216{}Profit and Neutrality: The Case of Ostend, 1781-1783\\uc0\\u8217{}, in {\\i{}Pirates and Privateers: New Perspectives on the War on Trade in the Eighteenth and Nineteenth Centuries}, onder redactie van David J. Starkey, E. S. van Eyck van Heslinga, en Jaap de Moor, Exeter Maritime Studies (Exeter, Devon: University of Exeter Press, 1997), 206-9.","plainCitation":"Jan Parmentier, ‘Profit and Neutrality: The Case of Ostend, 1781-1783’, in Pirates and Privateers: New Perspectives on the War on Trade in the Eighteenth and Nineteenth Centuries, onder redactie van David J. Starkey, E. S. van Eyck van Heslinga, en Jaap de Moor, Exeter Maritime Studies (Exeter, Devon: University of Exeter Press, 1997), 206-9.","noteIndex":14},"citationItems":[{"id":204,"uris":["http://zotero.org/users/8523679/items/ZLFLCHXQ"],"itemData":{"id":204,"type":"chapter","collection-title":"Exeter maritime studies","container-title":"Pirates and privateers: new perspectives on the war on trade in the eighteenth and nineteenth centuries","event-place":"Exeter, Devon","ISBN":"978-0-85989-481-4","language":"eng","page":"206-226","publisher":"University of Exeter Press","publisher-place":"Exeter, Devon","source":"K10plus ISBN","title":"Profit and Neutrality: The Case of Ostend, 1781-1783","editor":[{"family":"Starkey","given":"David J."},{"family":"Eyck van Heslinga","given":"E. S.","dropping-particle":"van"},{"family":"Moor","given":"Jaap","dropping-particle":"de"}],"author":[{"family":"Parmentier","given":"Jan"}],"issued":{"date-parts":[["1997"]]}},"locator":"206-209","label":"page"}],"schema":"https://github.com/citation-style-language/schema/raw/master/csl-citation.json"} </w:instrText>
      </w:r>
      <w:r w:rsidRPr="00D36F4C">
        <w:fldChar w:fldCharType="separate"/>
      </w:r>
      <w:r w:rsidR="00F51699" w:rsidRPr="00C650DC">
        <w:rPr>
          <w:kern w:val="0"/>
          <w:lang w:val="en-GB"/>
        </w:rPr>
        <w:t xml:space="preserve">Jan Parmentier, ‘Profit and Neutrality: The Case of Ostend, 1781-1783’, in </w:t>
      </w:r>
      <w:r w:rsidR="00F51699" w:rsidRPr="00C650DC">
        <w:rPr>
          <w:i/>
          <w:iCs/>
          <w:kern w:val="0"/>
          <w:lang w:val="en-GB"/>
        </w:rPr>
        <w:t>Pirates and Privateers: New Perspectives on the War on Trade in the Eighteenth and Nineteenth Centuries</w:t>
      </w:r>
      <w:r w:rsidR="00F51699" w:rsidRPr="00C650DC">
        <w:rPr>
          <w:kern w:val="0"/>
          <w:lang w:val="en-GB"/>
        </w:rPr>
        <w:t>, onder redactie van David J. Starkey, E. S. van Eyck van Heslinga, en Jaap de Moor, Exeter Maritime Studies (Exeter, Devon: University of Exeter Press, 1997), 206-9.</w:t>
      </w:r>
      <w:r w:rsidRPr="00D36F4C">
        <w:fldChar w:fldCharType="end"/>
      </w:r>
    </w:p>
  </w:footnote>
  <w:footnote w:id="15">
    <w:p w14:paraId="4E08D780" w14:textId="08991E87" w:rsidR="00795011" w:rsidRPr="00D36F4C" w:rsidRDefault="00795011" w:rsidP="00795011">
      <w:pPr>
        <w:pStyle w:val="Voetnoottekst"/>
      </w:pPr>
      <w:r w:rsidRPr="00D36F4C">
        <w:rPr>
          <w:rStyle w:val="Voetnootmarkering"/>
        </w:rPr>
        <w:footnoteRef/>
      </w:r>
      <w:r w:rsidRPr="00D36F4C">
        <w:t xml:space="preserve"> </w:t>
      </w:r>
      <w:r w:rsidRPr="00D36F4C">
        <w:fldChar w:fldCharType="begin"/>
      </w:r>
      <w:r w:rsidR="00C8768E">
        <w:instrText xml:space="preserve"> ADDIN ZOTERO_ITEM CSL_CITATION {"citationID":"ayjO9z43","properties":{"formattedCitation":"Daniel Farasyn, {\\i{}1769-1794\\uc0\\u8239{}: de 18de eeuwse bloeiperiode van Oostende} (Oostende: Oostendse Stadsarchief, 1998), 68-73.","plainCitation":"Daniel Farasyn, 1769-1794</w:instrText>
      </w:r>
      <w:r w:rsidR="00C8768E">
        <w:rPr>
          <w:rFonts w:ascii="Arial" w:hAnsi="Arial" w:cs="Arial"/>
        </w:rPr>
        <w:instrText> </w:instrText>
      </w:r>
      <w:r w:rsidR="00C8768E">
        <w:instrText xml:space="preserve">: de 18de eeuwse bloeiperiode van Oostende (Oostende: Oostendse Stadsarchief, 1998), 68-73.","noteIndex":15},"citationItems":[{"id":232,"uris":["http://zotero.org/users/8523679/items/YNLM7RHM"],"itemData":{"id":232,"type":"book","event-place":"Oostende","number-of-pages":"249","publisher":"Oostendse Stadsarchief","publisher-place":"Oostende","title":"1769-1794 : de 18de eeuwse bloeiperiode van Oostende","author":[{"family":"Farasyn","given":"Daniel"}],"issued":{"date-parts":[["1998"]]}},"locator":"68-73","label":"page"}],"schema":"https://github.com/citation-style-language/schema/raw/master/csl-citation.json"} </w:instrText>
      </w:r>
      <w:r w:rsidRPr="00D36F4C">
        <w:fldChar w:fldCharType="separate"/>
      </w:r>
      <w:r w:rsidR="00F51699" w:rsidRPr="00D36F4C">
        <w:rPr>
          <w:kern w:val="0"/>
        </w:rPr>
        <w:t xml:space="preserve">Daniel Farasyn, </w:t>
      </w:r>
      <w:r w:rsidR="00F51699" w:rsidRPr="00D36F4C">
        <w:rPr>
          <w:i/>
          <w:iCs/>
          <w:kern w:val="0"/>
        </w:rPr>
        <w:t>1769-1794 : de 18de eeuwse bloeiperiode van Oostende</w:t>
      </w:r>
      <w:r w:rsidR="00F51699" w:rsidRPr="00D36F4C">
        <w:rPr>
          <w:kern w:val="0"/>
        </w:rPr>
        <w:t xml:space="preserve"> (Oostende: Oostendse Stadsarchief, 1998), 68-73.</w:t>
      </w:r>
      <w:r w:rsidRPr="00D36F4C">
        <w:fldChar w:fldCharType="end"/>
      </w:r>
    </w:p>
  </w:footnote>
  <w:footnote w:id="16">
    <w:p w14:paraId="44403B51" w14:textId="3D29A898" w:rsidR="00795011" w:rsidRPr="00C650DC" w:rsidRDefault="00795011" w:rsidP="00795011">
      <w:pPr>
        <w:pStyle w:val="Voetnoottekst"/>
        <w:rPr>
          <w:lang w:val="en-GB"/>
        </w:rPr>
      </w:pPr>
      <w:r w:rsidRPr="00D36F4C">
        <w:rPr>
          <w:rStyle w:val="Voetnootmarkering"/>
        </w:rPr>
        <w:footnoteRef/>
      </w:r>
      <w:r w:rsidRPr="00C650DC">
        <w:rPr>
          <w:lang w:val="en-GB"/>
        </w:rPr>
        <w:t xml:space="preserve"> </w:t>
      </w:r>
      <w:r w:rsidRPr="00D36F4C">
        <w:fldChar w:fldCharType="begin"/>
      </w:r>
      <w:r w:rsidR="00C8768E">
        <w:rPr>
          <w:lang w:val="en-GB"/>
        </w:rPr>
        <w:instrText xml:space="preserve"> ADDIN ZOTERO_ITEM CSL_CITATION {"citationID":"zbBH0rbV","properties":{"formattedCitation":"Farasyn, 73-90.","plainCitation":"Farasyn, 73-90.","noteIndex":16},"citationItems":[{"id":232,"uris":["http://zotero.org/users/8523679/items/YNLM7RHM"],"itemData":{"id":232,"type":"book","event-place":"Oostende","number-of-pages":"249","publisher":"Oostendse Stadsarchief","publisher-place":"Oostende","title":"1769-1794 : de 18de eeuwse bloeiperiode van Oostende","author":[{"family":"Farasyn","given":"Daniel"}],"issued":{"date-parts":[["1998"]]}},"locator":"73-90","label":"page"}],"schema":"https://github.com/citation-style-language/schema/raw/master/csl-citation.json"} </w:instrText>
      </w:r>
      <w:r w:rsidRPr="00D36F4C">
        <w:fldChar w:fldCharType="separate"/>
      </w:r>
      <w:r w:rsidRPr="00C650DC">
        <w:rPr>
          <w:lang w:val="en-GB"/>
        </w:rPr>
        <w:t>Farasyn, 73-90.</w:t>
      </w:r>
      <w:r w:rsidRPr="00D36F4C">
        <w:fldChar w:fldCharType="end"/>
      </w:r>
    </w:p>
  </w:footnote>
  <w:footnote w:id="17">
    <w:p w14:paraId="51B693B7" w14:textId="4584196D" w:rsidR="00C67CA2" w:rsidRPr="00C67CA2" w:rsidRDefault="00C67CA2">
      <w:pPr>
        <w:pStyle w:val="Voetnoottekst"/>
        <w:rPr>
          <w:lang w:val="en-GB"/>
        </w:rPr>
      </w:pPr>
      <w:r>
        <w:rPr>
          <w:rStyle w:val="Voetnootmarkering"/>
        </w:rPr>
        <w:footnoteRef/>
      </w:r>
      <w:r w:rsidRPr="00C67CA2">
        <w:rPr>
          <w:lang w:val="en-GB"/>
        </w:rPr>
        <w:t xml:space="preserve"> </w:t>
      </w:r>
      <w:r>
        <w:fldChar w:fldCharType="begin"/>
      </w:r>
      <w:r>
        <w:rPr>
          <w:lang w:val="en-GB"/>
        </w:rPr>
        <w:instrText xml:space="preserve"> ADDIN ZOTERO_ITEM CSL_CITATION {"citationID":"PqlzCy8g","properties":{"formattedCitation":"David Syrett, {\\i{}The Royal Navy in European waters during the American Revolutionary War}, Studies in maritime history (Columbia, S.C: University of South Carolina Press, 1998), 18.","plainCitation":"David Syrett, The Royal Navy in European waters during the American Revolutionary War, Studies in maritime history (Columbia, S.C: University of South Carolina Press, 1998), 18.","noteIndex":17},"citationItems":[{"id":236,"uris":["http://zotero.org/users/8523679/items/TJMSLMLF"],"itemData":{"id":236,"type":"book","call-number":"E271 .S97 1998","collection-title":"Studies in maritime history","event-place":"Columbia, S.C","ISBN":"978-1-57003-238-7","number-of-pages":"213","publisher":"University of South Carolina Press","publisher-place":"Columbia, S.C","source":"Library of Congress ISBN","title":"The Royal Navy in European waters during the American Revolutionary War","author":[{"family":"Syrett","given":"David"}],"issued":{"date-parts":[["1998"]]}},"locator":"18","label":"page"}],"schema":"https://github.com/citation-style-language/schema/raw/master/csl-citation.json"} </w:instrText>
      </w:r>
      <w:r>
        <w:fldChar w:fldCharType="separate"/>
      </w:r>
      <w:r w:rsidRPr="00C67CA2">
        <w:rPr>
          <w:kern w:val="0"/>
          <w:lang w:val="en-GB"/>
        </w:rPr>
        <w:t xml:space="preserve">David Syrett, </w:t>
      </w:r>
      <w:r w:rsidRPr="00C67CA2">
        <w:rPr>
          <w:i/>
          <w:iCs/>
          <w:kern w:val="0"/>
          <w:lang w:val="en-GB"/>
        </w:rPr>
        <w:t>The Royal Navy in European waters during the American Revolutionary War</w:t>
      </w:r>
      <w:r w:rsidRPr="00C67CA2">
        <w:rPr>
          <w:kern w:val="0"/>
          <w:lang w:val="en-GB"/>
        </w:rPr>
        <w:t>, Studies in maritime history (Columbia, S.C: University of South Carolina Press, 1998), 18.</w:t>
      </w:r>
      <w:r>
        <w:fldChar w:fldCharType="end"/>
      </w:r>
    </w:p>
  </w:footnote>
  <w:footnote w:id="18">
    <w:p w14:paraId="09201C88" w14:textId="77777777" w:rsidR="00300676" w:rsidRPr="00C650DC" w:rsidRDefault="00300676" w:rsidP="00300676">
      <w:pPr>
        <w:pStyle w:val="Voetnoottekst"/>
        <w:rPr>
          <w:lang w:val="en-GB"/>
        </w:rPr>
      </w:pPr>
      <w:r w:rsidRPr="00D36F4C">
        <w:rPr>
          <w:rStyle w:val="Voetnootmarkering"/>
        </w:rPr>
        <w:footnoteRef/>
      </w:r>
      <w:r w:rsidRPr="00C650DC">
        <w:rPr>
          <w:lang w:val="en-GB"/>
        </w:rPr>
        <w:t xml:space="preserve"> </w:t>
      </w:r>
      <w:r w:rsidRPr="00D36F4C">
        <w:fldChar w:fldCharType="begin"/>
      </w:r>
      <w:r>
        <w:rPr>
          <w:lang w:val="en-GB"/>
        </w:rPr>
        <w:instrText xml:space="preserve"> ADDIN ZOTERO_ITEM CSL_CITATION {"citationID":"qULrsDeW","properties":{"formattedCitation":"Isabel De Madariaga, {\\i{}Britain, Russia and the Armed Neutrality of 1780: Sir James Harris\\uc0\\u8217{} Mission to St. Petersburg during the American Revolution} (New Haven: Yale University Press, 1962), 439.","plainCitation":"Isabel De Madariaga, Britain, Russia and the Armed Neutrality of 1780: Sir James Harris’ Mission to St. Petersburg during the American Revolution (New Haven: Yale University Press, 1962), 439.","noteIndex":18},"citationItems":[{"id":234,"uris":["http://zotero.org/users/8523679/items/4CN2DJ52"],"itemData":{"id":234,"type":"book","event-place":"New Haven","language":"Engels","publisher":"Yale University Press","publisher-place":"New Haven","title":"Britain, Russia and the armed neutrality of 1780: sir James Harris' mission to St. Petersburg during the American revolution","author":[{"family":"De Madariaga","given":"Isabel"}],"issued":{"date-parts":[["1962"]]}},"locator":"439","label":"page"}],"schema":"https://github.com/citation-style-language/schema/raw/master/csl-citation.json"} </w:instrText>
      </w:r>
      <w:r w:rsidRPr="00D36F4C">
        <w:fldChar w:fldCharType="separate"/>
      </w:r>
      <w:r w:rsidRPr="00C650DC">
        <w:rPr>
          <w:kern w:val="0"/>
          <w:lang w:val="en-GB"/>
        </w:rPr>
        <w:t xml:space="preserve">Isabel De Madariaga, </w:t>
      </w:r>
      <w:r w:rsidRPr="00C650DC">
        <w:rPr>
          <w:i/>
          <w:iCs/>
          <w:kern w:val="0"/>
          <w:lang w:val="en-GB"/>
        </w:rPr>
        <w:t>Britain, Russia and the Armed Neutrality of 1780: Sir James Harris’ Mission to St. Petersburg during the American Revolution</w:t>
      </w:r>
      <w:r w:rsidRPr="00C650DC">
        <w:rPr>
          <w:kern w:val="0"/>
          <w:lang w:val="en-GB"/>
        </w:rPr>
        <w:t xml:space="preserve"> (New Haven: Yale University Press, 1962), 439.</w:t>
      </w:r>
      <w:r w:rsidRPr="00D36F4C">
        <w:fldChar w:fldCharType="end"/>
      </w:r>
    </w:p>
  </w:footnote>
  <w:footnote w:id="19">
    <w:p w14:paraId="4518080C" w14:textId="66FDF45E" w:rsidR="006E11AF" w:rsidRPr="00C650DC" w:rsidRDefault="006E11AF">
      <w:pPr>
        <w:pStyle w:val="Voetnoottekst"/>
        <w:rPr>
          <w:lang w:val="en-GB"/>
        </w:rPr>
      </w:pPr>
      <w:r w:rsidRPr="00D36F4C">
        <w:rPr>
          <w:rStyle w:val="Voetnootmarkering"/>
        </w:rPr>
        <w:footnoteRef/>
      </w:r>
      <w:r w:rsidRPr="00C650DC">
        <w:rPr>
          <w:lang w:val="en-GB"/>
        </w:rPr>
        <w:t xml:space="preserve"> </w:t>
      </w:r>
      <w:r w:rsidRPr="00D36F4C">
        <w:fldChar w:fldCharType="begin"/>
      </w:r>
      <w:r w:rsidR="00C67CA2">
        <w:rPr>
          <w:lang w:val="en-GB"/>
        </w:rPr>
        <w:instrText xml:space="preserve"> ADDIN ZOTERO_ITEM CSL_CITATION {"citationID":"PZX6Owrq","properties":{"formattedCitation":"De Madariaga, 172; Leos M\\uc0\\u252{}ller, {\\i{}Neutrality in World History}, Themes in World History (New York: Routledge, 2019), 59-64.","plainCitation":"De Madariaga, 172; Leos Müller, Neutrality in World History, Themes in World History (New York: Routledge, 2019), 59-64.","noteIndex":19},"citationItems":[{"id":234,"uris":["http://zotero.org/users/8523679/items/4CN2DJ52"],"itemData":{"id":234,"type":"book","event-place":"New Haven","language":"Engels","publisher":"Yale University Press","publisher-place":"New Haven","title":"Britain, Russia and the armed neutrality of 1780: sir James Harris' mission to St. Petersburg during the American revolution","author":[{"family":"De Madariaga","given":"Isabel"}],"issued":{"date-parts":[["1962"]]}},"locator":"172","label":"page"},{"id":483,"uris":["http://zotero.org/users/8523679/items/J5EDFL8W"],"itemData":{"id":483,"type":"book","abstract":"Neutrality in World History provides a cogent synthesis of five hundred years of neutrality in global history. Author Leos Muller argues that neutrality and neutral states, such as Switzerland, Sweden and Belgium, have played an important historical role in implementing the free trade paradigm, shaping the laws of nations and humanitarianism, and serving as key global centres of trade and finance. Offering an intriguing alternative to dominant world history narratives, which hinge primarily on the international relations and policies of empires and global powers, Neutrality in World History provides students with a distinctive introduction to neutrality's place in world history","call-number":"327.109","collection-title":"Themes in world history","event-place":"New York","ISBN":"978-1-138-74536-0","language":"eng","publisher":"Routledge","publisher-place":"New York","source":"BnF ISBN","title":"Neutrality in world history","author":[{"family":"Müller","given":"Leos"}],"issued":{"date-parts":[["2019"]]}},"locator":"59-64","label":"page"}],"schema":"https://github.com/citation-style-language/schema/raw/master/csl-citation.json"} </w:instrText>
      </w:r>
      <w:r w:rsidRPr="00D36F4C">
        <w:fldChar w:fldCharType="separate"/>
      </w:r>
      <w:r w:rsidRPr="00C650DC">
        <w:rPr>
          <w:kern w:val="0"/>
          <w:lang w:val="en-GB"/>
        </w:rPr>
        <w:t xml:space="preserve">De Madariaga, 172; Leos Müller, </w:t>
      </w:r>
      <w:r w:rsidRPr="00C650DC">
        <w:rPr>
          <w:i/>
          <w:iCs/>
          <w:kern w:val="0"/>
          <w:lang w:val="en-GB"/>
        </w:rPr>
        <w:t>Neutrality in World History</w:t>
      </w:r>
      <w:r w:rsidRPr="00C650DC">
        <w:rPr>
          <w:kern w:val="0"/>
          <w:lang w:val="en-GB"/>
        </w:rPr>
        <w:t>, Themes in World History (New York: Routledge, 2019), 59-64.</w:t>
      </w:r>
      <w:r w:rsidRPr="00D36F4C">
        <w:fldChar w:fldCharType="end"/>
      </w:r>
    </w:p>
  </w:footnote>
  <w:footnote w:id="20">
    <w:p w14:paraId="63530A12" w14:textId="09B826E1" w:rsidR="00CA5F44" w:rsidRPr="00CA5F44" w:rsidRDefault="00CA5F44">
      <w:pPr>
        <w:pStyle w:val="Voetnoottekst"/>
        <w:rPr>
          <w:lang w:val="en-GB"/>
        </w:rPr>
      </w:pPr>
      <w:r>
        <w:rPr>
          <w:rStyle w:val="Voetnootmarkering"/>
        </w:rPr>
        <w:footnoteRef/>
      </w:r>
      <w:r w:rsidRPr="00CA5F44">
        <w:rPr>
          <w:lang w:val="en-GB"/>
        </w:rPr>
        <w:t xml:space="preserve"> </w:t>
      </w:r>
      <w:r>
        <w:fldChar w:fldCharType="begin"/>
      </w:r>
      <w:r w:rsidR="00C67CA2">
        <w:rPr>
          <w:lang w:val="en-GB"/>
        </w:rPr>
        <w:instrText xml:space="preserve"> ADDIN ZOTERO_ITEM CSL_CITATION {"citationID":"4j6zW3PC","properties":{"formattedCitation":"Parmentier, \\uc0\\u8216{}Profit and Neutrality: The Case of Ostend, 1781-1783\\uc0\\u8217{}, 217.","plainCitation":"Parmentier, ‘Profit and Neutrality: The Case of Ostend, 1781-1783’, 217.","noteIndex":20},"citationItems":[{"id":204,"uris":["http://zotero.org/users/8523679/items/ZLFLCHXQ"],"itemData":{"id":204,"type":"chapter","collection-title":"Exeter maritime studies","container-title":"Pirates and privateers: new perspectives on the war on trade in the eighteenth and nineteenth centuries","event-place":"Exeter, Devon","ISBN":"978-0-85989-481-4","language":"eng","page":"206-226","publisher":"University of Exeter Press","publisher-place":"Exeter, Devon","source":"K10plus ISBN","title":"Profit and Neutrality: The Case of Ostend, 1781-1783","editor":[{"family":"Starkey","given":"David J."},{"family":"Eyck van Heslinga","given":"E. S.","dropping-particle":"van"},{"family":"Moor","given":"Jaap","dropping-particle":"de"}],"author":[{"family":"Parmentier","given":"Jan"}],"issued":{"date-parts":[["1997"]]}},"locator":"217","label":"page"}],"schema":"https://github.com/citation-style-language/schema/raw/master/csl-citation.json"} </w:instrText>
      </w:r>
      <w:r>
        <w:fldChar w:fldCharType="separate"/>
      </w:r>
      <w:r w:rsidRPr="00CA5F44">
        <w:rPr>
          <w:kern w:val="0"/>
          <w:lang w:val="en-GB"/>
        </w:rPr>
        <w:t>Parmentier, ‘Profit and Neutrality: The Case of Ostend, 1781-1783’, 217.</w:t>
      </w:r>
      <w:r>
        <w:fldChar w:fldCharType="end"/>
      </w:r>
    </w:p>
  </w:footnote>
  <w:footnote w:id="21">
    <w:p w14:paraId="673EB5B6" w14:textId="411AF132" w:rsidR="002317FB" w:rsidRPr="002317FB" w:rsidRDefault="002317FB">
      <w:pPr>
        <w:pStyle w:val="Voetnoottekst"/>
        <w:rPr>
          <w:lang w:val="fr-BE"/>
        </w:rPr>
      </w:pPr>
      <w:r>
        <w:rPr>
          <w:rStyle w:val="Voetnootmarkering"/>
        </w:rPr>
        <w:footnoteRef/>
      </w:r>
      <w:r w:rsidRPr="002317FB">
        <w:rPr>
          <w:lang w:val="fr-BE"/>
        </w:rPr>
        <w:t xml:space="preserve"> </w:t>
      </w:r>
      <w:r>
        <w:fldChar w:fldCharType="begin"/>
      </w:r>
      <w:r w:rsidR="0096252B">
        <w:rPr>
          <w:lang w:val="fr-BE"/>
        </w:rPr>
        <w:instrText xml:space="preserve"> ADDIN ZOTERO_ITEM CSL_CITATION {"citationID":"bud9bLH5","properties":{"formattedCitation":"Everaert, \\uc0\\u8216{}Le pavillon imp\\uc0\\u233{}rial aux Indes Occidentales\\uc0\\u8239{}: contrebande de guerre et trafic neutre depuis les ports flamands (1778-1785)\\uc0\\u8217{}, 46.","plainCitation":"Everaert, ‘Le pavillon impérial aux Indes Occidentales</w:instrText>
      </w:r>
      <w:r w:rsidR="0096252B">
        <w:rPr>
          <w:rFonts w:ascii="Arial" w:hAnsi="Arial" w:cs="Arial"/>
          <w:lang w:val="fr-BE"/>
        </w:rPr>
        <w:instrText> </w:instrText>
      </w:r>
      <w:r w:rsidR="0096252B">
        <w:rPr>
          <w:lang w:val="fr-BE"/>
        </w:rPr>
        <w:instrText>: contrebande de guerre et trafic neutre depuis les ports flamands (1778-1785)</w:instrText>
      </w:r>
      <w:r w:rsidR="0096252B">
        <w:rPr>
          <w:rFonts w:cs="Aptos"/>
          <w:lang w:val="fr-BE"/>
        </w:rPr>
        <w:instrText>’</w:instrText>
      </w:r>
      <w:r w:rsidR="0096252B">
        <w:rPr>
          <w:lang w:val="fr-BE"/>
        </w:rPr>
        <w:instrText xml:space="preserve">, 46.","noteIndex":21},"citationItems":[{"id":208,"uris":["http://zotero.org/users/8523679/items/W7TM6MQ8"],"itemData":{"id":208,"type":"article-journal","abstract":"Brussel\n\n\nhttps://biblio.ugent.be/publication/8694654","collection-title":"Bijdragen Tot de Internationale Maritieme Geschiedenis","issue":"4","page":"43-67","title":"Le pavillon impérial aux Indes Occidentales : contrebande de guerre et trafic neutre depuis les ports flamands (1778-1785)","author":[{"family":"Everaert","given":"John"}],"editor":[{"family":"Koninckx","given":"C."}]},"locator":"46","label":"page"}],"schema":"https://github.com/citation-style-language/schema/raw/master/csl-citation.json"} </w:instrText>
      </w:r>
      <w:r>
        <w:fldChar w:fldCharType="separate"/>
      </w:r>
      <w:r w:rsidRPr="002317FB">
        <w:rPr>
          <w:kern w:val="0"/>
          <w:lang w:val="fr-BE"/>
        </w:rPr>
        <w:t>Everaert, ‘Le pavillon impérial aux Indes Occidentales : contrebande de guerre et trafic neutre depuis les ports flamands (1778-1785)’, 46.</w:t>
      </w:r>
      <w:r>
        <w:fldChar w:fldCharType="end"/>
      </w:r>
    </w:p>
  </w:footnote>
  <w:footnote w:id="22">
    <w:p w14:paraId="2F34E432" w14:textId="78F3BE85" w:rsidR="00795011" w:rsidRPr="00C650DC" w:rsidRDefault="00795011" w:rsidP="00795011">
      <w:pPr>
        <w:pStyle w:val="Voetnoottekst"/>
        <w:rPr>
          <w:lang w:val="en-GB"/>
        </w:rPr>
      </w:pPr>
      <w:r w:rsidRPr="00D36F4C">
        <w:rPr>
          <w:rStyle w:val="Voetnootmarkering"/>
        </w:rPr>
        <w:footnoteRef/>
      </w:r>
      <w:r w:rsidRPr="00C650DC">
        <w:rPr>
          <w:lang w:val="en-GB"/>
        </w:rPr>
        <w:t xml:space="preserve"> </w:t>
      </w:r>
      <w:r w:rsidRPr="00D36F4C">
        <w:fldChar w:fldCharType="begin"/>
      </w:r>
      <w:r w:rsidR="0096252B">
        <w:rPr>
          <w:lang w:val="en-GB"/>
        </w:rPr>
        <w:instrText xml:space="preserve"> ADDIN ZOTERO_ITEM CSL_CITATION {"citationID":"CYYYwECZ","properties":{"formattedCitation":"Parmentier, \\uc0\\u8216{}Profit and Neutrality: The Case of Ostend, 1781-1783\\uc0\\u8217{}, 206-2015.","plainCitation":"Parmentier, ‘Profit and Neutrality: The Case of Ostend, 1781-1783’, 206-2015.","noteIndex":22},"citationItems":[{"id":204,"uris":["http://zotero.org/users/8523679/items/ZLFLCHXQ"],"itemData":{"id":204,"type":"chapter","collection-title":"Exeter maritime studies","container-title":"Pirates and privateers: new perspectives on the war on trade in the eighteenth and nineteenth centuries","event-place":"Exeter, Devon","ISBN":"978-0-85989-481-4","language":"eng","page":"206-226","publisher":"University of Exeter Press","publisher-place":"Exeter, Devon","source":"K10plus ISBN","title":"Profit and Neutrality: The Case of Ostend, 1781-1783","editor":[{"family":"Starkey","given":"David J."},{"family":"Eyck van Heslinga","given":"E. S.","dropping-particle":"van"},{"family":"Moor","given":"Jaap","dropping-particle":"de"}],"author":[{"family":"Parmentier","given":"Jan"}],"issued":{"date-parts":[["1997"]]}},"locator":"206-2015","label":"page"}],"schema":"https://github.com/citation-style-language/schema/raw/master/csl-citation.json"} </w:instrText>
      </w:r>
      <w:r w:rsidRPr="00D36F4C">
        <w:fldChar w:fldCharType="separate"/>
      </w:r>
      <w:r w:rsidRPr="00C650DC">
        <w:rPr>
          <w:kern w:val="0"/>
          <w:lang w:val="en-GB"/>
        </w:rPr>
        <w:t>Parmentier, ‘Profit and Neutrality: The Case of Ostend, 1781-1783’, 206-2015.</w:t>
      </w:r>
      <w:r w:rsidRPr="00D36F4C">
        <w:fldChar w:fldCharType="end"/>
      </w:r>
    </w:p>
  </w:footnote>
  <w:footnote w:id="23">
    <w:p w14:paraId="1D445587" w14:textId="3F6BAFB4" w:rsidR="00854047" w:rsidRPr="00854047" w:rsidRDefault="00854047">
      <w:pPr>
        <w:pStyle w:val="Voetnoottekst"/>
        <w:rPr>
          <w:lang w:val="en-GB"/>
        </w:rPr>
      </w:pPr>
      <w:r>
        <w:rPr>
          <w:rStyle w:val="Voetnootmarkering"/>
        </w:rPr>
        <w:footnoteRef/>
      </w:r>
      <w:r w:rsidRPr="00854047">
        <w:rPr>
          <w:lang w:val="en-GB"/>
        </w:rPr>
        <w:t xml:space="preserve"> </w:t>
      </w:r>
      <w:r>
        <w:fldChar w:fldCharType="begin"/>
      </w:r>
      <w:r>
        <w:rPr>
          <w:lang w:val="en-GB"/>
        </w:rPr>
        <w:instrText xml:space="preserve"> ADDIN ZOTERO_ITEM CSL_CITATION {"citationID":"Jdw9Htvw","properties":{"formattedCitation":"Samuel Flagg Bemis, {\\i{}The Diplomacy of the American Revolution}, 8th print (Bloomington: Indiana University Press, 1975); De Madariaga, {\\i{}Britain, Russia and the Armed Neutrality of 1780: Sir James Harris\\uc0\\u8217{} Mission to St. Petersburg during the American Revolution}.","plainCitation":"Samuel Flagg Bemis, The Diplomacy of the American Revolution, 8th print (Bloomington: Indiana University Press, 1975); De Madariaga, Britain, Russia and the Armed Neutrality of 1780: Sir James Harris’ Mission to St. Petersburg during the American Revolution.","noteIndex":23},"citationItems":[{"id":738,"uris":["http://zotero.org/users/8523679/items/NNNYSG8D"],"itemData":{"id":738,"type":"book","edition":"8th print","event-place":"Bloomington","ISBN":"978-0-253-20006-8","language":"eng","note":"OCLC: 954101397","publisher":"Indiana University Press","publisher-place":"Bloomington","source":"Open WorldCat","title":"The diplomacy of the American revolution","author":[{"family":"Bemis","given":"Samuel Flagg"}],"issued":{"date-parts":[["1975"]]}}},{"id":234,"uris":["http://zotero.org/users/8523679/items/4CN2DJ52"],"itemData":{"id":234,"type":"book","event-place":"New Haven","language":"Engels","publisher":"Yale University Press","publisher-place":"New Haven","title":"Britain, Russia and the armed neutrality of 1780: sir James Harris' mission to St. Petersburg during the American revolution","author":[{"family":"De Madariaga","given":"Isabel"}],"issued":{"date-parts":[["1962"]]}}}],"schema":"https://github.com/citation-style-language/schema/raw/master/csl-citation.json"} </w:instrText>
      </w:r>
      <w:r>
        <w:fldChar w:fldCharType="separate"/>
      </w:r>
      <w:r w:rsidRPr="00854047">
        <w:rPr>
          <w:kern w:val="0"/>
          <w:lang w:val="en-GB"/>
        </w:rPr>
        <w:t xml:space="preserve">Samuel Flagg Bemis, </w:t>
      </w:r>
      <w:r w:rsidRPr="00854047">
        <w:rPr>
          <w:i/>
          <w:iCs/>
          <w:kern w:val="0"/>
          <w:lang w:val="en-GB"/>
        </w:rPr>
        <w:t>The Diplomacy of the American Revolution</w:t>
      </w:r>
      <w:r w:rsidRPr="00854047">
        <w:rPr>
          <w:kern w:val="0"/>
          <w:lang w:val="en-GB"/>
        </w:rPr>
        <w:t xml:space="preserve">, 8th print (Bloomington: Indiana University Press, 1975); De Madariaga, </w:t>
      </w:r>
      <w:r w:rsidRPr="00854047">
        <w:rPr>
          <w:i/>
          <w:iCs/>
          <w:kern w:val="0"/>
          <w:lang w:val="en-GB"/>
        </w:rPr>
        <w:t>Britain, Russia and the Armed Neutrality of 1780: Sir James Harris’ Mission to St. Petersburg during the American Revolution</w:t>
      </w:r>
      <w:r w:rsidRPr="00854047">
        <w:rPr>
          <w:kern w:val="0"/>
          <w:lang w:val="en-GB"/>
        </w:rPr>
        <w:t>.</w:t>
      </w:r>
      <w:r>
        <w:fldChar w:fldCharType="end"/>
      </w:r>
    </w:p>
  </w:footnote>
  <w:footnote w:id="24">
    <w:p w14:paraId="14EEBB16" w14:textId="35D24B2E" w:rsidR="00952CE7" w:rsidRPr="00952CE7" w:rsidRDefault="00952CE7">
      <w:pPr>
        <w:pStyle w:val="Voetnoottekst"/>
        <w:rPr>
          <w:lang w:val="en-GB"/>
        </w:rPr>
      </w:pPr>
      <w:r>
        <w:rPr>
          <w:rStyle w:val="Voetnootmarkering"/>
        </w:rPr>
        <w:footnoteRef/>
      </w:r>
      <w:r w:rsidRPr="00952CE7">
        <w:rPr>
          <w:lang w:val="en-GB"/>
        </w:rPr>
        <w:t xml:space="preserve"> </w:t>
      </w:r>
      <w:r>
        <w:fldChar w:fldCharType="begin"/>
      </w:r>
      <w:r>
        <w:rPr>
          <w:lang w:val="en-GB"/>
        </w:rPr>
        <w:instrText xml:space="preserve"> ADDIN ZOTERO_ITEM CSL_CITATION {"citationID":"HZ8FJFpx","properties":{"formattedCitation":"M\\uc0\\u252{}ller, {\\i{}Neutrality in World History}.","plainCitation":"Müller, Neutrality in World History.","noteIndex":24},"citationItems":[{"id":483,"uris":["http://zotero.org/users/8523679/items/J5EDFL8W"],"itemData":{"id":483,"type":"book","abstract":"Neutrality in World History provides a cogent synthesis of five hundred years of neutrality in global history. Author Leos Muller argues that neutrality and neutral states, such as Switzerland, Sweden and Belgium, have played an important historical role in implementing the free trade paradigm, shaping the laws of nations and humanitarianism, and serving as key global centres of trade and finance. Offering an intriguing alternative to dominant world history narratives, which hinge primarily on the international relations and policies of empires and global powers, Neutrality in World History provides students with a distinctive introduction to neutrality's place in world history","call-number":"327.109","collection-title":"Themes in world history","event-place":"New York","ISBN":"978-1-138-74536-0","language":"eng","publisher":"Routledge","publisher-place":"New York","source":"BnF ISBN","title":"Neutrality in world history","author":[{"family":"Müller","given":"Leos"}],"issued":{"date-parts":[["2019"]]}}}],"schema":"https://github.com/citation-style-language/schema/raw/master/csl-citation.json"} </w:instrText>
      </w:r>
      <w:r>
        <w:fldChar w:fldCharType="separate"/>
      </w:r>
      <w:r w:rsidRPr="00952CE7">
        <w:rPr>
          <w:kern w:val="0"/>
          <w:lang w:val="en-GB"/>
        </w:rPr>
        <w:t xml:space="preserve">Müller, </w:t>
      </w:r>
      <w:r w:rsidRPr="00952CE7">
        <w:rPr>
          <w:i/>
          <w:iCs/>
          <w:kern w:val="0"/>
          <w:lang w:val="en-GB"/>
        </w:rPr>
        <w:t>Neutrality in World History</w:t>
      </w:r>
      <w:r w:rsidRPr="00952CE7">
        <w:rPr>
          <w:kern w:val="0"/>
          <w:lang w:val="en-GB"/>
        </w:rPr>
        <w:t>.</w:t>
      </w:r>
      <w:r>
        <w:fldChar w:fldCharType="end"/>
      </w:r>
    </w:p>
  </w:footnote>
  <w:footnote w:id="25">
    <w:p w14:paraId="03D5C9D7" w14:textId="141CD417" w:rsidR="0022081C" w:rsidRPr="0022081C" w:rsidRDefault="0022081C">
      <w:pPr>
        <w:pStyle w:val="Voetnoottekst"/>
        <w:rPr>
          <w:lang w:val="en-GB"/>
        </w:rPr>
      </w:pPr>
      <w:r>
        <w:rPr>
          <w:rStyle w:val="Voetnootmarkering"/>
        </w:rPr>
        <w:footnoteRef/>
      </w:r>
      <w:r w:rsidRPr="0022081C">
        <w:rPr>
          <w:lang w:val="en-GB"/>
        </w:rPr>
        <w:t xml:space="preserve"> </w:t>
      </w:r>
      <w:r>
        <w:fldChar w:fldCharType="begin"/>
      </w:r>
      <w:r w:rsidRPr="0022081C">
        <w:rPr>
          <w:lang w:val="en-GB"/>
        </w:rPr>
        <w:instrText xml:space="preserve"> ADDIN ZOTERO_ITEM CSL_CITATION {"citationID":"Nt6nCWQ7","properties":{"formattedCitation":"Stephen Neff, {\\i{}The Rights and Duties of Neutrals: A General History}, 1st ed, Melland Schill Studies in International Law Series (Manchester: Manchester University Press, 2000).","plainCitation":"Stephen Neff, The Rights and Duties of Neutrals: A General History, 1st ed, Melland Schill Studies in International Law Series (Manchester: Manchester University Press, 2000).","noteIndex":25},"citationItems":[{"id":431,"uris":["http://zotero.org/users/8523679/items/RN5WTNDY"],"itemData":{"id":431,"type":"book","abstract":"Now available as an ebook for the first time, this 2000 title in the Melland Schill Studies in International Law series is a survey of the history of law of neutrality from its mediaeval roots to the end of the twentieth century","collection-title":"Melland Schill Studies in International Law Series","edition":"1st ed","event-place":"Manchester","ISBN":"978-0-7190-5478-5","language":"eng","number-of-pages":"1","publisher":"Manchester University Press","publisher-place":"Manchester","source":"K10plus ISBN","title":"The Rights and Duties of Neutrals: A General History","title-short":"The Rights and Duties of Neutrals","author":[{"family":"Neff","given":"Stephen"}],"issued":{"date-parts":[["2000"]]}}}],"schema":"https://github.com/citation-style-language/schema/raw/master/csl-citation.json"} </w:instrText>
      </w:r>
      <w:r>
        <w:fldChar w:fldCharType="separate"/>
      </w:r>
      <w:r w:rsidRPr="0022081C">
        <w:rPr>
          <w:kern w:val="0"/>
          <w:lang w:val="en-GB"/>
        </w:rPr>
        <w:t xml:space="preserve">Stephen Neff, </w:t>
      </w:r>
      <w:r w:rsidRPr="0022081C">
        <w:rPr>
          <w:i/>
          <w:iCs/>
          <w:kern w:val="0"/>
          <w:lang w:val="en-GB"/>
        </w:rPr>
        <w:t>The Rights and Duties of Neutrals: A General History</w:t>
      </w:r>
      <w:r w:rsidRPr="0022081C">
        <w:rPr>
          <w:kern w:val="0"/>
          <w:lang w:val="en-GB"/>
        </w:rPr>
        <w:t>, 1st ed, Melland Schill Studies in International Law Series (Manchester: Manchester University Press, 2000).</w:t>
      </w:r>
      <w:r>
        <w:fldChar w:fldCharType="end"/>
      </w:r>
    </w:p>
  </w:footnote>
  <w:footnote w:id="26">
    <w:p w14:paraId="509DD4EE" w14:textId="13F49FBD" w:rsidR="00487D97" w:rsidRPr="00487D97" w:rsidRDefault="00487D97">
      <w:pPr>
        <w:pStyle w:val="Voetnoottekst"/>
        <w:rPr>
          <w:lang w:val="fr-BE"/>
        </w:rPr>
      </w:pPr>
      <w:r>
        <w:rPr>
          <w:rStyle w:val="Voetnootmarkering"/>
        </w:rPr>
        <w:footnoteRef/>
      </w:r>
      <w:r w:rsidRPr="00487D97">
        <w:rPr>
          <w:lang w:val="fr-BE"/>
        </w:rPr>
        <w:t xml:space="preserve"> </w:t>
      </w:r>
      <w:r>
        <w:fldChar w:fldCharType="begin"/>
      </w:r>
      <w:r>
        <w:rPr>
          <w:lang w:val="fr-BE"/>
        </w:rPr>
        <w:instrText xml:space="preserve"> ADDIN ZOTERO_ITEM CSL_CITATION {"citationID":"aFZtH9NJ","properties":{"formattedCitation":"Neff, 70.","plainCitation":"Neff, 70.","noteIndex":26},"citationItems":[{"id":431,"uris":["http://zotero.org/users/8523679/items/RN5WTNDY"],"itemData":{"id":431,"type":"book","abstract":"Now available as an ebook for the first time, this 2000 title in the Melland Schill Studies in International Law series is a survey of the history of law of neutrality from its mediaeval roots to the end of the twentieth century","collection-title":"Melland Schill Studies in International Law Series","edition":"1st ed","event-place":"Manchester","ISBN":"978-0-7190-5478-5","language":"eng","number-of-pages":"1","publisher":"Manchester University Press","publisher-place":"Manchester","source":"K10plus ISBN","title":"The Rights and Duties of Neutrals: A General History","title-short":"The Rights and Duties of Neutrals","author":[{"family":"Neff","given":"Stephen"}],"issued":{"date-parts":[["2000"]]}},"locator":"70","label":"page"}],"schema":"https://github.com/citation-style-language/schema/raw/master/csl-citation.json"} </w:instrText>
      </w:r>
      <w:r>
        <w:fldChar w:fldCharType="separate"/>
      </w:r>
      <w:r w:rsidRPr="00487D97">
        <w:rPr>
          <w:lang w:val="fr-BE"/>
        </w:rPr>
        <w:t>Neff, 70.</w:t>
      </w:r>
      <w:r>
        <w:fldChar w:fldCharType="end"/>
      </w:r>
    </w:p>
  </w:footnote>
  <w:footnote w:id="27">
    <w:p w14:paraId="5EBD8832" w14:textId="2625FD81" w:rsidR="00A26080" w:rsidRPr="00A26080" w:rsidRDefault="00A26080">
      <w:pPr>
        <w:pStyle w:val="Voetnoottekst"/>
        <w:rPr>
          <w:lang w:val="fr-BE"/>
        </w:rPr>
      </w:pPr>
      <w:r>
        <w:rPr>
          <w:rStyle w:val="Voetnootmarkering"/>
        </w:rPr>
        <w:footnoteRef/>
      </w:r>
      <w:r w:rsidRPr="00A26080">
        <w:rPr>
          <w:lang w:val="fr-BE"/>
        </w:rPr>
        <w:t xml:space="preserve"> </w:t>
      </w:r>
      <w:r>
        <w:fldChar w:fldCharType="begin"/>
      </w:r>
      <w:r>
        <w:rPr>
          <w:lang w:val="fr-BE"/>
        </w:rPr>
        <w:instrText xml:space="preserve"> ADDIN ZOTERO_ITEM CSL_CITATION {"citationID":"hsEEkLkX","properties":{"formattedCitation":"Schnakenbourg, {\\i{}Entre la guerre et la paix}.","plainCitation":"Schnakenbourg, Entre la guerre et la paix.","noteIndex":25},"citationItems":[{"id":229,"uris":["http://zotero.org/users/8523679/items/SXN6XGAT"],"itemData":{"id":229,"type":"book","call-number":"327.400 9","collection-title":"Histoire","event-place":"Rennes","ISBN":"978-2-7535-2796-6","language":"fre","publisher":"Presses universitaires de Rennes","publisher-place":"Rennes","source":"BnF ISBN","title":"Entre la guerre et la paix: neutralité et relations internationales, XVIIe-XVIIIe siècles","title-short":"Entre la guerre et la paix","author":[{"family":"Schnakenbourg","given":"Éric"}],"issued":{"date-parts":[["2013"]]}}}],"schema":"https://github.com/citation-style-language/schema/raw/master/csl-citation.json"} </w:instrText>
      </w:r>
      <w:r>
        <w:fldChar w:fldCharType="separate"/>
      </w:r>
      <w:r w:rsidRPr="00A26080">
        <w:rPr>
          <w:kern w:val="0"/>
          <w:lang w:val="fr-BE"/>
        </w:rPr>
        <w:t xml:space="preserve">Schnakenbourg, </w:t>
      </w:r>
      <w:r w:rsidRPr="00A26080">
        <w:rPr>
          <w:i/>
          <w:iCs/>
          <w:kern w:val="0"/>
          <w:lang w:val="fr-BE"/>
        </w:rPr>
        <w:t>Entre la guerre et la paix</w:t>
      </w:r>
      <w:r w:rsidRPr="00A26080">
        <w:rPr>
          <w:kern w:val="0"/>
          <w:lang w:val="fr-BE"/>
        </w:rPr>
        <w:t>.</w:t>
      </w:r>
      <w:r>
        <w:fldChar w:fldCharType="end"/>
      </w:r>
    </w:p>
  </w:footnote>
  <w:footnote w:id="28">
    <w:p w14:paraId="17DD100D" w14:textId="1FE6F26E" w:rsidR="003134B6" w:rsidRPr="003134B6" w:rsidRDefault="003134B6">
      <w:pPr>
        <w:pStyle w:val="Voetnoottekst"/>
        <w:rPr>
          <w:lang w:val="fr-BE"/>
        </w:rPr>
      </w:pPr>
      <w:r>
        <w:rPr>
          <w:rStyle w:val="Voetnootmarkering"/>
        </w:rPr>
        <w:footnoteRef/>
      </w:r>
      <w:r w:rsidRPr="003134B6">
        <w:rPr>
          <w:lang w:val="fr-BE"/>
        </w:rPr>
        <w:t xml:space="preserve"> </w:t>
      </w:r>
      <w:r>
        <w:fldChar w:fldCharType="begin"/>
      </w:r>
      <w:r w:rsidR="0032172F">
        <w:rPr>
          <w:lang w:val="fr-BE"/>
        </w:rPr>
        <w:instrText xml:space="preserve"> ADDIN ZOTERO_ITEM CSL_CITATION {"citationID":"zNUMJyNa","properties":{"formattedCitation":"Villiers, \\uc0\\u8216{}Convois et corsaires dans l\\uc0\\u8217{}Atlantique pendant la guerre d\\uc0\\u8217{}Ind\\uc0\\u233{}pendance des Etats-Unis d\\uc0\\u8217{}Am\\uc0\\u233{}rique\\uc0\\u8217{}.","plainCitation":"Villiers, ‘Convois et corsaires dans l’Atlantique pendant la guerre d’Indépendance des Etats-Unis d’Amérique’.","noteIndex":26},"citationItems":[{"id":744,"uris":["http://zotero.org/users/8523679/items/SPKUIIB7"],"itemData":{"id":744,"type":"article-journal","container-title":"Revue historique","ISSN":"0035-3264","page":"37-57","title":"Convois et corsaires dans l'Atlantique pendant la guerre d'Indépendance des Etats-Unis d'Amérique","volume":"256","author":[{"family":"Villiers","given":"Patrick"}],"issued":{"date-parts":[["1976"]]}}}],"schema":"https://github.com/citation-style-language/schema/raw/master/csl-citation.json"} </w:instrText>
      </w:r>
      <w:r>
        <w:fldChar w:fldCharType="separate"/>
      </w:r>
      <w:r w:rsidR="004800D3" w:rsidRPr="004800D3">
        <w:rPr>
          <w:kern w:val="0"/>
          <w:lang w:val="fr-BE"/>
        </w:rPr>
        <w:t>Villiers, ‘Convois et corsaires dans l’Atlantique pendant la guerre d’Indépendance des Etats-Unis d’Amérique’.</w:t>
      </w:r>
      <w:r>
        <w:fldChar w:fldCharType="end"/>
      </w:r>
    </w:p>
  </w:footnote>
  <w:footnote w:id="29">
    <w:p w14:paraId="6188B247" w14:textId="6317C3A0" w:rsidR="00BF776A" w:rsidRPr="00BF776A" w:rsidRDefault="00BF776A">
      <w:pPr>
        <w:pStyle w:val="Voetnoottekst"/>
        <w:rPr>
          <w:lang w:val="en-GB"/>
        </w:rPr>
      </w:pPr>
      <w:r>
        <w:rPr>
          <w:rStyle w:val="Voetnootmarkering"/>
        </w:rPr>
        <w:footnoteRef/>
      </w:r>
      <w:r w:rsidRPr="00BF776A">
        <w:rPr>
          <w:lang w:val="en-GB"/>
        </w:rPr>
        <w:t xml:space="preserve"> </w:t>
      </w:r>
      <w:r>
        <w:fldChar w:fldCharType="begin"/>
      </w:r>
      <w:r>
        <w:rPr>
          <w:lang w:val="en-GB"/>
        </w:rPr>
        <w:instrText xml:space="preserve"> ADDIN ZOTERO_ITEM CSL_CITATION {"citationID":"GaNoGLos","properties":{"formattedCitation":"Syrett, {\\i{}Neutral rights and the war in the narrow seas, 1778-82}.","plainCitation":"Syrett, Neutral rights and the war in the narrow seas, 1778-82.","noteIndex":27},"citationItems":[{"id":237,"uris":["http://zotero.org/users/8523679/items/TRWESLUS"],"itemData":{"id":237,"type":"book","event-place":"Fort Leavenworth","publisher":"US Army Command and General Staff College","publisher-place":"Fort Leavenworth","title":"Neutral rights and the war in the narrow seas, 1778-82","author":[{"family":"Syrett","given":"David"}],"issued":{"date-parts":[["1985"]]}}}],"schema":"https://github.com/citation-style-language/schema/raw/master/csl-citation.json"} </w:instrText>
      </w:r>
      <w:r>
        <w:fldChar w:fldCharType="separate"/>
      </w:r>
      <w:r w:rsidRPr="00BF776A">
        <w:rPr>
          <w:kern w:val="0"/>
          <w:lang w:val="en-GB"/>
        </w:rPr>
        <w:t xml:space="preserve">Syrett, </w:t>
      </w:r>
      <w:r w:rsidRPr="00BF776A">
        <w:rPr>
          <w:i/>
          <w:iCs/>
          <w:kern w:val="0"/>
          <w:lang w:val="en-GB"/>
        </w:rPr>
        <w:t>Neutral rights and the war in the narrow seas, 1778-82</w:t>
      </w:r>
      <w:r w:rsidRPr="00BF776A">
        <w:rPr>
          <w:kern w:val="0"/>
          <w:lang w:val="en-GB"/>
        </w:rPr>
        <w:t>.</w:t>
      </w:r>
      <w:r>
        <w:fldChar w:fldCharType="end"/>
      </w:r>
    </w:p>
  </w:footnote>
  <w:footnote w:id="30">
    <w:p w14:paraId="4F3268A5" w14:textId="406AF489" w:rsidR="00B577A6" w:rsidRPr="00B577A6" w:rsidRDefault="00B577A6">
      <w:pPr>
        <w:pStyle w:val="Voetnoottekst"/>
        <w:rPr>
          <w:lang w:val="en-GB"/>
        </w:rPr>
      </w:pPr>
      <w:r>
        <w:rPr>
          <w:rStyle w:val="Voetnootmarkering"/>
        </w:rPr>
        <w:footnoteRef/>
      </w:r>
      <w:r w:rsidRPr="00B577A6">
        <w:rPr>
          <w:lang w:val="en-GB"/>
        </w:rPr>
        <w:t xml:space="preserve"> </w:t>
      </w:r>
      <w:r>
        <w:fldChar w:fldCharType="begin"/>
      </w:r>
      <w:r>
        <w:rPr>
          <w:lang w:val="en-GB"/>
        </w:rPr>
        <w:instrText xml:space="preserve"> ADDIN ZOTERO_ITEM CSL_CITATION {"citationID":"qoMEaghA","properties":{"formattedCitation":"Syrett, {\\i{}The Royal Navy in European waters during the American Revolutionary War}.","plainCitation":"Syrett, The Royal Navy in European waters during the American Revolutionary War.","noteIndex":28},"citationItems":[{"id":236,"uris":["http://zotero.org/users/8523679/items/TJMSLMLF"],"itemData":{"id":236,"type":"book","call-number":"E271 .S97 1998","collection-title":"Studies in maritime history","event-place":"Columbia, S.C","ISBN":"978-1-57003-238-7","number-of-pages":"213","publisher":"University of South Carolina Press","publisher-place":"Columbia, S.C","source":"Library of Congress ISBN","title":"The Royal Navy in European waters during the American Revolutionary War","author":[{"family":"Syrett","given":"David"}],"issued":{"date-parts":[["1998"]]}}}],"schema":"https://github.com/citation-style-language/schema/raw/master/csl-citation.json"} </w:instrText>
      </w:r>
      <w:r>
        <w:fldChar w:fldCharType="separate"/>
      </w:r>
      <w:r w:rsidRPr="00B577A6">
        <w:rPr>
          <w:kern w:val="0"/>
          <w:lang w:val="en-GB"/>
        </w:rPr>
        <w:t xml:space="preserve">Syrett, </w:t>
      </w:r>
      <w:r w:rsidRPr="00B577A6">
        <w:rPr>
          <w:i/>
          <w:iCs/>
          <w:kern w:val="0"/>
          <w:lang w:val="en-GB"/>
        </w:rPr>
        <w:t>The Royal Navy in European waters during the American Revolutionary War</w:t>
      </w:r>
      <w:r w:rsidRPr="00B577A6">
        <w:rPr>
          <w:kern w:val="0"/>
          <w:lang w:val="en-GB"/>
        </w:rPr>
        <w:t>.</w:t>
      </w:r>
      <w:r>
        <w:fldChar w:fldCharType="end"/>
      </w:r>
    </w:p>
  </w:footnote>
  <w:footnote w:id="31">
    <w:p w14:paraId="4CB18CDD" w14:textId="1FFC7039" w:rsidR="00F92F12" w:rsidRPr="00C650DC" w:rsidRDefault="00F92F12" w:rsidP="00F92F12">
      <w:pPr>
        <w:pStyle w:val="Voetnoottekst"/>
        <w:rPr>
          <w:lang w:val="en-GB"/>
        </w:rPr>
      </w:pPr>
      <w:r w:rsidRPr="00D36F4C">
        <w:rPr>
          <w:rStyle w:val="Voetnootmarkering"/>
        </w:rPr>
        <w:footnoteRef/>
      </w:r>
      <w:r w:rsidRPr="00C650DC">
        <w:rPr>
          <w:lang w:val="en-GB"/>
        </w:rPr>
        <w:t xml:space="preserve"> </w:t>
      </w:r>
      <w:r w:rsidRPr="00D36F4C">
        <w:fldChar w:fldCharType="begin"/>
      </w:r>
      <w:r w:rsidR="0032172F">
        <w:rPr>
          <w:lang w:val="en-GB"/>
        </w:rPr>
        <w:instrText xml:space="preserve"> ADDIN ZOTERO_ITEM CSL_CITATION {"citationID":"N1qdZqH8","properties":{"formattedCitation":"David J. Starkey, E. S. van Eyck van Heslinga, en Jaap de Moor, red., {\\i{}Pirates and Privateers: New Perspectives on the War on Trade in the Eighteenth and Nineteenth Centuries}, Exeter Maritime Studies (Exeter, Devon: University of Exeter Press, 1997).","plainCitation":"David J. Starkey, E. S. van Eyck van Heslinga, en Jaap de Moor, red., Pirates and Privateers: New Perspectives on the War on Trade in the Eighteenth and Nineteenth Centuries, Exeter Maritime Studies (Exeter, Devon: University of Exeter Press, 1997).","noteIndex":29},"citationItems":[{"id":701,"uris":["http://zotero.org/users/8523679/items/H324GMR7"],"itemData":{"id":701,"type":"book","collection-title":"Exeter maritime studies","event-place":"Exeter, Devon","ISBN":"978-0-85989-481-4","language":"eng","number-of-pages":"268","publisher":"University of Exeter Press","publisher-place":"Exeter, Devon","source":"K10plus ISBN","title":"Pirates and privateers: new perspectives on the war on trade in the eighteenth and nineteenth centuries","title-short":"Pirates and privateers","editor":[{"family":"Starkey","given":"David J."},{"family":"Eyck van Heslinga","given":"E. S.","dropping-particle":"van"},{"family":"Moor","given":"Jaap","dropping-particle":"de"}],"issued":{"date-parts":[["1997"]]}}}],"schema":"https://github.com/citation-style-language/schema/raw/master/csl-citation.json"} </w:instrText>
      </w:r>
      <w:r w:rsidRPr="00D36F4C">
        <w:fldChar w:fldCharType="separate"/>
      </w:r>
      <w:r w:rsidRPr="00C650DC">
        <w:rPr>
          <w:kern w:val="0"/>
          <w:lang w:val="en-GB"/>
        </w:rPr>
        <w:t xml:space="preserve">David J. Starkey, E. S. van Eyck van Heslinga, en Jaap de Moor, red., </w:t>
      </w:r>
      <w:r w:rsidRPr="00C650DC">
        <w:rPr>
          <w:i/>
          <w:iCs/>
          <w:kern w:val="0"/>
          <w:lang w:val="en-GB"/>
        </w:rPr>
        <w:t>Pirates and Privateers: New Perspectives on the War on Trade in the Eighteenth and Nineteenth Centuries</w:t>
      </w:r>
      <w:r w:rsidRPr="00C650DC">
        <w:rPr>
          <w:kern w:val="0"/>
          <w:lang w:val="en-GB"/>
        </w:rPr>
        <w:t>, Exeter Maritime Studies (Exeter, Devon: University of Exeter Press, 1997).</w:t>
      </w:r>
      <w:r w:rsidRPr="00D36F4C">
        <w:fldChar w:fldCharType="end"/>
      </w:r>
    </w:p>
  </w:footnote>
  <w:footnote w:id="32">
    <w:p w14:paraId="1A2CA560" w14:textId="4E6AFC3A" w:rsidR="0070346B" w:rsidRPr="00C650DC" w:rsidRDefault="0070346B" w:rsidP="0070346B">
      <w:pPr>
        <w:pStyle w:val="Voetnoottekst"/>
        <w:rPr>
          <w:lang w:val="en-GB"/>
        </w:rPr>
      </w:pPr>
      <w:r w:rsidRPr="00D36F4C">
        <w:rPr>
          <w:rStyle w:val="Voetnootmarkering"/>
        </w:rPr>
        <w:footnoteRef/>
      </w:r>
      <w:r w:rsidRPr="00C650DC">
        <w:rPr>
          <w:lang w:val="en-GB"/>
        </w:rPr>
        <w:t xml:space="preserve"> </w:t>
      </w:r>
      <w:r w:rsidRPr="00D36F4C">
        <w:fldChar w:fldCharType="begin"/>
      </w:r>
      <w:r w:rsidR="0032172F">
        <w:rPr>
          <w:lang w:val="en-GB"/>
        </w:rPr>
        <w:instrText xml:space="preserve"> ADDIN ZOTERO_ITEM CSL_CITATION {"citationID":"PLDg5Rbs","properties":{"formattedCitation":"Starkey, \\uc0\\u8216{}A Restless Spirit: British Privateering Enterprise 1739-1815\\uc0\\u8217{}.","plainCitation":"Starkey, ‘A Restless Spirit: British Privateering Enterprise 1739-1815’.","noteIndex":30},"citationItems":[{"id":699,"uris":["http://zotero.org/users/8523679/items/FWUYV5KN"],"itemData":{"id":699,"type":"chapter","collection-title":"Exeter maritime studies","container-title":"Pirates and privateers: new perspectives on the war on trade in the eighteenth and nineteenth centuries","event-place":"Exeter, Devon","ISBN":"978-0-85989-481-4","language":"eng","page":"127-140","publisher":"University of Exeter Press","publisher-place":"Exeter, Devon","source":"K10plus ISBN","title":"A restless spirit: British privateering enterprise 1739-1815","editor":[{"family":"Starkey","given":"David J."},{"family":"Eyck van Heslinga","given":"E. S.","dropping-particle":"van"},{"family":"Moor","given":"Jaap","dropping-particle":"de"}],"author":[{"family":"Starkey","given":"David J."}],"issued":{"date-parts":[["1997"]]}}}],"schema":"https://github.com/citation-style-language/schema/raw/master/csl-citation.json"} </w:instrText>
      </w:r>
      <w:r w:rsidRPr="00D36F4C">
        <w:fldChar w:fldCharType="separate"/>
      </w:r>
      <w:r w:rsidRPr="00C650DC">
        <w:rPr>
          <w:kern w:val="0"/>
          <w:lang w:val="en-GB"/>
        </w:rPr>
        <w:t>Starkey, ‘A Restless Spirit: British Privateering Enterprise 1739-1815’.</w:t>
      </w:r>
      <w:r w:rsidRPr="00D36F4C">
        <w:fldChar w:fldCharType="end"/>
      </w:r>
    </w:p>
  </w:footnote>
  <w:footnote w:id="33">
    <w:p w14:paraId="44A57E39" w14:textId="258ECA04" w:rsidR="003C2A99" w:rsidRPr="00C650DC" w:rsidRDefault="003C2A99" w:rsidP="003C2A99">
      <w:pPr>
        <w:pStyle w:val="Voetnoottekst"/>
        <w:rPr>
          <w:lang w:val="en-GB"/>
        </w:rPr>
      </w:pPr>
      <w:r w:rsidRPr="00D36F4C">
        <w:rPr>
          <w:rStyle w:val="Voetnootmarkering"/>
        </w:rPr>
        <w:footnoteRef/>
      </w:r>
      <w:r w:rsidRPr="00C650DC">
        <w:rPr>
          <w:lang w:val="en-GB"/>
        </w:rPr>
        <w:t xml:space="preserve"> </w:t>
      </w:r>
      <w:r w:rsidRPr="00D36F4C">
        <w:fldChar w:fldCharType="begin"/>
      </w:r>
      <w:r w:rsidR="0032172F">
        <w:rPr>
          <w:lang w:val="en-GB"/>
        </w:rPr>
        <w:instrText xml:space="preserve"> ADDIN ZOTERO_ITEM CSL_CITATION {"citationID":"9wT2YOgD","properties":{"formattedCitation":"Van Zijverden, \\uc0\\u8216{}The Risky Alternative: Dutch Privateering during the Fourth Anglo-Dutch War, 1780-1783\\uc0\\u8217{}.","plainCitation":"Van Zijverden, ‘The Risky Alternative: Dutch Privateering during the Fourth Anglo-Dutch War, 1780-1783’.","noteIndex":31},"citationItems":[{"id":715,"uris":["http://zotero.org/users/8523679/items/F65GEEMI"],"itemData":{"id":715,"type":"chapter","collection-title":"Exeter maritime studies","container-title":"Pirates and privateers: new perspectives on the war on trade in the eighteenth and nineteenth centuries","event-place":"Exeter, Devon","ISBN":"978-0-85989-481-4","language":"eng","page":"187-205","publisher":"University of Exeter Press","publisher-place":"Exeter, Devon","source":"K10plus ISBN","title":"The risky alternative: Dutch Privateering during the fourth Anglo-Dutch war, 1780-1783","editor":[{"family":"Starkey","given":"David J."},{"family":"Eyck van Heslinga","given":"E. S.","dropping-particle":"van"},{"family":"Moor","given":"Jaap","dropping-particle":"de"}],"author":[{"family":"Van Zijverden","given":"Jan"}],"issued":{"date-parts":[["1997"]]}}}],"schema":"https://github.com/citation-style-language/schema/raw/master/csl-citation.json"} </w:instrText>
      </w:r>
      <w:r w:rsidRPr="00D36F4C">
        <w:fldChar w:fldCharType="separate"/>
      </w:r>
      <w:r w:rsidRPr="00C650DC">
        <w:rPr>
          <w:kern w:val="0"/>
          <w:lang w:val="en-GB"/>
        </w:rPr>
        <w:t>Van Zijverden, ‘The Risky Alternative: Dutch Privateering during the Fourth Anglo-Dutch War, 1780-1783’.</w:t>
      </w:r>
      <w:r w:rsidRPr="00D36F4C">
        <w:fldChar w:fldCharType="end"/>
      </w:r>
    </w:p>
  </w:footnote>
  <w:footnote w:id="34">
    <w:p w14:paraId="1551800F" w14:textId="41609F46" w:rsidR="00B00438" w:rsidRPr="00D36F4C" w:rsidRDefault="00B00438" w:rsidP="00B00438">
      <w:pPr>
        <w:pStyle w:val="Voetnoottekst"/>
      </w:pPr>
      <w:r w:rsidRPr="00D36F4C">
        <w:rPr>
          <w:rStyle w:val="Voetnootmarkering"/>
        </w:rPr>
        <w:footnoteRef/>
      </w:r>
      <w:r w:rsidRPr="00D36F4C">
        <w:t xml:space="preserve"> </w:t>
      </w:r>
      <w:r w:rsidRPr="00D36F4C">
        <w:fldChar w:fldCharType="begin"/>
      </w:r>
      <w:r w:rsidR="0032172F">
        <w:instrText xml:space="preserve"> ADDIN ZOTERO_ITEM CSL_CITATION {"citationID":"5I8fdZMO","properties":{"formattedCitation":"Francke, {\\i{}Al die willen te kaap\\uc0\\u8217{}ren varen}.","plainCitation":"Francke, Al die willen te kaap’ren varen.","noteIndex":32},"citationItems":[{"id":449,"uris":["http://zotero.org/users/8523679/items/IZP8MVKD"],"itemData":{"id":449,"type":"book","abstract":"De Republiek was tijdens de Vierde Engelse Oorlog (1780-1784) niet opgewassen tegen de maritieme kracht van Groot-Brittannië. Na de Slag bij Doggersbank zouden alleen de Nederlandse kapers nog in actie komen om schepen te rantsoeneren (het vragen van losgeld) of buit te maken op de vijand. Hoewel de kaperkapiteins zowel in aantal als opgebrachte prijzen ver achterbleven bij eerdere oorlogen kregen ze daardoor wel een heldenstatus toegedicht; iets dat in die mate niet eerder voorgevallen was. Recent bronnenonderzoek in archieven, primaire literatuur en egodocumenten heeft een schat aan nieuwe gegevens opgeleverd over betrokken kapiteins, de bemanningen, de schepen, de rederijen die deze uitrustten, de krijgsgevangenen over en weer, de operatiegebieden, kruistochten (op basis van gevonden scheepsjournalen) en de prijzen die werden buitgemaakt. Door de Nederlandse kapers bleken niet alleen veel meer prijzen buitgenomen dan werd aangenomen, dit leverde in een kleine twee jaar gevechtsacties bijna tienmaal zoveel op dan tot op heden werd gedacht. Tegenover deze bejubelde successen stond het verlies van honderden koopvaardijschepen en vele Hollandse en Zeeuwse kaperschepen die ten prooi vielen aan de Britse marine en kapers. Deze studie is een hoognodige revisie op hetgeen tot nu toe over dit onderwerp in de Nederlandse maritieme geschiedschrijving verscheen","call-number":"DJ206 .F73 2019","event-place":"Zutphen","ISBN":"978-94-6249-325-4","note":"OCLC: on1086330212","number-of-pages":"479","publisher":"Walburg Pers","publisher-place":"Zutphen","source":"Library of Congress ISBN","title":"Al die willen te kaap'ren varen: de Nederlandse commissievaart tijdens de Vierde Engelse Oorlog, 1780-1784","title-short":"Al die willen te kaap'ren varen","author":[{"family":"Francke","given":"Johan"}],"issued":{"date-parts":[["2019"]]}}}],"schema":"https://github.com/citation-style-language/schema/raw/master/csl-citation.json"} </w:instrText>
      </w:r>
      <w:r w:rsidRPr="00D36F4C">
        <w:fldChar w:fldCharType="separate"/>
      </w:r>
      <w:r w:rsidRPr="00D36F4C">
        <w:rPr>
          <w:kern w:val="0"/>
        </w:rPr>
        <w:t xml:space="preserve">Francke, </w:t>
      </w:r>
      <w:r w:rsidRPr="00D36F4C">
        <w:rPr>
          <w:i/>
          <w:iCs/>
          <w:kern w:val="0"/>
        </w:rPr>
        <w:t>Al die willen te kaap’ren varen</w:t>
      </w:r>
      <w:r w:rsidRPr="00D36F4C">
        <w:rPr>
          <w:kern w:val="0"/>
        </w:rPr>
        <w:t>.</w:t>
      </w:r>
      <w:r w:rsidRPr="00D36F4C">
        <w:fldChar w:fldCharType="end"/>
      </w:r>
    </w:p>
  </w:footnote>
  <w:footnote w:id="35">
    <w:p w14:paraId="47301CC2" w14:textId="296CA8DD" w:rsidR="0012755B" w:rsidRPr="00C650DC" w:rsidRDefault="0012755B" w:rsidP="0012755B">
      <w:pPr>
        <w:pStyle w:val="Voetnoottekst"/>
        <w:rPr>
          <w:lang w:val="en-GB"/>
        </w:rPr>
      </w:pPr>
      <w:r w:rsidRPr="00D36F4C">
        <w:rPr>
          <w:rStyle w:val="Voetnootmarkering"/>
        </w:rPr>
        <w:footnoteRef/>
      </w:r>
      <w:r w:rsidRPr="00C650DC">
        <w:rPr>
          <w:lang w:val="en-GB"/>
        </w:rPr>
        <w:t xml:space="preserve"> </w:t>
      </w:r>
      <w:r w:rsidRPr="00D36F4C">
        <w:fldChar w:fldCharType="begin"/>
      </w:r>
      <w:r w:rsidR="0032172F">
        <w:rPr>
          <w:lang w:val="en-GB"/>
        </w:rPr>
        <w:instrText xml:space="preserve"> ADDIN ZOTERO_ITEM CSL_CITATION {"citationID":"r5xakoNH","properties":{"formattedCitation":"Sam Willis, {\\i{}The Struggle for Sea Power: A Naval History of American Independence} (London (GB): Atlantic Books, 2015).","plainCitation":"Sam Willis, The Struggle for Sea Power: A Naval History of American Independence (London (GB): Atlantic Books, 2015).","noteIndex":33},"citationItems":[{"id":739,"uris":["http://zotero.org/users/8523679/items/EDX89P8S"],"itemData":{"id":739,"type":"book","call-number":"973.35","event-place":"London (GB)","ISBN":"978-1-84887-846-4","language":"eng","publisher":"Atlantic Books","publisher-place":"London (GB)","source":"BnF ISBN","title":"The struggle for sea power: a naval history of American independence","title-short":"The struggle for sea power","author":[{"family":"Willis","given":"Sam"}],"issued":{"date-parts":[["2015"]]}}}],"schema":"https://github.com/citation-style-language/schema/raw/master/csl-citation.json"} </w:instrText>
      </w:r>
      <w:r w:rsidRPr="00D36F4C">
        <w:fldChar w:fldCharType="separate"/>
      </w:r>
      <w:r w:rsidRPr="00C650DC">
        <w:rPr>
          <w:kern w:val="0"/>
          <w:lang w:val="en-GB"/>
        </w:rPr>
        <w:t xml:space="preserve">Sam Willis, </w:t>
      </w:r>
      <w:r w:rsidRPr="00C650DC">
        <w:rPr>
          <w:i/>
          <w:iCs/>
          <w:kern w:val="0"/>
          <w:lang w:val="en-GB"/>
        </w:rPr>
        <w:t>The Struggle for Sea Power: A Naval History of American Independence</w:t>
      </w:r>
      <w:r w:rsidRPr="00C650DC">
        <w:rPr>
          <w:kern w:val="0"/>
          <w:lang w:val="en-GB"/>
        </w:rPr>
        <w:t xml:space="preserve"> (Lond</w:t>
      </w:r>
      <w:r w:rsidR="001E002C">
        <w:rPr>
          <w:kern w:val="0"/>
          <w:lang w:val="en-GB"/>
        </w:rPr>
        <w:t>e</w:t>
      </w:r>
      <w:r w:rsidRPr="00C650DC">
        <w:rPr>
          <w:kern w:val="0"/>
          <w:lang w:val="en-GB"/>
        </w:rPr>
        <w:t>n (GB): Atlantic Books, 2015).</w:t>
      </w:r>
      <w:r w:rsidRPr="00D36F4C">
        <w:fldChar w:fldCharType="end"/>
      </w:r>
    </w:p>
  </w:footnote>
  <w:footnote w:id="36">
    <w:p w14:paraId="77AF2969" w14:textId="12005C0E" w:rsidR="007E1B43" w:rsidRDefault="007E1B43">
      <w:pPr>
        <w:pStyle w:val="Voetnoottekst"/>
      </w:pPr>
      <w:r>
        <w:rPr>
          <w:rStyle w:val="Voetnootmarkering"/>
        </w:rPr>
        <w:footnoteRef/>
      </w:r>
      <w:r>
        <w:t xml:space="preserve"> </w:t>
      </w:r>
      <w:r>
        <w:fldChar w:fldCharType="begin"/>
      </w:r>
      <w:r w:rsidR="0032172F">
        <w:instrText xml:space="preserve"> ADDIN ZOTERO_ITEM CSL_CITATION {"citationID":"We40ocHl","properties":{"formattedCitation":"F.J.A Broeze, J.R. Bruijn, en F.S. Gaastra, red., \\uc0\\u8216{}Maritieme geschiedenis der Nederlanden: in 4 delen. D. 3: Achttiende eeuw en eerste helft negentiende eeuw, van ca. 1680 tot 1850 - 1870\\uc0\\u8217{} (Bussum: de Boer, 1977).","plainCitation":"F.J.A Broeze, J.R. Bruijn, en F.S. Gaastra, red., ‘Maritieme geschiedenis der Nederlanden: in 4 delen. D. 3: Achttiende eeuw en eerste helft negentiende eeuw, van ca. 1680 tot 1850 - 1870’ (Bussum: de Boer, 1977).","noteIndex":34},"citationItems":[{"id":746,"uris":["http://zotero.org/users/8523679/items/IG6H4SWK"],"itemData":{"id":746,"type":"chapter","event-place":"Bussum","ISBN":"978-90-228-1948-7","note":"number-of-pages: 434","publisher":"de Boer","publisher-place":"Bussum","source":"K10plus ISBN","title":"Maritieme geschiedenis der Nederlanden: in 4 delen. D. 3: Achttiende eeuw en eerste helft negentiende eeuw, van ca. 1680 tot 1850 - 1870","title-short":"Maritieme geschiedenis der Nederlanden","editor":[{"family":"Broeze","given":"F.J.A"},{"family":"Bruijn","given":"J.R."},{"family":"Gaastra","given":"F.S."}],"issued":{"date-parts":[["1977"]]}}}],"schema":"https://github.com/citation-style-language/schema/raw/master/csl-citation.json"} </w:instrText>
      </w:r>
      <w:r>
        <w:fldChar w:fldCharType="separate"/>
      </w:r>
      <w:r w:rsidR="009D6FCF" w:rsidRPr="009D6FCF">
        <w:rPr>
          <w:kern w:val="0"/>
        </w:rPr>
        <w:t>F.J.A Broeze, J.R. Bruijn, en F.S. Gaastra, red., ‘Maritieme geschiedenis der Nederlanden: in 4 delen. D. 3: Achttiende eeuw en eerste helft negentiende eeuw, van ca. 1680 tot 1850 - 1870’ (Bussum: de Boer, 1977).</w:t>
      </w:r>
      <w:r>
        <w:fldChar w:fldCharType="end"/>
      </w:r>
    </w:p>
  </w:footnote>
  <w:footnote w:id="37">
    <w:p w14:paraId="7FD168C1" w14:textId="2F9DF802" w:rsidR="00D379B0" w:rsidRPr="00D36F4C" w:rsidRDefault="00D379B0">
      <w:pPr>
        <w:pStyle w:val="Voetnoottekst"/>
      </w:pPr>
      <w:r w:rsidRPr="00D36F4C">
        <w:rPr>
          <w:rStyle w:val="Voetnootmarkering"/>
        </w:rPr>
        <w:footnoteRef/>
      </w:r>
      <w:r w:rsidRPr="00D36F4C">
        <w:t xml:space="preserve"> </w:t>
      </w:r>
      <w:r w:rsidRPr="00D36F4C">
        <w:fldChar w:fldCharType="begin"/>
      </w:r>
      <w:r w:rsidR="00487D97">
        <w:instrText xml:space="preserve"> ADDIN ZOTERO_ITEM CSL_CITATION {"citationID":"8kjnSqkr","properties":{"formattedCitation":"Erik Aerts e.a., {\\i{}De centrale overheidsinstellingen van de Habsburgse Nederlanden 1482-1795.} (Brussel: Algemeen rijksarchief, 1994).","plainCitation":"Erik Aerts e.a., De centrale overheidsinstellingen van de Habsburgse Nederlanden 1482-1795. (Brussel: Algemeen rijksarchief, 1994).","noteIndex":37},"citationItems":[{"id":572,"uris":["http://zotero.org/users/8523679/items/77LTAEIY"],"itemData":{"id":572,"type":"book","event-place":"Brussel","publisher":"Algemeen rijksarchief","publisher-place":"Brussel","title":"De centrale overheidsinstellingen van de Habsburgse Nederlanden 1482-1795.","author":[{"family":"Aerts","given":"Erik"},{"family":"Baelde","given":"Michel"},{"family":"Coppens","given":"Herman"},{"family":"De Schryver","given":"Reginald"}],"issued":{"date-parts":[["1994"]]}}}],"schema":"https://github.com/citation-style-language/schema/raw/master/csl-citation.json"} </w:instrText>
      </w:r>
      <w:r w:rsidRPr="00D36F4C">
        <w:fldChar w:fldCharType="separate"/>
      </w:r>
      <w:r w:rsidRPr="00D36F4C">
        <w:rPr>
          <w:kern w:val="0"/>
        </w:rPr>
        <w:t xml:space="preserve">Erik Aerts e.a., </w:t>
      </w:r>
      <w:r w:rsidRPr="00D36F4C">
        <w:rPr>
          <w:i/>
          <w:iCs/>
          <w:kern w:val="0"/>
        </w:rPr>
        <w:t>De centrale overheidsinstellingen van de Habsburgse Nederlanden 1482-1795.</w:t>
      </w:r>
      <w:r w:rsidRPr="00D36F4C">
        <w:rPr>
          <w:kern w:val="0"/>
        </w:rPr>
        <w:t xml:space="preserve"> (Brussel: Algemeen rijksarchief, 1994).</w:t>
      </w:r>
      <w:r w:rsidRPr="00D36F4C">
        <w:fldChar w:fldCharType="end"/>
      </w:r>
    </w:p>
  </w:footnote>
  <w:footnote w:id="38">
    <w:p w14:paraId="33C26A37" w14:textId="1187D2B4" w:rsidR="00110B40" w:rsidRPr="00D36F4C" w:rsidRDefault="00110B40" w:rsidP="00110B40">
      <w:pPr>
        <w:pStyle w:val="Voetnoottekst"/>
      </w:pPr>
      <w:r w:rsidRPr="00D36F4C">
        <w:rPr>
          <w:rStyle w:val="Voetnootmarkering"/>
        </w:rPr>
        <w:footnoteRef/>
      </w:r>
      <w:r w:rsidRPr="00D36F4C">
        <w:t xml:space="preserve"> </w:t>
      </w:r>
      <w:r w:rsidRPr="00D36F4C">
        <w:fldChar w:fldCharType="begin"/>
      </w:r>
      <w:r w:rsidR="0032172F">
        <w:instrText xml:space="preserve"> ADDIN ZOTERO_ITEM CSL_CITATION {"citationID":"jzX8Gy1O","properties":{"formattedCitation":"Farasyn, {\\i{}1769-1794\\uc0\\u8239{}: de 18de eeuwse bloeiperiode van Oostende}.","plainCitation":"Farasyn, 1769-1794</w:instrText>
      </w:r>
      <w:r w:rsidR="0032172F">
        <w:rPr>
          <w:rFonts w:ascii="Arial" w:hAnsi="Arial" w:cs="Arial"/>
        </w:rPr>
        <w:instrText> </w:instrText>
      </w:r>
      <w:r w:rsidR="0032172F">
        <w:instrText xml:space="preserve">: de 18de eeuwse bloeiperiode van Oostende.","noteIndex":36},"citationItems":[{"id":232,"uris":["http://zotero.org/users/8523679/items/YNLM7RHM"],"itemData":{"id":232,"type":"book","event-place":"Oostende","number-of-pages":"249","publisher":"Oostendse Stadsarchief","publisher-place":"Oostende","title":"1769-1794 : de 18de eeuwse bloeiperiode van Oostende","author":[{"family":"Farasyn","given":"Daniel"}],"issued":{"date-parts":[["1998"]]}}}],"schema":"https://github.com/citation-style-language/schema/raw/master/csl-citation.json"} </w:instrText>
      </w:r>
      <w:r w:rsidRPr="00D36F4C">
        <w:fldChar w:fldCharType="separate"/>
      </w:r>
      <w:r w:rsidRPr="00D36F4C">
        <w:rPr>
          <w:kern w:val="0"/>
        </w:rPr>
        <w:t xml:space="preserve">Farasyn, </w:t>
      </w:r>
      <w:r w:rsidRPr="00D36F4C">
        <w:rPr>
          <w:i/>
          <w:iCs/>
          <w:kern w:val="0"/>
        </w:rPr>
        <w:t>1769-1794 : de 18de eeuwse bloeiperiode van Oostende</w:t>
      </w:r>
      <w:r w:rsidRPr="00D36F4C">
        <w:rPr>
          <w:kern w:val="0"/>
        </w:rPr>
        <w:t>.</w:t>
      </w:r>
      <w:r w:rsidRPr="00D36F4C">
        <w:fldChar w:fldCharType="end"/>
      </w:r>
    </w:p>
  </w:footnote>
  <w:footnote w:id="39">
    <w:p w14:paraId="44718630" w14:textId="7AD31B4F" w:rsidR="00110B40" w:rsidRPr="00D36F4C" w:rsidRDefault="00110B40" w:rsidP="00110B40">
      <w:pPr>
        <w:pStyle w:val="Voetnoottekst"/>
      </w:pPr>
      <w:r w:rsidRPr="00D36F4C">
        <w:rPr>
          <w:rStyle w:val="Voetnootmarkering"/>
        </w:rPr>
        <w:footnoteRef/>
      </w:r>
      <w:r w:rsidRPr="00D36F4C">
        <w:t xml:space="preserve"> </w:t>
      </w:r>
      <w:r w:rsidRPr="00D36F4C">
        <w:fldChar w:fldCharType="begin"/>
      </w:r>
      <w:r w:rsidR="0032172F">
        <w:instrText xml:space="preserve"> ADDIN ZOTERO_ITEM CSL_CITATION {"citationID":"KR4tSwPw","properties":{"formattedCitation":"Farasyn, 97-163.","plainCitation":"Farasyn, 97-163.","noteIndex":37},"citationItems":[{"id":232,"uris":["http://zotero.org/users/8523679/items/YNLM7RHM"],"itemData":{"id":232,"type":"book","event-place":"Oostende","number-of-pages":"249","publisher":"Oostendse Stadsarchief","publisher-place":"Oostende","title":"1769-1794 : de 18de eeuwse bloeiperiode van Oostende","author":[{"family":"Farasyn","given":"Daniel"}],"issued":{"date-parts":[["1998"]]}},"locator":"97-163","label":"page"}],"schema":"https://github.com/citation-style-language/schema/raw/master/csl-citation.json"} </w:instrText>
      </w:r>
      <w:r w:rsidRPr="00D36F4C">
        <w:fldChar w:fldCharType="separate"/>
      </w:r>
      <w:r w:rsidRPr="00D36F4C">
        <w:t>Farasyn, 97-163.</w:t>
      </w:r>
      <w:r w:rsidRPr="00D36F4C">
        <w:fldChar w:fldCharType="end"/>
      </w:r>
    </w:p>
  </w:footnote>
  <w:footnote w:id="40">
    <w:p w14:paraId="5235C0D8" w14:textId="2A81FDB3" w:rsidR="00110B40" w:rsidRPr="00D36F4C" w:rsidRDefault="00110B40" w:rsidP="00110B40">
      <w:pPr>
        <w:pStyle w:val="Voetnoottekst"/>
      </w:pPr>
      <w:r w:rsidRPr="00D36F4C">
        <w:rPr>
          <w:rStyle w:val="Voetnootmarkering"/>
        </w:rPr>
        <w:footnoteRef/>
      </w:r>
      <w:r w:rsidRPr="00D36F4C">
        <w:t xml:space="preserve"> </w:t>
      </w:r>
      <w:r w:rsidRPr="00D36F4C">
        <w:fldChar w:fldCharType="begin"/>
      </w:r>
      <w:r w:rsidR="0032172F">
        <w:instrText xml:space="preserve"> ADDIN ZOTERO_ITEM CSL_CITATION {"citationID":"Lu2LEP2b","properties":{"formattedCitation":"VLIZ- IMIS, \\uc0\\u8216{}Daniel Farasyn publicaties\\uc0\\u8217{}, geraadpleegd 3 december 2024, https://www.vliz.be/nl/imis.","plainCitation":"VLIZ- IMIS, ‘Daniel Farasyn publicaties’, geraadpleegd 3 december 2024, https://www.vliz.be/nl/imis.","noteIndex":38},"citationItems":[{"id":490,"uris":["http://zotero.org/users/8523679/items/F3ECFKF6"],"itemData":{"id":490,"type":"webpage","abstract":"Farasyn, Daniël","language":"nl","title":"Daniel Farasyn publicaties","URL":"https://www.vliz.be/nl/imis","author":[{"family":"IMIS","given":"VLIZ-"}],"accessed":{"date-parts":[["2024",12,3]]}}}],"schema":"https://github.com/citation-style-language/schema/raw/master/csl-citation.json"} </w:instrText>
      </w:r>
      <w:r w:rsidRPr="00D36F4C">
        <w:fldChar w:fldCharType="separate"/>
      </w:r>
      <w:r w:rsidRPr="00D36F4C">
        <w:rPr>
          <w:kern w:val="0"/>
        </w:rPr>
        <w:t>VLIZ- IMIS, ‘Daniel Farasyn publicaties’, geraadpleegd 3 december 2024, https://www.vliz.be/nl/imis.</w:t>
      </w:r>
      <w:r w:rsidRPr="00D36F4C">
        <w:fldChar w:fldCharType="end"/>
      </w:r>
    </w:p>
  </w:footnote>
  <w:footnote w:id="41">
    <w:p w14:paraId="7333FD66" w14:textId="60F3CDD9" w:rsidR="00110B40" w:rsidRPr="00D36F4C" w:rsidRDefault="00110B40" w:rsidP="00110B40">
      <w:pPr>
        <w:pStyle w:val="Voetnoottekst"/>
      </w:pPr>
      <w:r w:rsidRPr="00D36F4C">
        <w:rPr>
          <w:rStyle w:val="Voetnootmarkering"/>
        </w:rPr>
        <w:footnoteRef/>
      </w:r>
      <w:r w:rsidRPr="00D36F4C">
        <w:t xml:space="preserve"> </w:t>
      </w:r>
      <w:r w:rsidRPr="00D36F4C">
        <w:fldChar w:fldCharType="begin"/>
      </w:r>
      <w:r w:rsidR="0032172F">
        <w:instrText xml:space="preserve"> ADDIN ZOTERO_ITEM CSL_CITATION {"citationID":"ua4ZL0qD","properties":{"formattedCitation":"Farasyn, {\\i{}1769-1794\\uc0\\u8239{}: de 18de eeuwse bloeiperiode van Oostende}, 17.","plainCitation":"Farasyn, 1769-1794</w:instrText>
      </w:r>
      <w:r w:rsidR="0032172F">
        <w:rPr>
          <w:rFonts w:ascii="Arial" w:hAnsi="Arial" w:cs="Arial"/>
        </w:rPr>
        <w:instrText> </w:instrText>
      </w:r>
      <w:r w:rsidR="0032172F">
        <w:instrText xml:space="preserve">: de 18de eeuwse bloeiperiode van Oostende, 17.","noteIndex":39},"citationItems":[{"id":232,"uris":["http://zotero.org/users/8523679/items/YNLM7RHM"],"itemData":{"id":232,"type":"book","event-place":"Oostende","number-of-pages":"249","publisher":"Oostendse Stadsarchief","publisher-place":"Oostende","title":"1769-1794 : de 18de eeuwse bloeiperiode van Oostende","author":[{"family":"Farasyn","given":"Daniel"}],"issued":{"date-parts":[["1998"]]}},"locator":"17","label":"page"}],"schema":"https://github.com/citation-style-language/schema/raw/master/csl-citation.json"} </w:instrText>
      </w:r>
      <w:r w:rsidRPr="00D36F4C">
        <w:fldChar w:fldCharType="separate"/>
      </w:r>
      <w:r w:rsidRPr="00D36F4C">
        <w:rPr>
          <w:kern w:val="0"/>
        </w:rPr>
        <w:t xml:space="preserve">Farasyn, </w:t>
      </w:r>
      <w:r w:rsidRPr="00D36F4C">
        <w:rPr>
          <w:i/>
          <w:iCs/>
          <w:kern w:val="0"/>
        </w:rPr>
        <w:t>1769-1794 : de 18de eeuwse bloeiperiode van Oostende</w:t>
      </w:r>
      <w:r w:rsidRPr="00D36F4C">
        <w:rPr>
          <w:kern w:val="0"/>
        </w:rPr>
        <w:t>, 17.</w:t>
      </w:r>
      <w:r w:rsidRPr="00D36F4C">
        <w:fldChar w:fldCharType="end"/>
      </w:r>
    </w:p>
  </w:footnote>
  <w:footnote w:id="42">
    <w:p w14:paraId="76195F65" w14:textId="428F73AD" w:rsidR="00B57E08" w:rsidRPr="00D36F4C" w:rsidRDefault="00B57E08" w:rsidP="00B57E08">
      <w:pPr>
        <w:pStyle w:val="Voetnoottekst"/>
      </w:pPr>
      <w:r w:rsidRPr="00D36F4C">
        <w:rPr>
          <w:rStyle w:val="Voetnootmarkering"/>
        </w:rPr>
        <w:footnoteRef/>
      </w:r>
      <w:r w:rsidRPr="00D36F4C">
        <w:t xml:space="preserve"> </w:t>
      </w:r>
      <w:r w:rsidRPr="00D36F4C">
        <w:fldChar w:fldCharType="begin"/>
      </w:r>
      <w:r w:rsidR="00487D97">
        <w:instrText xml:space="preserve"> ADDIN ZOTERO_ITEM CSL_CITATION {"citationID":"TDOQTPTO","properties":{"formattedCitation":"Jan Parmentier, {\\i{}Het gezicht van de Oostendse handelaar: studie van de Oostendse kooplieden, reders en ondernemers actief in de internationale maritieme handel en visserij tijdens de 18de eeuw} (Oostende: Stadsarchief Oostende, 2004).","plainCitation":"Jan Parmentier, Het gezicht van de Oostendse handelaar: studie van de Oostendse kooplieden, reders en ondernemers actief in de internationale maritieme handel en visserij tijdens de 18de eeuw (Oostende: Stadsarchief Oostende, 2004).","noteIndex":42},"citationItems":[{"id":420,"uris":["http://zotero.org/users/8523679/items/FFN4DSJJ"],"itemData":{"id":420,"type":"book","event-place":"Oostende","publisher":"Stadsarchief Oostende","publisher-place":"Oostende","title":"Het gezicht van de Oostendse handelaar: studie van de Oostendse kooplieden, reders en ondernemers actief in de internationale maritieme handel en visserij tijdens de 18de eeuw","title-short":"Het gezicht van de Oostendse handelaar","author":[{"family":"Parmentier","given":"Jan"}],"issued":{"date-parts":[["2004"]]}}}],"schema":"https://github.com/citation-style-language/schema/raw/master/csl-citation.json"} </w:instrText>
      </w:r>
      <w:r w:rsidRPr="00D36F4C">
        <w:fldChar w:fldCharType="separate"/>
      </w:r>
      <w:r w:rsidRPr="00D36F4C">
        <w:rPr>
          <w:kern w:val="0"/>
        </w:rPr>
        <w:t xml:space="preserve">Jan Parmentier, </w:t>
      </w:r>
      <w:r w:rsidRPr="00D36F4C">
        <w:rPr>
          <w:i/>
          <w:iCs/>
          <w:kern w:val="0"/>
        </w:rPr>
        <w:t>Het gezicht van de Oostendse handelaar: studie van de Oostendse kooplieden, reders en ondernemers actief in de internationale maritieme handel en visserij tijdens de 18de eeuw</w:t>
      </w:r>
      <w:r w:rsidRPr="00D36F4C">
        <w:rPr>
          <w:kern w:val="0"/>
        </w:rPr>
        <w:t xml:space="preserve"> (Oostende: Stadsarchief Oostende, 2004).</w:t>
      </w:r>
      <w:r w:rsidRPr="00D36F4C">
        <w:fldChar w:fldCharType="end"/>
      </w:r>
    </w:p>
  </w:footnote>
  <w:footnote w:id="43">
    <w:p w14:paraId="466D8B38" w14:textId="7242531D" w:rsidR="00B57E08" w:rsidRPr="00C650DC" w:rsidRDefault="00B57E08" w:rsidP="00B57E08">
      <w:pPr>
        <w:pStyle w:val="Voetnoottekst"/>
        <w:rPr>
          <w:lang w:val="fr-BE"/>
        </w:rPr>
      </w:pPr>
      <w:r w:rsidRPr="00D36F4C">
        <w:rPr>
          <w:rStyle w:val="Voetnootmarkering"/>
        </w:rPr>
        <w:footnoteRef/>
      </w:r>
      <w:r w:rsidRPr="00C650DC">
        <w:rPr>
          <w:lang w:val="fr-BE"/>
        </w:rPr>
        <w:t xml:space="preserve"> </w:t>
      </w:r>
      <w:r w:rsidRPr="00D36F4C">
        <w:fldChar w:fldCharType="begin"/>
      </w:r>
      <w:r w:rsidR="00487D97">
        <w:rPr>
          <w:lang w:val="fr-BE"/>
        </w:rPr>
        <w:instrText xml:space="preserve"> ADDIN ZOTERO_ITEM CSL_CITATION {"citationID":"56CN1EGo","properties":{"formattedCitation":"Parmentier, 214.","plainCitation":"Parmentier, 214.","noteIndex":43},"citationItems":[{"id":420,"uris":["http://zotero.org/users/8523679/items/FFN4DSJJ"],"itemData":{"id":420,"type":"book","event-place":"Oostende","publisher":"Stadsarchief Oostende","publisher-place":"Oostende","title":"Het gezicht van de Oostendse handelaar: studie van de Oostendse kooplieden, reders en ondernemers actief in de internationale maritieme handel en visserij tijdens de 18de eeuw","title-short":"Het gezicht van de Oostendse handelaar","author":[{"family":"Parmentier","given":"Jan"}],"issued":{"date-parts":[["2004"]]}},"locator":"214","label":"page"}],"schema":"https://github.com/citation-style-language/schema/raw/master/csl-citation.json"} </w:instrText>
      </w:r>
      <w:r w:rsidRPr="00D36F4C">
        <w:fldChar w:fldCharType="separate"/>
      </w:r>
      <w:r w:rsidRPr="00C650DC">
        <w:rPr>
          <w:lang w:val="fr-BE"/>
        </w:rPr>
        <w:t>Parmentier, 214.</w:t>
      </w:r>
      <w:r w:rsidRPr="00D36F4C">
        <w:fldChar w:fldCharType="end"/>
      </w:r>
    </w:p>
  </w:footnote>
  <w:footnote w:id="44">
    <w:p w14:paraId="7382C1FA" w14:textId="460A88F3" w:rsidR="00B57E08" w:rsidRPr="00C650DC" w:rsidRDefault="00B57E08" w:rsidP="00B57E08">
      <w:pPr>
        <w:pStyle w:val="Voetnoottekst"/>
        <w:rPr>
          <w:lang w:val="fr-BE"/>
        </w:rPr>
      </w:pPr>
      <w:r w:rsidRPr="00D36F4C">
        <w:rPr>
          <w:rStyle w:val="Voetnootmarkering"/>
        </w:rPr>
        <w:footnoteRef/>
      </w:r>
      <w:r w:rsidRPr="00C650DC">
        <w:rPr>
          <w:lang w:val="fr-BE"/>
        </w:rPr>
        <w:t xml:space="preserve"> </w:t>
      </w:r>
      <w:r w:rsidRPr="00D36F4C">
        <w:fldChar w:fldCharType="begin"/>
      </w:r>
      <w:r w:rsidR="00487D97">
        <w:rPr>
          <w:lang w:val="fr-BE"/>
        </w:rPr>
        <w:instrText xml:space="preserve"> ADDIN ZOTERO_ITEM CSL_CITATION {"citationID":"TKP0Ucle","properties":{"formattedCitation":"Parmentier, 258.","plainCitation":"Parmentier, 258.","noteIndex":44},"citationItems":[{"id":420,"uris":["http://zotero.org/users/8523679/items/FFN4DSJJ"],"itemData":{"id":420,"type":"book","event-place":"Oostende","publisher":"Stadsarchief Oostende","publisher-place":"Oostende","title":"Het gezicht van de Oostendse handelaar: studie van de Oostendse kooplieden, reders en ondernemers actief in de internationale maritieme handel en visserij tijdens de 18de eeuw","title-short":"Het gezicht van de Oostendse handelaar","author":[{"family":"Parmentier","given":"Jan"}],"issued":{"date-parts":[["2004"]]}},"locator":"258","label":"page"}],"schema":"https://github.com/citation-style-language/schema/raw/master/csl-citation.json"} </w:instrText>
      </w:r>
      <w:r w:rsidRPr="00D36F4C">
        <w:fldChar w:fldCharType="separate"/>
      </w:r>
      <w:r w:rsidRPr="00C650DC">
        <w:rPr>
          <w:lang w:val="fr-BE"/>
        </w:rPr>
        <w:t>Parmentier, 258.</w:t>
      </w:r>
      <w:r w:rsidRPr="00D36F4C">
        <w:fldChar w:fldCharType="end"/>
      </w:r>
    </w:p>
  </w:footnote>
  <w:footnote w:id="45">
    <w:p w14:paraId="7A587D77" w14:textId="55EDB368" w:rsidR="00B57E08" w:rsidRPr="00C650DC" w:rsidRDefault="00B57E08" w:rsidP="00B57E08">
      <w:pPr>
        <w:pStyle w:val="Voetnoottekst"/>
        <w:rPr>
          <w:lang w:val="fr-BE"/>
        </w:rPr>
      </w:pPr>
      <w:r w:rsidRPr="00D36F4C">
        <w:rPr>
          <w:rStyle w:val="Voetnootmarkering"/>
        </w:rPr>
        <w:footnoteRef/>
      </w:r>
      <w:r w:rsidRPr="00C650DC">
        <w:rPr>
          <w:lang w:val="fr-BE"/>
        </w:rPr>
        <w:t xml:space="preserve"> </w:t>
      </w:r>
      <w:r w:rsidRPr="00D36F4C">
        <w:fldChar w:fldCharType="begin"/>
      </w:r>
      <w:r w:rsidR="00487D97">
        <w:rPr>
          <w:lang w:val="fr-BE"/>
        </w:rPr>
        <w:instrText xml:space="preserve"> ADDIN ZOTERO_ITEM CSL_CITATION {"citationID":"30IN9RzT","properties":{"formattedCitation":"Parmentier, 271.","plainCitation":"Parmentier, 271.","noteIndex":45},"citationItems":[{"id":420,"uris":["http://zotero.org/users/8523679/items/FFN4DSJJ"],"itemData":{"id":420,"type":"book","event-place":"Oostende","publisher":"Stadsarchief Oostende","publisher-place":"Oostende","title":"Het gezicht van de Oostendse handelaar: studie van de Oostendse kooplieden, reders en ondernemers actief in de internationale maritieme handel en visserij tijdens de 18de eeuw","title-short":"Het gezicht van de Oostendse handelaar","author":[{"family":"Parmentier","given":"Jan"}],"issued":{"date-parts":[["2004"]]}},"locator":"271","label":"page"}],"schema":"https://github.com/citation-style-language/schema/raw/master/csl-citation.json"} </w:instrText>
      </w:r>
      <w:r w:rsidRPr="00D36F4C">
        <w:fldChar w:fldCharType="separate"/>
      </w:r>
      <w:r w:rsidRPr="00C650DC">
        <w:rPr>
          <w:lang w:val="fr-BE"/>
        </w:rPr>
        <w:t>Parmentier, 271.</w:t>
      </w:r>
      <w:r w:rsidRPr="00D36F4C">
        <w:fldChar w:fldCharType="end"/>
      </w:r>
    </w:p>
  </w:footnote>
  <w:footnote w:id="46">
    <w:p w14:paraId="2FD242EE" w14:textId="60CC41D7" w:rsidR="00B57E08" w:rsidRPr="00C650DC" w:rsidRDefault="00B57E08" w:rsidP="00B57E08">
      <w:pPr>
        <w:pStyle w:val="Voetnoottekst"/>
        <w:rPr>
          <w:lang w:val="fr-BE"/>
        </w:rPr>
      </w:pPr>
      <w:r w:rsidRPr="00D36F4C">
        <w:rPr>
          <w:rStyle w:val="Voetnootmarkering"/>
        </w:rPr>
        <w:footnoteRef/>
      </w:r>
      <w:r w:rsidRPr="00C650DC">
        <w:rPr>
          <w:lang w:val="fr-BE"/>
        </w:rPr>
        <w:t xml:space="preserve"> </w:t>
      </w:r>
      <w:r w:rsidRPr="00D36F4C">
        <w:fldChar w:fldCharType="begin"/>
      </w:r>
      <w:r w:rsidR="00487D97">
        <w:rPr>
          <w:lang w:val="fr-BE"/>
        </w:rPr>
        <w:instrText xml:space="preserve"> ADDIN ZOTERO_ITEM CSL_CITATION {"citationID":"TW8JhlOx","properties":{"formattedCitation":"Parmentier, 277.","plainCitation":"Parmentier, 277.","noteIndex":46},"citationItems":[{"id":420,"uris":["http://zotero.org/users/8523679/items/FFN4DSJJ"],"itemData":{"id":420,"type":"book","event-place":"Oostende","publisher":"Stadsarchief Oostende","publisher-place":"Oostende","title":"Het gezicht van de Oostendse handelaar: studie van de Oostendse kooplieden, reders en ondernemers actief in de internationale maritieme handel en visserij tijdens de 18de eeuw","title-short":"Het gezicht van de Oostendse handelaar","author":[{"family":"Parmentier","given":"Jan"}],"issued":{"date-parts":[["2004"]]}},"locator":"277","label":"page"}],"schema":"https://github.com/citation-style-language/schema/raw/master/csl-citation.json"} </w:instrText>
      </w:r>
      <w:r w:rsidRPr="00D36F4C">
        <w:fldChar w:fldCharType="separate"/>
      </w:r>
      <w:r w:rsidRPr="00C650DC">
        <w:rPr>
          <w:lang w:val="fr-BE"/>
        </w:rPr>
        <w:t>Parmentier, 277.</w:t>
      </w:r>
      <w:r w:rsidRPr="00D36F4C">
        <w:fldChar w:fldCharType="end"/>
      </w:r>
    </w:p>
  </w:footnote>
  <w:footnote w:id="47">
    <w:p w14:paraId="303BC1B1" w14:textId="7E5174F0" w:rsidR="00110B40" w:rsidRPr="008C2C27" w:rsidRDefault="00110B40" w:rsidP="00110B40">
      <w:pPr>
        <w:pStyle w:val="Voetnoottekst"/>
        <w:rPr>
          <w:lang w:val="fr-BE"/>
        </w:rPr>
      </w:pPr>
      <w:r w:rsidRPr="00D36F4C">
        <w:rPr>
          <w:rStyle w:val="Voetnootmarkering"/>
        </w:rPr>
        <w:footnoteRef/>
      </w:r>
      <w:r w:rsidRPr="008C2C27">
        <w:rPr>
          <w:lang w:val="fr-BE"/>
        </w:rPr>
        <w:t xml:space="preserve"> </w:t>
      </w:r>
      <w:r w:rsidRPr="00D36F4C">
        <w:fldChar w:fldCharType="begin"/>
      </w:r>
      <w:r w:rsidR="0032172F">
        <w:rPr>
          <w:lang w:val="fr-BE"/>
        </w:rPr>
        <w:instrText xml:space="preserve"> ADDIN ZOTERO_ITEM CSL_CITATION {"citationID":"FJ4iisPO","properties":{"formattedCitation":"David K. Allison en Larrie D. Ferreiro, red., {\\i{}The American Revolution: a world war} (Washington, DC: Smithsonian Books, 2018).","plainCitation":"David K. Allison en Larrie D. Ferreiro, red., The American Revolution: a world war (Washington, DC: Smithsonian Books, 2018).","noteIndex":45},"citationItems":[{"id":235,"uris":["http://zotero.org/users/8523679/items/MFP8SQR8"],"itemData":{"id":235,"type":"book","abstract":"\"An illustrated collection of essays that explores the international dimensions of the American Revolution and its legacies in both America and around the world.\"--Provided by publisher","call-number":"E269.F67 A48 2018","event-place":"Washington, DC","ISBN":"978-1-58834-633-9","number-of-pages":"261","publisher":"Smithsonian Books","publisher-place":"Washington, DC","source":"Library of Congress ISBN","title":"The American Revolution: a world war","title-short":"The American Revolution","editor":[{"family":"Allison","given":"David K."},{"family":"Ferreiro","given":"Larrie D."}],"issued":{"date-parts":[["2018"]]}}}],"schema":"https://github.com/citation-style-language/schema/raw/master/csl-citation.json"} </w:instrText>
      </w:r>
      <w:r w:rsidRPr="00D36F4C">
        <w:fldChar w:fldCharType="separate"/>
      </w:r>
      <w:r w:rsidRPr="008C2C27">
        <w:rPr>
          <w:kern w:val="0"/>
          <w:lang w:val="fr-BE"/>
        </w:rPr>
        <w:t xml:space="preserve">David K. Allison en Larrie D. Ferreiro, red., </w:t>
      </w:r>
      <w:r w:rsidRPr="008C2C27">
        <w:rPr>
          <w:i/>
          <w:iCs/>
          <w:kern w:val="0"/>
          <w:lang w:val="fr-BE"/>
        </w:rPr>
        <w:t>The American Revolution: a world war</w:t>
      </w:r>
      <w:r w:rsidRPr="008C2C27">
        <w:rPr>
          <w:kern w:val="0"/>
          <w:lang w:val="fr-BE"/>
        </w:rPr>
        <w:t xml:space="preserve"> (Washington, DC: Smithsonian Books, 2018).</w:t>
      </w:r>
      <w:r w:rsidRPr="00D36F4C">
        <w:fldChar w:fldCharType="end"/>
      </w:r>
    </w:p>
  </w:footnote>
  <w:footnote w:id="48">
    <w:p w14:paraId="7F8277E4" w14:textId="6E3C97FF" w:rsidR="00110B40" w:rsidRPr="00C650DC" w:rsidRDefault="00110B40" w:rsidP="00110B40">
      <w:pPr>
        <w:pStyle w:val="Voetnoottekst"/>
        <w:rPr>
          <w:lang w:val="en-GB"/>
        </w:rPr>
      </w:pPr>
      <w:r w:rsidRPr="00D36F4C">
        <w:rPr>
          <w:rStyle w:val="Voetnootmarkering"/>
        </w:rPr>
        <w:footnoteRef/>
      </w:r>
      <w:r w:rsidRPr="00C650DC">
        <w:rPr>
          <w:lang w:val="en-GB"/>
        </w:rPr>
        <w:t xml:space="preserve"> </w:t>
      </w:r>
      <w:r w:rsidRPr="00D36F4C">
        <w:fldChar w:fldCharType="begin"/>
      </w:r>
      <w:r w:rsidR="0032172F">
        <w:rPr>
          <w:lang w:val="en-GB"/>
        </w:rPr>
        <w:instrText xml:space="preserve"> ADDIN ZOTERO_ITEM CSL_CITATION {"citationID":"dLX9zFtk","properties":{"formattedCitation":"Marion Huibrechts, David K. Allison, en Larrie D. Ferreiro, red., \\uc0\\u8216{}War Supplies from the Low Countries\\uc0\\u8217{}, in {\\i{}The American Revolution: a world war} (Washington, DC: Smithsonian Books, 2018), 160-67.","plainCitation":"Marion Huibrechts, David K. Allison, en Larrie D. Ferreiro, red., ‘War Supplies from the Low Countries’, in The American Revolution: a world war (Washington, DC: Smithsonian Books, 2018), 160-67.","noteIndex":46},"citationItems":[{"id":707,"uris":["http://zotero.org/users/8523679/items/4L4A66FQ"],"itemData":{"id":707,"type":"chapter","abstract":"\"An illustrated collection of essays that explores the international dimensions of the American Revolution and its legacies in both America and around the world.\"--Provided by publisher","call-number":"E269.F67 A48 2018","container-title":"The American Revolution: a world war","event-place":"Washington, DC","ISBN":"978-1-58834-633-9","page":"160-167","publisher":"Smithsonian Books","publisher-place":"Washington, DC","source":"Library of Congress ISBN","title":"War Supplies from the Low Countries","editor":[{"family":"Huibrechts","given":"Marion"},{"family":"Allison","given":"David K."},{"family":"Ferreiro","given":"Larrie D."}],"issued":{"date-parts":[["2018"]]}}}],"schema":"https://github.com/citation-style-language/schema/raw/master/csl-citation.json"} </w:instrText>
      </w:r>
      <w:r w:rsidRPr="00D36F4C">
        <w:fldChar w:fldCharType="separate"/>
      </w:r>
      <w:r w:rsidRPr="00C650DC">
        <w:rPr>
          <w:kern w:val="0"/>
          <w:lang w:val="en-GB"/>
        </w:rPr>
        <w:t xml:space="preserve">Marion Huibrechts, David K. Allison, en Larrie D. Ferreiro, red., ‘War Supplies from the Low Countries’, in </w:t>
      </w:r>
      <w:r w:rsidRPr="00C650DC">
        <w:rPr>
          <w:i/>
          <w:iCs/>
          <w:kern w:val="0"/>
          <w:lang w:val="en-GB"/>
        </w:rPr>
        <w:t>The American Revolution: a world war</w:t>
      </w:r>
      <w:r w:rsidRPr="00C650DC">
        <w:rPr>
          <w:kern w:val="0"/>
          <w:lang w:val="en-GB"/>
        </w:rPr>
        <w:t xml:space="preserve"> (Washington, DC: Smithsonian Books, 2018), 160-67.</w:t>
      </w:r>
      <w:r w:rsidRPr="00D36F4C">
        <w:fldChar w:fldCharType="end"/>
      </w:r>
    </w:p>
  </w:footnote>
  <w:footnote w:id="49">
    <w:p w14:paraId="2B9301F8" w14:textId="62ADB17C" w:rsidR="009F2EAA" w:rsidRPr="00C650DC" w:rsidRDefault="009F2EAA">
      <w:pPr>
        <w:pStyle w:val="Voetnoottekst"/>
        <w:rPr>
          <w:lang w:val="en-GB"/>
        </w:rPr>
      </w:pPr>
      <w:r w:rsidRPr="00D36F4C">
        <w:rPr>
          <w:rStyle w:val="Voetnootmarkering"/>
        </w:rPr>
        <w:footnoteRef/>
      </w:r>
      <w:r w:rsidRPr="00C650DC">
        <w:rPr>
          <w:lang w:val="en-GB"/>
        </w:rPr>
        <w:t xml:space="preserve"> </w:t>
      </w:r>
      <w:r w:rsidRPr="00D36F4C">
        <w:fldChar w:fldCharType="begin"/>
      </w:r>
      <w:r w:rsidR="00487D97">
        <w:rPr>
          <w:lang w:val="en-GB"/>
        </w:rPr>
        <w:instrText xml:space="preserve"> ADDIN ZOTERO_ITEM CSL_CITATION {"citationID":"yL0fSYvM","properties":{"formattedCitation":"Stan Pannier, {\\i{}Enterprising  Merchants in the global atlantic; Frederic Romberg and the Austrian Netherlands Trade with West and Central Africa 1775-1795} (onuitgegeven doctoraatsverhandeling, 2025).","plainCitation":"Stan Pannier, Enterprising  Merchants in the global atlantic; Frederic Romberg and the Austrian Netherlands Trade with West and Central Africa 1775-1795 (onuitgegeven doctoraatsverhandeling, 2025).","noteIndex":49},"citationItems":[{"id":545,"uris":["http://zotero.org/users/8523679/items/RMUHZCUY"],"itemData":{"id":545,"type":"book","publisher":"onuitgegeven doctoraatsverhandeling","title":"Enterprising  Merchants in the global atlantic; Frederic Romberg and the Austrian Netherlands Trade with West and Central Africa 1775-1795","author":[{"family":"Pannier","given":"Stan"}],"issued":{"date-parts":[["2025",2,12]]}}}],"schema":"https://github.com/citation-style-language/schema/raw/master/csl-citation.json"} </w:instrText>
      </w:r>
      <w:r w:rsidRPr="00D36F4C">
        <w:fldChar w:fldCharType="separate"/>
      </w:r>
      <w:r w:rsidRPr="00C650DC">
        <w:rPr>
          <w:kern w:val="0"/>
          <w:lang w:val="en-GB"/>
        </w:rPr>
        <w:t xml:space="preserve">Stan Pannier, </w:t>
      </w:r>
      <w:r w:rsidRPr="00C650DC">
        <w:rPr>
          <w:i/>
          <w:iCs/>
          <w:kern w:val="0"/>
          <w:lang w:val="en-GB"/>
        </w:rPr>
        <w:t>Enterprising  Merchants in the global atlantic; Frederic Romberg and the Austrian Netherlands Trade with West and Central Africa 1775-1795</w:t>
      </w:r>
      <w:r w:rsidRPr="00C650DC">
        <w:rPr>
          <w:kern w:val="0"/>
          <w:lang w:val="en-GB"/>
        </w:rPr>
        <w:t xml:space="preserve"> (onuitgegeven doctoraatsverhandeling, 2025).</w:t>
      </w:r>
      <w:r w:rsidRPr="00D36F4C">
        <w:fldChar w:fldCharType="end"/>
      </w:r>
    </w:p>
  </w:footnote>
  <w:footnote w:id="50">
    <w:p w14:paraId="67993AE2" w14:textId="489A5D6E" w:rsidR="0021230B" w:rsidRPr="0021230B" w:rsidRDefault="0021230B">
      <w:pPr>
        <w:pStyle w:val="Voetnoottekst"/>
        <w:rPr>
          <w:lang w:val="fr-BE"/>
        </w:rPr>
      </w:pPr>
      <w:r>
        <w:rPr>
          <w:rStyle w:val="Voetnootmarkering"/>
        </w:rPr>
        <w:footnoteRef/>
      </w:r>
      <w:r w:rsidRPr="0021230B">
        <w:rPr>
          <w:lang w:val="fr-BE"/>
        </w:rPr>
        <w:t xml:space="preserve"> </w:t>
      </w:r>
      <w:r>
        <w:fldChar w:fldCharType="begin"/>
      </w:r>
      <w:r w:rsidR="0032172F">
        <w:rPr>
          <w:lang w:val="fr-BE"/>
        </w:rPr>
        <w:instrText xml:space="preserve"> ADDIN ZOTERO_ITEM CSL_CITATION {"citationID":"SozGpegu","properties":{"formattedCitation":"Everaert, \\uc0\\u8216{}Le pavillon imp\\uc0\\u233{}rial aux Indes Occidentales\\uc0\\u8239{}: contrebande de guerre et trafic neutre depuis les ports flamands (1778-1785)\\uc0\\u8217{}.","plainCitation":"Everaert, ‘Le pavillon impérial aux Indes Occidentales</w:instrText>
      </w:r>
      <w:r w:rsidR="0032172F">
        <w:rPr>
          <w:rFonts w:ascii="Arial" w:hAnsi="Arial" w:cs="Arial"/>
          <w:lang w:val="fr-BE"/>
        </w:rPr>
        <w:instrText> </w:instrText>
      </w:r>
      <w:r w:rsidR="0032172F">
        <w:rPr>
          <w:lang w:val="fr-BE"/>
        </w:rPr>
        <w:instrText>: contrebande de guerre et trafic neutre depuis les ports flamands (1778-1785)</w:instrText>
      </w:r>
      <w:r w:rsidR="0032172F">
        <w:rPr>
          <w:rFonts w:cs="Aptos"/>
          <w:lang w:val="fr-BE"/>
        </w:rPr>
        <w:instrText>’</w:instrText>
      </w:r>
      <w:r w:rsidR="0032172F">
        <w:rPr>
          <w:lang w:val="fr-BE"/>
        </w:rPr>
        <w:instrText xml:space="preserve">.","noteIndex":48},"citationItems":[{"id":208,"uris":["http://zotero.org/users/8523679/items/W7TM6MQ8"],"itemData":{"id":208,"type":"article-journal","abstract":"Brussel\n\n\nhttps://biblio.ugent.be/publication/8694654","collection-title":"Bijdragen Tot de Internationale Maritieme Geschiedenis","issue":"4","page":"43-67","title":"Le pavillon impérial aux Indes Occidentales : contrebande de guerre et trafic neutre depuis les ports flamands (1778-1785)","author":[{"family":"Everaert","given":"John"}],"editor":[{"family":"Koninckx","given":"C."}]}}],"schema":"https://github.com/citation-style-language/schema/raw/master/csl-citation.json"} </w:instrText>
      </w:r>
      <w:r>
        <w:fldChar w:fldCharType="separate"/>
      </w:r>
      <w:r w:rsidR="008B5259" w:rsidRPr="00774AFB">
        <w:rPr>
          <w:kern w:val="0"/>
          <w:lang w:val="fr-BE"/>
        </w:rPr>
        <w:t>Everaert, ‘Le pavillon impérial aux Indes Occidentales : contrebande de guerre et trafic neutre depuis les ports flamands (1778-1785)’.</w:t>
      </w:r>
      <w:r>
        <w:fldChar w:fldCharType="end"/>
      </w:r>
    </w:p>
  </w:footnote>
  <w:footnote w:id="51">
    <w:p w14:paraId="14989664" w14:textId="563823B3" w:rsidR="0008225C" w:rsidRDefault="0008225C">
      <w:pPr>
        <w:pStyle w:val="Voetnoottekst"/>
      </w:pPr>
      <w:r>
        <w:rPr>
          <w:rStyle w:val="Voetnootmarkering"/>
        </w:rPr>
        <w:footnoteRef/>
      </w:r>
      <w:r>
        <w:t xml:space="preserve"> </w:t>
      </w:r>
      <w:r>
        <w:fldChar w:fldCharType="begin"/>
      </w:r>
      <w:r w:rsidR="00487D97">
        <w:instrText xml:space="preserve"> ADDIN ZOTERO_ITEM CSL_CITATION {"citationID":"S3gMSSnl","properties":{"formattedCitation":"E.S Van Eyck van Heslinga, \\uc0\\u8216{}De vlag dekt de lading. De Nederlandse koopvaardij in de Vierde Engelse oorlog\\uc0\\u8217{}, {\\i{}Tijdschrift voor zeegeschiedenis}, nr. 2 (1982): 102-13.","plainCitation":"E.S Van Eyck van Heslinga, ‘De vlag dekt de lading. De Nederlandse koopvaardij in de Vierde Engelse oorlog’, Tijdschrift voor zeegeschiedenis, nr. 2 (1982): 102-13.","noteIndex":51},"citationItems":[{"id":742,"uris":["http://zotero.org/users/8523679/items/SIPPINFE"],"itemData":{"id":742,"type":"article-journal","container-title":"Tijdschrift voor zeegeschiedenis","issue":"2","page":"102-113","title":"De vlag dekt de lading. De Nederlandse koopvaardij in de Vierde Engelse oorlog","author":[{"family":"Van Eyck van Heslinga","given":"E.S"}],"issued":{"date-parts":[["1982"]]}}}],"schema":"https://github.com/citation-style-language/schema/raw/master/csl-citation.json"} </w:instrText>
      </w:r>
      <w:r>
        <w:fldChar w:fldCharType="separate"/>
      </w:r>
      <w:r w:rsidRPr="0008225C">
        <w:rPr>
          <w:kern w:val="0"/>
        </w:rPr>
        <w:t xml:space="preserve">E.S Van Eyck van Heslinga, ‘De vlag dekt de lading. De Nederlandse koopvaardij in de Vierde Engelse oorlog’, </w:t>
      </w:r>
      <w:r w:rsidRPr="0008225C">
        <w:rPr>
          <w:i/>
          <w:iCs/>
          <w:kern w:val="0"/>
        </w:rPr>
        <w:t>Tijdschrift voor zeegeschiedenis</w:t>
      </w:r>
      <w:r w:rsidRPr="0008225C">
        <w:rPr>
          <w:kern w:val="0"/>
        </w:rPr>
        <w:t>, nr. 2 (1982): 102-13.</w:t>
      </w:r>
      <w:r>
        <w:fldChar w:fldCharType="end"/>
      </w:r>
    </w:p>
  </w:footnote>
  <w:footnote w:id="52">
    <w:p w14:paraId="1D2ED917" w14:textId="5984AF81" w:rsidR="00D96D42" w:rsidRPr="00851440" w:rsidRDefault="00D96D42">
      <w:pPr>
        <w:pStyle w:val="Voetnoottekst"/>
        <w:rPr>
          <w:lang w:val="en-GB"/>
        </w:rPr>
      </w:pPr>
      <w:r>
        <w:rPr>
          <w:rStyle w:val="Voetnootmarkering"/>
        </w:rPr>
        <w:footnoteRef/>
      </w:r>
      <w:r w:rsidRPr="00851440">
        <w:rPr>
          <w:lang w:val="en-GB"/>
        </w:rPr>
        <w:t xml:space="preserve"> </w:t>
      </w:r>
      <w:r>
        <w:fldChar w:fldCharType="begin"/>
      </w:r>
      <w:r w:rsidR="00487D97">
        <w:rPr>
          <w:lang w:val="en-GB"/>
        </w:rPr>
        <w:instrText xml:space="preserve"> ADDIN ZOTERO_ITEM CSL_CITATION {"citationID":"XPUGQ9Ae","properties":{"formattedCitation":"Van Eyck van Heslinga.","plainCitation":"Van Eyck van Heslinga.","noteIndex":52},"citationItems":[{"id":742,"uris":["http://zotero.org/users/8523679/items/SIPPINFE"],"itemData":{"id":742,"type":"article-journal","container-title":"Tijdschrift voor zeegeschiedenis","issue":"2","page":"102-113","title":"De vlag dekt de lading. De Nederlandse koopvaardij in de Vierde Engelse oorlog","author":[{"family":"Van Eyck van Heslinga","given":"E.S"}],"issued":{"date-parts":[["1982"]]}}}],"schema":"https://github.com/citation-style-language/schema/raw/master/csl-citation.json"} </w:instrText>
      </w:r>
      <w:r>
        <w:fldChar w:fldCharType="separate"/>
      </w:r>
      <w:r w:rsidR="0008225C" w:rsidRPr="00851440">
        <w:rPr>
          <w:lang w:val="en-GB"/>
        </w:rPr>
        <w:t>Van Eyck van Heslinga.</w:t>
      </w:r>
      <w:r>
        <w:fldChar w:fldCharType="end"/>
      </w:r>
    </w:p>
  </w:footnote>
  <w:footnote w:id="53">
    <w:p w14:paraId="2FFFB349" w14:textId="393C25A2" w:rsidR="00B00438" w:rsidRPr="0021230B" w:rsidRDefault="00B00438" w:rsidP="00B00438">
      <w:pPr>
        <w:pStyle w:val="Voetnoottekst"/>
        <w:rPr>
          <w:lang w:val="en-GB"/>
        </w:rPr>
      </w:pPr>
      <w:r w:rsidRPr="00D36F4C">
        <w:rPr>
          <w:rStyle w:val="Voetnootmarkering"/>
        </w:rPr>
        <w:footnoteRef/>
      </w:r>
      <w:r w:rsidRPr="0021230B">
        <w:rPr>
          <w:lang w:val="en-GB"/>
        </w:rPr>
        <w:t xml:space="preserve"> </w:t>
      </w:r>
      <w:r w:rsidRPr="00D36F4C">
        <w:fldChar w:fldCharType="begin"/>
      </w:r>
      <w:r w:rsidR="0032172F">
        <w:rPr>
          <w:lang w:val="en-GB"/>
        </w:rPr>
        <w:instrText xml:space="preserve"> ADDIN ZOTERO_ITEM CSL_CITATION {"citationID":"14MYDdoG","properties":{"formattedCitation":"Parmentier, \\uc0\\u8216{}Profit and Neutrality: The Case of Ostend, 1781-1783\\uc0\\u8217{}.","plainCitation":"Parmentier, ‘Profit and Neutrality: The Case of Ostend, 1781-1783’.","noteIndex":51},"citationItems":[{"id":204,"uris":["http://zotero.org/users/8523679/items/ZLFLCHXQ"],"itemData":{"id":204,"type":"chapter","collection-title":"Exeter maritime studies","container-title":"Pirates and privateers: new perspectives on the war on trade in the eighteenth and nineteenth centuries","event-place":"Exeter, Devon","ISBN":"978-0-85989-481-4","language":"eng","page":"206-226","publisher":"University of Exeter Press","publisher-place":"Exeter, Devon","source":"K10plus ISBN","title":"Profit and Neutrality: The Case of Ostend, 1781-1783","editor":[{"family":"Starkey","given":"David J."},{"family":"Eyck van Heslinga","given":"E. S.","dropping-particle":"van"},{"family":"Moor","given":"Jaap","dropping-particle":"de"}],"author":[{"family":"Parmentier","given":"Jan"}],"issued":{"date-parts":[["1997"]]}}}],"schema":"https://github.com/citation-style-language/schema/raw/master/csl-citation.json"} </w:instrText>
      </w:r>
      <w:r w:rsidRPr="00D36F4C">
        <w:fldChar w:fldCharType="separate"/>
      </w:r>
      <w:r w:rsidRPr="0021230B">
        <w:rPr>
          <w:kern w:val="0"/>
          <w:lang w:val="en-GB"/>
        </w:rPr>
        <w:t>Parmentier, ‘Profit and Neutrality: The Case of Ostend, 1781-1783’.</w:t>
      </w:r>
      <w:r w:rsidRPr="00D36F4C">
        <w:fldChar w:fldCharType="end"/>
      </w:r>
    </w:p>
  </w:footnote>
  <w:footnote w:id="54">
    <w:p w14:paraId="4C49D0F2" w14:textId="36275AFF" w:rsidR="004B399C" w:rsidRPr="004B399C" w:rsidRDefault="004B399C">
      <w:pPr>
        <w:pStyle w:val="Voetnoottekst"/>
        <w:rPr>
          <w:lang w:val="en-GB"/>
        </w:rPr>
      </w:pPr>
      <w:r>
        <w:rPr>
          <w:rStyle w:val="Voetnootmarkering"/>
        </w:rPr>
        <w:footnoteRef/>
      </w:r>
      <w:r w:rsidRPr="004B399C">
        <w:rPr>
          <w:lang w:val="en-GB"/>
        </w:rPr>
        <w:t xml:space="preserve"> </w:t>
      </w:r>
      <w:r>
        <w:fldChar w:fldCharType="begin"/>
      </w:r>
      <w:r w:rsidR="00487D97">
        <w:rPr>
          <w:lang w:val="en-GB"/>
        </w:rPr>
        <w:instrText xml:space="preserve"> ADDIN ZOTERO_ITEM CSL_CITATION {"citationID":"bATMlo5N","properties":{"formattedCitation":"Martine Acerra, \\uc0\\u8216{}La symbolique des noms de navires de guerre dans la marine fran\\uc0\\u231{}aise (1661-1815)\\uc0\\u8217{}, {\\i{}Histoire, \\uc0\\u233{}conomie et soci\\uc0\\u233{}t\\uc0\\u233{}} 16, nr. 1 (1997): 45-61, https://doi.org/10.3406/hes.1997.1934.","plainCitation":"Martine Acerra, ‘La symbolique des noms de navires de guerre dans la marine française (1661-1815)’, Histoire, économie et société 16, nr. 1 (1997): 45-61, https://doi.org/10.3406/hes.1997.1934.","noteIndex":54},"citationItems":[{"id":538,"uris":["http://zotero.org/users/8523679/items/2X7RFYR5"],"itemData":{"id":538,"type":"article-journal","abstract":"Résumé 969 noms différents ont été donnés aux 1376 vaisseaux et frégates ayant formé la flotte militaire française de Louis XIV à Napoléon 1er. Ces différents vocables quelquefois repris, noms ou adjectifs parfois d'origine mythologique, rarement de référence religieuse, évoquent quatre thèmes principaux : la mer, la guerre, la souveraineté, la géographie. Sous Louis XIV, la brutale augmentation numérique de la flotte permet au souverain d'en donner une image royale, étatique et indépendante du privé comme du local. Le thème guerrier progresse au XVIIIe siècle en adéquation avec le changement de la guerre sur mer en une véritable entreprise de destruction. En parallèle, on remarque la disparition presque complète du thème maritime au cours des périodes révolutionnaire et impériale qui sont aussi l'occasion d'affirmer une légitimité différente. L'Empire montre une nette propension à « continentaliser » la marine par le biais d'appellations nouvelles. Le terrestre l'emporte sur le maritime. La flotte devient le miroir des conquêtes territoriales et des victoires, comme si nommer un vaisseau Austerlitz effaçait le désastre de Trafalgar.\n          , \n            Abstract From Louis XIVth to Napoleon 1st, the french military fleet was made of 1376 ships of the line and frigates which were given 969 different names. These idioms (either names or adjectives) sometimes derive from myth, and rarely from religion. They mainly refer to four main themes : the see, war, sovereignty, geography. During the regn of Louis XIVth, a sudden increase in the number of ships allowed the king to show a royal and the state image, independent from the private sector and also from local interests. The importance of the war theme grows as war at see turns into a planned and massive destruction. The revolutionary and imperial eras allowed to show a different legitimacy. In those days, the navy theme was disappearing almost completely. The Empire was clearly trying to achieve a kind of continentilization with the help of new names. The « ground » theme takes over the navy one. The fleet matches territorial conquests and victories, as if calling a ship Austerlitz could suppress the Trafalgar « disaster ».","container-title":"Histoire, économie et société","DOI":"10.3406/hes.1997.1934","ISSN":"0752-5702","issue":"1","journalAbbreviation":"hes","language":"fr","page":"45-61","source":"DOI.org (Crossref)","title":"La symbolique des noms de navires de guerre dans la marine française (1661-1815)","volume":"16","author":[{"family":"Acerra","given":"Martine"}],"issued":{"date-parts":[["1997"]]}}}],"schema":"https://github.com/citation-style-language/schema/raw/master/csl-citation.json"} </w:instrText>
      </w:r>
      <w:r>
        <w:fldChar w:fldCharType="separate"/>
      </w:r>
      <w:r w:rsidRPr="004B399C">
        <w:rPr>
          <w:kern w:val="0"/>
          <w:lang w:val="en-GB"/>
        </w:rPr>
        <w:t xml:space="preserve">Martine Acerra, ‘La symbolique des noms de navires de guerre dans la marine française (1661-1815)’, </w:t>
      </w:r>
      <w:r w:rsidRPr="004B399C">
        <w:rPr>
          <w:i/>
          <w:iCs/>
          <w:kern w:val="0"/>
          <w:lang w:val="en-GB"/>
        </w:rPr>
        <w:t>Histoire, économie et société</w:t>
      </w:r>
      <w:r w:rsidRPr="004B399C">
        <w:rPr>
          <w:kern w:val="0"/>
          <w:lang w:val="en-GB"/>
        </w:rPr>
        <w:t xml:space="preserve"> 16, nr. 1 (1997): 45-61, https://doi.org/10.3406/hes.1997.1934.</w:t>
      </w:r>
      <w:r>
        <w:fldChar w:fldCharType="end"/>
      </w:r>
    </w:p>
  </w:footnote>
  <w:footnote w:id="55">
    <w:p w14:paraId="0A2A24F2" w14:textId="3585B927" w:rsidR="00CB4AB5" w:rsidRPr="00CB4AB5" w:rsidRDefault="00CB4AB5">
      <w:pPr>
        <w:pStyle w:val="Voetnoottekst"/>
        <w:rPr>
          <w:lang w:val="en-GB"/>
        </w:rPr>
      </w:pPr>
      <w:r>
        <w:rPr>
          <w:rStyle w:val="Voetnootmarkering"/>
        </w:rPr>
        <w:footnoteRef/>
      </w:r>
      <w:r w:rsidRPr="00CB4AB5">
        <w:rPr>
          <w:lang w:val="en-GB"/>
        </w:rPr>
        <w:t xml:space="preserve"> </w:t>
      </w:r>
      <w:r>
        <w:fldChar w:fldCharType="begin"/>
      </w:r>
      <w:r w:rsidR="00487D97">
        <w:rPr>
          <w:lang w:val="en-GB"/>
        </w:rPr>
        <w:instrText xml:space="preserve"> ADDIN ZOTERO_ITEM CSL_CITATION {"citationID":"HpT921Dt","properties":{"formattedCitation":"Malcolm Jones, \\uc0\\u8216{}Ship Names\\uc0\\u8217{}, in {\\i{}The Oxford Handbook of Names and Naming}, onder redactie van Carole Hough en Daria Izdebska, First edition, Oxford Handbooks in Linguistics (Oxford: Oxford University Press, 2016), 655-60.","plainCitation":"Malcolm Jones, ‘Ship Names’, in The Oxford Handbook of Names and Naming, onder redactie van Carole Hough en Daria Izdebska, First edition, Oxford Handbooks in Linguistics (Oxford: Oxford University Press, 2016), 655-60.","noteIndex":55},"citationItems":[{"id":539,"uris":["http://zotero.org/users/8523679/items/DPQRJHUH"],"itemData":{"id":539,"type":"chapter","abstract":"This handbook offers an up-to-date account of the state of the art in different areas of onomastics, in a format that is both useful for specialists and accessible to the general reader. International experts examine name theory, place and personal names, names in literature, socio-onomastics, names and other disciplines, and other types of names","collection-title":"Oxford handbooks in linguistics","container-title":"The Oxford handbook of names and naming","edition":"First edition","event-place":"Oxford","ISBN":"978-0-19-965643-1","language":"eng","page":"655-660","publisher":"Oxford University Press","publisher-place":"Oxford","source":"K10plus ISBN","title":"Ship Names","editor":[{"family":"Hough","given":"Carole"},{"family":"Izdebska","given":"Daria"}],"author":[{"family":"Jones","given":"Malcolm"}],"issued":{"date-parts":[["2016"]]}}}],"schema":"https://github.com/citation-style-language/schema/raw/master/csl-citation.json"} </w:instrText>
      </w:r>
      <w:r>
        <w:fldChar w:fldCharType="separate"/>
      </w:r>
      <w:r w:rsidRPr="00CB4AB5">
        <w:rPr>
          <w:kern w:val="0"/>
          <w:lang w:val="en-GB"/>
        </w:rPr>
        <w:t xml:space="preserve">Malcolm Jones, ‘Ship Names’, in </w:t>
      </w:r>
      <w:r w:rsidRPr="00CB4AB5">
        <w:rPr>
          <w:i/>
          <w:iCs/>
          <w:kern w:val="0"/>
          <w:lang w:val="en-GB"/>
        </w:rPr>
        <w:t>The Oxford Handbook of Names and Naming</w:t>
      </w:r>
      <w:r w:rsidRPr="00CB4AB5">
        <w:rPr>
          <w:kern w:val="0"/>
          <w:lang w:val="en-GB"/>
        </w:rPr>
        <w:t>, onder redactie van Carole Hough en Daria Izdebska, First edition, Oxford Handbooks in Linguistics (Oxford: Oxford University Press, 2016), 655-60.</w:t>
      </w:r>
      <w:r>
        <w:fldChar w:fldCharType="end"/>
      </w:r>
    </w:p>
  </w:footnote>
  <w:footnote w:id="56">
    <w:p w14:paraId="1E7D4A49" w14:textId="6F5E2D73" w:rsidR="00B57E08" w:rsidRPr="00D36F4C" w:rsidRDefault="00B57E08" w:rsidP="00B57E08">
      <w:pPr>
        <w:pStyle w:val="Voetnoottekst"/>
      </w:pPr>
      <w:r w:rsidRPr="00D36F4C">
        <w:rPr>
          <w:rStyle w:val="Voetnootmarkering"/>
        </w:rPr>
        <w:footnoteRef/>
      </w:r>
      <w:r w:rsidRPr="00D36F4C">
        <w:t xml:space="preserve"> </w:t>
      </w:r>
      <w:r w:rsidRPr="00D36F4C">
        <w:fldChar w:fldCharType="begin"/>
      </w:r>
      <w:r w:rsidR="00487D97">
        <w:instrText xml:space="preserve"> ADDIN ZOTERO_ITEM CSL_CITATION {"citationID":"DiL5pIsv","properties":{"formattedCitation":"Lieve de Wachter e.a., {\\i{}Wetenschappelijk schrijven in tijden van AI} (Gent, Belgi\\uc0\\u235{}: Owl Press, 2024).","plainCitation":"Lieve de Wachter e.a., Wetenschappelijk schrijven in tijden van AI (Gent, België: Owl Press, 2024).","noteIndex":56},"citationItems":[{"id":566,"uris":["http://zotero.org/users/8523679/items/YPC5M98T"],"itemData":{"id":566,"type":"book","event-place":"Gent, België","ISBN":"978-94-64983-68-5","language":"dut","note":"OCLC: 1456322008","publisher":"Owl Press","publisher-place":"Gent, België","source":"Open WorldCat","title":"Wetenschappelijk schrijven in tijden van AI","author":[{"family":"Wachter","given":"Lieve","dropping-particle":"de"},{"family":"Fivez","given":"Kirsten"},{"family":"Soom","given":"Carolien","dropping-particle":"van"},{"family":"Groef","given":"Bert","dropping-particle":"de"}],"issued":{"date-parts":[["2024"]]}}}],"schema":"https://github.com/citation-style-language/schema/raw/master/csl-citation.json"} </w:instrText>
      </w:r>
      <w:r w:rsidRPr="00D36F4C">
        <w:fldChar w:fldCharType="separate"/>
      </w:r>
      <w:r w:rsidRPr="00D36F4C">
        <w:rPr>
          <w:kern w:val="0"/>
        </w:rPr>
        <w:t xml:space="preserve">Lieve de Wachter e.a., </w:t>
      </w:r>
      <w:r w:rsidRPr="00D36F4C">
        <w:rPr>
          <w:i/>
          <w:iCs/>
          <w:kern w:val="0"/>
        </w:rPr>
        <w:t>Wetenschappelijk schrijven in tijden van AI</w:t>
      </w:r>
      <w:r w:rsidRPr="00D36F4C">
        <w:rPr>
          <w:kern w:val="0"/>
        </w:rPr>
        <w:t xml:space="preserve"> (Gent, België: Owl Press, 2024).</w:t>
      </w:r>
      <w:r w:rsidRPr="00D36F4C">
        <w:fldChar w:fldCharType="end"/>
      </w:r>
    </w:p>
  </w:footnote>
  <w:footnote w:id="57">
    <w:p w14:paraId="70DA049D" w14:textId="3DF2B93E" w:rsidR="006B74C3" w:rsidRPr="00D36F4C" w:rsidRDefault="006B74C3">
      <w:pPr>
        <w:pStyle w:val="Voetnoottekst"/>
      </w:pPr>
      <w:r w:rsidRPr="00D36F4C">
        <w:rPr>
          <w:rStyle w:val="Voetnootmarkering"/>
        </w:rPr>
        <w:footnoteRef/>
      </w:r>
      <w:r w:rsidRPr="00D36F4C">
        <w:t xml:space="preserve"> </w:t>
      </w:r>
      <w:r w:rsidRPr="00D36F4C">
        <w:fldChar w:fldCharType="begin"/>
      </w:r>
      <w:r w:rsidR="00487D97">
        <w:instrText xml:space="preserve"> ADDIN ZOTERO_ITEM CSL_CITATION {"citationID":"8FiQ3riK","properties":{"formattedCitation":"\\uc0\\u8216{}FamilySearch-catalogus: Notari\\uc0\\u235{}le akten, 1757-1799 // Notaris Antone Rijcx\\uc0\\u8217{}, geraadpleegd 18 mei 2025, https://www.familysearch.org/nl/search/catalog/4187?availability=Family%20History%20Library; \\uc0\\u8216{}Extra bronnen\\uc0\\u8217{}, Familiekunde Vlaanderen Oostende, geraadpleegd 18 mei 2025, https://www.familiekunde-oostende.be/extra-bronnen.","plainCitation":"‘FamilySearch-catalogus: Notariële akten, 1757-1799 // Notaris Antone Rijcx’, geraadpleegd 18 mei 2025, https://www.familysearch.org/nl/search/catalog/4187?availability=Family%20History%20Library; ‘Extra bronnen’, Familiekunde Vlaanderen Oostende, geraadpleegd 18 mei 2025, https://www.familiekunde-oostende.be/extra-bronnen.","dontUpdate":true,"noteIndex":57},"citationItems":[{"id":728,"uris":["http://zotero.org/users/8523679/items/JYRZ5JU2"],"itemData":{"id":728,"type":"webpage","title":"FamilySearch-catalogus: Notariële akten, 1757-1799 // Notaris Antone Rijcx","URL":"https://www.familysearch.org/nl/search/catalog/4187?availability=Family%20History%20Library","accessed":{"date-parts":[["2025",5,18]]}}},{"id":726,"uris":["http://zotero.org/users/8523679/items/5ZEEWE5H"],"itemData":{"id":726,"type":"webpage","abstract":"Extra bronnen","container-title":"Familiekunde Vlaanderen Oostende","language":"nl-nl","title":"Extra bronnen","URL":"https://www.familiekunde-oostende.be/extra-bronnen","accessed":{"date-parts":[["2025",5,18]]}}}],"schema":"https://github.com/citation-style-language/schema/raw/master/csl-citation.json"} </w:instrText>
      </w:r>
      <w:r w:rsidRPr="00D36F4C">
        <w:fldChar w:fldCharType="separate"/>
      </w:r>
      <w:r w:rsidRPr="00D36F4C">
        <w:rPr>
          <w:kern w:val="0"/>
        </w:rPr>
        <w:t xml:space="preserve">‘FamilySearch-catalogus: Notariële akten, 1757-1799 // Notaris Antone </w:t>
      </w:r>
      <w:r w:rsidR="001D4645">
        <w:rPr>
          <w:kern w:val="0"/>
        </w:rPr>
        <w:t>Rycx</w:t>
      </w:r>
      <w:r w:rsidRPr="00D36F4C">
        <w:rPr>
          <w:kern w:val="0"/>
        </w:rPr>
        <w:t>’, geraadpleegd 18 mei 2025, https://www.familysearch.org/nl/search/catalog/4187?availability=Family%20History%20Library; ‘Extra bronnen’, Familiekunde Vlaanderen Oostende, geraadpleegd 18 mei 2025, https://www.familiekunde-oostende.be/extra-bronnen.</w:t>
      </w:r>
      <w:r w:rsidRPr="00D36F4C">
        <w:fldChar w:fldCharType="end"/>
      </w:r>
    </w:p>
  </w:footnote>
  <w:footnote w:id="58">
    <w:p w14:paraId="1241428E" w14:textId="513B262B" w:rsidR="00C830E6" w:rsidRPr="00D36F4C" w:rsidRDefault="00C830E6" w:rsidP="00C830E6">
      <w:pPr>
        <w:pStyle w:val="Voetnoottekst"/>
      </w:pPr>
      <w:r w:rsidRPr="00D36F4C">
        <w:rPr>
          <w:rStyle w:val="Voetnootmarkering"/>
        </w:rPr>
        <w:footnoteRef/>
      </w:r>
      <w:r w:rsidRPr="00D36F4C">
        <w:t xml:space="preserve"> </w:t>
      </w:r>
      <w:r w:rsidRPr="00D36F4C">
        <w:fldChar w:fldCharType="begin"/>
      </w:r>
      <w:r w:rsidR="00487D97">
        <w:instrText xml:space="preserve"> ADDIN ZOTERO_ITEM CSL_CITATION {"citationID":"wyLqcyrH","properties":{"formattedCitation":"\\uc0\\u8216{}De impact van corona op FV Oostende\\uc0\\u8217{}, {\\i{}Histories} (blog), 30 november 2020, https://histories.be/nieuws/getuigenis-de-impact-van-corona-op-fv-oostende/.","plainCitation":"‘De impact van corona op FV Oostende’, Histories (blog), 30 november 2020, https://histories.be/nieuws/getuigenis-de-impact-van-corona-op-fv-oostende/.","noteIndex":58},"citationItems":[{"id":730,"uris":["http://zotero.org/users/8523679/items/U6FILSRU"],"itemData":{"id":730,"type":"post-weblog","abstract":"Ontdek hier het laatste nieuws uit de erfgoedwereld. Hier vind je onder andere verhalen van andere erfgoedvrijwilligers, terugblikken op onze laatste activiteiten en meer!","container-title":"Histories","language":"nl-BE","title":"De impact van corona op FV Oostende","URL":"https://histories.be/nieuws/getuigenis-de-impact-van-corona-op-fv-oostende/","contributor":[{"family":"Le Grand","given":"Bernard"}],"accessed":{"date-parts":[["2025",5,18]]},"issued":{"date-parts":[["2020",11,30]]}}}],"schema":"https://github.com/citation-style-language/schema/raw/master/csl-citation.json"} </w:instrText>
      </w:r>
      <w:r w:rsidRPr="00D36F4C">
        <w:fldChar w:fldCharType="separate"/>
      </w:r>
      <w:r w:rsidRPr="00D36F4C">
        <w:rPr>
          <w:kern w:val="0"/>
        </w:rPr>
        <w:t xml:space="preserve">‘De impact van corona op FV Oostende’, </w:t>
      </w:r>
      <w:r w:rsidRPr="00D36F4C">
        <w:rPr>
          <w:i/>
          <w:iCs/>
          <w:kern w:val="0"/>
        </w:rPr>
        <w:t>Histories</w:t>
      </w:r>
      <w:r w:rsidRPr="00D36F4C">
        <w:rPr>
          <w:kern w:val="0"/>
        </w:rPr>
        <w:t xml:space="preserve"> (blog), 30 november 2020, https://histories.be/nieuws/getuigenis-de-impact-van-corona-op-fv-oostende/.</w:t>
      </w:r>
      <w:r w:rsidRPr="00D36F4C">
        <w:fldChar w:fldCharType="end"/>
      </w:r>
    </w:p>
  </w:footnote>
  <w:footnote w:id="59">
    <w:p w14:paraId="76EFF444" w14:textId="43596557" w:rsidR="00F3041A" w:rsidRPr="00D36F4C" w:rsidRDefault="00F3041A">
      <w:pPr>
        <w:pStyle w:val="Voetnoottekst"/>
      </w:pPr>
      <w:r w:rsidRPr="00D36F4C">
        <w:rPr>
          <w:rStyle w:val="Voetnootmarkering"/>
        </w:rPr>
        <w:footnoteRef/>
      </w:r>
      <w:r w:rsidRPr="00D36F4C">
        <w:t xml:space="preserve"> </w:t>
      </w:r>
      <w:r w:rsidRPr="00D36F4C">
        <w:fldChar w:fldCharType="begin"/>
      </w:r>
      <w:r w:rsidR="00487D97">
        <w:instrText xml:space="preserve"> ADDIN ZOTERO_ITEM CSL_CITATION {"citationID":"1U1F01S5","properties":{"formattedCitation":"\\uc0\\u8216{}De impact van corona op FV Oostende\\uc0\\u8217{}.","plainCitation":"‘De impact van corona op FV Oostende’.","noteIndex":59},"citationItems":[{"id":730,"uris":["http://zotero.org/users/8523679/items/U6FILSRU"],"itemData":{"id":730,"type":"post-weblog","abstract":"Ontdek hier het laatste nieuws uit de erfgoedwereld. Hier vind je onder andere verhalen van andere erfgoedvrijwilligers, terugblikken op onze laatste activiteiten en meer!","container-title":"Histories","language":"nl-BE","title":"De impact van corona op FV Oostende","URL":"https://histories.be/nieuws/getuigenis-de-impact-van-corona-op-fv-oostende/","contributor":[{"family":"Le Grand","given":"Bernard"}],"accessed":{"date-parts":[["2025",5,18]]},"issued":{"date-parts":[["2020",11,30]]}}}],"schema":"https://github.com/citation-style-language/schema/raw/master/csl-citation.json"} </w:instrText>
      </w:r>
      <w:r w:rsidRPr="00D36F4C">
        <w:fldChar w:fldCharType="separate"/>
      </w:r>
      <w:r w:rsidR="006473AF" w:rsidRPr="00D36F4C">
        <w:rPr>
          <w:kern w:val="0"/>
        </w:rPr>
        <w:t>‘De impact van corona op FV Oostende’.</w:t>
      </w:r>
      <w:r w:rsidRPr="00D36F4C">
        <w:fldChar w:fldCharType="end"/>
      </w:r>
    </w:p>
  </w:footnote>
  <w:footnote w:id="60">
    <w:p w14:paraId="6E7AD102" w14:textId="7C869AD6" w:rsidR="002A37A4" w:rsidRPr="00CA5F44" w:rsidRDefault="002A37A4">
      <w:pPr>
        <w:pStyle w:val="Voetnoottekst"/>
      </w:pPr>
      <w:r w:rsidRPr="00D36F4C">
        <w:rPr>
          <w:rStyle w:val="Voetnootmarkering"/>
        </w:rPr>
        <w:footnoteRef/>
      </w:r>
      <w:r w:rsidRPr="00CA5F44">
        <w:t xml:space="preserve"> </w:t>
      </w:r>
      <w:r w:rsidRPr="00D36F4C">
        <w:fldChar w:fldCharType="begin"/>
      </w:r>
      <w:r w:rsidR="00487D97">
        <w:instrText xml:space="preserve"> ADDIN ZOTERO_ITEM CSL_CITATION {"citationID":"QmFnsQ5O","properties":{"formattedCitation":"\\uc0\\u8216{}FamilySearch-catalogus: Notari\\uc0\\u235{}le akten, 1757-1799 // Notaris Antone Rijcx\\uc0\\u8217{}.","plainCitation":"‘FamilySearch-catalogus: Notariële akten, 1757-1799 // Notaris Antone Rijcx’.","dontUpdate":true,"noteIndex":60},"citationItems":[{"id":728,"uris":["http://zotero.org/users/8523679/items/JYRZ5JU2"],"itemData":{"id":728,"type":"webpage","title":"FamilySearch-catalogus: Notariële akten, 1757-1799 // Notaris Antone Rijcx","URL":"https://www.familysearch.org/nl/search/catalog/4187?availability=Family%20History%20Library","accessed":{"date-parts":[["2025",5,18]]}}}],"schema":"https://github.com/citation-style-language/schema/raw/master/csl-citation.json"} </w:instrText>
      </w:r>
      <w:r w:rsidRPr="00D36F4C">
        <w:fldChar w:fldCharType="separate"/>
      </w:r>
      <w:r w:rsidRPr="00CA5F44">
        <w:rPr>
          <w:kern w:val="0"/>
        </w:rPr>
        <w:t xml:space="preserve">‘FamilySearch-catalogus: Notariële akten, 1757-1799 // Notaris Antone </w:t>
      </w:r>
      <w:r w:rsidR="001D4645">
        <w:rPr>
          <w:kern w:val="0"/>
        </w:rPr>
        <w:t>Rycx</w:t>
      </w:r>
      <w:r w:rsidRPr="00CA5F44">
        <w:rPr>
          <w:kern w:val="0"/>
        </w:rPr>
        <w:t>’.</w:t>
      </w:r>
      <w:r w:rsidRPr="00D36F4C">
        <w:fldChar w:fldCharType="end"/>
      </w:r>
    </w:p>
  </w:footnote>
  <w:footnote w:id="61">
    <w:p w14:paraId="2DA38131" w14:textId="4D7CC1FB" w:rsidR="00411D8C" w:rsidRPr="00411D8C" w:rsidRDefault="00411D8C">
      <w:pPr>
        <w:pStyle w:val="Voetnoottekst"/>
      </w:pPr>
      <w:r>
        <w:rPr>
          <w:rStyle w:val="Voetnootmarkering"/>
        </w:rPr>
        <w:footnoteRef/>
      </w:r>
      <w:r w:rsidRPr="00411D8C">
        <w:t xml:space="preserve"> </w:t>
      </w:r>
      <w:r>
        <w:fldChar w:fldCharType="begin"/>
      </w:r>
      <w:r w:rsidR="00487D97">
        <w:instrText xml:space="preserve"> ADDIN ZOTERO_ITEM CSL_CITATION {"citationID":"z0u59IzS","properties":{"formattedCitation":"\\uc0\\u8216{}De impact van corona op FV Oostende\\uc0\\u8217{}.","plainCitation":"‘De impact van corona op FV Oostende’.","noteIndex":61},"citationItems":[{"id":730,"uris":["http://zotero.org/users/8523679/items/U6FILSRU"],"itemData":{"id":730,"type":"post-weblog","abstract":"Ontdek hier het laatste nieuws uit de erfgoedwereld. Hier vind je onder andere verhalen van andere erfgoedvrijwilligers, terugblikken op onze laatste activiteiten en meer!","container-title":"Histories","language":"nl-BE","title":"De impact van corona op FV Oostende","URL":"https://histories.be/nieuws/getuigenis-de-impact-van-corona-op-fv-oostende/","contributor":[{"family":"Le Grand","given":"Bernard"}],"accessed":{"date-parts":[["2025",5,18]]},"issued":{"date-parts":[["2020",11,30]]}}}],"schema":"https://github.com/citation-style-language/schema/raw/master/csl-citation.json"} </w:instrText>
      </w:r>
      <w:r>
        <w:fldChar w:fldCharType="separate"/>
      </w:r>
      <w:r w:rsidRPr="00411D8C">
        <w:rPr>
          <w:kern w:val="0"/>
        </w:rPr>
        <w:t>‘De impact van corona op FV Oostende’.</w:t>
      </w:r>
      <w:r>
        <w:fldChar w:fldCharType="end"/>
      </w:r>
    </w:p>
  </w:footnote>
  <w:footnote w:id="62">
    <w:p w14:paraId="78B120C0" w14:textId="61CB0590" w:rsidR="00795DB3" w:rsidRPr="003644B2" w:rsidRDefault="00795DB3" w:rsidP="00795DB3">
      <w:pPr>
        <w:pStyle w:val="Voetnoottekst"/>
        <w:rPr>
          <w:lang w:val="en-GB"/>
        </w:rPr>
      </w:pPr>
      <w:r w:rsidRPr="00D36F4C">
        <w:rPr>
          <w:rStyle w:val="Voetnootmarkering"/>
        </w:rPr>
        <w:footnoteRef/>
      </w:r>
      <w:r w:rsidRPr="003644B2">
        <w:rPr>
          <w:lang w:val="en-GB"/>
        </w:rPr>
        <w:t xml:space="preserve"> </w:t>
      </w:r>
      <w:r w:rsidRPr="00D36F4C">
        <w:fldChar w:fldCharType="begin"/>
      </w:r>
      <w:r w:rsidR="0032172F">
        <w:rPr>
          <w:lang w:val="en-GB"/>
        </w:rPr>
        <w:instrText xml:space="preserve"> ADDIN ZOTERO_ITEM CSL_CITATION {"citationID":"yTNy1EUK","properties":{"formattedCitation":"Parmentier, \\uc0\\u8216{}Profit and Neutrality: The Case of Ostend, 1781-1783\\uc0\\u8217{}.","plainCitation":"Parmentier, ‘Profit and Neutrality: The Case of Ostend, 1781-1783’.","noteIndex":60},"citationItems":[{"id":204,"uris":["http://zotero.org/users/8523679/items/ZLFLCHXQ"],"itemData":{"id":204,"type":"chapter","collection-title":"Exeter maritime studies","container-title":"Pirates and privateers: new perspectives on the war on trade in the eighteenth and nineteenth centuries","event-place":"Exeter, Devon","ISBN":"978-0-85989-481-4","language":"eng","page":"206-226","publisher":"University of Exeter Press","publisher-place":"Exeter, Devon","source":"K10plus ISBN","title":"Profit and Neutrality: The Case of Ostend, 1781-1783","editor":[{"family":"Starkey","given":"David J."},{"family":"Eyck van Heslinga","given":"E. S.","dropping-particle":"van"},{"family":"Moor","given":"Jaap","dropping-particle":"de"}],"author":[{"family":"Parmentier","given":"Jan"}],"issued":{"date-parts":[["1997"]]}}}],"schema":"https://github.com/citation-style-language/schema/raw/master/csl-citation.json"} </w:instrText>
      </w:r>
      <w:r w:rsidRPr="00D36F4C">
        <w:fldChar w:fldCharType="separate"/>
      </w:r>
      <w:r w:rsidRPr="003644B2">
        <w:rPr>
          <w:kern w:val="0"/>
          <w:lang w:val="en-GB"/>
        </w:rPr>
        <w:t>Parmentier, ‘Profit and Neutrality: The Case of Ostend, 1781-1783’.</w:t>
      </w:r>
      <w:r w:rsidRPr="00D36F4C">
        <w:fldChar w:fldCharType="end"/>
      </w:r>
    </w:p>
  </w:footnote>
  <w:footnote w:id="63">
    <w:p w14:paraId="3E425CA9" w14:textId="25486A22" w:rsidR="00795DB3" w:rsidRPr="00D36F4C" w:rsidRDefault="00795DB3" w:rsidP="00795DB3">
      <w:pPr>
        <w:pStyle w:val="Voetnoottekst"/>
      </w:pPr>
      <w:r w:rsidRPr="00D36F4C">
        <w:rPr>
          <w:rStyle w:val="Voetnootmarkering"/>
        </w:rPr>
        <w:footnoteRef/>
      </w:r>
      <w:r w:rsidRPr="00D36F4C">
        <w:t xml:space="preserve"> </w:t>
      </w:r>
      <w:r w:rsidRPr="00D36F4C">
        <w:fldChar w:fldCharType="begin"/>
      </w:r>
      <w:r w:rsidR="0032172F">
        <w:instrText xml:space="preserve"> ADDIN ZOTERO_ITEM CSL_CITATION {"citationID":"H8xyinYt","properties":{"formattedCitation":"Sam Van Clemen, \\uc0\\u8216{}Gazette van Gent | De digitale Encyclopedie van de Vlaamse beweging\\uc0\\u8217{}, geraadpleegd 28 april 2025, https://encyclopedievlaamsebeweging.be/nl/gazette-van-gent.","plainCitation":"Sam Van Clemen, ‘Gazette van Gent | De digitale Encyclopedie van de Vlaamse beweging’, geraadpleegd 28 april 2025, https://encyclopedievlaamsebeweging.be/nl/gazette-van-gent.","noteIndex":61},"citationItems":[{"id":689,"uris":["http://zotero.org/users/8523679/items/Z4YF6RVL"],"itemData":{"id":689,"type":"webpage","abstract":"De Gazette van Gent was een Gents dagblad dat vermoedelijk op 1 januari 1667 werd opgericht onder de naam Ghendtsche Post-Tydingen. De krant verscheen, met verschillende onderbrekingen en naamswijzigingen, tot 12 mei 1940.","language":"nl","title":"Gazette van Gent | De digitale Encyclopedie van de Vlaamse beweging","URL":"https://encyclopedievlaamsebeweging.be/nl/gazette-van-gent","author":[{"family":"Clemen","given":"Sam Van"}],"accessed":{"date-parts":[["2025",4,28]]}}}],"schema":"https://github.com/citation-style-language/schema/raw/master/csl-citation.json"} </w:instrText>
      </w:r>
      <w:r w:rsidRPr="00D36F4C">
        <w:fldChar w:fldCharType="separate"/>
      </w:r>
      <w:r w:rsidRPr="00D36F4C">
        <w:rPr>
          <w:kern w:val="0"/>
        </w:rPr>
        <w:t>Sam Van Clemen, ‘Gazette van Gent | De digitale Encyclopedie van de Vlaamse beweging’, geraadpleegd 28 april 2025, https://encyclopedievlaamsebeweging.be/nl/gazette-van-gent.</w:t>
      </w:r>
      <w:r w:rsidRPr="00D36F4C">
        <w:fldChar w:fldCharType="end"/>
      </w:r>
    </w:p>
  </w:footnote>
  <w:footnote w:id="64">
    <w:p w14:paraId="1817B325" w14:textId="6714F6CB" w:rsidR="00BE7463" w:rsidRDefault="00BE7463">
      <w:pPr>
        <w:pStyle w:val="Voetnoottekst"/>
      </w:pPr>
      <w:r>
        <w:rPr>
          <w:rStyle w:val="Voetnootmarkering"/>
        </w:rPr>
        <w:footnoteRef/>
      </w:r>
      <w:r>
        <w:t xml:space="preserve"> </w:t>
      </w:r>
      <w:r>
        <w:fldChar w:fldCharType="begin"/>
      </w:r>
      <w:r w:rsidR="00487D97">
        <w:instrText xml:space="preserve"> ADDIN ZOTERO_ITEM CSL_CITATION {"citationID":"dM8fJno6","properties":{"formattedCitation":"\\uc0\\u8216{}Gazette van Ghendt: Met Privilegie van Syne Keyserlyke Majesteyt\\uc0\\u8217{}, Abraham. Belgian Newspaper Catalogue, z.d., https://anet.be/record/opacbnc/c:bnc:4574; Jules Verstraelen, {\\i{}De Katholieke pers te Gent} (Antwerpen: De Vlijt, 1936), 18-19.","plainCitation":"‘Gazette van Ghendt: Met Privilegie van Syne Keyserlyke Majesteyt’, Abraham. Belgian Newspaper Catalogue, z.d., https://anet.be/record/opacbnc/c:bnc:4574; Jules Verstraelen, De Katholieke pers te Gent (Antwerpen: De Vlijt, 1936), 18-19.","noteIndex":64},"citationItems":[{"id":687,"uris":["http://zotero.org/users/8523679/items/JK389XZR"],"itemData":{"id":687,"type":"webpage","container-title":"Abraham. Belgian Newspaper Catalogue","language":"Engels","note":"Context Object: ctx_ver=Z39.88-2004&amp;rft_val_fmt=info%3Aofi%2Ffmt%3Akev%3Amtx%3Abook&amp;rft_id=https:%2F%2Fanet.be%2Frecord%2Fopacbnc%2Fc:bnc:4574&amp;rft.btitle=Gazette%20van%20Ghendt:%20met%20privilegie%20van%20syne%20keyserlyke%20majesteyt&amp;rft.place=Ghent&amp;rft.date=04-01-1723 - 13-02-1809&amp;rft.genre=book","title":"Gazette van Ghendt: met privilegie van syne keyserlyke majesteyt","title-short":"Gazette van Ghendt","URL":"https://anet.be/record/opacbnc/c:bnc:4574"}},{"id":745,"uris":["http://zotero.org/users/8523679/items/3AHFEYTN"],"itemData":{"id":745,"type":"book","event-place":"Antwerpen","publisher":"De Vlijt","publisher-place":"Antwerpen","title":"De Katholieke pers te Gent","author":[{"family":"Verstraelen","given":"Jules"}],"issued":{"date-parts":[["1936"]]}},"locator":"18-19","label":"page"}],"schema":"https://github.com/citation-style-language/schema/raw/master/csl-citation.json"} </w:instrText>
      </w:r>
      <w:r>
        <w:fldChar w:fldCharType="separate"/>
      </w:r>
      <w:r w:rsidRPr="00BE7463">
        <w:rPr>
          <w:kern w:val="0"/>
        </w:rPr>
        <w:t xml:space="preserve">‘Gazette van Ghendt: Met Privilegie van Syne Keyserlyke Majesteyt’, Abraham. Belgian Newspaper Catalogue, z.d., https://anet.be/record/opacbnc/c:bnc:4574; Jules Verstraelen, </w:t>
      </w:r>
      <w:r w:rsidRPr="00BE7463">
        <w:rPr>
          <w:i/>
          <w:iCs/>
          <w:kern w:val="0"/>
        </w:rPr>
        <w:t>De Katholieke pers te Gent</w:t>
      </w:r>
      <w:r w:rsidRPr="00BE7463">
        <w:rPr>
          <w:kern w:val="0"/>
        </w:rPr>
        <w:t xml:space="preserve"> (Antwerpen: De Vlijt, 1936), 18-19.</w:t>
      </w:r>
      <w:r>
        <w:fldChar w:fldCharType="end"/>
      </w:r>
    </w:p>
  </w:footnote>
  <w:footnote w:id="65">
    <w:p w14:paraId="282F52E2" w14:textId="756C5AF3" w:rsidR="00795DB3" w:rsidRPr="00D36F4C" w:rsidRDefault="00795DB3" w:rsidP="00795DB3">
      <w:pPr>
        <w:pStyle w:val="Voetnoottekst"/>
      </w:pPr>
      <w:r w:rsidRPr="00D36F4C">
        <w:rPr>
          <w:rStyle w:val="Voetnootmarkering"/>
        </w:rPr>
        <w:footnoteRef/>
      </w:r>
      <w:r w:rsidRPr="00D36F4C">
        <w:t xml:space="preserve"> </w:t>
      </w:r>
      <w:r w:rsidRPr="00D36F4C">
        <w:fldChar w:fldCharType="begin"/>
      </w:r>
      <w:r w:rsidR="0032172F">
        <w:instrText xml:space="preserve"> ADDIN ZOTERO_ITEM CSL_CITATION {"citationID":"tdhXOuOm","properties":{"formattedCitation":"\\uc0\\u8216{}Gentools.be: Gazette van Gend(t) online\\uc0\\u8217{}, geraadpleegd 28 april 2025, https://www.gentools.be/gazette-van-gend.htm.","plainCitation":"‘Gentools.be: Gazette van Gend(t) online’, geraadpleegd 28 april 2025, https://www.gentools.be/gazette-van-gend.htm.","noteIndex":63},"citationItems":[{"id":691,"uris":["http://zotero.org/users/8523679/items/LAKKCTSK"],"itemData":{"id":691,"type":"webpage","title":"Gentools.be: Gazette van Gend(t) online","URL":"https://www.gentools.be/gazette-van-gend.htm","accessed":{"date-parts":[["2025",4,28]]}}}],"schema":"https://github.com/citation-style-language/schema/raw/master/csl-citation.json"} </w:instrText>
      </w:r>
      <w:r w:rsidRPr="00D36F4C">
        <w:fldChar w:fldCharType="separate"/>
      </w:r>
      <w:r w:rsidRPr="00D36F4C">
        <w:rPr>
          <w:kern w:val="0"/>
        </w:rPr>
        <w:t>‘Gentools.be: Gazette van Gend(t) online’, geraadpleegd 28 april 2025, https://www.gentools.be/gazette-van-gend.htm.</w:t>
      </w:r>
      <w:r w:rsidRPr="00D36F4C">
        <w:fldChar w:fldCharType="end"/>
      </w:r>
    </w:p>
  </w:footnote>
  <w:footnote w:id="66">
    <w:p w14:paraId="3BB109EF" w14:textId="191569A0" w:rsidR="006D076B" w:rsidRPr="00D36F4C" w:rsidRDefault="006D076B">
      <w:pPr>
        <w:pStyle w:val="Voetnoottekst"/>
      </w:pPr>
      <w:r w:rsidRPr="00D36F4C">
        <w:rPr>
          <w:rStyle w:val="Voetnootmarkering"/>
        </w:rPr>
        <w:footnoteRef/>
      </w:r>
      <w:r w:rsidRPr="00D36F4C">
        <w:t xml:space="preserve"> </w:t>
      </w:r>
      <w:r w:rsidRPr="00D36F4C">
        <w:fldChar w:fldCharType="begin"/>
      </w:r>
      <w:r w:rsidR="00487D97">
        <w:instrText xml:space="preserve"> ADDIN ZOTERO_ITEM CSL_CITATION {"citationID":"tE3NMRu9","properties":{"formattedCitation":"\\uc0\\u8216{}Gazette van Ghendt\\uc0\\u8217{}.","plainCitation":"‘Gazette van Ghendt’.","noteIndex":66},"citationItems":[{"id":687,"uris":["http://zotero.org/users/8523679/items/JK389XZR"],"itemData":{"id":687,"type":"webpage","container-title":"Abraham. Belgian Newspaper Catalogue","language":"Engels","note":"Context Object: ctx_ver=Z39.88-2004&amp;rft_val_fmt=info%3Aofi%2Ffmt%3Akev%3Amtx%3Abook&amp;rft_id=https:%2F%2Fanet.be%2Frecord%2Fopacbnc%2Fc:bnc:4574&amp;rft.btitle=Gazette%20van%20Ghendt:%20met%20privilegie%20van%20syne%20keyserlyke%20majesteyt&amp;rft.place=Ghent&amp;rft.date=04-01-1723 - 13-02-1809&amp;rft.genre=book","title":"Gazette van Ghendt: met privilegie van syne keyserlyke majesteyt","title-short":"Gazette van Ghendt","URL":"https://anet.be/record/opacbnc/c:bnc:4574"}}],"schema":"https://github.com/citation-style-language/schema/raw/master/csl-citation.json"} </w:instrText>
      </w:r>
      <w:r w:rsidRPr="00D36F4C">
        <w:fldChar w:fldCharType="separate"/>
      </w:r>
      <w:r w:rsidRPr="00D36F4C">
        <w:rPr>
          <w:kern w:val="0"/>
        </w:rPr>
        <w:t>‘Gazette van Ghendt’.</w:t>
      </w:r>
      <w:r w:rsidRPr="00D36F4C">
        <w:fldChar w:fldCharType="end"/>
      </w:r>
    </w:p>
  </w:footnote>
  <w:footnote w:id="67">
    <w:p w14:paraId="1172B55A" w14:textId="47C2756C" w:rsidR="00FC2B66" w:rsidRPr="00D36F4C" w:rsidRDefault="00FC2B66">
      <w:pPr>
        <w:pStyle w:val="Voetnoottekst"/>
      </w:pPr>
      <w:r w:rsidRPr="00D36F4C">
        <w:rPr>
          <w:rStyle w:val="Voetnootmarkering"/>
        </w:rPr>
        <w:footnoteRef/>
      </w:r>
      <w:r w:rsidRPr="00D36F4C">
        <w:t xml:space="preserve"> De exacte prompt en methode kunnen gevonden worden in het hoofdstuk dat dieper ingaat op de inzetbaarheid van AI voor historisch onderzoek en de bijhorende bijlage</w:t>
      </w:r>
      <w:r w:rsidR="009D2F2F">
        <w:t>, namelijk bijlage AI 1.1</w:t>
      </w:r>
      <w:r w:rsidR="00E81C38">
        <w:t xml:space="preserve"> en AI1.2</w:t>
      </w:r>
    </w:p>
  </w:footnote>
  <w:footnote w:id="68">
    <w:p w14:paraId="51C8B8B9" w14:textId="2F930A3C" w:rsidR="00F7244D" w:rsidRPr="00F7244D" w:rsidRDefault="00F7244D">
      <w:pPr>
        <w:pStyle w:val="Voetnoottekst"/>
      </w:pPr>
      <w:r>
        <w:rPr>
          <w:rStyle w:val="Voetnootmarkering"/>
        </w:rPr>
        <w:footnoteRef/>
      </w:r>
      <w:r w:rsidRPr="00F7244D">
        <w:t xml:space="preserve"> </w:t>
      </w:r>
      <w:r w:rsidRPr="00D36F4C">
        <w:t xml:space="preserve">Zie Degroote_Robbe_Bijlage1NVC+GazetteVanGend, </w:t>
      </w:r>
      <w:hyperlink r:id="rId1" w:anchor="'Mastertabel Gazette van Gent'!A1" w:history="1">
        <w:r w:rsidRPr="00D36F4C">
          <w:t>1.9 Gazette van Gend opgelijst</w:t>
        </w:r>
      </w:hyperlink>
      <w:r w:rsidRPr="00D36F4C">
        <w:t>.</w:t>
      </w:r>
    </w:p>
  </w:footnote>
  <w:footnote w:id="69">
    <w:p w14:paraId="78A3F6DD" w14:textId="6762B729" w:rsidR="00795DB3" w:rsidRPr="0021230B" w:rsidRDefault="00795DB3" w:rsidP="00795DB3">
      <w:pPr>
        <w:pStyle w:val="Voetnoottekst"/>
        <w:rPr>
          <w:lang w:val="en-GB"/>
        </w:rPr>
      </w:pPr>
      <w:r w:rsidRPr="00D36F4C">
        <w:rPr>
          <w:rStyle w:val="Voetnootmarkering"/>
        </w:rPr>
        <w:footnoteRef/>
      </w:r>
      <w:r w:rsidRPr="0021230B">
        <w:rPr>
          <w:lang w:val="en-GB"/>
        </w:rPr>
        <w:t xml:space="preserve"> </w:t>
      </w:r>
      <w:r w:rsidRPr="00D36F4C">
        <w:fldChar w:fldCharType="begin"/>
      </w:r>
      <w:r w:rsidR="00487D97">
        <w:rPr>
          <w:lang w:val="en-GB"/>
        </w:rPr>
        <w:instrText xml:space="preserve"> ADDIN ZOTERO_ITEM CSL_CITATION {"citationID":"XbtnEsmC","properties":{"formattedCitation":"\\uc0\\u8216{}prize court -- Britannica Academic\\uc0\\u8217{}, geraadpleegd 28 april 2025, https://academic.eb.com/levels/collegiate/article/prize-court/61451; \\uc0\\u8216{}The Collection\\uc0\\u8217{}, Prize Papers Project, geraadpleegd 28 april 2025, https://www.prizepapers.de/the-project/the-prize-papers-collection.","plainCitation":"‘prize court -- Britannica Academic’, geraadpleegd 28 april 2025, https://academic.eb.com/levels/collegiate/article/prize-court/61451; ‘The Collection’, Prize Papers Project, geraadpleegd 28 april 2025, https://www.prizepapers.de/the-project/the-prize-papers-collection.","noteIndex":69},"citationItems":[{"id":693,"uris":["http://zotero.org/users/8523679/items/IQC53JJG"],"itemData":{"id":693,"type":"webpage","title":"prize court -- Britannica Academic","URL":"https://academic.eb.com/levels/collegiate/article/prize-court/61451","accessed":{"date-parts":[["2025",4,28]]}}},{"id":697,"uris":["http://zotero.org/users/8523679/items/NE7HKHD5"],"itemData":{"id":697,"type":"webpage","container-title":"Prize Papers Project","title":"The Collection","URL":"https://www.prizepapers.de/the-project/the-prize-papers-collection","accessed":{"date-parts":[["2025",4,28]]}}}],"schema":"https://github.com/citation-style-language/schema/raw/master/csl-citation.json"} </w:instrText>
      </w:r>
      <w:r w:rsidRPr="00D36F4C">
        <w:fldChar w:fldCharType="separate"/>
      </w:r>
      <w:r w:rsidR="003644B2" w:rsidRPr="003644B2">
        <w:rPr>
          <w:kern w:val="0"/>
          <w:lang w:val="en-GB"/>
        </w:rPr>
        <w:t>‘prize court -- Britannica Academic’, geraadpleegd 28 april 2025, https://academic.eb.com/levels/collegiate/article/prize-court/61451; ‘The Collection’, Prize Papers Project, geraadpleegd 28 april 2025, https://www.prizepapers.de/the-project/the-prize-papers-collection.</w:t>
      </w:r>
      <w:r w:rsidRPr="00D36F4C">
        <w:fldChar w:fldCharType="end"/>
      </w:r>
    </w:p>
  </w:footnote>
  <w:footnote w:id="70">
    <w:p w14:paraId="7DF90905" w14:textId="7612E151" w:rsidR="00460086" w:rsidRPr="00460086" w:rsidRDefault="00460086">
      <w:pPr>
        <w:pStyle w:val="Voetnoottekst"/>
      </w:pPr>
      <w:r>
        <w:rPr>
          <w:rStyle w:val="Voetnootmarkering"/>
        </w:rPr>
        <w:footnoteRef/>
      </w:r>
      <w:r w:rsidRPr="00460086">
        <w:t xml:space="preserve"> Doorheen</w:t>
      </w:r>
      <w:r>
        <w:t xml:space="preserve"> deze scriptie zal naar dit schip verwezen worden met de afgekorte versie van de naam, “</w:t>
      </w:r>
      <w:r w:rsidR="007E5EBB" w:rsidRPr="007E5EBB">
        <w:rPr>
          <w:i/>
          <w:iCs/>
        </w:rPr>
        <w:t>D</w:t>
      </w:r>
      <w:r w:rsidRPr="007E5EBB">
        <w:rPr>
          <w:i/>
          <w:iCs/>
        </w:rPr>
        <w:t>ageraad</w:t>
      </w:r>
      <w:r>
        <w:t>”</w:t>
      </w:r>
    </w:p>
  </w:footnote>
  <w:footnote w:id="71">
    <w:p w14:paraId="45426CD4" w14:textId="3E874C5D" w:rsidR="00795DB3" w:rsidRPr="00460086" w:rsidRDefault="00795DB3" w:rsidP="00795DB3">
      <w:pPr>
        <w:pStyle w:val="Voetnoottekst"/>
      </w:pPr>
      <w:r w:rsidRPr="00D36F4C">
        <w:rPr>
          <w:rStyle w:val="Voetnootmarkering"/>
        </w:rPr>
        <w:footnoteRef/>
      </w:r>
      <w:r w:rsidRPr="00460086">
        <w:t xml:space="preserve"> </w:t>
      </w:r>
      <w:r w:rsidRPr="00D36F4C">
        <w:fldChar w:fldCharType="begin"/>
      </w:r>
      <w:r w:rsidR="00487D97">
        <w:instrText xml:space="preserve"> ADDIN ZOTERO_ITEM CSL_CITATION {"citationID":"rV2gGRUG","properties":{"formattedCitation":"\\uc0\\u8216{}The Collection\\uc0\\u8217{}.","plainCitation":"‘The Collection’.","dontUpdate":true,"noteIndex":71},"citationItems":[{"id":697,"uris":["http://zotero.org/users/8523679/items/NE7HKHD5"],"itemData":{"id":697,"type":"webpage","container-title":"Prize Papers Project","title":"The Collection","URL":"https://www.prizepapers.de/the-project/the-prize-papers-collection","accessed":{"date-parts":[["2025",4,28]]}}}],"schema":"https://github.com/citation-style-language/schema/raw/master/csl-citation.json"} </w:instrText>
      </w:r>
      <w:r w:rsidRPr="00D36F4C">
        <w:fldChar w:fldCharType="separate"/>
      </w:r>
      <w:r w:rsidR="003644B2" w:rsidRPr="00460086">
        <w:rPr>
          <w:kern w:val="0"/>
        </w:rPr>
        <w:t>‘The Collection’</w:t>
      </w:r>
      <w:r w:rsidRPr="00D36F4C">
        <w:fldChar w:fldCharType="end"/>
      </w:r>
      <w:r w:rsidR="008838C2" w:rsidRPr="00460086">
        <w:t xml:space="preserve">, “Prize </w:t>
      </w:r>
      <w:r w:rsidR="0001105E" w:rsidRPr="00460086">
        <w:t xml:space="preserve">papers, </w:t>
      </w:r>
      <w:r w:rsidR="00DB1E83" w:rsidRPr="00460086">
        <w:t>geraadpleegd 29 mei 2025, https://www.prizepapers.de/the-project/the-prize-papers-collection.</w:t>
      </w:r>
    </w:p>
  </w:footnote>
  <w:footnote w:id="72">
    <w:p w14:paraId="2E3D98E9" w14:textId="79137FA8" w:rsidR="00F30870" w:rsidRPr="00D36F4C" w:rsidRDefault="00F30870">
      <w:pPr>
        <w:pStyle w:val="Voetnoottekst"/>
      </w:pPr>
      <w:r w:rsidRPr="00D36F4C">
        <w:rPr>
          <w:rStyle w:val="Voetnootmarkering"/>
        </w:rPr>
        <w:footnoteRef/>
      </w:r>
      <w:r w:rsidRPr="00D36F4C">
        <w:t xml:space="preserve"> Minimaal betekend in deze zin </w:t>
      </w:r>
      <w:r w:rsidR="00E3660D" w:rsidRPr="00D36F4C">
        <w:t>de scheepsbewegingen die zeker zijn. Door</w:t>
      </w:r>
      <w:r w:rsidR="000B6630" w:rsidRPr="00D36F4C">
        <w:t xml:space="preserve">dat er een foutmarge van iets meer dan 10% aanwezig is in de tabel </w:t>
      </w:r>
      <w:r w:rsidR="006E7D60" w:rsidRPr="00D36F4C">
        <w:t xml:space="preserve">zijn de bewegingen eerder minimale aanwezigheden dan een absolute waarheid. </w:t>
      </w:r>
      <w:r w:rsidR="000B6630" w:rsidRPr="00D36F4C">
        <w:t xml:space="preserve"> </w:t>
      </w:r>
    </w:p>
  </w:footnote>
  <w:footnote w:id="73">
    <w:p w14:paraId="717D5ECB" w14:textId="157FCBEE" w:rsidR="00795DB3" w:rsidRPr="00D36F4C" w:rsidRDefault="00795DB3" w:rsidP="00795DB3">
      <w:pPr>
        <w:pStyle w:val="Voetnoottekst"/>
      </w:pPr>
      <w:r w:rsidRPr="00D36F4C">
        <w:rPr>
          <w:rStyle w:val="Voetnootmarkering"/>
        </w:rPr>
        <w:footnoteRef/>
      </w:r>
      <w:r w:rsidRPr="00D36F4C">
        <w:t xml:space="preserve"> </w:t>
      </w:r>
      <w:r w:rsidRPr="00D36F4C">
        <w:fldChar w:fldCharType="begin"/>
      </w:r>
      <w:r w:rsidR="00487D97">
        <w:instrText xml:space="preserve"> ADDIN ZOTERO_ITEM CSL_CITATION {"citationID":"A7QSq68T","properties":{"formattedCitation":"Acerra, \\uc0\\u8216{}La symbolique des noms de navires de guerre dans la marine fran\\uc0\\u231{}aise (1661-1815)\\uc0\\u8217{}.","plainCitation":"Acerra, ‘La symbolique des noms de navires de guerre dans la marine française (1661-1815)’.","noteIndex":73},"citationItems":[{"id":538,"uris":["http://zotero.org/users/8523679/items/2X7RFYR5"],"itemData":{"id":538,"type":"article-journal","abstract":"Résumé 969 noms différents ont été donnés aux 1376 vaisseaux et frégates ayant formé la flotte militaire française de Louis XIV à Napoléon 1er. Ces différents vocables quelquefois repris, noms ou adjectifs parfois d'origine mythologique, rarement de référence religieuse, évoquent quatre thèmes principaux : la mer, la guerre, la souveraineté, la géographie. Sous Louis XIV, la brutale augmentation numérique de la flotte permet au souverain d'en donner une image royale, étatique et indépendante du privé comme du local. Le thème guerrier progresse au XVIIIe siècle en adéquation avec le changement de la guerre sur mer en une véritable entreprise de destruction. En parallèle, on remarque la disparition presque complète du thème maritime au cours des périodes révolutionnaire et impériale qui sont aussi l'occasion d'affirmer une légitimité différente. L'Empire montre une nette propension à « continentaliser » la marine par le biais d'appellations nouvelles. Le terrestre l'emporte sur le maritime. La flotte devient le miroir des conquêtes territoriales et des victoires, comme si nommer un vaisseau Austerlitz effaçait le désastre de Trafalgar.\n          , \n            Abstract From Louis XIVth to Napoleon 1st, the french military fleet was made of 1376 ships of the line and frigates which were given 969 different names. These idioms (either names or adjectives) sometimes derive from myth, and rarely from religion. They mainly refer to four main themes : the see, war, sovereignty, geography. During the regn of Louis XIVth, a sudden increase in the number of ships allowed the king to show a royal and the state image, independent from the private sector and also from local interests. The importance of the war theme grows as war at see turns into a planned and massive destruction. The revolutionary and imperial eras allowed to show a different legitimacy. In those days, the navy theme was disappearing almost completely. The Empire was clearly trying to achieve a kind of continentilization with the help of new names. The « ground » theme takes over the navy one. The fleet matches territorial conquests and victories, as if calling a ship Austerlitz could suppress the Trafalgar « disaster ».","container-title":"Histoire, économie et société","DOI":"10.3406/hes.1997.1934","ISSN":"0752-5702","issue":"1","journalAbbreviation":"hes","language":"fr","page":"45-61","source":"DOI.org (Crossref)","title":"La symbolique des noms de navires de guerre dans la marine française (1661-1815)","volume":"16","author":[{"family":"Acerra","given":"Martine"}],"issued":{"date-parts":[["1997"]]}}}],"schema":"https://github.com/citation-style-language/schema/raw/master/csl-citation.json"} </w:instrText>
      </w:r>
      <w:r w:rsidRPr="00D36F4C">
        <w:fldChar w:fldCharType="separate"/>
      </w:r>
      <w:r w:rsidR="004B399C" w:rsidRPr="004B399C">
        <w:rPr>
          <w:kern w:val="0"/>
        </w:rPr>
        <w:t>Acerra, ‘La symbolique des noms de navires de guerre dans la marine française (1661-1815)’.</w:t>
      </w:r>
      <w:r w:rsidRPr="00D36F4C">
        <w:fldChar w:fldCharType="end"/>
      </w:r>
    </w:p>
  </w:footnote>
  <w:footnote w:id="74">
    <w:p w14:paraId="71AA879B" w14:textId="631B3815" w:rsidR="00795DB3" w:rsidRPr="0092676A" w:rsidRDefault="00795DB3" w:rsidP="00795DB3">
      <w:pPr>
        <w:pStyle w:val="Voetnoottekst"/>
      </w:pPr>
      <w:r w:rsidRPr="00D36F4C">
        <w:rPr>
          <w:rStyle w:val="Voetnootmarkering"/>
        </w:rPr>
        <w:footnoteRef/>
      </w:r>
      <w:r w:rsidRPr="0092676A">
        <w:t xml:space="preserve"> </w:t>
      </w:r>
      <w:r w:rsidRPr="00D36F4C">
        <w:fldChar w:fldCharType="begin"/>
      </w:r>
      <w:r w:rsidR="00487D97">
        <w:instrText xml:space="preserve"> ADDIN ZOTERO_ITEM CSL_CITATION {"citationID":"7hJmNNTz","properties":{"formattedCitation":"Jones, \\uc0\\u8216{}Ship Names\\uc0\\u8217{}.","plainCitation":"Jones, ‘Ship Names’.","noteIndex":74},"citationItems":[{"id":539,"uris":["http://zotero.org/users/8523679/items/DPQRJHUH"],"itemData":{"id":539,"type":"chapter","abstract":"This handbook offers an up-to-date account of the state of the art in different areas of onomastics, in a format that is both useful for specialists and accessible to the general reader. International experts examine name theory, place and personal names, names in literature, socio-onomastics, names and other disciplines, and other types of names","collection-title":"Oxford handbooks in linguistics","container-title":"The Oxford handbook of names and naming","edition":"First edition","event-place":"Oxford","ISBN":"978-0-19-965643-1","language":"eng","page":"655-660","publisher":"Oxford University Press","publisher-place":"Oxford","source":"K10plus ISBN","title":"Ship Names","editor":[{"family":"Hough","given":"Carole"},{"family":"Izdebska","given":"Daria"}],"author":[{"family":"Jones","given":"Malcolm"}],"issued":{"date-parts":[["2016"]]}}}],"schema":"https://github.com/citation-style-language/schema/raw/master/csl-citation.json"} </w:instrText>
      </w:r>
      <w:r w:rsidRPr="00D36F4C">
        <w:fldChar w:fldCharType="separate"/>
      </w:r>
      <w:r w:rsidR="00CB4AB5" w:rsidRPr="00CB4AB5">
        <w:rPr>
          <w:kern w:val="0"/>
        </w:rPr>
        <w:t>Jones, ‘Ship Names’.</w:t>
      </w:r>
      <w:r w:rsidRPr="00D36F4C">
        <w:fldChar w:fldCharType="end"/>
      </w:r>
    </w:p>
  </w:footnote>
  <w:footnote w:id="75">
    <w:p w14:paraId="736E1C66" w14:textId="2420C708" w:rsidR="00795DB3" w:rsidRPr="00D36F4C" w:rsidRDefault="00795DB3" w:rsidP="00795DB3">
      <w:pPr>
        <w:pStyle w:val="Voetnoottekst"/>
        <w:rPr>
          <w:rFonts w:ascii="Times New Roman" w:hAnsi="Times New Roman"/>
        </w:rPr>
      </w:pPr>
      <w:r w:rsidRPr="00D36F4C">
        <w:rPr>
          <w:rStyle w:val="Voetnootmarkering"/>
        </w:rPr>
        <w:footnoteRef/>
      </w:r>
      <w:r w:rsidRPr="00D36F4C">
        <w:rPr>
          <w:rFonts w:ascii="Times New Roman" w:hAnsi="Times New Roman"/>
        </w:rPr>
        <w:t xml:space="preserve"> </w:t>
      </w:r>
      <w:r w:rsidRPr="00D36F4C">
        <w:rPr>
          <w:rFonts w:ascii="Times New Roman" w:hAnsi="Times New Roman"/>
        </w:rPr>
        <w:fldChar w:fldCharType="begin"/>
      </w:r>
      <w:r w:rsidR="00487D97">
        <w:rPr>
          <w:rFonts w:ascii="Times New Roman" w:hAnsi="Times New Roman"/>
        </w:rPr>
        <w:instrText xml:space="preserve"> ADDIN ZOTERO_ITEM CSL_CITATION {"citationID":"Jp5snN01","properties":{"formattedCitation":"Parmentier, {\\i{}Het gezicht van de Oostendse handelaar}, 150-51.","plainCitation":"Parmentier, Het gezicht van de Oostendse handelaar, 150-51.","noteIndex":75},"citationItems":[{"id":420,"uris":["http://zotero.org/users/8523679/items/FFN4DSJJ"],"itemData":{"id":420,"type":"book","event-place":"Oostende","publisher":"Stadsarchief Oostende","publisher-place":"Oostende","title":"Het gezicht van de Oostendse handelaar: studie van de Oostendse kooplieden, reders en ondernemers actief in de internationale maritieme handel en visserij tijdens de 18de eeuw","title-short":"Het gezicht van de Oostendse handelaar","author":[{"family":"Parmentier","given":"Jan"}],"issued":{"date-parts":[["2004"]]}},"locator":"150-151","label":"page"}],"schema":"https://github.com/citation-style-language/schema/raw/master/csl-citation.json"} </w:instrText>
      </w:r>
      <w:r w:rsidRPr="00D36F4C">
        <w:rPr>
          <w:rFonts w:ascii="Times New Roman" w:hAnsi="Times New Roman"/>
        </w:rPr>
        <w:fldChar w:fldCharType="separate"/>
      </w:r>
      <w:r w:rsidR="006B74C3" w:rsidRPr="00D36F4C">
        <w:rPr>
          <w:rFonts w:ascii="Times New Roman" w:hAnsi="Times New Roman"/>
          <w:kern w:val="0"/>
        </w:rPr>
        <w:t xml:space="preserve">Parmentier, </w:t>
      </w:r>
      <w:r w:rsidR="006B74C3" w:rsidRPr="00D36F4C">
        <w:rPr>
          <w:rFonts w:ascii="Times New Roman" w:hAnsi="Times New Roman"/>
          <w:i/>
          <w:iCs/>
          <w:kern w:val="0"/>
        </w:rPr>
        <w:t>Het gezicht van de Oostendse handelaar</w:t>
      </w:r>
      <w:r w:rsidR="006B74C3" w:rsidRPr="00D36F4C">
        <w:rPr>
          <w:rFonts w:ascii="Times New Roman" w:hAnsi="Times New Roman"/>
          <w:kern w:val="0"/>
        </w:rPr>
        <w:t>, 150-51.</w:t>
      </w:r>
      <w:r w:rsidRPr="00D36F4C">
        <w:rPr>
          <w:rFonts w:ascii="Times New Roman" w:hAnsi="Times New Roman"/>
        </w:rPr>
        <w:fldChar w:fldCharType="end"/>
      </w:r>
    </w:p>
  </w:footnote>
  <w:footnote w:id="76">
    <w:p w14:paraId="74A54DF3" w14:textId="00050206" w:rsidR="001165DE" w:rsidRPr="00D36F4C" w:rsidRDefault="001165DE" w:rsidP="001165DE">
      <w:pPr>
        <w:rPr>
          <w:rFonts w:ascii="Aptos" w:eastAsia="Aptos" w:hAnsi="Aptos"/>
          <w:sz w:val="20"/>
          <w:szCs w:val="20"/>
        </w:rPr>
      </w:pPr>
      <w:r w:rsidRPr="00D36F4C">
        <w:rPr>
          <w:rStyle w:val="Voetnootmarkering"/>
        </w:rPr>
        <w:footnoteRef/>
      </w:r>
      <w:r w:rsidRPr="00D36F4C">
        <w:t xml:space="preserve"> </w:t>
      </w:r>
      <w:r w:rsidR="00C245DC" w:rsidRPr="00D36F4C">
        <w:rPr>
          <w:rFonts w:ascii="Aptos" w:eastAsia="Aptos" w:hAnsi="Aptos"/>
          <w:sz w:val="20"/>
          <w:szCs w:val="20"/>
        </w:rPr>
        <w:t xml:space="preserve">Zie </w:t>
      </w:r>
      <w:r w:rsidRPr="00D36F4C">
        <w:rPr>
          <w:rFonts w:ascii="Aptos" w:eastAsia="Aptos" w:hAnsi="Aptos"/>
          <w:sz w:val="20"/>
          <w:szCs w:val="20"/>
        </w:rPr>
        <w:t>Degroote_Robbe_Bijlage1NVC+GazetteVanGend,</w:t>
      </w:r>
      <w:hyperlink r:id="rId2" w:anchor="'Archief schepen'!A1" w:history="1">
        <w:r w:rsidRPr="00D36F4C">
          <w:rPr>
            <w:rFonts w:ascii="Aptos" w:eastAsia="Aptos" w:hAnsi="Aptos"/>
            <w:sz w:val="20"/>
            <w:szCs w:val="20"/>
          </w:rPr>
          <w:t>1.2 hoofdwerkblad, alle onderzochte schepen</w:t>
        </w:r>
      </w:hyperlink>
      <w:r w:rsidRPr="00D36F4C">
        <w:rPr>
          <w:rFonts w:ascii="Aptos" w:eastAsia="Aptos" w:hAnsi="Aptos"/>
          <w:sz w:val="20"/>
          <w:szCs w:val="20"/>
        </w:rPr>
        <w:t>.</w:t>
      </w:r>
    </w:p>
  </w:footnote>
  <w:footnote w:id="77">
    <w:p w14:paraId="0CB5CD5B" w14:textId="30C7F427" w:rsidR="00EB3C31" w:rsidRPr="00D36F4C" w:rsidRDefault="00EB3C31" w:rsidP="00EB3C31">
      <w:pPr>
        <w:rPr>
          <w:rFonts w:ascii="Aptos" w:eastAsia="Aptos" w:hAnsi="Aptos"/>
          <w:sz w:val="20"/>
          <w:szCs w:val="20"/>
        </w:rPr>
      </w:pPr>
      <w:r w:rsidRPr="00D36F4C">
        <w:rPr>
          <w:rStyle w:val="Voetnootmarkering"/>
        </w:rPr>
        <w:footnoteRef/>
      </w:r>
      <w:r w:rsidRPr="00D36F4C">
        <w:t xml:space="preserve"> </w:t>
      </w:r>
      <w:r w:rsidRPr="00D36F4C">
        <w:rPr>
          <w:rFonts w:ascii="Aptos" w:eastAsia="Aptos" w:hAnsi="Aptos"/>
          <w:sz w:val="20"/>
          <w:szCs w:val="20"/>
        </w:rPr>
        <w:t>Zie Degroote_Robbe_Bijlage1NVC+GazetteVanGend,</w:t>
      </w:r>
      <w:hyperlink r:id="rId3" w:anchor="'Archief schepen'!A1" w:history="1">
        <w:r w:rsidRPr="00D36F4C">
          <w:rPr>
            <w:rFonts w:ascii="Aptos" w:eastAsia="Aptos" w:hAnsi="Aptos"/>
            <w:sz w:val="20"/>
            <w:szCs w:val="20"/>
          </w:rPr>
          <w:t>1.2 hoofdwerkblad, alle onderzochte schepen</w:t>
        </w:r>
      </w:hyperlink>
      <w:r w:rsidRPr="00D36F4C">
        <w:rPr>
          <w:rFonts w:ascii="Aptos" w:eastAsia="Aptos" w:hAnsi="Aptos"/>
          <w:sz w:val="20"/>
          <w:szCs w:val="20"/>
        </w:rPr>
        <w:t>.</w:t>
      </w:r>
    </w:p>
  </w:footnote>
  <w:footnote w:id="78">
    <w:p w14:paraId="640DB2E8" w14:textId="04F3855F" w:rsidR="00795DB3" w:rsidRPr="00D36F4C" w:rsidRDefault="00795DB3" w:rsidP="00795DB3">
      <w:pPr>
        <w:pStyle w:val="Voetnoottekst"/>
        <w:rPr>
          <w:rFonts w:ascii="Times New Roman" w:hAnsi="Times New Roman"/>
        </w:rPr>
      </w:pPr>
      <w:r w:rsidRPr="00D36F4C">
        <w:rPr>
          <w:rStyle w:val="Voetnootmarkering"/>
        </w:rPr>
        <w:footnoteRef/>
      </w:r>
      <w:r w:rsidRPr="00D36F4C">
        <w:rPr>
          <w:rFonts w:ascii="Times New Roman" w:hAnsi="Times New Roman"/>
        </w:rPr>
        <w:t xml:space="preserve"> </w:t>
      </w:r>
      <w:r w:rsidRPr="00D36F4C">
        <w:rPr>
          <w:rFonts w:ascii="Times New Roman" w:hAnsi="Times New Roman"/>
        </w:rPr>
        <w:fldChar w:fldCharType="begin"/>
      </w:r>
      <w:r w:rsidR="00487D97">
        <w:rPr>
          <w:rFonts w:ascii="Times New Roman" w:hAnsi="Times New Roman"/>
        </w:rPr>
        <w:instrText xml:space="preserve"> ADDIN ZOTERO_ITEM CSL_CITATION {"citationID":"NxIYaRgG","properties":{"formattedCitation":"Parmentier, {\\i{}Het gezicht van de Oostendse handelaar}, 186-87.","plainCitation":"Parmentier, Het gezicht van de Oostendse handelaar, 186-87.","noteIndex":78},"citationItems":[{"id":420,"uris":["http://zotero.org/users/8523679/items/FFN4DSJJ"],"itemData":{"id":420,"type":"book","event-place":"Oostende","publisher":"Stadsarchief Oostende","publisher-place":"Oostende","title":"Het gezicht van de Oostendse handelaar: studie van de Oostendse kooplieden, reders en ondernemers actief in de internationale maritieme handel en visserij tijdens de 18de eeuw","title-short":"Het gezicht van de Oostendse handelaar","author":[{"family":"Parmentier","given":"Jan"}],"issued":{"date-parts":[["2004"]]}},"locator":"186-187","label":"page"}],"schema":"https://github.com/citation-style-language/schema/raw/master/csl-citation.json"} </w:instrText>
      </w:r>
      <w:r w:rsidRPr="00D36F4C">
        <w:rPr>
          <w:rFonts w:ascii="Times New Roman" w:hAnsi="Times New Roman"/>
        </w:rPr>
        <w:fldChar w:fldCharType="separate"/>
      </w:r>
      <w:r w:rsidR="00D05971" w:rsidRPr="00D36F4C">
        <w:rPr>
          <w:rFonts w:ascii="Times New Roman" w:hAnsi="Times New Roman"/>
          <w:kern w:val="0"/>
        </w:rPr>
        <w:t xml:space="preserve">Parmentier, </w:t>
      </w:r>
      <w:r w:rsidR="00D05971" w:rsidRPr="00D36F4C">
        <w:rPr>
          <w:rFonts w:ascii="Times New Roman" w:hAnsi="Times New Roman"/>
          <w:i/>
          <w:iCs/>
          <w:kern w:val="0"/>
        </w:rPr>
        <w:t>Het gezicht van de Oostendse handelaar</w:t>
      </w:r>
      <w:r w:rsidR="00D05971" w:rsidRPr="00D36F4C">
        <w:rPr>
          <w:rFonts w:ascii="Times New Roman" w:hAnsi="Times New Roman"/>
          <w:kern w:val="0"/>
        </w:rPr>
        <w:t>, 186-87.</w:t>
      </w:r>
      <w:r w:rsidRPr="00D36F4C">
        <w:rPr>
          <w:rFonts w:ascii="Times New Roman" w:hAnsi="Times New Roman"/>
        </w:rPr>
        <w:fldChar w:fldCharType="end"/>
      </w:r>
    </w:p>
  </w:footnote>
  <w:footnote w:id="79">
    <w:p w14:paraId="28DA5D99" w14:textId="0E735E8C" w:rsidR="007D23EA" w:rsidRPr="00D36F4C" w:rsidRDefault="007D23EA">
      <w:pPr>
        <w:pStyle w:val="Voetnoottekst"/>
      </w:pPr>
      <w:r w:rsidRPr="00D36F4C">
        <w:rPr>
          <w:rStyle w:val="Voetnootmarkering"/>
        </w:rPr>
        <w:footnoteRef/>
      </w:r>
      <w:r w:rsidRPr="00D36F4C">
        <w:t xml:space="preserve"> Zie Degroote_Robbe_Bijlage1NVC+GazetteVanGend,</w:t>
      </w:r>
      <w:hyperlink r:id="rId4" w:anchor="'Archief schepen'!A1" w:history="1">
        <w:r w:rsidRPr="00D36F4C">
          <w:t>1.2 hoofdwerkblad, alle onderzochte schepen</w:t>
        </w:r>
      </w:hyperlink>
      <w:r w:rsidRPr="00D36F4C">
        <w:t>.</w:t>
      </w:r>
    </w:p>
  </w:footnote>
  <w:footnote w:id="80">
    <w:p w14:paraId="09B6F400" w14:textId="14D27B2A" w:rsidR="00795DB3" w:rsidRPr="00D36F4C" w:rsidRDefault="00795DB3" w:rsidP="00795DB3">
      <w:pPr>
        <w:pStyle w:val="Voetnoottekst"/>
      </w:pPr>
      <w:r w:rsidRPr="00D36F4C">
        <w:rPr>
          <w:rStyle w:val="Voetnootmarkering"/>
        </w:rPr>
        <w:footnoteRef/>
      </w:r>
      <w:r w:rsidRPr="00D36F4C">
        <w:t xml:space="preserve"> </w:t>
      </w:r>
      <w:r w:rsidRPr="00D36F4C">
        <w:fldChar w:fldCharType="begin"/>
      </w:r>
      <w:r w:rsidR="00487D97">
        <w:instrText xml:space="preserve"> ADDIN ZOTERO_ITEM CSL_CITATION {"citationID":"KcTcQjCz","properties":{"formattedCitation":"Parmentier, {\\i{}Het gezicht van de Oostendse handelaar}, 186.","plainCitation":"Parmentier, Het gezicht van de Oostendse handelaar, 186.","noteIndex":80},"citationItems":[{"id":420,"uris":["http://zotero.org/users/8523679/items/FFN4DSJJ"],"itemData":{"id":420,"type":"book","event-place":"Oostende","publisher":"Stadsarchief Oostende","publisher-place":"Oostende","title":"Het gezicht van de Oostendse handelaar: studie van de Oostendse kooplieden, reders en ondernemers actief in de internationale maritieme handel en visserij tijdens de 18de eeuw","title-short":"Het gezicht van de Oostendse handelaar","author":[{"family":"Parmentier","given":"Jan"}],"issued":{"date-parts":[["2004"]]}},"locator":"186","label":"page"}],"schema":"https://github.com/citation-style-language/schema/raw/master/csl-citation.json"} </w:instrText>
      </w:r>
      <w:r w:rsidRPr="00D36F4C">
        <w:fldChar w:fldCharType="separate"/>
      </w:r>
      <w:r w:rsidRPr="00D36F4C">
        <w:rPr>
          <w:kern w:val="0"/>
        </w:rPr>
        <w:t xml:space="preserve">Parmentier, </w:t>
      </w:r>
      <w:r w:rsidRPr="00D36F4C">
        <w:rPr>
          <w:i/>
          <w:iCs/>
          <w:kern w:val="0"/>
        </w:rPr>
        <w:t>Het gezicht van de Oostendse handelaar</w:t>
      </w:r>
      <w:r w:rsidRPr="00D36F4C">
        <w:rPr>
          <w:kern w:val="0"/>
        </w:rPr>
        <w:t>, 186.</w:t>
      </w:r>
      <w:r w:rsidRPr="00D36F4C">
        <w:fldChar w:fldCharType="end"/>
      </w:r>
    </w:p>
  </w:footnote>
  <w:footnote w:id="81">
    <w:p w14:paraId="4ABB6410" w14:textId="631888EB" w:rsidR="00795DB3" w:rsidRPr="00D36F4C" w:rsidRDefault="00795DB3" w:rsidP="00795DB3">
      <w:pPr>
        <w:pStyle w:val="Voetnoottekst"/>
      </w:pPr>
      <w:r w:rsidRPr="00D36F4C">
        <w:rPr>
          <w:rStyle w:val="Voetnootmarkering"/>
        </w:rPr>
        <w:footnoteRef/>
      </w:r>
      <w:r w:rsidRPr="00D36F4C">
        <w:t xml:space="preserve"> </w:t>
      </w:r>
      <w:r w:rsidRPr="00D36F4C">
        <w:fldChar w:fldCharType="begin"/>
      </w:r>
      <w:r w:rsidR="00487D97">
        <w:instrText xml:space="preserve"> ADDIN ZOTERO_ITEM CSL_CITATION {"citationID":"9eCw5I3u","properties":{"formattedCitation":"Parmentier, 209-11.","plainCitation":"Parmentier, 209-11.","noteIndex":81},"citationItems":[{"id":420,"uris":["http://zotero.org/users/8523679/items/FFN4DSJJ"],"itemData":{"id":420,"type":"book","event-place":"Oostende","publisher":"Stadsarchief Oostende","publisher-place":"Oostende","title":"Het gezicht van de Oostendse handelaar: studie van de Oostendse kooplieden, reders en ondernemers actief in de internationale maritieme handel en visserij tijdens de 18de eeuw","title-short":"Het gezicht van de Oostendse handelaar","author":[{"family":"Parmentier","given":"Jan"}],"issued":{"date-parts":[["2004"]]}},"locator":"209-211","label":"page"}],"schema":"https://github.com/citation-style-language/schema/raw/master/csl-citation.json"} </w:instrText>
      </w:r>
      <w:r w:rsidRPr="00D36F4C">
        <w:fldChar w:fldCharType="separate"/>
      </w:r>
      <w:r w:rsidRPr="00D36F4C">
        <w:t>Parmentier, 209-11.</w:t>
      </w:r>
      <w:r w:rsidRPr="00D36F4C">
        <w:fldChar w:fldCharType="end"/>
      </w:r>
    </w:p>
  </w:footnote>
  <w:footnote w:id="82">
    <w:p w14:paraId="7CA03187" w14:textId="602DE244" w:rsidR="009D3254" w:rsidRPr="00D36F4C" w:rsidRDefault="009D3254">
      <w:pPr>
        <w:pStyle w:val="Voetnoottekst"/>
      </w:pPr>
      <w:r w:rsidRPr="00D36F4C">
        <w:rPr>
          <w:rStyle w:val="Voetnootmarkering"/>
        </w:rPr>
        <w:footnoteRef/>
      </w:r>
      <w:r w:rsidRPr="00D36F4C">
        <w:t xml:space="preserve"> Zie Degroote_Robbe_Bijlage1NVC+GazetteVanGend,</w:t>
      </w:r>
      <w:hyperlink r:id="rId5" w:anchor="'Archief schepen'!A1" w:history="1">
        <w:r w:rsidRPr="00D36F4C">
          <w:t>1.2 hoofdwerkblad, alle onderzochte schepen</w:t>
        </w:r>
      </w:hyperlink>
      <w:r w:rsidRPr="00D36F4C">
        <w:t>.</w:t>
      </w:r>
    </w:p>
  </w:footnote>
  <w:footnote w:id="83">
    <w:p w14:paraId="56BCCB4B" w14:textId="05898167" w:rsidR="00795DB3" w:rsidRPr="00D36F4C" w:rsidRDefault="00795DB3" w:rsidP="00795DB3">
      <w:pPr>
        <w:pStyle w:val="Voetnoottekst"/>
      </w:pPr>
      <w:r w:rsidRPr="00D36F4C">
        <w:rPr>
          <w:rStyle w:val="Voetnootmarkering"/>
        </w:rPr>
        <w:footnoteRef/>
      </w:r>
      <w:r w:rsidRPr="00D36F4C">
        <w:t xml:space="preserve"> </w:t>
      </w:r>
      <w:r w:rsidRPr="00D36F4C">
        <w:fldChar w:fldCharType="begin"/>
      </w:r>
      <w:r w:rsidR="00487D97">
        <w:instrText xml:space="preserve"> ADDIN ZOTERO_ITEM CSL_CITATION {"citationID":"GuPNArsr","properties":{"formattedCitation":"Parmentier, {\\i{}Het gezicht van de Oostendse handelaar}, 214-19.","plainCitation":"Parmentier, Het gezicht van de Oostendse handelaar, 214-19.","noteIndex":83},"citationItems":[{"id":420,"uris":["http://zotero.org/users/8523679/items/FFN4DSJJ"],"itemData":{"id":420,"type":"book","event-place":"Oostende","publisher":"Stadsarchief Oostende","publisher-place":"Oostende","title":"Het gezicht van de Oostendse handelaar: studie van de Oostendse kooplieden, reders en ondernemers actief in de internationale maritieme handel en visserij tijdens de 18de eeuw","title-short":"Het gezicht van de Oostendse handelaar","author":[{"family":"Parmentier","given":"Jan"}],"issued":{"date-parts":[["2004"]]}},"locator":"214-219","label":"page"}],"schema":"https://github.com/citation-style-language/schema/raw/master/csl-citation.json"} </w:instrText>
      </w:r>
      <w:r w:rsidRPr="00D36F4C">
        <w:fldChar w:fldCharType="separate"/>
      </w:r>
      <w:r w:rsidRPr="00D36F4C">
        <w:rPr>
          <w:kern w:val="0"/>
        </w:rPr>
        <w:t xml:space="preserve">Parmentier, </w:t>
      </w:r>
      <w:r w:rsidRPr="00D36F4C">
        <w:rPr>
          <w:i/>
          <w:iCs/>
          <w:kern w:val="0"/>
        </w:rPr>
        <w:t>Het gezicht van de Oostendse handelaar</w:t>
      </w:r>
      <w:r w:rsidRPr="00D36F4C">
        <w:rPr>
          <w:kern w:val="0"/>
        </w:rPr>
        <w:t>, 214-19.</w:t>
      </w:r>
      <w:r w:rsidRPr="00D36F4C">
        <w:fldChar w:fldCharType="end"/>
      </w:r>
    </w:p>
  </w:footnote>
  <w:footnote w:id="84">
    <w:p w14:paraId="3C202892" w14:textId="5AC52A31" w:rsidR="00C0062D" w:rsidRPr="00D36F4C" w:rsidRDefault="00C0062D">
      <w:pPr>
        <w:pStyle w:val="Voetnoottekst"/>
      </w:pPr>
      <w:r w:rsidRPr="00D36F4C">
        <w:rPr>
          <w:rStyle w:val="Voetnootmarkering"/>
        </w:rPr>
        <w:footnoteRef/>
      </w:r>
      <w:r w:rsidRPr="00D36F4C">
        <w:t xml:space="preserve"> Zie Degroote_Robbe_Bijlage1NVC+GazetteVanGend,</w:t>
      </w:r>
      <w:hyperlink r:id="rId6" w:anchor="'Archief schepen'!A1" w:history="1">
        <w:r w:rsidRPr="00D36F4C">
          <w:t>1.2 hoofdwerkblad, alle onderzochte schepen</w:t>
        </w:r>
      </w:hyperlink>
      <w:r w:rsidRPr="00D36F4C">
        <w:t>.</w:t>
      </w:r>
    </w:p>
  </w:footnote>
  <w:footnote w:id="85">
    <w:p w14:paraId="50FE6744" w14:textId="7597A36E" w:rsidR="007A2543" w:rsidRPr="00D36F4C" w:rsidRDefault="007A2543">
      <w:pPr>
        <w:pStyle w:val="Voetnoottekst"/>
      </w:pPr>
      <w:r w:rsidRPr="00D36F4C">
        <w:rPr>
          <w:rStyle w:val="Voetnootmarkering"/>
        </w:rPr>
        <w:footnoteRef/>
      </w:r>
      <w:r w:rsidRPr="00D36F4C">
        <w:t xml:space="preserve"> </w:t>
      </w:r>
      <w:r w:rsidRPr="00D36F4C">
        <w:fldChar w:fldCharType="begin"/>
      </w:r>
      <w:r w:rsidR="00487D97">
        <w:instrText xml:space="preserve"> ADDIN ZOTERO_ITEM CSL_CITATION {"citationID":"STRvAPLD","properties":{"formattedCitation":"Parmentier, {\\i{}Het gezicht van de Oostendse handelaar}, 224-26.","plainCitation":"Parmentier, Het gezicht van de Oostendse handelaar, 224-26.","noteIndex":85},"citationItems":[{"id":420,"uris":["http://zotero.org/users/8523679/items/FFN4DSJJ"],"itemData":{"id":420,"type":"book","event-place":"Oostende","publisher":"Stadsarchief Oostende","publisher-place":"Oostende","title":"Het gezicht van de Oostendse handelaar: studie van de Oostendse kooplieden, reders en ondernemers actief in de internationale maritieme handel en visserij tijdens de 18de eeuw","title-short":"Het gezicht van de Oostendse handelaar","author":[{"family":"Parmentier","given":"Jan"}],"issued":{"date-parts":[["2004"]]}},"locator":"224-226","label":"page"}],"schema":"https://github.com/citation-style-language/schema/raw/master/csl-citation.json"} </w:instrText>
      </w:r>
      <w:r w:rsidRPr="00D36F4C">
        <w:fldChar w:fldCharType="separate"/>
      </w:r>
      <w:r w:rsidRPr="00D36F4C">
        <w:rPr>
          <w:kern w:val="0"/>
        </w:rPr>
        <w:t xml:space="preserve">Parmentier, </w:t>
      </w:r>
      <w:r w:rsidRPr="00D36F4C">
        <w:rPr>
          <w:i/>
          <w:iCs/>
          <w:kern w:val="0"/>
        </w:rPr>
        <w:t>Het gezicht van de Oostendse handelaar</w:t>
      </w:r>
      <w:r w:rsidRPr="00D36F4C">
        <w:rPr>
          <w:kern w:val="0"/>
        </w:rPr>
        <w:t>, 224-26.</w:t>
      </w:r>
      <w:r w:rsidRPr="00D36F4C">
        <w:fldChar w:fldCharType="end"/>
      </w:r>
    </w:p>
  </w:footnote>
  <w:footnote w:id="86">
    <w:p w14:paraId="049D767B" w14:textId="267B54EF" w:rsidR="00C0062D" w:rsidRPr="00D36F4C" w:rsidRDefault="00C0062D">
      <w:pPr>
        <w:pStyle w:val="Voetnoottekst"/>
      </w:pPr>
      <w:r w:rsidRPr="00D36F4C">
        <w:rPr>
          <w:rStyle w:val="Voetnootmarkering"/>
        </w:rPr>
        <w:footnoteRef/>
      </w:r>
      <w:r w:rsidRPr="00D36F4C">
        <w:t xml:space="preserve"> Zie Degroote_Robbe_Bijlage1NVC+GazetteVanGend,</w:t>
      </w:r>
      <w:hyperlink r:id="rId7" w:anchor="'Archief schepen'!A1" w:history="1">
        <w:r w:rsidRPr="00D36F4C">
          <w:t>1.2 hoofdwerkblad, alle onderzochte schepen</w:t>
        </w:r>
      </w:hyperlink>
      <w:r w:rsidRPr="00D36F4C">
        <w:t>.</w:t>
      </w:r>
    </w:p>
  </w:footnote>
  <w:footnote w:id="87">
    <w:p w14:paraId="1F31CD43" w14:textId="4DC05E64" w:rsidR="00795DB3" w:rsidRPr="00D36F4C" w:rsidRDefault="00795DB3" w:rsidP="00795DB3">
      <w:pPr>
        <w:pStyle w:val="Voetnoottekst"/>
      </w:pPr>
      <w:r w:rsidRPr="00D36F4C">
        <w:rPr>
          <w:rStyle w:val="Voetnootmarkering"/>
        </w:rPr>
        <w:footnoteRef/>
      </w:r>
      <w:r w:rsidRPr="00D36F4C">
        <w:t xml:space="preserve"> </w:t>
      </w:r>
      <w:r w:rsidRPr="00D36F4C">
        <w:fldChar w:fldCharType="begin"/>
      </w:r>
      <w:r w:rsidR="00487D97">
        <w:instrText xml:space="preserve"> ADDIN ZOTERO_ITEM CSL_CITATION {"citationID":"goCdEjob","properties":{"formattedCitation":"Parmentier, {\\i{}Het gezicht van de Oostendse handelaar}, 235-37.","plainCitation":"Parmentier, Het gezicht van de Oostendse handelaar, 235-37.","noteIndex":87},"citationItems":[{"id":420,"uris":["http://zotero.org/users/8523679/items/FFN4DSJJ"],"itemData":{"id":420,"type":"book","event-place":"Oostende","publisher":"Stadsarchief Oostende","publisher-place":"Oostende","title":"Het gezicht van de Oostendse handelaar: studie van de Oostendse kooplieden, reders en ondernemers actief in de internationale maritieme handel en visserij tijdens de 18de eeuw","title-short":"Het gezicht van de Oostendse handelaar","author":[{"family":"Parmentier","given":"Jan"}],"issued":{"date-parts":[["2004"]]}},"locator":"235-237","label":"page"}],"schema":"https://github.com/citation-style-language/schema/raw/master/csl-citation.json"} </w:instrText>
      </w:r>
      <w:r w:rsidRPr="00D36F4C">
        <w:fldChar w:fldCharType="separate"/>
      </w:r>
      <w:r w:rsidRPr="00D36F4C">
        <w:rPr>
          <w:kern w:val="0"/>
        </w:rPr>
        <w:t xml:space="preserve">Parmentier, </w:t>
      </w:r>
      <w:r w:rsidRPr="00D36F4C">
        <w:rPr>
          <w:i/>
          <w:iCs/>
          <w:kern w:val="0"/>
        </w:rPr>
        <w:t>Het gezicht van de Oostendse handelaar</w:t>
      </w:r>
      <w:r w:rsidRPr="00D36F4C">
        <w:rPr>
          <w:kern w:val="0"/>
        </w:rPr>
        <w:t>, 235-37.</w:t>
      </w:r>
      <w:r w:rsidRPr="00D36F4C">
        <w:fldChar w:fldCharType="end"/>
      </w:r>
      <w:r w:rsidRPr="00D36F4C">
        <w:t>ss</w:t>
      </w:r>
    </w:p>
  </w:footnote>
  <w:footnote w:id="88">
    <w:p w14:paraId="779BAFB9" w14:textId="5538E42C" w:rsidR="00D10CB1" w:rsidRPr="00D36F4C" w:rsidRDefault="00D10CB1">
      <w:pPr>
        <w:pStyle w:val="Voetnoottekst"/>
      </w:pPr>
      <w:r w:rsidRPr="00D36F4C">
        <w:rPr>
          <w:rStyle w:val="Voetnootmarkering"/>
        </w:rPr>
        <w:footnoteRef/>
      </w:r>
      <w:r w:rsidRPr="00D36F4C">
        <w:t xml:space="preserve"> Zie Degroote_Robbe_Bijlage1NVC+GazetteVanGend,</w:t>
      </w:r>
      <w:hyperlink r:id="rId8" w:anchor="'Archief schepen'!A1" w:history="1">
        <w:r w:rsidRPr="00D36F4C">
          <w:t>1.2 hoofdwerkblad, alle onderzochte schepen</w:t>
        </w:r>
      </w:hyperlink>
      <w:r w:rsidRPr="00D36F4C">
        <w:t>.</w:t>
      </w:r>
    </w:p>
  </w:footnote>
  <w:footnote w:id="89">
    <w:p w14:paraId="549C3B3C" w14:textId="79BADA98" w:rsidR="00795DB3" w:rsidRPr="00D36F4C" w:rsidRDefault="00795DB3" w:rsidP="00795DB3">
      <w:pPr>
        <w:pStyle w:val="Voetnoottekst"/>
      </w:pPr>
      <w:r w:rsidRPr="00D36F4C">
        <w:rPr>
          <w:rStyle w:val="Voetnootmarkering"/>
        </w:rPr>
        <w:footnoteRef/>
      </w:r>
      <w:r w:rsidRPr="00D36F4C">
        <w:t xml:space="preserve"> </w:t>
      </w:r>
      <w:r w:rsidRPr="00D36F4C">
        <w:fldChar w:fldCharType="begin"/>
      </w:r>
      <w:r w:rsidR="00487D97">
        <w:instrText xml:space="preserve"> ADDIN ZOTERO_ITEM CSL_CITATION {"citationID":"ZFML0wIq","properties":{"formattedCitation":"Parmentier, {\\i{}Het gezicht van de Oostendse handelaar}, 258-64.","plainCitation":"Parmentier, Het gezicht van de Oostendse handelaar, 258-64.","noteIndex":89},"citationItems":[{"id":420,"uris":["http://zotero.org/users/8523679/items/FFN4DSJJ"],"itemData":{"id":420,"type":"book","event-place":"Oostende","publisher":"Stadsarchief Oostende","publisher-place":"Oostende","title":"Het gezicht van de Oostendse handelaar: studie van de Oostendse kooplieden, reders en ondernemers actief in de internationale maritieme handel en visserij tijdens de 18de eeuw","title-short":"Het gezicht van de Oostendse handelaar","author":[{"family":"Parmentier","given":"Jan"}],"issued":{"date-parts":[["2004"]]}},"locator":"258-264","label":"page"}],"schema":"https://github.com/citation-style-language/schema/raw/master/csl-citation.json"} </w:instrText>
      </w:r>
      <w:r w:rsidRPr="00D36F4C">
        <w:fldChar w:fldCharType="separate"/>
      </w:r>
      <w:r w:rsidR="006F6636" w:rsidRPr="00D36F4C">
        <w:rPr>
          <w:kern w:val="0"/>
        </w:rPr>
        <w:t xml:space="preserve">Parmentier, </w:t>
      </w:r>
      <w:r w:rsidR="006F6636" w:rsidRPr="00D36F4C">
        <w:rPr>
          <w:i/>
          <w:iCs/>
          <w:kern w:val="0"/>
        </w:rPr>
        <w:t>Het gezicht van de Oostendse handelaar</w:t>
      </w:r>
      <w:r w:rsidR="006F6636" w:rsidRPr="00D36F4C">
        <w:rPr>
          <w:kern w:val="0"/>
        </w:rPr>
        <w:t>, 258-64.</w:t>
      </w:r>
      <w:r w:rsidRPr="00D36F4C">
        <w:fldChar w:fldCharType="end"/>
      </w:r>
    </w:p>
  </w:footnote>
  <w:footnote w:id="90">
    <w:p w14:paraId="4BFB3C62" w14:textId="523775FA" w:rsidR="00C0062D" w:rsidRPr="00D36F4C" w:rsidRDefault="00C0062D">
      <w:pPr>
        <w:pStyle w:val="Voetnoottekst"/>
      </w:pPr>
      <w:r w:rsidRPr="00D36F4C">
        <w:rPr>
          <w:rStyle w:val="Voetnootmarkering"/>
        </w:rPr>
        <w:footnoteRef/>
      </w:r>
      <w:r w:rsidRPr="00D36F4C">
        <w:t xml:space="preserve"> Zie Degroote_Robbe_Bijlage1NVC+GazetteVanGend,</w:t>
      </w:r>
      <w:hyperlink r:id="rId9" w:anchor="'Archief schepen'!A1" w:history="1">
        <w:r w:rsidRPr="00D36F4C">
          <w:t>1.2 hoofdwerkblad, alle onderzochte schepen</w:t>
        </w:r>
      </w:hyperlink>
      <w:r w:rsidRPr="00D36F4C">
        <w:t>.</w:t>
      </w:r>
    </w:p>
  </w:footnote>
  <w:footnote w:id="91">
    <w:p w14:paraId="7E1D4B84" w14:textId="31F8F541" w:rsidR="00795DB3" w:rsidRPr="00D36F4C" w:rsidRDefault="00795DB3" w:rsidP="00795DB3">
      <w:pPr>
        <w:pStyle w:val="Voetnoottekst"/>
      </w:pPr>
      <w:r w:rsidRPr="00D36F4C">
        <w:rPr>
          <w:rStyle w:val="Voetnootmarkering"/>
        </w:rPr>
        <w:footnoteRef/>
      </w:r>
      <w:r w:rsidRPr="00D36F4C">
        <w:t xml:space="preserve"> </w:t>
      </w:r>
      <w:r w:rsidRPr="00D36F4C">
        <w:fldChar w:fldCharType="begin"/>
      </w:r>
      <w:r w:rsidR="00487D97">
        <w:instrText xml:space="preserve"> ADDIN ZOTERO_ITEM CSL_CITATION {"citationID":"JK0sZTRa","properties":{"formattedCitation":"Parmentier, {\\i{}Het gezicht van de Oostendse handelaar}, 271-72.","plainCitation":"Parmentier, Het gezicht van de Oostendse handelaar, 271-72.","noteIndex":91},"citationItems":[{"id":420,"uris":["http://zotero.org/users/8523679/items/FFN4DSJJ"],"itemData":{"id":420,"type":"book","event-place":"Oostende","publisher":"Stadsarchief Oostende","publisher-place":"Oostende","title":"Het gezicht van de Oostendse handelaar: studie van de Oostendse kooplieden, reders en ondernemers actief in de internationale maritieme handel en visserij tijdens de 18de eeuw","title-short":"Het gezicht van de Oostendse handelaar","author":[{"family":"Parmentier","given":"Jan"}],"issued":{"date-parts":[["2004"]]}},"locator":"271-272","label":"page"}],"schema":"https://github.com/citation-style-language/schema/raw/master/csl-citation.json"} </w:instrText>
      </w:r>
      <w:r w:rsidRPr="00D36F4C">
        <w:fldChar w:fldCharType="separate"/>
      </w:r>
      <w:r w:rsidRPr="00D36F4C">
        <w:rPr>
          <w:kern w:val="0"/>
        </w:rPr>
        <w:t xml:space="preserve">Parmentier, </w:t>
      </w:r>
      <w:r w:rsidRPr="00D36F4C">
        <w:rPr>
          <w:i/>
          <w:iCs/>
          <w:kern w:val="0"/>
        </w:rPr>
        <w:t>Het gezicht van de Oostendse handelaar</w:t>
      </w:r>
      <w:r w:rsidRPr="00D36F4C">
        <w:rPr>
          <w:kern w:val="0"/>
        </w:rPr>
        <w:t>, 271-72.</w:t>
      </w:r>
      <w:r w:rsidRPr="00D36F4C">
        <w:fldChar w:fldCharType="end"/>
      </w:r>
    </w:p>
  </w:footnote>
  <w:footnote w:id="92">
    <w:p w14:paraId="58EF4889" w14:textId="00631F08" w:rsidR="00765211" w:rsidRPr="00D36F4C" w:rsidRDefault="00765211">
      <w:pPr>
        <w:pStyle w:val="Voetnoottekst"/>
      </w:pPr>
      <w:r w:rsidRPr="00D36F4C">
        <w:rPr>
          <w:rStyle w:val="Voetnootmarkering"/>
        </w:rPr>
        <w:footnoteRef/>
      </w:r>
      <w:r w:rsidRPr="00D36F4C">
        <w:t xml:space="preserve"> Zie Degroote_Robbe_Bijlage1NVC+GazetteVanGend,</w:t>
      </w:r>
      <w:hyperlink r:id="rId10" w:anchor="'Archief schepen'!A1" w:history="1">
        <w:r w:rsidRPr="00D36F4C">
          <w:t>1.2 hoofdwerkblad, alle onderzochte schepen</w:t>
        </w:r>
      </w:hyperlink>
      <w:r w:rsidRPr="00D36F4C">
        <w:t>.</w:t>
      </w:r>
    </w:p>
  </w:footnote>
  <w:footnote w:id="93">
    <w:p w14:paraId="6F9CC92B" w14:textId="6ADEBC9A" w:rsidR="00795DB3" w:rsidRPr="00D36F4C" w:rsidRDefault="00795DB3" w:rsidP="00795DB3">
      <w:pPr>
        <w:pStyle w:val="Voetnoottekst"/>
      </w:pPr>
      <w:r w:rsidRPr="00D36F4C">
        <w:rPr>
          <w:rStyle w:val="Voetnootmarkering"/>
        </w:rPr>
        <w:footnoteRef/>
      </w:r>
      <w:r w:rsidRPr="00D36F4C">
        <w:t xml:space="preserve"> </w:t>
      </w:r>
      <w:r w:rsidRPr="00D36F4C">
        <w:fldChar w:fldCharType="begin"/>
      </w:r>
      <w:r w:rsidR="00487D97">
        <w:instrText xml:space="preserve"> ADDIN ZOTERO_ITEM CSL_CITATION {"citationID":"ShjBvGwj","properties":{"formattedCitation":"Parmentier, {\\i{}Het gezicht van de Oostendse handelaar}, 276-78.","plainCitation":"Parmentier, Het gezicht van de Oostendse handelaar, 276-78.","noteIndex":93},"citationItems":[{"id":420,"uris":["http://zotero.org/users/8523679/items/FFN4DSJJ"],"itemData":{"id":420,"type":"book","event-place":"Oostende","publisher":"Stadsarchief Oostende","publisher-place":"Oostende","title":"Het gezicht van de Oostendse handelaar: studie van de Oostendse kooplieden, reders en ondernemers actief in de internationale maritieme handel en visserij tijdens de 18de eeuw","title-short":"Het gezicht van de Oostendse handelaar","author":[{"family":"Parmentier","given":"Jan"}],"issued":{"date-parts":[["2004"]]}},"locator":"276-278","label":"page"}],"schema":"https://github.com/citation-style-language/schema/raw/master/csl-citation.json"} </w:instrText>
      </w:r>
      <w:r w:rsidRPr="00D36F4C">
        <w:fldChar w:fldCharType="separate"/>
      </w:r>
      <w:r w:rsidRPr="00D36F4C">
        <w:rPr>
          <w:kern w:val="0"/>
        </w:rPr>
        <w:t xml:space="preserve">Parmentier, </w:t>
      </w:r>
      <w:r w:rsidRPr="00D36F4C">
        <w:rPr>
          <w:i/>
          <w:iCs/>
          <w:kern w:val="0"/>
        </w:rPr>
        <w:t>Het gezicht van de Oostendse handelaar</w:t>
      </w:r>
      <w:r w:rsidRPr="00D36F4C">
        <w:rPr>
          <w:kern w:val="0"/>
        </w:rPr>
        <w:t>, 276-78.</w:t>
      </w:r>
      <w:r w:rsidRPr="00D36F4C">
        <w:fldChar w:fldCharType="end"/>
      </w:r>
    </w:p>
  </w:footnote>
  <w:footnote w:id="94">
    <w:p w14:paraId="2F5E6FEC" w14:textId="4AC2AAB3" w:rsidR="00765211" w:rsidRPr="00D36F4C" w:rsidRDefault="00765211">
      <w:pPr>
        <w:pStyle w:val="Voetnoottekst"/>
      </w:pPr>
      <w:r w:rsidRPr="00D36F4C">
        <w:rPr>
          <w:rStyle w:val="Voetnootmarkering"/>
        </w:rPr>
        <w:footnoteRef/>
      </w:r>
      <w:r w:rsidRPr="00D36F4C">
        <w:t xml:space="preserve"> Zie Degroote_Robbe_Bijlage1NVC+GazetteVanGend,</w:t>
      </w:r>
      <w:hyperlink r:id="rId11" w:anchor="'Archief schepen'!A1" w:history="1">
        <w:r w:rsidRPr="00D36F4C">
          <w:t>1.2 hoofdwerkblad, alle onderzochte schepen</w:t>
        </w:r>
      </w:hyperlink>
      <w:r w:rsidRPr="00D36F4C">
        <w:t>.</w:t>
      </w:r>
    </w:p>
  </w:footnote>
  <w:footnote w:id="95">
    <w:p w14:paraId="2E41E5D0" w14:textId="610EDBEB" w:rsidR="00795DB3" w:rsidRPr="003644B2" w:rsidRDefault="00795DB3" w:rsidP="00795DB3">
      <w:pPr>
        <w:pStyle w:val="Voetnoottekst"/>
        <w:rPr>
          <w:lang w:val="en-GB"/>
        </w:rPr>
      </w:pPr>
      <w:r w:rsidRPr="00D36F4C">
        <w:rPr>
          <w:rStyle w:val="Voetnootmarkering"/>
        </w:rPr>
        <w:footnoteRef/>
      </w:r>
      <w:r w:rsidRPr="003644B2">
        <w:rPr>
          <w:lang w:val="en-GB"/>
        </w:rPr>
        <w:t xml:space="preserve"> </w:t>
      </w:r>
      <w:r w:rsidRPr="00D36F4C">
        <w:fldChar w:fldCharType="begin"/>
      </w:r>
      <w:r w:rsidR="00487D97">
        <w:rPr>
          <w:lang w:val="en-GB"/>
        </w:rPr>
        <w:instrText xml:space="preserve"> ADDIN ZOTERO_ITEM CSL_CITATION {"citationID":"eBSONEHF","properties":{"formattedCitation":"Pannier, {\\i{}Enterprising  Merchants in the global atlantic; Frederic Romberg and the Austrian Netherlands Trade with West and Central Africa 1775-1795}, 50-60.","plainCitation":"Pannier, Enterprising  Merchants in the global atlantic; Frederic Romberg and the Austrian Netherlands Trade with West and Central Africa 1775-1795, 50-60.","noteIndex":95},"citationItems":[{"id":545,"uris":["http://zotero.org/users/8523679/items/RMUHZCUY"],"itemData":{"id":545,"type":"book","publisher":"onuitgegeven doctoraatsverhandeling","title":"Enterprising  Merchants in the global atlantic; Frederic Romberg and the Austrian Netherlands Trade with West and Central Africa 1775-1795","author":[{"family":"Pannier","given":"Stan"}],"issued":{"date-parts":[["2025",2,12]]}},"locator":"50-60","label":"page"}],"schema":"https://github.com/citation-style-language/schema/raw/master/csl-citation.json"} </w:instrText>
      </w:r>
      <w:r w:rsidRPr="00D36F4C">
        <w:fldChar w:fldCharType="separate"/>
      </w:r>
      <w:r w:rsidR="009F2EAA" w:rsidRPr="003644B2">
        <w:rPr>
          <w:kern w:val="0"/>
          <w:lang w:val="en-GB"/>
        </w:rPr>
        <w:t xml:space="preserve">Pannier, </w:t>
      </w:r>
      <w:r w:rsidR="009F2EAA" w:rsidRPr="003644B2">
        <w:rPr>
          <w:i/>
          <w:iCs/>
          <w:kern w:val="0"/>
          <w:lang w:val="en-GB"/>
        </w:rPr>
        <w:t>Enterprising  Merchants in the global atlantic; Frederic Romberg and the Austrian Netherlands Trade with West and Central Africa 1775-1795</w:t>
      </w:r>
      <w:r w:rsidR="009F2EAA" w:rsidRPr="003644B2">
        <w:rPr>
          <w:kern w:val="0"/>
          <w:lang w:val="en-GB"/>
        </w:rPr>
        <w:t>, 50-60.</w:t>
      </w:r>
      <w:r w:rsidRPr="00D36F4C">
        <w:fldChar w:fldCharType="end"/>
      </w:r>
    </w:p>
  </w:footnote>
  <w:footnote w:id="96">
    <w:p w14:paraId="3A6D8A12" w14:textId="4A84686D" w:rsidR="00740C5B" w:rsidRPr="00D36F4C" w:rsidRDefault="00740C5B">
      <w:pPr>
        <w:pStyle w:val="Voetnoottekst"/>
      </w:pPr>
      <w:r w:rsidRPr="00D36F4C">
        <w:rPr>
          <w:rStyle w:val="Voetnootmarkering"/>
        </w:rPr>
        <w:footnoteRef/>
      </w:r>
      <w:r w:rsidRPr="00D36F4C">
        <w:t xml:space="preserve"> </w:t>
      </w:r>
      <w:r w:rsidRPr="00D36F4C">
        <w:fldChar w:fldCharType="begin"/>
      </w:r>
      <w:r w:rsidR="00487D97">
        <w:instrText xml:space="preserve"> ADDIN ZOTERO_ITEM CSL_CITATION {"citationID":"GU4CMkcd","properties":{"formattedCitation":"Parmentier, {\\i{}Het gezicht van de Oostendse handelaar}, 311-13.","plainCitation":"Parmentier, Het gezicht van de Oostendse handelaar, 311-13.","noteIndex":96},"citationItems":[{"id":420,"uris":["http://zotero.org/users/8523679/items/FFN4DSJJ"],"itemData":{"id":420,"type":"book","event-place":"Oostende","publisher":"Stadsarchief Oostende","publisher-place":"Oostende","title":"Het gezicht van de Oostendse handelaar: studie van de Oostendse kooplieden, reders en ondernemers actief in de internationale maritieme handel en visserij tijdens de 18de eeuw","title-short":"Het gezicht van de Oostendse handelaar","author":[{"family":"Parmentier","given":"Jan"}],"issued":{"date-parts":[["2004"]]}},"locator":"311-313","label":"page"}],"schema":"https://github.com/citation-style-language/schema/raw/master/csl-citation.json"} </w:instrText>
      </w:r>
      <w:r w:rsidRPr="00D36F4C">
        <w:fldChar w:fldCharType="separate"/>
      </w:r>
      <w:r w:rsidRPr="00D36F4C">
        <w:rPr>
          <w:kern w:val="0"/>
        </w:rPr>
        <w:t xml:space="preserve">Parmentier, </w:t>
      </w:r>
      <w:r w:rsidRPr="00D36F4C">
        <w:rPr>
          <w:i/>
          <w:iCs/>
          <w:kern w:val="0"/>
        </w:rPr>
        <w:t>Het gezicht van de Oostendse handelaar</w:t>
      </w:r>
      <w:r w:rsidRPr="00D36F4C">
        <w:rPr>
          <w:kern w:val="0"/>
        </w:rPr>
        <w:t>, 311-13.</w:t>
      </w:r>
      <w:r w:rsidRPr="00D36F4C">
        <w:fldChar w:fldCharType="end"/>
      </w:r>
    </w:p>
  </w:footnote>
  <w:footnote w:id="97">
    <w:p w14:paraId="3369B00C" w14:textId="39B285C5" w:rsidR="006018B2" w:rsidRDefault="006018B2">
      <w:pPr>
        <w:pStyle w:val="Voetnoottekst"/>
      </w:pPr>
      <w:r>
        <w:rPr>
          <w:rStyle w:val="Voetnootmarkering"/>
        </w:rPr>
        <w:footnoteRef/>
      </w:r>
      <w:r>
        <w:t xml:space="preserve"> </w:t>
      </w:r>
      <w:r>
        <w:fldChar w:fldCharType="begin"/>
      </w:r>
      <w:r w:rsidR="00487D97">
        <w:instrText xml:space="preserve"> ADDIN ZOTERO_ITEM CSL_CITATION {"citationID":"x66oC3rq","properties":{"formattedCitation":"Parmentier, 372-80.","plainCitation":"Parmentier, 372-80.","noteIndex":97},"citationItems":[{"id":420,"uris":["http://zotero.org/users/8523679/items/FFN4DSJJ"],"itemData":{"id":420,"type":"book","event-place":"Oostende","publisher":"Stadsarchief Oostende","publisher-place":"Oostende","title":"Het gezicht van de Oostendse handelaar: studie van de Oostendse kooplieden, reders en ondernemers actief in de internationale maritieme handel en visserij tijdens de 18de eeuw","title-short":"Het gezicht van de Oostendse handelaar","author":[{"family":"Parmentier","given":"Jan"}],"issued":{"date-parts":[["2004"]]}},"locator":"372-380","label":"page"}],"schema":"https://github.com/citation-style-language/schema/raw/master/csl-citation.json"} </w:instrText>
      </w:r>
      <w:r>
        <w:fldChar w:fldCharType="separate"/>
      </w:r>
      <w:r w:rsidRPr="006018B2">
        <w:t>Parmentier, 372-80.</w:t>
      </w:r>
      <w:r>
        <w:fldChar w:fldCharType="end"/>
      </w:r>
    </w:p>
  </w:footnote>
  <w:footnote w:id="98">
    <w:p w14:paraId="3C2744D1" w14:textId="42029E0F" w:rsidR="006018B2" w:rsidRDefault="006018B2">
      <w:pPr>
        <w:pStyle w:val="Voetnoottekst"/>
      </w:pPr>
      <w:r>
        <w:rPr>
          <w:rStyle w:val="Voetnootmarkering"/>
        </w:rPr>
        <w:footnoteRef/>
      </w:r>
      <w:r>
        <w:t xml:space="preserve"> </w:t>
      </w:r>
      <w:r w:rsidRPr="00D36F4C">
        <w:t>Zie Degroote_Robbe_Bijlage1NVC+GazetteVanGend,</w:t>
      </w:r>
      <w:hyperlink r:id="rId12" w:anchor="'Archief schepen'!A1" w:history="1">
        <w:r w:rsidRPr="00D36F4C">
          <w:t>1.2 hoofdwerkblad, alle onderzochte schepen</w:t>
        </w:r>
      </w:hyperlink>
      <w:r w:rsidRPr="00D36F4C">
        <w:t>.</w:t>
      </w:r>
    </w:p>
  </w:footnote>
  <w:footnote w:id="99">
    <w:p w14:paraId="311A1609" w14:textId="4DF8699B" w:rsidR="00795DB3" w:rsidRPr="00D36F4C" w:rsidRDefault="00795DB3" w:rsidP="00795DB3">
      <w:pPr>
        <w:pStyle w:val="Voetnoottekst"/>
      </w:pPr>
      <w:r w:rsidRPr="00D36F4C">
        <w:rPr>
          <w:rStyle w:val="Voetnootmarkering"/>
        </w:rPr>
        <w:footnoteRef/>
      </w:r>
      <w:r w:rsidRPr="00D36F4C">
        <w:t xml:space="preserve"> </w:t>
      </w:r>
      <w:r w:rsidRPr="00D36F4C">
        <w:fldChar w:fldCharType="begin"/>
      </w:r>
      <w:r w:rsidR="00487D97">
        <w:instrText xml:space="preserve"> ADDIN ZOTERO_ITEM CSL_CITATION {"citationID":"jp2kOm9n","properties":{"formattedCitation":"Jan Parmentier, \\uc0\\u8216{}De maritieme handel en visserij in Oostende tijdens de achttiende eeuw\\uc0\\u8239{}: een prosopografische analyse van de internationale Oostendse handelswereld, 1700-1794\\uc0\\u8217{} (Doctoraat, Gent, Universiteit Gent, z.d.), 11,65, https://lib.ugent.be/nl/catalog/rug01:001216699?access=online&amp;i=0&amp;q=%22Jan+Parmentier%22; Veerle Van Gucht, \\uc0\\u8216{}De trans-Atlantische handel vanuit Oostende, van Amerikaanse tot Franse revolutie (1775-1790)\\uc0\\u8239{}: een kwantitatieve benadering\\uc0\\u8217{} (Masterscriptie, Gent, Universiteit Gent, 2008), 41.","plainCitation":"Jan Parmentier, ‘De maritieme handel en visserij in Oostende tijdens de achttiende eeuw</w:instrText>
      </w:r>
      <w:r w:rsidR="00487D97">
        <w:rPr>
          <w:rFonts w:ascii="Arial" w:hAnsi="Arial" w:cs="Arial"/>
        </w:rPr>
        <w:instrText> </w:instrText>
      </w:r>
      <w:r w:rsidR="00487D97">
        <w:instrText>: een prosopografische analyse van de internationale Oostendse handelswereld, 1700-1794</w:instrText>
      </w:r>
      <w:r w:rsidR="00487D97">
        <w:rPr>
          <w:rFonts w:cs="Aptos"/>
        </w:rPr>
        <w:instrText>’</w:instrText>
      </w:r>
      <w:r w:rsidR="00487D97">
        <w:instrText xml:space="preserve"> (Doctoraat, Gent, Universiteit Gent, z.d.), 11,65, https://lib.ugent.be/nl/catalog/rug01:001216699?access=online&amp;i=0&amp;q=%22Jan+Parmentier%22; Veerle Van Gucht, ‘De trans-Atlantische handel vanuit Oostende, van Amerikaanse tot Franse revolutie (1775-1790)</w:instrText>
      </w:r>
      <w:r w:rsidR="00487D97">
        <w:rPr>
          <w:rFonts w:ascii="Arial" w:hAnsi="Arial" w:cs="Arial"/>
        </w:rPr>
        <w:instrText> </w:instrText>
      </w:r>
      <w:r w:rsidR="00487D97">
        <w:instrText>: een kwantitatieve benadering</w:instrText>
      </w:r>
      <w:r w:rsidR="00487D97">
        <w:rPr>
          <w:rFonts w:cs="Aptos"/>
        </w:rPr>
        <w:instrText>’</w:instrText>
      </w:r>
      <w:r w:rsidR="00487D97">
        <w:instrText xml:space="preserve"> (Masterscriptie, Gent, Universiteit Gent, 2008), 41.","noteIndex":99},"citationItems":[{"id":574,"uris":["http://zotero.org/users/8523679/items/QPIUID8H"],"itemData":{"id":574,"type":"thesis","event-place":"Gent","genre":"Doctoraat","language":"Nederlands","number-of-pages":"2001","publisher":"Universiteit Gent","publisher-place":"Gent","title":"De maritieme handel en visserij in Oostende tijdens de achttiende eeuw : een prosopografische analyse van de internationale Oostendse handelswereld, 1700-1794","URL":"https://lib.ugent.be/nl/catalog/rug01:001216699?access=online&amp;i=0&amp;q=%22Jan+Parmentier%22","author":[{"family":"Parmentier","given":"Jan"}]},"locator":"11,65","label":"page"},{"id":573,"uris":["http://zotero.org/users/8523679/items/FAVZZAB3"],"itemData":{"id":573,"type":"thesis","event-place":"Gent","genre":"Masterscriptie","language":"Nederlands","publisher":"Universiteit Gent","publisher-place":"Gent","title":"De trans-Atlantische handel vanuit Oostende, van Amerikaanse tot Franse revolutie (1775-1790) : een kwantitatieve benadering","author":[{"family":"Van Gucht","given":"Veerle"}],"contributor":[{"family":"Limberger","given":"Michael"}],"issued":{"date-parts":[["2008"]]}},"locator":"41","label":"page"}],"schema":"https://github.com/citation-style-language/schema/raw/master/csl-citation.json"} </w:instrText>
      </w:r>
      <w:r w:rsidRPr="00D36F4C">
        <w:fldChar w:fldCharType="separate"/>
      </w:r>
      <w:r w:rsidRPr="00D36F4C">
        <w:rPr>
          <w:kern w:val="0"/>
        </w:rPr>
        <w:t>Jan Parmentier, ‘De maritieme handel en visserij in Oostende tijdens de achttiende eeuw : een prosopografische analyse van de internationale Oostendse handelswereld, 1700-1794’ (Doctoraat, Gent, Universiteit Gent, z.d.), 11,65, https://lib.ugent.be/nl/catalog/rug01:001216699?access=online&amp;i=0&amp;q=%22Jan+Parmentier%22; Veerle Van Gucht, ‘De trans-Atlantische handel vanuit Oostende, van Amerikaanse tot Franse revolutie (1775-1790) : een kwantitatieve benadering’ (Masterscriptie, Gent, Universiteit Gent, 2008), 41.</w:t>
      </w:r>
      <w:r w:rsidRPr="00D36F4C">
        <w:fldChar w:fldCharType="end"/>
      </w:r>
    </w:p>
  </w:footnote>
  <w:footnote w:id="100">
    <w:p w14:paraId="05CC336B" w14:textId="5CA9BD51" w:rsidR="00A8288C" w:rsidRPr="00D36F4C" w:rsidRDefault="00A8288C">
      <w:pPr>
        <w:pStyle w:val="Voetnoottekst"/>
      </w:pPr>
      <w:r w:rsidRPr="00D36F4C">
        <w:rPr>
          <w:rStyle w:val="Voetnootmarkering"/>
        </w:rPr>
        <w:footnoteRef/>
      </w:r>
      <w:r w:rsidRPr="00D36F4C">
        <w:t xml:space="preserve"> Zie Degroote_Robbe_Bijlage1NVC+GazetteVanGend,</w:t>
      </w:r>
      <w:r w:rsidR="00E56F63" w:rsidRPr="00D36F4C">
        <w:t xml:space="preserve"> </w:t>
      </w:r>
      <w:hyperlink r:id="rId13" w:anchor="'Mastertabel Gazette van Gent'!A1" w:history="1">
        <w:r w:rsidR="00E56F63" w:rsidRPr="00D36F4C">
          <w:t>1.9 Gazette van Gend opgelijst</w:t>
        </w:r>
      </w:hyperlink>
      <w:r w:rsidR="00E56F63" w:rsidRPr="00D36F4C">
        <w:t>.</w:t>
      </w:r>
    </w:p>
  </w:footnote>
  <w:footnote w:id="101">
    <w:p w14:paraId="40999DFB" w14:textId="77777777" w:rsidR="00795DB3" w:rsidRPr="00D36F4C" w:rsidRDefault="00795DB3" w:rsidP="00795DB3">
      <w:pPr>
        <w:pStyle w:val="Voetnoottekst"/>
      </w:pPr>
      <w:r w:rsidRPr="00D36F4C">
        <w:rPr>
          <w:rStyle w:val="Voetnootmarkering"/>
        </w:rPr>
        <w:footnoteRef/>
      </w:r>
      <w:r w:rsidRPr="00D36F4C">
        <w:t xml:space="preserve"> Volgens de gegeven cijfers is de volledigheid van de gebruikte databank tussen de 83 en 87 procent. Hierdoor is het bruikbaar voor het onderzoek maar vormt deze onvolledigheid wel een opmerking die gemaakt moet worden bij het onderzoek.  </w:t>
      </w:r>
    </w:p>
  </w:footnote>
  <w:footnote w:id="102">
    <w:p w14:paraId="15E2EF87" w14:textId="76D0C1FD" w:rsidR="00C21907" w:rsidRPr="00D36F4C" w:rsidRDefault="00C21907" w:rsidP="00B879C4">
      <w:pPr>
        <w:rPr>
          <w:rFonts w:ascii="Aptos" w:eastAsia="Aptos" w:hAnsi="Aptos"/>
          <w:kern w:val="2"/>
          <w:sz w:val="20"/>
          <w:szCs w:val="20"/>
        </w:rPr>
      </w:pPr>
      <w:r w:rsidRPr="00D36F4C">
        <w:rPr>
          <w:rStyle w:val="Voetnootmarkering"/>
        </w:rPr>
        <w:footnoteRef/>
      </w:r>
      <w:r w:rsidRPr="00D36F4C">
        <w:t xml:space="preserve"> </w:t>
      </w:r>
      <w:r w:rsidRPr="00D36F4C">
        <w:rPr>
          <w:rFonts w:ascii="Aptos" w:eastAsia="Aptos" w:hAnsi="Aptos"/>
          <w:sz w:val="20"/>
          <w:szCs w:val="20"/>
        </w:rPr>
        <w:t>Zie Degroote_Robbe_Bijlage1NVC+GazetteVanGend,</w:t>
      </w:r>
      <w:r w:rsidR="00B879C4" w:rsidRPr="00D36F4C">
        <w:rPr>
          <w:rFonts w:ascii="Aptos" w:eastAsia="Aptos" w:hAnsi="Aptos"/>
          <w:kern w:val="2"/>
          <w:sz w:val="20"/>
          <w:szCs w:val="20"/>
        </w:rPr>
        <w:t xml:space="preserve"> </w:t>
      </w:r>
      <w:hyperlink r:id="rId14" w:anchor="'Belangrijkste havens'!A1" w:history="1">
        <w:r w:rsidR="00B879C4" w:rsidRPr="00D36F4C">
          <w:rPr>
            <w:rFonts w:ascii="Aptos" w:eastAsia="Aptos" w:hAnsi="Aptos"/>
            <w:kern w:val="2"/>
            <w:sz w:val="20"/>
            <w:szCs w:val="20"/>
          </w:rPr>
          <w:t>1.10 Belangrijkste Havens voor het Oostendse havenverkeer</w:t>
        </w:r>
      </w:hyperlink>
      <w:r w:rsidR="00E56F63" w:rsidRPr="00D36F4C">
        <w:rPr>
          <w:rFonts w:ascii="Aptos" w:eastAsia="Aptos" w:hAnsi="Aptos"/>
          <w:kern w:val="2"/>
          <w:sz w:val="20"/>
          <w:szCs w:val="20"/>
        </w:rPr>
        <w:t>.</w:t>
      </w:r>
    </w:p>
  </w:footnote>
  <w:footnote w:id="103">
    <w:p w14:paraId="39DFFC59" w14:textId="5348BA2E" w:rsidR="00330C3B" w:rsidRDefault="00330C3B">
      <w:pPr>
        <w:pStyle w:val="Voetnoottekst"/>
      </w:pPr>
      <w:r>
        <w:rPr>
          <w:rStyle w:val="Voetnootmarkering"/>
        </w:rPr>
        <w:footnoteRef/>
      </w:r>
      <w:r>
        <w:t xml:space="preserve"> De volledige dataset is beschikbaar in de bijlages</w:t>
      </w:r>
      <w:r w:rsidR="008C4D1F">
        <w:t xml:space="preserve">. </w:t>
      </w:r>
    </w:p>
  </w:footnote>
  <w:footnote w:id="104">
    <w:p w14:paraId="786C2576" w14:textId="65DE7C36" w:rsidR="00E56F63" w:rsidRPr="00D36F4C" w:rsidRDefault="00E56F63">
      <w:pPr>
        <w:pStyle w:val="Voetnoottekst"/>
      </w:pPr>
      <w:r w:rsidRPr="00D36F4C">
        <w:rPr>
          <w:rStyle w:val="Voetnootmarkering"/>
        </w:rPr>
        <w:footnoteRef/>
      </w:r>
      <w:r w:rsidRPr="00D36F4C">
        <w:t xml:space="preserve"> Zie Degroote_Robbe_Bijlage1NVC+GazetteVanGend, </w:t>
      </w:r>
      <w:hyperlink r:id="rId15" w:anchor="'Belangrijkste havens'!A1" w:history="1">
        <w:r w:rsidRPr="00D36F4C">
          <w:t>1.10 Belangrijkste Havens voor het Oostendse havenverkeer</w:t>
        </w:r>
      </w:hyperlink>
      <w:r w:rsidRPr="00D36F4C">
        <w:t>.</w:t>
      </w:r>
    </w:p>
  </w:footnote>
  <w:footnote w:id="105">
    <w:p w14:paraId="1A752ED9" w14:textId="6DCC0662" w:rsidR="00E56F63" w:rsidRPr="00D36F4C" w:rsidRDefault="00E56F63">
      <w:pPr>
        <w:pStyle w:val="Voetnoottekst"/>
      </w:pPr>
      <w:r w:rsidRPr="00D36F4C">
        <w:rPr>
          <w:rStyle w:val="Voetnootmarkering"/>
        </w:rPr>
        <w:footnoteRef/>
      </w:r>
      <w:r w:rsidRPr="00D36F4C">
        <w:t xml:space="preserve"> Zie Degroote_Robbe_Bijlage1NVC+GazetteVanGend, </w:t>
      </w:r>
      <w:hyperlink r:id="rId16" w:anchor="'Belangrijkste havens'!A1" w:history="1">
        <w:r w:rsidRPr="00D36F4C">
          <w:t>1.10 Belangrijkste Havens voor het Oostendse havenverkeer</w:t>
        </w:r>
      </w:hyperlink>
      <w:r w:rsidRPr="00D36F4C">
        <w:t>.</w:t>
      </w:r>
    </w:p>
  </w:footnote>
  <w:footnote w:id="106">
    <w:p w14:paraId="6814C594" w14:textId="422BF1C9" w:rsidR="00795DB3" w:rsidRPr="00D36F4C" w:rsidRDefault="00795DB3" w:rsidP="00795DB3">
      <w:pPr>
        <w:pStyle w:val="Voetnoottekst"/>
      </w:pPr>
      <w:r w:rsidRPr="00D36F4C">
        <w:rPr>
          <w:rStyle w:val="Voetnootmarkering"/>
        </w:rPr>
        <w:footnoteRef/>
      </w:r>
      <w:r w:rsidRPr="00D36F4C">
        <w:t xml:space="preserve"> Binnen deze 147 verkopen zijn er dertig schepen die op de zelfde dag “verkocht” werden door Fennings aan De Vinck. De herkomst van Fennings werd niet vermeld.  Als deze gerekend worden als één verkoop in de plaats van dertig individuele </w:t>
      </w:r>
      <w:r w:rsidR="003454E2" w:rsidRPr="00D36F4C">
        <w:t xml:space="preserve">verkopen </w:t>
      </w:r>
      <w:r w:rsidRPr="00D36F4C">
        <w:t>zijn de cijfers de percentages de volgende; 43% Oostenrijkse Nederlanden, 5% andere neutrale gebieden, 3% Republiek, 3% Verenigd Koninkrijk, 3% Frankrijk en 43% ongekend. Ook de aktes waarbij de schepen teruggekocht werden aan Fennings &amp; Hearn werden hier niet opgenomen aangezien het om een deneutralisatie gaat. Dit zou een vertekend beeld kunnen geven in de statistieken.</w:t>
      </w:r>
    </w:p>
  </w:footnote>
  <w:footnote w:id="107">
    <w:p w14:paraId="372A5B6E" w14:textId="77777777" w:rsidR="00490B05" w:rsidRPr="00D36F4C" w:rsidRDefault="00490B05" w:rsidP="00490B05">
      <w:pPr>
        <w:pStyle w:val="Voetnoottekst"/>
      </w:pPr>
      <w:r w:rsidRPr="00D36F4C">
        <w:rPr>
          <w:rStyle w:val="Voetnootmarkering"/>
        </w:rPr>
        <w:footnoteRef/>
      </w:r>
      <w:r w:rsidRPr="00D36F4C">
        <w:t xml:space="preserve"> Zie Degroote_Robbe_Bijlage1NVC+GazetteVanGend, </w:t>
      </w:r>
      <w:hyperlink r:id="rId17" w:anchor="'herkomst verkopers'!A1" w:history="1">
        <w:r w:rsidRPr="00D36F4C">
          <w:t>1.4 onderzoekblad herkomst verkopers</w:t>
        </w:r>
      </w:hyperlink>
      <w:r w:rsidRPr="00D36F4C">
        <w:t>.</w:t>
      </w:r>
    </w:p>
  </w:footnote>
  <w:footnote w:id="108">
    <w:p w14:paraId="589E4D17" w14:textId="2E594301" w:rsidR="00CF7EDF" w:rsidRPr="00D36F4C" w:rsidRDefault="00CF7EDF">
      <w:pPr>
        <w:pStyle w:val="Voetnoottekst"/>
      </w:pPr>
      <w:r w:rsidRPr="00D36F4C">
        <w:rPr>
          <w:rStyle w:val="Voetnootmarkering"/>
        </w:rPr>
        <w:footnoteRef/>
      </w:r>
      <w:r w:rsidRPr="00D36F4C">
        <w:t xml:space="preserve"> </w:t>
      </w:r>
      <w:r w:rsidR="00337834" w:rsidRPr="00D36F4C">
        <w:t xml:space="preserve">Zie </w:t>
      </w:r>
      <w:r w:rsidR="00623FDD" w:rsidRPr="00D36F4C">
        <w:t>Degroote_Robbe_Bijlage1NVC+GazetteVanGend,</w:t>
      </w:r>
      <w:r w:rsidR="00E82045" w:rsidRPr="00D36F4C">
        <w:t xml:space="preserve"> </w:t>
      </w:r>
      <w:hyperlink r:id="rId18" w:anchor="'herkomst verkopers'!A1" w:history="1">
        <w:r w:rsidR="00337834" w:rsidRPr="00D36F4C">
          <w:t>1.4 onderzoekblad herkomst verkopers</w:t>
        </w:r>
      </w:hyperlink>
      <w:r w:rsidRPr="00D36F4C">
        <w:fldChar w:fldCharType="begin"/>
      </w:r>
      <w:r w:rsidR="0032172F">
        <w:instrText xml:space="preserve"> ADDIN ZOTERO_ITEM CSL_CITATION {"citationID":"StdV38ti","properties":{"formattedCitation":"Caillie; Parmentier, \\uc0\\u8216{}Profit and Neutrality: The Case of Ostend, 1781-1783\\uc0\\u8217{}, 208.","plainCitation":"Caillie; Parmentier, ‘Profit and Neutrality: The Case of Ostend, 1781-1783’, 208.","dontUpdate":true,"noteIndex":106},"citationItems":[{"id":487,"uris":["http://zotero.org/users/8523679/items/BARD3ECQ"],"itemData":{"id":487,"type":"document","call-number":"divers","title":"Notariaat F.J. van Caillie-1941","author":[{"family":"Caillie","given":""}],"issued":{"date-parts":[["1775"]],"season":"1784"}}},{"id":204,"uris":["http://zotero.org/users/8523679/items/ZLFLCHXQ"],"itemData":{"id":204,"type":"chapter","collection-title":"Exeter maritime studies","container-title":"Pirates and privateers: new perspectives on the war on trade in the eighteenth and nineteenth centuries","event-place":"Exeter, Devon","ISBN":"978-0-85989-481-4","language":"eng","page":"206-226","publisher":"University of Exeter Press","publisher-place":"Exeter, Devon","source":"K10plus ISBN","title":"Profit and Neutrality: The Case of Ostend, 1781-1783","editor":[{"family":"Starkey","given":"David J."},{"family":"Eyck van Heslinga","given":"E. S.","dropping-particle":"van"},{"family":"Moor","given":"Jaap","dropping-particle":"de"}],"author":[{"family":"Parmentier","given":"Jan"}],"issued":{"date-parts":[["1997"]]}},"locator":"208","label":"page"}],"schema":"https://github.com/citation-style-language/schema/raw/master/csl-citation.json"} </w:instrText>
      </w:r>
      <w:r w:rsidRPr="00D36F4C">
        <w:fldChar w:fldCharType="separate"/>
      </w:r>
      <w:r w:rsidRPr="00D36F4C">
        <w:rPr>
          <w:kern w:val="0"/>
        </w:rPr>
        <w:t>; Parmentier, ‘Profit and Neutrality: The Case of Ostend, 1781-1783’, 208.</w:t>
      </w:r>
      <w:r w:rsidRPr="00D36F4C">
        <w:fldChar w:fldCharType="end"/>
      </w:r>
    </w:p>
  </w:footnote>
  <w:footnote w:id="109">
    <w:p w14:paraId="57D3C733" w14:textId="4E84D2AF" w:rsidR="00E82045" w:rsidRPr="00D36F4C" w:rsidRDefault="00E82045">
      <w:pPr>
        <w:pStyle w:val="Voetnoottekst"/>
      </w:pPr>
      <w:r w:rsidRPr="00D36F4C">
        <w:rPr>
          <w:rStyle w:val="Voetnootmarkering"/>
        </w:rPr>
        <w:footnoteRef/>
      </w:r>
      <w:r w:rsidRPr="00D36F4C">
        <w:t xml:space="preserve"> </w:t>
      </w:r>
      <w:r w:rsidR="00337834" w:rsidRPr="00D36F4C">
        <w:t xml:space="preserve">Zie </w:t>
      </w:r>
      <w:r w:rsidR="00614565" w:rsidRPr="00D36F4C">
        <w:t xml:space="preserve">Degroote_Robbe_Bijlage1NVC+GazetteVanGend, </w:t>
      </w:r>
      <w:hyperlink r:id="rId19" w:anchor="'herkomst verkopers'!A1" w:history="1">
        <w:r w:rsidR="00337834" w:rsidRPr="00D36F4C">
          <w:t>1.4 onderzoekblad herkomst verkopers</w:t>
        </w:r>
      </w:hyperlink>
      <w:r w:rsidR="00337834" w:rsidRPr="00D36F4C">
        <w:t>.</w:t>
      </w:r>
    </w:p>
  </w:footnote>
  <w:footnote w:id="110">
    <w:p w14:paraId="7CE71611" w14:textId="051BAFCA" w:rsidR="00795DB3" w:rsidRPr="00D36F4C" w:rsidRDefault="00795DB3" w:rsidP="00795DB3">
      <w:pPr>
        <w:pStyle w:val="Voetnoottekst"/>
      </w:pPr>
      <w:r w:rsidRPr="00D36F4C">
        <w:rPr>
          <w:rStyle w:val="Voetnootmarkering"/>
        </w:rPr>
        <w:footnoteRef/>
      </w:r>
      <w:r w:rsidRPr="00D36F4C">
        <w:t xml:space="preserve"> </w:t>
      </w:r>
      <w:r w:rsidRPr="00D36F4C">
        <w:fldChar w:fldCharType="begin"/>
      </w:r>
      <w:r w:rsidR="00487D97">
        <w:instrText xml:space="preserve"> ADDIN ZOTERO_ITEM CSL_CITATION {"citationID":"A3EUMFGV","properties":{"formattedCitation":"Parmentier, {\\i{}Het gezicht van de Oostendse handelaar}, 276-78.","plainCitation":"Parmentier, Het gezicht van de Oostendse handelaar, 276-78.","noteIndex":110},"citationItems":[{"id":420,"uris":["http://zotero.org/users/8523679/items/FFN4DSJJ"],"itemData":{"id":420,"type":"book","event-place":"Oostende","publisher":"Stadsarchief Oostende","publisher-place":"Oostende","title":"Het gezicht van de Oostendse handelaar: studie van de Oostendse kooplieden, reders en ondernemers actief in de internationale maritieme handel en visserij tijdens de 18de eeuw","title-short":"Het gezicht van de Oostendse handelaar","author":[{"family":"Parmentier","given":"Jan"}],"issued":{"date-parts":[["2004"]]}},"locator":"276-278","label":"page"}],"schema":"https://github.com/citation-style-language/schema/raw/master/csl-citation.json"} </w:instrText>
      </w:r>
      <w:r w:rsidRPr="00D36F4C">
        <w:fldChar w:fldCharType="separate"/>
      </w:r>
      <w:r w:rsidR="006B74C3" w:rsidRPr="00D36F4C">
        <w:rPr>
          <w:kern w:val="0"/>
        </w:rPr>
        <w:t xml:space="preserve">Parmentier, </w:t>
      </w:r>
      <w:r w:rsidR="006B74C3" w:rsidRPr="00D36F4C">
        <w:rPr>
          <w:i/>
          <w:iCs/>
          <w:kern w:val="0"/>
        </w:rPr>
        <w:t>Het gezicht van de Oostendse handelaar</w:t>
      </w:r>
      <w:r w:rsidR="006B74C3" w:rsidRPr="00D36F4C">
        <w:rPr>
          <w:kern w:val="0"/>
        </w:rPr>
        <w:t>, 276-78.</w:t>
      </w:r>
      <w:r w:rsidRPr="00D36F4C">
        <w:fldChar w:fldCharType="end"/>
      </w:r>
    </w:p>
  </w:footnote>
  <w:footnote w:id="111">
    <w:p w14:paraId="38AE9442" w14:textId="5051C7BF" w:rsidR="00DD3A79" w:rsidRDefault="00DD3A79">
      <w:pPr>
        <w:pStyle w:val="Voetnoottekst"/>
      </w:pPr>
      <w:r>
        <w:rPr>
          <w:rStyle w:val="Voetnootmarkering"/>
        </w:rPr>
        <w:footnoteRef/>
      </w:r>
      <w:r>
        <w:t xml:space="preserve"> </w:t>
      </w:r>
      <w:r w:rsidR="00F10B5F">
        <w:t>Dit omvat zowel de “neutralisatie” als “deneutralisatie”</w:t>
      </w:r>
    </w:p>
  </w:footnote>
  <w:footnote w:id="112">
    <w:p w14:paraId="44F7A0B7" w14:textId="20A132FB" w:rsidR="009F1E41" w:rsidRPr="00D36F4C" w:rsidRDefault="009F1E41">
      <w:pPr>
        <w:pStyle w:val="Voetnoottekst"/>
      </w:pPr>
      <w:r w:rsidRPr="00D36F4C">
        <w:rPr>
          <w:rStyle w:val="Voetnootmarkering"/>
        </w:rPr>
        <w:footnoteRef/>
      </w:r>
      <w:r w:rsidRPr="00D36F4C">
        <w:t xml:space="preserve"> Zie Degroote_Robbe_Bijlage1NVC+GazetteVanGend,</w:t>
      </w:r>
      <w:r w:rsidR="00054880" w:rsidRPr="00D36F4C">
        <w:t xml:space="preserve"> </w:t>
      </w:r>
      <w:hyperlink r:id="rId20" w:anchor="'schepen locatie berekeningen'!A1" w:history="1">
        <w:r w:rsidR="00054880" w:rsidRPr="00D36F4C">
          <w:t xml:space="preserve">1.5 onderzoekblad locatie schepen moment neutralisatie. </w:t>
        </w:r>
      </w:hyperlink>
      <w:hyperlink r:id="rId21" w:anchor="'schepen locatie berekeningen'!A1" w:history="1"/>
    </w:p>
  </w:footnote>
  <w:footnote w:id="113">
    <w:p w14:paraId="51FE8207" w14:textId="73F9D86F" w:rsidR="00795DB3" w:rsidRPr="00D36F4C" w:rsidRDefault="00795DB3" w:rsidP="00795DB3">
      <w:pPr>
        <w:pStyle w:val="Voetnoottekst"/>
      </w:pPr>
      <w:r w:rsidRPr="00D36F4C">
        <w:rPr>
          <w:rStyle w:val="Voetnootmarkering"/>
        </w:rPr>
        <w:footnoteRef/>
      </w:r>
      <w:r w:rsidRPr="00D36F4C">
        <w:t xml:space="preserve"> Als de schepen waarvan de locatie niet gekend was meegerekend worden in dit percentage is dit voor de Oostenrijkse Nederlanden 28%, Frankrijk 14%, de Republiek 9%, Verenigd Koninkrijk, 13%, Spanje 2%, Portugal &amp; </w:t>
      </w:r>
      <w:r w:rsidR="00AA3FBD" w:rsidRPr="00D36F4C">
        <w:t>Haïti</w:t>
      </w:r>
      <w:r w:rsidRPr="00D36F4C">
        <w:t xml:space="preserve"> 1% en 34% ongekend</w:t>
      </w:r>
    </w:p>
  </w:footnote>
  <w:footnote w:id="114">
    <w:p w14:paraId="7F73F1B1" w14:textId="5B8C28D6" w:rsidR="00027108" w:rsidRPr="00D36F4C" w:rsidRDefault="00027108">
      <w:pPr>
        <w:pStyle w:val="Voetnoottekst"/>
      </w:pPr>
      <w:r w:rsidRPr="00D36F4C">
        <w:rPr>
          <w:rStyle w:val="Voetnootmarkering"/>
        </w:rPr>
        <w:footnoteRef/>
      </w:r>
      <w:r w:rsidRPr="00D36F4C">
        <w:t xml:space="preserve"> Zie Degroote_Robbe_Bijlage1NVC+GazetteVanGend, </w:t>
      </w:r>
      <w:hyperlink r:id="rId22" w:anchor="'schepen locatie berekeningen'!A1" w:history="1">
        <w:r w:rsidR="00BA151D" w:rsidRPr="00BA151D">
          <w:t xml:space="preserve"> 1.3 alle onderzochte schepen zonder de schepen van Holm</w:t>
        </w:r>
        <w:r w:rsidRPr="00D36F4C">
          <w:t xml:space="preserve"> </w:t>
        </w:r>
      </w:hyperlink>
    </w:p>
  </w:footnote>
  <w:footnote w:id="115">
    <w:p w14:paraId="52234BFB" w14:textId="52642493" w:rsidR="00F9445F" w:rsidRPr="00913FB2" w:rsidRDefault="00F9445F">
      <w:pPr>
        <w:pStyle w:val="Voetnoottekst"/>
      </w:pPr>
      <w:r>
        <w:rPr>
          <w:rStyle w:val="Voetnootmarkering"/>
        </w:rPr>
        <w:footnoteRef/>
      </w:r>
      <w:r w:rsidRPr="00F9445F">
        <w:t xml:space="preserve"> De afwezigheid van schepen in S</w:t>
      </w:r>
      <w:r>
        <w:t>paanse havens kan verklaard worden door de neutra</w:t>
      </w:r>
      <w:r w:rsidR="00913FB2">
        <w:t xml:space="preserve">liteit van het naburige Portugal. </w:t>
      </w:r>
      <w:r w:rsidR="00913FB2" w:rsidRPr="00913FB2">
        <w:t>Het is mogelijk dat de handelaars m</w:t>
      </w:r>
      <w:r w:rsidR="00913FB2">
        <w:t xml:space="preserve">et schepen in Spaanse havens deze hier lieten neutraliseren. </w:t>
      </w:r>
    </w:p>
  </w:footnote>
  <w:footnote w:id="116">
    <w:p w14:paraId="78BC97F2" w14:textId="28C27FF2" w:rsidR="00DA4BAD" w:rsidRPr="00913FB2" w:rsidRDefault="00DA4BAD">
      <w:pPr>
        <w:pStyle w:val="Voetnoottekst"/>
        <w:rPr>
          <w:lang w:val="en-GB"/>
        </w:rPr>
      </w:pPr>
      <w:r>
        <w:rPr>
          <w:rStyle w:val="Voetnootmarkering"/>
        </w:rPr>
        <w:footnoteRef/>
      </w:r>
      <w:r w:rsidRPr="00913FB2">
        <w:rPr>
          <w:lang w:val="en-GB"/>
        </w:rPr>
        <w:t xml:space="preserve"> </w:t>
      </w:r>
      <w:r>
        <w:fldChar w:fldCharType="begin"/>
      </w:r>
      <w:r w:rsidR="0032172F">
        <w:rPr>
          <w:lang w:val="en-GB"/>
        </w:rPr>
        <w:instrText xml:space="preserve"> ADDIN ZOTERO_ITEM CSL_CITATION {"citationID":"pilWRpcw","properties":{"formattedCitation":"Parmentier, \\uc0\\u8216{}Profit and Neutrality: The Case of Ostend, 1781-1783\\uc0\\u8217{}, 213.","plainCitation":"Parmentier, ‘Profit and Neutrality: The Case of Ostend, 1781-1783’, 213.","noteIndex":114},"citationItems":[{"id":204,"uris":["http://zotero.org/users/8523679/items/ZLFLCHXQ"],"itemData":{"id":204,"type":"chapter","collection-title":"Exeter maritime studies","container-title":"Pirates and privateers: new perspectives on the war on trade in the eighteenth and nineteenth centuries","event-place":"Exeter, Devon","ISBN":"978-0-85989-481-4","language":"eng","page":"206-226","publisher":"University of Exeter Press","publisher-place":"Exeter, Devon","source":"K10plus ISBN","title":"Profit and Neutrality: The Case of Ostend, 1781-1783","editor":[{"family":"Starkey","given":"David J."},{"family":"Eyck van Heslinga","given":"E. S.","dropping-particle":"van"},{"family":"Moor","given":"Jaap","dropping-particle":"de"}],"author":[{"family":"Parmentier","given":"Jan"}],"issued":{"date-parts":[["1997"]]}},"locator":"213","label":"page"}],"schema":"https://github.com/citation-style-language/schema/raw/master/csl-citation.json"} </w:instrText>
      </w:r>
      <w:r>
        <w:fldChar w:fldCharType="separate"/>
      </w:r>
      <w:r w:rsidRPr="00913FB2">
        <w:rPr>
          <w:kern w:val="0"/>
          <w:lang w:val="en-GB"/>
        </w:rPr>
        <w:t>Parmentier, ‘Profit and Neutrality: The Case of Ostend, 1781-1783’, 213.</w:t>
      </w:r>
      <w:r>
        <w:fldChar w:fldCharType="end"/>
      </w:r>
    </w:p>
  </w:footnote>
  <w:footnote w:id="117">
    <w:p w14:paraId="6AD993D7" w14:textId="18C3F26D" w:rsidR="00C87127" w:rsidRPr="00D36F4C" w:rsidRDefault="00C87127">
      <w:pPr>
        <w:pStyle w:val="Voetnoottekst"/>
      </w:pPr>
      <w:r w:rsidRPr="00D36F4C">
        <w:rPr>
          <w:rStyle w:val="Voetnootmarkering"/>
        </w:rPr>
        <w:footnoteRef/>
      </w:r>
      <w:r w:rsidRPr="00D36F4C">
        <w:t xml:space="preserve"> Zie Degroote_Robbe_Bijlage1NVC+GazetteVanGend, </w:t>
      </w:r>
      <w:hyperlink r:id="rId23" w:anchor="'Belangrijkste havens'!A1" w:history="1">
        <w:r w:rsidRPr="00D36F4C">
          <w:t>1.10 Belangrijkste Havens voor het Oostendse havenverkeer</w:t>
        </w:r>
      </w:hyperlink>
      <w:r w:rsidRPr="00D36F4C">
        <w:t>.</w:t>
      </w:r>
    </w:p>
  </w:footnote>
  <w:footnote w:id="118">
    <w:p w14:paraId="494587DF" w14:textId="3383F647" w:rsidR="002C5E6D" w:rsidRPr="00D36F4C" w:rsidRDefault="002C5E6D">
      <w:pPr>
        <w:pStyle w:val="Voetnoottekst"/>
      </w:pPr>
      <w:r w:rsidRPr="00D36F4C">
        <w:rPr>
          <w:rStyle w:val="Voetnootmarkering"/>
        </w:rPr>
        <w:footnoteRef/>
      </w:r>
      <w:r w:rsidRPr="00D36F4C">
        <w:t xml:space="preserve"> </w:t>
      </w:r>
      <w:r w:rsidRPr="00D36F4C">
        <w:fldChar w:fldCharType="begin"/>
      </w:r>
      <w:r w:rsidR="00487D97">
        <w:instrText xml:space="preserve"> ADDIN ZOTERO_ITEM CSL_CITATION {"citationID":"sWT8A5IE","properties":{"formattedCitation":"Parmentier, {\\i{}Het gezicht van de Oostendse handelaar}, 224-26.","plainCitation":"Parmentier, Het gezicht van de Oostendse handelaar, 224-26.","noteIndex":118},"citationItems":[{"id":420,"uris":["http://zotero.org/users/8523679/items/FFN4DSJJ"],"itemData":{"id":420,"type":"book","event-place":"Oostende","publisher":"Stadsarchief Oostende","publisher-place":"Oostende","title":"Het gezicht van de Oostendse handelaar: studie van de Oostendse kooplieden, reders en ondernemers actief in de internationale maritieme handel en visserij tijdens de 18de eeuw","title-short":"Het gezicht van de Oostendse handelaar","author":[{"family":"Parmentier","given":"Jan"}],"issued":{"date-parts":[["2004"]]}},"locator":"224-226","label":"page"}],"schema":"https://github.com/citation-style-language/schema/raw/master/csl-citation.json"} </w:instrText>
      </w:r>
      <w:r w:rsidRPr="00D36F4C">
        <w:fldChar w:fldCharType="separate"/>
      </w:r>
      <w:r w:rsidRPr="00D36F4C">
        <w:rPr>
          <w:kern w:val="0"/>
        </w:rPr>
        <w:t xml:space="preserve">Parmentier, </w:t>
      </w:r>
      <w:r w:rsidRPr="00D36F4C">
        <w:rPr>
          <w:i/>
          <w:iCs/>
          <w:kern w:val="0"/>
        </w:rPr>
        <w:t>Het gezicht van de Oostendse handelaar</w:t>
      </w:r>
      <w:r w:rsidRPr="00D36F4C">
        <w:rPr>
          <w:kern w:val="0"/>
        </w:rPr>
        <w:t>, 224-26.</w:t>
      </w:r>
      <w:r w:rsidRPr="00D36F4C">
        <w:fldChar w:fldCharType="end"/>
      </w:r>
    </w:p>
  </w:footnote>
  <w:footnote w:id="119">
    <w:p w14:paraId="29E6DBFD" w14:textId="29132793" w:rsidR="00795DB3" w:rsidRPr="00D36F4C" w:rsidRDefault="00795DB3" w:rsidP="00795DB3">
      <w:pPr>
        <w:pStyle w:val="Voetnoottekst"/>
      </w:pPr>
      <w:r w:rsidRPr="00D36F4C">
        <w:rPr>
          <w:rStyle w:val="Voetnootmarkering"/>
        </w:rPr>
        <w:footnoteRef/>
      </w:r>
      <w:r w:rsidRPr="00D36F4C">
        <w:t xml:space="preserve"> </w:t>
      </w:r>
      <w:r w:rsidRPr="00D36F4C">
        <w:fldChar w:fldCharType="begin"/>
      </w:r>
      <w:r w:rsidR="00487D97">
        <w:instrText xml:space="preserve"> ADDIN ZOTERO_ITEM CSL_CITATION {"citationID":"PCowfJsM","properties":{"formattedCitation":"Parmentier, 225.","plainCitation":"Parmentier, 225.","noteIndex":119},"citationItems":[{"id":420,"uris":["http://zotero.org/users/8523679/items/FFN4DSJJ"],"itemData":{"id":420,"type":"book","event-place":"Oostende","publisher":"Stadsarchief Oostende","publisher-place":"Oostende","title":"Het gezicht van de Oostendse handelaar: studie van de Oostendse kooplieden, reders en ondernemers actief in de internationale maritieme handel en visserij tijdens de 18de eeuw","title-short":"Het gezicht van de Oostendse handelaar","author":[{"family":"Parmentier","given":"Jan"}],"issued":{"date-parts":[["2004"]]}},"locator":"225","label":"page"}],"schema":"https://github.com/citation-style-language/schema/raw/master/csl-citation.json"} </w:instrText>
      </w:r>
      <w:r w:rsidRPr="00D36F4C">
        <w:fldChar w:fldCharType="separate"/>
      </w:r>
      <w:r w:rsidR="002C5E6D" w:rsidRPr="00D36F4C">
        <w:t>Parmentier, 225.</w:t>
      </w:r>
      <w:r w:rsidRPr="00D36F4C">
        <w:fldChar w:fldCharType="end"/>
      </w:r>
    </w:p>
  </w:footnote>
  <w:footnote w:id="120">
    <w:p w14:paraId="0D3B8633" w14:textId="2B2F82EC" w:rsidR="00085BE3" w:rsidRDefault="00085BE3">
      <w:pPr>
        <w:pStyle w:val="Voetnoottekst"/>
      </w:pPr>
      <w:r>
        <w:rPr>
          <w:rStyle w:val="Voetnootmarkering"/>
        </w:rPr>
        <w:footnoteRef/>
      </w:r>
      <w:r>
        <w:t xml:space="preserve"> </w:t>
      </w:r>
      <w:r w:rsidRPr="00D36F4C">
        <w:t xml:space="preserve">Zie Degroote_Robbe_Bijlage1NVC+GazetteVanGend, </w:t>
      </w:r>
      <w:hyperlink r:id="rId24" w:anchor="'schepen locatie berekeningen'!A1" w:history="1">
        <w:r w:rsidRPr="00D36F4C">
          <w:t xml:space="preserve">1.5 onderzoekblad locatie schepen moment neutralisatie. </w:t>
        </w:r>
      </w:hyperlink>
    </w:p>
  </w:footnote>
  <w:footnote w:id="121">
    <w:p w14:paraId="18924AA9" w14:textId="70563403" w:rsidR="00795DB3" w:rsidRPr="00D36F4C" w:rsidRDefault="00795DB3" w:rsidP="00795DB3">
      <w:pPr>
        <w:pStyle w:val="Voetnoottekst"/>
      </w:pPr>
      <w:r w:rsidRPr="00D36F4C">
        <w:rPr>
          <w:rStyle w:val="Voetnootmarkering"/>
        </w:rPr>
        <w:footnoteRef/>
      </w:r>
      <w:r w:rsidRPr="00D36F4C">
        <w:t xml:space="preserve"> </w:t>
      </w:r>
      <w:r w:rsidRPr="00D36F4C">
        <w:fldChar w:fldCharType="begin"/>
      </w:r>
      <w:r w:rsidR="00487D97">
        <w:instrText xml:space="preserve"> ADDIN ZOTERO_ITEM CSL_CITATION {"citationID":"MY4nbI8W","properties":{"formattedCitation":"Parmentier, {\\i{}Het gezicht van de Oostendse handelaar}, 150-51, 271-72, 276-78.","plainCitation":"Parmentier, Het gezicht van de Oostendse handelaar, 150-51, 271-72, 276-78.","noteIndex":121},"citationItems":[{"id":420,"uris":["http://zotero.org/users/8523679/items/FFN4DSJJ"],"itemData":{"id":420,"type":"book","event-place":"Oostende","publisher":"Stadsarchief Oostende","publisher-place":"Oostende","title":"Het gezicht van de Oostendse handelaar: studie van de Oostendse kooplieden, reders en ondernemers actief in de internationale maritieme handel en visserij tijdens de 18de eeuw","title-short":"Het gezicht van de Oostendse handelaar","author":[{"family":"Parmentier","given":"Jan"}],"issued":{"date-parts":[["2004"]]}},"locator":"150-151, 271-272, 276-278","label":"page"}],"schema":"https://github.com/citation-style-language/schema/raw/master/csl-citation.json"} </w:instrText>
      </w:r>
      <w:r w:rsidRPr="00D36F4C">
        <w:fldChar w:fldCharType="separate"/>
      </w:r>
      <w:r w:rsidR="0088551E" w:rsidRPr="0088551E">
        <w:rPr>
          <w:kern w:val="0"/>
        </w:rPr>
        <w:t xml:space="preserve">Parmentier, </w:t>
      </w:r>
      <w:r w:rsidR="0088551E" w:rsidRPr="0088551E">
        <w:rPr>
          <w:i/>
          <w:iCs/>
          <w:kern w:val="0"/>
        </w:rPr>
        <w:t>Het gezicht van de Oostendse handelaar</w:t>
      </w:r>
      <w:r w:rsidR="0088551E" w:rsidRPr="0088551E">
        <w:rPr>
          <w:kern w:val="0"/>
        </w:rPr>
        <w:t>, 150-51, 271-72, 276-78.</w:t>
      </w:r>
      <w:r w:rsidRPr="00D36F4C">
        <w:fldChar w:fldCharType="end"/>
      </w:r>
    </w:p>
  </w:footnote>
  <w:footnote w:id="122">
    <w:p w14:paraId="44863060" w14:textId="3E631E83" w:rsidR="00AD3180" w:rsidRPr="00D36F4C" w:rsidRDefault="00AD3180">
      <w:pPr>
        <w:pStyle w:val="Voetnoottekst"/>
      </w:pPr>
      <w:r w:rsidRPr="00D36F4C">
        <w:rPr>
          <w:rStyle w:val="Voetnootmarkering"/>
        </w:rPr>
        <w:footnoteRef/>
      </w:r>
      <w:r w:rsidRPr="00D36F4C">
        <w:t xml:space="preserve"> Zie Degroote_Robbe_Bijlage1NVC+GazetteVanGend, </w:t>
      </w:r>
      <w:hyperlink r:id="rId25" w:anchor="'schepen locatie berekeningen'!A1" w:history="1">
        <w:r w:rsidRPr="00D36F4C">
          <w:t xml:space="preserve">1.5 onderzoekblad locatie schepen moment neutralisatie. </w:t>
        </w:r>
      </w:hyperlink>
    </w:p>
  </w:footnote>
  <w:footnote w:id="123">
    <w:p w14:paraId="4C961F88" w14:textId="7630DB41" w:rsidR="005D661C" w:rsidRPr="00D36F4C" w:rsidRDefault="005D661C">
      <w:pPr>
        <w:pStyle w:val="Voetnoottekst"/>
      </w:pPr>
      <w:r w:rsidRPr="00D36F4C">
        <w:rPr>
          <w:rStyle w:val="Voetnootmarkering"/>
        </w:rPr>
        <w:footnoteRef/>
      </w:r>
      <w:r w:rsidRPr="00D36F4C">
        <w:t xml:space="preserve"> Degroote_Robbe_Bijlage1NVC+GazetteVanGend, </w:t>
      </w:r>
      <w:hyperlink r:id="rId26" w:anchor="'schepen locatie berekeningen'!A1" w:history="1">
        <w:r w:rsidR="00B5350D" w:rsidRPr="00D36F4C">
          <w:t xml:space="preserve"> </w:t>
        </w:r>
        <w:hyperlink r:id="rId27" w:anchor="'Archief schepen'!A1" w:history="1">
          <w:r w:rsidR="00B5350D" w:rsidRPr="00D36F4C">
            <w:t>1.2 hoofdwerkblad, alle onderzochte schepen</w:t>
          </w:r>
        </w:hyperlink>
        <w:r w:rsidR="00D60A79" w:rsidRPr="00D36F4C">
          <w:t>.</w:t>
        </w:r>
        <w:r w:rsidRPr="00D36F4C">
          <w:t xml:space="preserve"> </w:t>
        </w:r>
      </w:hyperlink>
    </w:p>
  </w:footnote>
  <w:footnote w:id="124">
    <w:p w14:paraId="2DAAA844" w14:textId="16499599" w:rsidR="00F650B7" w:rsidRDefault="00F650B7">
      <w:pPr>
        <w:pStyle w:val="Voetnoottekst"/>
      </w:pPr>
      <w:r>
        <w:rPr>
          <w:rStyle w:val="Voetnootmarkering"/>
        </w:rPr>
        <w:footnoteRef/>
      </w:r>
      <w:r>
        <w:t xml:space="preserve"> Voor deze telling werd het bestand met de scheepsbewegingen volgens de Gazette van Gend ingevoerd waarna vervolgens gevraagd werd om te tellen hoeveel een bepaalde scheepsnaam voorkwam, lettende op kleine OCR fouten en spelingsverschillen. De scheepsnamen werden in groepen van vijf ingevoerd. </w:t>
      </w:r>
    </w:p>
  </w:footnote>
  <w:footnote w:id="125">
    <w:p w14:paraId="0EE3D452" w14:textId="5C7C495D" w:rsidR="005A6CA9" w:rsidRPr="00D36F4C" w:rsidRDefault="005A6CA9">
      <w:pPr>
        <w:pStyle w:val="Voetnoottekst"/>
      </w:pPr>
      <w:r w:rsidRPr="00D36F4C">
        <w:rPr>
          <w:rStyle w:val="Voetnootmarkering"/>
        </w:rPr>
        <w:footnoteRef/>
      </w:r>
      <w:r w:rsidRPr="00D36F4C">
        <w:t xml:space="preserve"> </w:t>
      </w:r>
      <w:r w:rsidR="00D60A79" w:rsidRPr="00D36F4C">
        <w:t xml:space="preserve">Degroote_Robbe_Bijlage1NVC+GazetteVanGend, </w:t>
      </w:r>
      <w:hyperlink r:id="rId28" w:anchor="'schepen locatie berekeningen'!A1" w:history="1">
        <w:r w:rsidR="00D60A79" w:rsidRPr="00D36F4C">
          <w:t xml:space="preserve"> </w:t>
        </w:r>
        <w:hyperlink r:id="rId29" w:anchor="'Archief schepen'!A1" w:history="1">
          <w:r w:rsidR="00D60A79" w:rsidRPr="00D36F4C">
            <w:t>1.2 hoofdwerkblad, alle onderzochte schepen</w:t>
          </w:r>
        </w:hyperlink>
        <w:r w:rsidR="00D60A79" w:rsidRPr="00D36F4C">
          <w:t xml:space="preserve">. </w:t>
        </w:r>
      </w:hyperlink>
    </w:p>
  </w:footnote>
  <w:footnote w:id="126">
    <w:p w14:paraId="2DE12E23" w14:textId="3A4D1056" w:rsidR="00B15BEF" w:rsidRPr="00B15BEF" w:rsidRDefault="00B15BEF">
      <w:pPr>
        <w:pStyle w:val="Voetnoottekst"/>
        <w:rPr>
          <w:lang w:val="en-GB"/>
        </w:rPr>
      </w:pPr>
      <w:r>
        <w:rPr>
          <w:rStyle w:val="Voetnootmarkering"/>
        </w:rPr>
        <w:footnoteRef/>
      </w:r>
      <w:r w:rsidRPr="00B15BEF">
        <w:rPr>
          <w:lang w:val="en-GB"/>
        </w:rPr>
        <w:t xml:space="preserve"> </w:t>
      </w:r>
      <w:r>
        <w:fldChar w:fldCharType="begin"/>
      </w:r>
      <w:r w:rsidR="0032172F">
        <w:rPr>
          <w:lang w:val="en-GB"/>
        </w:rPr>
        <w:instrText xml:space="preserve"> ADDIN ZOTERO_ITEM CSL_CITATION {"citationID":"Frk2FMvr","properties":{"formattedCitation":"Parmentier, \\uc0\\u8216{}Profit and Neutrality: The Case of Ostend, 1781-1783\\uc0\\u8217{}, 213, 219.","plainCitation":"Parmentier, ‘Profit and Neutrality: The Case of Ostend, 1781-1783’, 213, 219.","noteIndex":124},"citationItems":[{"id":204,"uris":["http://zotero.org/users/8523679/items/ZLFLCHXQ"],"itemData":{"id":204,"type":"chapter","collection-title":"Exeter maritime studies","container-title":"Pirates and privateers: new perspectives on the war on trade in the eighteenth and nineteenth centuries","event-place":"Exeter, Devon","ISBN":"978-0-85989-481-4","language":"eng","page":"206-226","publisher":"University of Exeter Press","publisher-place":"Exeter, Devon","source":"K10plus ISBN","title":"Profit and Neutrality: The Case of Ostend, 1781-1783","editor":[{"family":"Starkey","given":"David J."},{"family":"Eyck van Heslinga","given":"E. S.","dropping-particle":"van"},{"family":"Moor","given":"Jaap","dropping-particle":"de"}],"author":[{"family":"Parmentier","given":"Jan"}],"issued":{"date-parts":[["1997"]]}},"locator":"213, 219","label":"page"}],"schema":"https://github.com/citation-style-language/schema/raw/master/csl-citation.json"} </w:instrText>
      </w:r>
      <w:r>
        <w:fldChar w:fldCharType="separate"/>
      </w:r>
      <w:r w:rsidRPr="00B15BEF">
        <w:rPr>
          <w:kern w:val="0"/>
          <w:lang w:val="en-GB"/>
        </w:rPr>
        <w:t>Parmentier, ‘Profit and Neutrality: The Case of Ostend, 1781-1783’, 213, 219.</w:t>
      </w:r>
      <w:r>
        <w:fldChar w:fldCharType="end"/>
      </w:r>
    </w:p>
  </w:footnote>
  <w:footnote w:id="127">
    <w:p w14:paraId="561AC38E" w14:textId="4AC2364F" w:rsidR="00E758FB" w:rsidRPr="00D36F4C" w:rsidRDefault="00E758FB">
      <w:pPr>
        <w:pStyle w:val="Voetnoottekst"/>
      </w:pPr>
      <w:r w:rsidRPr="00D36F4C">
        <w:rPr>
          <w:rStyle w:val="Voetnootmarkering"/>
        </w:rPr>
        <w:footnoteRef/>
      </w:r>
      <w:r w:rsidRPr="00D36F4C">
        <w:t xml:space="preserve"> Degroote_Robbe_Bijlage1NVC+GazetteVanGend, </w:t>
      </w:r>
      <w:hyperlink r:id="rId30" w:anchor="'schepen locatie berekeningen'!A1" w:history="1">
        <w:r w:rsidRPr="00D36F4C">
          <w:t xml:space="preserve"> </w:t>
        </w:r>
        <w:hyperlink r:id="rId31" w:anchor="'Archief schepen'!A1" w:history="1">
          <w:r w:rsidRPr="00D36F4C">
            <w:t>1.2 hoofdwerkblad, alle onderzochte schepen</w:t>
          </w:r>
        </w:hyperlink>
        <w:r w:rsidRPr="00D36F4C">
          <w:t xml:space="preserve">. </w:t>
        </w:r>
      </w:hyperlink>
    </w:p>
  </w:footnote>
  <w:footnote w:id="128">
    <w:p w14:paraId="6F587FE4" w14:textId="2098AF49" w:rsidR="00B10B54" w:rsidRPr="00D36F4C" w:rsidRDefault="00B10B54">
      <w:pPr>
        <w:pStyle w:val="Voetnoottekst"/>
      </w:pPr>
      <w:r w:rsidRPr="00D36F4C">
        <w:rPr>
          <w:rStyle w:val="Voetnootmarkering"/>
        </w:rPr>
        <w:footnoteRef/>
      </w:r>
      <w:r w:rsidRPr="00D36F4C">
        <w:t xml:space="preserve"> Degroote_Robbe_Bijlage1NVC+GazetteVanGend, </w:t>
      </w:r>
      <w:hyperlink r:id="rId32" w:anchor="'schepen locatie berekeningen'!A1" w:history="1">
        <w:r w:rsidRPr="00D36F4C">
          <w:t xml:space="preserve"> </w:t>
        </w:r>
        <w:hyperlink r:id="rId33" w:anchor="'Zonder holm kapiteins'!A1" w:history="1">
          <w:r w:rsidR="00E07A33" w:rsidRPr="00D36F4C">
            <w:t>1.7 onderzoekblad scheepsverkeer schepen met gekende kapiteins, zonder Holm</w:t>
          </w:r>
        </w:hyperlink>
      </w:hyperlink>
      <w:r w:rsidR="00E07A33" w:rsidRPr="00D36F4C">
        <w:t>.</w:t>
      </w:r>
    </w:p>
  </w:footnote>
  <w:footnote w:id="129">
    <w:p w14:paraId="1AC49410" w14:textId="2BCE9DAF" w:rsidR="00E07A33" w:rsidRPr="00D36F4C" w:rsidRDefault="00E07A33">
      <w:pPr>
        <w:pStyle w:val="Voetnoottekst"/>
      </w:pPr>
      <w:r w:rsidRPr="00D36F4C">
        <w:rPr>
          <w:rStyle w:val="Voetnootmarkering"/>
        </w:rPr>
        <w:footnoteRef/>
      </w:r>
      <w:r w:rsidRPr="00D36F4C">
        <w:t xml:space="preserve"> Degroote_Robbe_Bijlage1NVC+GazetteVanGend, </w:t>
      </w:r>
      <w:hyperlink r:id="rId34" w:anchor="'schepen locatie berekeningen'!A1" w:history="1">
        <w:r w:rsidRPr="00D36F4C">
          <w:t xml:space="preserve"> </w:t>
        </w:r>
        <w:hyperlink r:id="rId35" w:anchor="'Zonder holm kapiteins'!A1" w:history="1">
          <w:r w:rsidRPr="00D36F4C">
            <w:t>1.7 onderzoekblad scheepsverkeer schepen met gekende kapiteins, zonder Holm</w:t>
          </w:r>
        </w:hyperlink>
      </w:hyperlink>
      <w:r w:rsidRPr="00D36F4C">
        <w:t>.</w:t>
      </w:r>
    </w:p>
  </w:footnote>
  <w:footnote w:id="130">
    <w:p w14:paraId="61368749" w14:textId="3CE8C768" w:rsidR="00E07A33" w:rsidRPr="00D36F4C" w:rsidRDefault="00E07A33">
      <w:pPr>
        <w:pStyle w:val="Voetnoottekst"/>
      </w:pPr>
      <w:r w:rsidRPr="00D36F4C">
        <w:rPr>
          <w:rStyle w:val="Voetnootmarkering"/>
        </w:rPr>
        <w:footnoteRef/>
      </w:r>
      <w:r w:rsidRPr="00D36F4C">
        <w:t xml:space="preserve"> Degroote_Robbe_Bijlage1NVC+GazetteVanGend, </w:t>
      </w:r>
      <w:hyperlink r:id="rId36" w:anchor="'schepen locatie berekeningen'!A1" w:history="1">
        <w:r w:rsidRPr="00D36F4C">
          <w:t xml:space="preserve"> </w:t>
        </w:r>
        <w:hyperlink r:id="rId37" w:anchor="'Archief schepen'!A1" w:history="1">
          <w:r w:rsidRPr="00D36F4C">
            <w:t>1.2 hoofdwerkblad, alle onderzochte schepen</w:t>
          </w:r>
        </w:hyperlink>
        <w:r w:rsidRPr="00D36F4C">
          <w:t xml:space="preserve">. </w:t>
        </w:r>
      </w:hyperlink>
    </w:p>
  </w:footnote>
  <w:footnote w:id="131">
    <w:p w14:paraId="69268D38" w14:textId="7265509D" w:rsidR="00795DB3" w:rsidRPr="003644B2" w:rsidRDefault="00795DB3" w:rsidP="00795DB3">
      <w:pPr>
        <w:pStyle w:val="Voetnoottekst"/>
        <w:rPr>
          <w:lang w:val="en-GB"/>
        </w:rPr>
      </w:pPr>
      <w:r w:rsidRPr="00D36F4C">
        <w:rPr>
          <w:rStyle w:val="Voetnootmarkering"/>
        </w:rPr>
        <w:footnoteRef/>
      </w:r>
      <w:r w:rsidRPr="003644B2">
        <w:rPr>
          <w:lang w:val="en-GB"/>
        </w:rPr>
        <w:t xml:space="preserve"> </w:t>
      </w:r>
      <w:r w:rsidRPr="00D36F4C">
        <w:fldChar w:fldCharType="begin"/>
      </w:r>
      <w:r w:rsidR="0032172F">
        <w:rPr>
          <w:lang w:val="en-GB"/>
        </w:rPr>
        <w:instrText xml:space="preserve"> ADDIN ZOTERO_ITEM CSL_CITATION {"citationID":"rUpEE7En","properties":{"formattedCitation":"Parmentier, \\uc0\\u8216{}Profit and Neutrality: The Case of Ostend, 1781-1783\\uc0\\u8217{}, 216-17.","plainCitation":"Parmentier, ‘Profit and Neutrality: The Case of Ostend, 1781-1783’, 216-17.","noteIndex":129},"citationItems":[{"id":204,"uris":["http://zotero.org/users/8523679/items/ZLFLCHXQ"],"itemData":{"id":204,"type":"chapter","collection-title":"Exeter maritime studies","container-title":"Pirates and privateers: new perspectives on the war on trade in the eighteenth and nineteenth centuries","event-place":"Exeter, Devon","ISBN":"978-0-85989-481-4","language":"eng","page":"206-226","publisher":"University of Exeter Press","publisher-place":"Exeter, Devon","source":"K10plus ISBN","title":"Profit and Neutrality: The Case of Ostend, 1781-1783","editor":[{"family":"Starkey","given":"David J."},{"family":"Eyck van Heslinga","given":"E. S.","dropping-particle":"van"},{"family":"Moor","given":"Jaap","dropping-particle":"de"}],"author":[{"family":"Parmentier","given":"Jan"}],"issued":{"date-parts":[["1997"]]}},"locator":"216-217","label":"page"}],"schema":"https://github.com/citation-style-language/schema/raw/master/csl-citation.json"} </w:instrText>
      </w:r>
      <w:r w:rsidRPr="00D36F4C">
        <w:fldChar w:fldCharType="separate"/>
      </w:r>
      <w:r w:rsidRPr="003644B2">
        <w:rPr>
          <w:kern w:val="0"/>
          <w:lang w:val="en-GB"/>
        </w:rPr>
        <w:t>Parmentier, ‘Profit and Neutrality: The Case of Ostend, 1781-1783’, 216-17.</w:t>
      </w:r>
      <w:r w:rsidRPr="00D36F4C">
        <w:fldChar w:fldCharType="end"/>
      </w:r>
    </w:p>
  </w:footnote>
  <w:footnote w:id="132">
    <w:p w14:paraId="62EDA44E" w14:textId="1F3696BA" w:rsidR="005F6A9C" w:rsidRDefault="005F6A9C">
      <w:pPr>
        <w:pStyle w:val="Voetnoottekst"/>
      </w:pPr>
      <w:r>
        <w:rPr>
          <w:rStyle w:val="Voetnootmarkering"/>
        </w:rPr>
        <w:footnoteRef/>
      </w:r>
      <w:r>
        <w:t xml:space="preserve"> Hier werd 1 voet gelijkgesteld aan 0.3048 meter</w:t>
      </w:r>
      <w:r w:rsidR="00F427B6">
        <w:t>.</w:t>
      </w:r>
    </w:p>
  </w:footnote>
  <w:footnote w:id="133">
    <w:p w14:paraId="0704971B" w14:textId="67A944B3" w:rsidR="00795DB3" w:rsidRPr="00D36F4C" w:rsidRDefault="00795DB3" w:rsidP="00795DB3">
      <w:pPr>
        <w:pStyle w:val="Voetnoottekst"/>
      </w:pPr>
      <w:r w:rsidRPr="00D36F4C">
        <w:rPr>
          <w:rStyle w:val="Voetnootmarkering"/>
        </w:rPr>
        <w:footnoteRef/>
      </w:r>
      <w:r w:rsidRPr="00D36F4C">
        <w:t xml:space="preserve"> </w:t>
      </w:r>
      <w:r w:rsidR="00F7384C" w:rsidRPr="00D36F4C">
        <w:t xml:space="preserve">Degroote_Robbe_Bijlage1NVC+GazetteVanGend, </w:t>
      </w:r>
      <w:hyperlink r:id="rId38" w:anchor="'schepen locatie berekeningen'!A1" w:history="1">
        <w:r w:rsidR="00F7384C" w:rsidRPr="00D36F4C">
          <w:t xml:space="preserve"> </w:t>
        </w:r>
        <w:hyperlink r:id="rId39" w:anchor="'Archief schepen'!A1" w:history="1">
          <w:r w:rsidR="00F7384C" w:rsidRPr="00D36F4C">
            <w:t>1.2 hoofdwerkblad, alle onderzochte schepen</w:t>
          </w:r>
        </w:hyperlink>
        <w:r w:rsidR="00F7384C" w:rsidRPr="00D36F4C">
          <w:t xml:space="preserve">. </w:t>
        </w:r>
      </w:hyperlink>
    </w:p>
  </w:footnote>
  <w:footnote w:id="134">
    <w:p w14:paraId="29086E62" w14:textId="77777777" w:rsidR="00E41B1A" w:rsidRPr="00D36F4C" w:rsidRDefault="00E41B1A" w:rsidP="00E41B1A">
      <w:pPr>
        <w:pStyle w:val="Voetnoottekst"/>
      </w:pPr>
      <w:r w:rsidRPr="00D36F4C">
        <w:rPr>
          <w:rStyle w:val="Voetnootmarkering"/>
        </w:rPr>
        <w:footnoteRef/>
      </w:r>
      <w:r w:rsidRPr="00D36F4C">
        <w:t xml:space="preserve"> </w:t>
      </w:r>
      <w:r w:rsidRPr="00D36F4C">
        <w:fldChar w:fldCharType="begin"/>
      </w:r>
      <w:r>
        <w:instrText xml:space="preserve"> ADDIN ZOTERO_ITEM CSL_CITATION {"citationID":"B997XE5q","properties":{"formattedCitation":"Parmentier, {\\i{}Het gezicht van de Oostendse handelaar}, 150-51.","plainCitation":"Parmentier, Het gezicht van de Oostendse handelaar, 150-51.","noteIndex":134},"citationItems":[{"id":420,"uris":["http://zotero.org/users/8523679/items/FFN4DSJJ"],"itemData":{"id":420,"type":"book","event-place":"Oostende","publisher":"Stadsarchief Oostende","publisher-place":"Oostende","title":"Het gezicht van de Oostendse handelaar: studie van de Oostendse kooplieden, reders en ondernemers actief in de internationale maritieme handel en visserij tijdens de 18de eeuw","title-short":"Het gezicht van de Oostendse handelaar","author":[{"family":"Parmentier","given":"Jan"}],"issued":{"date-parts":[["2004"]]}},"locator":"150-151","label":"page"}],"schema":"https://github.com/citation-style-language/schema/raw/master/csl-citation.json"} </w:instrText>
      </w:r>
      <w:r w:rsidRPr="00D36F4C">
        <w:fldChar w:fldCharType="separate"/>
      </w:r>
      <w:r w:rsidRPr="00D36F4C">
        <w:rPr>
          <w:kern w:val="0"/>
        </w:rPr>
        <w:t xml:space="preserve">Parmentier, </w:t>
      </w:r>
      <w:r w:rsidRPr="00D36F4C">
        <w:rPr>
          <w:i/>
          <w:iCs/>
          <w:kern w:val="0"/>
        </w:rPr>
        <w:t>Het gezicht van de Oostendse handelaar</w:t>
      </w:r>
      <w:r w:rsidRPr="00D36F4C">
        <w:rPr>
          <w:kern w:val="0"/>
        </w:rPr>
        <w:t>, 150-51.</w:t>
      </w:r>
      <w:r w:rsidRPr="00D36F4C">
        <w:fldChar w:fldCharType="end"/>
      </w:r>
    </w:p>
  </w:footnote>
  <w:footnote w:id="135">
    <w:p w14:paraId="565F79DD" w14:textId="015812CB" w:rsidR="0089563C" w:rsidRPr="00C650DC" w:rsidRDefault="0089563C">
      <w:pPr>
        <w:pStyle w:val="Voetnoottekst"/>
        <w:rPr>
          <w:lang w:val="en-GB"/>
        </w:rPr>
      </w:pPr>
      <w:r w:rsidRPr="00D36F4C">
        <w:rPr>
          <w:rStyle w:val="Voetnootmarkering"/>
        </w:rPr>
        <w:footnoteRef/>
      </w:r>
      <w:r w:rsidRPr="00C650DC">
        <w:rPr>
          <w:lang w:val="en-GB"/>
        </w:rPr>
        <w:t xml:space="preserve"> Degroote_Robbe_Bijlage1NVC+GazetteVanGend, </w:t>
      </w:r>
      <w:hyperlink r:id="rId40" w:anchor="'schepen locatie berekeningen'!A1" w:history="1">
        <w:r w:rsidRPr="00C650DC">
          <w:rPr>
            <w:lang w:val="en-GB"/>
          </w:rPr>
          <w:t xml:space="preserve"> </w:t>
        </w:r>
        <w:hyperlink r:id="rId41" w:anchor="'Archief schepen'!A1" w:history="1">
          <w:r w:rsidRPr="00C650DC">
            <w:rPr>
              <w:lang w:val="en-GB"/>
            </w:rPr>
            <w:t>1.2 hoofdwerkblad, alle onderzochte schepen</w:t>
          </w:r>
        </w:hyperlink>
        <w:r w:rsidRPr="00C650DC">
          <w:rPr>
            <w:lang w:val="en-GB"/>
          </w:rPr>
          <w:t xml:space="preserve">. </w:t>
        </w:r>
      </w:hyperlink>
    </w:p>
  </w:footnote>
  <w:footnote w:id="136">
    <w:p w14:paraId="631ABDE5" w14:textId="43299F7F" w:rsidR="00795DB3" w:rsidRPr="003644B2" w:rsidRDefault="00795DB3" w:rsidP="00795DB3">
      <w:pPr>
        <w:pStyle w:val="Voetnoottekst"/>
        <w:rPr>
          <w:lang w:val="en-GB"/>
        </w:rPr>
      </w:pPr>
      <w:r w:rsidRPr="00D36F4C">
        <w:rPr>
          <w:rStyle w:val="Voetnootmarkering"/>
        </w:rPr>
        <w:footnoteRef/>
      </w:r>
      <w:r w:rsidRPr="003644B2">
        <w:rPr>
          <w:lang w:val="en-GB"/>
        </w:rPr>
        <w:t xml:space="preserve"> </w:t>
      </w:r>
      <w:r w:rsidRPr="00D36F4C">
        <w:fldChar w:fldCharType="begin"/>
      </w:r>
      <w:r w:rsidR="0096252B">
        <w:rPr>
          <w:lang w:val="en-GB"/>
        </w:rPr>
        <w:instrText xml:space="preserve"> ADDIN ZOTERO_ITEM CSL_CITATION {"citationID":"i26gvy1I","properties":{"formattedCitation":"Parmentier, \\uc0\\u8216{}Profit and Neutrality: The Case of Ostend, 1781-1783\\uc0\\u8217{}, 217-18.","plainCitation":"Parmentier, ‘Profit and Neutrality: The Case of Ostend, 1781-1783’, 217-18.","noteIndex":134},"citationItems":[{"id":204,"uris":["http://zotero.org/users/8523679/items/ZLFLCHXQ"],"itemData":{"id":204,"type":"chapter","collection-title":"Exeter maritime studies","container-title":"Pirates and privateers: new perspectives on the war on trade in the eighteenth and nineteenth centuries","event-place":"Exeter, Devon","ISBN":"978-0-85989-481-4","language":"eng","page":"206-226","publisher":"University of Exeter Press","publisher-place":"Exeter, Devon","source":"K10plus ISBN","title":"Profit and Neutrality: The Case of Ostend, 1781-1783","editor":[{"family":"Starkey","given":"David J."},{"family":"Eyck van Heslinga","given":"E. S.","dropping-particle":"van"},{"family":"Moor","given":"Jaap","dropping-particle":"de"}],"author":[{"family":"Parmentier","given":"Jan"}],"issued":{"date-parts":[["1997"]]}},"locator":"217-218","label":"page"}],"schema":"https://github.com/citation-style-language/schema/raw/master/csl-citation.json"} </w:instrText>
      </w:r>
      <w:r w:rsidRPr="00D36F4C">
        <w:fldChar w:fldCharType="separate"/>
      </w:r>
      <w:r w:rsidRPr="003644B2">
        <w:rPr>
          <w:kern w:val="0"/>
          <w:lang w:val="en-GB"/>
        </w:rPr>
        <w:t>Parmentier, ‘Profit and Neutrality: The Case of Ostend, 1781-1783’, 217-18.</w:t>
      </w:r>
      <w:r w:rsidRPr="00D36F4C">
        <w:fldChar w:fldCharType="end"/>
      </w:r>
    </w:p>
  </w:footnote>
  <w:footnote w:id="137">
    <w:p w14:paraId="4F6198F3" w14:textId="01092A93" w:rsidR="00193C55" w:rsidRPr="0021230B" w:rsidRDefault="00193C55">
      <w:pPr>
        <w:pStyle w:val="Voetnoottekst"/>
        <w:rPr>
          <w:lang w:val="fr-BE"/>
        </w:rPr>
      </w:pPr>
      <w:r w:rsidRPr="00D36F4C">
        <w:rPr>
          <w:rStyle w:val="Voetnootmarkering"/>
        </w:rPr>
        <w:footnoteRef/>
      </w:r>
      <w:r w:rsidRPr="0021230B">
        <w:rPr>
          <w:lang w:val="fr-BE"/>
        </w:rPr>
        <w:t xml:space="preserve"> </w:t>
      </w:r>
      <w:r w:rsidRPr="00D36F4C">
        <w:fldChar w:fldCharType="begin"/>
      </w:r>
      <w:r w:rsidR="0096252B">
        <w:rPr>
          <w:lang w:val="fr-BE"/>
        </w:rPr>
        <w:instrText xml:space="preserve"> ADDIN ZOTERO_ITEM CSL_CITATION {"citationID":"7AzBh4Vv","properties":{"formattedCitation":"Everaert, \\uc0\\u8216{}Le pavillon imp\\uc0\\u233{}rial aux Indes Occidentales\\uc0\\u8239{}: contrebande de guerre et trafic neutre depuis les ports flamands (1778-1785)\\uc0\\u8217{}.","plainCitation":"Everaert, ‘Le pavillon impérial aux Indes Occidentales</w:instrText>
      </w:r>
      <w:r w:rsidR="0096252B">
        <w:rPr>
          <w:rFonts w:ascii="Arial" w:hAnsi="Arial" w:cs="Arial"/>
          <w:lang w:val="fr-BE"/>
        </w:rPr>
        <w:instrText> </w:instrText>
      </w:r>
      <w:r w:rsidR="0096252B">
        <w:rPr>
          <w:lang w:val="fr-BE"/>
        </w:rPr>
        <w:instrText>: contrebande de guerre et trafic neutre depuis les ports flamands (1778-1785)</w:instrText>
      </w:r>
      <w:r w:rsidR="0096252B">
        <w:rPr>
          <w:rFonts w:cs="Aptos"/>
          <w:lang w:val="fr-BE"/>
        </w:rPr>
        <w:instrText>’</w:instrText>
      </w:r>
      <w:r w:rsidR="0096252B">
        <w:rPr>
          <w:lang w:val="fr-BE"/>
        </w:rPr>
        <w:instrText xml:space="preserve">.","noteIndex":135},"citationItems":[{"id":208,"uris":["http://zotero.org/users/8523679/items/W7TM6MQ8"],"itemData":{"id":208,"type":"article-journal","abstract":"Brussel\n\n\nhttps://biblio.ugent.be/publication/8694654","collection-title":"Bijdragen Tot de Internationale Maritieme Geschiedenis","issue":"4","page":"43-67","title":"Le pavillon impérial aux Indes Occidentales : contrebande de guerre et trafic neutre depuis les ports flamands (1778-1785)","author":[{"family":"Everaert","given":"John"}],"editor":[{"family":"Koninckx","given":"C."}]}}],"schema":"https://github.com/citation-style-language/schema/raw/master/csl-citation.json"} </w:instrText>
      </w:r>
      <w:r w:rsidRPr="00D36F4C">
        <w:fldChar w:fldCharType="separate"/>
      </w:r>
      <w:r w:rsidR="0021230B" w:rsidRPr="0021230B">
        <w:rPr>
          <w:kern w:val="0"/>
          <w:lang w:val="fr-BE"/>
        </w:rPr>
        <w:t>Everaert, ‘Le pavillon impérial aux Indes Occidentales : contrebande de guerre et trafic neutre depuis les ports flamands (1778-1785)’.</w:t>
      </w:r>
      <w:r w:rsidRPr="00D36F4C">
        <w:fldChar w:fldCharType="end"/>
      </w:r>
    </w:p>
  </w:footnote>
  <w:footnote w:id="138">
    <w:p w14:paraId="6308D306" w14:textId="2A6DD579" w:rsidR="0089563C" w:rsidRPr="00D36F4C" w:rsidRDefault="0089563C">
      <w:pPr>
        <w:pStyle w:val="Voetnoottekst"/>
      </w:pPr>
      <w:r w:rsidRPr="00D36F4C">
        <w:rPr>
          <w:rStyle w:val="Voetnootmarkering"/>
        </w:rPr>
        <w:footnoteRef/>
      </w:r>
      <w:r w:rsidRPr="00D36F4C">
        <w:t xml:space="preserve"> Degroote_Robbe_Bijlage1NVC+GazetteVanGend, </w:t>
      </w:r>
      <w:hyperlink r:id="rId42" w:anchor="'schepen locatie berekeningen'!A1" w:history="1">
        <w:r w:rsidRPr="00D36F4C">
          <w:t xml:space="preserve"> </w:t>
        </w:r>
        <w:hyperlink r:id="rId43" w:anchor="'Archief schepen'!A1" w:history="1">
          <w:r w:rsidRPr="00D36F4C">
            <w:t>1.2 hoofdwerkblad, alle onderzochte schepen</w:t>
          </w:r>
        </w:hyperlink>
        <w:r w:rsidRPr="00D36F4C">
          <w:t xml:space="preserve">. </w:t>
        </w:r>
      </w:hyperlink>
    </w:p>
  </w:footnote>
  <w:footnote w:id="139">
    <w:p w14:paraId="0F27E568" w14:textId="591801DA" w:rsidR="00795DB3" w:rsidRPr="00D36F4C" w:rsidRDefault="00795DB3" w:rsidP="00795DB3">
      <w:pPr>
        <w:pStyle w:val="Voetnoottekst"/>
      </w:pPr>
      <w:r w:rsidRPr="00D36F4C">
        <w:rPr>
          <w:rStyle w:val="Voetnootmarkering"/>
        </w:rPr>
        <w:footnoteRef/>
      </w:r>
      <w:r w:rsidRPr="00D36F4C">
        <w:t xml:space="preserve"> </w:t>
      </w:r>
      <w:r w:rsidRPr="00D36F4C">
        <w:fldChar w:fldCharType="begin"/>
      </w:r>
      <w:r w:rsidR="00487D97">
        <w:instrText xml:space="preserve"> ADDIN ZOTERO_ITEM CSL_CITATION {"citationID":"rO85JOJJ","properties":{"formattedCitation":"Parmentier, {\\i{}Het gezicht van de Oostendse handelaar}, 271-72.","plainCitation":"Parmentier, Het gezicht van de Oostendse handelaar, 271-72.","noteIndex":139},"citationItems":[{"id":420,"uris":["http://zotero.org/users/8523679/items/FFN4DSJJ"],"itemData":{"id":420,"type":"book","event-place":"Oostende","publisher":"Stadsarchief Oostende","publisher-place":"Oostende","title":"Het gezicht van de Oostendse handelaar: studie van de Oostendse kooplieden, reders en ondernemers actief in de internationale maritieme handel en visserij tijdens de 18de eeuw","title-short":"Het gezicht van de Oostendse handelaar","author":[{"family":"Parmentier","given":"Jan"}],"issued":{"date-parts":[["2004"]]}},"locator":"271-272","label":"page"}],"schema":"https://github.com/citation-style-language/schema/raw/master/csl-citation.json"} </w:instrText>
      </w:r>
      <w:r w:rsidRPr="00D36F4C">
        <w:fldChar w:fldCharType="separate"/>
      </w:r>
      <w:r w:rsidRPr="00D36F4C">
        <w:rPr>
          <w:kern w:val="0"/>
        </w:rPr>
        <w:t xml:space="preserve">Parmentier, </w:t>
      </w:r>
      <w:r w:rsidRPr="00D36F4C">
        <w:rPr>
          <w:i/>
          <w:iCs/>
          <w:kern w:val="0"/>
        </w:rPr>
        <w:t>Het gezicht van de Oostendse handelaar</w:t>
      </w:r>
      <w:r w:rsidRPr="00D36F4C">
        <w:rPr>
          <w:kern w:val="0"/>
        </w:rPr>
        <w:t>, 271-72.</w:t>
      </w:r>
      <w:r w:rsidRPr="00D36F4C">
        <w:fldChar w:fldCharType="end"/>
      </w:r>
    </w:p>
  </w:footnote>
  <w:footnote w:id="140">
    <w:p w14:paraId="0898716B" w14:textId="362C57C3" w:rsidR="00795DB3" w:rsidRPr="003644B2" w:rsidRDefault="00795DB3" w:rsidP="00795DB3">
      <w:pPr>
        <w:pStyle w:val="Voetnoottekst"/>
        <w:rPr>
          <w:lang w:val="en-GB"/>
        </w:rPr>
      </w:pPr>
      <w:r w:rsidRPr="00D36F4C">
        <w:rPr>
          <w:rStyle w:val="Voetnootmarkering"/>
        </w:rPr>
        <w:footnoteRef/>
      </w:r>
      <w:r w:rsidRPr="003644B2">
        <w:rPr>
          <w:lang w:val="en-GB"/>
        </w:rPr>
        <w:t xml:space="preserve"> </w:t>
      </w:r>
      <w:r w:rsidRPr="00D36F4C">
        <w:fldChar w:fldCharType="begin"/>
      </w:r>
      <w:r w:rsidR="00487D97">
        <w:rPr>
          <w:lang w:val="en-GB"/>
        </w:rPr>
        <w:instrText xml:space="preserve"> ADDIN ZOTERO_ITEM CSL_CITATION {"citationID":"KQecRapL","properties":{"formattedCitation":"Pannier, {\\i{}Enterprising  Merchants in the global atlantic; Frederic Romberg and the Austrian Netherlands Trade with West and Central Africa 1775-1795}, 56.","plainCitation":"Pannier, Enterprising  Merchants in the global atlantic; Frederic Romberg and the Austrian Netherlands Trade with West and Central Africa 1775-1795, 56.","noteIndex":140},"citationItems":[{"id":545,"uris":["http://zotero.org/users/8523679/items/RMUHZCUY"],"itemData":{"id":545,"type":"book","publisher":"onuitgegeven doctoraatsverhandeling","title":"Enterprising  Merchants in the global atlantic; Frederic Romberg and the Austrian Netherlands Trade with West and Central Africa 1775-1795","author":[{"family":"Pannier","given":"Stan"}],"issued":{"date-parts":[["2025",2,12]]}},"locator":"56","label":"page"}],"schema":"https://github.com/citation-style-language/schema/raw/master/csl-citation.json"} </w:instrText>
      </w:r>
      <w:r w:rsidRPr="00D36F4C">
        <w:fldChar w:fldCharType="separate"/>
      </w:r>
      <w:r w:rsidR="006B74C3" w:rsidRPr="003644B2">
        <w:rPr>
          <w:kern w:val="0"/>
          <w:lang w:val="en-GB"/>
        </w:rPr>
        <w:t xml:space="preserve">Pannier, </w:t>
      </w:r>
      <w:r w:rsidR="00442CA1" w:rsidRPr="003644B2">
        <w:rPr>
          <w:i/>
          <w:iCs/>
          <w:kern w:val="0"/>
          <w:lang w:val="en-GB"/>
        </w:rPr>
        <w:t>Enterprising Merchants</w:t>
      </w:r>
      <w:r w:rsidR="006B74C3" w:rsidRPr="003644B2">
        <w:rPr>
          <w:i/>
          <w:iCs/>
          <w:kern w:val="0"/>
          <w:lang w:val="en-GB"/>
        </w:rPr>
        <w:t xml:space="preserve"> in the global atlantic; Frederic Romberg and the Austrian Netherlands Trade with West and Central Africa 1775-1795</w:t>
      </w:r>
      <w:r w:rsidR="006B74C3" w:rsidRPr="003644B2">
        <w:rPr>
          <w:kern w:val="0"/>
          <w:lang w:val="en-GB"/>
        </w:rPr>
        <w:t>, 56.</w:t>
      </w:r>
      <w:r w:rsidRPr="00D36F4C">
        <w:fldChar w:fldCharType="end"/>
      </w:r>
    </w:p>
  </w:footnote>
  <w:footnote w:id="141">
    <w:p w14:paraId="2D3DBA09" w14:textId="119515E7" w:rsidR="00B15BEF" w:rsidRPr="00B15BEF" w:rsidRDefault="00B15BEF">
      <w:pPr>
        <w:pStyle w:val="Voetnoottekst"/>
        <w:rPr>
          <w:lang w:val="en-GB"/>
        </w:rPr>
      </w:pPr>
      <w:r>
        <w:rPr>
          <w:rStyle w:val="Voetnootmarkering"/>
        </w:rPr>
        <w:footnoteRef/>
      </w:r>
      <w:r w:rsidRPr="00B15BEF">
        <w:rPr>
          <w:lang w:val="en-GB"/>
        </w:rPr>
        <w:t xml:space="preserve"> </w:t>
      </w:r>
      <w:r>
        <w:fldChar w:fldCharType="begin"/>
      </w:r>
      <w:r w:rsidR="0096252B">
        <w:rPr>
          <w:lang w:val="en-GB"/>
        </w:rPr>
        <w:instrText xml:space="preserve"> ADDIN ZOTERO_ITEM CSL_CITATION {"citationID":"aCjUI4OY","properties":{"formattedCitation":"Parmentier, \\uc0\\u8216{}Profit and Neutrality: The Case of Ostend, 1781-1783\\uc0\\u8217{}, 213,219.","plainCitation":"Parmentier, ‘Profit and Neutrality: The Case of Ostend, 1781-1783’, 213,219.","noteIndex":139},"citationItems":[{"id":204,"uris":["http://zotero.org/users/8523679/items/ZLFLCHXQ"],"itemData":{"id":204,"type":"chapter","collection-title":"Exeter maritime studies","container-title":"Pirates and privateers: new perspectives on the war on trade in the eighteenth and nineteenth centuries","event-place":"Exeter, Devon","ISBN":"978-0-85989-481-4","language":"eng","page":"206-226","publisher":"University of Exeter Press","publisher-place":"Exeter, Devon","source":"K10plus ISBN","title":"Profit and Neutrality: The Case of Ostend, 1781-1783","editor":[{"family":"Starkey","given":"David J."},{"family":"Eyck van Heslinga","given":"E. S.","dropping-particle":"van"},{"family":"Moor","given":"Jaap","dropping-particle":"de"}],"author":[{"family":"Parmentier","given":"Jan"}],"issued":{"date-parts":[["1997"]]}},"locator":"213,219","label":"page"}],"schema":"https://github.com/citation-style-language/schema/raw/master/csl-citation.json"} </w:instrText>
      </w:r>
      <w:r>
        <w:fldChar w:fldCharType="separate"/>
      </w:r>
      <w:r w:rsidRPr="00B15BEF">
        <w:rPr>
          <w:kern w:val="0"/>
          <w:lang w:val="en-GB"/>
        </w:rPr>
        <w:t>Parmentier, ‘Profit and Neutrality: The Case of Ostend, 1781-1783’, 213,219.</w:t>
      </w:r>
      <w:r>
        <w:fldChar w:fldCharType="end"/>
      </w:r>
    </w:p>
  </w:footnote>
  <w:footnote w:id="142">
    <w:p w14:paraId="5B43D6E8" w14:textId="54D96757" w:rsidR="00795DB3" w:rsidRPr="00851440" w:rsidRDefault="00795DB3" w:rsidP="00795DB3">
      <w:pPr>
        <w:pStyle w:val="Voetnoottekst"/>
        <w:rPr>
          <w:lang w:val="en-GB"/>
        </w:rPr>
      </w:pPr>
      <w:r w:rsidRPr="00D36F4C">
        <w:rPr>
          <w:rStyle w:val="Voetnootmarkering"/>
        </w:rPr>
        <w:footnoteRef/>
      </w:r>
      <w:r w:rsidRPr="00851440">
        <w:rPr>
          <w:lang w:val="en-GB"/>
        </w:rPr>
        <w:t xml:space="preserve"> </w:t>
      </w:r>
      <w:r w:rsidRPr="00D36F4C">
        <w:fldChar w:fldCharType="begin"/>
      </w:r>
      <w:r w:rsidR="00487D97">
        <w:rPr>
          <w:lang w:val="en-GB"/>
        </w:rPr>
        <w:instrText xml:space="preserve"> ADDIN ZOTERO_ITEM CSL_CITATION {"citationID":"HCgiUjVv","properties":{"formattedCitation":"Acerra, \\uc0\\u8216{}La symbolique des noms de navires de guerre dans la marine fran\\uc0\\u231{}aise (1661-1815)\\uc0\\u8217{}, 46.","plainCitation":"Acerra, ‘La symbolique des noms de navires de guerre dans la marine française (1661-1815)’, 46.","noteIndex":142},"citationItems":[{"id":538,"uris":["http://zotero.org/users/8523679/items/2X7RFYR5"],"itemData":{"id":538,"type":"article-journal","abstract":"Résumé 969 noms différents ont été donnés aux 1376 vaisseaux et frégates ayant formé la flotte militaire française de Louis XIV à Napoléon 1er. Ces différents vocables quelquefois repris, noms ou adjectifs parfois d'origine mythologique, rarement de référence religieuse, évoquent quatre thèmes principaux : la mer, la guerre, la souveraineté, la géographie. Sous Louis XIV, la brutale augmentation numérique de la flotte permet au souverain d'en donner une image royale, étatique et indépendante du privé comme du local. Le thème guerrier progresse au XVIIIe siècle en adéquation avec le changement de la guerre sur mer en une véritable entreprise de destruction. En parallèle, on remarque la disparition presque complète du thème maritime au cours des périodes révolutionnaire et impériale qui sont aussi l'occasion d'affirmer une légitimité différente. L'Empire montre une nette propension à « continentaliser » la marine par le biais d'appellations nouvelles. Le terrestre l'emporte sur le maritime. La flotte devient le miroir des conquêtes territoriales et des victoires, comme si nommer un vaisseau Austerlitz effaçait le désastre de Trafalgar.\n          , \n            Abstract From Louis XIVth to Napoleon 1st, the french military fleet was made of 1376 ships of the line and frigates which were given 969 different names. These idioms (either names or adjectives) sometimes derive from myth, and rarely from religion. They mainly refer to four main themes : the see, war, sovereignty, geography. During the regn of Louis XIVth, a sudden increase in the number of ships allowed the king to show a royal and the state image, independent from the private sector and also from local interests. The importance of the war theme grows as war at see turns into a planned and massive destruction. The revolutionary and imperial eras allowed to show a different legitimacy. In those days, the navy theme was disappearing almost completely. The Empire was clearly trying to achieve a kind of continentilization with the help of new names. The « ground » theme takes over the navy one. The fleet matches territorial conquests and victories, as if calling a ship Austerlitz could suppress the Trafalgar « disaster ».","container-title":"Histoire, économie et société","DOI":"10.3406/hes.1997.1934","ISSN":"0752-5702","issue":"1","journalAbbreviation":"hes","language":"fr","page":"45-61","source":"DOI.org (Crossref)","title":"La symbolique des noms de navires de guerre dans la marine française (1661-1815)","volume":"16","author":[{"family":"Acerra","given":"Martine"}],"issued":{"date-parts":[["1997"]]}},"locator":"46","label":"page"}],"schema":"https://github.com/citation-style-language/schema/raw/master/csl-citation.json"} </w:instrText>
      </w:r>
      <w:r w:rsidRPr="00D36F4C">
        <w:fldChar w:fldCharType="separate"/>
      </w:r>
      <w:r w:rsidR="006B74C3" w:rsidRPr="00851440">
        <w:rPr>
          <w:kern w:val="0"/>
          <w:lang w:val="en-GB"/>
        </w:rPr>
        <w:t>Acerra, ‘La symbolique des noms de navires de guerre dans la marine française (1661-1815)’, 46.</w:t>
      </w:r>
      <w:r w:rsidRPr="00D36F4C">
        <w:fldChar w:fldCharType="end"/>
      </w:r>
    </w:p>
  </w:footnote>
  <w:footnote w:id="143">
    <w:p w14:paraId="21E42EF8" w14:textId="77777777" w:rsidR="00602FBF" w:rsidRPr="00D36F4C" w:rsidRDefault="00602FBF" w:rsidP="00602FBF">
      <w:r w:rsidRPr="00D36F4C">
        <w:rPr>
          <w:rStyle w:val="Voetnootmarkering"/>
        </w:rPr>
        <w:footnoteRef/>
      </w:r>
      <w:r w:rsidRPr="00D36F4C">
        <w:t xml:space="preserve"> </w:t>
      </w:r>
      <w:r w:rsidRPr="00D36F4C">
        <w:rPr>
          <w:rFonts w:ascii="Aptos" w:eastAsia="Aptos" w:hAnsi="Aptos"/>
          <w:sz w:val="20"/>
          <w:szCs w:val="20"/>
        </w:rPr>
        <w:t xml:space="preserve">Degroote_Robbe_Bijlage2Naamsveranderingen, </w:t>
      </w:r>
      <w:hyperlink r:id="rId44" w:anchor="'algemene populatie hernoemde'!A1" w:history="1">
        <w:r w:rsidRPr="00D36F4C">
          <w:rPr>
            <w:rFonts w:ascii="Aptos" w:eastAsia="Aptos" w:hAnsi="Aptos"/>
            <w:sz w:val="20"/>
            <w:szCs w:val="20"/>
          </w:rPr>
          <w:t>2.2 Algemene populatie hernoemde schepen in Oostende 1775-1784</w:t>
        </w:r>
      </w:hyperlink>
      <w:r w:rsidRPr="00D36F4C">
        <w:rPr>
          <w:rFonts w:ascii="Aptos" w:eastAsia="Aptos" w:hAnsi="Aptos"/>
          <w:sz w:val="20"/>
          <w:szCs w:val="20"/>
        </w:rPr>
        <w:t>.</w:t>
      </w:r>
    </w:p>
  </w:footnote>
  <w:footnote w:id="144">
    <w:p w14:paraId="664DE55B" w14:textId="086542B3" w:rsidR="00602FBF" w:rsidRPr="00D36F4C" w:rsidRDefault="00602FBF">
      <w:pPr>
        <w:pStyle w:val="Voetnoottekst"/>
      </w:pPr>
      <w:r w:rsidRPr="00D36F4C">
        <w:rPr>
          <w:rStyle w:val="Voetnootmarkering"/>
        </w:rPr>
        <w:footnoteRef/>
      </w:r>
      <w:r w:rsidRPr="00D36F4C">
        <w:t xml:space="preserve"> Degroote_Robbe_Bijlage1NVC+GazetteVanGend, </w:t>
      </w:r>
      <w:hyperlink r:id="rId45" w:anchor="'schepen locatie berekeningen'!A1" w:history="1">
        <w:r w:rsidRPr="00D36F4C">
          <w:t xml:space="preserve"> </w:t>
        </w:r>
        <w:hyperlink r:id="rId46" w:anchor="'Archief schepen'!A1" w:history="1">
          <w:r w:rsidRPr="00D36F4C">
            <w:t>1.2 hoofdwerkblad, alle onderzochte schepen</w:t>
          </w:r>
        </w:hyperlink>
        <w:r w:rsidRPr="00D36F4C">
          <w:t xml:space="preserve">. </w:t>
        </w:r>
      </w:hyperlink>
    </w:p>
  </w:footnote>
  <w:footnote w:id="145">
    <w:p w14:paraId="77E436F6" w14:textId="77777777" w:rsidR="00795DB3" w:rsidRPr="00D36F4C" w:rsidRDefault="00795DB3" w:rsidP="00795DB3">
      <w:pPr>
        <w:pStyle w:val="Voetnoottekst"/>
      </w:pPr>
      <w:r w:rsidRPr="00D36F4C">
        <w:rPr>
          <w:rStyle w:val="Voetnootmarkering"/>
        </w:rPr>
        <w:footnoteRef/>
      </w:r>
      <w:r w:rsidRPr="00D36F4C">
        <w:t xml:space="preserve"> Adjectieven vormen een bredere categorie; ook werkwoorden en wensen vallen hieronder. </w:t>
      </w:r>
    </w:p>
  </w:footnote>
  <w:footnote w:id="146">
    <w:p w14:paraId="091D670B" w14:textId="29F0D665" w:rsidR="00795DB3" w:rsidRPr="00D36F4C" w:rsidRDefault="00795DB3" w:rsidP="00795DB3">
      <w:pPr>
        <w:pStyle w:val="Voetnoottekst"/>
      </w:pPr>
      <w:r w:rsidRPr="00D36F4C">
        <w:rPr>
          <w:rStyle w:val="Voetnootmarkering"/>
        </w:rPr>
        <w:footnoteRef/>
      </w:r>
      <w:r w:rsidRPr="00D36F4C">
        <w:t xml:space="preserve"> </w:t>
      </w:r>
      <w:r w:rsidRPr="00D36F4C">
        <w:fldChar w:fldCharType="begin"/>
      </w:r>
      <w:r w:rsidR="00487D97">
        <w:instrText xml:space="preserve"> ADDIN ZOTERO_ITEM CSL_CITATION {"citationID":"HZm4zn9r","properties":{"formattedCitation":"Acerra, \\uc0\\u8216{}La symbolique des noms de navires de guerre dans la marine fran\\uc0\\u231{}aise (1661-1815)\\uc0\\u8217{}.","plainCitation":"Acerra, ‘La symbolique des noms de navires de guerre dans la marine française (1661-1815)’.","noteIndex":146},"citationItems":[{"id":538,"uris":["http://zotero.org/users/8523679/items/2X7RFYR5"],"itemData":{"id":538,"type":"article-journal","abstract":"Résumé 969 noms différents ont été donnés aux 1376 vaisseaux et frégates ayant formé la flotte militaire française de Louis XIV à Napoléon 1er. Ces différents vocables quelquefois repris, noms ou adjectifs parfois d'origine mythologique, rarement de référence religieuse, évoquent quatre thèmes principaux : la mer, la guerre, la souveraineté, la géographie. Sous Louis XIV, la brutale augmentation numérique de la flotte permet au souverain d'en donner une image royale, étatique et indépendante du privé comme du local. Le thème guerrier progresse au XVIIIe siècle en adéquation avec le changement de la guerre sur mer en une véritable entreprise de destruction. En parallèle, on remarque la disparition presque complète du thème maritime au cours des périodes révolutionnaire et impériale qui sont aussi l'occasion d'affirmer une légitimité différente. L'Empire montre une nette propension à « continentaliser » la marine par le biais d'appellations nouvelles. Le terrestre l'emporte sur le maritime. La flotte devient le miroir des conquêtes territoriales et des victoires, comme si nommer un vaisseau Austerlitz effaçait le désastre de Trafalgar.\n          , \n            Abstract From Louis XIVth to Napoleon 1st, the french military fleet was made of 1376 ships of the line and frigates which were given 969 different names. These idioms (either names or adjectives) sometimes derive from myth, and rarely from religion. They mainly refer to four main themes : the see, war, sovereignty, geography. During the regn of Louis XIVth, a sudden increase in the number of ships allowed the king to show a royal and the state image, independent from the private sector and also from local interests. The importance of the war theme grows as war at see turns into a planned and massive destruction. The revolutionary and imperial eras allowed to show a different legitimacy. In those days, the navy theme was disappearing almost completely. The Empire was clearly trying to achieve a kind of continentilization with the help of new names. The « ground » theme takes over the navy one. The fleet matches territorial conquests and victories, as if calling a ship Austerlitz could suppress the Trafalgar « disaster ».","container-title":"Histoire, économie et société","DOI":"10.3406/hes.1997.1934","ISSN":"0752-5702","issue":"1","journalAbbreviation":"hes","language":"fr","page":"45-61","source":"DOI.org (Crossref)","title":"La symbolique des noms de navires de guerre dans la marine française (1661-1815)","volume":"16","author":[{"family":"Acerra","given":"Martine"}],"issued":{"date-parts":[["1997"]]}}}],"schema":"https://github.com/citation-style-language/schema/raw/master/csl-citation.json"} </w:instrText>
      </w:r>
      <w:r w:rsidRPr="00D36F4C">
        <w:fldChar w:fldCharType="separate"/>
      </w:r>
      <w:r w:rsidRPr="00D36F4C">
        <w:rPr>
          <w:kern w:val="0"/>
        </w:rPr>
        <w:t>Acerra, ‘La symbolique des noms de navires de guerre dans la marine française (1661-1815)’.</w:t>
      </w:r>
      <w:r w:rsidRPr="00D36F4C">
        <w:fldChar w:fldCharType="end"/>
      </w:r>
    </w:p>
  </w:footnote>
  <w:footnote w:id="147">
    <w:p w14:paraId="4806C539" w14:textId="77777777" w:rsidR="00795DB3" w:rsidRPr="00D36F4C" w:rsidRDefault="00795DB3" w:rsidP="00795DB3">
      <w:pPr>
        <w:pStyle w:val="Voetnoottekst"/>
      </w:pPr>
      <w:r w:rsidRPr="00D36F4C">
        <w:rPr>
          <w:rStyle w:val="Voetnootmarkering"/>
        </w:rPr>
        <w:footnoteRef/>
      </w:r>
      <w:r w:rsidRPr="00D36F4C">
        <w:t xml:space="preserve"> Met de Staat wordt het hogere politieke gezag van de politieke entiteit bedoelt </w:t>
      </w:r>
    </w:p>
  </w:footnote>
  <w:footnote w:id="148">
    <w:p w14:paraId="1CFCE6B0" w14:textId="606D3E35" w:rsidR="0060429A" w:rsidRPr="00D36F4C" w:rsidRDefault="0060429A">
      <w:pPr>
        <w:pStyle w:val="Voetnoottekst"/>
      </w:pPr>
      <w:r w:rsidRPr="00D36F4C">
        <w:rPr>
          <w:rStyle w:val="Voetnootmarkering"/>
        </w:rPr>
        <w:footnoteRef/>
      </w:r>
      <w:r w:rsidRPr="00D36F4C">
        <w:t xml:space="preserve"> Degroote_Robbe_Bijlage2Naamsveranderingen, </w:t>
      </w:r>
      <w:hyperlink r:id="rId47" w:anchor="'algemene populatie hernoemde'!A1" w:history="1">
        <w:r w:rsidRPr="00D36F4C">
          <w:rPr>
            <w:kern w:val="0"/>
          </w:rPr>
          <w:t>2.2 Algemene populatie hernoemde schepen in Oostende 1775-1784</w:t>
        </w:r>
      </w:hyperlink>
      <w:r w:rsidRPr="00D36F4C">
        <w:rPr>
          <w:kern w:val="0"/>
        </w:rPr>
        <w:t>.</w:t>
      </w:r>
    </w:p>
  </w:footnote>
  <w:footnote w:id="149">
    <w:p w14:paraId="243947C9" w14:textId="09CB5C3F" w:rsidR="00795DB3" w:rsidRPr="00D36F4C" w:rsidRDefault="00795DB3" w:rsidP="00795DB3">
      <w:pPr>
        <w:pStyle w:val="Voetnoottekst"/>
      </w:pPr>
      <w:r w:rsidRPr="00D36F4C">
        <w:rPr>
          <w:rStyle w:val="Voetnootmarkering"/>
        </w:rPr>
        <w:footnoteRef/>
      </w:r>
      <w:r w:rsidRPr="00D36F4C">
        <w:t xml:space="preserve"> Morgenster werd hier geïnterpreteerd als verwijzend </w:t>
      </w:r>
      <w:r w:rsidR="00AA3FBD" w:rsidRPr="00D36F4C">
        <w:t>naar het</w:t>
      </w:r>
      <w:r w:rsidRPr="00D36F4C">
        <w:t xml:space="preserve"> hemellichaam dat gebruikt werd voor navigatiedoeleinden </w:t>
      </w:r>
    </w:p>
  </w:footnote>
  <w:footnote w:id="150">
    <w:p w14:paraId="47EF5F1E" w14:textId="45F78A26" w:rsidR="00C37357" w:rsidRPr="00D36F4C" w:rsidRDefault="00C37357">
      <w:pPr>
        <w:pStyle w:val="Voetnoottekst"/>
      </w:pPr>
      <w:r w:rsidRPr="00D36F4C">
        <w:rPr>
          <w:rStyle w:val="Voetnootmarkering"/>
        </w:rPr>
        <w:footnoteRef/>
      </w:r>
      <w:r w:rsidRPr="00D36F4C">
        <w:t xml:space="preserve"> Degroote_Robbe_Bijlage2Naamsveranderingen, </w:t>
      </w:r>
      <w:hyperlink r:id="rId48" w:anchor="'Scheepsnamen VOC'!A1" w:history="1">
        <w:r w:rsidR="00840399" w:rsidRPr="00D36F4C">
          <w:t xml:space="preserve">2.5 Categorisatie steekproef </w:t>
        </w:r>
        <w:r w:rsidR="00AA3FBD" w:rsidRPr="00D36F4C">
          <w:t>namen VOC</w:t>
        </w:r>
        <w:r w:rsidR="00840399" w:rsidRPr="00D36F4C">
          <w:t xml:space="preserve">  </w:t>
        </w:r>
        <w:r w:rsidR="00AA3FBD" w:rsidRPr="00D36F4C">
          <w:t>schepen gedurende</w:t>
        </w:r>
        <w:r w:rsidR="00840399" w:rsidRPr="00D36F4C">
          <w:t xml:space="preserve"> gehele bestaan</w:t>
        </w:r>
      </w:hyperlink>
      <w:r w:rsidR="00AF27B2" w:rsidRPr="00D36F4C">
        <w:t>.</w:t>
      </w:r>
    </w:p>
  </w:footnote>
  <w:footnote w:id="151">
    <w:p w14:paraId="31AED99D" w14:textId="1EE0CCC9" w:rsidR="003360B4" w:rsidRPr="00D36F4C" w:rsidRDefault="003360B4">
      <w:pPr>
        <w:pStyle w:val="Voetnoottekst"/>
      </w:pPr>
      <w:r w:rsidRPr="00D36F4C">
        <w:rPr>
          <w:rStyle w:val="Voetnootmarkering"/>
        </w:rPr>
        <w:footnoteRef/>
      </w:r>
      <w:r w:rsidRPr="00D36F4C">
        <w:t xml:space="preserve"> </w:t>
      </w:r>
      <w:r w:rsidRPr="00D36F4C">
        <w:fldChar w:fldCharType="begin"/>
      </w:r>
      <w:r w:rsidR="0096252B">
        <w:instrText xml:space="preserve"> ADDIN ZOTERO_ITEM CSL_CITATION {"citationID":"M6srR0xw","properties":{"formattedCitation":"\\uc0\\u8216{}De VOCsite\\uc0\\u8239{}: overzicht VOC-schepen\\uc0\\u8217{}, 27 februari 2025, https://www.vocsite.nl/schepen/lijst/Z/.","plainCitation":"‘De VOCsite</w:instrText>
      </w:r>
      <w:r w:rsidR="0096252B">
        <w:rPr>
          <w:rFonts w:ascii="Arial" w:hAnsi="Arial" w:cs="Arial"/>
        </w:rPr>
        <w:instrText> </w:instrText>
      </w:r>
      <w:r w:rsidR="0096252B">
        <w:instrText>: overzicht VOC-schepen</w:instrText>
      </w:r>
      <w:r w:rsidR="0096252B">
        <w:rPr>
          <w:rFonts w:cs="Aptos"/>
        </w:rPr>
        <w:instrText>’</w:instrText>
      </w:r>
      <w:r w:rsidR="0096252B">
        <w:instrText xml:space="preserve">, 27 februari 2025, https://www.vocsite.nl/schepen/lijst/Z/.","noteIndex":149},"citationItems":[{"id":557,"uris":["http://zotero.org/users/8523679/items/UCWAJYEP"],"itemData":{"id":557,"type":"webpage","title":"De VOCsite : overzicht VOC-schepen","URL":"https://www.vocsite.nl/schepen/lijst/Z/","accessed":{"date-parts":[["2025",2,27]]},"issued":{"date-parts":[["2025",2,27]]}}}],"schema":"https://github.com/citation-style-language/schema/raw/master/csl-citation.json"} </w:instrText>
      </w:r>
      <w:r w:rsidRPr="00D36F4C">
        <w:fldChar w:fldCharType="separate"/>
      </w:r>
      <w:r w:rsidR="00D05971" w:rsidRPr="00D36F4C">
        <w:rPr>
          <w:kern w:val="0"/>
        </w:rPr>
        <w:t>‘De VOCsite : overzicht VOC-schepen’, 27 februari 2025, https://www.vocsite.nl/schepen/lijst/Z/.</w:t>
      </w:r>
      <w:r w:rsidRPr="00D36F4C">
        <w:fldChar w:fldCharType="end"/>
      </w:r>
    </w:p>
  </w:footnote>
  <w:footnote w:id="152">
    <w:p w14:paraId="25D8BAFE" w14:textId="4CB366EB" w:rsidR="00AF27B2" w:rsidRPr="00D36F4C" w:rsidRDefault="00AF27B2">
      <w:pPr>
        <w:pStyle w:val="Voetnoottekst"/>
      </w:pPr>
      <w:r w:rsidRPr="00D36F4C">
        <w:rPr>
          <w:rStyle w:val="Voetnootmarkering"/>
        </w:rPr>
        <w:footnoteRef/>
      </w:r>
      <w:r w:rsidRPr="00D36F4C">
        <w:t xml:space="preserve"> Degroote_Robbe_Bijlage2Naamsveranderingen, </w:t>
      </w:r>
      <w:hyperlink r:id="rId49" w:anchor="'Scheepsnamen VOC'!A1" w:history="1">
        <w:r w:rsidRPr="00D36F4C">
          <w:t>2.5 Categorisatie steekproef namen  VOC  schepen  gedurende gehele bestaan</w:t>
        </w:r>
      </w:hyperlink>
      <w:r w:rsidRPr="00D36F4C">
        <w:t xml:space="preserve">; Degroote_Robbe_Bijlage2Naamsveranderingen, </w:t>
      </w:r>
      <w:hyperlink r:id="rId50" w:anchor="'algemene populatie hernoemde'!A1" w:history="1">
        <w:r w:rsidRPr="00D36F4C">
          <w:rPr>
            <w:kern w:val="0"/>
          </w:rPr>
          <w:t>2.2 Algemene populatie hernoemde schepen in Oostende 1775-1784</w:t>
        </w:r>
      </w:hyperlink>
      <w:r w:rsidRPr="00D36F4C">
        <w:rPr>
          <w:kern w:val="0"/>
        </w:rPr>
        <w:t>.</w:t>
      </w:r>
    </w:p>
  </w:footnote>
  <w:footnote w:id="153">
    <w:p w14:paraId="0CCFCE2D" w14:textId="283E82EF" w:rsidR="00795DB3" w:rsidRPr="00D36F4C" w:rsidRDefault="00795DB3" w:rsidP="00795DB3">
      <w:pPr>
        <w:pStyle w:val="Voetnoottekst"/>
      </w:pPr>
      <w:r w:rsidRPr="00D36F4C">
        <w:rPr>
          <w:rStyle w:val="Voetnootmarkering"/>
        </w:rPr>
        <w:footnoteRef/>
      </w:r>
      <w:r w:rsidRPr="00D36F4C">
        <w:t xml:space="preserve"> </w:t>
      </w:r>
      <w:r w:rsidRPr="00D36F4C">
        <w:fldChar w:fldCharType="begin"/>
      </w:r>
      <w:r w:rsidR="0096252B">
        <w:instrText xml:space="preserve"> ADDIN ZOTERO_ITEM CSL_CITATION {"citationID":"ejS9vwBd","properties":{"formattedCitation":"Francke, {\\i{}Al die willen te kaap\\uc0\\u8217{}ren varen}, 80.","plainCitation":"Francke, Al die willen te kaap’ren varen, 80.","noteIndex":151},"citationItems":[{"id":449,"uris":["http://zotero.org/users/8523679/items/IZP8MVKD"],"itemData":{"id":449,"type":"book","abstract":"De Republiek was tijdens de Vierde Engelse Oorlog (1780-1784) niet opgewassen tegen de maritieme kracht van Groot-Brittannië. Na de Slag bij Doggersbank zouden alleen de Nederlandse kapers nog in actie komen om schepen te rantsoeneren (het vragen van losgeld) of buit te maken op de vijand. Hoewel de kaperkapiteins zowel in aantal als opgebrachte prijzen ver achterbleven bij eerdere oorlogen kregen ze daardoor wel een heldenstatus toegedicht; iets dat in die mate niet eerder voorgevallen was. Recent bronnenonderzoek in archieven, primaire literatuur en egodocumenten heeft een schat aan nieuwe gegevens opgeleverd over betrokken kapiteins, de bemanningen, de schepen, de rederijen die deze uitrustten, de krijgsgevangenen over en weer, de operatiegebieden, kruistochten (op basis van gevonden scheepsjournalen) en de prijzen die werden buitgemaakt. Door de Nederlandse kapers bleken niet alleen veel meer prijzen buitgenomen dan werd aangenomen, dit leverde in een kleine twee jaar gevechtsacties bijna tienmaal zoveel op dan tot op heden werd gedacht. Tegenover deze bejubelde successen stond het verlies van honderden koopvaardijschepen en vele Hollandse en Zeeuwse kaperschepen die ten prooi vielen aan de Britse marine en kapers. Deze studie is een hoognodige revisie op hetgeen tot nu toe over dit onderwerp in de Nederlandse maritieme geschiedschrijving verscheen","call-number":"DJ206 .F73 2019","event-place":"Zutphen","ISBN":"978-94-6249-325-4","note":"OCLC: on1086330212","number-of-pages":"479","publisher":"Walburg Pers","publisher-place":"Zutphen","source":"Library of Congress ISBN","title":"Al die willen te kaap'ren varen: de Nederlandse commissievaart tijdens de Vierde Engelse Oorlog, 1780-1784","title-short":"Al die willen te kaap'ren varen","author":[{"family":"Francke","given":"Johan"}],"issued":{"date-parts":[["2019"]]}},"locator":"80","label":"page"}],"schema":"https://github.com/citation-style-language/schema/raw/master/csl-citation.json"} </w:instrText>
      </w:r>
      <w:r w:rsidRPr="00D36F4C">
        <w:fldChar w:fldCharType="separate"/>
      </w:r>
      <w:r w:rsidR="006B74C3" w:rsidRPr="00D36F4C">
        <w:rPr>
          <w:kern w:val="0"/>
        </w:rPr>
        <w:t xml:space="preserve">Francke, </w:t>
      </w:r>
      <w:r w:rsidR="006B74C3" w:rsidRPr="00D36F4C">
        <w:rPr>
          <w:i/>
          <w:iCs/>
          <w:kern w:val="0"/>
        </w:rPr>
        <w:t>Al die willen te kaap’ren varen</w:t>
      </w:r>
      <w:r w:rsidR="006B74C3" w:rsidRPr="00D36F4C">
        <w:rPr>
          <w:kern w:val="0"/>
        </w:rPr>
        <w:t>, 80.</w:t>
      </w:r>
      <w:r w:rsidRPr="00D36F4C">
        <w:fldChar w:fldCharType="end"/>
      </w:r>
    </w:p>
  </w:footnote>
  <w:footnote w:id="154">
    <w:p w14:paraId="1B255217" w14:textId="77777777" w:rsidR="00795DB3" w:rsidRPr="00D36F4C" w:rsidRDefault="00795DB3" w:rsidP="00795DB3">
      <w:pPr>
        <w:pStyle w:val="Voetnoottekst"/>
      </w:pPr>
      <w:r w:rsidRPr="00D36F4C">
        <w:rPr>
          <w:rStyle w:val="Voetnootmarkering"/>
        </w:rPr>
        <w:footnoteRef/>
      </w:r>
      <w:r w:rsidRPr="00D36F4C">
        <w:t xml:space="preserve"> Er werd door Francke een splitsing gemaakt tussen Christelijke religie en verwijzingen naar religies uit de oudheid. Dit onderscheid werd niet gemaakt voor Oostende, als beide groepen opgeteld worden is de optelsom nog steeds maar 3.44%. Er werd in de eigen categorisatie geen verschil gemaakt aangezien beide bescherming van bovenaf inroepen. </w:t>
      </w:r>
    </w:p>
  </w:footnote>
  <w:footnote w:id="155">
    <w:p w14:paraId="1AF99D9F" w14:textId="2CC32BD0" w:rsidR="00822E0B" w:rsidRPr="00D36F4C" w:rsidRDefault="00822E0B">
      <w:pPr>
        <w:pStyle w:val="Voetnoottekst"/>
      </w:pPr>
      <w:r w:rsidRPr="00D36F4C">
        <w:rPr>
          <w:rStyle w:val="Voetnootmarkering"/>
        </w:rPr>
        <w:footnoteRef/>
      </w:r>
      <w:r w:rsidRPr="00D36F4C">
        <w:t xml:space="preserve"> Degroote_Robbe_Bijlage1NVC+GazetteVanGend, </w:t>
      </w:r>
      <w:hyperlink r:id="rId51" w:anchor="'schepen locatie berekeningen'!A1" w:history="1">
        <w:r w:rsidRPr="00D36F4C">
          <w:t xml:space="preserve"> </w:t>
        </w:r>
        <w:hyperlink r:id="rId52" w:anchor="'Archief schepen'!A1" w:history="1">
          <w:r w:rsidRPr="00D36F4C">
            <w:t>1.2 hoofdwerkblad, alle onderzochte schepen</w:t>
          </w:r>
        </w:hyperlink>
        <w:r w:rsidRPr="00D36F4C">
          <w:t xml:space="preserve">. </w:t>
        </w:r>
      </w:hyperlink>
    </w:p>
  </w:footnote>
  <w:footnote w:id="156">
    <w:p w14:paraId="653C6390" w14:textId="22904A06" w:rsidR="00795DB3" w:rsidRPr="00D36F4C" w:rsidRDefault="00795DB3" w:rsidP="00795DB3">
      <w:pPr>
        <w:pStyle w:val="Voetnoottekst"/>
      </w:pPr>
      <w:r w:rsidRPr="00D36F4C">
        <w:rPr>
          <w:rStyle w:val="Voetnootmarkering"/>
        </w:rPr>
        <w:footnoteRef/>
      </w:r>
      <w:r w:rsidRPr="00D36F4C">
        <w:t xml:space="preserve"> </w:t>
      </w:r>
      <w:r w:rsidRPr="00D36F4C">
        <w:fldChar w:fldCharType="begin"/>
      </w:r>
      <w:r w:rsidR="00487D97">
        <w:instrText xml:space="preserve"> ADDIN ZOTERO_ITEM CSL_CITATION {"citationID":"EfmdWEgf","properties":{"formattedCitation":"Acerra, \\uc0\\u8216{}La symbolique des noms de navires de guerre dans la marine fran\\uc0\\u231{}aise (1661-1815)\\uc0\\u8217{}.","plainCitation":"Acerra, ‘La symbolique des noms de navires de guerre dans la marine française (1661-1815)’.","noteIndex":156},"citationItems":[{"id":538,"uris":["http://zotero.org/users/8523679/items/2X7RFYR5"],"itemData":{"id":538,"type":"article-journal","abstract":"Résumé 969 noms différents ont été donnés aux 1376 vaisseaux et frégates ayant formé la flotte militaire française de Louis XIV à Napoléon 1er. Ces différents vocables quelquefois repris, noms ou adjectifs parfois d'origine mythologique, rarement de référence religieuse, évoquent quatre thèmes principaux : la mer, la guerre, la souveraineté, la géographie. Sous Louis XIV, la brutale augmentation numérique de la flotte permet au souverain d'en donner une image royale, étatique et indépendante du privé comme du local. Le thème guerrier progresse au XVIIIe siècle en adéquation avec le changement de la guerre sur mer en une véritable entreprise de destruction. En parallèle, on remarque la disparition presque complète du thème maritime au cours des périodes révolutionnaire et impériale qui sont aussi l'occasion d'affirmer une légitimité différente. L'Empire montre une nette propension à « continentaliser » la marine par le biais d'appellations nouvelles. Le terrestre l'emporte sur le maritime. La flotte devient le miroir des conquêtes territoriales et des victoires, comme si nommer un vaisseau Austerlitz effaçait le désastre de Trafalgar.\n          , \n            Abstract From Louis XIVth to Napoleon 1st, the french military fleet was made of 1376 ships of the line and frigates which were given 969 different names. These idioms (either names or adjectives) sometimes derive from myth, and rarely from religion. They mainly refer to four main themes : the see, war, sovereignty, geography. During the regn of Louis XIVth, a sudden increase in the number of ships allowed the king to show a royal and the state image, independent from the private sector and also from local interests. The importance of the war theme grows as war at see turns into a planned and massive destruction. The revolutionary and imperial eras allowed to show a different legitimacy. In those days, the navy theme was disappearing almost completely. The Empire was clearly trying to achieve a kind of continentilization with the help of new names. The « ground » theme takes over the navy one. The fleet matches territorial conquests and victories, as if calling a ship Austerlitz could suppress the Trafalgar « disaster ».","container-title":"Histoire, économie et société","DOI":"10.3406/hes.1997.1934","ISSN":"0752-5702","issue":"1","journalAbbreviation":"hes","language":"fr","page":"45-61","source":"DOI.org (Crossref)","title":"La symbolique des noms de navires de guerre dans la marine française (1661-1815)","volume":"16","author":[{"family":"Acerra","given":"Martine"}],"issued":{"date-parts":[["1997"]]}}}],"schema":"https://github.com/citation-style-language/schema/raw/master/csl-citation.json"} </w:instrText>
      </w:r>
      <w:r w:rsidRPr="00D36F4C">
        <w:fldChar w:fldCharType="separate"/>
      </w:r>
      <w:r w:rsidRPr="00D36F4C">
        <w:rPr>
          <w:kern w:val="0"/>
        </w:rPr>
        <w:t>Acerra, ‘La symbolique des noms de navires de guerre dans la marine française (1661-1815)’.</w:t>
      </w:r>
      <w:r w:rsidRPr="00D36F4C">
        <w:fldChar w:fldCharType="end"/>
      </w:r>
    </w:p>
  </w:footnote>
  <w:footnote w:id="157">
    <w:p w14:paraId="3C1AFCC0" w14:textId="33BFA18E" w:rsidR="008D0FED" w:rsidRPr="00D36F4C" w:rsidRDefault="008D0FED">
      <w:pPr>
        <w:pStyle w:val="Voetnoottekst"/>
      </w:pPr>
      <w:r w:rsidRPr="00D36F4C">
        <w:rPr>
          <w:rStyle w:val="Voetnootmarkering"/>
        </w:rPr>
        <w:footnoteRef/>
      </w:r>
      <w:r w:rsidRPr="00D36F4C">
        <w:t xml:space="preserve"> </w:t>
      </w:r>
      <w:r w:rsidR="008839B5" w:rsidRPr="00D36F4C">
        <w:t>Degroote_Robbe_Bijlage2Naamsveranderingen</w:t>
      </w:r>
      <w:r w:rsidR="00BF5135" w:rsidRPr="00D36F4C">
        <w:t xml:space="preserve">, </w:t>
      </w:r>
      <w:hyperlink r:id="rId53" w:anchor="'Scheepsnamen Oostende 1770-1774'!A1" w:history="1">
        <w:r w:rsidR="00BF5135" w:rsidRPr="00D36F4C">
          <w:t>2.6 Scheepsnamen Oostende 1770-1774</w:t>
        </w:r>
      </w:hyperlink>
      <w:r w:rsidR="008839B5" w:rsidRPr="00D36F4C">
        <w:t>.</w:t>
      </w:r>
    </w:p>
  </w:footnote>
  <w:footnote w:id="158">
    <w:p w14:paraId="219EDE7B" w14:textId="14AC29E1" w:rsidR="008839B5" w:rsidRPr="00D36F4C" w:rsidRDefault="008839B5">
      <w:pPr>
        <w:pStyle w:val="Voetnoottekst"/>
      </w:pPr>
      <w:r w:rsidRPr="00D36F4C">
        <w:rPr>
          <w:rStyle w:val="Voetnootmarkering"/>
        </w:rPr>
        <w:footnoteRef/>
      </w:r>
      <w:r w:rsidRPr="00D36F4C">
        <w:t xml:space="preserve"> </w:t>
      </w:r>
      <w:hyperlink r:id="rId54" w:anchor="'Scheepsnamen Oostende 1770-1774'!A1" w:history="1">
        <w:r w:rsidRPr="00D36F4C">
          <w:t xml:space="preserve">Degroote_Robbe_Bijlage2Naamsveranderingen, </w:t>
        </w:r>
        <w:hyperlink r:id="rId55" w:anchor="'Slavenschepen 1770-1774'!A1" w:history="1">
          <w:r w:rsidR="00A3657F" w:rsidRPr="00D36F4C">
            <w:t xml:space="preserve">2.7 </w:t>
          </w:r>
          <w:r w:rsidR="00955079" w:rsidRPr="00D36F4C">
            <w:t>Categorisatie n</w:t>
          </w:r>
          <w:r w:rsidR="00A3657F" w:rsidRPr="00D36F4C">
            <w:t>amen slavenschepen 1770-1774</w:t>
          </w:r>
        </w:hyperlink>
        <w:r w:rsidRPr="00D36F4C">
          <w:t>.</w:t>
        </w:r>
      </w:hyperlink>
    </w:p>
  </w:footnote>
  <w:footnote w:id="159">
    <w:p w14:paraId="0634ADD4" w14:textId="77777777" w:rsidR="00795DB3" w:rsidRPr="00D36F4C" w:rsidRDefault="00795DB3" w:rsidP="00795DB3">
      <w:pPr>
        <w:pStyle w:val="Voetnoottekst"/>
      </w:pPr>
      <w:r w:rsidRPr="00D36F4C">
        <w:rPr>
          <w:rStyle w:val="Voetnootmarkering"/>
        </w:rPr>
        <w:footnoteRef/>
      </w:r>
      <w:r w:rsidRPr="00D36F4C">
        <w:t xml:space="preserve"> Wel moet hier opgemerkt worden dat deze categorie maar 9.44% bedraagt indien Portugal en Portugees Brazilië weggelaten worden; aangezien alle 214 schepen van deze gebieden in de onderzochte periode een religieuze naam hadden. </w:t>
      </w:r>
    </w:p>
  </w:footnote>
  <w:footnote w:id="160">
    <w:p w14:paraId="1F708465" w14:textId="4496FEAE" w:rsidR="00955079" w:rsidRPr="00D36F4C" w:rsidRDefault="00955079">
      <w:pPr>
        <w:pStyle w:val="Voetnoottekst"/>
      </w:pPr>
      <w:r w:rsidRPr="00D36F4C">
        <w:rPr>
          <w:rStyle w:val="Voetnootmarkering"/>
        </w:rPr>
        <w:footnoteRef/>
      </w:r>
      <w:r w:rsidRPr="00D36F4C">
        <w:t xml:space="preserve"> Degroote_Robbe_Bijlage2Naamsveranderingen</w:t>
      </w:r>
      <w:r w:rsidR="00706E16" w:rsidRPr="00D36F4C">
        <w:t xml:space="preserve">, </w:t>
      </w:r>
      <w:hyperlink r:id="rId56" w:anchor="Murdoch!A1" w:history="1">
        <w:r w:rsidR="00706E16" w:rsidRPr="00D36F4C">
          <w:t>2.3 Hernoemde schepen Murdoch 1775-1784</w:t>
        </w:r>
      </w:hyperlink>
      <w:r w:rsidR="00706E16" w:rsidRPr="00D36F4C">
        <w:t xml:space="preserve">. </w:t>
      </w:r>
    </w:p>
  </w:footnote>
  <w:footnote w:id="161">
    <w:p w14:paraId="6990F2EC" w14:textId="216F43CA" w:rsidR="00795DB3" w:rsidRPr="003644B2" w:rsidRDefault="00795DB3" w:rsidP="00795DB3">
      <w:pPr>
        <w:pStyle w:val="Voetnoottekst"/>
        <w:rPr>
          <w:lang w:val="en-GB"/>
        </w:rPr>
      </w:pPr>
      <w:r w:rsidRPr="00D36F4C">
        <w:rPr>
          <w:rStyle w:val="Voetnootmarkering"/>
        </w:rPr>
        <w:footnoteRef/>
      </w:r>
      <w:r w:rsidRPr="003644B2">
        <w:rPr>
          <w:lang w:val="en-GB"/>
        </w:rPr>
        <w:t xml:space="preserve"> </w:t>
      </w:r>
      <w:r w:rsidRPr="00D36F4C">
        <w:fldChar w:fldCharType="begin"/>
      </w:r>
      <w:r w:rsidR="0096252B">
        <w:rPr>
          <w:lang w:val="en-GB"/>
        </w:rPr>
        <w:instrText xml:space="preserve"> ADDIN ZOTERO_ITEM CSL_CITATION {"citationID":"3OmJjFZ7","properties":{"formattedCitation":"Parmentier, \\uc0\\u8216{}Profit and Neutrality: The Case of Ostend, 1781-1783\\uc0\\u8217{}, 217-23.","plainCitation":"Parmentier, ‘Profit and Neutrality: The Case of Ostend, 1781-1783’, 217-23.","noteIndex":159},"citationItems":[{"id":204,"uris":["http://zotero.org/users/8523679/items/ZLFLCHXQ"],"itemData":{"id":204,"type":"chapter","collection-title":"Exeter maritime studies","container-title":"Pirates and privateers: new perspectives on the war on trade in the eighteenth and nineteenth centuries","event-place":"Exeter, Devon","ISBN":"978-0-85989-481-4","language":"eng","page":"206-226","publisher":"University of Exeter Press","publisher-place":"Exeter, Devon","source":"K10plus ISBN","title":"Profit and Neutrality: The Case of Ostend, 1781-1783","editor":[{"family":"Starkey","given":"David J."},{"family":"Eyck van Heslinga","given":"E. S.","dropping-particle":"van"},{"family":"Moor","given":"Jaap","dropping-particle":"de"}],"author":[{"family":"Parmentier","given":"Jan"}],"issued":{"date-parts":[["1997"]]}},"locator":"217-223","label":"page"}],"schema":"https://github.com/citation-style-language/schema/raw/master/csl-citation.json"} </w:instrText>
      </w:r>
      <w:r w:rsidRPr="00D36F4C">
        <w:fldChar w:fldCharType="separate"/>
      </w:r>
      <w:r w:rsidR="006B74C3" w:rsidRPr="003644B2">
        <w:rPr>
          <w:kern w:val="0"/>
          <w:lang w:val="en-GB"/>
        </w:rPr>
        <w:t>Parmentier, ‘Profit and Neutrality: The Case of Ostend, 1781-1783’, 217-23.</w:t>
      </w:r>
      <w:r w:rsidRPr="00D36F4C">
        <w:fldChar w:fldCharType="end"/>
      </w:r>
    </w:p>
  </w:footnote>
  <w:footnote w:id="162">
    <w:p w14:paraId="3E654D61" w14:textId="596F5EDA" w:rsidR="0088551E" w:rsidRDefault="0088551E">
      <w:pPr>
        <w:pStyle w:val="Voetnoottekst"/>
      </w:pPr>
      <w:r>
        <w:rPr>
          <w:rStyle w:val="Voetnootmarkering"/>
        </w:rPr>
        <w:footnoteRef/>
      </w:r>
      <w:r>
        <w:t xml:space="preserve"> </w:t>
      </w:r>
      <w:r>
        <w:fldChar w:fldCharType="begin"/>
      </w:r>
      <w:r w:rsidR="00487D97">
        <w:instrText xml:space="preserve"> ADDIN ZOTERO_ITEM CSL_CITATION {"citationID":"7xIjQqtv","properties":{"formattedCitation":"Aerts e.a., {\\i{}De centrale overheidsinstellingen van de Habsburgse Nederlanden 1482-1795.}, 386-95.","plainCitation":"Aerts e.a., De centrale overheidsinstellingen van de Habsburgse Nederlanden 1482-1795., 386-95.","noteIndex":162},"citationItems":[{"id":572,"uris":["http://zotero.org/users/8523679/items/77LTAEIY"],"itemData":{"id":572,"type":"book","event-place":"Brussel","publisher":"Algemeen rijksarchief","publisher-place":"Brussel","title":"De centrale overheidsinstellingen van de Habsburgse Nederlanden 1482-1795.","author":[{"family":"Aerts","given":"Erik"},{"family":"Baelde","given":"Michel"},{"family":"Coppens","given":"Herman"},{"family":"De Schryver","given":"Reginald"}],"issued":{"date-parts":[["1994"]]}},"locator":"386-395","label":"page"}],"schema":"https://github.com/citation-style-language/schema/raw/master/csl-citation.json"} </w:instrText>
      </w:r>
      <w:r>
        <w:fldChar w:fldCharType="separate"/>
      </w:r>
      <w:r w:rsidRPr="0088551E">
        <w:rPr>
          <w:kern w:val="0"/>
        </w:rPr>
        <w:t xml:space="preserve">Aerts e.a., </w:t>
      </w:r>
      <w:r w:rsidRPr="0088551E">
        <w:rPr>
          <w:i/>
          <w:iCs/>
          <w:kern w:val="0"/>
        </w:rPr>
        <w:t>De centrale overheidsinstellingen van de Habsburgse Nederlanden 1482-1795.</w:t>
      </w:r>
      <w:r w:rsidRPr="0088551E">
        <w:rPr>
          <w:kern w:val="0"/>
        </w:rPr>
        <w:t>, 386-95.</w:t>
      </w:r>
      <w:r>
        <w:fldChar w:fldCharType="end"/>
      </w:r>
    </w:p>
  </w:footnote>
  <w:footnote w:id="163">
    <w:p w14:paraId="1CDEE5C6" w14:textId="41FF0CB9" w:rsidR="00795DB3" w:rsidRPr="00D36F4C" w:rsidRDefault="00795DB3" w:rsidP="00795DB3">
      <w:pPr>
        <w:pStyle w:val="Voetnoottekst"/>
      </w:pPr>
      <w:r w:rsidRPr="00D36F4C">
        <w:rPr>
          <w:rStyle w:val="Voetnootmarkering"/>
        </w:rPr>
        <w:footnoteRef/>
      </w:r>
      <w:r w:rsidRPr="00D36F4C">
        <w:t xml:space="preserve"> </w:t>
      </w:r>
      <w:r w:rsidRPr="00D36F4C">
        <w:fldChar w:fldCharType="begin"/>
      </w:r>
      <w:r w:rsidR="0032172F">
        <w:instrText xml:space="preserve"> ADDIN ZOTERO_ITEM CSL_CITATION {"citationID":"QjCL2sVf","properties":{"formattedCitation":"Robbe Degroote, \\uc0\\u8216{}Maritieme handel  verdedigen zonder vloot; Hoe de Oostenrijkse Nederlanden haar neutraliteit en maritieme handel probeerde te beschermen tijdens de Amerikaanse Revolutie\\uc0\\u8217{} (Leuven, KuLeuven, 2024), 14-15.","plainCitation":"Robbe Degroote, ‘Maritieme handel  verdedigen zonder vloot; Hoe de Oostenrijkse Nederlanden haar neutraliteit en maritieme handel probeerde te beschermen tijdens de Amerikaanse Revolutie’ (Leuven, KuLeuven, 2024), 14-15.","dontUpdate":true,"noteIndex":161},"citationItems":[{"id":563,"uris":["http://zotero.org/users/8523679/items/LH2WTF9J"],"itemData":{"id":563,"type":"thesis","event-place":"Leuven","language":"Nederlands","number-of-pages":"22","publisher":"KuLeuven","publisher-place":"Leuven","title":"Maritieme handel  verdedigen zonder vloot; Hoe de Oostenrijkse Nederlanden haar neutraliteit en maritieme handel probeerde te beschermen tijdens de Amerikaanse Revolutie","title-short":"Maritieme handel  verdedigen zonder vloot","author":[{"family":"Degroote","given":"Robbe"}],"issued":{"date-parts":[["2024"]]}},"locator":"14-15","label":"page"}],"schema":"https://github.com/citation-style-language/schema/raw/master/csl-citation.json"} </w:instrText>
      </w:r>
      <w:r w:rsidRPr="00D36F4C">
        <w:fldChar w:fldCharType="separate"/>
      </w:r>
      <w:r w:rsidRPr="00D36F4C">
        <w:rPr>
          <w:kern w:val="0"/>
        </w:rPr>
        <w:t xml:space="preserve">Robbe Degroote, ‘Maritieme </w:t>
      </w:r>
      <w:r w:rsidR="00AA3FBD" w:rsidRPr="00D36F4C">
        <w:rPr>
          <w:kern w:val="0"/>
        </w:rPr>
        <w:t>handel verdedigen</w:t>
      </w:r>
      <w:r w:rsidRPr="00D36F4C">
        <w:rPr>
          <w:kern w:val="0"/>
        </w:rPr>
        <w:t xml:space="preserve"> zonder vloot; Hoe de Oostenrijkse Nederlanden haar neutraliteit en maritieme handel probeerde te beschermen tijdens de Amerikaanse Revolutie’ (Leuven, KuLeuven, 2024), 14-15.</w:t>
      </w:r>
      <w:r w:rsidRPr="00D36F4C">
        <w:fldChar w:fldCharType="end"/>
      </w:r>
    </w:p>
  </w:footnote>
  <w:footnote w:id="164">
    <w:p w14:paraId="2E21A8FC" w14:textId="506A9DF2" w:rsidR="00795DB3" w:rsidRPr="00D36F4C" w:rsidRDefault="00795DB3" w:rsidP="00795DB3">
      <w:pPr>
        <w:pStyle w:val="Voetnoottekst"/>
      </w:pPr>
      <w:r w:rsidRPr="00D36F4C">
        <w:rPr>
          <w:rStyle w:val="Voetnootmarkering"/>
        </w:rPr>
        <w:footnoteRef/>
      </w:r>
      <w:r w:rsidRPr="00D36F4C">
        <w:t xml:space="preserve"> </w:t>
      </w:r>
      <w:r w:rsidRPr="00D36F4C">
        <w:fldChar w:fldCharType="begin"/>
      </w:r>
      <w:r w:rsidR="0096252B">
        <w:instrText xml:space="preserve"> ADDIN ZOTERO_ITEM CSL_CITATION {"citationID":"wajBnxyz","properties":{"formattedCitation":"Marion Huibrechts, \\uc0\\u8216{}concordantie lijst gekaapte schepen Secretarie van Staten en Oorlog met The National Archives Kew\\uc0\\u8217{}, z.d.","plainCitation":"Marion Huibrechts, ‘concordantie lijst gekaapte schepen Secretarie van Staten en Oorlog met The National Archives Kew’, z.d.","noteIndex":162},"citationItems":[{"id":565,"uris":["http://zotero.org/users/8523679/items/RUWQX9XY"],"itemData":{"id":565,"type":"document","title":"concordantie lijst gekaapte schepen Secretarie van Staten en Oorlog met The National Archives Kew","author":[{"family":"Huibrechts","given":"Marion"}]}}],"schema":"https://github.com/citation-style-language/schema/raw/master/csl-citation.json"} </w:instrText>
      </w:r>
      <w:r w:rsidRPr="00D36F4C">
        <w:fldChar w:fldCharType="separate"/>
      </w:r>
      <w:r w:rsidRPr="00D36F4C">
        <w:rPr>
          <w:kern w:val="0"/>
        </w:rPr>
        <w:t>Marion Huibrechts, ‘concordantie lijst gekaapte schepen Secretarie van Staten en Oorlog met The National Archives Kew’, z.d.</w:t>
      </w:r>
      <w:r w:rsidRPr="00D36F4C">
        <w:fldChar w:fldCharType="end"/>
      </w:r>
    </w:p>
  </w:footnote>
  <w:footnote w:id="165">
    <w:p w14:paraId="42032744" w14:textId="218AD300" w:rsidR="00B40690" w:rsidRPr="00D36F4C" w:rsidRDefault="00B40690">
      <w:pPr>
        <w:pStyle w:val="Voetnoottekst"/>
      </w:pPr>
      <w:r w:rsidRPr="00D36F4C">
        <w:rPr>
          <w:rStyle w:val="Voetnootmarkering"/>
        </w:rPr>
        <w:footnoteRef/>
      </w:r>
      <w:r w:rsidRPr="00D36F4C">
        <w:t xml:space="preserve"> Degroote_Robbe_Bijlage2Naamsveranderingen, </w:t>
      </w:r>
      <w:hyperlink r:id="rId57" w:anchor="'algemene populatie hernoemde'!A1" w:history="1">
        <w:r w:rsidR="0016441A" w:rsidRPr="00D36F4C">
          <w:t>2.2 Algemene populatie hernoemde schepen in Oostende 1775-1784</w:t>
        </w:r>
      </w:hyperlink>
      <w:r w:rsidRPr="00D36F4C">
        <w:t>.</w:t>
      </w:r>
    </w:p>
  </w:footnote>
  <w:footnote w:id="166">
    <w:p w14:paraId="659B62AA" w14:textId="0BEA884B" w:rsidR="00795DB3" w:rsidRPr="00D36F4C" w:rsidRDefault="00795DB3" w:rsidP="00795DB3">
      <w:pPr>
        <w:pStyle w:val="Voetnoottekst"/>
      </w:pPr>
      <w:r w:rsidRPr="00D36F4C">
        <w:rPr>
          <w:rStyle w:val="Voetnootmarkering"/>
        </w:rPr>
        <w:footnoteRef/>
      </w:r>
      <w:r w:rsidRPr="00D36F4C">
        <w:t xml:space="preserve"> </w:t>
      </w:r>
      <w:r w:rsidRPr="00D36F4C">
        <w:fldChar w:fldCharType="begin"/>
      </w:r>
      <w:r w:rsidR="00487D97">
        <w:instrText xml:space="preserve"> ADDIN ZOTERO_ITEM CSL_CITATION {"citationID":"5YHlZji2","properties":{"formattedCitation":"Parmentier, {\\i{}Het gezicht van de Oostendse handelaar}, 276-77.","plainCitation":"Parmentier, Het gezicht van de Oostendse handelaar, 276-77.","noteIndex":166},"citationItems":[{"id":420,"uris":["http://zotero.org/users/8523679/items/FFN4DSJJ"],"itemData":{"id":420,"type":"book","event-place":"Oostende","publisher":"Stadsarchief Oostende","publisher-place":"Oostende","title":"Het gezicht van de Oostendse handelaar: studie van de Oostendse kooplieden, reders en ondernemers actief in de internationale maritieme handel en visserij tijdens de 18de eeuw","title-short":"Het gezicht van de Oostendse handelaar","author":[{"family":"Parmentier","given":"Jan"}],"issued":{"date-parts":[["2004"]]}},"locator":"276-277","label":"page"}],"schema":"https://github.com/citation-style-language/schema/raw/master/csl-citation.json"} </w:instrText>
      </w:r>
      <w:r w:rsidRPr="00D36F4C">
        <w:fldChar w:fldCharType="separate"/>
      </w:r>
      <w:r w:rsidR="006B74C3" w:rsidRPr="00D36F4C">
        <w:rPr>
          <w:kern w:val="0"/>
        </w:rPr>
        <w:t xml:space="preserve">Parmentier, </w:t>
      </w:r>
      <w:r w:rsidR="006B74C3" w:rsidRPr="00D36F4C">
        <w:rPr>
          <w:i/>
          <w:iCs/>
          <w:kern w:val="0"/>
        </w:rPr>
        <w:t>Het gezicht van de Oostendse handelaar</w:t>
      </w:r>
      <w:r w:rsidR="006B74C3" w:rsidRPr="00D36F4C">
        <w:rPr>
          <w:kern w:val="0"/>
        </w:rPr>
        <w:t>, 276-77.</w:t>
      </w:r>
      <w:r w:rsidRPr="00D36F4C">
        <w:fldChar w:fldCharType="end"/>
      </w:r>
    </w:p>
  </w:footnote>
  <w:footnote w:id="167">
    <w:p w14:paraId="0DDC327C" w14:textId="110B8215" w:rsidR="00F10F45" w:rsidRPr="00D36F4C" w:rsidRDefault="00F10F45">
      <w:pPr>
        <w:pStyle w:val="Voetnoottekst"/>
      </w:pPr>
      <w:r w:rsidRPr="00D36F4C">
        <w:rPr>
          <w:rStyle w:val="Voetnootmarkering"/>
        </w:rPr>
        <w:footnoteRef/>
      </w:r>
      <w:r w:rsidRPr="00D36F4C">
        <w:t xml:space="preserve"> Degroote_Robbe_Bijlage2Naamsveranderingen, </w:t>
      </w:r>
      <w:hyperlink r:id="rId58" w:anchor="'De Vinck'!A1" w:history="1">
        <w:r w:rsidR="00722D6F" w:rsidRPr="00D36F4C">
          <w:t>2.4 Hernoemde schepen De Vinck 1775-1784</w:t>
        </w:r>
      </w:hyperlink>
      <w:r w:rsidR="00722D6F" w:rsidRPr="00D36F4C">
        <w:t>.</w:t>
      </w:r>
    </w:p>
  </w:footnote>
  <w:footnote w:id="168">
    <w:p w14:paraId="2382C528" w14:textId="57172139" w:rsidR="00722D6F" w:rsidRPr="00D36F4C" w:rsidRDefault="00722D6F">
      <w:pPr>
        <w:pStyle w:val="Voetnoottekst"/>
      </w:pPr>
      <w:r w:rsidRPr="00D36F4C">
        <w:rPr>
          <w:rStyle w:val="Voetnootmarkering"/>
        </w:rPr>
        <w:footnoteRef/>
      </w:r>
      <w:r w:rsidRPr="00D36F4C">
        <w:t xml:space="preserve"> Degroote_Robbe_Bijlage2Naamsveranderingen, </w:t>
      </w:r>
      <w:hyperlink r:id="rId59" w:anchor="'De Vinck'!A1" w:history="1">
        <w:r w:rsidRPr="00D36F4C">
          <w:t>2.4 Hernoemde schepen De Vinck 1775-1784</w:t>
        </w:r>
      </w:hyperlink>
      <w:r w:rsidRPr="00D36F4C">
        <w:t>.</w:t>
      </w:r>
    </w:p>
  </w:footnote>
  <w:footnote w:id="169">
    <w:p w14:paraId="0A30BE9A" w14:textId="299F5AE8" w:rsidR="00795DB3" w:rsidRPr="00D36F4C" w:rsidRDefault="00795DB3" w:rsidP="00795DB3">
      <w:pPr>
        <w:pStyle w:val="Voetnoottekst"/>
      </w:pPr>
      <w:r w:rsidRPr="00D36F4C">
        <w:rPr>
          <w:rStyle w:val="Voetnootmarkering"/>
        </w:rPr>
        <w:footnoteRef/>
      </w:r>
      <w:r w:rsidRPr="00D36F4C">
        <w:t xml:space="preserve"> </w:t>
      </w:r>
      <w:r w:rsidRPr="00D36F4C">
        <w:fldChar w:fldCharType="begin"/>
      </w:r>
      <w:r w:rsidR="0096252B">
        <w:instrText xml:space="preserve"> ADDIN ZOTERO_ITEM CSL_CITATION {"citationID":"MxANPUHr","properties":{"formattedCitation":"H.H Kuiper en S.F.G. Teunisse, \\uc0\\u8216{}SCHEEPSBOUW\\uc0\\u8217{}, PIE-RAPPORTENREEKS (Amsterdam: Stichting Service- en Adviesbureau Industrieel Erfgoed Nederland, 2000), chrome-extension://efaidnbmnnnibpcajpcglclefindmkaj/https://www.industrieel-erfgoed.nl/sites/default/files/bijlagen/bestanden/pie_rapport_38_scheepsbouw.pdf#:~:text=Houten%20schepen%20hadden%20een%20levensduur,gevolg%20van%2C%20enerzijds%20de.","plainCitation":"H.H Kuiper en S.F.G. Teunisse, ‘SCHEEPSBOUW’, PIE-RAPPORTENREEKS (Amsterdam: Stichting Service- en Adviesbureau Industrieel Erfgoed Nederland, 2000), chrome-extension://efaidnbmnnnibpcajpcglclefindmkaj/https://www.industrieel-erfgoed.nl/sites/default/files/bijlagen/bestanden/pie_rapport_38_scheepsbouw.pdf#:~:text=Houten%20schepen%20hadden%20een%20levensduur,gevolg%20van%2C%20enerzijds%20de.","noteIndex":167},"citationItems":[{"id":562,"uris":["http://zotero.org/users/8523679/items/R5JWYRXE"],"itemData":{"id":562,"type":"report","collection-title":"PIE-RAPPORTENREEKS","event-place":"Amsterdam","language":"Nederlands","number":"38","publisher":"Stichting Service- en Adviesbureau Industrieel Erfgoed Nederland","publisher-place":"Amsterdam","title":"SCHEEPSBOUW","URL":"chrome-extension://efaidnbmnnnibpcajpcglclefindmkaj/https://www.industrieel-erfgoed.nl/sites/default/files/bijlagen/bestanden/pie_rapport_38_scheepsbouw.pdf#:~:text=Houten%20schepen%20hadden%20een%20levensduur,gevolg%20van%2C%20enerzijds%20de","author":[{"family":"Kuiper","given":"H.H"},{"family":"Teunisse","given":"S.F.G."}],"contributor":[{"family":"Corten","given":"J.P.A.M"}],"issued":{"date-parts":[["2000"]]}}}],"schema":"https://github.com/citation-style-language/schema/raw/master/csl-citation.json"} </w:instrText>
      </w:r>
      <w:r w:rsidRPr="00D36F4C">
        <w:fldChar w:fldCharType="separate"/>
      </w:r>
      <w:r w:rsidRPr="00D36F4C">
        <w:rPr>
          <w:kern w:val="0"/>
        </w:rPr>
        <w:t>H.H Kuiper en S.F.G. Teunisse, ‘SCHEEPSBOUW’, PIE-RAPPORTENREEKS (Amsterdam: Stichting Service- en Adviesbureau Industrieel Erfgoed Nederland, 2000), chrome-extension://efaidnbmnnnibpcajpcglclefindmkaj/https://www.industrieel-erfgoed.nl/sites/default/files/bijlagen/bestanden/pie_rapport_38_scheepsbouw.pdf#:~:text=Houten%20schepen%20hadden%20een%20levensduur,gevolg%20van%2C%20enerzijds%20de.</w:t>
      </w:r>
      <w:r w:rsidRPr="00D36F4C">
        <w:fldChar w:fldCharType="end"/>
      </w:r>
    </w:p>
  </w:footnote>
  <w:footnote w:id="170">
    <w:p w14:paraId="0B0CD511" w14:textId="30673712" w:rsidR="00795DB3" w:rsidRPr="00D36F4C" w:rsidRDefault="00795DB3" w:rsidP="00795DB3">
      <w:pPr>
        <w:pStyle w:val="Voetnoottekst"/>
      </w:pPr>
      <w:r w:rsidRPr="00D36F4C">
        <w:rPr>
          <w:rStyle w:val="Voetnootmarkering"/>
        </w:rPr>
        <w:footnoteRef/>
      </w:r>
      <w:r w:rsidRPr="00D36F4C">
        <w:t xml:space="preserve"> </w:t>
      </w:r>
      <w:r w:rsidRPr="00D36F4C">
        <w:fldChar w:fldCharType="begin"/>
      </w:r>
      <w:r w:rsidR="00487D97">
        <w:instrText xml:space="preserve"> ADDIN ZOTERO_ITEM CSL_CITATION {"citationID":"OFWGf95Y","properties":{"formattedCitation":"Parmentier, {\\i{}Het gezicht van de Oostendse handelaar}, 150-51.","plainCitation":"Parmentier, Het gezicht van de Oostendse handelaar, 150-51.","noteIndex":170},"citationItems":[{"id":420,"uris":["http://zotero.org/users/8523679/items/FFN4DSJJ"],"itemData":{"id":420,"type":"book","event-place":"Oostende","publisher":"Stadsarchief Oostende","publisher-place":"Oostende","title":"Het gezicht van de Oostendse handelaar: studie van de Oostendse kooplieden, reders en ondernemers actief in de internationale maritieme handel en visserij tijdens de 18de eeuw","title-short":"Het gezicht van de Oostendse handelaar","author":[{"family":"Parmentier","given":"Jan"}],"issued":{"date-parts":[["2004"]]}},"locator":"150-151","label":"page"}],"schema":"https://github.com/citation-style-language/schema/raw/master/csl-citation.json"} </w:instrText>
      </w:r>
      <w:r w:rsidRPr="00D36F4C">
        <w:fldChar w:fldCharType="separate"/>
      </w:r>
      <w:r w:rsidRPr="00D36F4C">
        <w:rPr>
          <w:kern w:val="0"/>
        </w:rPr>
        <w:t xml:space="preserve">Parmentier, </w:t>
      </w:r>
      <w:r w:rsidRPr="00D36F4C">
        <w:rPr>
          <w:i/>
          <w:iCs/>
          <w:kern w:val="0"/>
        </w:rPr>
        <w:t>Het gezicht van de Oostendse handelaar</w:t>
      </w:r>
      <w:r w:rsidRPr="00D36F4C">
        <w:rPr>
          <w:kern w:val="0"/>
        </w:rPr>
        <w:t>, 150-51.</w:t>
      </w:r>
      <w:r w:rsidRPr="00D36F4C">
        <w:fldChar w:fldCharType="end"/>
      </w:r>
    </w:p>
  </w:footnote>
  <w:footnote w:id="171">
    <w:p w14:paraId="032A8A5C" w14:textId="04825F84" w:rsidR="00722D6F" w:rsidRPr="00D36F4C" w:rsidRDefault="00722D6F">
      <w:pPr>
        <w:pStyle w:val="Voetnoottekst"/>
      </w:pPr>
      <w:r w:rsidRPr="00D36F4C">
        <w:rPr>
          <w:rStyle w:val="Voetnootmarkering"/>
        </w:rPr>
        <w:footnoteRef/>
      </w:r>
      <w:r w:rsidRPr="00D36F4C">
        <w:t xml:space="preserve"> Degroote_Robbe_Bijlage2Naamsveranderingen, </w:t>
      </w:r>
      <w:hyperlink r:id="rId60" w:anchor="'De Vinck'!A1" w:history="1">
        <w:r w:rsidRPr="00D36F4C">
          <w:t>2.4 Hernoemde schepen De Vinck 1775-1784</w:t>
        </w:r>
      </w:hyperlink>
      <w:r w:rsidRPr="00D36F4C">
        <w:t>.</w:t>
      </w:r>
    </w:p>
  </w:footnote>
  <w:footnote w:id="172">
    <w:p w14:paraId="462CC385" w14:textId="5439F33B" w:rsidR="00795DB3" w:rsidRPr="00C650DC" w:rsidRDefault="00795DB3" w:rsidP="00795DB3">
      <w:pPr>
        <w:pStyle w:val="Voetnoottekst"/>
        <w:rPr>
          <w:lang w:val="en-GB"/>
        </w:rPr>
      </w:pPr>
      <w:r w:rsidRPr="00D36F4C">
        <w:rPr>
          <w:rStyle w:val="Voetnootmarkering"/>
        </w:rPr>
        <w:footnoteRef/>
      </w:r>
      <w:r w:rsidRPr="00C650DC">
        <w:rPr>
          <w:lang w:val="en-GB"/>
        </w:rPr>
        <w:t xml:space="preserve"> </w:t>
      </w:r>
      <w:r w:rsidRPr="00D36F4C">
        <w:fldChar w:fldCharType="begin"/>
      </w:r>
      <w:r w:rsidR="0096252B">
        <w:rPr>
          <w:lang w:val="en-GB"/>
        </w:rPr>
        <w:instrText xml:space="preserve"> ADDIN ZOTERO_ITEM CSL_CITATION {"citationID":"YenjFirO","properties":{"formattedCitation":"Carole Hough en Daria Izdebska, red., {\\i{}The Oxford Handbook of Names and Naming}, First edition, Oxford Handbooks in Linguistics (Oxford: Oxford University Press, 2016).","plainCitation":"Carole Hough en Daria Izdebska, red., The Oxford Handbook of Names and Naming, First edition, Oxford Handbooks in Linguistics (Oxford: Oxford University Press, 2016).","noteIndex":170},"citationItems":[{"id":533,"uris":["http://zotero.org/users/8523679/items/5EABNLD2"],"itemData":{"id":533,"type":"book","abstract":"This handbook offers an up-to-date account of the state of the art in different areas of onomastics, in a format that is both useful for specialists and accessible to the general reader. International experts examine name theory, place and personal names, names in literature, socio-onomastics, names and other disciplines, and other types of names","collection-title":"Oxford handbooks in linguistics","edition":"First edition","event-place":"Oxford","ISBN":"978-0-19-965643-1","language":"eng","number-of-pages":"1","publisher":"Oxford University Press","publisher-place":"Oxford","source":"K10plus ISBN","title":"The Oxford handbook of names and naming","editor":[{"family":"Hough","given":"Carole"},{"family":"Izdebska","given":"Daria"}],"issued":{"date-parts":[["2016"]]}}}],"schema":"https://github.com/citation-style-language/schema/raw/master/csl-citation.json"} </w:instrText>
      </w:r>
      <w:r w:rsidRPr="00D36F4C">
        <w:fldChar w:fldCharType="separate"/>
      </w:r>
      <w:r w:rsidRPr="00C650DC">
        <w:rPr>
          <w:kern w:val="0"/>
          <w:lang w:val="en-GB"/>
        </w:rPr>
        <w:t xml:space="preserve">Carole Hough en Daria Izdebska, red., </w:t>
      </w:r>
      <w:r w:rsidRPr="00C650DC">
        <w:rPr>
          <w:i/>
          <w:iCs/>
          <w:kern w:val="0"/>
          <w:lang w:val="en-GB"/>
        </w:rPr>
        <w:t>The Oxford Handbook of Names and Naming</w:t>
      </w:r>
      <w:r w:rsidRPr="00C650DC">
        <w:rPr>
          <w:kern w:val="0"/>
          <w:lang w:val="en-GB"/>
        </w:rPr>
        <w:t>, First edition, Oxford Handbooks in Linguistics (Oxford: Oxford University Press, 2016).</w:t>
      </w:r>
      <w:r w:rsidRPr="00D36F4C">
        <w:fldChar w:fldCharType="end"/>
      </w:r>
    </w:p>
  </w:footnote>
  <w:footnote w:id="173">
    <w:p w14:paraId="192B579D" w14:textId="6A3FAB1E" w:rsidR="0060615D" w:rsidRPr="00D36F4C" w:rsidRDefault="0060615D">
      <w:pPr>
        <w:pStyle w:val="Voetnoottekst"/>
      </w:pPr>
      <w:r w:rsidRPr="00D36F4C">
        <w:rPr>
          <w:rStyle w:val="Voetnootmarkering"/>
        </w:rPr>
        <w:footnoteRef/>
      </w:r>
      <w:r w:rsidRPr="00D36F4C">
        <w:t xml:space="preserve"> Degroote_Robbe_Bijlage2Naamsveranderingen, </w:t>
      </w:r>
      <w:hyperlink r:id="rId61" w:anchor="'De Vinck'!A1" w:history="1">
        <w:r w:rsidRPr="00D36F4C">
          <w:t>2.4 Hernoemde schepen De Vinck 1775-1784</w:t>
        </w:r>
      </w:hyperlink>
      <w:r w:rsidRPr="00D36F4C">
        <w:t>.</w:t>
      </w:r>
    </w:p>
  </w:footnote>
  <w:footnote w:id="174">
    <w:p w14:paraId="42C31BFD" w14:textId="4FAE95D7" w:rsidR="00EA0B4A" w:rsidRPr="00D061C1" w:rsidRDefault="00EA0B4A">
      <w:pPr>
        <w:pStyle w:val="Voetnoottekst"/>
      </w:pPr>
      <w:r>
        <w:rPr>
          <w:rStyle w:val="Voetnootmarkering"/>
        </w:rPr>
        <w:footnoteRef/>
      </w:r>
      <w:r w:rsidRPr="00D061C1">
        <w:t xml:space="preserve"> </w:t>
      </w:r>
      <w:r>
        <w:fldChar w:fldCharType="begin"/>
      </w:r>
      <w:r w:rsidR="0096252B">
        <w:instrText xml:space="preserve"> ADDIN ZOTERO_ITEM CSL_CITATION {"citationID":"itZpgvEx","properties":{"formattedCitation":"\\uc0\\u8216{}Catalogue description Alleyne Fitzherbert and John Peter. Brussels and Ostend\\uc0\\u8217{}, The National Archives, z.d., https://discovery.nationalarchives.gov.uk/details/r/C1942858.","plainCitation":"‘Catalogue description Alleyne Fitzherbert and John Peter. Brussels and Ostend’, The National Archives, z.d., https://discovery.nationalarchives.gov.uk/details/r/C1942858.","noteIndex":172},"citationItems":[{"id":747,"uris":["http://zotero.org/users/8523679/items/CWSABIX3"],"itemData":{"id":747,"type":"webpage","abstract":"Alleyne Fitzherbert and John Peter. Brussels and Ostend.","container-title":"The National Archives","title":"Catalogue description Alleyne Fitzherbert and John Peter. Brussels and Ostend","URL":"https://discovery.nationalarchives.gov.uk/details/r/C1942858"}}],"schema":"https://github.com/citation-style-language/schema/raw/master/csl-citation.json"} </w:instrText>
      </w:r>
      <w:r>
        <w:fldChar w:fldCharType="separate"/>
      </w:r>
      <w:r w:rsidR="00D061C1" w:rsidRPr="00D061C1">
        <w:rPr>
          <w:kern w:val="0"/>
        </w:rPr>
        <w:t>‘Catalogue description Alleyne Fitzherbert and John Peter. Brussels and Ostend’, The National Archives, z.d., https://discovery.nationalarchives.gov.uk/details/r/C1942858.</w:t>
      </w:r>
      <w:r>
        <w:fldChar w:fldCharType="end"/>
      </w:r>
    </w:p>
  </w:footnote>
  <w:footnote w:id="175">
    <w:p w14:paraId="5CB0DE71" w14:textId="494BB97D" w:rsidR="006D0670" w:rsidRPr="00D36F4C" w:rsidRDefault="006D0670">
      <w:pPr>
        <w:pStyle w:val="Voetnoottekst"/>
      </w:pPr>
      <w:r w:rsidRPr="00D36F4C">
        <w:rPr>
          <w:rStyle w:val="Voetnootmarkering"/>
        </w:rPr>
        <w:footnoteRef/>
      </w:r>
      <w:r w:rsidRPr="00D36F4C">
        <w:t xml:space="preserve"> Degroote_Robbe_Bijlage2Naamsveranderingen, </w:t>
      </w:r>
      <w:hyperlink r:id="rId62" w:anchor="'algemene populatie hernoemde'!A1" w:history="1">
        <w:r w:rsidR="005E4D57" w:rsidRPr="00D36F4C">
          <w:t>2.2 Algemene populatie hernoemde schepen in Oostende 1775-1784</w:t>
        </w:r>
      </w:hyperlink>
      <w:r w:rsidR="005E4D57" w:rsidRPr="00D36F4C">
        <w:t>.</w:t>
      </w:r>
    </w:p>
  </w:footnote>
  <w:footnote w:id="176">
    <w:p w14:paraId="313E5554" w14:textId="449E8664" w:rsidR="004D2475" w:rsidRPr="00D36F4C" w:rsidRDefault="004D2475">
      <w:pPr>
        <w:pStyle w:val="Voetnoottekst"/>
      </w:pPr>
      <w:r w:rsidRPr="00D36F4C">
        <w:rPr>
          <w:rStyle w:val="Voetnootmarkering"/>
        </w:rPr>
        <w:footnoteRef/>
      </w:r>
      <w:r w:rsidRPr="00D36F4C">
        <w:t xml:space="preserve"> Degroote_Robbe_Bijlage2Naamsveranderingen, </w:t>
      </w:r>
      <w:hyperlink r:id="rId63" w:anchor="Murdoch!A1" w:history="1">
        <w:r w:rsidR="00873DC3" w:rsidRPr="00D36F4C">
          <w:t>2.3 Hernoemde schepen Murdoch 1775-1784</w:t>
        </w:r>
      </w:hyperlink>
      <w:r w:rsidR="00873DC3" w:rsidRPr="00D36F4C">
        <w:t>.</w:t>
      </w:r>
    </w:p>
  </w:footnote>
  <w:footnote w:id="177">
    <w:p w14:paraId="1FA0416D" w14:textId="6E0C1DAE" w:rsidR="00795DB3" w:rsidRPr="00D36F4C" w:rsidRDefault="00795DB3" w:rsidP="00795DB3">
      <w:pPr>
        <w:pStyle w:val="Voetnoottekst"/>
      </w:pPr>
      <w:r w:rsidRPr="00D36F4C">
        <w:rPr>
          <w:rStyle w:val="Voetnootmarkering"/>
        </w:rPr>
        <w:footnoteRef/>
      </w:r>
      <w:r w:rsidRPr="00D36F4C">
        <w:t xml:space="preserve"> Zie hiervoor fig </w:t>
      </w:r>
      <w:r w:rsidR="003961AB">
        <w:t xml:space="preserve">2.6 A en B </w:t>
      </w:r>
      <w:r w:rsidRPr="00D36F4C">
        <w:t xml:space="preserve">, fig </w:t>
      </w:r>
      <w:r w:rsidR="009241E2">
        <w:t>2</w:t>
      </w:r>
      <w:r w:rsidRPr="00D36F4C">
        <w:t xml:space="preserve">.3 en tabel </w:t>
      </w:r>
      <w:r w:rsidR="001C63FF">
        <w:t>2</w:t>
      </w:r>
      <w:r w:rsidRPr="00D36F4C">
        <w:t>.1</w:t>
      </w:r>
    </w:p>
  </w:footnote>
  <w:footnote w:id="178">
    <w:p w14:paraId="61FAA4DF" w14:textId="37AA7BD5" w:rsidR="00795DB3" w:rsidRPr="00D36F4C" w:rsidRDefault="00795DB3" w:rsidP="00795DB3">
      <w:pPr>
        <w:pStyle w:val="Voetnoottekst"/>
      </w:pPr>
      <w:r w:rsidRPr="00D36F4C">
        <w:rPr>
          <w:rStyle w:val="Voetnootmarkering"/>
        </w:rPr>
        <w:footnoteRef/>
      </w:r>
      <w:r w:rsidRPr="00D36F4C">
        <w:t xml:space="preserve"> </w:t>
      </w:r>
      <w:r w:rsidRPr="00D36F4C">
        <w:fldChar w:fldCharType="begin"/>
      </w:r>
      <w:r w:rsidR="00487D97">
        <w:instrText xml:space="preserve"> ADDIN ZOTERO_ITEM CSL_CITATION {"citationID":"fjqSpRlO","properties":{"formattedCitation":"Parmentier, {\\i{}Het gezicht van de Oostendse handelaar}, 150-51, 276-78.","plainCitation":"Parmentier, Het gezicht van de Oostendse handelaar, 150-51, 276-78.","noteIndex":178},"citationItems":[{"id":420,"uris":["http://zotero.org/users/8523679/items/FFN4DSJJ"],"itemData":{"id":420,"type":"book","event-place":"Oostende","publisher":"Stadsarchief Oostende","publisher-place":"Oostende","title":"Het gezicht van de Oostendse handelaar: studie van de Oostendse kooplieden, reders en ondernemers actief in de internationale maritieme handel en visserij tijdens de 18de eeuw","title-short":"Het gezicht van de Oostendse handelaar","author":[{"family":"Parmentier","given":"Jan"}],"issued":{"date-parts":[["2004"]]}},"locator":"150-151, 276-278","label":"page"}],"schema":"https://github.com/citation-style-language/schema/raw/master/csl-citation.json"} </w:instrText>
      </w:r>
      <w:r w:rsidRPr="00D36F4C">
        <w:fldChar w:fldCharType="separate"/>
      </w:r>
      <w:r w:rsidRPr="00D36F4C">
        <w:rPr>
          <w:kern w:val="0"/>
        </w:rPr>
        <w:t xml:space="preserve">Parmentier, </w:t>
      </w:r>
      <w:r w:rsidRPr="00D36F4C">
        <w:rPr>
          <w:i/>
          <w:iCs/>
          <w:kern w:val="0"/>
        </w:rPr>
        <w:t>Het gezicht van de Oostendse handelaar</w:t>
      </w:r>
      <w:r w:rsidRPr="00D36F4C">
        <w:rPr>
          <w:kern w:val="0"/>
        </w:rPr>
        <w:t>, 150-51, 276-78.</w:t>
      </w:r>
      <w:r w:rsidRPr="00D36F4C">
        <w:fldChar w:fldCharType="end"/>
      </w:r>
    </w:p>
  </w:footnote>
  <w:footnote w:id="179">
    <w:p w14:paraId="59E11F75" w14:textId="77777777" w:rsidR="0050173C" w:rsidRPr="00C650DC" w:rsidRDefault="0050173C" w:rsidP="0050173C">
      <w:pPr>
        <w:pStyle w:val="Voetnoottekst"/>
        <w:rPr>
          <w:lang w:val="fr-BE"/>
        </w:rPr>
      </w:pPr>
      <w:r w:rsidRPr="00D36F4C">
        <w:rPr>
          <w:rStyle w:val="Voetnootmarkering"/>
        </w:rPr>
        <w:footnoteRef/>
      </w:r>
      <w:r w:rsidRPr="00C650DC">
        <w:rPr>
          <w:lang w:val="fr-BE"/>
        </w:rPr>
        <w:t xml:space="preserve"> </w:t>
      </w:r>
      <w:r w:rsidRPr="00D36F4C">
        <w:fldChar w:fldCharType="begin"/>
      </w:r>
      <w:r>
        <w:rPr>
          <w:lang w:val="fr-BE"/>
        </w:rPr>
        <w:instrText xml:space="preserve"> ADDIN ZOTERO_ITEM CSL_CITATION {"citationID":"nkRXXoPW","properties":{"formattedCitation":"Parmentier, 276-78.","plainCitation":"Parmentier, 276-78.","noteIndex":179},"citationItems":[{"id":420,"uris":["http://zotero.org/users/8523679/items/FFN4DSJJ"],"itemData":{"id":420,"type":"book","event-place":"Oostende","publisher":"Stadsarchief Oostende","publisher-place":"Oostende","title":"Het gezicht van de Oostendse handelaar: studie van de Oostendse kooplieden, reders en ondernemers actief in de internationale maritieme handel en visserij tijdens de 18de eeuw","title-short":"Het gezicht van de Oostendse handelaar","author":[{"family":"Parmentier","given":"Jan"}],"issued":{"date-parts":[["2004"]]}},"locator":"276-278","label":"page"}],"schema":"https://github.com/citation-style-language/schema/raw/master/csl-citation.json"} </w:instrText>
      </w:r>
      <w:r w:rsidRPr="00D36F4C">
        <w:fldChar w:fldCharType="separate"/>
      </w:r>
      <w:r w:rsidRPr="00C650DC">
        <w:rPr>
          <w:lang w:val="fr-BE"/>
        </w:rPr>
        <w:t>Parmentier, 276-78.</w:t>
      </w:r>
      <w:r w:rsidRPr="00D36F4C">
        <w:fldChar w:fldCharType="end"/>
      </w:r>
    </w:p>
  </w:footnote>
  <w:footnote w:id="180">
    <w:p w14:paraId="33035A8B" w14:textId="5177ECEB" w:rsidR="00795DB3" w:rsidRPr="00C650DC" w:rsidRDefault="00795DB3" w:rsidP="00795DB3">
      <w:pPr>
        <w:pStyle w:val="Voetnoottekst"/>
        <w:rPr>
          <w:lang w:val="fr-BE"/>
        </w:rPr>
      </w:pPr>
      <w:r w:rsidRPr="00D36F4C">
        <w:rPr>
          <w:rStyle w:val="Voetnootmarkering"/>
        </w:rPr>
        <w:footnoteRef/>
      </w:r>
      <w:r w:rsidRPr="00C650DC">
        <w:rPr>
          <w:lang w:val="fr-BE"/>
        </w:rPr>
        <w:t xml:space="preserve"> </w:t>
      </w:r>
      <w:r w:rsidRPr="00D36F4C">
        <w:fldChar w:fldCharType="begin"/>
      </w:r>
      <w:r w:rsidR="00487D97">
        <w:rPr>
          <w:lang w:val="fr-BE"/>
        </w:rPr>
        <w:instrText xml:space="preserve"> ADDIN ZOTERO_ITEM CSL_CITATION {"citationID":"VPyvKLg1","properties":{"formattedCitation":"Parmentier, 277.","plainCitation":"Parmentier, 277.","noteIndex":180},"citationItems":[{"id":420,"uris":["http://zotero.org/users/8523679/items/FFN4DSJJ"],"itemData":{"id":420,"type":"book","event-place":"Oostende","publisher":"Stadsarchief Oostende","publisher-place":"Oostende","title":"Het gezicht van de Oostendse handelaar: studie van de Oostendse kooplieden, reders en ondernemers actief in de internationale maritieme handel en visserij tijdens de 18de eeuw","title-short":"Het gezicht van de Oostendse handelaar","author":[{"family":"Parmentier","given":"Jan"}],"issued":{"date-parts":[["2004"]]}},"locator":"277","label":"page"}],"schema":"https://github.com/citation-style-language/schema/raw/master/csl-citation.json"} </w:instrText>
      </w:r>
      <w:r w:rsidRPr="00D36F4C">
        <w:fldChar w:fldCharType="separate"/>
      </w:r>
      <w:r w:rsidRPr="00C650DC">
        <w:rPr>
          <w:lang w:val="fr-BE"/>
        </w:rPr>
        <w:t>Parmentier, 277.</w:t>
      </w:r>
      <w:r w:rsidRPr="00D36F4C">
        <w:fldChar w:fldCharType="end"/>
      </w:r>
    </w:p>
  </w:footnote>
  <w:footnote w:id="181">
    <w:p w14:paraId="209A134F" w14:textId="08C9B87F" w:rsidR="00795DB3" w:rsidRPr="00C650DC" w:rsidRDefault="00795DB3" w:rsidP="00795DB3">
      <w:pPr>
        <w:pStyle w:val="Voetnoottekst"/>
        <w:rPr>
          <w:lang w:val="fr-BE"/>
        </w:rPr>
      </w:pPr>
      <w:r w:rsidRPr="00D36F4C">
        <w:rPr>
          <w:rStyle w:val="Voetnootmarkering"/>
        </w:rPr>
        <w:footnoteRef/>
      </w:r>
      <w:r w:rsidRPr="00C650DC">
        <w:rPr>
          <w:lang w:val="fr-BE"/>
        </w:rPr>
        <w:t xml:space="preserve"> </w:t>
      </w:r>
      <w:r w:rsidRPr="00D36F4C">
        <w:fldChar w:fldCharType="begin"/>
      </w:r>
      <w:r w:rsidR="00487D97">
        <w:rPr>
          <w:lang w:val="fr-BE"/>
        </w:rPr>
        <w:instrText xml:space="preserve"> ADDIN ZOTERO_ITEM CSL_CITATION {"citationID":"xwtINUHu","properties":{"formattedCitation":"Parmentier, 277.","plainCitation":"Parmentier, 277.","noteIndex":181},"citationItems":[{"id":420,"uris":["http://zotero.org/users/8523679/items/FFN4DSJJ"],"itemData":{"id":420,"type":"book","event-place":"Oostende","publisher":"Stadsarchief Oostende","publisher-place":"Oostende","title":"Het gezicht van de Oostendse handelaar: studie van de Oostendse kooplieden, reders en ondernemers actief in de internationale maritieme handel en visserij tijdens de 18de eeuw","title-short":"Het gezicht van de Oostendse handelaar","author":[{"family":"Parmentier","given":"Jan"}],"issued":{"date-parts":[["2004"]]}},"locator":"277","label":"page"}],"schema":"https://github.com/citation-style-language/schema/raw/master/csl-citation.json"} </w:instrText>
      </w:r>
      <w:r w:rsidRPr="00D36F4C">
        <w:fldChar w:fldCharType="separate"/>
      </w:r>
      <w:r w:rsidR="007F1E59" w:rsidRPr="00C650DC">
        <w:rPr>
          <w:lang w:val="fr-BE"/>
        </w:rPr>
        <w:t>Parmentier, 277.</w:t>
      </w:r>
      <w:r w:rsidRPr="00D36F4C">
        <w:fldChar w:fldCharType="end"/>
      </w:r>
    </w:p>
  </w:footnote>
  <w:footnote w:id="182">
    <w:p w14:paraId="5FAA7B0D" w14:textId="4485490E" w:rsidR="00875FDC" w:rsidRPr="00D36F4C" w:rsidRDefault="00875FDC">
      <w:pPr>
        <w:pStyle w:val="Voetnoottekst"/>
      </w:pPr>
      <w:r w:rsidRPr="00D36F4C">
        <w:rPr>
          <w:rStyle w:val="Voetnootmarkering"/>
        </w:rPr>
        <w:footnoteRef/>
      </w:r>
      <w:r w:rsidRPr="00C650DC">
        <w:rPr>
          <w:lang w:val="fr-BE"/>
        </w:rPr>
        <w:t xml:space="preserve"> Kew, TNA, ms</w:t>
      </w:r>
      <w:r w:rsidR="00EE044F" w:rsidRPr="00C650DC">
        <w:rPr>
          <w:lang w:val="fr-BE"/>
        </w:rPr>
        <w:t xml:space="preserve">. </w:t>
      </w:r>
      <w:r w:rsidR="00EE044F" w:rsidRPr="00D36F4C">
        <w:t>HCA32/302/</w:t>
      </w:r>
      <w:r w:rsidR="00610F6F" w:rsidRPr="00D36F4C">
        <w:t>1 :</w:t>
      </w:r>
      <w:r w:rsidR="00AA3FBD" w:rsidRPr="00D36F4C">
        <w:t xml:space="preserve"> Brabazon</w:t>
      </w:r>
      <w:r w:rsidR="00872B1E" w:rsidRPr="00D36F4C">
        <w:t xml:space="preserve"> Noble en </w:t>
      </w:r>
      <w:r w:rsidR="003934F2" w:rsidRPr="00D36F4C">
        <w:t xml:space="preserve">Ephraim Murdoch, </w:t>
      </w:r>
      <w:r w:rsidR="003934F2" w:rsidRPr="00D36F4C">
        <w:rPr>
          <w:i/>
          <w:iCs/>
        </w:rPr>
        <w:t>Verkoopakte “Lovely Peggy</w:t>
      </w:r>
      <w:r w:rsidR="00637D05" w:rsidRPr="00D36F4C">
        <w:rPr>
          <w:i/>
          <w:iCs/>
        </w:rPr>
        <w:t>” te Dublin</w:t>
      </w:r>
      <w:r w:rsidR="00637D05" w:rsidRPr="00D36F4C">
        <w:t>, 19</w:t>
      </w:r>
      <w:r w:rsidR="00C06EB3" w:rsidRPr="00D36F4C">
        <w:t xml:space="preserve"> september </w:t>
      </w:r>
      <w:r w:rsidR="00637D05" w:rsidRPr="00D36F4C">
        <w:t>1780.</w:t>
      </w:r>
    </w:p>
  </w:footnote>
  <w:footnote w:id="183">
    <w:p w14:paraId="34F41818" w14:textId="37007727" w:rsidR="00637D05" w:rsidRPr="00D36F4C" w:rsidRDefault="00637D05">
      <w:pPr>
        <w:pStyle w:val="Voetnoottekst"/>
      </w:pPr>
      <w:r w:rsidRPr="00D36F4C">
        <w:rPr>
          <w:rStyle w:val="Voetnootmarkering"/>
        </w:rPr>
        <w:footnoteRef/>
      </w:r>
      <w:r w:rsidRPr="00C650DC">
        <w:rPr>
          <w:lang w:val="en-GB"/>
        </w:rPr>
        <w:t xml:space="preserve"> Kew, TNA, ms. HCA32/302/</w:t>
      </w:r>
      <w:r w:rsidR="00AA3FBD" w:rsidRPr="00C650DC">
        <w:rPr>
          <w:lang w:val="en-GB"/>
        </w:rPr>
        <w:t>1: Peter</w:t>
      </w:r>
      <w:r w:rsidR="001956FB" w:rsidRPr="00C650DC">
        <w:rPr>
          <w:lang w:val="en-GB"/>
        </w:rPr>
        <w:t xml:space="preserve"> Ward</w:t>
      </w:r>
      <w:r w:rsidR="00B131C0" w:rsidRPr="00C650DC">
        <w:rPr>
          <w:lang w:val="en-GB"/>
        </w:rPr>
        <w:t xml:space="preserve">, </w:t>
      </w:r>
      <w:r w:rsidR="001956FB" w:rsidRPr="00C650DC">
        <w:rPr>
          <w:lang w:val="en-GB"/>
        </w:rPr>
        <w:t>Rob Richmon</w:t>
      </w:r>
      <w:r w:rsidR="00B131C0" w:rsidRPr="00C650DC">
        <w:rPr>
          <w:lang w:val="en-GB"/>
        </w:rPr>
        <w:t xml:space="preserve">d en John Leigh, </w:t>
      </w:r>
      <w:r w:rsidR="003D76DA" w:rsidRPr="00C650DC">
        <w:rPr>
          <w:i/>
          <w:iCs/>
          <w:lang w:val="en-GB"/>
        </w:rPr>
        <w:t>Ondervraging Peter Ward</w:t>
      </w:r>
      <w:r w:rsidR="003D76DA" w:rsidRPr="00C650DC">
        <w:rPr>
          <w:lang w:val="en-GB"/>
        </w:rPr>
        <w:t>, 1</w:t>
      </w:r>
      <w:r w:rsidR="00C06EB3" w:rsidRPr="00C650DC">
        <w:rPr>
          <w:lang w:val="en-GB"/>
        </w:rPr>
        <w:t>2 september 1781. Kew, TNA, ms. HCA32/302/</w:t>
      </w:r>
      <w:r w:rsidR="00AA3FBD" w:rsidRPr="00C650DC">
        <w:rPr>
          <w:lang w:val="en-GB"/>
        </w:rPr>
        <w:t>1: Irving</w:t>
      </w:r>
      <w:r w:rsidR="00160917" w:rsidRPr="00C650DC">
        <w:rPr>
          <w:lang w:val="en-GB"/>
        </w:rPr>
        <w:t xml:space="preserve"> Smith</w:t>
      </w:r>
      <w:r w:rsidR="00C06EB3" w:rsidRPr="00C650DC">
        <w:rPr>
          <w:lang w:val="en-GB"/>
        </w:rPr>
        <w:t xml:space="preserve">, Rob Richmond en John Leigh, </w:t>
      </w:r>
      <w:r w:rsidR="00C06EB3" w:rsidRPr="00C650DC">
        <w:rPr>
          <w:i/>
          <w:iCs/>
          <w:lang w:val="en-GB"/>
        </w:rPr>
        <w:t xml:space="preserve">Ondervraging </w:t>
      </w:r>
      <w:r w:rsidR="00160917" w:rsidRPr="00C650DC">
        <w:rPr>
          <w:i/>
          <w:iCs/>
          <w:lang w:val="en-GB"/>
        </w:rPr>
        <w:t>Irving Smith</w:t>
      </w:r>
      <w:r w:rsidR="00C06EB3" w:rsidRPr="00C650DC">
        <w:rPr>
          <w:lang w:val="en-GB"/>
        </w:rPr>
        <w:t xml:space="preserve">, 12 september 1781. </w:t>
      </w:r>
      <w:r w:rsidR="00160917" w:rsidRPr="00D36F4C">
        <w:t>Kew, TNA, ms. HCA32/302/</w:t>
      </w:r>
      <w:r w:rsidR="00AA3FBD" w:rsidRPr="00D36F4C">
        <w:t>1: Ole</w:t>
      </w:r>
      <w:r w:rsidR="00160917" w:rsidRPr="00D36F4C">
        <w:t xml:space="preserve"> Grensen, Rob Richmond en John Leigh, </w:t>
      </w:r>
      <w:r w:rsidR="00160917" w:rsidRPr="00D36F4C">
        <w:rPr>
          <w:i/>
          <w:iCs/>
        </w:rPr>
        <w:t>Ondervraging Ole Grensen</w:t>
      </w:r>
      <w:r w:rsidR="00160917" w:rsidRPr="00D36F4C">
        <w:t>, 12 september 1781. Kew, TNA, ms. HCA32/302/</w:t>
      </w:r>
      <w:r w:rsidR="00AA3FBD" w:rsidRPr="00D36F4C">
        <w:t>1: Jacobus</w:t>
      </w:r>
      <w:r w:rsidR="00160917" w:rsidRPr="00D36F4C">
        <w:t xml:space="preserve"> De Vries, Rob Richmond en John Leigh, </w:t>
      </w:r>
      <w:r w:rsidR="00160917" w:rsidRPr="00D36F4C">
        <w:rPr>
          <w:i/>
          <w:iCs/>
        </w:rPr>
        <w:t>Ondervraging Jacobus De Vries</w:t>
      </w:r>
      <w:r w:rsidR="00160917" w:rsidRPr="00D36F4C">
        <w:t>, 30 november 1781.</w:t>
      </w:r>
    </w:p>
  </w:footnote>
  <w:footnote w:id="184">
    <w:p w14:paraId="2044DB32" w14:textId="4BF9E1C9" w:rsidR="00795DB3" w:rsidRPr="00D36F4C" w:rsidRDefault="00795DB3" w:rsidP="00795DB3">
      <w:pPr>
        <w:pStyle w:val="Voetnoottekst"/>
      </w:pPr>
      <w:r w:rsidRPr="00D36F4C">
        <w:rPr>
          <w:rStyle w:val="Voetnootmarkering"/>
        </w:rPr>
        <w:footnoteRef/>
      </w:r>
      <w:r w:rsidRPr="00D36F4C">
        <w:t xml:space="preserve"> </w:t>
      </w:r>
      <w:r w:rsidRPr="00D36F4C">
        <w:fldChar w:fldCharType="begin"/>
      </w:r>
      <w:r w:rsidR="00487D97">
        <w:instrText xml:space="preserve"> ADDIN ZOTERO_ITEM CSL_CITATION {"citationID":"AfLn8n9U","properties":{"formattedCitation":"De Vries, Richmond, en Leigh, \\uc0\\u8216{}Ondervraging Jacobus De Vries\\uc0\\u8217{}; Parmentier, {\\i{}Het gezicht van de Oostendse handelaar}, 277.","plainCitation":"De Vries, Richmond, en Leigh, ‘Ondervraging Jacobus De Vries’; Parmentier, Het gezicht van de Oostendse handelaar, 277.","dontUpdate":true,"noteIndex":184},"citationItems":[{"id":663,"uris":["http://zotero.org/users/8523679/items/FS9SY5L8"],"itemData":{"id":663,"type":"document","archive":"Prize Paper archive","language":"Engels","title":"Ondervraging Jacobus De Vries","author":[{"family":"De Vries","given":"Jacobus"},{"family":"Richmond","given":"Rob"},{"family":"Leigh","given":"John"}],"issued":{"date-parts":[["1781",11,30]]}}},{"id":420,"uris":["http://zotero.org/users/8523679/items/FFN4DSJJ"],"itemData":{"id":420,"type":"book","event-place":"Oostende","publisher":"Stadsarchief Oostende","publisher-place":"Oostende","title":"Het gezicht van de Oostendse handelaar: studie van de Oostendse kooplieden, reders en ondernemers actief in de internationale maritieme handel en visserij tijdens de 18de eeuw","title-short":"Het gezicht van de Oostendse handelaar","author":[{"family":"Parmentier","given":"Jan"}],"issued":{"date-parts":[["2004"]]}},"locator":"277","label":"page"}],"schema":"https://github.com/citation-style-language/schema/raw/master/csl-citation.json"} </w:instrText>
      </w:r>
      <w:r w:rsidRPr="00D36F4C">
        <w:fldChar w:fldCharType="separate"/>
      </w:r>
      <w:r w:rsidR="00C15FBC" w:rsidRPr="00D36F4C">
        <w:t xml:space="preserve"> Kew, TNA, ms. HCA32/302/</w:t>
      </w:r>
      <w:r w:rsidR="00AA3FBD" w:rsidRPr="00D36F4C">
        <w:t>1: Jacobus</w:t>
      </w:r>
      <w:r w:rsidR="00C15FBC" w:rsidRPr="00D36F4C">
        <w:t xml:space="preserve"> De Vries, Rob Richmond en John Leigh, </w:t>
      </w:r>
      <w:r w:rsidR="00C15FBC" w:rsidRPr="00D36F4C">
        <w:rPr>
          <w:i/>
          <w:iCs/>
        </w:rPr>
        <w:t>Ondervraging Jacobus De Vries</w:t>
      </w:r>
      <w:r w:rsidR="00C15FBC" w:rsidRPr="00D36F4C">
        <w:t>, 30 november 1781</w:t>
      </w:r>
      <w:r w:rsidRPr="00D36F4C">
        <w:rPr>
          <w:kern w:val="0"/>
        </w:rPr>
        <w:t xml:space="preserve">; Parmentier, </w:t>
      </w:r>
      <w:r w:rsidRPr="00D36F4C">
        <w:rPr>
          <w:i/>
          <w:iCs/>
          <w:kern w:val="0"/>
        </w:rPr>
        <w:t>Het gezicht van de Oostendse handelaar</w:t>
      </w:r>
      <w:r w:rsidRPr="00D36F4C">
        <w:rPr>
          <w:kern w:val="0"/>
        </w:rPr>
        <w:t>, 277.</w:t>
      </w:r>
      <w:r w:rsidRPr="00D36F4C">
        <w:fldChar w:fldCharType="end"/>
      </w:r>
    </w:p>
  </w:footnote>
  <w:footnote w:id="185">
    <w:p w14:paraId="4138BD90" w14:textId="7C631417" w:rsidR="00B31F55" w:rsidRPr="00D36F4C" w:rsidRDefault="00B31F55">
      <w:pPr>
        <w:pStyle w:val="Voetnoottekst"/>
      </w:pPr>
      <w:r w:rsidRPr="00D36F4C">
        <w:rPr>
          <w:rStyle w:val="Voetnootmarkering"/>
        </w:rPr>
        <w:footnoteRef/>
      </w:r>
      <w:r w:rsidRPr="00D36F4C">
        <w:t xml:space="preserve"> Kew, TNA, ms. HCA32/302/</w:t>
      </w:r>
      <w:r w:rsidR="00AA3FBD" w:rsidRPr="00D36F4C">
        <w:t>1: Peter</w:t>
      </w:r>
      <w:r w:rsidRPr="00D36F4C">
        <w:t xml:space="preserve"> Ward en John Ward Kendall, </w:t>
      </w:r>
      <w:r w:rsidR="00BF7537" w:rsidRPr="00D36F4C">
        <w:rPr>
          <w:i/>
          <w:iCs/>
        </w:rPr>
        <w:t>Verklaring Peter Ward</w:t>
      </w:r>
      <w:r w:rsidRPr="00D36F4C">
        <w:t xml:space="preserve">, </w:t>
      </w:r>
      <w:r w:rsidR="00BF7537" w:rsidRPr="00D36F4C">
        <w:t>1</w:t>
      </w:r>
      <w:r w:rsidR="00DD4F64" w:rsidRPr="00D36F4C">
        <w:t>1</w:t>
      </w:r>
      <w:r w:rsidR="00BF7537" w:rsidRPr="00D36F4C">
        <w:t xml:space="preserve"> september</w:t>
      </w:r>
      <w:r w:rsidRPr="00D36F4C">
        <w:t xml:space="preserve"> 1781.</w:t>
      </w:r>
      <w:r w:rsidR="00BF7537" w:rsidRPr="00D36F4C">
        <w:t xml:space="preserve"> Kew, TNA, ms. HCA32/302/</w:t>
      </w:r>
      <w:r w:rsidR="00AA3FBD" w:rsidRPr="00D36F4C">
        <w:t>1: Irving</w:t>
      </w:r>
      <w:r w:rsidR="00BF7537" w:rsidRPr="00D36F4C">
        <w:t xml:space="preserve"> Smith, Rob Richmond en John Leigh, </w:t>
      </w:r>
      <w:r w:rsidR="00BF7537" w:rsidRPr="00D36F4C">
        <w:rPr>
          <w:i/>
          <w:iCs/>
        </w:rPr>
        <w:t>Ondervraging Irving Smith</w:t>
      </w:r>
      <w:r w:rsidR="00BF7537" w:rsidRPr="00D36F4C">
        <w:t>, 12 september 1781.</w:t>
      </w:r>
      <w:r w:rsidR="00DD4F64" w:rsidRPr="00D36F4C">
        <w:t xml:space="preserve"> Kew, TNA, ms. HCA32/302/</w:t>
      </w:r>
      <w:r w:rsidR="00AA3FBD" w:rsidRPr="00D36F4C">
        <w:t>1: Peter</w:t>
      </w:r>
      <w:r w:rsidR="00DD4F64" w:rsidRPr="00D36F4C">
        <w:t xml:space="preserve"> Ward, Rob Richmond en John Leigh, </w:t>
      </w:r>
      <w:r w:rsidR="00DD4F64" w:rsidRPr="00D36F4C">
        <w:rPr>
          <w:i/>
          <w:iCs/>
        </w:rPr>
        <w:t>Ondervraging Peter Ward</w:t>
      </w:r>
      <w:r w:rsidR="00DD4F64" w:rsidRPr="00D36F4C">
        <w:t>, 12 september 1781.</w:t>
      </w:r>
    </w:p>
  </w:footnote>
  <w:footnote w:id="186">
    <w:p w14:paraId="48761D94" w14:textId="7308823D" w:rsidR="00E17C6E" w:rsidRPr="00D36F4C" w:rsidRDefault="00E17C6E">
      <w:pPr>
        <w:pStyle w:val="Voetnoottekst"/>
      </w:pPr>
      <w:r w:rsidRPr="00D36F4C">
        <w:rPr>
          <w:rStyle w:val="Voetnootmarkering"/>
        </w:rPr>
        <w:footnoteRef/>
      </w:r>
      <w:r w:rsidRPr="00D36F4C">
        <w:t xml:space="preserve"> Kew, TNA, ms. HCA32/302/</w:t>
      </w:r>
      <w:r w:rsidR="00AA3FBD" w:rsidRPr="00D36F4C">
        <w:t>1: Peter</w:t>
      </w:r>
      <w:r w:rsidRPr="00D36F4C">
        <w:t xml:space="preserve"> Ward, Rob Richmond en John Leigh, </w:t>
      </w:r>
      <w:r w:rsidRPr="00D36F4C">
        <w:rPr>
          <w:i/>
          <w:iCs/>
        </w:rPr>
        <w:t>Ondervraging Peter Ward</w:t>
      </w:r>
      <w:r w:rsidRPr="00D36F4C">
        <w:t>, 12 september 1781.</w:t>
      </w:r>
    </w:p>
  </w:footnote>
  <w:footnote w:id="187">
    <w:p w14:paraId="2F449487" w14:textId="7EAD8606" w:rsidR="000C3B36" w:rsidRPr="00C650DC" w:rsidRDefault="000C3B36">
      <w:pPr>
        <w:pStyle w:val="Voetnoottekst"/>
        <w:rPr>
          <w:lang w:val="en-GB"/>
        </w:rPr>
      </w:pPr>
      <w:r w:rsidRPr="00D36F4C">
        <w:rPr>
          <w:rStyle w:val="Voetnootmarkering"/>
        </w:rPr>
        <w:footnoteRef/>
      </w:r>
      <w:r w:rsidRPr="00C650DC">
        <w:rPr>
          <w:lang w:val="en-GB"/>
        </w:rPr>
        <w:t xml:space="preserve"> Kew, TNA, ms. HCA32/302/</w:t>
      </w:r>
      <w:r w:rsidR="00AA3FBD" w:rsidRPr="00C650DC">
        <w:rPr>
          <w:lang w:val="en-GB"/>
        </w:rPr>
        <w:t>1: Peter</w:t>
      </w:r>
      <w:r w:rsidRPr="00C650DC">
        <w:rPr>
          <w:lang w:val="en-GB"/>
        </w:rPr>
        <w:t xml:space="preserve"> Ward, Rob Richmond en John Leigh, </w:t>
      </w:r>
      <w:r w:rsidRPr="00C650DC">
        <w:rPr>
          <w:i/>
          <w:iCs/>
          <w:lang w:val="en-GB"/>
        </w:rPr>
        <w:t>Ondervraging Peter Ward</w:t>
      </w:r>
      <w:r w:rsidRPr="00C650DC">
        <w:rPr>
          <w:lang w:val="en-GB"/>
        </w:rPr>
        <w:t>, 12 september 1781. Kew, TNA, ms. HCA32/302/</w:t>
      </w:r>
      <w:r w:rsidR="00AA3FBD" w:rsidRPr="00C650DC">
        <w:rPr>
          <w:lang w:val="en-GB"/>
        </w:rPr>
        <w:t>1: Irving</w:t>
      </w:r>
      <w:r w:rsidRPr="00C650DC">
        <w:rPr>
          <w:lang w:val="en-GB"/>
        </w:rPr>
        <w:t xml:space="preserve"> Smith, Rob Richmond en John Leigh, </w:t>
      </w:r>
      <w:r w:rsidRPr="00C650DC">
        <w:rPr>
          <w:i/>
          <w:iCs/>
          <w:lang w:val="en-GB"/>
        </w:rPr>
        <w:t>Ondervraging Irving Smith</w:t>
      </w:r>
      <w:r w:rsidRPr="00C650DC">
        <w:rPr>
          <w:lang w:val="en-GB"/>
        </w:rPr>
        <w:t>, 12 september 1781.</w:t>
      </w:r>
    </w:p>
  </w:footnote>
  <w:footnote w:id="188">
    <w:p w14:paraId="546C2959" w14:textId="4E1A54BE" w:rsidR="00D2252C" w:rsidRPr="00D36F4C" w:rsidRDefault="00D2252C">
      <w:pPr>
        <w:pStyle w:val="Voetnoottekst"/>
      </w:pPr>
      <w:r w:rsidRPr="00D36F4C">
        <w:rPr>
          <w:rStyle w:val="Voetnootmarkering"/>
        </w:rPr>
        <w:footnoteRef/>
      </w:r>
      <w:r w:rsidRPr="00D36F4C">
        <w:t xml:space="preserve"> Kew, TNA, ms. HCA32/302/</w:t>
      </w:r>
      <w:r w:rsidR="00AA3FBD" w:rsidRPr="00D36F4C">
        <w:t>1: Ole</w:t>
      </w:r>
      <w:r w:rsidRPr="00D36F4C">
        <w:t xml:space="preserve"> Grensen, Rob Richmond en John Leigh, </w:t>
      </w:r>
      <w:r w:rsidRPr="00D36F4C">
        <w:rPr>
          <w:i/>
          <w:iCs/>
        </w:rPr>
        <w:t>Ondervraging Ole Grensen</w:t>
      </w:r>
      <w:r w:rsidRPr="00D36F4C">
        <w:t>, 12 september 1781. Kew, TNA, ms. HCA32/302/</w:t>
      </w:r>
      <w:r w:rsidR="00AA3FBD" w:rsidRPr="00D36F4C">
        <w:t>1: Jacobus</w:t>
      </w:r>
      <w:r w:rsidRPr="00D36F4C">
        <w:t xml:space="preserve"> De Vries, Rob Richmond en John Leigh, </w:t>
      </w:r>
      <w:r w:rsidRPr="00D36F4C">
        <w:rPr>
          <w:i/>
          <w:iCs/>
        </w:rPr>
        <w:t>Ondervraging Jacobus De Vries</w:t>
      </w:r>
      <w:r w:rsidRPr="00D36F4C">
        <w:t>, 30 november 1781.</w:t>
      </w:r>
    </w:p>
  </w:footnote>
  <w:footnote w:id="189">
    <w:p w14:paraId="4157F8AF" w14:textId="05FA2395" w:rsidR="003666BE" w:rsidRPr="00D36F4C" w:rsidRDefault="003666BE">
      <w:pPr>
        <w:pStyle w:val="Voetnoottekst"/>
      </w:pPr>
      <w:r w:rsidRPr="00D36F4C">
        <w:rPr>
          <w:rStyle w:val="Voetnootmarkering"/>
        </w:rPr>
        <w:footnoteRef/>
      </w:r>
      <w:r w:rsidRPr="00D36F4C">
        <w:t xml:space="preserve"> Kew, TNA, ms. HCA32/302/</w:t>
      </w:r>
      <w:r w:rsidR="00AA3FBD" w:rsidRPr="00D36F4C">
        <w:t>1: Jacobus</w:t>
      </w:r>
      <w:r w:rsidRPr="00D36F4C">
        <w:t xml:space="preserve"> De Vries, Rob Richmond en John Leigh, </w:t>
      </w:r>
      <w:r w:rsidRPr="00D36F4C">
        <w:rPr>
          <w:i/>
          <w:iCs/>
        </w:rPr>
        <w:t>Ondervraging Jacobus De Vries</w:t>
      </w:r>
      <w:r w:rsidRPr="00D36F4C">
        <w:t>, 30 november 1781.</w:t>
      </w:r>
    </w:p>
  </w:footnote>
  <w:footnote w:id="190">
    <w:p w14:paraId="27A7EEE6" w14:textId="1D93DDC4" w:rsidR="00460BC2" w:rsidRPr="00D36F4C" w:rsidRDefault="00460BC2">
      <w:pPr>
        <w:pStyle w:val="Voetnoottekst"/>
      </w:pPr>
      <w:r w:rsidRPr="00D36F4C">
        <w:rPr>
          <w:rStyle w:val="Voetnootmarkering"/>
        </w:rPr>
        <w:footnoteRef/>
      </w:r>
      <w:r w:rsidRPr="00C650DC">
        <w:rPr>
          <w:lang w:val="en-GB"/>
        </w:rPr>
        <w:t xml:space="preserve"> Kew, TNA, ms. HCA32/302/</w:t>
      </w:r>
      <w:r w:rsidR="00AA3FBD" w:rsidRPr="00C650DC">
        <w:rPr>
          <w:lang w:val="en-GB"/>
        </w:rPr>
        <w:t>1: Peter</w:t>
      </w:r>
      <w:r w:rsidRPr="00C650DC">
        <w:rPr>
          <w:lang w:val="en-GB"/>
        </w:rPr>
        <w:t xml:space="preserve"> Ward, Rob Richmond en John Leigh, </w:t>
      </w:r>
      <w:r w:rsidRPr="00C650DC">
        <w:rPr>
          <w:i/>
          <w:iCs/>
          <w:lang w:val="en-GB"/>
        </w:rPr>
        <w:t>Ondervraging Peter Ward</w:t>
      </w:r>
      <w:r w:rsidRPr="00C650DC">
        <w:rPr>
          <w:lang w:val="en-GB"/>
        </w:rPr>
        <w:t>, 12 september 1781. Kew, TNA, ms. HCA32/302/</w:t>
      </w:r>
      <w:r w:rsidR="00AA3FBD" w:rsidRPr="00C650DC">
        <w:rPr>
          <w:lang w:val="en-GB"/>
        </w:rPr>
        <w:t>1: Irving</w:t>
      </w:r>
      <w:r w:rsidRPr="00C650DC">
        <w:rPr>
          <w:lang w:val="en-GB"/>
        </w:rPr>
        <w:t xml:space="preserve"> Smith, Rob Richmond en John Leigh, </w:t>
      </w:r>
      <w:r w:rsidRPr="00C650DC">
        <w:rPr>
          <w:i/>
          <w:iCs/>
          <w:lang w:val="en-GB"/>
        </w:rPr>
        <w:t>Ondervraging Irving Smith</w:t>
      </w:r>
      <w:r w:rsidRPr="00C650DC">
        <w:rPr>
          <w:lang w:val="en-GB"/>
        </w:rPr>
        <w:t xml:space="preserve">, 12 september 1781. </w:t>
      </w:r>
      <w:r w:rsidRPr="00D36F4C">
        <w:t>Kew, TNA, ms. HCA32/302/</w:t>
      </w:r>
      <w:r w:rsidR="00AA3FBD" w:rsidRPr="00D36F4C">
        <w:t>1: Ole</w:t>
      </w:r>
      <w:r w:rsidRPr="00D36F4C">
        <w:t xml:space="preserve"> Grensen, Rob Richmond en John Leigh, </w:t>
      </w:r>
      <w:r w:rsidRPr="00D36F4C">
        <w:rPr>
          <w:i/>
          <w:iCs/>
        </w:rPr>
        <w:t>Ondervraging Ole Grensen</w:t>
      </w:r>
      <w:r w:rsidRPr="00D36F4C">
        <w:t>, 12 september 1781.</w:t>
      </w:r>
    </w:p>
  </w:footnote>
  <w:footnote w:id="191">
    <w:p w14:paraId="3F464316" w14:textId="3EF4123B" w:rsidR="00460BC2" w:rsidRPr="00D36F4C" w:rsidRDefault="00460BC2">
      <w:pPr>
        <w:pStyle w:val="Voetnoottekst"/>
      </w:pPr>
      <w:r w:rsidRPr="00D36F4C">
        <w:rPr>
          <w:rStyle w:val="Voetnootmarkering"/>
        </w:rPr>
        <w:footnoteRef/>
      </w:r>
      <w:r w:rsidRPr="00D36F4C">
        <w:t xml:space="preserve"> Kew, TNA, ms. HCA32/302/</w:t>
      </w:r>
      <w:r w:rsidR="00AA3FBD" w:rsidRPr="00D36F4C">
        <w:t>1: Ole</w:t>
      </w:r>
      <w:r w:rsidRPr="00D36F4C">
        <w:t xml:space="preserve"> Grensen, Rob Richmond en John Leigh, </w:t>
      </w:r>
      <w:r w:rsidRPr="00D36F4C">
        <w:rPr>
          <w:i/>
          <w:iCs/>
        </w:rPr>
        <w:t>Ondervraging Ole Grensen</w:t>
      </w:r>
      <w:r w:rsidRPr="00D36F4C">
        <w:t>, 12 september 1781.</w:t>
      </w:r>
    </w:p>
  </w:footnote>
  <w:footnote w:id="192">
    <w:p w14:paraId="1F3CFB1C" w14:textId="5E2929A2" w:rsidR="00460BC2" w:rsidRPr="00D36F4C" w:rsidRDefault="00460BC2">
      <w:pPr>
        <w:pStyle w:val="Voetnoottekst"/>
      </w:pPr>
      <w:r w:rsidRPr="00D36F4C">
        <w:rPr>
          <w:rStyle w:val="Voetnootmarkering"/>
        </w:rPr>
        <w:footnoteRef/>
      </w:r>
      <w:r w:rsidRPr="00D36F4C">
        <w:t xml:space="preserve"> Kew, TNA, ms. HCA32/302/</w:t>
      </w:r>
      <w:r w:rsidR="00AA3FBD" w:rsidRPr="00D36F4C">
        <w:t>1: Jacobus</w:t>
      </w:r>
      <w:r w:rsidRPr="00D36F4C">
        <w:t xml:space="preserve"> De Vries, Rob Richmond en John Leigh, </w:t>
      </w:r>
      <w:r w:rsidRPr="00D36F4C">
        <w:rPr>
          <w:i/>
          <w:iCs/>
        </w:rPr>
        <w:t>Ondervraging Jacobus De Vries</w:t>
      </w:r>
      <w:r w:rsidRPr="00D36F4C">
        <w:t>, 30 november 1781.</w:t>
      </w:r>
    </w:p>
  </w:footnote>
  <w:footnote w:id="193">
    <w:p w14:paraId="6B76B75E" w14:textId="197FAAAA" w:rsidR="00460BC2" w:rsidRPr="00D36F4C" w:rsidRDefault="00460BC2">
      <w:pPr>
        <w:pStyle w:val="Voetnoottekst"/>
      </w:pPr>
      <w:r w:rsidRPr="00D36F4C">
        <w:rPr>
          <w:rStyle w:val="Voetnootmarkering"/>
        </w:rPr>
        <w:footnoteRef/>
      </w:r>
      <w:r w:rsidRPr="00D36F4C">
        <w:t xml:space="preserve"> Kew, TNA, ms. HCA32/302/</w:t>
      </w:r>
      <w:r w:rsidR="00AA3FBD" w:rsidRPr="00D36F4C">
        <w:t>1: Ole</w:t>
      </w:r>
      <w:r w:rsidRPr="00D36F4C">
        <w:t xml:space="preserve"> Grensen, Rob Richmond en John Leigh, </w:t>
      </w:r>
      <w:r w:rsidRPr="00D36F4C">
        <w:rPr>
          <w:i/>
          <w:iCs/>
        </w:rPr>
        <w:t>Ondervraging Ole Grensen</w:t>
      </w:r>
      <w:r w:rsidRPr="00D36F4C">
        <w:t>, 12 september 1781. Kew, TNA, ms. HCA32/302/</w:t>
      </w:r>
      <w:r w:rsidR="00AA3FBD" w:rsidRPr="00D36F4C">
        <w:t>1: Peter</w:t>
      </w:r>
      <w:r w:rsidRPr="00D36F4C">
        <w:t xml:space="preserve"> Ward, Rob Richmond en John Leigh, </w:t>
      </w:r>
      <w:r w:rsidRPr="00D36F4C">
        <w:rPr>
          <w:i/>
          <w:iCs/>
        </w:rPr>
        <w:t>Ondervraging Peter Ward</w:t>
      </w:r>
      <w:r w:rsidRPr="00D36F4C">
        <w:t>, 12 september 1781.</w:t>
      </w:r>
    </w:p>
  </w:footnote>
  <w:footnote w:id="194">
    <w:p w14:paraId="58083568" w14:textId="52BDC3D7" w:rsidR="00460BC2" w:rsidRPr="00D36F4C" w:rsidRDefault="00460BC2">
      <w:pPr>
        <w:pStyle w:val="Voetnoottekst"/>
      </w:pPr>
      <w:r w:rsidRPr="00D36F4C">
        <w:rPr>
          <w:rStyle w:val="Voetnootmarkering"/>
        </w:rPr>
        <w:footnoteRef/>
      </w:r>
      <w:r w:rsidRPr="00D36F4C">
        <w:t xml:space="preserve"> Kew, TNA, ms. HCA32/302/</w:t>
      </w:r>
      <w:r w:rsidR="00AA3FBD" w:rsidRPr="00D36F4C">
        <w:t>1: Jacobus</w:t>
      </w:r>
      <w:r w:rsidRPr="00D36F4C">
        <w:t xml:space="preserve"> De Vries, Rob Richmond en John Leigh, </w:t>
      </w:r>
      <w:r w:rsidRPr="00D36F4C">
        <w:rPr>
          <w:i/>
          <w:iCs/>
        </w:rPr>
        <w:t>Ondervraging Jacobus De Vries</w:t>
      </w:r>
      <w:r w:rsidRPr="00D36F4C">
        <w:t>, 30 november 1781.</w:t>
      </w:r>
    </w:p>
  </w:footnote>
  <w:footnote w:id="195">
    <w:p w14:paraId="320D9323" w14:textId="554334C8" w:rsidR="006B41DB" w:rsidRPr="00D36F4C" w:rsidRDefault="006B41DB">
      <w:pPr>
        <w:pStyle w:val="Voetnoottekst"/>
      </w:pPr>
      <w:r w:rsidRPr="00D36F4C">
        <w:rPr>
          <w:rStyle w:val="Voetnootmarkering"/>
        </w:rPr>
        <w:footnoteRef/>
      </w:r>
      <w:r w:rsidRPr="00D36F4C">
        <w:t xml:space="preserve"> Kew, TNA, ms. HCA32/302/</w:t>
      </w:r>
      <w:r w:rsidR="00AA3FBD" w:rsidRPr="00D36F4C">
        <w:t>1: Ole</w:t>
      </w:r>
      <w:r w:rsidRPr="00D36F4C">
        <w:t xml:space="preserve"> Grensen, Rob Richmond en John Leigh, </w:t>
      </w:r>
      <w:r w:rsidRPr="00D36F4C">
        <w:rPr>
          <w:i/>
          <w:iCs/>
        </w:rPr>
        <w:t>Ondervraging Ole Grensen</w:t>
      </w:r>
      <w:r w:rsidRPr="00D36F4C">
        <w:t>, 12 september 1781. Kew, TNA, ms. HCA32/302/</w:t>
      </w:r>
      <w:r w:rsidR="00AA3FBD" w:rsidRPr="00D36F4C">
        <w:t>1: Peter</w:t>
      </w:r>
      <w:r w:rsidRPr="00D36F4C">
        <w:t xml:space="preserve"> Ward, Rob Richmond en John Leigh, </w:t>
      </w:r>
      <w:r w:rsidRPr="00D36F4C">
        <w:rPr>
          <w:i/>
          <w:iCs/>
        </w:rPr>
        <w:t>Ondervraging Peter Ward</w:t>
      </w:r>
      <w:r w:rsidRPr="00D36F4C">
        <w:t>, 12 september 1781.</w:t>
      </w:r>
    </w:p>
  </w:footnote>
  <w:footnote w:id="196">
    <w:p w14:paraId="58F0B4E9" w14:textId="3706529B" w:rsidR="00571508" w:rsidRPr="00D36F4C" w:rsidRDefault="00571508">
      <w:pPr>
        <w:pStyle w:val="Voetnoottekst"/>
      </w:pPr>
      <w:r w:rsidRPr="00D36F4C">
        <w:rPr>
          <w:rStyle w:val="Voetnootmarkering"/>
        </w:rPr>
        <w:footnoteRef/>
      </w:r>
      <w:r w:rsidRPr="00D36F4C">
        <w:t xml:space="preserve"> Kew, TNA, ms. HCA32/302/</w:t>
      </w:r>
      <w:r w:rsidR="00AA3FBD" w:rsidRPr="00D36F4C">
        <w:t>1: Jacobus</w:t>
      </w:r>
      <w:r w:rsidRPr="00D36F4C">
        <w:t xml:space="preserve"> De Vries, Rob Richmond en John Leigh, </w:t>
      </w:r>
      <w:r w:rsidRPr="00D36F4C">
        <w:rPr>
          <w:i/>
          <w:iCs/>
        </w:rPr>
        <w:t>Ondervraging Jacobus De Vries</w:t>
      </w:r>
      <w:r w:rsidRPr="00D36F4C">
        <w:t>, 30 november 1781.</w:t>
      </w:r>
    </w:p>
  </w:footnote>
  <w:footnote w:id="197">
    <w:p w14:paraId="4403B160" w14:textId="723572B5" w:rsidR="00795DB3" w:rsidRPr="003644B2" w:rsidRDefault="00795DB3" w:rsidP="00795DB3">
      <w:pPr>
        <w:pStyle w:val="Voetnoottekst"/>
        <w:rPr>
          <w:lang w:val="en-GB"/>
        </w:rPr>
      </w:pPr>
      <w:r w:rsidRPr="00D36F4C">
        <w:rPr>
          <w:rStyle w:val="Voetnootmarkering"/>
        </w:rPr>
        <w:footnoteRef/>
      </w:r>
      <w:r w:rsidRPr="003644B2">
        <w:rPr>
          <w:lang w:val="en-GB"/>
        </w:rPr>
        <w:t xml:space="preserve"> </w:t>
      </w:r>
      <w:r w:rsidRPr="00D36F4C">
        <w:fldChar w:fldCharType="begin"/>
      </w:r>
      <w:r w:rsidR="00A26080">
        <w:rPr>
          <w:lang w:val="en-GB"/>
        </w:rPr>
        <w:instrText xml:space="preserve"> ADDIN ZOTERO_ITEM CSL_CITATION {"citationID":"dJ4ea7cE","properties":{"formattedCitation":"Schnakenbourg, {\\i{}Entre la guerre et la paix}, 75-80; Syrett, {\\i{}Neutral rights and the war in the narrow seas, 1778-82}, 1-8.","plainCitation":"Schnakenbourg, Entre la guerre et la paix, 75-80; Syrett, Neutral rights and the war in the narrow seas, 1778-82, 1-8.","noteIndex":195},"citationItems":[{"id":229,"uris":["http://zotero.org/users/8523679/items/SXN6XGAT"],"itemData":{"id":229,"type":"book","call-number":"327.400 9","collection-title":"Histoire","event-place":"Rennes","ISBN":"978-2-7535-2796-6","language":"fre","publisher":"Presses universitaires de Rennes","publisher-place":"Rennes","source":"BnF ISBN","title":"Entre la guerre et la paix: neutralité et relations internationales, XVIIe-XVIIIe siècles","title-short":"Entre la guerre et la paix","author":[{"family":"Schnakenbourg","given":"Éric"}],"issued":{"date-parts":[["2013"]]}},"locator":"75-80","label":"page"},{"id":237,"uris":["http://zotero.org/users/8523679/items/TRWESLUS"],"itemData":{"id":237,"type":"book","event-place":"Fort Leavenworth","publisher":"US Army Command and General Staff College","publisher-place":"Fort Leavenworth","title":"Neutral rights and the war in the narrow seas, 1778-82","author":[{"family":"Syrett","given":"David"}],"issued":{"date-parts":[["1985"]]}},"locator":"1-8","label":"page"}],"schema":"https://github.com/citation-style-language/schema/raw/master/csl-citation.json"} </w:instrText>
      </w:r>
      <w:r w:rsidRPr="00D36F4C">
        <w:fldChar w:fldCharType="separate"/>
      </w:r>
      <w:r w:rsidR="00A26080" w:rsidRPr="00A26080">
        <w:rPr>
          <w:kern w:val="0"/>
          <w:lang w:val="en-GB"/>
        </w:rPr>
        <w:t xml:space="preserve">Schnakenbourg, </w:t>
      </w:r>
      <w:r w:rsidR="00A26080" w:rsidRPr="00A26080">
        <w:rPr>
          <w:i/>
          <w:iCs/>
          <w:kern w:val="0"/>
          <w:lang w:val="en-GB"/>
        </w:rPr>
        <w:t>Entre la guerre et la paix</w:t>
      </w:r>
      <w:r w:rsidR="00A26080" w:rsidRPr="00A26080">
        <w:rPr>
          <w:kern w:val="0"/>
          <w:lang w:val="en-GB"/>
        </w:rPr>
        <w:t xml:space="preserve">, 75-80; Syrett, </w:t>
      </w:r>
      <w:r w:rsidR="00A26080" w:rsidRPr="00A26080">
        <w:rPr>
          <w:i/>
          <w:iCs/>
          <w:kern w:val="0"/>
          <w:lang w:val="en-GB"/>
        </w:rPr>
        <w:t>Neutral rights and the war in the narrow seas, 1778-82</w:t>
      </w:r>
      <w:r w:rsidR="00A26080" w:rsidRPr="00A26080">
        <w:rPr>
          <w:kern w:val="0"/>
          <w:lang w:val="en-GB"/>
        </w:rPr>
        <w:t>, 1-8.</w:t>
      </w:r>
      <w:r w:rsidRPr="00D36F4C">
        <w:fldChar w:fldCharType="end"/>
      </w:r>
    </w:p>
  </w:footnote>
  <w:footnote w:id="198">
    <w:p w14:paraId="5CB87B54" w14:textId="268103AE" w:rsidR="00795DB3" w:rsidRPr="00C650DC" w:rsidRDefault="00795DB3" w:rsidP="00795DB3">
      <w:pPr>
        <w:pStyle w:val="Voetnoottekst"/>
        <w:rPr>
          <w:lang w:val="en-GB"/>
        </w:rPr>
      </w:pPr>
      <w:r w:rsidRPr="00D36F4C">
        <w:rPr>
          <w:rStyle w:val="Voetnootmarkering"/>
        </w:rPr>
        <w:footnoteRef/>
      </w:r>
      <w:r w:rsidRPr="00C650DC">
        <w:rPr>
          <w:lang w:val="en-GB"/>
        </w:rPr>
        <w:t xml:space="preserve"> </w:t>
      </w:r>
      <w:r w:rsidRPr="00D36F4C">
        <w:fldChar w:fldCharType="begin"/>
      </w:r>
      <w:r w:rsidR="0096252B">
        <w:rPr>
          <w:lang w:val="en-GB"/>
        </w:rPr>
        <w:instrText xml:space="preserve"> ADDIN ZOTERO_ITEM CSL_CITATION {"citationID":"h7MwHCAH","properties":{"formattedCitation":"\\uc0\\u8216{}High Court of Admiralty. Captured Ship: De Daageraat of Ostend (Master Jacobus De...\\uc0\\u8217{}, National Archives, 1781, https://discovery.nationalarchives.gov.uk/details/r/C13505382.","plainCitation":"‘High Court of Admiralty. Captured Ship: De Daageraat of Ostend (Master Jacobus De...’, National Archives, 1781, https://discovery.nationalarchives.gov.uk/details/r/C13505382.","noteIndex":196},"citationItems":[{"id":684,"uris":["http://zotero.org/users/8523679/items/HK6224HL"],"itemData":{"id":684,"type":"webpage","abstract":"High Court of Admiralty. \nCaptured ship:  De Daageraat of Ostend (master Jacobus de Vries). \nHistory: a Flemish [Austrian Netherlands] or Irish merchant ship (between 100 and 160 tons, 9 or 10 men), bound from Dublin to Bordeaux, laden with butter, carpeting, flannel; taken on 10 June 1781 at 20 or 30 leages off Belle Isle on coast of France by the privateer Nabob (Robert Bation commanding), and brought first into Waterford and then into Liverpool. \nCourt papers: 1-44; Ship's papers: 45-48. [These are interim paper numbers, and are likely to change once more fully catalogued].","container-title":"National Archives","language":"English","title":"High Court of Admiralty. Captured ship: De Daageraat of Ostend (master Jacobus de...","title-short":"High Court of Admiralty. Captured ship","URL":"https://discovery.nationalarchives.gov.uk/details/r/C13505382","issued":{"date-parts":[["1781"]]}}}],"schema":"https://github.com/citation-style-language/schema/raw/master/csl-citation.json"} </w:instrText>
      </w:r>
      <w:r w:rsidRPr="00D36F4C">
        <w:fldChar w:fldCharType="separate"/>
      </w:r>
      <w:r w:rsidR="006B74C3" w:rsidRPr="00C650DC">
        <w:rPr>
          <w:kern w:val="0"/>
          <w:lang w:val="en-GB"/>
        </w:rPr>
        <w:t>‘High Court of Admiralty. Captured Ship: De Daageraat of Ostend (Master Jacobus De...’, National Archives, 1781, https://discovery.nationalarchives.gov.uk/details/r/C13505382.</w:t>
      </w:r>
      <w:r w:rsidRPr="00D36F4C">
        <w:fldChar w:fldCharType="end"/>
      </w:r>
    </w:p>
  </w:footnote>
  <w:footnote w:id="199">
    <w:p w14:paraId="14F2A5AC" w14:textId="455086BD" w:rsidR="005B57AC" w:rsidRPr="00D36F4C" w:rsidRDefault="005B57AC">
      <w:pPr>
        <w:pStyle w:val="Voetnoottekst"/>
      </w:pPr>
      <w:r w:rsidRPr="00D36F4C">
        <w:rPr>
          <w:rStyle w:val="Voetnootmarkering"/>
        </w:rPr>
        <w:footnoteRef/>
      </w:r>
      <w:r w:rsidRPr="00D36F4C">
        <w:t xml:space="preserve"> Kew, TNA, ms. HCA32/302/</w:t>
      </w:r>
      <w:r w:rsidR="00AA3FBD" w:rsidRPr="00D36F4C">
        <w:t>1: Jacobus</w:t>
      </w:r>
      <w:r w:rsidRPr="00D36F4C">
        <w:t xml:space="preserve"> De Vries, </w:t>
      </w:r>
      <w:r w:rsidRPr="00D36F4C">
        <w:rPr>
          <w:i/>
          <w:iCs/>
        </w:rPr>
        <w:t>Bemanningslijst schip de Dageraad van Oostende</w:t>
      </w:r>
      <w:r w:rsidRPr="00D36F4C">
        <w:t>, 1781.</w:t>
      </w:r>
    </w:p>
  </w:footnote>
  <w:footnote w:id="200">
    <w:p w14:paraId="58367012" w14:textId="54AFC67A" w:rsidR="005B57AC" w:rsidRPr="00D36F4C" w:rsidRDefault="005B57AC">
      <w:pPr>
        <w:pStyle w:val="Voetnoottekst"/>
      </w:pPr>
      <w:r w:rsidRPr="00D36F4C">
        <w:rPr>
          <w:rStyle w:val="Voetnootmarkering"/>
        </w:rPr>
        <w:footnoteRef/>
      </w:r>
      <w:r w:rsidRPr="00D36F4C">
        <w:t xml:space="preserve"> Kew, TNA, ms. HCA32/302/</w:t>
      </w:r>
      <w:r w:rsidR="00AA3FBD" w:rsidRPr="00D36F4C">
        <w:t>1: Jacobus</w:t>
      </w:r>
      <w:r w:rsidRPr="00D36F4C">
        <w:t xml:space="preserve"> De Vries, Rob Richmond en John Leigh, </w:t>
      </w:r>
      <w:r w:rsidRPr="00D36F4C">
        <w:rPr>
          <w:i/>
          <w:iCs/>
        </w:rPr>
        <w:t>Ondervraging Jacobus De Vries</w:t>
      </w:r>
      <w:r w:rsidRPr="00D36F4C">
        <w:t>, 30 november 1781.</w:t>
      </w:r>
    </w:p>
  </w:footnote>
  <w:footnote w:id="201">
    <w:p w14:paraId="7CE7DFD0" w14:textId="38CCCCB6" w:rsidR="005B57AC" w:rsidRPr="00D36F4C" w:rsidRDefault="005B57AC">
      <w:pPr>
        <w:pStyle w:val="Voetnoottekst"/>
      </w:pPr>
      <w:r w:rsidRPr="00D36F4C">
        <w:rPr>
          <w:rStyle w:val="Voetnootmarkering"/>
        </w:rPr>
        <w:footnoteRef/>
      </w:r>
      <w:r w:rsidRPr="00D36F4C">
        <w:t xml:space="preserve"> Kew, TNA, ms. HCA32/302/</w:t>
      </w:r>
      <w:r w:rsidR="00AA3FBD" w:rsidRPr="00D36F4C">
        <w:t>1: Ole</w:t>
      </w:r>
      <w:r w:rsidRPr="00D36F4C">
        <w:t xml:space="preserve"> Grensen, Rob Richmond en John Leigh, </w:t>
      </w:r>
      <w:r w:rsidRPr="00D36F4C">
        <w:rPr>
          <w:i/>
          <w:iCs/>
        </w:rPr>
        <w:t>Ondervraging Ole Grensen</w:t>
      </w:r>
      <w:r w:rsidRPr="00D36F4C">
        <w:t>, 12 september 1781.</w:t>
      </w:r>
    </w:p>
  </w:footnote>
  <w:footnote w:id="202">
    <w:p w14:paraId="437A55F5" w14:textId="2569D9EE" w:rsidR="00657679" w:rsidRPr="00D36F4C" w:rsidRDefault="00657679">
      <w:pPr>
        <w:pStyle w:val="Voetnoottekst"/>
      </w:pPr>
      <w:r w:rsidRPr="00D36F4C">
        <w:rPr>
          <w:rStyle w:val="Voetnootmarkering"/>
        </w:rPr>
        <w:footnoteRef/>
      </w:r>
      <w:r w:rsidRPr="00D36F4C">
        <w:t xml:space="preserve"> </w:t>
      </w:r>
      <w:r w:rsidR="001614F4" w:rsidRPr="00D36F4C">
        <w:t>Kew, TNA, ms. HCA32/302/</w:t>
      </w:r>
      <w:r w:rsidR="00AA3FBD" w:rsidRPr="00D36F4C">
        <w:t>1: Peter</w:t>
      </w:r>
      <w:r w:rsidR="001614F4" w:rsidRPr="00D36F4C">
        <w:t xml:space="preserve"> Ward, Rob Richmond en John Leigh, </w:t>
      </w:r>
      <w:r w:rsidR="001614F4" w:rsidRPr="00D36F4C">
        <w:rPr>
          <w:i/>
          <w:iCs/>
        </w:rPr>
        <w:t>Ondervraging Peter Ward</w:t>
      </w:r>
      <w:r w:rsidR="001614F4" w:rsidRPr="00D36F4C">
        <w:t>, 12 september 1781. Kew, TNA, ms. HCA32/302/</w:t>
      </w:r>
      <w:r w:rsidR="00AA3FBD" w:rsidRPr="00D36F4C">
        <w:t>1: William</w:t>
      </w:r>
      <w:r w:rsidR="001614F4" w:rsidRPr="00D36F4C">
        <w:t xml:space="preserve"> Monk, Rob Richmond en John Leigh, </w:t>
      </w:r>
      <w:r w:rsidR="001614F4" w:rsidRPr="00D36F4C">
        <w:rPr>
          <w:i/>
          <w:iCs/>
        </w:rPr>
        <w:t>Ondervraging William Monk</w:t>
      </w:r>
      <w:r w:rsidR="001614F4" w:rsidRPr="00D36F4C">
        <w:t>, 12 september 1781.</w:t>
      </w:r>
    </w:p>
  </w:footnote>
  <w:footnote w:id="203">
    <w:p w14:paraId="7C10F122" w14:textId="3C66BEC5" w:rsidR="005C228D" w:rsidRPr="00D36F4C" w:rsidRDefault="005C228D">
      <w:pPr>
        <w:pStyle w:val="Voetnoottekst"/>
      </w:pPr>
      <w:r w:rsidRPr="00D36F4C">
        <w:rPr>
          <w:rStyle w:val="Voetnootmarkering"/>
        </w:rPr>
        <w:footnoteRef/>
      </w:r>
      <w:r w:rsidRPr="00D36F4C">
        <w:t xml:space="preserve"> Kew, TNA, ms. HCA32/302/1: </w:t>
      </w:r>
      <w:r w:rsidR="00AA3FBD" w:rsidRPr="00D36F4C">
        <w:t>J. Delaigny</w:t>
      </w:r>
      <w:r w:rsidRPr="00D36F4C">
        <w:t xml:space="preserve"> , </w:t>
      </w:r>
      <w:r w:rsidRPr="00D36F4C">
        <w:rPr>
          <w:i/>
          <w:iCs/>
        </w:rPr>
        <w:t>Poorterschapsakte Jacobus De Vries</w:t>
      </w:r>
      <w:r w:rsidRPr="00D36F4C">
        <w:t>, 19 mei 1781.</w:t>
      </w:r>
    </w:p>
  </w:footnote>
  <w:footnote w:id="204">
    <w:p w14:paraId="50871D36" w14:textId="67F2B079" w:rsidR="002164A1" w:rsidRPr="00C650DC" w:rsidRDefault="002164A1">
      <w:pPr>
        <w:pStyle w:val="Voetnoottekst"/>
        <w:rPr>
          <w:lang w:val="en-GB"/>
        </w:rPr>
      </w:pPr>
      <w:r w:rsidRPr="00D36F4C">
        <w:rPr>
          <w:rStyle w:val="Voetnootmarkering"/>
        </w:rPr>
        <w:footnoteRef/>
      </w:r>
      <w:r w:rsidRPr="00C650DC">
        <w:rPr>
          <w:lang w:val="en-GB"/>
        </w:rPr>
        <w:t xml:space="preserve"> Kew, TNA, ms. HCA32/302/</w:t>
      </w:r>
      <w:r w:rsidR="00AA3FBD" w:rsidRPr="00C650DC">
        <w:rPr>
          <w:lang w:val="en-GB"/>
        </w:rPr>
        <w:t>1: Irving</w:t>
      </w:r>
      <w:r w:rsidRPr="00C650DC">
        <w:rPr>
          <w:lang w:val="en-GB"/>
        </w:rPr>
        <w:t xml:space="preserve"> Smith, Rob Richmond en John Leigh, </w:t>
      </w:r>
      <w:r w:rsidRPr="00C650DC">
        <w:rPr>
          <w:i/>
          <w:iCs/>
          <w:lang w:val="en-GB"/>
        </w:rPr>
        <w:t>Ondervraging Irving Smith</w:t>
      </w:r>
      <w:r w:rsidRPr="00C650DC">
        <w:rPr>
          <w:lang w:val="en-GB"/>
        </w:rPr>
        <w:t>, 12 september 1781. ew, TNA, ms. HCA32/302/</w:t>
      </w:r>
      <w:r w:rsidR="00AA3FBD" w:rsidRPr="00C650DC">
        <w:rPr>
          <w:lang w:val="en-GB"/>
        </w:rPr>
        <w:t>1: Peter</w:t>
      </w:r>
      <w:r w:rsidRPr="00C650DC">
        <w:rPr>
          <w:lang w:val="en-GB"/>
        </w:rPr>
        <w:t xml:space="preserve"> Ward, Rob Richmond en John Leigh, </w:t>
      </w:r>
      <w:r w:rsidRPr="00C650DC">
        <w:rPr>
          <w:i/>
          <w:iCs/>
          <w:lang w:val="en-GB"/>
        </w:rPr>
        <w:t>Ondervraging Peter Ward</w:t>
      </w:r>
      <w:r w:rsidRPr="00C650DC">
        <w:rPr>
          <w:lang w:val="en-GB"/>
        </w:rPr>
        <w:t>, 12 september 1781.</w:t>
      </w:r>
    </w:p>
  </w:footnote>
  <w:footnote w:id="205">
    <w:p w14:paraId="17F5DCE1" w14:textId="61E390BF" w:rsidR="002164A1" w:rsidRPr="00D36F4C" w:rsidRDefault="002164A1">
      <w:pPr>
        <w:pStyle w:val="Voetnoottekst"/>
      </w:pPr>
      <w:r w:rsidRPr="00D36F4C">
        <w:rPr>
          <w:rStyle w:val="Voetnootmarkering"/>
        </w:rPr>
        <w:footnoteRef/>
      </w:r>
      <w:r w:rsidRPr="00C650DC">
        <w:rPr>
          <w:lang w:val="en-GB"/>
        </w:rPr>
        <w:t xml:space="preserve"> </w:t>
      </w:r>
      <w:r w:rsidR="00D11889" w:rsidRPr="00C650DC">
        <w:rPr>
          <w:lang w:val="en-GB"/>
        </w:rPr>
        <w:t>Kew, TNA, ms. HCA32/302/</w:t>
      </w:r>
      <w:r w:rsidR="00AA3FBD" w:rsidRPr="00C650DC">
        <w:rPr>
          <w:lang w:val="en-GB"/>
        </w:rPr>
        <w:t>1: Brabazon</w:t>
      </w:r>
      <w:r w:rsidR="00D11889" w:rsidRPr="00C650DC">
        <w:rPr>
          <w:lang w:val="en-GB"/>
        </w:rPr>
        <w:t xml:space="preserve"> Noble en Ephraim Murdoch, </w:t>
      </w:r>
      <w:r w:rsidR="00D11889" w:rsidRPr="00C650DC">
        <w:rPr>
          <w:i/>
          <w:iCs/>
          <w:lang w:val="en-GB"/>
        </w:rPr>
        <w:t>Verkoopakte “Lovely Peggy” te Dublin</w:t>
      </w:r>
      <w:r w:rsidR="00D11889" w:rsidRPr="00C650DC">
        <w:rPr>
          <w:lang w:val="en-GB"/>
        </w:rPr>
        <w:t xml:space="preserve">, 19 september 1780. </w:t>
      </w:r>
      <w:r w:rsidR="00D11889" w:rsidRPr="00D36F4C">
        <w:t>Kew, TNA, ms. HCA32/302/</w:t>
      </w:r>
      <w:r w:rsidR="00AA3FBD" w:rsidRPr="00D36F4C">
        <w:t>1: Ole</w:t>
      </w:r>
      <w:r w:rsidR="00D11889" w:rsidRPr="00D36F4C">
        <w:t xml:space="preserve"> Grensen, Rob Richmond en John Leigh, </w:t>
      </w:r>
      <w:r w:rsidR="00D11889" w:rsidRPr="00D36F4C">
        <w:rPr>
          <w:i/>
          <w:iCs/>
        </w:rPr>
        <w:t>Ondervraging Ole Grensen</w:t>
      </w:r>
      <w:r w:rsidR="00D11889" w:rsidRPr="00D36F4C">
        <w:t>, 12 september 1781.</w:t>
      </w:r>
    </w:p>
  </w:footnote>
  <w:footnote w:id="206">
    <w:p w14:paraId="6C443A35" w14:textId="556B82C1" w:rsidR="006178DD" w:rsidRPr="00C650DC" w:rsidRDefault="006178DD">
      <w:pPr>
        <w:pStyle w:val="Voetnoottekst"/>
        <w:rPr>
          <w:lang w:val="en-GB"/>
        </w:rPr>
      </w:pPr>
      <w:r w:rsidRPr="00D36F4C">
        <w:rPr>
          <w:rStyle w:val="Voetnootmarkering"/>
        </w:rPr>
        <w:footnoteRef/>
      </w:r>
      <w:r w:rsidRPr="00C650DC">
        <w:rPr>
          <w:lang w:val="en-GB"/>
        </w:rPr>
        <w:t xml:space="preserve"> Kew, TNA, ms. HCA32/302/</w:t>
      </w:r>
      <w:r w:rsidR="00AA3FBD" w:rsidRPr="00C650DC">
        <w:rPr>
          <w:lang w:val="en-GB"/>
        </w:rPr>
        <w:t>1: William</w:t>
      </w:r>
      <w:r w:rsidRPr="00C650DC">
        <w:rPr>
          <w:lang w:val="en-GB"/>
        </w:rPr>
        <w:t xml:space="preserve"> Monk, Rob Richmond en John Leigh, </w:t>
      </w:r>
      <w:r w:rsidRPr="00C650DC">
        <w:rPr>
          <w:i/>
          <w:iCs/>
          <w:lang w:val="en-GB"/>
        </w:rPr>
        <w:t>Ondervraging William Monk</w:t>
      </w:r>
      <w:r w:rsidRPr="00C650DC">
        <w:rPr>
          <w:lang w:val="en-GB"/>
        </w:rPr>
        <w:t>, 12 september 1781.</w:t>
      </w:r>
    </w:p>
  </w:footnote>
  <w:footnote w:id="207">
    <w:p w14:paraId="6A1C0026" w14:textId="7500D5E7" w:rsidR="006178DD" w:rsidRPr="00D36F4C" w:rsidRDefault="006178DD">
      <w:pPr>
        <w:pStyle w:val="Voetnoottekst"/>
      </w:pPr>
      <w:r w:rsidRPr="00D36F4C">
        <w:rPr>
          <w:rStyle w:val="Voetnootmarkering"/>
        </w:rPr>
        <w:footnoteRef/>
      </w:r>
      <w:r w:rsidRPr="00D36F4C">
        <w:t xml:space="preserve"> Kew, TNA, ms. HCA32/302/</w:t>
      </w:r>
      <w:r w:rsidR="00AA3FBD" w:rsidRPr="00D36F4C">
        <w:t>1: Ole</w:t>
      </w:r>
      <w:r w:rsidRPr="00D36F4C">
        <w:t xml:space="preserve"> Grensen, Rob Richmond en John Leigh, </w:t>
      </w:r>
      <w:r w:rsidRPr="00D36F4C">
        <w:rPr>
          <w:i/>
          <w:iCs/>
        </w:rPr>
        <w:t>Ondervraging Ole Grensen</w:t>
      </w:r>
      <w:r w:rsidRPr="00D36F4C">
        <w:t>, 12 september 1781.</w:t>
      </w:r>
    </w:p>
  </w:footnote>
  <w:footnote w:id="208">
    <w:p w14:paraId="54BA2050" w14:textId="145EE909" w:rsidR="00DD4640" w:rsidRPr="00D36F4C" w:rsidRDefault="00DD4640">
      <w:pPr>
        <w:pStyle w:val="Voetnoottekst"/>
      </w:pPr>
      <w:r w:rsidRPr="00D36F4C">
        <w:rPr>
          <w:rStyle w:val="Voetnootmarkering"/>
        </w:rPr>
        <w:footnoteRef/>
      </w:r>
      <w:r w:rsidRPr="00D36F4C">
        <w:t xml:space="preserve"> Kew, TNA, ms. HCA32/302/1: </w:t>
      </w:r>
      <w:r w:rsidR="00AA3FBD" w:rsidRPr="00D36F4C">
        <w:t>J. Delaigny</w:t>
      </w:r>
      <w:r w:rsidRPr="00D36F4C">
        <w:t xml:space="preserve"> , </w:t>
      </w:r>
      <w:r w:rsidRPr="00D36F4C">
        <w:rPr>
          <w:i/>
          <w:iCs/>
        </w:rPr>
        <w:t>Poorterschapsakte Jacobus De Vries</w:t>
      </w:r>
      <w:r w:rsidRPr="00D36F4C">
        <w:t xml:space="preserve">, 19 mei 1781 Kew, TNA, ms. HCA32/302/1: </w:t>
      </w:r>
      <w:r w:rsidR="00A135EA" w:rsidRPr="00D36F4C">
        <w:t>J. Delaigny</w:t>
      </w:r>
      <w:r w:rsidRPr="00D36F4C">
        <w:t xml:space="preserve"> , </w:t>
      </w:r>
      <w:r w:rsidRPr="00D36F4C">
        <w:rPr>
          <w:i/>
          <w:iCs/>
        </w:rPr>
        <w:t>Installatie van Jacobus De Vries als kapitein Dageraad</w:t>
      </w:r>
      <w:r w:rsidRPr="00D36F4C">
        <w:t xml:space="preserve">, </w:t>
      </w:r>
      <w:r w:rsidR="005E6D72" w:rsidRPr="00D36F4C">
        <w:t>22</w:t>
      </w:r>
      <w:r w:rsidRPr="00D36F4C">
        <w:t xml:space="preserve"> mei 1781</w:t>
      </w:r>
    </w:p>
  </w:footnote>
  <w:footnote w:id="209">
    <w:p w14:paraId="3C2D33F6" w14:textId="7298BE34" w:rsidR="00E17170" w:rsidRPr="00D36F4C" w:rsidRDefault="00E17170">
      <w:pPr>
        <w:pStyle w:val="Voetnoottekst"/>
      </w:pPr>
      <w:r w:rsidRPr="00D36F4C">
        <w:rPr>
          <w:rStyle w:val="Voetnootmarkering"/>
        </w:rPr>
        <w:footnoteRef/>
      </w:r>
      <w:r w:rsidRPr="00D36F4C">
        <w:t xml:space="preserve"> Kew, TNA, ms. HCA32/302/</w:t>
      </w:r>
      <w:r w:rsidR="00A135EA" w:rsidRPr="00D36F4C">
        <w:t>1: Jacobus</w:t>
      </w:r>
      <w:r w:rsidRPr="00D36F4C">
        <w:t xml:space="preserve"> De Vries, </w:t>
      </w:r>
      <w:r w:rsidRPr="00D36F4C">
        <w:rPr>
          <w:i/>
          <w:iCs/>
        </w:rPr>
        <w:t>Bemanningslijst schip de Dageraad van Oostende</w:t>
      </w:r>
      <w:r w:rsidRPr="00D36F4C">
        <w:t>, 1781.</w:t>
      </w:r>
    </w:p>
  </w:footnote>
  <w:footnote w:id="210">
    <w:p w14:paraId="21ED13F7" w14:textId="7EBD85B1" w:rsidR="00795DB3" w:rsidRPr="003644B2" w:rsidRDefault="00795DB3" w:rsidP="00795DB3">
      <w:pPr>
        <w:pStyle w:val="Voetnoottekst"/>
        <w:rPr>
          <w:lang w:val="en-GB"/>
        </w:rPr>
      </w:pPr>
      <w:r w:rsidRPr="00D36F4C">
        <w:rPr>
          <w:rStyle w:val="Voetnootmarkering"/>
        </w:rPr>
        <w:footnoteRef/>
      </w:r>
      <w:r w:rsidRPr="003644B2">
        <w:rPr>
          <w:lang w:val="en-GB"/>
        </w:rPr>
        <w:t xml:space="preserve"> </w:t>
      </w:r>
      <w:r w:rsidRPr="00D36F4C">
        <w:fldChar w:fldCharType="begin"/>
      </w:r>
      <w:r w:rsidR="0032172F">
        <w:rPr>
          <w:lang w:val="en-GB"/>
        </w:rPr>
        <w:instrText xml:space="preserve"> ADDIN ZOTERO_ITEM CSL_CITATION {"citationID":"K3oSadlM","properties":{"formattedCitation":"Parmentier, \\uc0\\u8216{}Profit and Neutrality: The Case of Ostend, 1781-1783\\uc0\\u8217{}, 218-19.","plainCitation":"Parmentier, ‘Profit and Neutrality: The Case of Ostend, 1781-1783’, 218-19.","noteIndex":208},"citationItems":[{"id":204,"uris":["http://zotero.org/users/8523679/items/ZLFLCHXQ"],"itemData":{"id":204,"type":"chapter","collection-title":"Exeter maritime studies","container-title":"Pirates and privateers: new perspectives on the war on trade in the eighteenth and nineteenth centuries","event-place":"Exeter, Devon","ISBN":"978-0-85989-481-4","language":"eng","page":"206-226","publisher":"University of Exeter Press","publisher-place":"Exeter, Devon","source":"K10plus ISBN","title":"Profit and Neutrality: The Case of Ostend, 1781-1783","editor":[{"family":"Starkey","given":"David J."},{"family":"Eyck van Heslinga","given":"E. S.","dropping-particle":"van"},{"family":"Moor","given":"Jaap","dropping-particle":"de"}],"author":[{"family":"Parmentier","given":"Jan"}],"issued":{"date-parts":[["1997"]]}},"locator":"218-219","label":"page"}],"schema":"https://github.com/citation-style-language/schema/raw/master/csl-citation.json"} </w:instrText>
      </w:r>
      <w:r w:rsidRPr="00D36F4C">
        <w:fldChar w:fldCharType="separate"/>
      </w:r>
      <w:r w:rsidRPr="003644B2">
        <w:rPr>
          <w:kern w:val="0"/>
          <w:lang w:val="en-GB"/>
        </w:rPr>
        <w:t>Parmentier, ‘Profit and Neutrality: The Case of Ostend, 1781-1783’, 218-19.</w:t>
      </w:r>
      <w:r w:rsidRPr="00D36F4C">
        <w:fldChar w:fldCharType="end"/>
      </w:r>
    </w:p>
  </w:footnote>
  <w:footnote w:id="211">
    <w:p w14:paraId="46F94B52" w14:textId="5EECB891" w:rsidR="00757834" w:rsidRPr="00D8519A" w:rsidRDefault="00757834" w:rsidP="00757834">
      <w:pPr>
        <w:pStyle w:val="Voetnoottekst"/>
        <w:rPr>
          <w:lang w:val="fr-BE"/>
        </w:rPr>
      </w:pPr>
      <w:r w:rsidRPr="00D36F4C">
        <w:rPr>
          <w:rStyle w:val="Voetnootmarkering"/>
        </w:rPr>
        <w:footnoteRef/>
      </w:r>
      <w:r w:rsidRPr="00D8519A">
        <w:rPr>
          <w:lang w:val="fr-BE"/>
        </w:rPr>
        <w:t xml:space="preserve"> </w:t>
      </w:r>
      <w:r w:rsidRPr="00D36F4C">
        <w:fldChar w:fldCharType="begin"/>
      </w:r>
      <w:r w:rsidR="0032172F" w:rsidRPr="00D8519A">
        <w:rPr>
          <w:lang w:val="fr-BE"/>
        </w:rPr>
        <w:instrText xml:space="preserve"> ADDIN ZOTERO_ITEM CSL_CITATION {"citationID":"eY9G0naO","properties":{"formattedCitation":"Parmentier, 218-20.","plainCitation":"Parmentier, 218-20.","noteIndex":209},"citationItems":[{"id":204,"uris":["http://zotero.org/users/8523679/items/ZLFLCHXQ"],"itemData":{"id":204,"type":"chapter","collection-title":"Exeter maritime studies","container-title":"Pirates and privateers: new perspectives on the war on trade in the eighteenth and nineteenth centuries","event-place":"Exeter, Devon","ISBN":"978-0-85989-481-4","language":"eng","page":"206-226","publisher":"University of Exeter Press","publisher-place":"Exeter, Devon","source":"K10plus ISBN","title":"Profit and Neutrality: The Case of Ostend, 1781-1783","editor":[{"family":"Starkey","given":"David J."},{"family":"Eyck van Heslinga","given":"E. S.","dropping-particle":"van"},{"family":"Moor","given":"Jaap","dropping-particle":"de"}],"author":[{"family":"Parmentier","given":"Jan"}],"issued":{"date-parts":[["1997"]]}},"locator":"218-220","label":"page"}],"schema":"https://github.com/citation-style-language/schema/raw/master/csl-citation.json"} </w:instrText>
      </w:r>
      <w:r w:rsidRPr="00D36F4C">
        <w:fldChar w:fldCharType="separate"/>
      </w:r>
      <w:r w:rsidR="0032172F" w:rsidRPr="00D8519A">
        <w:rPr>
          <w:lang w:val="fr-BE"/>
        </w:rPr>
        <w:t>Parmentier, 218-20.</w:t>
      </w:r>
      <w:r w:rsidRPr="00D36F4C">
        <w:fldChar w:fldCharType="end"/>
      </w:r>
    </w:p>
  </w:footnote>
  <w:footnote w:id="212">
    <w:p w14:paraId="621E0968" w14:textId="1D30E45D" w:rsidR="001A2004" w:rsidRPr="001A2004" w:rsidRDefault="001A2004">
      <w:pPr>
        <w:pStyle w:val="Voetnoottekst"/>
        <w:rPr>
          <w:lang w:val="fr-BE"/>
        </w:rPr>
      </w:pPr>
      <w:r>
        <w:rPr>
          <w:rStyle w:val="Voetnootmarkering"/>
        </w:rPr>
        <w:footnoteRef/>
      </w:r>
      <w:r w:rsidRPr="001A2004">
        <w:rPr>
          <w:lang w:val="fr-BE"/>
        </w:rPr>
        <w:t xml:space="preserve"> </w:t>
      </w:r>
      <w:r>
        <w:fldChar w:fldCharType="begin"/>
      </w:r>
      <w:r w:rsidR="0096252B">
        <w:rPr>
          <w:lang w:val="fr-BE"/>
        </w:rPr>
        <w:instrText xml:space="preserve"> ADDIN ZOTERO_ITEM CSL_CITATION {"citationID":"Jy1TgSmR","properties":{"formattedCitation":"Everaert, \\uc0\\u8216{}Le pavillon imp\\uc0\\u233{}rial aux Indes Occidentales\\uc0\\u8239{}: contrebande de guerre et trafic neutre depuis les ports flamands (1778-1785)\\uc0\\u8217{}, 57.","plainCitation":"Everaert, ‘Le pavillon impérial aux Indes Occidentales</w:instrText>
      </w:r>
      <w:r w:rsidR="0096252B">
        <w:rPr>
          <w:rFonts w:ascii="Arial" w:hAnsi="Arial" w:cs="Arial"/>
          <w:lang w:val="fr-BE"/>
        </w:rPr>
        <w:instrText> </w:instrText>
      </w:r>
      <w:r w:rsidR="0096252B">
        <w:rPr>
          <w:lang w:val="fr-BE"/>
        </w:rPr>
        <w:instrText>: contrebande de guerre et trafic neutre depuis les ports flamands (1778-1785)</w:instrText>
      </w:r>
      <w:r w:rsidR="0096252B">
        <w:rPr>
          <w:rFonts w:cs="Aptos"/>
          <w:lang w:val="fr-BE"/>
        </w:rPr>
        <w:instrText>’</w:instrText>
      </w:r>
      <w:r w:rsidR="0096252B">
        <w:rPr>
          <w:lang w:val="fr-BE"/>
        </w:rPr>
        <w:instrText xml:space="preserve">, 57.","noteIndex":210},"citationItems":[{"id":208,"uris":["http://zotero.org/users/8523679/items/W7TM6MQ8"],"itemData":{"id":208,"type":"article-journal","abstract":"Brussel\n\n\nhttps://biblio.ugent.be/publication/8694654","collection-title":"Bijdragen Tot de Internationale Maritieme Geschiedenis","issue":"4","page":"43-67","title":"Le pavillon impérial aux Indes Occidentales : contrebande de guerre et trafic neutre depuis les ports flamands (1778-1785)","author":[{"family":"Everaert","given":"John"}],"editor":[{"family":"Koninckx","given":"C."}]},"locator":"57","label":"page"}],"schema":"https://github.com/citation-style-language/schema/raw/master/csl-citation.json"} </w:instrText>
      </w:r>
      <w:r>
        <w:fldChar w:fldCharType="separate"/>
      </w:r>
      <w:r w:rsidRPr="001A2004">
        <w:rPr>
          <w:kern w:val="0"/>
          <w:lang w:val="fr-BE"/>
        </w:rPr>
        <w:t>Everaert, ‘Le pavillon impérial aux Indes Occidentales : contrebande de guerre et trafic neutre depuis les ports flamands (1778-1785)’, 57.</w:t>
      </w:r>
      <w:r>
        <w:fldChar w:fldCharType="end"/>
      </w:r>
    </w:p>
  </w:footnote>
  <w:footnote w:id="213">
    <w:p w14:paraId="412F7BA2" w14:textId="594C5898" w:rsidR="002130AD" w:rsidRPr="00D36F4C" w:rsidRDefault="002130AD" w:rsidP="002130AD">
      <w:pPr>
        <w:pStyle w:val="Voetnoottekst"/>
      </w:pPr>
      <w:r w:rsidRPr="00D36F4C">
        <w:rPr>
          <w:rStyle w:val="Voetnootmarkering"/>
        </w:rPr>
        <w:footnoteRef/>
      </w:r>
      <w:r w:rsidRPr="00C650DC">
        <w:t xml:space="preserve"> Kew, TNA, ms. </w:t>
      </w:r>
      <w:r w:rsidRPr="00D36F4C">
        <w:t>HCA32/302/</w:t>
      </w:r>
      <w:r w:rsidR="00A135EA" w:rsidRPr="00D36F4C">
        <w:t>1: Ole</w:t>
      </w:r>
      <w:r w:rsidRPr="00D36F4C">
        <w:t xml:space="preserve"> Grensen, Rob Richmond en John Leigh, </w:t>
      </w:r>
      <w:r w:rsidRPr="00D36F4C">
        <w:rPr>
          <w:i/>
          <w:iCs/>
        </w:rPr>
        <w:t>Ondervraging Ole Grensen</w:t>
      </w:r>
      <w:r w:rsidRPr="00D36F4C">
        <w:t>, 12 september 1781.</w:t>
      </w:r>
      <w:r w:rsidR="000645C7" w:rsidRPr="00D36F4C">
        <w:t xml:space="preserve"> Kew, TNA, ms. HCA32/302/</w:t>
      </w:r>
      <w:r w:rsidR="00A135EA" w:rsidRPr="00D36F4C">
        <w:t>1: Peter</w:t>
      </w:r>
      <w:r w:rsidR="000645C7" w:rsidRPr="00D36F4C">
        <w:t xml:space="preserve"> Ward en John Ward Kendall, </w:t>
      </w:r>
      <w:r w:rsidR="000645C7" w:rsidRPr="00D36F4C">
        <w:rPr>
          <w:i/>
          <w:iCs/>
        </w:rPr>
        <w:t>Verklaring Peter Ward</w:t>
      </w:r>
      <w:r w:rsidR="000645C7" w:rsidRPr="00D36F4C">
        <w:t>, 11 september 1781. Kew, TNA, ms. HCA32/302/</w:t>
      </w:r>
      <w:r w:rsidR="00A135EA" w:rsidRPr="00D36F4C">
        <w:t>1: Jacobus</w:t>
      </w:r>
      <w:r w:rsidR="000645C7" w:rsidRPr="00D36F4C">
        <w:t xml:space="preserve"> De Vries, Rob Richmond en John Leigh, </w:t>
      </w:r>
      <w:r w:rsidR="000645C7" w:rsidRPr="00D36F4C">
        <w:rPr>
          <w:i/>
          <w:iCs/>
        </w:rPr>
        <w:t>Ondervraging Jacobus De Vries</w:t>
      </w:r>
      <w:r w:rsidR="000645C7" w:rsidRPr="00D36F4C">
        <w:t>, 30 november 1781.</w:t>
      </w:r>
    </w:p>
    <w:p w14:paraId="7C1407F3" w14:textId="55A6D370" w:rsidR="002130AD" w:rsidRPr="00D36F4C" w:rsidRDefault="002130AD">
      <w:pPr>
        <w:pStyle w:val="Voetnoottekst"/>
      </w:pPr>
    </w:p>
  </w:footnote>
  <w:footnote w:id="214">
    <w:p w14:paraId="40718AC7" w14:textId="384D01B2" w:rsidR="00CC0073" w:rsidRPr="00D36F4C" w:rsidRDefault="00CC0073">
      <w:pPr>
        <w:pStyle w:val="Voetnoottekst"/>
      </w:pPr>
      <w:r w:rsidRPr="00D36F4C">
        <w:rPr>
          <w:rStyle w:val="Voetnootmarkering"/>
        </w:rPr>
        <w:footnoteRef/>
      </w:r>
      <w:r w:rsidRPr="00C650DC">
        <w:rPr>
          <w:lang w:val="en-GB"/>
        </w:rPr>
        <w:t xml:space="preserve"> Kew, TNA, ms. HCA32/302/</w:t>
      </w:r>
      <w:r w:rsidR="00A135EA" w:rsidRPr="00C650DC">
        <w:rPr>
          <w:lang w:val="en-GB"/>
        </w:rPr>
        <w:t>1: Peter</w:t>
      </w:r>
      <w:r w:rsidRPr="00C650DC">
        <w:rPr>
          <w:lang w:val="en-GB"/>
        </w:rPr>
        <w:t xml:space="preserve"> Ward, Rob Richmond en John Leigh, </w:t>
      </w:r>
      <w:r w:rsidRPr="00C650DC">
        <w:rPr>
          <w:i/>
          <w:iCs/>
          <w:lang w:val="en-GB"/>
        </w:rPr>
        <w:t>Ondervraging Peter Ward</w:t>
      </w:r>
      <w:r w:rsidRPr="00C650DC">
        <w:rPr>
          <w:lang w:val="en-GB"/>
        </w:rPr>
        <w:t>, 12 september 1781. Kew, TNA, ms. HCA32/302/</w:t>
      </w:r>
      <w:r w:rsidR="00A135EA" w:rsidRPr="00C650DC">
        <w:rPr>
          <w:lang w:val="en-GB"/>
        </w:rPr>
        <w:t>1: Irving</w:t>
      </w:r>
      <w:r w:rsidRPr="00C650DC">
        <w:rPr>
          <w:lang w:val="en-GB"/>
        </w:rPr>
        <w:t xml:space="preserve"> Smith, Rob Richmond en John Leigh, </w:t>
      </w:r>
      <w:r w:rsidRPr="00C650DC">
        <w:rPr>
          <w:i/>
          <w:iCs/>
          <w:lang w:val="en-GB"/>
        </w:rPr>
        <w:t>Ondervraging Irving Smith</w:t>
      </w:r>
      <w:r w:rsidRPr="00C650DC">
        <w:rPr>
          <w:lang w:val="en-GB"/>
        </w:rPr>
        <w:t xml:space="preserve">, 12 september 1781. </w:t>
      </w:r>
      <w:r w:rsidRPr="00D36F4C">
        <w:t>Kew, TNA, ms. HCA32/302/</w:t>
      </w:r>
      <w:r w:rsidR="00A135EA" w:rsidRPr="00D36F4C">
        <w:t>1: Ole</w:t>
      </w:r>
      <w:r w:rsidRPr="00D36F4C">
        <w:t xml:space="preserve"> Grensen, Rob Richmond en John Leigh, </w:t>
      </w:r>
      <w:r w:rsidRPr="00D36F4C">
        <w:rPr>
          <w:i/>
          <w:iCs/>
        </w:rPr>
        <w:t>Ondervraging Ole Grensen</w:t>
      </w:r>
      <w:r w:rsidRPr="00D36F4C">
        <w:t>, 12 september 1781.</w:t>
      </w:r>
    </w:p>
  </w:footnote>
  <w:footnote w:id="215">
    <w:p w14:paraId="7E697157" w14:textId="6C3EB250" w:rsidR="00945A2E" w:rsidRPr="00D36F4C" w:rsidRDefault="00945A2E">
      <w:pPr>
        <w:pStyle w:val="Voetnoottekst"/>
      </w:pPr>
      <w:r w:rsidRPr="00D36F4C">
        <w:rPr>
          <w:rStyle w:val="Voetnootmarkering"/>
        </w:rPr>
        <w:footnoteRef/>
      </w:r>
      <w:r w:rsidRPr="00D36F4C">
        <w:t xml:space="preserve"> Kew, TNA, ms. HCA32/302/</w:t>
      </w:r>
      <w:r w:rsidR="00A135EA" w:rsidRPr="00D36F4C">
        <w:t>1: Jacobus</w:t>
      </w:r>
      <w:r w:rsidRPr="00D36F4C">
        <w:t xml:space="preserve"> De Vries, Rob Richmond en John Leigh, </w:t>
      </w:r>
      <w:r w:rsidRPr="00D36F4C">
        <w:rPr>
          <w:i/>
          <w:iCs/>
        </w:rPr>
        <w:t>Ondervraging Jacobus De Vries</w:t>
      </w:r>
      <w:r w:rsidRPr="00D36F4C">
        <w:t>, 30 november 1781.</w:t>
      </w:r>
    </w:p>
  </w:footnote>
  <w:footnote w:id="216">
    <w:p w14:paraId="611DE2EC" w14:textId="0A9520BB" w:rsidR="001B6E30" w:rsidRPr="00D36F4C" w:rsidRDefault="001B6E30">
      <w:pPr>
        <w:pStyle w:val="Voetnoottekst"/>
      </w:pPr>
      <w:r w:rsidRPr="00D36F4C">
        <w:rPr>
          <w:rStyle w:val="Voetnootmarkering"/>
        </w:rPr>
        <w:footnoteRef/>
      </w:r>
      <w:r w:rsidRPr="00D36F4C">
        <w:t xml:space="preserve"> Kew, TNA, ms. HCA32/302/</w:t>
      </w:r>
      <w:r w:rsidR="00A135EA" w:rsidRPr="00D36F4C">
        <w:t>1: Jacobus</w:t>
      </w:r>
      <w:r w:rsidRPr="00D36F4C">
        <w:t xml:space="preserve"> De Vries, Chanu De Limur, </w:t>
      </w:r>
      <w:r w:rsidRPr="00D36F4C">
        <w:rPr>
          <w:i/>
          <w:iCs/>
        </w:rPr>
        <w:t>Verklaring Jacobus de Vries in Port Royal Frankrijk</w:t>
      </w:r>
      <w:r w:rsidRPr="00D36F4C">
        <w:t>, 18 juni 1781.</w:t>
      </w:r>
    </w:p>
  </w:footnote>
  <w:footnote w:id="217">
    <w:p w14:paraId="6D4B7822" w14:textId="2DE542FA" w:rsidR="001B6E30" w:rsidRPr="00D36F4C" w:rsidRDefault="001B6E30">
      <w:pPr>
        <w:pStyle w:val="Voetnoottekst"/>
      </w:pPr>
      <w:r w:rsidRPr="00D36F4C">
        <w:rPr>
          <w:rStyle w:val="Voetnootmarkering"/>
        </w:rPr>
        <w:footnoteRef/>
      </w:r>
      <w:r w:rsidRPr="00D36F4C">
        <w:t xml:space="preserve"> Kew, TNA, ms. HCA32/302/</w:t>
      </w:r>
      <w:r w:rsidR="00A135EA" w:rsidRPr="00D36F4C">
        <w:t>1: Ole</w:t>
      </w:r>
      <w:r w:rsidRPr="00D36F4C">
        <w:t xml:space="preserve"> Grensen, Rob Richmond en John Leigh, </w:t>
      </w:r>
      <w:r w:rsidRPr="00D36F4C">
        <w:rPr>
          <w:i/>
          <w:iCs/>
        </w:rPr>
        <w:t>Ondervraging Ole Grensen</w:t>
      </w:r>
      <w:r w:rsidRPr="00D36F4C">
        <w:t>, 12 september 1781.</w:t>
      </w:r>
    </w:p>
  </w:footnote>
  <w:footnote w:id="218">
    <w:p w14:paraId="70FB0C9F" w14:textId="5251FFC9" w:rsidR="00CD3C66" w:rsidRPr="00D36F4C" w:rsidRDefault="00CD3C66">
      <w:pPr>
        <w:pStyle w:val="Voetnoottekst"/>
      </w:pPr>
      <w:r w:rsidRPr="00D36F4C">
        <w:rPr>
          <w:rStyle w:val="Voetnootmarkering"/>
        </w:rPr>
        <w:footnoteRef/>
      </w:r>
      <w:r w:rsidRPr="00D36F4C">
        <w:t xml:space="preserve"> Kew, TNA, ms. HCA32/302/</w:t>
      </w:r>
      <w:r w:rsidR="00A135EA" w:rsidRPr="00D36F4C">
        <w:t>1: Jacobus</w:t>
      </w:r>
      <w:r w:rsidRPr="00D36F4C">
        <w:t xml:space="preserve"> De Vries, Chanu De Limur, </w:t>
      </w:r>
      <w:r w:rsidRPr="00D36F4C">
        <w:rPr>
          <w:i/>
          <w:iCs/>
        </w:rPr>
        <w:t>Verklaring Jacobus de Vries in Port Royal Frankrijk</w:t>
      </w:r>
      <w:r w:rsidRPr="00D36F4C">
        <w:t>, 18 juni 1781.</w:t>
      </w:r>
    </w:p>
  </w:footnote>
  <w:footnote w:id="219">
    <w:p w14:paraId="344BCEDA" w14:textId="2675A7BC" w:rsidR="00A459C9" w:rsidRPr="00D36F4C" w:rsidRDefault="00A459C9">
      <w:pPr>
        <w:pStyle w:val="Voetnoottekst"/>
      </w:pPr>
      <w:r w:rsidRPr="00D36F4C">
        <w:rPr>
          <w:rStyle w:val="Voetnootmarkering"/>
        </w:rPr>
        <w:footnoteRef/>
      </w:r>
      <w:r w:rsidRPr="00D36F4C">
        <w:t xml:space="preserve"> </w:t>
      </w:r>
      <w:r w:rsidR="00CD3C66" w:rsidRPr="00D36F4C">
        <w:t>Kew, TNA, ms. HCA32/302/</w:t>
      </w:r>
      <w:r w:rsidR="00A135EA" w:rsidRPr="00D36F4C">
        <w:t>1: Edward</w:t>
      </w:r>
      <w:r w:rsidR="00CD3C66" w:rsidRPr="00D36F4C">
        <w:t xml:space="preserve"> Hague, </w:t>
      </w:r>
      <w:r w:rsidR="002D31E4" w:rsidRPr="00D36F4C">
        <w:rPr>
          <w:i/>
          <w:iCs/>
        </w:rPr>
        <w:t>Eerste Verklaring Edward Hague</w:t>
      </w:r>
      <w:r w:rsidR="00CD3C66" w:rsidRPr="00D36F4C">
        <w:t>, 12 oktober 1781.</w:t>
      </w:r>
    </w:p>
  </w:footnote>
  <w:footnote w:id="220">
    <w:p w14:paraId="3489D363" w14:textId="7BD1E6ED" w:rsidR="00CD3C66" w:rsidRPr="00D36F4C" w:rsidRDefault="00CD3C66">
      <w:pPr>
        <w:pStyle w:val="Voetnoottekst"/>
      </w:pPr>
      <w:r w:rsidRPr="00D36F4C">
        <w:rPr>
          <w:rStyle w:val="Voetnootmarkering"/>
        </w:rPr>
        <w:footnoteRef/>
      </w:r>
      <w:r w:rsidRPr="00D36F4C">
        <w:t xml:space="preserve"> </w:t>
      </w:r>
      <w:r w:rsidR="002D31E4" w:rsidRPr="00D36F4C">
        <w:t>Kew, TNA, ms. HCA32/302/</w:t>
      </w:r>
      <w:r w:rsidR="00A135EA" w:rsidRPr="00D36F4C">
        <w:t>1: Edward</w:t>
      </w:r>
      <w:r w:rsidR="002D31E4" w:rsidRPr="00D36F4C">
        <w:t xml:space="preserve"> Hague, Onkosten Claim Edward Hague ten voordele van Jacobus De Vries en Ephraim Murdoch, 12 oktober 1781.</w:t>
      </w:r>
    </w:p>
  </w:footnote>
  <w:footnote w:id="221">
    <w:p w14:paraId="637B1F2D" w14:textId="47E27809" w:rsidR="008B6F4D" w:rsidRPr="00D36F4C" w:rsidRDefault="008B6F4D">
      <w:pPr>
        <w:pStyle w:val="Voetnoottekst"/>
      </w:pPr>
      <w:r w:rsidRPr="00D36F4C">
        <w:rPr>
          <w:rStyle w:val="Voetnootmarkering"/>
        </w:rPr>
        <w:footnoteRef/>
      </w:r>
      <w:r w:rsidRPr="00D36F4C">
        <w:t xml:space="preserve"> Kew, TNA, ms. HCA32/302/</w:t>
      </w:r>
      <w:r w:rsidR="00A135EA" w:rsidRPr="00D36F4C">
        <w:t>1: Jacobus</w:t>
      </w:r>
      <w:r w:rsidRPr="00D36F4C">
        <w:t xml:space="preserve"> De Vries, Rob Richmond en John Leigh, </w:t>
      </w:r>
      <w:r w:rsidRPr="00D36F4C">
        <w:rPr>
          <w:i/>
          <w:iCs/>
        </w:rPr>
        <w:t>Ondervraging Jacobus De Vries</w:t>
      </w:r>
      <w:r w:rsidRPr="00D36F4C">
        <w:t>, 30 november 1781.</w:t>
      </w:r>
    </w:p>
  </w:footnote>
  <w:footnote w:id="222">
    <w:p w14:paraId="7F16E25B" w14:textId="5745CAE5" w:rsidR="00795DB3" w:rsidRPr="003644B2" w:rsidRDefault="00795DB3" w:rsidP="00795DB3">
      <w:pPr>
        <w:pStyle w:val="Voetnoottekst"/>
        <w:rPr>
          <w:lang w:val="en-GB"/>
        </w:rPr>
      </w:pPr>
      <w:r w:rsidRPr="00D36F4C">
        <w:rPr>
          <w:rStyle w:val="Voetnootmarkering"/>
        </w:rPr>
        <w:footnoteRef/>
      </w:r>
      <w:r w:rsidRPr="003644B2">
        <w:rPr>
          <w:lang w:val="en-GB"/>
        </w:rPr>
        <w:t xml:space="preserve"> </w:t>
      </w:r>
      <w:r w:rsidRPr="00D36F4C">
        <w:fldChar w:fldCharType="begin"/>
      </w:r>
      <w:r w:rsidR="0096252B">
        <w:rPr>
          <w:lang w:val="en-GB"/>
        </w:rPr>
        <w:instrText xml:space="preserve"> ADDIN ZOTERO_ITEM CSL_CITATION {"citationID":"jZs9VMtv","properties":{"formattedCitation":"\\uc0\\u8216{}The British Soldier of 1775 - Minute Man National Historical Park (U.S. National Park Service)\\uc0\\u8217{}, The National Park Service United States, 6 november 2021, https://www.nps.gov/mima/learn/historyculture/the-british-soldier-of-1775.htm.","plainCitation":"‘The British Soldier of 1775 - Minute Man National Historical Park (U.S. National Park Service)’, The National Park Service United States, 6 november 2021, https://www.nps.gov/mima/learn/historyculture/the-british-soldier-of-1775.htm.","noteIndex":220},"citationItems":[{"id":674,"uris":["http://zotero.org/users/8523679/items/YFAFAJD4"],"itemData":{"id":674,"type":"webpage","container-title":"The National Park Service United States","language":"en","title":"The British Soldier of 1775 - Minute Man National Historical Park (U.S. National Park Service)","URL":"https://www.nps.gov/mima/learn/historyculture/the-british-soldier-of-1775.htm","accessed":{"date-parts":[["2025",4,21]]},"issued":{"date-parts":[["2021",11,6]]}}}],"schema":"https://github.com/citation-style-language/schema/raw/master/csl-citation.json"} </w:instrText>
      </w:r>
      <w:r w:rsidRPr="00D36F4C">
        <w:fldChar w:fldCharType="separate"/>
      </w:r>
      <w:r w:rsidRPr="003644B2">
        <w:rPr>
          <w:kern w:val="0"/>
          <w:lang w:val="en-GB"/>
        </w:rPr>
        <w:t>‘The British Soldier of 1775 - Minute Man National Historical Park (U.S. National Park Service)’, The National Park Service United States, 6 november 2021, https://www.nps.gov/mima/learn/historyculture/the-british-soldier-of-1775.htm.</w:t>
      </w:r>
      <w:r w:rsidRPr="00D36F4C">
        <w:fldChar w:fldCharType="end"/>
      </w:r>
    </w:p>
  </w:footnote>
  <w:footnote w:id="223">
    <w:p w14:paraId="5F8B14CA" w14:textId="23B0500F" w:rsidR="008B6F4D" w:rsidRPr="00D36F4C" w:rsidRDefault="008B6F4D">
      <w:pPr>
        <w:pStyle w:val="Voetnoottekst"/>
      </w:pPr>
      <w:r w:rsidRPr="00D36F4C">
        <w:rPr>
          <w:rStyle w:val="Voetnootmarkering"/>
        </w:rPr>
        <w:footnoteRef/>
      </w:r>
      <w:r w:rsidRPr="00D36F4C">
        <w:t xml:space="preserve"> Kew, TNA, ms. HCA32/302/</w:t>
      </w:r>
      <w:r w:rsidR="00A135EA" w:rsidRPr="00D36F4C">
        <w:t>1: Jacobus</w:t>
      </w:r>
      <w:r w:rsidRPr="00D36F4C">
        <w:t xml:space="preserve"> De Vries, Rob Richmond en John Leigh, </w:t>
      </w:r>
      <w:r w:rsidRPr="00D36F4C">
        <w:rPr>
          <w:i/>
          <w:iCs/>
        </w:rPr>
        <w:t>Ondervraging Jacobus De Vries</w:t>
      </w:r>
      <w:r w:rsidRPr="00D36F4C">
        <w:t>, 30 november 1781.</w:t>
      </w:r>
    </w:p>
  </w:footnote>
  <w:footnote w:id="224">
    <w:p w14:paraId="3266683F" w14:textId="5BC27946" w:rsidR="008B6F4D" w:rsidRPr="00D36F4C" w:rsidRDefault="008B6F4D">
      <w:pPr>
        <w:pStyle w:val="Voetnoottekst"/>
      </w:pPr>
      <w:r w:rsidRPr="00D36F4C">
        <w:rPr>
          <w:rStyle w:val="Voetnootmarkering"/>
        </w:rPr>
        <w:footnoteRef/>
      </w:r>
      <w:r w:rsidRPr="00C650DC">
        <w:rPr>
          <w:lang w:val="en-GB"/>
        </w:rPr>
        <w:t xml:space="preserve"> Kew, TNA, ms. HCA32/302/</w:t>
      </w:r>
      <w:r w:rsidR="00A135EA" w:rsidRPr="00C650DC">
        <w:rPr>
          <w:lang w:val="en-GB"/>
        </w:rPr>
        <w:t>1: Peter</w:t>
      </w:r>
      <w:r w:rsidRPr="00C650DC">
        <w:rPr>
          <w:lang w:val="en-GB"/>
        </w:rPr>
        <w:t xml:space="preserve"> Ward, Rob Richmond en John Leigh, </w:t>
      </w:r>
      <w:r w:rsidRPr="00C650DC">
        <w:rPr>
          <w:i/>
          <w:iCs/>
          <w:lang w:val="en-GB"/>
        </w:rPr>
        <w:t>Ondervraging Peter Ward</w:t>
      </w:r>
      <w:r w:rsidRPr="00C650DC">
        <w:rPr>
          <w:lang w:val="en-GB"/>
        </w:rPr>
        <w:t>, 12 september 1781. Kew, TNA, ms. HCA32/302/</w:t>
      </w:r>
      <w:r w:rsidR="00A135EA" w:rsidRPr="00C650DC">
        <w:rPr>
          <w:lang w:val="en-GB"/>
        </w:rPr>
        <w:t>1: Irving</w:t>
      </w:r>
      <w:r w:rsidRPr="00C650DC">
        <w:rPr>
          <w:lang w:val="en-GB"/>
        </w:rPr>
        <w:t xml:space="preserve"> Smith, Rob Richmond en John Leigh, </w:t>
      </w:r>
      <w:r w:rsidRPr="00C650DC">
        <w:rPr>
          <w:i/>
          <w:iCs/>
          <w:lang w:val="en-GB"/>
        </w:rPr>
        <w:t>Ondervraging Irving Smith</w:t>
      </w:r>
      <w:r w:rsidRPr="00C650DC">
        <w:rPr>
          <w:lang w:val="en-GB"/>
        </w:rPr>
        <w:t xml:space="preserve">, 12 september 1781. </w:t>
      </w:r>
      <w:r w:rsidRPr="00D36F4C">
        <w:t>Kew, TNA, ms. HCA32/302/</w:t>
      </w:r>
      <w:r w:rsidR="00A135EA" w:rsidRPr="00D36F4C">
        <w:t>1: Ole</w:t>
      </w:r>
      <w:r w:rsidRPr="00D36F4C">
        <w:t xml:space="preserve"> Grensen, Rob Richmond en John Leigh, </w:t>
      </w:r>
      <w:r w:rsidRPr="00D36F4C">
        <w:rPr>
          <w:i/>
          <w:iCs/>
        </w:rPr>
        <w:t>Ondervraging Ole Grensen</w:t>
      </w:r>
      <w:r w:rsidRPr="00D36F4C">
        <w:t>, 12 september 1781.</w:t>
      </w:r>
    </w:p>
  </w:footnote>
  <w:footnote w:id="225">
    <w:p w14:paraId="196EEC3B" w14:textId="02358C1E" w:rsidR="00DA1BFD" w:rsidRPr="00D36F4C" w:rsidRDefault="00DA1BFD">
      <w:pPr>
        <w:pStyle w:val="Voetnoottekst"/>
      </w:pPr>
      <w:r w:rsidRPr="00D36F4C">
        <w:rPr>
          <w:rStyle w:val="Voetnootmarkering"/>
        </w:rPr>
        <w:footnoteRef/>
      </w:r>
      <w:r w:rsidRPr="00D36F4C">
        <w:t xml:space="preserve"> </w:t>
      </w:r>
      <w:r w:rsidR="005B61B6" w:rsidRPr="00D36F4C">
        <w:t xml:space="preserve">Salt Lake City, Familysearch, NVC 41-104/693: Anthoine </w:t>
      </w:r>
      <w:r w:rsidR="001D4645">
        <w:t>Rycx</w:t>
      </w:r>
      <w:r w:rsidR="005B61B6" w:rsidRPr="00D36F4C">
        <w:t>, Ephraim Murdoch, Jacobus De Vries, Aangifte kaping de Dageraad, 27 juni 1781</w:t>
      </w:r>
    </w:p>
  </w:footnote>
  <w:footnote w:id="226">
    <w:p w14:paraId="54F8EC80" w14:textId="77777777" w:rsidR="00C278C8" w:rsidRPr="00D36F4C" w:rsidRDefault="00C278C8" w:rsidP="00C278C8">
      <w:pPr>
        <w:pStyle w:val="Voetnoottekst"/>
      </w:pPr>
      <w:r w:rsidRPr="00D36F4C">
        <w:rPr>
          <w:rStyle w:val="Voetnootmarkering"/>
        </w:rPr>
        <w:footnoteRef/>
      </w:r>
      <w:r w:rsidRPr="00D36F4C">
        <w:t xml:space="preserve"> Salt Lake City, Familysearch, NVC 41-105/1085: Anthoine </w:t>
      </w:r>
      <w:r>
        <w:t>Rycx</w:t>
      </w:r>
      <w:r w:rsidRPr="00D36F4C">
        <w:t>, Ephraim Murdoch, Jacobus De Vries, Tweede verklaring Murdoch in Oostende na de kaping van de Dageraad, 30 juni 1781</w:t>
      </w:r>
    </w:p>
  </w:footnote>
  <w:footnote w:id="227">
    <w:p w14:paraId="304B054B" w14:textId="77777777" w:rsidR="00C278C8" w:rsidRPr="00D36F4C" w:rsidRDefault="00C278C8" w:rsidP="00C278C8">
      <w:pPr>
        <w:pStyle w:val="Voetnoottekst"/>
      </w:pPr>
      <w:r w:rsidRPr="00D36F4C">
        <w:rPr>
          <w:rStyle w:val="Voetnootmarkering"/>
        </w:rPr>
        <w:footnoteRef/>
      </w:r>
      <w:r w:rsidRPr="00D36F4C">
        <w:t xml:space="preserve"> Salt Lake City, Familysearch, NVC 41-104/713: Anthoine </w:t>
      </w:r>
      <w:r>
        <w:t>Rycx</w:t>
      </w:r>
      <w:r w:rsidRPr="00D36F4C">
        <w:t xml:space="preserve"> en Ephraim Murdoch, </w:t>
      </w:r>
      <w:r w:rsidRPr="00D36F4C">
        <w:rPr>
          <w:kern w:val="0"/>
        </w:rPr>
        <w:t>Murdoch stelt Brabanzon Noble aan als vertegenwoordiger, kennisgeving dat het schip is opgebracht in Waterford’</w:t>
      </w:r>
      <w:r w:rsidRPr="00D36F4C">
        <w:t>, 21 augustus 1781</w:t>
      </w:r>
    </w:p>
  </w:footnote>
  <w:footnote w:id="228">
    <w:p w14:paraId="0AE601DF" w14:textId="647F6B9E" w:rsidR="00864AD2" w:rsidRPr="00D36F4C" w:rsidRDefault="00864AD2">
      <w:pPr>
        <w:pStyle w:val="Voetnoottekst"/>
      </w:pPr>
      <w:r w:rsidRPr="00D36F4C">
        <w:rPr>
          <w:rStyle w:val="Voetnootmarkering"/>
        </w:rPr>
        <w:footnoteRef/>
      </w:r>
      <w:r w:rsidRPr="00D36F4C">
        <w:t xml:space="preserve"> Kew, TNA, ms. HCA32/302/</w:t>
      </w:r>
      <w:r w:rsidR="00A135EA" w:rsidRPr="00D36F4C">
        <w:t>1: Brabazon</w:t>
      </w:r>
      <w:r w:rsidRPr="00D36F4C">
        <w:t xml:space="preserve"> Noble en Ephraim Murdoch, </w:t>
      </w:r>
      <w:r w:rsidRPr="00D36F4C">
        <w:rPr>
          <w:i/>
          <w:iCs/>
        </w:rPr>
        <w:t>Verkoopakte “Lovely Peggy” te Dublin</w:t>
      </w:r>
      <w:r w:rsidRPr="00D36F4C">
        <w:t>, 19 september 1780.</w:t>
      </w:r>
    </w:p>
  </w:footnote>
  <w:footnote w:id="229">
    <w:p w14:paraId="7366B190" w14:textId="479A91EB" w:rsidR="005C5242" w:rsidRPr="00D36F4C" w:rsidRDefault="005C5242">
      <w:pPr>
        <w:pStyle w:val="Voetnoottekst"/>
      </w:pPr>
      <w:r w:rsidRPr="00D36F4C">
        <w:rPr>
          <w:rStyle w:val="Voetnootmarkering"/>
        </w:rPr>
        <w:footnoteRef/>
      </w:r>
      <w:r w:rsidRPr="00D36F4C">
        <w:t xml:space="preserve"> Salt Lake City, Familysearch, NVC 41-106/</w:t>
      </w:r>
      <w:r w:rsidR="007173D3" w:rsidRPr="00D36F4C">
        <w:t>1398</w:t>
      </w:r>
      <w:r w:rsidRPr="00D36F4C">
        <w:t xml:space="preserve">: Anthoine </w:t>
      </w:r>
      <w:r w:rsidR="001D4645">
        <w:t>Rycx</w:t>
      </w:r>
      <w:r w:rsidRPr="00D36F4C">
        <w:t xml:space="preserve">, Ephraim Murdoch, Jacobus De Vries, </w:t>
      </w:r>
      <w:r w:rsidR="00AD1A3F" w:rsidRPr="00D36F4C">
        <w:rPr>
          <w:kern w:val="0"/>
        </w:rPr>
        <w:t>Aanstelling Edward Hague als vertegenwoordiger Murdoch’</w:t>
      </w:r>
      <w:r w:rsidRPr="00D36F4C">
        <w:t xml:space="preserve">, </w:t>
      </w:r>
      <w:r w:rsidR="001A6198" w:rsidRPr="00D36F4C">
        <w:t>29 september</w:t>
      </w:r>
      <w:r w:rsidRPr="00D36F4C">
        <w:t xml:space="preserve"> 1781</w:t>
      </w:r>
    </w:p>
  </w:footnote>
  <w:footnote w:id="230">
    <w:p w14:paraId="2EAEDF1C" w14:textId="60F2C97A" w:rsidR="00B05751" w:rsidRPr="00D36F4C" w:rsidRDefault="00B05751" w:rsidP="00B05751">
      <w:pPr>
        <w:pStyle w:val="Voetnoottekst"/>
      </w:pPr>
      <w:r w:rsidRPr="00D36F4C">
        <w:rPr>
          <w:rStyle w:val="Voetnootmarkering"/>
        </w:rPr>
        <w:footnoteRef/>
      </w:r>
      <w:r w:rsidRPr="00D36F4C">
        <w:t xml:space="preserve"> Kew, TNA, ms. HCA32/302/</w:t>
      </w:r>
      <w:r w:rsidR="00A135EA" w:rsidRPr="00D36F4C">
        <w:t>1: Edward</w:t>
      </w:r>
      <w:r w:rsidRPr="00D36F4C">
        <w:t xml:space="preserve"> Hague, </w:t>
      </w:r>
      <w:r w:rsidRPr="00D36F4C">
        <w:rPr>
          <w:i/>
          <w:iCs/>
        </w:rPr>
        <w:t>Eerste Verklaring Edward Hague</w:t>
      </w:r>
      <w:r w:rsidRPr="00D36F4C">
        <w:t>, 12 oktober 1781.Kew, TNA, ms. HCA32/302/</w:t>
      </w:r>
      <w:r w:rsidR="00A135EA" w:rsidRPr="00D36F4C">
        <w:t>1: Edward</w:t>
      </w:r>
      <w:r w:rsidRPr="00D36F4C">
        <w:t xml:space="preserve"> Hague, Onkosten Claim Edward Hague ten voordele van Jacobus De Vries en Ephraim Murdoch, 12 oktober 1781.</w:t>
      </w:r>
    </w:p>
  </w:footnote>
  <w:footnote w:id="231">
    <w:p w14:paraId="207972A1" w14:textId="77777777" w:rsidR="00795DB3" w:rsidRPr="00D36F4C" w:rsidRDefault="00795DB3" w:rsidP="00795DB3">
      <w:pPr>
        <w:pStyle w:val="Voetnoottekst"/>
      </w:pPr>
      <w:r w:rsidRPr="00D36F4C">
        <w:rPr>
          <w:rStyle w:val="Voetnootmarkering"/>
        </w:rPr>
        <w:footnoteRef/>
      </w:r>
      <w:r w:rsidRPr="00D36F4C">
        <w:t xml:space="preserve"> In de akte staat de zin “</w:t>
      </w:r>
      <w:r w:rsidRPr="00D36F4C">
        <w:rPr>
          <w:i/>
          <w:iCs/>
        </w:rPr>
        <w:t>est ghecommandeert gheweest door wijlen Jacobus De Vriese</w:t>
      </w:r>
      <w:r w:rsidRPr="00D36F4C">
        <w:t xml:space="preserve">” </w:t>
      </w:r>
    </w:p>
  </w:footnote>
  <w:footnote w:id="232">
    <w:p w14:paraId="04690A03" w14:textId="568E75C9" w:rsidR="00D055C2" w:rsidRPr="00D36F4C" w:rsidRDefault="00D055C2">
      <w:pPr>
        <w:pStyle w:val="Voetnoottekst"/>
      </w:pPr>
      <w:r w:rsidRPr="00D36F4C">
        <w:rPr>
          <w:rStyle w:val="Voetnootmarkering"/>
        </w:rPr>
        <w:footnoteRef/>
      </w:r>
      <w:r w:rsidRPr="00D36F4C">
        <w:t xml:space="preserve"> Salt Lake City, Familysearch, NVC 41-111/</w:t>
      </w:r>
      <w:r w:rsidR="00EA7DE5" w:rsidRPr="00D36F4C">
        <w:t>1579</w:t>
      </w:r>
      <w:r w:rsidRPr="00D36F4C">
        <w:t xml:space="preserve">: </w:t>
      </w:r>
      <w:r w:rsidR="004476C7" w:rsidRPr="00D36F4C">
        <w:rPr>
          <w:kern w:val="0"/>
        </w:rPr>
        <w:t>Verklaring afgelegd door Murdoch schip opgebracht in Liverpool</w:t>
      </w:r>
      <w:r w:rsidRPr="00D36F4C">
        <w:t xml:space="preserve">, </w:t>
      </w:r>
      <w:r w:rsidR="004476C7" w:rsidRPr="00D36F4C">
        <w:t>13 juli</w:t>
      </w:r>
      <w:r w:rsidRPr="00D36F4C">
        <w:t xml:space="preserve"> 178</w:t>
      </w:r>
      <w:r w:rsidR="004476C7" w:rsidRPr="00D36F4C">
        <w:t>2.</w:t>
      </w:r>
    </w:p>
  </w:footnote>
  <w:footnote w:id="233">
    <w:p w14:paraId="7EC5D7FB" w14:textId="6D86671C" w:rsidR="00181F61" w:rsidRPr="00D36F4C" w:rsidRDefault="00181F61">
      <w:pPr>
        <w:pStyle w:val="Voetnoottekst"/>
      </w:pPr>
      <w:r w:rsidRPr="00D36F4C">
        <w:rPr>
          <w:rStyle w:val="Voetnootmarkering"/>
        </w:rPr>
        <w:footnoteRef/>
      </w:r>
      <w:r w:rsidRPr="00D36F4C">
        <w:t xml:space="preserve"> Kew, TNA, ms. HCA32/302/1: J. De Laigny </w:t>
      </w:r>
      <w:r w:rsidR="00A135EA" w:rsidRPr="00D36F4C">
        <w:t>en Ephraim</w:t>
      </w:r>
      <w:r w:rsidRPr="00D36F4C">
        <w:t xml:space="preserve"> Murdoch vertaald door Sam Longue, </w:t>
      </w:r>
      <w:r w:rsidRPr="00D36F4C">
        <w:rPr>
          <w:i/>
          <w:iCs/>
          <w:kern w:val="0"/>
        </w:rPr>
        <w:t>verklaring dat Murdoch de eigenaar is van de “Dageraad” vertaald naar het Engels</w:t>
      </w:r>
      <w:r w:rsidRPr="00D36F4C">
        <w:t>, 22 november 1782.</w:t>
      </w:r>
    </w:p>
  </w:footnote>
  <w:footnote w:id="234">
    <w:p w14:paraId="6AF8BEB8" w14:textId="0C16A321" w:rsidR="00181F61" w:rsidRPr="00D36F4C" w:rsidRDefault="00181F61">
      <w:pPr>
        <w:pStyle w:val="Voetnoottekst"/>
      </w:pPr>
      <w:r w:rsidRPr="00D36F4C">
        <w:rPr>
          <w:rStyle w:val="Voetnootmarkering"/>
        </w:rPr>
        <w:footnoteRef/>
      </w:r>
      <w:r w:rsidRPr="00D36F4C">
        <w:t xml:space="preserve"> </w:t>
      </w:r>
      <w:r w:rsidR="00D805EE" w:rsidRPr="00D36F4C">
        <w:t xml:space="preserve">Kew, TNA, ms. HCA32/302/1: J. De Laigny </w:t>
      </w:r>
      <w:r w:rsidR="00A135EA" w:rsidRPr="00D36F4C">
        <w:t>en Ephraim</w:t>
      </w:r>
      <w:r w:rsidR="00D805EE" w:rsidRPr="00D36F4C">
        <w:t xml:space="preserve"> Murdoch vertaald door Sam Longue, </w:t>
      </w:r>
      <w:r w:rsidR="00D805EE" w:rsidRPr="00D36F4C">
        <w:rPr>
          <w:i/>
          <w:iCs/>
          <w:kern w:val="0"/>
        </w:rPr>
        <w:t>verklaring dat Murdoch de eigenaar is van de “Dageraad” met annex van de koopakte vertaald naar het Engels</w:t>
      </w:r>
      <w:r w:rsidR="00D805EE" w:rsidRPr="00D36F4C">
        <w:t>, 3 december 1782</w:t>
      </w:r>
    </w:p>
  </w:footnote>
  <w:footnote w:id="235">
    <w:p w14:paraId="0D683A7D" w14:textId="161F3362" w:rsidR="00FD647E" w:rsidRPr="00D36F4C" w:rsidRDefault="00FD647E">
      <w:pPr>
        <w:pStyle w:val="Voetnoottekst"/>
      </w:pPr>
      <w:r w:rsidRPr="00D36F4C">
        <w:rPr>
          <w:rStyle w:val="Voetnootmarkering"/>
        </w:rPr>
        <w:footnoteRef/>
      </w:r>
      <w:r w:rsidRPr="00D36F4C">
        <w:t xml:space="preserve"> </w:t>
      </w:r>
      <w:r w:rsidR="0046638C" w:rsidRPr="00D36F4C">
        <w:rPr>
          <w:rFonts w:cs="Calibri"/>
        </w:rPr>
        <w:t>"</w:t>
      </w:r>
      <w:r w:rsidR="0046638C" w:rsidRPr="00D36F4C">
        <w:rPr>
          <w:rFonts w:cs="Calibri"/>
          <w:i/>
          <w:iCs/>
        </w:rPr>
        <w:t xml:space="preserve">Volgens de zeebrief van de vierde van deze maand verklaren de burgemeester en de notaris van deze stad dat het schip volledig en uitsluitend eigendom is van </w:t>
      </w:r>
      <w:r w:rsidR="00A135EA" w:rsidRPr="00D36F4C">
        <w:rPr>
          <w:rFonts w:cs="Calibri"/>
          <w:i/>
          <w:iCs/>
        </w:rPr>
        <w:t>hen [</w:t>
      </w:r>
      <w:r w:rsidR="00F85179" w:rsidRPr="00D36F4C">
        <w:rPr>
          <w:rFonts w:cs="Calibri"/>
          <w:i/>
          <w:iCs/>
        </w:rPr>
        <w:t>hen verwijst hier naar Murdoch en compagnie, de officiële eigenaars]</w:t>
      </w:r>
      <w:r w:rsidR="0046638C" w:rsidRPr="00D36F4C">
        <w:rPr>
          <w:rFonts w:cs="Calibri"/>
          <w:i/>
          <w:iCs/>
        </w:rPr>
        <w:t>, voor hun eigen rekening en winst, en dat er geen overdracht of wijziging van eigendom heeft plaatsgevonden, noch geheel noch gedeeltelijk, zoals anders misschien het geval zou kunnen zijn geweest. Zij bevestigen dat het genoemde koopvaardijschip op geen enkele wijze verbonden is met de koning van Frankrijk, de koning van Spanje, de koning van Engeland, noch met de Staten van Holland, noch met hun bondgenoten of onderdanen, noch met enige personen of inwoners van hun landen, overzeese gebieden of andere bewoners of inwoners van de Britse Amerikaanse koloniën, noch met hun medestanders, beschermers of agenten, noch met wie dan ook die banden zou kunnen hebben met hen. Het genoemde handelshuis bevestigt geen enkele band met deze partijen te hebben. Alles wat hieromtrent verklaard werd, is opgenomen in onze genoemde verklaring</w:t>
      </w:r>
      <w:r w:rsidR="0046638C" w:rsidRPr="00D36F4C">
        <w:rPr>
          <w:rFonts w:cs="Calibri"/>
        </w:rPr>
        <w:t>."</w:t>
      </w:r>
    </w:p>
  </w:footnote>
  <w:footnote w:id="236">
    <w:p w14:paraId="6F3D08F9" w14:textId="52F12038" w:rsidR="00BA2733" w:rsidRPr="00D36F4C" w:rsidRDefault="00BA2733">
      <w:pPr>
        <w:pStyle w:val="Voetnoottekst"/>
      </w:pPr>
      <w:r w:rsidRPr="00D36F4C">
        <w:rPr>
          <w:rStyle w:val="Voetnootmarkering"/>
        </w:rPr>
        <w:footnoteRef/>
      </w:r>
      <w:r w:rsidRPr="00D36F4C">
        <w:t xml:space="preserve"> </w:t>
      </w:r>
      <w:r w:rsidR="00DB3258" w:rsidRPr="00D36F4C">
        <w:t>Salt Lake City, Familysearch, NVC 41-11</w:t>
      </w:r>
      <w:r w:rsidR="00B76327" w:rsidRPr="00D36F4C">
        <w:t>0</w:t>
      </w:r>
      <w:r w:rsidR="00DB3258" w:rsidRPr="00D36F4C">
        <w:t>/1</w:t>
      </w:r>
      <w:r w:rsidR="00B76327" w:rsidRPr="00D36F4C">
        <w:t>071</w:t>
      </w:r>
      <w:r w:rsidR="00DB3258" w:rsidRPr="00D36F4C">
        <w:t xml:space="preserve">: </w:t>
      </w:r>
      <w:r w:rsidR="002335C0" w:rsidRPr="00D36F4C">
        <w:t>Ephraim Murdo</w:t>
      </w:r>
      <w:r w:rsidR="00AA3FBD">
        <w:t>c</w:t>
      </w:r>
      <w:r w:rsidR="002335C0" w:rsidRPr="00D36F4C">
        <w:t>h</w:t>
      </w:r>
      <w:r w:rsidR="00A71EC4" w:rsidRPr="00D36F4C">
        <w:t xml:space="preserve"> en Antoine </w:t>
      </w:r>
      <w:r w:rsidR="001D4645">
        <w:t>Rycx</w:t>
      </w:r>
      <w:r w:rsidR="0011524A" w:rsidRPr="00D36F4C">
        <w:t xml:space="preserve">, </w:t>
      </w:r>
      <w:r w:rsidR="0011524A" w:rsidRPr="00D36F4C">
        <w:rPr>
          <w:kern w:val="0"/>
        </w:rPr>
        <w:t xml:space="preserve">Aanstelling Johannes Hiddes als kapitein “Stad Oostende” </w:t>
      </w:r>
      <w:r w:rsidR="00DB3258" w:rsidRPr="00D36F4C">
        <w:rPr>
          <w:kern w:val="0"/>
        </w:rPr>
        <w:t>( voordien geheten ANN)</w:t>
      </w:r>
      <w:r w:rsidR="00DB3258" w:rsidRPr="00D36F4C">
        <w:t>,</w:t>
      </w:r>
      <w:r w:rsidR="00744B0B" w:rsidRPr="00D36F4C">
        <w:t>6 mei 1782</w:t>
      </w:r>
      <w:r w:rsidR="0011524A" w:rsidRPr="00D36F4C">
        <w:t>.</w:t>
      </w:r>
    </w:p>
  </w:footnote>
  <w:footnote w:id="237">
    <w:p w14:paraId="57203D34" w14:textId="0DAE3AD2" w:rsidR="006061B0" w:rsidRPr="00D36F4C" w:rsidRDefault="006061B0">
      <w:pPr>
        <w:pStyle w:val="Voetnoottekst"/>
      </w:pPr>
      <w:r w:rsidRPr="00D36F4C">
        <w:rPr>
          <w:rStyle w:val="Voetnootmarkering"/>
        </w:rPr>
        <w:footnoteRef/>
      </w:r>
      <w:r w:rsidRPr="00D36F4C">
        <w:t xml:space="preserve"> Salt Lake City, Familysearch, NVC 41-1</w:t>
      </w:r>
      <w:r w:rsidR="00854B4F" w:rsidRPr="00D36F4C">
        <w:t>07</w:t>
      </w:r>
      <w:r w:rsidRPr="00D36F4C">
        <w:t>/</w:t>
      </w:r>
      <w:r w:rsidR="00C42107" w:rsidRPr="00D36F4C">
        <w:t>2088</w:t>
      </w:r>
      <w:r w:rsidRPr="00D36F4C">
        <w:t xml:space="preserve">: </w:t>
      </w:r>
      <w:r w:rsidR="00A71EC4" w:rsidRPr="00D36F4C">
        <w:t xml:space="preserve">Lieven Baes en </w:t>
      </w:r>
      <w:r w:rsidR="003219D0" w:rsidRPr="00D36F4C">
        <w:t>Antoine</w:t>
      </w:r>
      <w:r w:rsidR="00A71EC4" w:rsidRPr="00D36F4C">
        <w:t xml:space="preserve"> </w:t>
      </w:r>
      <w:r w:rsidR="001D4645">
        <w:t>Rycx</w:t>
      </w:r>
      <w:r w:rsidRPr="00D36F4C">
        <w:t xml:space="preserve">, </w:t>
      </w:r>
      <w:r w:rsidR="001D1CA0" w:rsidRPr="00D36F4C">
        <w:rPr>
          <w:kern w:val="0"/>
        </w:rPr>
        <w:t xml:space="preserve">Notarisakte koop schip met vermelding, </w:t>
      </w:r>
      <w:r w:rsidR="00A005DF" w:rsidRPr="00D36F4C">
        <w:t>13 december</w:t>
      </w:r>
      <w:r w:rsidRPr="00D36F4C">
        <w:t xml:space="preserve"> 178</w:t>
      </w:r>
      <w:r w:rsidR="00A005DF" w:rsidRPr="00D36F4C">
        <w:t>1</w:t>
      </w:r>
      <w:r w:rsidRPr="00D36F4C">
        <w:t>.</w:t>
      </w:r>
    </w:p>
  </w:footnote>
  <w:footnote w:id="238">
    <w:p w14:paraId="2953DE38" w14:textId="57ACBF17" w:rsidR="00220753" w:rsidRPr="00D36F4C" w:rsidRDefault="00220753">
      <w:pPr>
        <w:pStyle w:val="Voetnoottekst"/>
      </w:pPr>
      <w:r w:rsidRPr="00D36F4C">
        <w:rPr>
          <w:rStyle w:val="Voetnootmarkering"/>
        </w:rPr>
        <w:footnoteRef/>
      </w:r>
      <w:r w:rsidRPr="00D36F4C">
        <w:t xml:space="preserve"> </w:t>
      </w:r>
      <w:r w:rsidRPr="00D36F4C">
        <w:fldChar w:fldCharType="begin"/>
      </w:r>
      <w:r w:rsidR="00487D97">
        <w:instrText xml:space="preserve"> ADDIN ZOTERO_ITEM CSL_CITATION {"citationID":"dS3Fqqjd","properties":{"formattedCitation":"Parmentier, {\\i{}Het gezicht van de Oostendse handelaar}, 258-64.","plainCitation":"Parmentier, Het gezicht van de Oostendse handelaar, 258-64.","noteIndex":238},"citationItems":[{"id":420,"uris":["http://zotero.org/users/8523679/items/FFN4DSJJ"],"itemData":{"id":420,"type":"book","event-place":"Oostende","publisher":"Stadsarchief Oostende","publisher-place":"Oostende","title":"Het gezicht van de Oostendse handelaar: studie van de Oostendse kooplieden, reders en ondernemers actief in de internationale maritieme handel en visserij tijdens de 18de eeuw","title-short":"Het gezicht van de Oostendse handelaar","author":[{"family":"Parmentier","given":"Jan"}],"issued":{"date-parts":[["2004"]]}},"locator":"258-264","label":"page"}],"schema":"https://github.com/citation-style-language/schema/raw/master/csl-citation.json"} </w:instrText>
      </w:r>
      <w:r w:rsidRPr="00D36F4C">
        <w:fldChar w:fldCharType="separate"/>
      </w:r>
      <w:r w:rsidRPr="00D36F4C">
        <w:rPr>
          <w:kern w:val="0"/>
        </w:rPr>
        <w:t xml:space="preserve">Parmentier, </w:t>
      </w:r>
      <w:r w:rsidRPr="00D36F4C">
        <w:rPr>
          <w:i/>
          <w:iCs/>
          <w:kern w:val="0"/>
        </w:rPr>
        <w:t>Het gezicht van de Oostendse handelaar</w:t>
      </w:r>
      <w:r w:rsidRPr="00D36F4C">
        <w:rPr>
          <w:kern w:val="0"/>
        </w:rPr>
        <w:t>, 258-64.</w:t>
      </w:r>
      <w:r w:rsidRPr="00D36F4C">
        <w:fldChar w:fldCharType="end"/>
      </w:r>
    </w:p>
  </w:footnote>
  <w:footnote w:id="239">
    <w:p w14:paraId="1F381349" w14:textId="7BA692BB" w:rsidR="00E412C0" w:rsidRPr="00D36F4C" w:rsidRDefault="00E412C0">
      <w:pPr>
        <w:pStyle w:val="Voetnoottekst"/>
      </w:pPr>
      <w:r w:rsidRPr="00D36F4C">
        <w:rPr>
          <w:rStyle w:val="Voetnootmarkering"/>
        </w:rPr>
        <w:footnoteRef/>
      </w:r>
      <w:r w:rsidRPr="00D36F4C">
        <w:t xml:space="preserve"> Kew, TNA, ms. HCA32/302/1: J. De Laigny </w:t>
      </w:r>
      <w:r w:rsidR="00A135EA" w:rsidRPr="00D36F4C">
        <w:t>en Ephraim</w:t>
      </w:r>
      <w:r w:rsidRPr="00D36F4C">
        <w:t xml:space="preserve"> Murdoch vertaald door Sam Longue, </w:t>
      </w:r>
      <w:r w:rsidRPr="00D36F4C">
        <w:rPr>
          <w:i/>
          <w:iCs/>
          <w:kern w:val="0"/>
        </w:rPr>
        <w:t>verklaring dat Murdoch de eigenaar is van de “Dageraad” vertaald naar het Engels</w:t>
      </w:r>
      <w:r w:rsidRPr="00D36F4C">
        <w:t>, 22 november 1782.</w:t>
      </w:r>
    </w:p>
  </w:footnote>
  <w:footnote w:id="240">
    <w:p w14:paraId="2A301E59" w14:textId="77777777" w:rsidR="00FD647E" w:rsidRPr="00C650DC" w:rsidRDefault="00FD647E" w:rsidP="00FD647E">
      <w:pPr>
        <w:tabs>
          <w:tab w:val="right" w:pos="9072"/>
        </w:tabs>
        <w:spacing w:line="360" w:lineRule="auto"/>
        <w:jc w:val="both"/>
        <w:rPr>
          <w:rFonts w:cs="Calibri"/>
          <w:lang w:val="en-GB"/>
        </w:rPr>
      </w:pPr>
      <w:r w:rsidRPr="00D36F4C">
        <w:rPr>
          <w:rStyle w:val="Voetnootmarkering"/>
        </w:rPr>
        <w:footnoteRef/>
      </w:r>
      <w:r w:rsidRPr="00D36F4C">
        <w:t xml:space="preserve"> </w:t>
      </w:r>
      <w:r w:rsidRPr="00D36F4C">
        <w:rPr>
          <w:rFonts w:cs="Calibri"/>
        </w:rPr>
        <w:t>“</w:t>
      </w:r>
      <w:r w:rsidRPr="00D36F4C">
        <w:rPr>
          <w:rFonts w:cs="Calibri"/>
          <w:i/>
          <w:iCs/>
        </w:rPr>
        <w:t xml:space="preserve">Ondervraag: wie waren de eigenaars van het schip of vaartuig waarover u nu wordt ondervraagd, op het moment dat het in beslag werd genomen? Hoe weet u dat zij op dat moment de eigenaars waren van het genoemde schip? In welke natie of land zijn deze eigenaars geboren? Waar wonen zij momenteel en waar wonen hun echtgenotes en gezinnen? </w:t>
      </w:r>
      <w:r w:rsidRPr="00C650DC">
        <w:rPr>
          <w:rFonts w:cs="Calibri"/>
          <w:i/>
          <w:iCs/>
          <w:lang w:val="en-GB"/>
        </w:rPr>
        <w:t>Wie is hun vorst</w:t>
      </w:r>
      <w:r w:rsidRPr="00C650DC">
        <w:rPr>
          <w:rFonts w:cs="Calibri"/>
          <w:lang w:val="en-GB"/>
        </w:rPr>
        <w:t>?”</w:t>
      </w:r>
    </w:p>
    <w:p w14:paraId="1C6FF572" w14:textId="13090AA3" w:rsidR="00FD647E" w:rsidRPr="00C650DC" w:rsidRDefault="00FD647E">
      <w:pPr>
        <w:pStyle w:val="Voetnoottekst"/>
        <w:rPr>
          <w:lang w:val="en-GB"/>
        </w:rPr>
      </w:pPr>
    </w:p>
  </w:footnote>
  <w:footnote w:id="241">
    <w:p w14:paraId="0E62BC6B" w14:textId="09145CBD" w:rsidR="005A5FC2" w:rsidRPr="00C650DC" w:rsidRDefault="005A5FC2">
      <w:pPr>
        <w:pStyle w:val="Voetnoottekst"/>
        <w:rPr>
          <w:lang w:val="en-GB"/>
        </w:rPr>
      </w:pPr>
      <w:r w:rsidRPr="00D36F4C">
        <w:rPr>
          <w:rStyle w:val="Voetnootmarkering"/>
        </w:rPr>
        <w:footnoteRef/>
      </w:r>
      <w:r w:rsidRPr="00C650DC">
        <w:rPr>
          <w:lang w:val="en-GB"/>
        </w:rPr>
        <w:t xml:space="preserve"> Kew, TNA, ms. HCA32/302/1: </w:t>
      </w:r>
      <w:r w:rsidR="00A64A3A" w:rsidRPr="00C650DC">
        <w:rPr>
          <w:lang w:val="en-GB"/>
        </w:rPr>
        <w:t>M. Anton</w:t>
      </w:r>
      <w:r w:rsidRPr="00C650DC">
        <w:rPr>
          <w:lang w:val="en-GB"/>
        </w:rPr>
        <w:t xml:space="preserve">, </w:t>
      </w:r>
      <w:r w:rsidR="00A81718" w:rsidRPr="00C650DC">
        <w:rPr>
          <w:i/>
          <w:iCs/>
          <w:kern w:val="0"/>
          <w:lang w:val="en-GB"/>
        </w:rPr>
        <w:t>Standing Interrogatories High Court of the Admiralty</w:t>
      </w:r>
      <w:r w:rsidR="00E412C0" w:rsidRPr="00C650DC">
        <w:rPr>
          <w:lang w:val="en-GB"/>
        </w:rPr>
        <w:t>.</w:t>
      </w:r>
    </w:p>
  </w:footnote>
  <w:footnote w:id="242">
    <w:p w14:paraId="6C5A7C66" w14:textId="77777777" w:rsidR="00795DB3" w:rsidRPr="00D36F4C" w:rsidRDefault="00795DB3" w:rsidP="00795DB3">
      <w:pPr>
        <w:pStyle w:val="Voetnoottekst"/>
      </w:pPr>
      <w:r w:rsidRPr="00D36F4C">
        <w:rPr>
          <w:rStyle w:val="Voetnootmarkering"/>
        </w:rPr>
        <w:footnoteRef/>
      </w:r>
      <w:r w:rsidRPr="00D36F4C">
        <w:t xml:space="preserve"> Uitgezonderd natuurlijk een kaper van de Republiek der Verenigde Provinciën waar Nederlands gesproken werd. </w:t>
      </w:r>
    </w:p>
  </w:footnote>
  <w:footnote w:id="243">
    <w:p w14:paraId="666337CF" w14:textId="12EE2A6E" w:rsidR="00795DB3" w:rsidRPr="003644B2" w:rsidRDefault="00795DB3" w:rsidP="00795DB3">
      <w:pPr>
        <w:pStyle w:val="Voetnoottekst"/>
        <w:rPr>
          <w:lang w:val="en-GB"/>
        </w:rPr>
      </w:pPr>
      <w:r w:rsidRPr="00D36F4C">
        <w:rPr>
          <w:rStyle w:val="Voetnootmarkering"/>
        </w:rPr>
        <w:footnoteRef/>
      </w:r>
      <w:r w:rsidRPr="003644B2">
        <w:rPr>
          <w:lang w:val="en-GB"/>
        </w:rPr>
        <w:t xml:space="preserve"> </w:t>
      </w:r>
      <w:r w:rsidRPr="00D36F4C">
        <w:fldChar w:fldCharType="begin"/>
      </w:r>
      <w:r w:rsidR="0096252B">
        <w:rPr>
          <w:lang w:val="en-GB"/>
        </w:rPr>
        <w:instrText xml:space="preserve"> ADDIN ZOTERO_ITEM CSL_CITATION {"citationID":"I5R9RQW9","properties":{"formattedCitation":"Parmentier, \\uc0\\u8216{}Profit and Neutrality: The Case of Ostend, 1781-1783\\uc0\\u8217{}.","plainCitation":"Parmentier, ‘Profit and Neutrality: The Case of Ostend, 1781-1783’.","noteIndex":241},"citationItems":[{"id":204,"uris":["http://zotero.org/users/8523679/items/ZLFLCHXQ"],"itemData":{"id":204,"type":"chapter","collection-title":"Exeter maritime studies","container-title":"Pirates and privateers: new perspectives on the war on trade in the eighteenth and nineteenth centuries","event-place":"Exeter, Devon","ISBN":"978-0-85989-481-4","language":"eng","page":"206-226","publisher":"University of Exeter Press","publisher-place":"Exeter, Devon","source":"K10plus ISBN","title":"Profit and Neutrality: The Case of Ostend, 1781-1783","editor":[{"family":"Starkey","given":"David J."},{"family":"Eyck van Heslinga","given":"E. S.","dropping-particle":"van"},{"family":"Moor","given":"Jaap","dropping-particle":"de"}],"author":[{"family":"Parmentier","given":"Jan"}],"issued":{"date-parts":[["1997"]]}}}],"schema":"https://github.com/citation-style-language/schema/raw/master/csl-citation.json"} </w:instrText>
      </w:r>
      <w:r w:rsidRPr="00D36F4C">
        <w:fldChar w:fldCharType="separate"/>
      </w:r>
      <w:r w:rsidRPr="003644B2">
        <w:rPr>
          <w:kern w:val="0"/>
          <w:lang w:val="en-GB"/>
        </w:rPr>
        <w:t>Parmentier, ‘Profit and Neutrality: The Case of Ostend, 1781-1783’.</w:t>
      </w:r>
      <w:r w:rsidRPr="00D36F4C">
        <w:fldChar w:fldCharType="end"/>
      </w:r>
    </w:p>
  </w:footnote>
  <w:footnote w:id="244">
    <w:p w14:paraId="6FD22954" w14:textId="49B038B5" w:rsidR="004D16E0" w:rsidRDefault="004D16E0">
      <w:pPr>
        <w:pStyle w:val="Voetnoottekst"/>
      </w:pPr>
      <w:r>
        <w:rPr>
          <w:rStyle w:val="Voetnootmarkering"/>
        </w:rPr>
        <w:footnoteRef/>
      </w:r>
      <w:r>
        <w:t xml:space="preserve"> </w:t>
      </w:r>
      <w:r>
        <w:fldChar w:fldCharType="begin"/>
      </w:r>
      <w:r w:rsidR="0032172F">
        <w:instrText xml:space="preserve"> ADDIN ZOTERO_ITEM CSL_CITATION {"citationID":"LSkrSkhb","properties":{"formattedCitation":"Parmentier, 213,219.","plainCitation":"Parmentier, 213,219.","noteIndex":242},"citationItems":[{"id":204,"uris":["http://zotero.org/users/8523679/items/ZLFLCHXQ"],"itemData":{"id":204,"type":"chapter","collection-title":"Exeter maritime studies","container-title":"Pirates and privateers: new perspectives on the war on trade in the eighteenth and nineteenth centuries","event-place":"Exeter, Devon","ISBN":"978-0-85989-481-4","language":"eng","page":"206-226","publisher":"University of Exeter Press","publisher-place":"Exeter, Devon","source":"K10plus ISBN","title":"Profit and Neutrality: The Case of Ostend, 1781-1783","editor":[{"family":"Starkey","given":"David J."},{"family":"Eyck van Heslinga","given":"E. S.","dropping-particle":"van"},{"family":"Moor","given":"Jaap","dropping-particle":"de"}],"author":[{"family":"Parmentier","given":"Jan"}],"issued":{"date-parts":[["1997"]]}},"locator":"213,219","label":"page"}],"schema":"https://github.com/citation-style-language/schema/raw/master/csl-citation.json"} </w:instrText>
      </w:r>
      <w:r>
        <w:fldChar w:fldCharType="separate"/>
      </w:r>
      <w:r w:rsidRPr="004D16E0">
        <w:t>Parmentier, 213,219.</w:t>
      </w:r>
      <w:r>
        <w:fldChar w:fldCharType="end"/>
      </w:r>
    </w:p>
  </w:footnote>
  <w:footnote w:id="245">
    <w:p w14:paraId="55C26746" w14:textId="20770ADA" w:rsidR="001111C8" w:rsidRDefault="001111C8">
      <w:pPr>
        <w:pStyle w:val="Voetnoottekst"/>
      </w:pPr>
      <w:r>
        <w:rPr>
          <w:rStyle w:val="Voetnootmarkering"/>
        </w:rPr>
        <w:footnoteRef/>
      </w:r>
      <w:r>
        <w:t xml:space="preserve"> </w:t>
      </w:r>
      <w:r>
        <w:fldChar w:fldCharType="begin"/>
      </w:r>
      <w:r w:rsidR="00487D97">
        <w:instrText xml:space="preserve"> ADDIN ZOTERO_ITEM CSL_CITATION {"citationID":"JrkwIcen","properties":{"formattedCitation":"Van Eyck van Heslinga, \\uc0\\u8216{}De vlag dekt de lading. De Nederlandse koopvaardij in de Vierde Engelse oorlog\\uc0\\u8217{}, 108.","plainCitation":"Van Eyck van Heslinga, ‘De vlag dekt de lading. De Nederlandse koopvaardij in de Vierde Engelse oorlog’, 108.","noteIndex":245},"citationItems":[{"id":742,"uris":["http://zotero.org/users/8523679/items/SIPPINFE"],"itemData":{"id":742,"type":"article-journal","container-title":"Tijdschrift voor zeegeschiedenis","issue":"2","page":"102-113","title":"De vlag dekt de lading. De Nederlandse koopvaardij in de Vierde Engelse oorlog","author":[{"family":"Van Eyck van Heslinga","given":"E.S"}],"issued":{"date-parts":[["1982"]]}},"locator":"108","label":"page"}],"schema":"https://github.com/citation-style-language/schema/raw/master/csl-citation.json"} </w:instrText>
      </w:r>
      <w:r>
        <w:fldChar w:fldCharType="separate"/>
      </w:r>
      <w:r w:rsidRPr="001111C8">
        <w:rPr>
          <w:kern w:val="0"/>
        </w:rPr>
        <w:t>Van Eyck van Heslinga, ‘De vlag dekt de lading. De Nederlandse koopvaardij in de Vierde Engelse oorlog’, 108.</w:t>
      </w:r>
      <w:r>
        <w:fldChar w:fldCharType="end"/>
      </w:r>
    </w:p>
  </w:footnote>
  <w:footnote w:id="246">
    <w:p w14:paraId="0760E9A1" w14:textId="35A29204" w:rsidR="00795DB3" w:rsidRPr="00D36F4C" w:rsidRDefault="00795DB3" w:rsidP="00795DB3">
      <w:pPr>
        <w:pStyle w:val="Voetnoottekst"/>
        <w:rPr>
          <w:rFonts w:ascii="Times New Roman" w:hAnsi="Times New Roman"/>
        </w:rPr>
      </w:pPr>
      <w:r w:rsidRPr="00D36F4C">
        <w:rPr>
          <w:rStyle w:val="Voetnootmarkering"/>
        </w:rPr>
        <w:footnoteRef/>
      </w:r>
      <w:r w:rsidRPr="00D36F4C">
        <w:rPr>
          <w:rFonts w:ascii="Times New Roman" w:hAnsi="Times New Roman"/>
        </w:rPr>
        <w:t xml:space="preserve"> </w:t>
      </w:r>
      <w:r w:rsidRPr="00D36F4C">
        <w:rPr>
          <w:rFonts w:ascii="Times New Roman" w:hAnsi="Times New Roman"/>
        </w:rPr>
        <w:fldChar w:fldCharType="begin"/>
      </w:r>
      <w:r w:rsidR="0032172F">
        <w:rPr>
          <w:rFonts w:ascii="Times New Roman" w:hAnsi="Times New Roman"/>
        </w:rPr>
        <w:instrText xml:space="preserve"> ADDIN ZOTERO_ITEM CSL_CITATION {"citationID":"TXnr6luh","properties":{"formattedCitation":"Violet Soen, {\\i{}Geschiedenis is een werkwoord: een inleiding tot historisch onderzoek} (Leuven: Universitaire Pers Leuven, 2016), 45-65.","plainCitation":"Violet Soen, Geschiedenis is een werkwoord: een inleiding tot historisch onderzoek (Leuven: Universitaire Pers Leuven, 2016), 45-65.","noteIndex":244},"citationItems":[{"id":568,"uris":["http://zotero.org/users/8523679/items/V37J6AFK"],"itemData":{"id":568,"type":"book","call-number":"900.704","event-place":"Leuven","ISBN":"978-94-6270-083-3","language":"dut","publisher":"Universitaire Pers Leuven","publisher-place":"Leuven","source":"BnF ISBN","title":"Geschiedenis is een werkwoord: een inleiding tot historisch onderzoek","title-short":"Geschiedenis is een werkwoord","author":[{"family":"Soen","given":"Violet"}],"issued":{"date-parts":[["2016"]]}},"locator":"45-65","label":"page"}],"schema":"https://github.com/citation-style-language/schema/raw/master/csl-citation.json"} </w:instrText>
      </w:r>
      <w:r w:rsidRPr="00D36F4C">
        <w:rPr>
          <w:rFonts w:ascii="Times New Roman" w:hAnsi="Times New Roman"/>
        </w:rPr>
        <w:fldChar w:fldCharType="separate"/>
      </w:r>
      <w:r w:rsidRPr="00D36F4C">
        <w:rPr>
          <w:rFonts w:ascii="Times New Roman" w:hAnsi="Times New Roman"/>
          <w:kern w:val="0"/>
        </w:rPr>
        <w:t xml:space="preserve">Violet Soen, </w:t>
      </w:r>
      <w:r w:rsidRPr="00D36F4C">
        <w:rPr>
          <w:rFonts w:ascii="Times New Roman" w:hAnsi="Times New Roman"/>
          <w:i/>
          <w:iCs/>
          <w:kern w:val="0"/>
        </w:rPr>
        <w:t>Geschiedenis is een werkwoord: een inleiding tot historisch onderzoek</w:t>
      </w:r>
      <w:r w:rsidRPr="00D36F4C">
        <w:rPr>
          <w:rFonts w:ascii="Times New Roman" w:hAnsi="Times New Roman"/>
          <w:kern w:val="0"/>
        </w:rPr>
        <w:t xml:space="preserve"> (Leuven: Universitaire Pers Leuven, 2016), 45-65.</w:t>
      </w:r>
      <w:r w:rsidRPr="00D36F4C">
        <w:rPr>
          <w:rFonts w:ascii="Times New Roman" w:hAnsi="Times New Roman"/>
        </w:rPr>
        <w:fldChar w:fldCharType="end"/>
      </w:r>
    </w:p>
  </w:footnote>
  <w:footnote w:id="247">
    <w:p w14:paraId="2BEF6868" w14:textId="77777777" w:rsidR="00795DB3" w:rsidRPr="00D36F4C" w:rsidRDefault="00795DB3" w:rsidP="00795DB3">
      <w:pPr>
        <w:pStyle w:val="Voetnoottekst"/>
        <w:rPr>
          <w:rFonts w:ascii="Times New Roman" w:hAnsi="Times New Roman"/>
        </w:rPr>
      </w:pPr>
      <w:r w:rsidRPr="00D36F4C">
        <w:rPr>
          <w:rStyle w:val="Voetnootmarkering"/>
        </w:rPr>
        <w:footnoteRef/>
      </w:r>
      <w:r w:rsidRPr="00D36F4C">
        <w:rPr>
          <w:rFonts w:ascii="Times New Roman" w:hAnsi="Times New Roman"/>
        </w:rPr>
        <w:t xml:space="preserve"> Deze exacte vraagstelling werd gebruikt bij het opstellen van de onderzoeksvraag van de paper</w:t>
      </w:r>
    </w:p>
  </w:footnote>
  <w:footnote w:id="248">
    <w:p w14:paraId="1A8529FC" w14:textId="77777777" w:rsidR="00795DB3" w:rsidRPr="00D36F4C" w:rsidRDefault="00795DB3" w:rsidP="00795DB3">
      <w:pPr>
        <w:pStyle w:val="Voetnoottekst"/>
        <w:rPr>
          <w:rFonts w:ascii="Times New Roman" w:hAnsi="Times New Roman"/>
        </w:rPr>
      </w:pPr>
      <w:r w:rsidRPr="00D36F4C">
        <w:rPr>
          <w:rStyle w:val="Voetnootmarkering"/>
        </w:rPr>
        <w:footnoteRef/>
      </w:r>
      <w:r w:rsidRPr="00D36F4C">
        <w:rPr>
          <w:rFonts w:ascii="Times New Roman" w:hAnsi="Times New Roman"/>
        </w:rPr>
        <w:t xml:space="preserve"> Ook deze techniek werd gebruikt bij het schrijven van de masterproef</w:t>
      </w:r>
    </w:p>
  </w:footnote>
  <w:footnote w:id="249">
    <w:p w14:paraId="01A877FA" w14:textId="6FEA02A5" w:rsidR="00795DB3" w:rsidRPr="00D36F4C" w:rsidRDefault="00795DB3" w:rsidP="00795DB3">
      <w:pPr>
        <w:pStyle w:val="Voetnoottekst"/>
        <w:rPr>
          <w:rFonts w:ascii="Times New Roman" w:hAnsi="Times New Roman"/>
        </w:rPr>
      </w:pPr>
      <w:r w:rsidRPr="00D36F4C">
        <w:rPr>
          <w:rStyle w:val="Voetnootmarkering"/>
        </w:rPr>
        <w:footnoteRef/>
      </w:r>
      <w:r w:rsidRPr="00D36F4C">
        <w:rPr>
          <w:rFonts w:ascii="Times New Roman" w:hAnsi="Times New Roman"/>
        </w:rPr>
        <w:t xml:space="preserve"> </w:t>
      </w:r>
      <w:r w:rsidRPr="00D36F4C">
        <w:rPr>
          <w:rFonts w:ascii="Times New Roman" w:hAnsi="Times New Roman"/>
        </w:rPr>
        <w:fldChar w:fldCharType="begin"/>
      </w:r>
      <w:r w:rsidR="00487D97">
        <w:rPr>
          <w:rFonts w:ascii="Times New Roman" w:hAnsi="Times New Roman"/>
        </w:rPr>
        <w:instrText xml:space="preserve"> ADDIN ZOTERO_ITEM CSL_CITATION {"citationID":"exh66ei9","properties":{"formattedCitation":"Wachter e.a., {\\i{}Wetenschappelijk schrijven in tijden van AI}, 18-19.","plainCitation":"Wachter e.a., Wetenschappelijk schrijven in tijden van AI, 18-19.","noteIndex":249},"citationItems":[{"id":566,"uris":["http://zotero.org/users/8523679/items/YPC5M98T"],"itemData":{"id":566,"type":"book","event-place":"Gent, België","ISBN":"978-94-64983-68-5","language":"dut","note":"OCLC: 1456322008","publisher":"Owl Press","publisher-place":"Gent, België","source":"Open WorldCat","title":"Wetenschappelijk schrijven in tijden van AI","author":[{"family":"Wachter","given":"Lieve","dropping-particle":"de"},{"family":"Fivez","given":"Kirsten"},{"family":"Soom","given":"Carolien","dropping-particle":"van"},{"family":"Groef","given":"Bert","dropping-particle":"de"}],"issued":{"date-parts":[["2024"]]}},"locator":"18-19","label":"page"}],"schema":"https://github.com/citation-style-language/schema/raw/master/csl-citation.json"} </w:instrText>
      </w:r>
      <w:r w:rsidRPr="00D36F4C">
        <w:rPr>
          <w:rFonts w:ascii="Times New Roman" w:hAnsi="Times New Roman"/>
        </w:rPr>
        <w:fldChar w:fldCharType="separate"/>
      </w:r>
      <w:r w:rsidR="006B74C3" w:rsidRPr="00D36F4C">
        <w:rPr>
          <w:rFonts w:ascii="Times New Roman" w:hAnsi="Times New Roman"/>
          <w:kern w:val="0"/>
        </w:rPr>
        <w:t xml:space="preserve">Wachter e.a., </w:t>
      </w:r>
      <w:r w:rsidR="006B74C3" w:rsidRPr="00D36F4C">
        <w:rPr>
          <w:rFonts w:ascii="Times New Roman" w:hAnsi="Times New Roman"/>
          <w:i/>
          <w:iCs/>
          <w:kern w:val="0"/>
        </w:rPr>
        <w:t>Wetenschappelijk schrijven in tijden van AI</w:t>
      </w:r>
      <w:r w:rsidR="006B74C3" w:rsidRPr="00D36F4C">
        <w:rPr>
          <w:rFonts w:ascii="Times New Roman" w:hAnsi="Times New Roman"/>
          <w:kern w:val="0"/>
        </w:rPr>
        <w:t>, 18-19.</w:t>
      </w:r>
      <w:r w:rsidRPr="00D36F4C">
        <w:rPr>
          <w:rFonts w:ascii="Times New Roman" w:hAnsi="Times New Roman"/>
        </w:rPr>
        <w:fldChar w:fldCharType="end"/>
      </w:r>
    </w:p>
  </w:footnote>
  <w:footnote w:id="250">
    <w:p w14:paraId="370F539D" w14:textId="77777777" w:rsidR="00795DB3" w:rsidRPr="00D36F4C" w:rsidRDefault="00795DB3" w:rsidP="00795DB3">
      <w:pPr>
        <w:pStyle w:val="Voetnoottekst"/>
        <w:rPr>
          <w:rFonts w:ascii="Times New Roman" w:hAnsi="Times New Roman"/>
        </w:rPr>
      </w:pPr>
      <w:r w:rsidRPr="00D36F4C">
        <w:rPr>
          <w:rStyle w:val="Voetnootmarkering"/>
        </w:rPr>
        <w:footnoteRef/>
      </w:r>
      <w:r w:rsidRPr="00D36F4C">
        <w:rPr>
          <w:rFonts w:ascii="Times New Roman" w:hAnsi="Times New Roman"/>
        </w:rPr>
        <w:t xml:space="preserve"> Voor deze redenen is op deze manier ook geen gebruikt gemaakt van AI voor deze stap </w:t>
      </w:r>
    </w:p>
  </w:footnote>
  <w:footnote w:id="251">
    <w:p w14:paraId="620784CD" w14:textId="77777777" w:rsidR="00795DB3" w:rsidRPr="00D36F4C" w:rsidRDefault="00795DB3" w:rsidP="00795DB3">
      <w:pPr>
        <w:pStyle w:val="Voetnoottekst"/>
        <w:rPr>
          <w:rFonts w:ascii="Times New Roman" w:hAnsi="Times New Roman"/>
        </w:rPr>
      </w:pPr>
      <w:r w:rsidRPr="00D36F4C">
        <w:rPr>
          <w:rStyle w:val="Voetnootmarkering"/>
        </w:rPr>
        <w:footnoteRef/>
      </w:r>
      <w:r w:rsidRPr="00D36F4C">
        <w:rPr>
          <w:rFonts w:ascii="Times New Roman" w:hAnsi="Times New Roman"/>
        </w:rPr>
        <w:t xml:space="preserve"> Pogingen hiertoe zijn gemaakt bij het schrijven van deze thesis maar deze mislukten steeds </w:t>
      </w:r>
    </w:p>
  </w:footnote>
  <w:footnote w:id="252">
    <w:p w14:paraId="557E9ED0" w14:textId="77777777" w:rsidR="00795DB3" w:rsidRPr="00D36F4C" w:rsidRDefault="00795DB3" w:rsidP="00795DB3">
      <w:pPr>
        <w:pStyle w:val="Voetnoottekst"/>
        <w:rPr>
          <w:rFonts w:ascii="Times New Roman" w:hAnsi="Times New Roman"/>
        </w:rPr>
      </w:pPr>
      <w:r w:rsidRPr="00D36F4C">
        <w:rPr>
          <w:rStyle w:val="Voetnootmarkering"/>
        </w:rPr>
        <w:footnoteRef/>
      </w:r>
      <w:r w:rsidRPr="00D36F4C">
        <w:rPr>
          <w:rFonts w:ascii="Times New Roman" w:hAnsi="Times New Roman"/>
        </w:rPr>
        <w:t xml:space="preserve"> De instructies kunnen gezien worden in bijlage 1.1, een uitgewerkt voorbeeld in bijlage 1.2</w:t>
      </w:r>
    </w:p>
  </w:footnote>
  <w:footnote w:id="253">
    <w:p w14:paraId="759F7271" w14:textId="3635554D" w:rsidR="00795DB3" w:rsidRPr="00D36F4C" w:rsidRDefault="00795DB3" w:rsidP="00795DB3">
      <w:pPr>
        <w:pStyle w:val="Voetnoottekst"/>
        <w:rPr>
          <w:rFonts w:ascii="Times New Roman" w:hAnsi="Times New Roman"/>
        </w:rPr>
      </w:pPr>
      <w:r w:rsidRPr="00D36F4C">
        <w:rPr>
          <w:rStyle w:val="Voetnootmarkering"/>
        </w:rPr>
        <w:footnoteRef/>
      </w:r>
      <w:r w:rsidRPr="00D36F4C">
        <w:rPr>
          <w:rFonts w:ascii="Times New Roman" w:hAnsi="Times New Roman"/>
        </w:rPr>
        <w:t xml:space="preserve"> </w:t>
      </w:r>
      <w:r w:rsidRPr="00D36F4C">
        <w:rPr>
          <w:rFonts w:ascii="Times New Roman" w:hAnsi="Times New Roman"/>
        </w:rPr>
        <w:fldChar w:fldCharType="begin"/>
      </w:r>
      <w:r w:rsidR="00487D97">
        <w:rPr>
          <w:rFonts w:ascii="Times New Roman" w:hAnsi="Times New Roman"/>
        </w:rPr>
        <w:instrText xml:space="preserve"> ADDIN ZOTERO_ITEM CSL_CITATION {"citationID":"T64sJeGq","properties":{"formattedCitation":"Parmentier, \\uc0\\u8216{}De maritieme handel en visserij in Oostende tijdens de achttiende eeuw\\uc0\\u8239{}: een prosopografische analyse van de internationale Oostendse handelswereld, 1700-1794\\uc0\\u8217{}, 11 Bijlage; Van Gucht, \\uc0\\u8216{}De trans-Atlantische handel vanuit Oostende, van Amerikaanse tot Franse revolutie (1775-1790)\\uc0\\u8239{}: een kwantitatieve benadering\\uc0\\u8217{}, 41.","plainCitation":"Parmentier, ‘De maritieme handel en visserij in Oostende tijdens de achttiende eeuw : een prosopografische analyse van de internationale Oostendse handelswereld, 1700-1794’, 11 Bijlage; Van Gucht, ‘De trans-Atlantische handel vanuit Oostende, van Amerikaanse tot Franse revolutie (1775-1790) : een kwantitatieve benadering’, 41.","noteIndex":253},"citationItems":[{"id":574,"uris":["http://zotero.org/users/8523679/items/QPIUID8H"],"itemData":{"id":574,"type":"thesis","event-place":"Gent","genre":"Doctoraat","language":"Nederlands","number-of-pages":"2001","publisher":"Universiteit Gent","publisher-place":"Gent","title":"De maritieme handel en visserij in Oostende tijdens de achttiende eeuw : een prosopografische analyse van de internationale Oostendse handelswereld, 1700-1794","URL":"https://lib.ugent.be/nl/catalog/rug01:001216699?access=online&amp;i=0&amp;q=%22Jan+Parmentier%22","author":[{"family":"Parmentier","given":"Jan"}]},"locator":"11 Bijlage","label":"page"},{"id":573,"uris":["http://zotero.org/users/8523679/items/FAVZZAB3"],"itemData":{"id":573,"type":"thesis","event-place":"Gent","genre":"Masterscriptie","language":"Nederlands","publisher":"Universiteit Gent","publisher-place":"Gent","title":"De trans-Atlantische handel vanuit Oostende, van Amerikaanse tot Franse revolutie (1775-1790) : een kwantitatieve benadering","author":[{"family":"Van Gucht","given":"Veerle"}],"contributor":[{"family":"Limberger","given":"Michael"}],"issued":{"date-parts":[["2008"]]}},"locator":"41","label":"page"}],"schema":"https://github.com/citation-style-language/schema/raw/master/csl-citation.json"} </w:instrText>
      </w:r>
      <w:r w:rsidRPr="00D36F4C">
        <w:rPr>
          <w:rFonts w:ascii="Times New Roman" w:hAnsi="Times New Roman"/>
        </w:rPr>
        <w:fldChar w:fldCharType="separate"/>
      </w:r>
      <w:r w:rsidR="006B74C3" w:rsidRPr="00D36F4C">
        <w:rPr>
          <w:rFonts w:ascii="Times New Roman" w:hAnsi="Times New Roman"/>
          <w:kern w:val="0"/>
        </w:rPr>
        <w:t>Parmentier, ‘De maritieme handel en visserij in Oostende tijdens de achttiende eeuw : een prosopografische analyse van de internationale Oostendse handelswereld, 1700-1794’, 11 Bijlage; Van Gucht, ‘De trans-Atlantische handel vanuit Oostende, van Amerikaanse tot Franse revolutie (1775-1790) : een kwantitatieve benadering’, 41.</w:t>
      </w:r>
      <w:r w:rsidRPr="00D36F4C">
        <w:rPr>
          <w:rFonts w:ascii="Times New Roman" w:hAnsi="Times New Roman"/>
        </w:rPr>
        <w:fldChar w:fldCharType="end"/>
      </w:r>
    </w:p>
  </w:footnote>
  <w:footnote w:id="254">
    <w:p w14:paraId="00F653F0" w14:textId="77777777" w:rsidR="00795DB3" w:rsidRPr="00D36F4C" w:rsidRDefault="00795DB3" w:rsidP="00795DB3">
      <w:pPr>
        <w:pStyle w:val="Voetnoottekst"/>
        <w:rPr>
          <w:rFonts w:ascii="Times New Roman" w:hAnsi="Times New Roman"/>
        </w:rPr>
      </w:pPr>
      <w:r w:rsidRPr="00D36F4C">
        <w:rPr>
          <w:rStyle w:val="Voetnootmarkering"/>
        </w:rPr>
        <w:footnoteRef/>
      </w:r>
      <w:r w:rsidRPr="00D36F4C">
        <w:rPr>
          <w:rFonts w:ascii="Times New Roman" w:hAnsi="Times New Roman"/>
        </w:rPr>
        <w:t xml:space="preserve"> Zie opnieuw masterscriptie van Gucht en doctoraat Jan Parmentier.</w:t>
      </w:r>
    </w:p>
  </w:footnote>
  <w:footnote w:id="255">
    <w:p w14:paraId="4C8E8DDD" w14:textId="3182D9B6" w:rsidR="00B7416E" w:rsidRPr="00D36F4C" w:rsidRDefault="00B7416E" w:rsidP="00B7416E">
      <w:pPr>
        <w:pStyle w:val="Voetnoottekst"/>
      </w:pPr>
      <w:r w:rsidRPr="00D36F4C">
        <w:rPr>
          <w:rStyle w:val="Voetnootmarkering"/>
        </w:rPr>
        <w:footnoteRef/>
      </w:r>
      <w:r w:rsidRPr="00D36F4C">
        <w:rPr>
          <w:rFonts w:ascii="Times New Roman" w:hAnsi="Times New Roman"/>
        </w:rPr>
        <w:t xml:space="preserve"> Zie hiervoor bijlage </w:t>
      </w:r>
      <w:r>
        <w:rPr>
          <w:rFonts w:ascii="Times New Roman" w:hAnsi="Times New Roman"/>
        </w:rPr>
        <w:t>AI</w:t>
      </w:r>
      <w:r w:rsidRPr="00D36F4C">
        <w:rPr>
          <w:rFonts w:ascii="Times New Roman" w:hAnsi="Times New Roman"/>
        </w:rPr>
        <w:t>1.3</w:t>
      </w:r>
    </w:p>
  </w:footnote>
  <w:footnote w:id="256">
    <w:p w14:paraId="3E1D3FAC" w14:textId="77777777" w:rsidR="00795DB3" w:rsidRPr="00D36F4C" w:rsidRDefault="00795DB3" w:rsidP="00795DB3">
      <w:pPr>
        <w:pStyle w:val="Voetnoottekst"/>
      </w:pPr>
      <w:r w:rsidRPr="00D36F4C">
        <w:rPr>
          <w:rStyle w:val="Voetnootmarkering"/>
        </w:rPr>
        <w:footnoteRef/>
      </w:r>
      <w:r w:rsidRPr="00D36F4C">
        <w:t xml:space="preserve"> Deze techniek is gebruikt tijdens het schrijven van deze thesis </w:t>
      </w:r>
    </w:p>
  </w:footnote>
  <w:footnote w:id="257">
    <w:p w14:paraId="3036B71E" w14:textId="77777777" w:rsidR="00603C0C" w:rsidRPr="00D36F4C" w:rsidRDefault="00603C0C" w:rsidP="00603C0C">
      <w:pPr>
        <w:pStyle w:val="Voetnoottekst"/>
      </w:pPr>
      <w:r w:rsidRPr="00D36F4C">
        <w:rPr>
          <w:rStyle w:val="Voetnootmarkering"/>
        </w:rPr>
        <w:footnoteRef/>
      </w:r>
      <w:r w:rsidRPr="00D36F4C">
        <w:t xml:space="preserve"> </w:t>
      </w:r>
      <w:r w:rsidRPr="00D36F4C">
        <w:fldChar w:fldCharType="begin"/>
      </w:r>
      <w:r>
        <w:instrText xml:space="preserve"> ADDIN ZOTERO_ITEM CSL_CITATION {"citationID":"3FXUDFVx","properties":{"formattedCitation":"\\uc0\\u8216{}Verantwoord gebruik van Generatieve Artifici\\uc0\\u235{}le Intelligentie\\uc0\\u8217{}, Pagina, KU Leuven onderwijs, geraadpleegd 1 mei 2025, https://www.kuleuven.be/onderwijs/student/onderwijstools/artificiele-intelligentie.","plainCitation":"‘Verantwoord gebruik van Generatieve Artificiële Intelligentie’, Pagina, KU Leuven onderwijs, geraadpleegd 1 mei 2025, https://www.kuleuven.be/onderwijs/student/onderwijstools/artificiele-intelligentie.","noteIndex":260},"citationItems":[{"id":708,"uris":["http://zotero.org/users/8523679/items/DESYR65B"],"itemData":{"id":708,"type":"webpage","container-title":"KU Leuven onderwijs","genre":"Pagina","language":"nl","title":"Verantwoord gebruik van Generatieve Artificiële Intelligentie","URL":"https://www.kuleuven.be/onderwijs/student/onderwijstools/artificiele-intelligentie","accessed":{"date-parts":[["2025",5,1]]}}}],"schema":"https://github.com/citation-style-language/schema/raw/master/csl-citation.json"} </w:instrText>
      </w:r>
      <w:r w:rsidRPr="00D36F4C">
        <w:fldChar w:fldCharType="separate"/>
      </w:r>
      <w:r w:rsidRPr="00D36F4C">
        <w:rPr>
          <w:kern w:val="0"/>
        </w:rPr>
        <w:t>‘Verantwoord gebruik van Generatieve Artificiële Intelligentie’, Pagina, KU Leuven onderwijs, geraadpleegd 1 mei 2025, https://www.kuleuven.be/onderwijs/student/onderwijstools/artificiele-intelligentie.</w:t>
      </w:r>
      <w:r w:rsidRPr="00D36F4C">
        <w:fldChar w:fldCharType="end"/>
      </w:r>
    </w:p>
  </w:footnote>
  <w:footnote w:id="258">
    <w:p w14:paraId="3E1BB757" w14:textId="77777777" w:rsidR="00603C0C" w:rsidRDefault="00603C0C" w:rsidP="00603C0C">
      <w:pPr>
        <w:pStyle w:val="Voetnoottekst"/>
      </w:pPr>
      <w:r w:rsidRPr="00D36F4C">
        <w:rPr>
          <w:rStyle w:val="Voetnootmarkering"/>
        </w:rPr>
        <w:footnoteRef/>
      </w:r>
      <w:r w:rsidRPr="00D36F4C">
        <w:t xml:space="preserve"> </w:t>
      </w:r>
      <w:r w:rsidRPr="00D36F4C">
        <w:fldChar w:fldCharType="begin"/>
      </w:r>
      <w:r>
        <w:instrText xml:space="preserve"> ADDIN ZOTERO_ITEM CSL_CITATION {"citationID":"KPcoIKwP","properties":{"formattedCitation":"Wachter e.a., {\\i{}Wetenschappelijk schrijven in tijden van AI}, 181.","plainCitation":"Wachter e.a., Wetenschappelijk schrijven in tijden van AI, 181.","noteIndex":263},"citationItems":[{"id":566,"uris":["http://zotero.org/users/8523679/items/YPC5M98T"],"itemData":{"id":566,"type":"book","event-place":"Gent, België","ISBN":"978-94-64983-68-5","language":"dut","note":"OCLC: 1456322008","publisher":"Owl Press","publisher-place":"Gent, België","source":"Open WorldCat","title":"Wetenschappelijk schrijven in tijden van AI","author":[{"family":"Wachter","given":"Lieve","dropping-particle":"de"},{"family":"Fivez","given":"Kirsten"},{"family":"Soom","given":"Carolien","dropping-particle":"van"},{"family":"Groef","given":"Bert","dropping-particle":"de"}],"issued":{"date-parts":[["2024"]]}},"locator":"181","label":"page"}],"schema":"https://github.com/citation-style-language/schema/raw/master/csl-citation.json"} </w:instrText>
      </w:r>
      <w:r w:rsidRPr="00D36F4C">
        <w:fldChar w:fldCharType="separate"/>
      </w:r>
      <w:r w:rsidRPr="00D36F4C">
        <w:rPr>
          <w:kern w:val="0"/>
        </w:rPr>
        <w:t xml:space="preserve">Wachter e.a., </w:t>
      </w:r>
      <w:r w:rsidRPr="00D36F4C">
        <w:rPr>
          <w:i/>
          <w:iCs/>
          <w:kern w:val="0"/>
        </w:rPr>
        <w:t>Wetenschappelijk schrijven in tijden van AI</w:t>
      </w:r>
      <w:r w:rsidRPr="00D36F4C">
        <w:rPr>
          <w:kern w:val="0"/>
        </w:rPr>
        <w:t>, 181.</w:t>
      </w:r>
      <w:r w:rsidRPr="00D36F4C">
        <w:fldChar w:fldCharType="end"/>
      </w:r>
    </w:p>
  </w:footnote>
  <w:footnote w:id="259">
    <w:p w14:paraId="03208EF9" w14:textId="2BFEF6CA" w:rsidR="00795DB3" w:rsidRPr="003644B2" w:rsidRDefault="00795DB3" w:rsidP="00795DB3">
      <w:pPr>
        <w:pStyle w:val="Voetnoottekst"/>
        <w:rPr>
          <w:lang w:val="en-GB"/>
        </w:rPr>
      </w:pPr>
      <w:r w:rsidRPr="00D36F4C">
        <w:rPr>
          <w:rStyle w:val="Voetnootmarkering"/>
        </w:rPr>
        <w:footnoteRef/>
      </w:r>
      <w:r w:rsidRPr="003644B2">
        <w:rPr>
          <w:lang w:val="en-GB"/>
        </w:rPr>
        <w:t xml:space="preserve"> </w:t>
      </w:r>
      <w:r w:rsidRPr="00D36F4C">
        <w:fldChar w:fldCharType="begin"/>
      </w:r>
      <w:r w:rsidR="0032172F">
        <w:rPr>
          <w:lang w:val="en-GB"/>
        </w:rPr>
        <w:instrText xml:space="preserve"> ADDIN ZOTERO_ITEM CSL_CITATION {"citationID":"h4X50oDI","properties":{"formattedCitation":"Pranshu Verma en Shelly Tan, \\uc0\\u8216{}A Bottle of Water per Email: The Hidden Environmental Costs of Using AI Chatbots\\uc0\\u8217{}, {\\i{}The Washington Post}, 18 september 2024, https://www.washingtonpost.com/technology/2024/09/18/energy-ai-use-electricity-water-data-centers/.","plainCitation":"Pranshu Verma en Shelly Tan, ‘A Bottle of Water per Email: The Hidden Environmental Costs of Using AI Chatbots’, The Washington Post, 18 september 2024, https://www.washingtonpost.com/technology/2024/09/18/energy-ai-use-electricity-water-data-centers/.","noteIndex":255},"citationItems":[{"id":590,"uris":["http://zotero.org/users/8523679/items/3N9TMG3V"],"itemData":{"id":590,"type":"article-newspaper","abstract":"AI needs a lot of electricity and water to stay cool in data centers. We break down the toll prompt-by-prompt to show the scale of AI’s environmental needs.","container-title":"The Washington Post","ISSN":"0190-8286","language":"en-US","source":"www.washingtonpost.com","title":"A bottle of water per email: the hidden environmental costs of using AI chatbots","title-short":"A bottle of water per email","URL":"https://www.washingtonpost.com/technology/2024/09/18/energy-ai-use-electricity-water-data-centers/","author":[{"family":"Verma","given":"Pranshu"},{"family":"Tan","given":"Shelly"}],"accessed":{"date-parts":[["2025",3,27]]},"issued":{"date-parts":[["2024",9,18]]}}}],"schema":"https://github.com/citation-style-language/schema/raw/master/csl-citation.json"} </w:instrText>
      </w:r>
      <w:r w:rsidRPr="00D36F4C">
        <w:fldChar w:fldCharType="separate"/>
      </w:r>
      <w:r w:rsidRPr="003644B2">
        <w:rPr>
          <w:kern w:val="0"/>
          <w:lang w:val="en-GB"/>
        </w:rPr>
        <w:t xml:space="preserve">Pranshu Verma en Shelly Tan, ‘A Bottle of Water per Email: The Hidden Environmental Costs of Using AI Chatbots’, </w:t>
      </w:r>
      <w:r w:rsidRPr="003644B2">
        <w:rPr>
          <w:i/>
          <w:iCs/>
          <w:kern w:val="0"/>
          <w:lang w:val="en-GB"/>
        </w:rPr>
        <w:t>The Washington Post</w:t>
      </w:r>
      <w:r w:rsidRPr="003644B2">
        <w:rPr>
          <w:kern w:val="0"/>
          <w:lang w:val="en-GB"/>
        </w:rPr>
        <w:t>, 18 september 2024, https://www.washingtonpost.com/technology/2024/09/18/energy-ai-use-electricity-water-data-centers/.</w:t>
      </w:r>
      <w:r w:rsidRPr="00D36F4C">
        <w:fldChar w:fldCharType="end"/>
      </w:r>
    </w:p>
  </w:footnote>
  <w:footnote w:id="260">
    <w:p w14:paraId="1319A6C0" w14:textId="662AE59D" w:rsidR="00795DB3" w:rsidRPr="00C650DC" w:rsidRDefault="00795DB3" w:rsidP="00795DB3">
      <w:pPr>
        <w:pStyle w:val="Voetnoottekst"/>
        <w:rPr>
          <w:lang w:val="en-GB"/>
        </w:rPr>
      </w:pPr>
      <w:r w:rsidRPr="00D36F4C">
        <w:rPr>
          <w:rStyle w:val="Voetnootmarkering"/>
        </w:rPr>
        <w:footnoteRef/>
      </w:r>
      <w:r w:rsidRPr="003644B2">
        <w:rPr>
          <w:lang w:val="en-GB"/>
        </w:rPr>
        <w:t xml:space="preserve"> </w:t>
      </w:r>
      <w:r w:rsidRPr="00D36F4C">
        <w:fldChar w:fldCharType="begin"/>
      </w:r>
      <w:r w:rsidR="0032172F">
        <w:rPr>
          <w:lang w:val="en-GB"/>
        </w:rPr>
        <w:instrText xml:space="preserve"> ADDIN ZOTERO_ITEM CSL_CITATION {"citationID":"g51Yhmkj","properties":{"formattedCitation":"Sophia Chen, \\uc0\\u8216{}How Much Energy Will AI Really Consume? The Good, the Bad and the Unknown\\uc0\\u8217{}, {\\i{}Nature} 639, nr. 8053 (5 maart 2025): 22-24, https://doi.org/10.1038/d41586-025-00616-z.","plainCitation":"Sophia Chen, ‘How Much Energy Will AI Really Consume? The Good, the Bad and the Unknown’, Nature 639, nr. 8053 (5 maart 2025): 22-24, https://doi.org/10.1038/d41586-025-00616-z.","noteIndex":256},"citationItems":[{"id":579,"uris":["http://zotero.org/users/8523679/items/ZCKH8NIA"],"itemData":{"id":579,"type":"article-journal","abstract":"Researchers want firms to be more transparent about the electricity demands of artificial intelligence.","container-title":"Nature","DOI":"10.1038/d41586-025-00616-z","ISSN":"1476-4687","issue":"8053","language":"en","license":"2025 Springer Nature Limited","note":"Bandiera_abtest: a\nCg_type: News Feature\npublisher: Nature Publishing Group\nSubject_term: Machine learning, Computer science, Sustainability, Energy","page":"22-24","source":"www.nature.com","title":"How much energy will AI really consume? The good, the bad and the unknown","title-short":"How much energy will AI really consume?","volume":"639","author":[{"family":"Chen","given":"Sophia"}],"issued":{"date-parts":[["2025",3,5]]}}}],"schema":"https://github.com/citation-style-language/schema/raw/master/csl-citation.json"} </w:instrText>
      </w:r>
      <w:r w:rsidRPr="00D36F4C">
        <w:fldChar w:fldCharType="separate"/>
      </w:r>
      <w:r w:rsidRPr="003644B2">
        <w:rPr>
          <w:kern w:val="0"/>
          <w:lang w:val="en-GB"/>
        </w:rPr>
        <w:t xml:space="preserve">Sophia Chen, ‘How Much Energy Will AI Really Consume? </w:t>
      </w:r>
      <w:r w:rsidRPr="00C650DC">
        <w:rPr>
          <w:kern w:val="0"/>
          <w:lang w:val="en-GB"/>
        </w:rPr>
        <w:t xml:space="preserve">The Good, the Bad and the Unknown’, </w:t>
      </w:r>
      <w:r w:rsidRPr="00C650DC">
        <w:rPr>
          <w:i/>
          <w:iCs/>
          <w:kern w:val="0"/>
          <w:lang w:val="en-GB"/>
        </w:rPr>
        <w:t>Nature</w:t>
      </w:r>
      <w:r w:rsidRPr="00C650DC">
        <w:rPr>
          <w:kern w:val="0"/>
          <w:lang w:val="en-GB"/>
        </w:rPr>
        <w:t xml:space="preserve"> 639, nr. 8053 (5 maart 2025): 22-24, https://doi.org/10.1038/d41586-025-00616-z.</w:t>
      </w:r>
      <w:r w:rsidRPr="00D36F4C">
        <w:fldChar w:fldCharType="end"/>
      </w:r>
    </w:p>
  </w:footnote>
  <w:footnote w:id="261">
    <w:p w14:paraId="5A1EC162" w14:textId="36503622" w:rsidR="00795DB3" w:rsidRPr="00C650DC" w:rsidRDefault="00795DB3" w:rsidP="00795DB3">
      <w:pPr>
        <w:pStyle w:val="Voetnoottekst"/>
        <w:rPr>
          <w:lang w:val="en-GB"/>
        </w:rPr>
      </w:pPr>
      <w:r w:rsidRPr="00D36F4C">
        <w:rPr>
          <w:rStyle w:val="Voetnootmarkering"/>
        </w:rPr>
        <w:footnoteRef/>
      </w:r>
      <w:r w:rsidRPr="00C650DC">
        <w:rPr>
          <w:lang w:val="en-GB"/>
        </w:rPr>
        <w:t xml:space="preserve"> </w:t>
      </w:r>
      <w:r w:rsidRPr="00D36F4C">
        <w:fldChar w:fldCharType="begin"/>
      </w:r>
      <w:r w:rsidR="0032172F">
        <w:rPr>
          <w:lang w:val="en-GB"/>
        </w:rPr>
        <w:instrText xml:space="preserve"> ADDIN ZOTERO_ITEM CSL_CITATION {"citationID":"o88Y7ryq","properties":{"formattedCitation":"Robbe Degroote en ChatGPT, \\uc0\\u8216{}Antwoord op promp\"how much energy do you use per prompt?\"\\uc0\\u8217{}, 27 maart 2025, https://chatgpt.com/c/670bac0c-18b4-800c-b6e7-938848ba2b9e.","plainCitation":"Robbe Degroote en ChatGPT, ‘Antwoord op promp\"how much energy do you use per prompt?\"’, 27 maart 2025, https://chatgpt.com/c/670bac0c-18b4-800c-b6e7-938848ba2b9e.","dontUpdate":true,"noteIndex":257},"citationItems":[{"id":591,"uris":["http://zotero.org/users/8523679/items/VCNSVST7"],"itemData":{"id":591,"type":"document","title":"Antwoord op promp\"how much energy do you use per prompt?\"","URL":"https://chatgpt.com/c/670bac0c-18b4-800c-b6e7-938848ba2b9e","author":[{"family":"Degroote","given":"Robbe"},{"family":"ChatGPT","given":""}],"issued":{"date-parts":[["2025",3,27]]}}}],"schema":"https://github.com/citation-style-language/schema/raw/master/csl-citation.json"} </w:instrText>
      </w:r>
      <w:r w:rsidRPr="00D36F4C">
        <w:fldChar w:fldCharType="separate"/>
      </w:r>
      <w:r w:rsidRPr="00C650DC">
        <w:rPr>
          <w:kern w:val="0"/>
          <w:lang w:val="en-GB"/>
        </w:rPr>
        <w:t>Robbe Degroote en ChatGPT, ‘Antwoord op promp</w:t>
      </w:r>
      <w:r w:rsidR="00E97F7A">
        <w:rPr>
          <w:kern w:val="0"/>
          <w:lang w:val="en-GB"/>
        </w:rPr>
        <w:t>t</w:t>
      </w:r>
      <w:r w:rsidRPr="00C650DC">
        <w:rPr>
          <w:kern w:val="0"/>
          <w:lang w:val="en-GB"/>
        </w:rPr>
        <w:t>"</w:t>
      </w:r>
      <w:r w:rsidR="00E97F7A">
        <w:rPr>
          <w:kern w:val="0"/>
          <w:lang w:val="en-GB"/>
        </w:rPr>
        <w:t xml:space="preserve"> </w:t>
      </w:r>
      <w:r w:rsidRPr="00C650DC">
        <w:rPr>
          <w:kern w:val="0"/>
          <w:lang w:val="en-GB"/>
        </w:rPr>
        <w:t>how much energy do you use per prompt?"’, 27 maart 2025, https://chatgpt.com/c/670bac0c-18b4-800c-b6e7-938848ba2b9e.</w:t>
      </w:r>
      <w:r w:rsidRPr="00D36F4C">
        <w:fldChar w:fldCharType="end"/>
      </w:r>
    </w:p>
  </w:footnote>
  <w:footnote w:id="262">
    <w:p w14:paraId="68EDAED5" w14:textId="114584C6" w:rsidR="00795DB3" w:rsidRPr="003644B2" w:rsidRDefault="00795DB3" w:rsidP="00795DB3">
      <w:pPr>
        <w:pStyle w:val="Voetnoottekst"/>
        <w:rPr>
          <w:lang w:val="en-GB"/>
        </w:rPr>
      </w:pPr>
      <w:r w:rsidRPr="00D36F4C">
        <w:rPr>
          <w:rStyle w:val="Voetnootmarkering"/>
        </w:rPr>
        <w:footnoteRef/>
      </w:r>
      <w:r w:rsidRPr="003644B2">
        <w:rPr>
          <w:lang w:val="en-GB"/>
        </w:rPr>
        <w:t xml:space="preserve"> </w:t>
      </w:r>
      <w:r w:rsidRPr="00D36F4C">
        <w:fldChar w:fldCharType="begin"/>
      </w:r>
      <w:r w:rsidR="0032172F">
        <w:rPr>
          <w:lang w:val="en-GB"/>
        </w:rPr>
        <w:instrText xml:space="preserve"> ADDIN ZOTERO_ITEM CSL_CITATION {"citationID":"HThAn92r","properties":{"formattedCitation":"Pranshu Verma en Shelly Tan, \\uc0\\u8216{}A Bottle of Water per Email: The Hidden Environmental Costs of Using AI Chatbots\\uc0\\u8217{}, {\\i{}The Washington Post}, 18 september 2024, https://www.washingtonpost.com/technology/2024/09/18/energy-ai-use-electricity-water-data-centers/.","plainCitation":"Pranshu Verma en Shelly Tan, ‘A Bottle of Water per Email: The Hidden Environmental Costs of Using AI Chatbots’, The Washington Post, 18 september 2024, https://www.washingtonpost.com/technology/2024/09/18/energy-ai-use-electricity-water-data-centers/.","noteIndex":258},"citationItems":[{"id":589,"uris":["http://zotero.org/users/8523679/items/4GB9ZC4B"],"itemData":{"id":589,"type":"article-newspaper","abstract":"AI needs a lot of electricity and water to stay cool in data centers. We break down the toll prompt-by-prompt to show the scale of AI’s environmental needs.","container-title":"The Washington Post","ISSN":"0190-8286","language":"en-US","source":"www.washingtonpost.com","title":"A bottle of water per email: the hidden environmental costs of using AI chatbots","title-short":"A bottle of water per email","URL":"https://www.washingtonpost.com/technology/2024/09/18/energy-ai-use-electricity-water-data-centers/","author":[{"family":"Verma","given":"Pranshu"},{"family":"Tan","given":"Shelly"}],"accessed":{"date-parts":[["2025",3,27]]},"issued":{"date-parts":[["2024",9,18]]}}}],"schema":"https://github.com/citation-style-language/schema/raw/master/csl-citation.json"} </w:instrText>
      </w:r>
      <w:r w:rsidRPr="00D36F4C">
        <w:fldChar w:fldCharType="separate"/>
      </w:r>
      <w:r w:rsidRPr="003644B2">
        <w:rPr>
          <w:kern w:val="0"/>
          <w:lang w:val="en-GB"/>
        </w:rPr>
        <w:t xml:space="preserve">Pranshu Verma en Shelly Tan, ‘A Bottle of Water per Email: The Hidden Environmental Costs of Using AI Chatbots’, </w:t>
      </w:r>
      <w:r w:rsidRPr="003644B2">
        <w:rPr>
          <w:i/>
          <w:iCs/>
          <w:kern w:val="0"/>
          <w:lang w:val="en-GB"/>
        </w:rPr>
        <w:t>The Washington Post</w:t>
      </w:r>
      <w:r w:rsidRPr="003644B2">
        <w:rPr>
          <w:kern w:val="0"/>
          <w:lang w:val="en-GB"/>
        </w:rPr>
        <w:t>, 18 september 2024, https://www.washingtonpost.com/technology/2024/09/18/energy-ai-use-electricity-water-data-centers/.</w:t>
      </w:r>
      <w:r w:rsidRPr="00D36F4C">
        <w:fldChar w:fldCharType="end"/>
      </w:r>
    </w:p>
  </w:footnote>
  <w:footnote w:id="263">
    <w:p w14:paraId="0159003E" w14:textId="04C1154F" w:rsidR="00795DB3" w:rsidRPr="00C650DC" w:rsidRDefault="00795DB3" w:rsidP="00795DB3">
      <w:pPr>
        <w:pStyle w:val="Voetnoottekst"/>
        <w:rPr>
          <w:lang w:val="en-GB"/>
        </w:rPr>
      </w:pPr>
      <w:r w:rsidRPr="00D36F4C">
        <w:rPr>
          <w:rStyle w:val="Voetnootmarkering"/>
        </w:rPr>
        <w:footnoteRef/>
      </w:r>
      <w:r w:rsidRPr="003644B2">
        <w:rPr>
          <w:lang w:val="en-GB"/>
        </w:rPr>
        <w:t xml:space="preserve"> </w:t>
      </w:r>
      <w:r w:rsidRPr="00D36F4C">
        <w:fldChar w:fldCharType="begin"/>
      </w:r>
      <w:r w:rsidR="0032172F">
        <w:rPr>
          <w:lang w:val="en-GB"/>
        </w:rPr>
        <w:instrText xml:space="preserve"> ADDIN ZOTERO_ITEM CSL_CITATION {"citationID":"exdX7JIl","properties":{"formattedCitation":"\\uc0\\u8216{}How Much Water Does AI Consume? The Public Deserves to Know\\uc0\\u8217{}, geraadpleegd 27 maart 2025, https://oecd.ai/en/wonk/how-much-water-does-ai-consume.","plainCitation":"‘How Much Water Does AI Consume? The Public Deserves to Know’, geraadpleegd 27 maart 2025, https://oecd.ai/en/wonk/how-much-water-does-ai-consume.","noteIndex":259},"citationItems":[{"id":582,"uris":["http://zotero.org/users/8523679/items/QGXMVHRG"],"itemData":{"id":582,"type":"webpage","abstract":"Air pollution and carbon emissions are well-known environmental costs of AI. But water consumption is also an issue.","language":"en","title":"How much water does AI consume? The public deserves to know","title-short":"How much water does AI consume?","URL":"https://oecd.ai/en/wonk/how-much-water-does-ai-consume","accessed":{"date-parts":[["2025",3,27]]}}}],"schema":"https://github.com/citation-style-language/schema/raw/master/csl-citation.json"} </w:instrText>
      </w:r>
      <w:r w:rsidRPr="00D36F4C">
        <w:fldChar w:fldCharType="separate"/>
      </w:r>
      <w:r w:rsidRPr="003644B2">
        <w:rPr>
          <w:kern w:val="0"/>
          <w:lang w:val="en-GB"/>
        </w:rPr>
        <w:t xml:space="preserve">‘How Much Water Does AI Consume? </w:t>
      </w:r>
      <w:r w:rsidRPr="00C650DC">
        <w:rPr>
          <w:kern w:val="0"/>
          <w:lang w:val="en-GB"/>
        </w:rPr>
        <w:t>The Public Deserves to Know’, geraadpleegd 27 maart 2025, https://oecd.ai/en/wonk/how-much-water-does-ai-consume.</w:t>
      </w:r>
      <w:r w:rsidRPr="00D36F4C">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2211" w14:textId="77777777" w:rsidR="00816FDA" w:rsidRPr="00D36F4C" w:rsidRDefault="000F4385">
    <w:pPr>
      <w:pStyle w:val="Koptekst"/>
    </w:pPr>
    <w:r>
      <w:pict w14:anchorId="0D9B2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2" o:spid="_x0000_s1027" type="#_x0000_t75" style="position:absolute;left:0;text-align:left;margin-left:479.3pt;margin-top:41.95pt;width:42.5pt;height:42.5pt;z-index:251657728;visibility:visible;mso-wrap-distance-left:0;mso-wrap-distance-right:0;mso-position-horizontal-relative:margin;mso-position-vertical-relative:page">
          <v:imagedata r:id="rId1" o:title=""/>
          <w10:wrap type="topAndBottom" anchorx="margin" anchory="page"/>
        </v:shape>
      </w:pict>
    </w:r>
    <w:r>
      <w:pict w14:anchorId="146189C3">
        <v:shapetype id="_x0000_t202" coordsize="21600,21600" o:spt="202" path="m,l,21600r21600,l21600,xe">
          <v:stroke joinstyle="miter"/>
          <v:path gradientshapeok="t" o:connecttype="rect"/>
        </v:shapetype>
        <v:shape id="Tekstvak 15" o:spid="_x0000_s1026" type="#_x0000_t202" style="position:absolute;left:0;text-align:left;margin-left:215.7pt;margin-top:42.3pt;width:306.1pt;height:42.5pt;z-index:251658752;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" stroked="f" strokeweight=".5pt">
          <v:textbox inset="15mm,0,4.5mm,0">
            <w:txbxContent>
              <w:p w14:paraId="07DD195B" w14:textId="77777777" w:rsidR="00816FDA" w:rsidRPr="00D36F4C" w:rsidRDefault="00816FDA" w:rsidP="00816FDA">
                <w:pPr>
                  <w:pStyle w:val="Koptekst"/>
                </w:pPr>
                <w:r w:rsidRPr="00D36F4C">
                  <w:t>KU Leuven</w:t>
                </w:r>
              </w:p>
              <w:p w14:paraId="482273ED" w14:textId="77777777" w:rsidR="00816FDA" w:rsidRPr="00D36F4C" w:rsidRDefault="00816FDA" w:rsidP="00816FDA">
                <w:pPr>
                  <w:pStyle w:val="Koptekst"/>
                  <w:rPr>
                    <w:rStyle w:val="Zwaar"/>
                  </w:rPr>
                </w:pPr>
                <w:r w:rsidRPr="00D36F4C">
                  <w:rPr>
                    <w:rStyle w:val="Zwaar"/>
                  </w:rPr>
                  <w:t>Faculteit Letteren</w:t>
                </w:r>
              </w:p>
              <w:p w14:paraId="6CC629F4" w14:textId="77777777" w:rsidR="00816FDA" w:rsidRPr="00D36F4C" w:rsidRDefault="00816FDA" w:rsidP="00816FDA">
                <w:pPr>
                  <w:pStyle w:val="Koptekst"/>
                </w:pPr>
                <w:r w:rsidRPr="00D36F4C">
                  <w:t>Blijde Inkomststraat 21 bus 3301</w:t>
                </w:r>
              </w:p>
              <w:p w14:paraId="09447433" w14:textId="77777777" w:rsidR="00816FDA" w:rsidRPr="00D36F4C" w:rsidRDefault="00816FDA" w:rsidP="00816FDA">
                <w:pPr>
                  <w:pStyle w:val="Koptekst"/>
                </w:pPr>
                <w:r w:rsidRPr="00D36F4C">
                  <w:t>3000 LEUVEN, BELGIË</w:t>
                </w:r>
              </w:p>
            </w:txbxContent>
          </v:textbox>
          <w10:wrap anchorx="page" anchory="page"/>
        </v:shape>
      </w:pict>
    </w:r>
    <w:r>
      <w:pict w14:anchorId="7CEECCE3">
        <v:shape id="Afbeelding 13" o:spid="_x0000_s1025" type="#_x0000_t75" style="position:absolute;left:0;text-align:left;margin-left:44.55pt;margin-top:42.25pt;width:119.1pt;height:42.5pt;z-index:251656704;visibility:visible;mso-position-horizontal-relative:page;mso-position-vertical-relative:page">
          <v:imagedata r:id="rId2" o:title=""/>
          <w10:wrap type="square"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069C5"/>
    <w:multiLevelType w:val="multilevel"/>
    <w:tmpl w:val="D122BA9A"/>
    <w:lvl w:ilvl="0">
      <w:start w:val="1"/>
      <w:numFmt w:val="decimal"/>
      <w:lvlText w:val="%1"/>
      <w:lvlJc w:val="left"/>
      <w:pPr>
        <w:ind w:left="360" w:hanging="360"/>
      </w:pPr>
      <w:rPr>
        <w:rFonts w:ascii="Aptos" w:eastAsia="Aptos" w:hAnsi="Aptos" w:hint="default"/>
        <w:sz w:val="20"/>
      </w:rPr>
    </w:lvl>
    <w:lvl w:ilvl="1">
      <w:start w:val="1"/>
      <w:numFmt w:val="decimal"/>
      <w:lvlText w:val="%1.%2"/>
      <w:lvlJc w:val="left"/>
      <w:pPr>
        <w:ind w:left="360" w:hanging="360"/>
      </w:pPr>
      <w:rPr>
        <w:rFonts w:ascii="Aptos" w:eastAsia="Aptos" w:hAnsi="Aptos" w:hint="default"/>
        <w:sz w:val="20"/>
      </w:rPr>
    </w:lvl>
    <w:lvl w:ilvl="2">
      <w:start w:val="1"/>
      <w:numFmt w:val="decimal"/>
      <w:lvlText w:val="%1.%2.%3"/>
      <w:lvlJc w:val="left"/>
      <w:pPr>
        <w:ind w:left="720" w:hanging="720"/>
      </w:pPr>
      <w:rPr>
        <w:rFonts w:ascii="Aptos" w:eastAsia="Aptos" w:hAnsi="Aptos" w:hint="default"/>
        <w:sz w:val="20"/>
      </w:rPr>
    </w:lvl>
    <w:lvl w:ilvl="3">
      <w:start w:val="1"/>
      <w:numFmt w:val="decimal"/>
      <w:lvlText w:val="%1.%2.%3.%4"/>
      <w:lvlJc w:val="left"/>
      <w:pPr>
        <w:ind w:left="720" w:hanging="720"/>
      </w:pPr>
      <w:rPr>
        <w:rFonts w:ascii="Aptos" w:eastAsia="Aptos" w:hAnsi="Aptos" w:hint="default"/>
        <w:sz w:val="20"/>
      </w:rPr>
    </w:lvl>
    <w:lvl w:ilvl="4">
      <w:start w:val="1"/>
      <w:numFmt w:val="decimal"/>
      <w:lvlText w:val="%1.%2.%3.%4.%5"/>
      <w:lvlJc w:val="left"/>
      <w:pPr>
        <w:ind w:left="1080" w:hanging="1080"/>
      </w:pPr>
      <w:rPr>
        <w:rFonts w:ascii="Aptos" w:eastAsia="Aptos" w:hAnsi="Aptos" w:hint="default"/>
        <w:sz w:val="20"/>
      </w:rPr>
    </w:lvl>
    <w:lvl w:ilvl="5">
      <w:start w:val="1"/>
      <w:numFmt w:val="decimal"/>
      <w:lvlText w:val="%1.%2.%3.%4.%5.%6"/>
      <w:lvlJc w:val="left"/>
      <w:pPr>
        <w:ind w:left="1080" w:hanging="1080"/>
      </w:pPr>
      <w:rPr>
        <w:rFonts w:ascii="Aptos" w:eastAsia="Aptos" w:hAnsi="Aptos" w:hint="default"/>
        <w:sz w:val="20"/>
      </w:rPr>
    </w:lvl>
    <w:lvl w:ilvl="6">
      <w:start w:val="1"/>
      <w:numFmt w:val="decimal"/>
      <w:lvlText w:val="%1.%2.%3.%4.%5.%6.%7"/>
      <w:lvlJc w:val="left"/>
      <w:pPr>
        <w:ind w:left="1440" w:hanging="1440"/>
      </w:pPr>
      <w:rPr>
        <w:rFonts w:ascii="Aptos" w:eastAsia="Aptos" w:hAnsi="Aptos" w:hint="default"/>
        <w:sz w:val="20"/>
      </w:rPr>
    </w:lvl>
    <w:lvl w:ilvl="7">
      <w:start w:val="1"/>
      <w:numFmt w:val="decimal"/>
      <w:lvlText w:val="%1.%2.%3.%4.%5.%6.%7.%8"/>
      <w:lvlJc w:val="left"/>
      <w:pPr>
        <w:ind w:left="1440" w:hanging="1440"/>
      </w:pPr>
      <w:rPr>
        <w:rFonts w:ascii="Aptos" w:eastAsia="Aptos" w:hAnsi="Aptos" w:hint="default"/>
        <w:sz w:val="20"/>
      </w:rPr>
    </w:lvl>
    <w:lvl w:ilvl="8">
      <w:start w:val="1"/>
      <w:numFmt w:val="decimal"/>
      <w:lvlText w:val="%1.%2.%3.%4.%5.%6.%7.%8.%9"/>
      <w:lvlJc w:val="left"/>
      <w:pPr>
        <w:ind w:left="1440" w:hanging="1440"/>
      </w:pPr>
      <w:rPr>
        <w:rFonts w:ascii="Aptos" w:eastAsia="Aptos" w:hAnsi="Aptos" w:hint="default"/>
        <w:sz w:val="20"/>
      </w:rPr>
    </w:lvl>
  </w:abstractNum>
  <w:abstractNum w:abstractNumId="1" w15:restartNumberingAfterBreak="0">
    <w:nsid w:val="5D6E12F5"/>
    <w:multiLevelType w:val="hybridMultilevel"/>
    <w:tmpl w:val="E806EB7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74147084">
    <w:abstractNumId w:val="1"/>
  </w:num>
  <w:num w:numId="2" w16cid:durableId="597716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oNotTrackMoves/>
  <w:documentProtection w:formatting="1" w:enforcement="0"/>
  <w:defaultTabStop w:val="708"/>
  <w:hyphenationZone w:val="425"/>
  <w:characterSpacingControl w:val="doNotCompress"/>
  <w:hdrShapeDefaults>
    <o:shapedefaults v:ext="edit" spidmax="2086"/>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3FA5"/>
    <w:rsid w:val="000008BE"/>
    <w:rsid w:val="000022F1"/>
    <w:rsid w:val="000022F3"/>
    <w:rsid w:val="000067C8"/>
    <w:rsid w:val="000075D9"/>
    <w:rsid w:val="0001105E"/>
    <w:rsid w:val="00012AF7"/>
    <w:rsid w:val="00012F81"/>
    <w:rsid w:val="000136AB"/>
    <w:rsid w:val="00013819"/>
    <w:rsid w:val="00013995"/>
    <w:rsid w:val="00013A93"/>
    <w:rsid w:val="00013D74"/>
    <w:rsid w:val="00016FCB"/>
    <w:rsid w:val="00020B7C"/>
    <w:rsid w:val="00023011"/>
    <w:rsid w:val="00023CA6"/>
    <w:rsid w:val="00025030"/>
    <w:rsid w:val="000250F1"/>
    <w:rsid w:val="000251D7"/>
    <w:rsid w:val="00025404"/>
    <w:rsid w:val="0002681B"/>
    <w:rsid w:val="00027108"/>
    <w:rsid w:val="00030B8B"/>
    <w:rsid w:val="00030F79"/>
    <w:rsid w:val="000325C6"/>
    <w:rsid w:val="000328ED"/>
    <w:rsid w:val="0003416D"/>
    <w:rsid w:val="000349A3"/>
    <w:rsid w:val="000364B3"/>
    <w:rsid w:val="00036538"/>
    <w:rsid w:val="00041C2B"/>
    <w:rsid w:val="00042A9C"/>
    <w:rsid w:val="000431D2"/>
    <w:rsid w:val="00043B22"/>
    <w:rsid w:val="00043F1A"/>
    <w:rsid w:val="00044FD3"/>
    <w:rsid w:val="00045169"/>
    <w:rsid w:val="000453E3"/>
    <w:rsid w:val="00053940"/>
    <w:rsid w:val="00054880"/>
    <w:rsid w:val="000566E4"/>
    <w:rsid w:val="00062D5F"/>
    <w:rsid w:val="000633FE"/>
    <w:rsid w:val="00064131"/>
    <w:rsid w:val="000645C7"/>
    <w:rsid w:val="00066467"/>
    <w:rsid w:val="00072096"/>
    <w:rsid w:val="00072CDA"/>
    <w:rsid w:val="000732ED"/>
    <w:rsid w:val="00074992"/>
    <w:rsid w:val="00075916"/>
    <w:rsid w:val="00075971"/>
    <w:rsid w:val="00076885"/>
    <w:rsid w:val="0007759D"/>
    <w:rsid w:val="00077F5C"/>
    <w:rsid w:val="000812E2"/>
    <w:rsid w:val="0008225C"/>
    <w:rsid w:val="000824C2"/>
    <w:rsid w:val="0008257C"/>
    <w:rsid w:val="00083960"/>
    <w:rsid w:val="00083A09"/>
    <w:rsid w:val="00083E6C"/>
    <w:rsid w:val="00085957"/>
    <w:rsid w:val="00085BE3"/>
    <w:rsid w:val="00087F50"/>
    <w:rsid w:val="00091123"/>
    <w:rsid w:val="00092B33"/>
    <w:rsid w:val="000933D8"/>
    <w:rsid w:val="00093511"/>
    <w:rsid w:val="00094B79"/>
    <w:rsid w:val="000955DE"/>
    <w:rsid w:val="000965C2"/>
    <w:rsid w:val="00096A1C"/>
    <w:rsid w:val="00097B89"/>
    <w:rsid w:val="00097DA4"/>
    <w:rsid w:val="000A0074"/>
    <w:rsid w:val="000A0D89"/>
    <w:rsid w:val="000A0F5C"/>
    <w:rsid w:val="000A1265"/>
    <w:rsid w:val="000A2294"/>
    <w:rsid w:val="000A28AE"/>
    <w:rsid w:val="000A3567"/>
    <w:rsid w:val="000A3C05"/>
    <w:rsid w:val="000A425D"/>
    <w:rsid w:val="000A451A"/>
    <w:rsid w:val="000A49F9"/>
    <w:rsid w:val="000A7F4D"/>
    <w:rsid w:val="000B0AF8"/>
    <w:rsid w:val="000B0D73"/>
    <w:rsid w:val="000B44D1"/>
    <w:rsid w:val="000B5CA7"/>
    <w:rsid w:val="000B656C"/>
    <w:rsid w:val="000B6630"/>
    <w:rsid w:val="000C0034"/>
    <w:rsid w:val="000C0A67"/>
    <w:rsid w:val="000C128F"/>
    <w:rsid w:val="000C1B1B"/>
    <w:rsid w:val="000C27CF"/>
    <w:rsid w:val="000C3B36"/>
    <w:rsid w:val="000C4110"/>
    <w:rsid w:val="000D32D6"/>
    <w:rsid w:val="000D3D72"/>
    <w:rsid w:val="000D5A29"/>
    <w:rsid w:val="000D5E26"/>
    <w:rsid w:val="000D71BE"/>
    <w:rsid w:val="000D768A"/>
    <w:rsid w:val="000E0368"/>
    <w:rsid w:val="000E044B"/>
    <w:rsid w:val="000E134E"/>
    <w:rsid w:val="000E17D1"/>
    <w:rsid w:val="000E3185"/>
    <w:rsid w:val="000E4263"/>
    <w:rsid w:val="000E503B"/>
    <w:rsid w:val="000E75EB"/>
    <w:rsid w:val="000F0C3F"/>
    <w:rsid w:val="000F169F"/>
    <w:rsid w:val="000F17A8"/>
    <w:rsid w:val="000F209A"/>
    <w:rsid w:val="000F294F"/>
    <w:rsid w:val="000F29F5"/>
    <w:rsid w:val="000F4385"/>
    <w:rsid w:val="000F593A"/>
    <w:rsid w:val="000F6B26"/>
    <w:rsid w:val="000F6E12"/>
    <w:rsid w:val="000F7176"/>
    <w:rsid w:val="00100BE9"/>
    <w:rsid w:val="00101B3E"/>
    <w:rsid w:val="00101F11"/>
    <w:rsid w:val="00106D8D"/>
    <w:rsid w:val="00110068"/>
    <w:rsid w:val="0011036B"/>
    <w:rsid w:val="00110B40"/>
    <w:rsid w:val="00110DC0"/>
    <w:rsid w:val="001111C8"/>
    <w:rsid w:val="00112177"/>
    <w:rsid w:val="00112480"/>
    <w:rsid w:val="00113553"/>
    <w:rsid w:val="0011481D"/>
    <w:rsid w:val="00114CD7"/>
    <w:rsid w:val="00114D9C"/>
    <w:rsid w:val="0011524A"/>
    <w:rsid w:val="001165DE"/>
    <w:rsid w:val="00116A94"/>
    <w:rsid w:val="00116B71"/>
    <w:rsid w:val="00117EE2"/>
    <w:rsid w:val="00120A0A"/>
    <w:rsid w:val="0012157E"/>
    <w:rsid w:val="00121818"/>
    <w:rsid w:val="00122CE7"/>
    <w:rsid w:val="0012755B"/>
    <w:rsid w:val="001306DA"/>
    <w:rsid w:val="00130CCF"/>
    <w:rsid w:val="00130DB4"/>
    <w:rsid w:val="001316B3"/>
    <w:rsid w:val="00131D71"/>
    <w:rsid w:val="00132ED1"/>
    <w:rsid w:val="0013476B"/>
    <w:rsid w:val="00136201"/>
    <w:rsid w:val="00140534"/>
    <w:rsid w:val="0014361F"/>
    <w:rsid w:val="0014365F"/>
    <w:rsid w:val="00143A4F"/>
    <w:rsid w:val="00144576"/>
    <w:rsid w:val="00145AC3"/>
    <w:rsid w:val="00145DBD"/>
    <w:rsid w:val="00146B71"/>
    <w:rsid w:val="00147822"/>
    <w:rsid w:val="00147F41"/>
    <w:rsid w:val="001502D1"/>
    <w:rsid w:val="00150D8B"/>
    <w:rsid w:val="00155EE9"/>
    <w:rsid w:val="00156250"/>
    <w:rsid w:val="00156327"/>
    <w:rsid w:val="001571CE"/>
    <w:rsid w:val="001600FE"/>
    <w:rsid w:val="00160917"/>
    <w:rsid w:val="001614F4"/>
    <w:rsid w:val="0016441A"/>
    <w:rsid w:val="001645F4"/>
    <w:rsid w:val="00166929"/>
    <w:rsid w:val="00167D49"/>
    <w:rsid w:val="001706BF"/>
    <w:rsid w:val="0017090E"/>
    <w:rsid w:val="00170E04"/>
    <w:rsid w:val="00170EAF"/>
    <w:rsid w:val="00171148"/>
    <w:rsid w:val="00172D5E"/>
    <w:rsid w:val="00177E55"/>
    <w:rsid w:val="0018012D"/>
    <w:rsid w:val="00181F61"/>
    <w:rsid w:val="00182E0D"/>
    <w:rsid w:val="001838CA"/>
    <w:rsid w:val="001859E0"/>
    <w:rsid w:val="001869E2"/>
    <w:rsid w:val="00186C7E"/>
    <w:rsid w:val="00191B53"/>
    <w:rsid w:val="0019236A"/>
    <w:rsid w:val="001932D4"/>
    <w:rsid w:val="001935FE"/>
    <w:rsid w:val="00193A14"/>
    <w:rsid w:val="00193C55"/>
    <w:rsid w:val="00194B0A"/>
    <w:rsid w:val="00194EAF"/>
    <w:rsid w:val="00195310"/>
    <w:rsid w:val="001956FB"/>
    <w:rsid w:val="00197173"/>
    <w:rsid w:val="001A0D09"/>
    <w:rsid w:val="001A10F6"/>
    <w:rsid w:val="001A2004"/>
    <w:rsid w:val="001A35D7"/>
    <w:rsid w:val="001A3821"/>
    <w:rsid w:val="001A6198"/>
    <w:rsid w:val="001A6EE4"/>
    <w:rsid w:val="001A7802"/>
    <w:rsid w:val="001B057D"/>
    <w:rsid w:val="001B31DD"/>
    <w:rsid w:val="001B444E"/>
    <w:rsid w:val="001B4C63"/>
    <w:rsid w:val="001B5593"/>
    <w:rsid w:val="001B592B"/>
    <w:rsid w:val="001B6E30"/>
    <w:rsid w:val="001B7BA6"/>
    <w:rsid w:val="001C040D"/>
    <w:rsid w:val="001C14B3"/>
    <w:rsid w:val="001C1FAD"/>
    <w:rsid w:val="001C2A5C"/>
    <w:rsid w:val="001C4055"/>
    <w:rsid w:val="001C45B5"/>
    <w:rsid w:val="001C59DE"/>
    <w:rsid w:val="001C5DFD"/>
    <w:rsid w:val="001C63FF"/>
    <w:rsid w:val="001D06F0"/>
    <w:rsid w:val="001D1CA0"/>
    <w:rsid w:val="001D4645"/>
    <w:rsid w:val="001D4EFC"/>
    <w:rsid w:val="001D5178"/>
    <w:rsid w:val="001D65B4"/>
    <w:rsid w:val="001E002C"/>
    <w:rsid w:val="001E4911"/>
    <w:rsid w:val="001E634E"/>
    <w:rsid w:val="001E75BF"/>
    <w:rsid w:val="001F468D"/>
    <w:rsid w:val="001F5DFD"/>
    <w:rsid w:val="001F68C2"/>
    <w:rsid w:val="00200E71"/>
    <w:rsid w:val="00201E8A"/>
    <w:rsid w:val="0020414E"/>
    <w:rsid w:val="00204EC8"/>
    <w:rsid w:val="00204F4C"/>
    <w:rsid w:val="00205CB8"/>
    <w:rsid w:val="00207495"/>
    <w:rsid w:val="00210FA2"/>
    <w:rsid w:val="0021230B"/>
    <w:rsid w:val="002126B9"/>
    <w:rsid w:val="00212F1C"/>
    <w:rsid w:val="00213040"/>
    <w:rsid w:val="002130AD"/>
    <w:rsid w:val="0021378C"/>
    <w:rsid w:val="00213984"/>
    <w:rsid w:val="00215920"/>
    <w:rsid w:val="002164A1"/>
    <w:rsid w:val="0021753F"/>
    <w:rsid w:val="00220753"/>
    <w:rsid w:val="002207BC"/>
    <w:rsid w:val="0022081C"/>
    <w:rsid w:val="00220918"/>
    <w:rsid w:val="0022419D"/>
    <w:rsid w:val="002245C4"/>
    <w:rsid w:val="002246DD"/>
    <w:rsid w:val="00226038"/>
    <w:rsid w:val="00226A0C"/>
    <w:rsid w:val="00227977"/>
    <w:rsid w:val="00231472"/>
    <w:rsid w:val="00231541"/>
    <w:rsid w:val="002317FB"/>
    <w:rsid w:val="00232B85"/>
    <w:rsid w:val="002335C0"/>
    <w:rsid w:val="00233EE4"/>
    <w:rsid w:val="002353EB"/>
    <w:rsid w:val="002371F1"/>
    <w:rsid w:val="00240481"/>
    <w:rsid w:val="00240B59"/>
    <w:rsid w:val="00241766"/>
    <w:rsid w:val="00242770"/>
    <w:rsid w:val="00242AFD"/>
    <w:rsid w:val="002439A6"/>
    <w:rsid w:val="00244653"/>
    <w:rsid w:val="00244BEE"/>
    <w:rsid w:val="002463DA"/>
    <w:rsid w:val="00246468"/>
    <w:rsid w:val="00250562"/>
    <w:rsid w:val="0025184F"/>
    <w:rsid w:val="002520D8"/>
    <w:rsid w:val="00252FA4"/>
    <w:rsid w:val="002568F5"/>
    <w:rsid w:val="00257EBF"/>
    <w:rsid w:val="00257F8D"/>
    <w:rsid w:val="00260344"/>
    <w:rsid w:val="00261DA6"/>
    <w:rsid w:val="002629E9"/>
    <w:rsid w:val="002630B3"/>
    <w:rsid w:val="002639D4"/>
    <w:rsid w:val="0026453F"/>
    <w:rsid w:val="00264CFC"/>
    <w:rsid w:val="0026692E"/>
    <w:rsid w:val="00270D90"/>
    <w:rsid w:val="002723AC"/>
    <w:rsid w:val="00273A73"/>
    <w:rsid w:val="002745AF"/>
    <w:rsid w:val="00274793"/>
    <w:rsid w:val="002766FE"/>
    <w:rsid w:val="00276BE6"/>
    <w:rsid w:val="0027763A"/>
    <w:rsid w:val="002839DF"/>
    <w:rsid w:val="0028605D"/>
    <w:rsid w:val="0028647D"/>
    <w:rsid w:val="00290DFB"/>
    <w:rsid w:val="00291D25"/>
    <w:rsid w:val="00291D61"/>
    <w:rsid w:val="00291EF1"/>
    <w:rsid w:val="00292011"/>
    <w:rsid w:val="002920A8"/>
    <w:rsid w:val="00292169"/>
    <w:rsid w:val="00292589"/>
    <w:rsid w:val="002937D2"/>
    <w:rsid w:val="002937DE"/>
    <w:rsid w:val="00293B5A"/>
    <w:rsid w:val="00295113"/>
    <w:rsid w:val="00297026"/>
    <w:rsid w:val="00297CF2"/>
    <w:rsid w:val="002A021A"/>
    <w:rsid w:val="002A233C"/>
    <w:rsid w:val="002A37A4"/>
    <w:rsid w:val="002A3A8A"/>
    <w:rsid w:val="002A3F0D"/>
    <w:rsid w:val="002A7C3C"/>
    <w:rsid w:val="002B0262"/>
    <w:rsid w:val="002B12A3"/>
    <w:rsid w:val="002B1A8A"/>
    <w:rsid w:val="002B2317"/>
    <w:rsid w:val="002B327D"/>
    <w:rsid w:val="002B4B88"/>
    <w:rsid w:val="002B6F5E"/>
    <w:rsid w:val="002C17A4"/>
    <w:rsid w:val="002C18C9"/>
    <w:rsid w:val="002C1C92"/>
    <w:rsid w:val="002C2D6F"/>
    <w:rsid w:val="002C439A"/>
    <w:rsid w:val="002C4CC9"/>
    <w:rsid w:val="002C4D67"/>
    <w:rsid w:val="002C5654"/>
    <w:rsid w:val="002C5E6D"/>
    <w:rsid w:val="002C7682"/>
    <w:rsid w:val="002D0599"/>
    <w:rsid w:val="002D071D"/>
    <w:rsid w:val="002D1623"/>
    <w:rsid w:val="002D1E43"/>
    <w:rsid w:val="002D2EFE"/>
    <w:rsid w:val="002D31E4"/>
    <w:rsid w:val="002D4EF8"/>
    <w:rsid w:val="002E1B31"/>
    <w:rsid w:val="002E1CB0"/>
    <w:rsid w:val="002E359E"/>
    <w:rsid w:val="002E4680"/>
    <w:rsid w:val="002E4DD4"/>
    <w:rsid w:val="002E5DE3"/>
    <w:rsid w:val="002E7421"/>
    <w:rsid w:val="002F0AC7"/>
    <w:rsid w:val="002F171B"/>
    <w:rsid w:val="002F22F1"/>
    <w:rsid w:val="002F2FD7"/>
    <w:rsid w:val="002F6259"/>
    <w:rsid w:val="00300676"/>
    <w:rsid w:val="00300E43"/>
    <w:rsid w:val="003011F4"/>
    <w:rsid w:val="00301374"/>
    <w:rsid w:val="00301FD1"/>
    <w:rsid w:val="00302363"/>
    <w:rsid w:val="00303C91"/>
    <w:rsid w:val="00304175"/>
    <w:rsid w:val="00304F1D"/>
    <w:rsid w:val="003058A8"/>
    <w:rsid w:val="00305DEC"/>
    <w:rsid w:val="00307FCF"/>
    <w:rsid w:val="00310B7A"/>
    <w:rsid w:val="003112C1"/>
    <w:rsid w:val="0031152B"/>
    <w:rsid w:val="00312A5A"/>
    <w:rsid w:val="00312B5C"/>
    <w:rsid w:val="003134B6"/>
    <w:rsid w:val="003136E6"/>
    <w:rsid w:val="0031394E"/>
    <w:rsid w:val="00314595"/>
    <w:rsid w:val="003158BB"/>
    <w:rsid w:val="00315DDA"/>
    <w:rsid w:val="003166B0"/>
    <w:rsid w:val="00316700"/>
    <w:rsid w:val="003174A8"/>
    <w:rsid w:val="00317BD3"/>
    <w:rsid w:val="0032045C"/>
    <w:rsid w:val="003215CA"/>
    <w:rsid w:val="0032172F"/>
    <w:rsid w:val="003219D0"/>
    <w:rsid w:val="00323E58"/>
    <w:rsid w:val="0032584C"/>
    <w:rsid w:val="00327241"/>
    <w:rsid w:val="0032784E"/>
    <w:rsid w:val="00327D72"/>
    <w:rsid w:val="00330C3B"/>
    <w:rsid w:val="00330CBF"/>
    <w:rsid w:val="003311C3"/>
    <w:rsid w:val="00332CC4"/>
    <w:rsid w:val="0033321E"/>
    <w:rsid w:val="00334A97"/>
    <w:rsid w:val="003360B4"/>
    <w:rsid w:val="00336BED"/>
    <w:rsid w:val="00337834"/>
    <w:rsid w:val="00340131"/>
    <w:rsid w:val="0034074E"/>
    <w:rsid w:val="00343395"/>
    <w:rsid w:val="003440EE"/>
    <w:rsid w:val="003454E2"/>
    <w:rsid w:val="00345555"/>
    <w:rsid w:val="00345816"/>
    <w:rsid w:val="00345C43"/>
    <w:rsid w:val="0034797C"/>
    <w:rsid w:val="00350C76"/>
    <w:rsid w:val="00352E4D"/>
    <w:rsid w:val="0035335D"/>
    <w:rsid w:val="00353BB6"/>
    <w:rsid w:val="003577AF"/>
    <w:rsid w:val="00360212"/>
    <w:rsid w:val="00360763"/>
    <w:rsid w:val="00360BE0"/>
    <w:rsid w:val="00360CD9"/>
    <w:rsid w:val="00362247"/>
    <w:rsid w:val="00362846"/>
    <w:rsid w:val="0036324E"/>
    <w:rsid w:val="00363F86"/>
    <w:rsid w:val="00363FDA"/>
    <w:rsid w:val="003644B2"/>
    <w:rsid w:val="003647D6"/>
    <w:rsid w:val="00365494"/>
    <w:rsid w:val="00365B9B"/>
    <w:rsid w:val="00366296"/>
    <w:rsid w:val="003666BE"/>
    <w:rsid w:val="0036697D"/>
    <w:rsid w:val="00367A57"/>
    <w:rsid w:val="00370678"/>
    <w:rsid w:val="00370C45"/>
    <w:rsid w:val="003723B1"/>
    <w:rsid w:val="003735B9"/>
    <w:rsid w:val="00373D13"/>
    <w:rsid w:val="00374638"/>
    <w:rsid w:val="00374AB6"/>
    <w:rsid w:val="0037564B"/>
    <w:rsid w:val="00376331"/>
    <w:rsid w:val="00376E39"/>
    <w:rsid w:val="00380BE7"/>
    <w:rsid w:val="00381C36"/>
    <w:rsid w:val="0038274D"/>
    <w:rsid w:val="003833D8"/>
    <w:rsid w:val="003848B8"/>
    <w:rsid w:val="00384DC9"/>
    <w:rsid w:val="00390A74"/>
    <w:rsid w:val="003919E0"/>
    <w:rsid w:val="003926BF"/>
    <w:rsid w:val="00392A68"/>
    <w:rsid w:val="00392D7B"/>
    <w:rsid w:val="003934F2"/>
    <w:rsid w:val="00393FE1"/>
    <w:rsid w:val="003951F7"/>
    <w:rsid w:val="003961AB"/>
    <w:rsid w:val="00397CAB"/>
    <w:rsid w:val="00397FD3"/>
    <w:rsid w:val="003A1EC5"/>
    <w:rsid w:val="003A2024"/>
    <w:rsid w:val="003A247E"/>
    <w:rsid w:val="003A5AA3"/>
    <w:rsid w:val="003A6264"/>
    <w:rsid w:val="003A74C9"/>
    <w:rsid w:val="003A7FD9"/>
    <w:rsid w:val="003B0663"/>
    <w:rsid w:val="003B1EB8"/>
    <w:rsid w:val="003B2B3D"/>
    <w:rsid w:val="003B2F4B"/>
    <w:rsid w:val="003B2F55"/>
    <w:rsid w:val="003C1263"/>
    <w:rsid w:val="003C140A"/>
    <w:rsid w:val="003C22F7"/>
    <w:rsid w:val="003C2A99"/>
    <w:rsid w:val="003C3D99"/>
    <w:rsid w:val="003C5618"/>
    <w:rsid w:val="003D1113"/>
    <w:rsid w:val="003D123E"/>
    <w:rsid w:val="003D2427"/>
    <w:rsid w:val="003D2CC1"/>
    <w:rsid w:val="003D3C9E"/>
    <w:rsid w:val="003D76B4"/>
    <w:rsid w:val="003D76DA"/>
    <w:rsid w:val="003E01D1"/>
    <w:rsid w:val="003E0E28"/>
    <w:rsid w:val="003E0E61"/>
    <w:rsid w:val="003E0FC7"/>
    <w:rsid w:val="003E124A"/>
    <w:rsid w:val="003E2544"/>
    <w:rsid w:val="003E4D0D"/>
    <w:rsid w:val="003E57A6"/>
    <w:rsid w:val="003F03D6"/>
    <w:rsid w:val="003F1233"/>
    <w:rsid w:val="003F1A76"/>
    <w:rsid w:val="003F1F96"/>
    <w:rsid w:val="003F312B"/>
    <w:rsid w:val="003F3DEA"/>
    <w:rsid w:val="003F4D72"/>
    <w:rsid w:val="003F507F"/>
    <w:rsid w:val="003F736D"/>
    <w:rsid w:val="003F7544"/>
    <w:rsid w:val="004003A5"/>
    <w:rsid w:val="00401453"/>
    <w:rsid w:val="00401A69"/>
    <w:rsid w:val="0040403E"/>
    <w:rsid w:val="004049D6"/>
    <w:rsid w:val="00405A5E"/>
    <w:rsid w:val="0040708C"/>
    <w:rsid w:val="00411D8C"/>
    <w:rsid w:val="004120EC"/>
    <w:rsid w:val="00412F6A"/>
    <w:rsid w:val="0041616A"/>
    <w:rsid w:val="004161A7"/>
    <w:rsid w:val="004217C8"/>
    <w:rsid w:val="00421EBA"/>
    <w:rsid w:val="00422BB1"/>
    <w:rsid w:val="0042308E"/>
    <w:rsid w:val="004231F0"/>
    <w:rsid w:val="0042341E"/>
    <w:rsid w:val="0042563C"/>
    <w:rsid w:val="00425996"/>
    <w:rsid w:val="00425A57"/>
    <w:rsid w:val="00426399"/>
    <w:rsid w:val="00427464"/>
    <w:rsid w:val="004274CB"/>
    <w:rsid w:val="004275B3"/>
    <w:rsid w:val="00430043"/>
    <w:rsid w:val="004329B4"/>
    <w:rsid w:val="00435B93"/>
    <w:rsid w:val="00436968"/>
    <w:rsid w:val="00437549"/>
    <w:rsid w:val="0044105C"/>
    <w:rsid w:val="004422F9"/>
    <w:rsid w:val="00442CA1"/>
    <w:rsid w:val="004449C9"/>
    <w:rsid w:val="00444D9A"/>
    <w:rsid w:val="00446D16"/>
    <w:rsid w:val="004476C7"/>
    <w:rsid w:val="00451482"/>
    <w:rsid w:val="004546C0"/>
    <w:rsid w:val="00457386"/>
    <w:rsid w:val="00460086"/>
    <w:rsid w:val="00460BC2"/>
    <w:rsid w:val="0046507E"/>
    <w:rsid w:val="0046638C"/>
    <w:rsid w:val="00467A97"/>
    <w:rsid w:val="00470819"/>
    <w:rsid w:val="00470851"/>
    <w:rsid w:val="00470CE2"/>
    <w:rsid w:val="004714F2"/>
    <w:rsid w:val="00476C06"/>
    <w:rsid w:val="0047775C"/>
    <w:rsid w:val="004800D3"/>
    <w:rsid w:val="0048228F"/>
    <w:rsid w:val="004831D5"/>
    <w:rsid w:val="004848B1"/>
    <w:rsid w:val="004848D2"/>
    <w:rsid w:val="0048629B"/>
    <w:rsid w:val="00487AE5"/>
    <w:rsid w:val="00487D97"/>
    <w:rsid w:val="00490B05"/>
    <w:rsid w:val="00492DF3"/>
    <w:rsid w:val="00493D34"/>
    <w:rsid w:val="004A2300"/>
    <w:rsid w:val="004A3D93"/>
    <w:rsid w:val="004A4A09"/>
    <w:rsid w:val="004A5571"/>
    <w:rsid w:val="004A6B4F"/>
    <w:rsid w:val="004A7B9D"/>
    <w:rsid w:val="004B0B64"/>
    <w:rsid w:val="004B367B"/>
    <w:rsid w:val="004B399C"/>
    <w:rsid w:val="004B706C"/>
    <w:rsid w:val="004B7B0D"/>
    <w:rsid w:val="004B7F3C"/>
    <w:rsid w:val="004C0808"/>
    <w:rsid w:val="004C0945"/>
    <w:rsid w:val="004C0DC7"/>
    <w:rsid w:val="004C2A1A"/>
    <w:rsid w:val="004C3732"/>
    <w:rsid w:val="004C4403"/>
    <w:rsid w:val="004C489C"/>
    <w:rsid w:val="004C60C9"/>
    <w:rsid w:val="004C6F58"/>
    <w:rsid w:val="004D004E"/>
    <w:rsid w:val="004D042C"/>
    <w:rsid w:val="004D0EEA"/>
    <w:rsid w:val="004D16E0"/>
    <w:rsid w:val="004D2475"/>
    <w:rsid w:val="004D2FBC"/>
    <w:rsid w:val="004D4BBF"/>
    <w:rsid w:val="004E0CBA"/>
    <w:rsid w:val="004E4B56"/>
    <w:rsid w:val="004E4C88"/>
    <w:rsid w:val="004E4D57"/>
    <w:rsid w:val="004E6C43"/>
    <w:rsid w:val="004F0B48"/>
    <w:rsid w:val="004F0DBF"/>
    <w:rsid w:val="004F29C5"/>
    <w:rsid w:val="004F321A"/>
    <w:rsid w:val="004F32F0"/>
    <w:rsid w:val="004F3437"/>
    <w:rsid w:val="004F43A1"/>
    <w:rsid w:val="004F5C46"/>
    <w:rsid w:val="004F6D15"/>
    <w:rsid w:val="00500E9E"/>
    <w:rsid w:val="005011EF"/>
    <w:rsid w:val="0050173C"/>
    <w:rsid w:val="0050187E"/>
    <w:rsid w:val="00502012"/>
    <w:rsid w:val="0050280F"/>
    <w:rsid w:val="00503B8C"/>
    <w:rsid w:val="00503FEA"/>
    <w:rsid w:val="00504551"/>
    <w:rsid w:val="005075FF"/>
    <w:rsid w:val="005113A1"/>
    <w:rsid w:val="0051164A"/>
    <w:rsid w:val="005118C5"/>
    <w:rsid w:val="00512CE5"/>
    <w:rsid w:val="005130A2"/>
    <w:rsid w:val="005136E3"/>
    <w:rsid w:val="00514D06"/>
    <w:rsid w:val="00516D34"/>
    <w:rsid w:val="005211CF"/>
    <w:rsid w:val="0052160B"/>
    <w:rsid w:val="00522726"/>
    <w:rsid w:val="00524FB2"/>
    <w:rsid w:val="00527FA8"/>
    <w:rsid w:val="00530FC2"/>
    <w:rsid w:val="00533822"/>
    <w:rsid w:val="00534F10"/>
    <w:rsid w:val="0054068C"/>
    <w:rsid w:val="0054518C"/>
    <w:rsid w:val="00546379"/>
    <w:rsid w:val="00546519"/>
    <w:rsid w:val="0054723C"/>
    <w:rsid w:val="00550113"/>
    <w:rsid w:val="00550A5F"/>
    <w:rsid w:val="00554446"/>
    <w:rsid w:val="00555131"/>
    <w:rsid w:val="00557A02"/>
    <w:rsid w:val="005603A6"/>
    <w:rsid w:val="00561255"/>
    <w:rsid w:val="00561BF8"/>
    <w:rsid w:val="00562C54"/>
    <w:rsid w:val="005650C3"/>
    <w:rsid w:val="0056545E"/>
    <w:rsid w:val="005665D0"/>
    <w:rsid w:val="00570D12"/>
    <w:rsid w:val="00571508"/>
    <w:rsid w:val="00573BE8"/>
    <w:rsid w:val="005743D0"/>
    <w:rsid w:val="00574D7A"/>
    <w:rsid w:val="00575995"/>
    <w:rsid w:val="0057788B"/>
    <w:rsid w:val="005778C2"/>
    <w:rsid w:val="005818E4"/>
    <w:rsid w:val="00581F35"/>
    <w:rsid w:val="005837D7"/>
    <w:rsid w:val="00584083"/>
    <w:rsid w:val="0058742B"/>
    <w:rsid w:val="005876A6"/>
    <w:rsid w:val="00587CE6"/>
    <w:rsid w:val="005906BA"/>
    <w:rsid w:val="00590E89"/>
    <w:rsid w:val="0059215B"/>
    <w:rsid w:val="00592F03"/>
    <w:rsid w:val="0059501E"/>
    <w:rsid w:val="00595B17"/>
    <w:rsid w:val="00595CFA"/>
    <w:rsid w:val="005A0103"/>
    <w:rsid w:val="005A0D0E"/>
    <w:rsid w:val="005A11D9"/>
    <w:rsid w:val="005A12D4"/>
    <w:rsid w:val="005A1698"/>
    <w:rsid w:val="005A3895"/>
    <w:rsid w:val="005A45B3"/>
    <w:rsid w:val="005A5F58"/>
    <w:rsid w:val="005A5FC2"/>
    <w:rsid w:val="005A6CA9"/>
    <w:rsid w:val="005B1607"/>
    <w:rsid w:val="005B2F42"/>
    <w:rsid w:val="005B5044"/>
    <w:rsid w:val="005B5458"/>
    <w:rsid w:val="005B57AC"/>
    <w:rsid w:val="005B61B6"/>
    <w:rsid w:val="005B7017"/>
    <w:rsid w:val="005C1570"/>
    <w:rsid w:val="005C1D56"/>
    <w:rsid w:val="005C1DB6"/>
    <w:rsid w:val="005C1E77"/>
    <w:rsid w:val="005C228D"/>
    <w:rsid w:val="005C3E06"/>
    <w:rsid w:val="005C4877"/>
    <w:rsid w:val="005C5242"/>
    <w:rsid w:val="005C7845"/>
    <w:rsid w:val="005C7D03"/>
    <w:rsid w:val="005D0E16"/>
    <w:rsid w:val="005D1A91"/>
    <w:rsid w:val="005D5F6F"/>
    <w:rsid w:val="005D661C"/>
    <w:rsid w:val="005E15EE"/>
    <w:rsid w:val="005E26FC"/>
    <w:rsid w:val="005E31BB"/>
    <w:rsid w:val="005E4176"/>
    <w:rsid w:val="005E42F2"/>
    <w:rsid w:val="005E4B83"/>
    <w:rsid w:val="005E4D57"/>
    <w:rsid w:val="005E5476"/>
    <w:rsid w:val="005E59AC"/>
    <w:rsid w:val="005E5C0B"/>
    <w:rsid w:val="005E6D6B"/>
    <w:rsid w:val="005E6D72"/>
    <w:rsid w:val="005F0A26"/>
    <w:rsid w:val="005F1728"/>
    <w:rsid w:val="005F2639"/>
    <w:rsid w:val="005F2E74"/>
    <w:rsid w:val="005F6A9C"/>
    <w:rsid w:val="005F6B60"/>
    <w:rsid w:val="00601142"/>
    <w:rsid w:val="00601163"/>
    <w:rsid w:val="00601732"/>
    <w:rsid w:val="006018B2"/>
    <w:rsid w:val="006027B2"/>
    <w:rsid w:val="00602FBF"/>
    <w:rsid w:val="00603446"/>
    <w:rsid w:val="00603C0C"/>
    <w:rsid w:val="0060429A"/>
    <w:rsid w:val="00605D04"/>
    <w:rsid w:val="00605D6B"/>
    <w:rsid w:val="0060615D"/>
    <w:rsid w:val="006061B0"/>
    <w:rsid w:val="00606552"/>
    <w:rsid w:val="00610F6F"/>
    <w:rsid w:val="00611400"/>
    <w:rsid w:val="0061177E"/>
    <w:rsid w:val="006138C6"/>
    <w:rsid w:val="0061447D"/>
    <w:rsid w:val="00614565"/>
    <w:rsid w:val="006171AE"/>
    <w:rsid w:val="00617371"/>
    <w:rsid w:val="006178DD"/>
    <w:rsid w:val="00620D6F"/>
    <w:rsid w:val="00620D7F"/>
    <w:rsid w:val="00621467"/>
    <w:rsid w:val="006219CB"/>
    <w:rsid w:val="00622E74"/>
    <w:rsid w:val="0062317A"/>
    <w:rsid w:val="00623FDD"/>
    <w:rsid w:val="0062696A"/>
    <w:rsid w:val="00627879"/>
    <w:rsid w:val="00634537"/>
    <w:rsid w:val="00634B52"/>
    <w:rsid w:val="006377BA"/>
    <w:rsid w:val="00637D05"/>
    <w:rsid w:val="00637E5D"/>
    <w:rsid w:val="00641351"/>
    <w:rsid w:val="00642936"/>
    <w:rsid w:val="00643012"/>
    <w:rsid w:val="00643237"/>
    <w:rsid w:val="006457A7"/>
    <w:rsid w:val="006473AF"/>
    <w:rsid w:val="00647B59"/>
    <w:rsid w:val="00657679"/>
    <w:rsid w:val="006608A0"/>
    <w:rsid w:val="00660E2A"/>
    <w:rsid w:val="00663E2C"/>
    <w:rsid w:val="00663FE9"/>
    <w:rsid w:val="00664143"/>
    <w:rsid w:val="00664953"/>
    <w:rsid w:val="00666867"/>
    <w:rsid w:val="00667CF1"/>
    <w:rsid w:val="00671461"/>
    <w:rsid w:val="006715DC"/>
    <w:rsid w:val="006728DA"/>
    <w:rsid w:val="0067328C"/>
    <w:rsid w:val="006744B9"/>
    <w:rsid w:val="00675F83"/>
    <w:rsid w:val="006760E0"/>
    <w:rsid w:val="0068072E"/>
    <w:rsid w:val="006833A4"/>
    <w:rsid w:val="00684CB2"/>
    <w:rsid w:val="0068567F"/>
    <w:rsid w:val="00685FF4"/>
    <w:rsid w:val="00687A68"/>
    <w:rsid w:val="00687DDD"/>
    <w:rsid w:val="006912F3"/>
    <w:rsid w:val="0069160D"/>
    <w:rsid w:val="00691D45"/>
    <w:rsid w:val="00691D52"/>
    <w:rsid w:val="00691F17"/>
    <w:rsid w:val="00692146"/>
    <w:rsid w:val="00693E8A"/>
    <w:rsid w:val="006951B7"/>
    <w:rsid w:val="0069547F"/>
    <w:rsid w:val="00695A36"/>
    <w:rsid w:val="006A1992"/>
    <w:rsid w:val="006A210D"/>
    <w:rsid w:val="006A2238"/>
    <w:rsid w:val="006A276B"/>
    <w:rsid w:val="006A2B45"/>
    <w:rsid w:val="006A340C"/>
    <w:rsid w:val="006A440D"/>
    <w:rsid w:val="006A4D1B"/>
    <w:rsid w:val="006A57EE"/>
    <w:rsid w:val="006A5E6B"/>
    <w:rsid w:val="006A79E2"/>
    <w:rsid w:val="006B01AE"/>
    <w:rsid w:val="006B06C9"/>
    <w:rsid w:val="006B1481"/>
    <w:rsid w:val="006B41DB"/>
    <w:rsid w:val="006B67A7"/>
    <w:rsid w:val="006B6972"/>
    <w:rsid w:val="006B74C3"/>
    <w:rsid w:val="006C1882"/>
    <w:rsid w:val="006C3993"/>
    <w:rsid w:val="006C46D8"/>
    <w:rsid w:val="006C7166"/>
    <w:rsid w:val="006C7AED"/>
    <w:rsid w:val="006C7D03"/>
    <w:rsid w:val="006D03AF"/>
    <w:rsid w:val="006D05F9"/>
    <w:rsid w:val="006D0670"/>
    <w:rsid w:val="006D076B"/>
    <w:rsid w:val="006D12F3"/>
    <w:rsid w:val="006D2CD1"/>
    <w:rsid w:val="006D3435"/>
    <w:rsid w:val="006D360E"/>
    <w:rsid w:val="006D5683"/>
    <w:rsid w:val="006D7154"/>
    <w:rsid w:val="006D7B9B"/>
    <w:rsid w:val="006E0C1F"/>
    <w:rsid w:val="006E11AF"/>
    <w:rsid w:val="006E363C"/>
    <w:rsid w:val="006E45A5"/>
    <w:rsid w:val="006E674A"/>
    <w:rsid w:val="006E7D60"/>
    <w:rsid w:val="006F04E0"/>
    <w:rsid w:val="006F089F"/>
    <w:rsid w:val="006F1D1A"/>
    <w:rsid w:val="006F2952"/>
    <w:rsid w:val="006F3BB6"/>
    <w:rsid w:val="006F483B"/>
    <w:rsid w:val="006F6636"/>
    <w:rsid w:val="007027CA"/>
    <w:rsid w:val="007027D0"/>
    <w:rsid w:val="0070346B"/>
    <w:rsid w:val="007054CC"/>
    <w:rsid w:val="00706329"/>
    <w:rsid w:val="007066D5"/>
    <w:rsid w:val="00706E16"/>
    <w:rsid w:val="00712DA6"/>
    <w:rsid w:val="007171F6"/>
    <w:rsid w:val="007173A9"/>
    <w:rsid w:val="007173D3"/>
    <w:rsid w:val="007176F1"/>
    <w:rsid w:val="007177D3"/>
    <w:rsid w:val="00717984"/>
    <w:rsid w:val="00721D2F"/>
    <w:rsid w:val="00721D68"/>
    <w:rsid w:val="00722270"/>
    <w:rsid w:val="00722D6F"/>
    <w:rsid w:val="00722FEE"/>
    <w:rsid w:val="00724E00"/>
    <w:rsid w:val="00731067"/>
    <w:rsid w:val="00731E68"/>
    <w:rsid w:val="007323FC"/>
    <w:rsid w:val="00733B00"/>
    <w:rsid w:val="00734FD1"/>
    <w:rsid w:val="0074036E"/>
    <w:rsid w:val="00740C5B"/>
    <w:rsid w:val="00741243"/>
    <w:rsid w:val="007419FD"/>
    <w:rsid w:val="0074225F"/>
    <w:rsid w:val="00744867"/>
    <w:rsid w:val="00744B0B"/>
    <w:rsid w:val="00745F48"/>
    <w:rsid w:val="007508E9"/>
    <w:rsid w:val="007510D0"/>
    <w:rsid w:val="00752DE4"/>
    <w:rsid w:val="00754606"/>
    <w:rsid w:val="007554C3"/>
    <w:rsid w:val="007555EC"/>
    <w:rsid w:val="00757834"/>
    <w:rsid w:val="0076136C"/>
    <w:rsid w:val="00762A70"/>
    <w:rsid w:val="00765211"/>
    <w:rsid w:val="007665EC"/>
    <w:rsid w:val="00766C66"/>
    <w:rsid w:val="007723BC"/>
    <w:rsid w:val="00772CE7"/>
    <w:rsid w:val="00773117"/>
    <w:rsid w:val="00774AFB"/>
    <w:rsid w:val="0077625B"/>
    <w:rsid w:val="00782357"/>
    <w:rsid w:val="00782CC6"/>
    <w:rsid w:val="00783B8A"/>
    <w:rsid w:val="00785421"/>
    <w:rsid w:val="0078655C"/>
    <w:rsid w:val="007869C5"/>
    <w:rsid w:val="00791649"/>
    <w:rsid w:val="00794B93"/>
    <w:rsid w:val="00795011"/>
    <w:rsid w:val="00795DB3"/>
    <w:rsid w:val="00796BE6"/>
    <w:rsid w:val="007A067B"/>
    <w:rsid w:val="007A084A"/>
    <w:rsid w:val="007A1E42"/>
    <w:rsid w:val="007A2543"/>
    <w:rsid w:val="007A4547"/>
    <w:rsid w:val="007A465A"/>
    <w:rsid w:val="007A5975"/>
    <w:rsid w:val="007A6154"/>
    <w:rsid w:val="007A697F"/>
    <w:rsid w:val="007A720F"/>
    <w:rsid w:val="007B0E18"/>
    <w:rsid w:val="007B10EC"/>
    <w:rsid w:val="007B18F0"/>
    <w:rsid w:val="007B337F"/>
    <w:rsid w:val="007B3587"/>
    <w:rsid w:val="007B3D04"/>
    <w:rsid w:val="007C1663"/>
    <w:rsid w:val="007C1E62"/>
    <w:rsid w:val="007C3416"/>
    <w:rsid w:val="007C3573"/>
    <w:rsid w:val="007C47EF"/>
    <w:rsid w:val="007C5659"/>
    <w:rsid w:val="007C77E9"/>
    <w:rsid w:val="007D0E66"/>
    <w:rsid w:val="007D0F8C"/>
    <w:rsid w:val="007D2105"/>
    <w:rsid w:val="007D23EA"/>
    <w:rsid w:val="007D2417"/>
    <w:rsid w:val="007D24E0"/>
    <w:rsid w:val="007D4A89"/>
    <w:rsid w:val="007D54EF"/>
    <w:rsid w:val="007D6E96"/>
    <w:rsid w:val="007D72EC"/>
    <w:rsid w:val="007E1619"/>
    <w:rsid w:val="007E1B43"/>
    <w:rsid w:val="007E41F1"/>
    <w:rsid w:val="007E4802"/>
    <w:rsid w:val="007E53CD"/>
    <w:rsid w:val="007E5EBB"/>
    <w:rsid w:val="007F0497"/>
    <w:rsid w:val="007F1E59"/>
    <w:rsid w:val="007F1E5F"/>
    <w:rsid w:val="007F233C"/>
    <w:rsid w:val="007F3085"/>
    <w:rsid w:val="007F7BA2"/>
    <w:rsid w:val="008036C0"/>
    <w:rsid w:val="008052D5"/>
    <w:rsid w:val="008068CD"/>
    <w:rsid w:val="00812111"/>
    <w:rsid w:val="008126D8"/>
    <w:rsid w:val="00814AFD"/>
    <w:rsid w:val="00815B8D"/>
    <w:rsid w:val="00816FDA"/>
    <w:rsid w:val="00821392"/>
    <w:rsid w:val="00821C0B"/>
    <w:rsid w:val="00822C8B"/>
    <w:rsid w:val="00822E0B"/>
    <w:rsid w:val="00825396"/>
    <w:rsid w:val="008267DD"/>
    <w:rsid w:val="00830193"/>
    <w:rsid w:val="00830806"/>
    <w:rsid w:val="008314D8"/>
    <w:rsid w:val="00831987"/>
    <w:rsid w:val="00835D5C"/>
    <w:rsid w:val="008377CF"/>
    <w:rsid w:val="00840399"/>
    <w:rsid w:val="00841615"/>
    <w:rsid w:val="00844E69"/>
    <w:rsid w:val="00845271"/>
    <w:rsid w:val="00845E0E"/>
    <w:rsid w:val="0084777D"/>
    <w:rsid w:val="00847F9D"/>
    <w:rsid w:val="00851440"/>
    <w:rsid w:val="0085194F"/>
    <w:rsid w:val="00851B53"/>
    <w:rsid w:val="00851E81"/>
    <w:rsid w:val="00854047"/>
    <w:rsid w:val="00854227"/>
    <w:rsid w:val="00854B4F"/>
    <w:rsid w:val="00854B72"/>
    <w:rsid w:val="008577E2"/>
    <w:rsid w:val="00857A9E"/>
    <w:rsid w:val="00857C04"/>
    <w:rsid w:val="008602AD"/>
    <w:rsid w:val="00860925"/>
    <w:rsid w:val="00861778"/>
    <w:rsid w:val="008622A2"/>
    <w:rsid w:val="0086295B"/>
    <w:rsid w:val="00862BA5"/>
    <w:rsid w:val="00864AD2"/>
    <w:rsid w:val="00866C37"/>
    <w:rsid w:val="0086776A"/>
    <w:rsid w:val="0087141C"/>
    <w:rsid w:val="0087172F"/>
    <w:rsid w:val="00871A9D"/>
    <w:rsid w:val="00872B1E"/>
    <w:rsid w:val="00873D8D"/>
    <w:rsid w:val="00873DC3"/>
    <w:rsid w:val="00873F37"/>
    <w:rsid w:val="0087525B"/>
    <w:rsid w:val="00875FDC"/>
    <w:rsid w:val="00876B36"/>
    <w:rsid w:val="00877294"/>
    <w:rsid w:val="008774F8"/>
    <w:rsid w:val="00880C83"/>
    <w:rsid w:val="00882923"/>
    <w:rsid w:val="008838C2"/>
    <w:rsid w:val="008839B5"/>
    <w:rsid w:val="0088551E"/>
    <w:rsid w:val="00887502"/>
    <w:rsid w:val="00890788"/>
    <w:rsid w:val="0089242D"/>
    <w:rsid w:val="008924C2"/>
    <w:rsid w:val="008925E5"/>
    <w:rsid w:val="00892828"/>
    <w:rsid w:val="00892BB3"/>
    <w:rsid w:val="00894AAB"/>
    <w:rsid w:val="0089563C"/>
    <w:rsid w:val="00897336"/>
    <w:rsid w:val="008978A5"/>
    <w:rsid w:val="00897D8A"/>
    <w:rsid w:val="008A0A28"/>
    <w:rsid w:val="008A1652"/>
    <w:rsid w:val="008A1CDC"/>
    <w:rsid w:val="008A5A8F"/>
    <w:rsid w:val="008A7797"/>
    <w:rsid w:val="008A78F9"/>
    <w:rsid w:val="008B0565"/>
    <w:rsid w:val="008B167C"/>
    <w:rsid w:val="008B3A5E"/>
    <w:rsid w:val="008B44E6"/>
    <w:rsid w:val="008B480A"/>
    <w:rsid w:val="008B5259"/>
    <w:rsid w:val="008B559F"/>
    <w:rsid w:val="008B5C78"/>
    <w:rsid w:val="008B6418"/>
    <w:rsid w:val="008B6F4D"/>
    <w:rsid w:val="008B739A"/>
    <w:rsid w:val="008C03C8"/>
    <w:rsid w:val="008C2C27"/>
    <w:rsid w:val="008C3960"/>
    <w:rsid w:val="008C4D1F"/>
    <w:rsid w:val="008C6562"/>
    <w:rsid w:val="008D0180"/>
    <w:rsid w:val="008D0FED"/>
    <w:rsid w:val="008D1301"/>
    <w:rsid w:val="008D33AA"/>
    <w:rsid w:val="008D356F"/>
    <w:rsid w:val="008D3728"/>
    <w:rsid w:val="008D3E27"/>
    <w:rsid w:val="008D4576"/>
    <w:rsid w:val="008D489E"/>
    <w:rsid w:val="008D5239"/>
    <w:rsid w:val="008D5548"/>
    <w:rsid w:val="008D567C"/>
    <w:rsid w:val="008D6114"/>
    <w:rsid w:val="008D6307"/>
    <w:rsid w:val="008D6E02"/>
    <w:rsid w:val="008D7031"/>
    <w:rsid w:val="008E0570"/>
    <w:rsid w:val="008E11D7"/>
    <w:rsid w:val="008E5FFE"/>
    <w:rsid w:val="008F15EB"/>
    <w:rsid w:val="008F2723"/>
    <w:rsid w:val="008F3468"/>
    <w:rsid w:val="008F3528"/>
    <w:rsid w:val="008F450B"/>
    <w:rsid w:val="008F4DBF"/>
    <w:rsid w:val="008F4F5D"/>
    <w:rsid w:val="008F5776"/>
    <w:rsid w:val="008F6C22"/>
    <w:rsid w:val="0090295F"/>
    <w:rsid w:val="00902CB5"/>
    <w:rsid w:val="00903199"/>
    <w:rsid w:val="00903C06"/>
    <w:rsid w:val="00906FFD"/>
    <w:rsid w:val="009116E2"/>
    <w:rsid w:val="009117F8"/>
    <w:rsid w:val="00911EB0"/>
    <w:rsid w:val="00913FB2"/>
    <w:rsid w:val="0091511B"/>
    <w:rsid w:val="009156FE"/>
    <w:rsid w:val="00916AA9"/>
    <w:rsid w:val="00917BAB"/>
    <w:rsid w:val="009237E6"/>
    <w:rsid w:val="00923D8B"/>
    <w:rsid w:val="009241E2"/>
    <w:rsid w:val="0092487C"/>
    <w:rsid w:val="00924F25"/>
    <w:rsid w:val="0092610B"/>
    <w:rsid w:val="00926332"/>
    <w:rsid w:val="0092676A"/>
    <w:rsid w:val="00930291"/>
    <w:rsid w:val="009321A5"/>
    <w:rsid w:val="00933524"/>
    <w:rsid w:val="00934267"/>
    <w:rsid w:val="00941546"/>
    <w:rsid w:val="00941E22"/>
    <w:rsid w:val="00943C9A"/>
    <w:rsid w:val="00945A2E"/>
    <w:rsid w:val="00945FB0"/>
    <w:rsid w:val="009478A4"/>
    <w:rsid w:val="00947E78"/>
    <w:rsid w:val="00952CE7"/>
    <w:rsid w:val="009536BF"/>
    <w:rsid w:val="0095388B"/>
    <w:rsid w:val="00954A8D"/>
    <w:rsid w:val="00955079"/>
    <w:rsid w:val="00960BB9"/>
    <w:rsid w:val="0096252B"/>
    <w:rsid w:val="00962870"/>
    <w:rsid w:val="0096378A"/>
    <w:rsid w:val="00963FA5"/>
    <w:rsid w:val="009646A3"/>
    <w:rsid w:val="009648EB"/>
    <w:rsid w:val="00965004"/>
    <w:rsid w:val="009715E4"/>
    <w:rsid w:val="0097239A"/>
    <w:rsid w:val="00972A35"/>
    <w:rsid w:val="00974C19"/>
    <w:rsid w:val="00975DF6"/>
    <w:rsid w:val="00976463"/>
    <w:rsid w:val="009806C7"/>
    <w:rsid w:val="0098359D"/>
    <w:rsid w:val="009839A8"/>
    <w:rsid w:val="00986A06"/>
    <w:rsid w:val="009908EA"/>
    <w:rsid w:val="00992930"/>
    <w:rsid w:val="00992A81"/>
    <w:rsid w:val="009935B8"/>
    <w:rsid w:val="00994178"/>
    <w:rsid w:val="009971F3"/>
    <w:rsid w:val="009976D6"/>
    <w:rsid w:val="009A1789"/>
    <w:rsid w:val="009A1B95"/>
    <w:rsid w:val="009A2F25"/>
    <w:rsid w:val="009A35C5"/>
    <w:rsid w:val="009A5C16"/>
    <w:rsid w:val="009B023D"/>
    <w:rsid w:val="009B05C3"/>
    <w:rsid w:val="009B1684"/>
    <w:rsid w:val="009B3847"/>
    <w:rsid w:val="009B3AD4"/>
    <w:rsid w:val="009B43F8"/>
    <w:rsid w:val="009B4E36"/>
    <w:rsid w:val="009B5A94"/>
    <w:rsid w:val="009B65D2"/>
    <w:rsid w:val="009B7BD4"/>
    <w:rsid w:val="009C0168"/>
    <w:rsid w:val="009C1D37"/>
    <w:rsid w:val="009C53F1"/>
    <w:rsid w:val="009C7C41"/>
    <w:rsid w:val="009D135A"/>
    <w:rsid w:val="009D260C"/>
    <w:rsid w:val="009D2F2F"/>
    <w:rsid w:val="009D3254"/>
    <w:rsid w:val="009D44F2"/>
    <w:rsid w:val="009D47F4"/>
    <w:rsid w:val="009D5001"/>
    <w:rsid w:val="009D6FCF"/>
    <w:rsid w:val="009E11B8"/>
    <w:rsid w:val="009E1D6A"/>
    <w:rsid w:val="009E310C"/>
    <w:rsid w:val="009E3666"/>
    <w:rsid w:val="009E51EB"/>
    <w:rsid w:val="009E5B2B"/>
    <w:rsid w:val="009E5BE8"/>
    <w:rsid w:val="009E7353"/>
    <w:rsid w:val="009F0553"/>
    <w:rsid w:val="009F12BB"/>
    <w:rsid w:val="009F1313"/>
    <w:rsid w:val="009F1C49"/>
    <w:rsid w:val="009F1E41"/>
    <w:rsid w:val="009F2EAA"/>
    <w:rsid w:val="009F3AEF"/>
    <w:rsid w:val="009F3FBE"/>
    <w:rsid w:val="009F73E8"/>
    <w:rsid w:val="00A005DF"/>
    <w:rsid w:val="00A005EC"/>
    <w:rsid w:val="00A02234"/>
    <w:rsid w:val="00A039E0"/>
    <w:rsid w:val="00A043B5"/>
    <w:rsid w:val="00A05129"/>
    <w:rsid w:val="00A0569B"/>
    <w:rsid w:val="00A0593C"/>
    <w:rsid w:val="00A110F1"/>
    <w:rsid w:val="00A11298"/>
    <w:rsid w:val="00A1193E"/>
    <w:rsid w:val="00A135EA"/>
    <w:rsid w:val="00A13AA5"/>
    <w:rsid w:val="00A13FED"/>
    <w:rsid w:val="00A142C8"/>
    <w:rsid w:val="00A1583A"/>
    <w:rsid w:val="00A161D3"/>
    <w:rsid w:val="00A163BC"/>
    <w:rsid w:val="00A166D4"/>
    <w:rsid w:val="00A25DB6"/>
    <w:rsid w:val="00A26080"/>
    <w:rsid w:val="00A30653"/>
    <w:rsid w:val="00A321AB"/>
    <w:rsid w:val="00A337B7"/>
    <w:rsid w:val="00A34119"/>
    <w:rsid w:val="00A34501"/>
    <w:rsid w:val="00A34AF2"/>
    <w:rsid w:val="00A35F4C"/>
    <w:rsid w:val="00A3657F"/>
    <w:rsid w:val="00A401D6"/>
    <w:rsid w:val="00A40E59"/>
    <w:rsid w:val="00A4176F"/>
    <w:rsid w:val="00A420D1"/>
    <w:rsid w:val="00A43BAF"/>
    <w:rsid w:val="00A44411"/>
    <w:rsid w:val="00A4522B"/>
    <w:rsid w:val="00A459C9"/>
    <w:rsid w:val="00A467B7"/>
    <w:rsid w:val="00A46DC0"/>
    <w:rsid w:val="00A54C03"/>
    <w:rsid w:val="00A55481"/>
    <w:rsid w:val="00A61806"/>
    <w:rsid w:val="00A62916"/>
    <w:rsid w:val="00A62F56"/>
    <w:rsid w:val="00A62F62"/>
    <w:rsid w:val="00A640CF"/>
    <w:rsid w:val="00A64764"/>
    <w:rsid w:val="00A64A3A"/>
    <w:rsid w:val="00A64AC3"/>
    <w:rsid w:val="00A64CE5"/>
    <w:rsid w:val="00A71EC4"/>
    <w:rsid w:val="00A725F7"/>
    <w:rsid w:val="00A72B7C"/>
    <w:rsid w:val="00A756F6"/>
    <w:rsid w:val="00A76BAF"/>
    <w:rsid w:val="00A77C23"/>
    <w:rsid w:val="00A80FA4"/>
    <w:rsid w:val="00A81718"/>
    <w:rsid w:val="00A8288C"/>
    <w:rsid w:val="00A83462"/>
    <w:rsid w:val="00A8469D"/>
    <w:rsid w:val="00A84D1C"/>
    <w:rsid w:val="00A85A0C"/>
    <w:rsid w:val="00A8677B"/>
    <w:rsid w:val="00A868E2"/>
    <w:rsid w:val="00A90D90"/>
    <w:rsid w:val="00A9283B"/>
    <w:rsid w:val="00AA1A5F"/>
    <w:rsid w:val="00AA304A"/>
    <w:rsid w:val="00AA38F0"/>
    <w:rsid w:val="00AA3FBD"/>
    <w:rsid w:val="00AA584A"/>
    <w:rsid w:val="00AA5CE4"/>
    <w:rsid w:val="00AA5E79"/>
    <w:rsid w:val="00AA5EF3"/>
    <w:rsid w:val="00AA6170"/>
    <w:rsid w:val="00AA6CE2"/>
    <w:rsid w:val="00AA7503"/>
    <w:rsid w:val="00AB121C"/>
    <w:rsid w:val="00AB2326"/>
    <w:rsid w:val="00AB44D3"/>
    <w:rsid w:val="00AB4AC8"/>
    <w:rsid w:val="00AB6E04"/>
    <w:rsid w:val="00AC0317"/>
    <w:rsid w:val="00AC0BB0"/>
    <w:rsid w:val="00AC1100"/>
    <w:rsid w:val="00AC4C7F"/>
    <w:rsid w:val="00AC5726"/>
    <w:rsid w:val="00AC5FD0"/>
    <w:rsid w:val="00AC7556"/>
    <w:rsid w:val="00AC7F29"/>
    <w:rsid w:val="00AD0910"/>
    <w:rsid w:val="00AD141B"/>
    <w:rsid w:val="00AD1A3F"/>
    <w:rsid w:val="00AD3180"/>
    <w:rsid w:val="00AD3A62"/>
    <w:rsid w:val="00AD403A"/>
    <w:rsid w:val="00AD4E4F"/>
    <w:rsid w:val="00AD4EA6"/>
    <w:rsid w:val="00AD6AD8"/>
    <w:rsid w:val="00AD7E11"/>
    <w:rsid w:val="00AE0256"/>
    <w:rsid w:val="00AE12A0"/>
    <w:rsid w:val="00AE19BB"/>
    <w:rsid w:val="00AE28EC"/>
    <w:rsid w:val="00AE3C62"/>
    <w:rsid w:val="00AE3E0C"/>
    <w:rsid w:val="00AE5702"/>
    <w:rsid w:val="00AE67BA"/>
    <w:rsid w:val="00AF0846"/>
    <w:rsid w:val="00AF0BE3"/>
    <w:rsid w:val="00AF0D1D"/>
    <w:rsid w:val="00AF12F1"/>
    <w:rsid w:val="00AF1690"/>
    <w:rsid w:val="00AF176B"/>
    <w:rsid w:val="00AF27B2"/>
    <w:rsid w:val="00AF2C72"/>
    <w:rsid w:val="00AF4AB6"/>
    <w:rsid w:val="00AF7269"/>
    <w:rsid w:val="00B0035E"/>
    <w:rsid w:val="00B00438"/>
    <w:rsid w:val="00B00AE9"/>
    <w:rsid w:val="00B01AED"/>
    <w:rsid w:val="00B03243"/>
    <w:rsid w:val="00B05751"/>
    <w:rsid w:val="00B07A26"/>
    <w:rsid w:val="00B10B54"/>
    <w:rsid w:val="00B10EA5"/>
    <w:rsid w:val="00B11E04"/>
    <w:rsid w:val="00B12368"/>
    <w:rsid w:val="00B131C0"/>
    <w:rsid w:val="00B13919"/>
    <w:rsid w:val="00B14663"/>
    <w:rsid w:val="00B14A26"/>
    <w:rsid w:val="00B15002"/>
    <w:rsid w:val="00B157D9"/>
    <w:rsid w:val="00B1590C"/>
    <w:rsid w:val="00B15BEF"/>
    <w:rsid w:val="00B169E5"/>
    <w:rsid w:val="00B2041B"/>
    <w:rsid w:val="00B22274"/>
    <w:rsid w:val="00B2265D"/>
    <w:rsid w:val="00B22A90"/>
    <w:rsid w:val="00B23B7F"/>
    <w:rsid w:val="00B2426B"/>
    <w:rsid w:val="00B248FE"/>
    <w:rsid w:val="00B276C1"/>
    <w:rsid w:val="00B27A7C"/>
    <w:rsid w:val="00B30DC4"/>
    <w:rsid w:val="00B31783"/>
    <w:rsid w:val="00B31F55"/>
    <w:rsid w:val="00B337EB"/>
    <w:rsid w:val="00B35455"/>
    <w:rsid w:val="00B3685D"/>
    <w:rsid w:val="00B40690"/>
    <w:rsid w:val="00B40FFF"/>
    <w:rsid w:val="00B41B9A"/>
    <w:rsid w:val="00B4253E"/>
    <w:rsid w:val="00B4424F"/>
    <w:rsid w:val="00B457C9"/>
    <w:rsid w:val="00B50C08"/>
    <w:rsid w:val="00B5350D"/>
    <w:rsid w:val="00B54D7D"/>
    <w:rsid w:val="00B55485"/>
    <w:rsid w:val="00B56C04"/>
    <w:rsid w:val="00B57656"/>
    <w:rsid w:val="00B577A6"/>
    <w:rsid w:val="00B577BC"/>
    <w:rsid w:val="00B57E08"/>
    <w:rsid w:val="00B600F6"/>
    <w:rsid w:val="00B60B34"/>
    <w:rsid w:val="00B62705"/>
    <w:rsid w:val="00B6557E"/>
    <w:rsid w:val="00B706C8"/>
    <w:rsid w:val="00B721D3"/>
    <w:rsid w:val="00B726B8"/>
    <w:rsid w:val="00B72EC2"/>
    <w:rsid w:val="00B7416E"/>
    <w:rsid w:val="00B744D2"/>
    <w:rsid w:val="00B747F0"/>
    <w:rsid w:val="00B75C20"/>
    <w:rsid w:val="00B762D5"/>
    <w:rsid w:val="00B76327"/>
    <w:rsid w:val="00B8290A"/>
    <w:rsid w:val="00B82BCE"/>
    <w:rsid w:val="00B8361D"/>
    <w:rsid w:val="00B850E4"/>
    <w:rsid w:val="00B86C62"/>
    <w:rsid w:val="00B879C4"/>
    <w:rsid w:val="00B90131"/>
    <w:rsid w:val="00B9075E"/>
    <w:rsid w:val="00B9289C"/>
    <w:rsid w:val="00B96285"/>
    <w:rsid w:val="00B96698"/>
    <w:rsid w:val="00B96E4C"/>
    <w:rsid w:val="00B972B3"/>
    <w:rsid w:val="00BA0D46"/>
    <w:rsid w:val="00BA151D"/>
    <w:rsid w:val="00BA1F22"/>
    <w:rsid w:val="00BA2733"/>
    <w:rsid w:val="00BA53AA"/>
    <w:rsid w:val="00BA6627"/>
    <w:rsid w:val="00BA7183"/>
    <w:rsid w:val="00BA7A1B"/>
    <w:rsid w:val="00BA7BA9"/>
    <w:rsid w:val="00BB015C"/>
    <w:rsid w:val="00BB14C3"/>
    <w:rsid w:val="00BB33D0"/>
    <w:rsid w:val="00BB3886"/>
    <w:rsid w:val="00BB488C"/>
    <w:rsid w:val="00BB49F4"/>
    <w:rsid w:val="00BB4CD5"/>
    <w:rsid w:val="00BB55AC"/>
    <w:rsid w:val="00BC009F"/>
    <w:rsid w:val="00BC2D1E"/>
    <w:rsid w:val="00BC2DE8"/>
    <w:rsid w:val="00BC3927"/>
    <w:rsid w:val="00BC3D83"/>
    <w:rsid w:val="00BC7F7B"/>
    <w:rsid w:val="00BD0DC1"/>
    <w:rsid w:val="00BD1BBD"/>
    <w:rsid w:val="00BD21D2"/>
    <w:rsid w:val="00BD4229"/>
    <w:rsid w:val="00BD4817"/>
    <w:rsid w:val="00BD6BB0"/>
    <w:rsid w:val="00BE10BE"/>
    <w:rsid w:val="00BE2A22"/>
    <w:rsid w:val="00BE56C0"/>
    <w:rsid w:val="00BE6607"/>
    <w:rsid w:val="00BE7463"/>
    <w:rsid w:val="00BF36E5"/>
    <w:rsid w:val="00BF4374"/>
    <w:rsid w:val="00BF4870"/>
    <w:rsid w:val="00BF5135"/>
    <w:rsid w:val="00BF5367"/>
    <w:rsid w:val="00BF6F73"/>
    <w:rsid w:val="00BF7537"/>
    <w:rsid w:val="00BF776A"/>
    <w:rsid w:val="00C0062D"/>
    <w:rsid w:val="00C01812"/>
    <w:rsid w:val="00C02899"/>
    <w:rsid w:val="00C02CDD"/>
    <w:rsid w:val="00C05E74"/>
    <w:rsid w:val="00C06EB3"/>
    <w:rsid w:val="00C118EA"/>
    <w:rsid w:val="00C119F1"/>
    <w:rsid w:val="00C12022"/>
    <w:rsid w:val="00C135F1"/>
    <w:rsid w:val="00C15195"/>
    <w:rsid w:val="00C15FBC"/>
    <w:rsid w:val="00C21907"/>
    <w:rsid w:val="00C21CBE"/>
    <w:rsid w:val="00C23209"/>
    <w:rsid w:val="00C245DC"/>
    <w:rsid w:val="00C256E6"/>
    <w:rsid w:val="00C26939"/>
    <w:rsid w:val="00C2786A"/>
    <w:rsid w:val="00C278C8"/>
    <w:rsid w:val="00C307B7"/>
    <w:rsid w:val="00C32716"/>
    <w:rsid w:val="00C32AD2"/>
    <w:rsid w:val="00C34DD1"/>
    <w:rsid w:val="00C3514A"/>
    <w:rsid w:val="00C3672C"/>
    <w:rsid w:val="00C37357"/>
    <w:rsid w:val="00C37554"/>
    <w:rsid w:val="00C377DD"/>
    <w:rsid w:val="00C40D10"/>
    <w:rsid w:val="00C420BC"/>
    <w:rsid w:val="00C42107"/>
    <w:rsid w:val="00C440D9"/>
    <w:rsid w:val="00C46080"/>
    <w:rsid w:val="00C46855"/>
    <w:rsid w:val="00C51F59"/>
    <w:rsid w:val="00C524B8"/>
    <w:rsid w:val="00C54DAD"/>
    <w:rsid w:val="00C55B91"/>
    <w:rsid w:val="00C60362"/>
    <w:rsid w:val="00C619FB"/>
    <w:rsid w:val="00C61AD5"/>
    <w:rsid w:val="00C650DC"/>
    <w:rsid w:val="00C65B4D"/>
    <w:rsid w:val="00C66E3F"/>
    <w:rsid w:val="00C67687"/>
    <w:rsid w:val="00C678C3"/>
    <w:rsid w:val="00C67CA2"/>
    <w:rsid w:val="00C67F74"/>
    <w:rsid w:val="00C72E54"/>
    <w:rsid w:val="00C74553"/>
    <w:rsid w:val="00C752EA"/>
    <w:rsid w:val="00C75AB7"/>
    <w:rsid w:val="00C75E7F"/>
    <w:rsid w:val="00C77A77"/>
    <w:rsid w:val="00C77BC0"/>
    <w:rsid w:val="00C8094B"/>
    <w:rsid w:val="00C830E6"/>
    <w:rsid w:val="00C848CE"/>
    <w:rsid w:val="00C852F0"/>
    <w:rsid w:val="00C87127"/>
    <w:rsid w:val="00C87524"/>
    <w:rsid w:val="00C8768E"/>
    <w:rsid w:val="00C879B1"/>
    <w:rsid w:val="00C91C3C"/>
    <w:rsid w:val="00C922EA"/>
    <w:rsid w:val="00C923F9"/>
    <w:rsid w:val="00C92C08"/>
    <w:rsid w:val="00C92CAF"/>
    <w:rsid w:val="00C9325C"/>
    <w:rsid w:val="00C9420F"/>
    <w:rsid w:val="00C961BF"/>
    <w:rsid w:val="00CA08E1"/>
    <w:rsid w:val="00CA3B4A"/>
    <w:rsid w:val="00CA474A"/>
    <w:rsid w:val="00CA5F44"/>
    <w:rsid w:val="00CB02F3"/>
    <w:rsid w:val="00CB1060"/>
    <w:rsid w:val="00CB43C5"/>
    <w:rsid w:val="00CB4AB5"/>
    <w:rsid w:val="00CB57BD"/>
    <w:rsid w:val="00CB58AC"/>
    <w:rsid w:val="00CC0073"/>
    <w:rsid w:val="00CC045A"/>
    <w:rsid w:val="00CC27A0"/>
    <w:rsid w:val="00CC28CF"/>
    <w:rsid w:val="00CC2ABA"/>
    <w:rsid w:val="00CC2D78"/>
    <w:rsid w:val="00CC3414"/>
    <w:rsid w:val="00CC6CB2"/>
    <w:rsid w:val="00CC708C"/>
    <w:rsid w:val="00CC7EBE"/>
    <w:rsid w:val="00CD1B5B"/>
    <w:rsid w:val="00CD3585"/>
    <w:rsid w:val="00CD37DB"/>
    <w:rsid w:val="00CD3C66"/>
    <w:rsid w:val="00CD44FB"/>
    <w:rsid w:val="00CD6CE5"/>
    <w:rsid w:val="00CD72A9"/>
    <w:rsid w:val="00CD7CF3"/>
    <w:rsid w:val="00CE0533"/>
    <w:rsid w:val="00CE0745"/>
    <w:rsid w:val="00CE12D1"/>
    <w:rsid w:val="00CE1AC2"/>
    <w:rsid w:val="00CE625E"/>
    <w:rsid w:val="00CE6D84"/>
    <w:rsid w:val="00CF0152"/>
    <w:rsid w:val="00CF486F"/>
    <w:rsid w:val="00CF63B5"/>
    <w:rsid w:val="00CF7047"/>
    <w:rsid w:val="00CF7EDF"/>
    <w:rsid w:val="00D006E4"/>
    <w:rsid w:val="00D01CB9"/>
    <w:rsid w:val="00D01D76"/>
    <w:rsid w:val="00D047D1"/>
    <w:rsid w:val="00D055C2"/>
    <w:rsid w:val="00D05971"/>
    <w:rsid w:val="00D061AA"/>
    <w:rsid w:val="00D061C1"/>
    <w:rsid w:val="00D06749"/>
    <w:rsid w:val="00D10034"/>
    <w:rsid w:val="00D10CB1"/>
    <w:rsid w:val="00D11889"/>
    <w:rsid w:val="00D153AD"/>
    <w:rsid w:val="00D168B6"/>
    <w:rsid w:val="00D17225"/>
    <w:rsid w:val="00D2252C"/>
    <w:rsid w:val="00D26706"/>
    <w:rsid w:val="00D27A9B"/>
    <w:rsid w:val="00D30A17"/>
    <w:rsid w:val="00D31535"/>
    <w:rsid w:val="00D31D9F"/>
    <w:rsid w:val="00D32D6A"/>
    <w:rsid w:val="00D34824"/>
    <w:rsid w:val="00D35AF9"/>
    <w:rsid w:val="00D36F4C"/>
    <w:rsid w:val="00D379B0"/>
    <w:rsid w:val="00D40EA1"/>
    <w:rsid w:val="00D45942"/>
    <w:rsid w:val="00D45B06"/>
    <w:rsid w:val="00D46D9D"/>
    <w:rsid w:val="00D5283E"/>
    <w:rsid w:val="00D5522B"/>
    <w:rsid w:val="00D55D3E"/>
    <w:rsid w:val="00D5656F"/>
    <w:rsid w:val="00D570D1"/>
    <w:rsid w:val="00D60105"/>
    <w:rsid w:val="00D608B1"/>
    <w:rsid w:val="00D60A79"/>
    <w:rsid w:val="00D60B19"/>
    <w:rsid w:val="00D632EB"/>
    <w:rsid w:val="00D63412"/>
    <w:rsid w:val="00D64100"/>
    <w:rsid w:val="00D66505"/>
    <w:rsid w:val="00D67D48"/>
    <w:rsid w:val="00D709EE"/>
    <w:rsid w:val="00D718EC"/>
    <w:rsid w:val="00D72091"/>
    <w:rsid w:val="00D72B5F"/>
    <w:rsid w:val="00D737AF"/>
    <w:rsid w:val="00D75640"/>
    <w:rsid w:val="00D7660D"/>
    <w:rsid w:val="00D805EE"/>
    <w:rsid w:val="00D80D2B"/>
    <w:rsid w:val="00D836C1"/>
    <w:rsid w:val="00D843DB"/>
    <w:rsid w:val="00D8519A"/>
    <w:rsid w:val="00D85429"/>
    <w:rsid w:val="00D865F1"/>
    <w:rsid w:val="00D86953"/>
    <w:rsid w:val="00D86A18"/>
    <w:rsid w:val="00D86C47"/>
    <w:rsid w:val="00D870FE"/>
    <w:rsid w:val="00D875FE"/>
    <w:rsid w:val="00D879C0"/>
    <w:rsid w:val="00D87E47"/>
    <w:rsid w:val="00D90EFE"/>
    <w:rsid w:val="00D93551"/>
    <w:rsid w:val="00D93B2F"/>
    <w:rsid w:val="00D96D42"/>
    <w:rsid w:val="00D977E0"/>
    <w:rsid w:val="00DA0714"/>
    <w:rsid w:val="00DA126A"/>
    <w:rsid w:val="00DA1BFD"/>
    <w:rsid w:val="00DA2D49"/>
    <w:rsid w:val="00DA45B1"/>
    <w:rsid w:val="00DA4BAD"/>
    <w:rsid w:val="00DA5665"/>
    <w:rsid w:val="00DB1E83"/>
    <w:rsid w:val="00DB207D"/>
    <w:rsid w:val="00DB27D8"/>
    <w:rsid w:val="00DB27E3"/>
    <w:rsid w:val="00DB29A4"/>
    <w:rsid w:val="00DB2C61"/>
    <w:rsid w:val="00DB3258"/>
    <w:rsid w:val="00DB3F19"/>
    <w:rsid w:val="00DB4FC7"/>
    <w:rsid w:val="00DB5265"/>
    <w:rsid w:val="00DB54D6"/>
    <w:rsid w:val="00DB556B"/>
    <w:rsid w:val="00DB58BC"/>
    <w:rsid w:val="00DB623A"/>
    <w:rsid w:val="00DB6F93"/>
    <w:rsid w:val="00DC0025"/>
    <w:rsid w:val="00DC1322"/>
    <w:rsid w:val="00DC3150"/>
    <w:rsid w:val="00DC445C"/>
    <w:rsid w:val="00DC4676"/>
    <w:rsid w:val="00DC5C62"/>
    <w:rsid w:val="00DC79BF"/>
    <w:rsid w:val="00DC7B26"/>
    <w:rsid w:val="00DD0D71"/>
    <w:rsid w:val="00DD10C1"/>
    <w:rsid w:val="00DD1AD0"/>
    <w:rsid w:val="00DD1BCD"/>
    <w:rsid w:val="00DD3A79"/>
    <w:rsid w:val="00DD43EB"/>
    <w:rsid w:val="00DD4640"/>
    <w:rsid w:val="00DD4756"/>
    <w:rsid w:val="00DD4F64"/>
    <w:rsid w:val="00DD7095"/>
    <w:rsid w:val="00DE00C7"/>
    <w:rsid w:val="00DE012B"/>
    <w:rsid w:val="00DE0D87"/>
    <w:rsid w:val="00DE1255"/>
    <w:rsid w:val="00DE26AB"/>
    <w:rsid w:val="00DE55D7"/>
    <w:rsid w:val="00DE67DA"/>
    <w:rsid w:val="00DE7E28"/>
    <w:rsid w:val="00DF0266"/>
    <w:rsid w:val="00DF03C2"/>
    <w:rsid w:val="00DF06F0"/>
    <w:rsid w:val="00DF0CCF"/>
    <w:rsid w:val="00DF25BA"/>
    <w:rsid w:val="00DF34B9"/>
    <w:rsid w:val="00DF60D9"/>
    <w:rsid w:val="00E0208D"/>
    <w:rsid w:val="00E020A8"/>
    <w:rsid w:val="00E02486"/>
    <w:rsid w:val="00E026B5"/>
    <w:rsid w:val="00E02AD2"/>
    <w:rsid w:val="00E043F1"/>
    <w:rsid w:val="00E05FCD"/>
    <w:rsid w:val="00E06E80"/>
    <w:rsid w:val="00E0737F"/>
    <w:rsid w:val="00E07A33"/>
    <w:rsid w:val="00E123D7"/>
    <w:rsid w:val="00E16282"/>
    <w:rsid w:val="00E17170"/>
    <w:rsid w:val="00E17786"/>
    <w:rsid w:val="00E17C6E"/>
    <w:rsid w:val="00E203D0"/>
    <w:rsid w:val="00E20EE8"/>
    <w:rsid w:val="00E21CB8"/>
    <w:rsid w:val="00E22210"/>
    <w:rsid w:val="00E23185"/>
    <w:rsid w:val="00E2527A"/>
    <w:rsid w:val="00E254A5"/>
    <w:rsid w:val="00E256B6"/>
    <w:rsid w:val="00E314D4"/>
    <w:rsid w:val="00E32F32"/>
    <w:rsid w:val="00E32F45"/>
    <w:rsid w:val="00E359EC"/>
    <w:rsid w:val="00E35E47"/>
    <w:rsid w:val="00E35E4F"/>
    <w:rsid w:val="00E36451"/>
    <w:rsid w:val="00E3658D"/>
    <w:rsid w:val="00E3660D"/>
    <w:rsid w:val="00E412C0"/>
    <w:rsid w:val="00E4165E"/>
    <w:rsid w:val="00E418B4"/>
    <w:rsid w:val="00E41B1A"/>
    <w:rsid w:val="00E41D2F"/>
    <w:rsid w:val="00E4302F"/>
    <w:rsid w:val="00E43E65"/>
    <w:rsid w:val="00E44DCB"/>
    <w:rsid w:val="00E451C4"/>
    <w:rsid w:val="00E468B3"/>
    <w:rsid w:val="00E47203"/>
    <w:rsid w:val="00E51244"/>
    <w:rsid w:val="00E51715"/>
    <w:rsid w:val="00E518F7"/>
    <w:rsid w:val="00E52ED4"/>
    <w:rsid w:val="00E53710"/>
    <w:rsid w:val="00E5583D"/>
    <w:rsid w:val="00E56F63"/>
    <w:rsid w:val="00E573C4"/>
    <w:rsid w:val="00E57E51"/>
    <w:rsid w:val="00E6124B"/>
    <w:rsid w:val="00E615AF"/>
    <w:rsid w:val="00E61AA5"/>
    <w:rsid w:val="00E622F8"/>
    <w:rsid w:val="00E641EF"/>
    <w:rsid w:val="00E64221"/>
    <w:rsid w:val="00E64D08"/>
    <w:rsid w:val="00E6595A"/>
    <w:rsid w:val="00E72AE7"/>
    <w:rsid w:val="00E7414A"/>
    <w:rsid w:val="00E75402"/>
    <w:rsid w:val="00E758FB"/>
    <w:rsid w:val="00E75CF9"/>
    <w:rsid w:val="00E76235"/>
    <w:rsid w:val="00E76FD4"/>
    <w:rsid w:val="00E804DD"/>
    <w:rsid w:val="00E806EE"/>
    <w:rsid w:val="00E8175D"/>
    <w:rsid w:val="00E81B8F"/>
    <w:rsid w:val="00E81C38"/>
    <w:rsid w:val="00E82045"/>
    <w:rsid w:val="00E823E6"/>
    <w:rsid w:val="00E834C3"/>
    <w:rsid w:val="00E8622B"/>
    <w:rsid w:val="00E86325"/>
    <w:rsid w:val="00E9086D"/>
    <w:rsid w:val="00E9195F"/>
    <w:rsid w:val="00E9198E"/>
    <w:rsid w:val="00E925D5"/>
    <w:rsid w:val="00E92795"/>
    <w:rsid w:val="00E9303D"/>
    <w:rsid w:val="00E93367"/>
    <w:rsid w:val="00E93DD6"/>
    <w:rsid w:val="00E94702"/>
    <w:rsid w:val="00E95AAA"/>
    <w:rsid w:val="00E972A2"/>
    <w:rsid w:val="00E97F7A"/>
    <w:rsid w:val="00EA0371"/>
    <w:rsid w:val="00EA056D"/>
    <w:rsid w:val="00EA0B4A"/>
    <w:rsid w:val="00EA0E19"/>
    <w:rsid w:val="00EA176B"/>
    <w:rsid w:val="00EA1A24"/>
    <w:rsid w:val="00EA1BB4"/>
    <w:rsid w:val="00EA2666"/>
    <w:rsid w:val="00EA2D6A"/>
    <w:rsid w:val="00EA4FCB"/>
    <w:rsid w:val="00EA654C"/>
    <w:rsid w:val="00EA70D9"/>
    <w:rsid w:val="00EA759A"/>
    <w:rsid w:val="00EA75D6"/>
    <w:rsid w:val="00EA7ABD"/>
    <w:rsid w:val="00EA7CE8"/>
    <w:rsid w:val="00EA7DE5"/>
    <w:rsid w:val="00EB2038"/>
    <w:rsid w:val="00EB31BC"/>
    <w:rsid w:val="00EB3C31"/>
    <w:rsid w:val="00EB474B"/>
    <w:rsid w:val="00EB5523"/>
    <w:rsid w:val="00EB71FB"/>
    <w:rsid w:val="00EC0424"/>
    <w:rsid w:val="00EC057F"/>
    <w:rsid w:val="00EC07F4"/>
    <w:rsid w:val="00EC0F19"/>
    <w:rsid w:val="00EC1CF6"/>
    <w:rsid w:val="00EC24E2"/>
    <w:rsid w:val="00EC2A2F"/>
    <w:rsid w:val="00EC3A59"/>
    <w:rsid w:val="00EC3F71"/>
    <w:rsid w:val="00EC738D"/>
    <w:rsid w:val="00ED0375"/>
    <w:rsid w:val="00ED0522"/>
    <w:rsid w:val="00ED1160"/>
    <w:rsid w:val="00ED41DF"/>
    <w:rsid w:val="00ED53C2"/>
    <w:rsid w:val="00ED6462"/>
    <w:rsid w:val="00ED7D93"/>
    <w:rsid w:val="00ED7F6D"/>
    <w:rsid w:val="00EE044F"/>
    <w:rsid w:val="00EE0647"/>
    <w:rsid w:val="00EE1928"/>
    <w:rsid w:val="00EE1F5C"/>
    <w:rsid w:val="00EE2716"/>
    <w:rsid w:val="00EE3B1E"/>
    <w:rsid w:val="00EE501D"/>
    <w:rsid w:val="00EE51FD"/>
    <w:rsid w:val="00EE7498"/>
    <w:rsid w:val="00EF170E"/>
    <w:rsid w:val="00EF5DA9"/>
    <w:rsid w:val="00F06347"/>
    <w:rsid w:val="00F10B5F"/>
    <w:rsid w:val="00F10F45"/>
    <w:rsid w:val="00F10F4C"/>
    <w:rsid w:val="00F1767F"/>
    <w:rsid w:val="00F176B8"/>
    <w:rsid w:val="00F21C04"/>
    <w:rsid w:val="00F227D2"/>
    <w:rsid w:val="00F232A7"/>
    <w:rsid w:val="00F24848"/>
    <w:rsid w:val="00F265F1"/>
    <w:rsid w:val="00F2673F"/>
    <w:rsid w:val="00F27BF2"/>
    <w:rsid w:val="00F3009A"/>
    <w:rsid w:val="00F3041A"/>
    <w:rsid w:val="00F30870"/>
    <w:rsid w:val="00F30F34"/>
    <w:rsid w:val="00F34096"/>
    <w:rsid w:val="00F351F9"/>
    <w:rsid w:val="00F373B6"/>
    <w:rsid w:val="00F379AB"/>
    <w:rsid w:val="00F41C89"/>
    <w:rsid w:val="00F425F7"/>
    <w:rsid w:val="00F427B6"/>
    <w:rsid w:val="00F431EA"/>
    <w:rsid w:val="00F458C1"/>
    <w:rsid w:val="00F466EE"/>
    <w:rsid w:val="00F46C10"/>
    <w:rsid w:val="00F50F29"/>
    <w:rsid w:val="00F5135B"/>
    <w:rsid w:val="00F51699"/>
    <w:rsid w:val="00F5208F"/>
    <w:rsid w:val="00F520BB"/>
    <w:rsid w:val="00F56621"/>
    <w:rsid w:val="00F61A5D"/>
    <w:rsid w:val="00F61DC1"/>
    <w:rsid w:val="00F62838"/>
    <w:rsid w:val="00F63FD3"/>
    <w:rsid w:val="00F650B7"/>
    <w:rsid w:val="00F665FA"/>
    <w:rsid w:val="00F672CC"/>
    <w:rsid w:val="00F71185"/>
    <w:rsid w:val="00F713CA"/>
    <w:rsid w:val="00F71449"/>
    <w:rsid w:val="00F71652"/>
    <w:rsid w:val="00F7244D"/>
    <w:rsid w:val="00F72A39"/>
    <w:rsid w:val="00F7384C"/>
    <w:rsid w:val="00F73DB4"/>
    <w:rsid w:val="00F7760F"/>
    <w:rsid w:val="00F77AAA"/>
    <w:rsid w:val="00F77CD0"/>
    <w:rsid w:val="00F809BA"/>
    <w:rsid w:val="00F835DB"/>
    <w:rsid w:val="00F843E1"/>
    <w:rsid w:val="00F85179"/>
    <w:rsid w:val="00F85A6E"/>
    <w:rsid w:val="00F8612E"/>
    <w:rsid w:val="00F865B6"/>
    <w:rsid w:val="00F87F52"/>
    <w:rsid w:val="00F903CD"/>
    <w:rsid w:val="00F90A80"/>
    <w:rsid w:val="00F92020"/>
    <w:rsid w:val="00F92F12"/>
    <w:rsid w:val="00F93154"/>
    <w:rsid w:val="00F93970"/>
    <w:rsid w:val="00F93E72"/>
    <w:rsid w:val="00F9445F"/>
    <w:rsid w:val="00F94681"/>
    <w:rsid w:val="00F9472A"/>
    <w:rsid w:val="00F966CA"/>
    <w:rsid w:val="00F96892"/>
    <w:rsid w:val="00F977C2"/>
    <w:rsid w:val="00FA08C3"/>
    <w:rsid w:val="00FA0A0A"/>
    <w:rsid w:val="00FA1F59"/>
    <w:rsid w:val="00FA28F4"/>
    <w:rsid w:val="00FA3BBA"/>
    <w:rsid w:val="00FA5A43"/>
    <w:rsid w:val="00FA5AA9"/>
    <w:rsid w:val="00FA68F3"/>
    <w:rsid w:val="00FB2D6B"/>
    <w:rsid w:val="00FB4266"/>
    <w:rsid w:val="00FB48B1"/>
    <w:rsid w:val="00FB60E7"/>
    <w:rsid w:val="00FB68D1"/>
    <w:rsid w:val="00FB7455"/>
    <w:rsid w:val="00FC0727"/>
    <w:rsid w:val="00FC29FE"/>
    <w:rsid w:val="00FC2B66"/>
    <w:rsid w:val="00FC389D"/>
    <w:rsid w:val="00FC3FED"/>
    <w:rsid w:val="00FC5B68"/>
    <w:rsid w:val="00FC6BC8"/>
    <w:rsid w:val="00FC6DE6"/>
    <w:rsid w:val="00FC7101"/>
    <w:rsid w:val="00FD4EDD"/>
    <w:rsid w:val="00FD59F9"/>
    <w:rsid w:val="00FD647E"/>
    <w:rsid w:val="00FD6D75"/>
    <w:rsid w:val="00FD7A6A"/>
    <w:rsid w:val="00FE1D97"/>
    <w:rsid w:val="00FE215F"/>
    <w:rsid w:val="00FE23DC"/>
    <w:rsid w:val="00FE24D8"/>
    <w:rsid w:val="00FE32CF"/>
    <w:rsid w:val="00FE330F"/>
    <w:rsid w:val="00FE3672"/>
    <w:rsid w:val="00FE5212"/>
    <w:rsid w:val="00FE5218"/>
    <w:rsid w:val="00FE6E71"/>
    <w:rsid w:val="00FE752E"/>
    <w:rsid w:val="00FF228E"/>
    <w:rsid w:val="00FF261F"/>
    <w:rsid w:val="00FF3DFB"/>
    <w:rsid w:val="00FF4B74"/>
    <w:rsid w:val="00FF5ACA"/>
    <w:rsid w:val="00FF621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86"/>
    <o:shapelayout v:ext="edit">
      <o:idmap v:ext="edit" data="2"/>
    </o:shapelayout>
  </w:shapeDefaults>
  <w:decimalSymbol w:val=","/>
  <w:listSeparator w:val=";"/>
  <w14:docId w14:val="151C3A21"/>
  <w15:chartTrackingRefBased/>
  <w15:docId w15:val="{5A670507-6766-473F-ACA9-93C192F9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567C"/>
    <w:rPr>
      <w:sz w:val="22"/>
      <w:szCs w:val="22"/>
      <w:lang w:eastAsia="en-US"/>
    </w:rPr>
  </w:style>
  <w:style w:type="paragraph" w:styleId="Kop1">
    <w:name w:val="heading 1"/>
    <w:basedOn w:val="Standaard"/>
    <w:next w:val="Standaard"/>
    <w:link w:val="Kop1Char"/>
    <w:uiPriority w:val="9"/>
    <w:qFormat/>
    <w:rsid w:val="00795DB3"/>
    <w:pPr>
      <w:keepNext/>
      <w:keepLines/>
      <w:spacing w:before="360" w:after="80" w:line="278" w:lineRule="auto"/>
      <w:outlineLvl w:val="0"/>
    </w:pPr>
    <w:rPr>
      <w:rFonts w:ascii="Aptos Display" w:eastAsia="Times New Roman" w:hAnsi="Aptos Display"/>
      <w:color w:val="0F4761"/>
      <w:kern w:val="2"/>
      <w:sz w:val="40"/>
      <w:szCs w:val="40"/>
    </w:rPr>
  </w:style>
  <w:style w:type="paragraph" w:styleId="Kop2">
    <w:name w:val="heading 2"/>
    <w:basedOn w:val="Standaard"/>
    <w:next w:val="Standaard"/>
    <w:link w:val="Kop2Char"/>
    <w:uiPriority w:val="9"/>
    <w:unhideWhenUsed/>
    <w:qFormat/>
    <w:rsid w:val="00795DB3"/>
    <w:pPr>
      <w:keepNext/>
      <w:spacing w:before="240" w:after="60"/>
      <w:outlineLvl w:val="1"/>
    </w:pPr>
    <w:rPr>
      <w:rFonts w:ascii="Aptos Display" w:eastAsia="Times New Roman" w:hAnsi="Aptos Display"/>
      <w:b/>
      <w:bCs/>
      <w:i/>
      <w:iCs/>
      <w:sz w:val="28"/>
      <w:szCs w:val="28"/>
    </w:rPr>
  </w:style>
  <w:style w:type="paragraph" w:styleId="Kop3">
    <w:name w:val="heading 3"/>
    <w:basedOn w:val="Standaard"/>
    <w:next w:val="Standaard"/>
    <w:link w:val="Kop3Char"/>
    <w:uiPriority w:val="9"/>
    <w:unhideWhenUsed/>
    <w:qFormat/>
    <w:rsid w:val="00795DB3"/>
    <w:pPr>
      <w:keepNext/>
      <w:spacing w:before="240" w:after="60"/>
      <w:outlineLvl w:val="2"/>
    </w:pPr>
    <w:rPr>
      <w:rFonts w:ascii="Aptos Display" w:eastAsia="Times New Roman" w:hAnsi="Aptos Display"/>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022F1"/>
    <w:rPr>
      <w:rFonts w:ascii="Tahoma" w:hAnsi="Tahoma" w:cs="Tahoma"/>
      <w:sz w:val="16"/>
      <w:szCs w:val="16"/>
    </w:rPr>
  </w:style>
  <w:style w:type="character" w:customStyle="1" w:styleId="BallontekstChar">
    <w:name w:val="Ballontekst Char"/>
    <w:link w:val="Ballontekst"/>
    <w:uiPriority w:val="99"/>
    <w:semiHidden/>
    <w:rsid w:val="000022F1"/>
    <w:rPr>
      <w:rFonts w:ascii="Tahoma" w:hAnsi="Tahoma" w:cs="Tahoma"/>
      <w:sz w:val="16"/>
      <w:szCs w:val="16"/>
    </w:rPr>
  </w:style>
  <w:style w:type="paragraph" w:styleId="Koptekst">
    <w:name w:val="header"/>
    <w:basedOn w:val="Standaard"/>
    <w:link w:val="KoptekstChar"/>
    <w:rsid w:val="000022F1"/>
    <w:pPr>
      <w:spacing w:line="150" w:lineRule="exact"/>
      <w:jc w:val="right"/>
    </w:pPr>
    <w:rPr>
      <w:rFonts w:ascii="Arial" w:hAnsi="Arial"/>
      <w:caps/>
      <w:sz w:val="14"/>
      <w:szCs w:val="20"/>
    </w:rPr>
  </w:style>
  <w:style w:type="character" w:customStyle="1" w:styleId="KoptekstChar">
    <w:name w:val="Koptekst Char"/>
    <w:link w:val="Koptekst"/>
    <w:rsid w:val="000022F1"/>
    <w:rPr>
      <w:rFonts w:ascii="Arial" w:hAnsi="Arial"/>
      <w:caps/>
      <w:sz w:val="14"/>
      <w:szCs w:val="20"/>
    </w:rPr>
  </w:style>
  <w:style w:type="character" w:styleId="Zwaar">
    <w:name w:val="Strong"/>
    <w:qFormat/>
    <w:rsid w:val="000022F1"/>
    <w:rPr>
      <w:b/>
      <w:bCs/>
    </w:rPr>
  </w:style>
  <w:style w:type="paragraph" w:customStyle="1" w:styleId="KENMERK">
    <w:name w:val="_KENMERK"/>
    <w:basedOn w:val="Standaard"/>
    <w:semiHidden/>
    <w:rsid w:val="000022F1"/>
    <w:pPr>
      <w:spacing w:line="250" w:lineRule="exact"/>
      <w:jc w:val="right"/>
    </w:pPr>
    <w:rPr>
      <w:rFonts w:ascii="Arial" w:hAnsi="Arial"/>
      <w:caps/>
      <w:sz w:val="12"/>
      <w:szCs w:val="20"/>
    </w:rPr>
  </w:style>
  <w:style w:type="character" w:styleId="Tekstvantijdelijkeaanduiding">
    <w:name w:val="Placeholder Text"/>
    <w:uiPriority w:val="99"/>
    <w:semiHidden/>
    <w:rsid w:val="007869C5"/>
    <w:rPr>
      <w:color w:val="808080"/>
    </w:rPr>
  </w:style>
  <w:style w:type="character" w:customStyle="1" w:styleId="hoofdtitel">
    <w:name w:val="hoofdtitel"/>
    <w:uiPriority w:val="1"/>
    <w:rsid w:val="00476C06"/>
    <w:rPr>
      <w:rFonts w:ascii="Arial" w:hAnsi="Arial"/>
      <w:color w:val="31849B"/>
      <w:sz w:val="100"/>
    </w:rPr>
  </w:style>
  <w:style w:type="character" w:customStyle="1" w:styleId="subtitel">
    <w:name w:val="subtitel"/>
    <w:uiPriority w:val="1"/>
    <w:rsid w:val="00476C06"/>
    <w:rPr>
      <w:rFonts w:ascii="Arial" w:hAnsi="Arial"/>
      <w:color w:val="000000"/>
      <w:sz w:val="52"/>
    </w:rPr>
  </w:style>
  <w:style w:type="paragraph" w:styleId="Voettekst">
    <w:name w:val="footer"/>
    <w:basedOn w:val="Standaard"/>
    <w:link w:val="VoettekstChar"/>
    <w:uiPriority w:val="99"/>
    <w:unhideWhenUsed/>
    <w:rsid w:val="00816FDA"/>
    <w:pPr>
      <w:tabs>
        <w:tab w:val="center" w:pos="4536"/>
        <w:tab w:val="right" w:pos="9072"/>
      </w:tabs>
    </w:pPr>
  </w:style>
  <w:style w:type="character" w:customStyle="1" w:styleId="VoettekstChar">
    <w:name w:val="Voettekst Char"/>
    <w:basedOn w:val="Standaardalinea-lettertype"/>
    <w:link w:val="Voettekst"/>
    <w:uiPriority w:val="99"/>
    <w:rsid w:val="00816FDA"/>
  </w:style>
  <w:style w:type="paragraph" w:styleId="Titel">
    <w:name w:val="Title"/>
    <w:basedOn w:val="Standaard"/>
    <w:next w:val="Standaard"/>
    <w:link w:val="TitelChar"/>
    <w:uiPriority w:val="10"/>
    <w:qFormat/>
    <w:rsid w:val="00795DB3"/>
    <w:pPr>
      <w:spacing w:after="80"/>
      <w:contextualSpacing/>
    </w:pPr>
    <w:rPr>
      <w:rFonts w:ascii="Aptos Display" w:eastAsia="Times New Roman" w:hAnsi="Aptos Display"/>
      <w:spacing w:val="-10"/>
      <w:kern w:val="28"/>
      <w:sz w:val="56"/>
      <w:szCs w:val="56"/>
    </w:rPr>
  </w:style>
  <w:style w:type="character" w:customStyle="1" w:styleId="TitelChar">
    <w:name w:val="Titel Char"/>
    <w:link w:val="Titel"/>
    <w:uiPriority w:val="10"/>
    <w:rsid w:val="00795DB3"/>
    <w:rPr>
      <w:rFonts w:ascii="Aptos Display" w:eastAsia="Times New Roman" w:hAnsi="Aptos Display"/>
      <w:spacing w:val="-10"/>
      <w:kern w:val="28"/>
      <w:sz w:val="56"/>
      <w:szCs w:val="56"/>
      <w:lang w:eastAsia="en-US"/>
    </w:rPr>
  </w:style>
  <w:style w:type="paragraph" w:styleId="Ondertitel">
    <w:name w:val="Subtitle"/>
    <w:basedOn w:val="Standaard"/>
    <w:next w:val="Standaard"/>
    <w:link w:val="OndertitelChar"/>
    <w:uiPriority w:val="11"/>
    <w:qFormat/>
    <w:rsid w:val="00795DB3"/>
    <w:pPr>
      <w:numPr>
        <w:ilvl w:val="1"/>
      </w:numPr>
      <w:spacing w:after="160" w:line="278" w:lineRule="auto"/>
    </w:pPr>
    <w:rPr>
      <w:rFonts w:ascii="Aptos" w:eastAsia="Times New Roman" w:hAnsi="Aptos"/>
      <w:color w:val="595959"/>
      <w:spacing w:val="15"/>
      <w:kern w:val="2"/>
      <w:sz w:val="28"/>
      <w:szCs w:val="28"/>
    </w:rPr>
  </w:style>
  <w:style w:type="character" w:customStyle="1" w:styleId="OndertitelChar">
    <w:name w:val="Ondertitel Char"/>
    <w:link w:val="Ondertitel"/>
    <w:uiPriority w:val="11"/>
    <w:rsid w:val="00795DB3"/>
    <w:rPr>
      <w:rFonts w:ascii="Aptos" w:eastAsia="Times New Roman" w:hAnsi="Aptos"/>
      <w:color w:val="595959"/>
      <w:spacing w:val="15"/>
      <w:kern w:val="2"/>
      <w:sz w:val="28"/>
      <w:szCs w:val="28"/>
      <w:lang w:eastAsia="en-US"/>
    </w:rPr>
  </w:style>
  <w:style w:type="character" w:customStyle="1" w:styleId="Kop1Char">
    <w:name w:val="Kop 1 Char"/>
    <w:link w:val="Kop1"/>
    <w:uiPriority w:val="9"/>
    <w:rsid w:val="00795DB3"/>
    <w:rPr>
      <w:rFonts w:ascii="Aptos Display" w:eastAsia="Times New Roman" w:hAnsi="Aptos Display"/>
      <w:color w:val="0F4761"/>
      <w:kern w:val="2"/>
      <w:sz w:val="40"/>
      <w:szCs w:val="40"/>
      <w:lang w:eastAsia="en-US"/>
    </w:rPr>
  </w:style>
  <w:style w:type="paragraph" w:styleId="Voetnoottekst">
    <w:name w:val="footnote text"/>
    <w:basedOn w:val="Standaard"/>
    <w:link w:val="VoetnoottekstChar"/>
    <w:uiPriority w:val="99"/>
    <w:semiHidden/>
    <w:unhideWhenUsed/>
    <w:rsid w:val="00795DB3"/>
    <w:rPr>
      <w:rFonts w:ascii="Aptos" w:eastAsia="Aptos" w:hAnsi="Aptos"/>
      <w:kern w:val="2"/>
      <w:sz w:val="20"/>
      <w:szCs w:val="20"/>
    </w:rPr>
  </w:style>
  <w:style w:type="character" w:customStyle="1" w:styleId="VoetnoottekstChar">
    <w:name w:val="Voetnoottekst Char"/>
    <w:link w:val="Voetnoottekst"/>
    <w:uiPriority w:val="99"/>
    <w:semiHidden/>
    <w:rsid w:val="00795DB3"/>
    <w:rPr>
      <w:rFonts w:ascii="Aptos" w:eastAsia="Aptos" w:hAnsi="Aptos"/>
      <w:kern w:val="2"/>
      <w:lang w:eastAsia="en-US"/>
    </w:rPr>
  </w:style>
  <w:style w:type="character" w:styleId="Voetnootmarkering">
    <w:name w:val="footnote reference"/>
    <w:uiPriority w:val="99"/>
    <w:semiHidden/>
    <w:unhideWhenUsed/>
    <w:rsid w:val="00795DB3"/>
    <w:rPr>
      <w:vertAlign w:val="superscript"/>
    </w:rPr>
  </w:style>
  <w:style w:type="paragraph" w:styleId="Kopvaninhoudsopgave">
    <w:name w:val="TOC Heading"/>
    <w:basedOn w:val="Kop1"/>
    <w:next w:val="Standaard"/>
    <w:uiPriority w:val="39"/>
    <w:unhideWhenUsed/>
    <w:qFormat/>
    <w:rsid w:val="00795DB3"/>
    <w:pPr>
      <w:spacing w:before="240" w:after="0" w:line="259" w:lineRule="auto"/>
      <w:outlineLvl w:val="9"/>
    </w:pPr>
    <w:rPr>
      <w:kern w:val="0"/>
      <w:sz w:val="32"/>
      <w:szCs w:val="32"/>
      <w:lang w:eastAsia="nl-BE"/>
    </w:rPr>
  </w:style>
  <w:style w:type="paragraph" w:styleId="Inhopg1">
    <w:name w:val="toc 1"/>
    <w:basedOn w:val="Standaard"/>
    <w:next w:val="Standaard"/>
    <w:autoRedefine/>
    <w:uiPriority w:val="39"/>
    <w:unhideWhenUsed/>
    <w:rsid w:val="00795DB3"/>
    <w:pPr>
      <w:spacing w:after="100" w:line="278" w:lineRule="auto"/>
    </w:pPr>
    <w:rPr>
      <w:rFonts w:ascii="Aptos" w:eastAsia="Aptos" w:hAnsi="Aptos"/>
      <w:kern w:val="2"/>
      <w:sz w:val="24"/>
      <w:szCs w:val="24"/>
    </w:rPr>
  </w:style>
  <w:style w:type="character" w:styleId="Hyperlink">
    <w:name w:val="Hyperlink"/>
    <w:uiPriority w:val="99"/>
    <w:unhideWhenUsed/>
    <w:rsid w:val="00795DB3"/>
    <w:rPr>
      <w:color w:val="467886"/>
      <w:u w:val="single"/>
    </w:rPr>
  </w:style>
  <w:style w:type="character" w:styleId="Verwijzingopmerking">
    <w:name w:val="annotation reference"/>
    <w:uiPriority w:val="99"/>
    <w:semiHidden/>
    <w:unhideWhenUsed/>
    <w:rsid w:val="00795DB3"/>
    <w:rPr>
      <w:sz w:val="16"/>
      <w:szCs w:val="16"/>
    </w:rPr>
  </w:style>
  <w:style w:type="paragraph" w:styleId="Tekstopmerking">
    <w:name w:val="annotation text"/>
    <w:basedOn w:val="Standaard"/>
    <w:link w:val="TekstopmerkingChar"/>
    <w:uiPriority w:val="99"/>
    <w:unhideWhenUsed/>
    <w:rsid w:val="00795DB3"/>
    <w:pPr>
      <w:spacing w:after="160"/>
    </w:pPr>
    <w:rPr>
      <w:rFonts w:ascii="Aptos" w:eastAsia="Aptos" w:hAnsi="Aptos"/>
      <w:kern w:val="2"/>
      <w:sz w:val="20"/>
      <w:szCs w:val="20"/>
    </w:rPr>
  </w:style>
  <w:style w:type="character" w:customStyle="1" w:styleId="TekstopmerkingChar">
    <w:name w:val="Tekst opmerking Char"/>
    <w:link w:val="Tekstopmerking"/>
    <w:uiPriority w:val="99"/>
    <w:rsid w:val="00795DB3"/>
    <w:rPr>
      <w:rFonts w:ascii="Aptos" w:eastAsia="Aptos" w:hAnsi="Aptos"/>
      <w:kern w:val="2"/>
      <w:lang w:eastAsia="en-US"/>
    </w:rPr>
  </w:style>
  <w:style w:type="character" w:customStyle="1" w:styleId="Kop2Char">
    <w:name w:val="Kop 2 Char"/>
    <w:link w:val="Kop2"/>
    <w:uiPriority w:val="9"/>
    <w:rsid w:val="00795DB3"/>
    <w:rPr>
      <w:rFonts w:ascii="Aptos Display" w:eastAsia="Times New Roman" w:hAnsi="Aptos Display" w:cs="Times New Roman"/>
      <w:b/>
      <w:bCs/>
      <w:i/>
      <w:iCs/>
      <w:sz w:val="28"/>
      <w:szCs w:val="28"/>
      <w:lang w:eastAsia="en-US"/>
    </w:rPr>
  </w:style>
  <w:style w:type="character" w:customStyle="1" w:styleId="Kop3Char">
    <w:name w:val="Kop 3 Char"/>
    <w:link w:val="Kop3"/>
    <w:uiPriority w:val="9"/>
    <w:rsid w:val="00795DB3"/>
    <w:rPr>
      <w:rFonts w:ascii="Aptos Display" w:eastAsia="Times New Roman" w:hAnsi="Aptos Display" w:cs="Times New Roman"/>
      <w:b/>
      <w:bCs/>
      <w:sz w:val="26"/>
      <w:szCs w:val="26"/>
      <w:lang w:eastAsia="en-US"/>
    </w:rPr>
  </w:style>
  <w:style w:type="paragraph" w:styleId="Inhopg2">
    <w:name w:val="toc 2"/>
    <w:basedOn w:val="Standaard"/>
    <w:next w:val="Standaard"/>
    <w:autoRedefine/>
    <w:uiPriority w:val="39"/>
    <w:unhideWhenUsed/>
    <w:rsid w:val="0061447D"/>
    <w:pPr>
      <w:ind w:left="220"/>
    </w:pPr>
  </w:style>
  <w:style w:type="paragraph" w:styleId="Inhopg3">
    <w:name w:val="toc 3"/>
    <w:basedOn w:val="Standaard"/>
    <w:next w:val="Standaard"/>
    <w:autoRedefine/>
    <w:uiPriority w:val="39"/>
    <w:unhideWhenUsed/>
    <w:rsid w:val="0061447D"/>
    <w:pPr>
      <w:ind w:left="440"/>
    </w:pPr>
  </w:style>
  <w:style w:type="paragraph" w:styleId="Bibliografie">
    <w:name w:val="Bibliography"/>
    <w:basedOn w:val="Standaard"/>
    <w:next w:val="Standaard"/>
    <w:uiPriority w:val="37"/>
    <w:unhideWhenUsed/>
    <w:rsid w:val="00CF486F"/>
    <w:pPr>
      <w:ind w:left="720" w:hanging="720"/>
    </w:pPr>
  </w:style>
  <w:style w:type="paragraph" w:styleId="Onderwerpvanopmerking">
    <w:name w:val="annotation subject"/>
    <w:basedOn w:val="Tekstopmerking"/>
    <w:next w:val="Tekstopmerking"/>
    <w:link w:val="OnderwerpvanopmerkingChar"/>
    <w:uiPriority w:val="99"/>
    <w:semiHidden/>
    <w:unhideWhenUsed/>
    <w:rsid w:val="007510D0"/>
    <w:pPr>
      <w:spacing w:after="0"/>
    </w:pPr>
    <w:rPr>
      <w:rFonts w:ascii="Calibri" w:eastAsia="Calibri" w:hAnsi="Calibri"/>
      <w:b/>
      <w:bCs/>
      <w:kern w:val="0"/>
    </w:rPr>
  </w:style>
  <w:style w:type="character" w:customStyle="1" w:styleId="OnderwerpvanopmerkingChar">
    <w:name w:val="Onderwerp van opmerking Char"/>
    <w:link w:val="Onderwerpvanopmerking"/>
    <w:uiPriority w:val="99"/>
    <w:semiHidden/>
    <w:rsid w:val="007510D0"/>
    <w:rPr>
      <w:rFonts w:ascii="Aptos" w:eastAsia="Aptos" w:hAnsi="Aptos"/>
      <w:b/>
      <w:bCs/>
      <w:kern w:val="2"/>
      <w:lang w:eastAsia="en-US"/>
    </w:rPr>
  </w:style>
  <w:style w:type="paragraph" w:styleId="Normaalweb">
    <w:name w:val="Normal (Web)"/>
    <w:basedOn w:val="Standaard"/>
    <w:uiPriority w:val="99"/>
    <w:semiHidden/>
    <w:unhideWhenUsed/>
    <w:rsid w:val="00023011"/>
    <w:rPr>
      <w:rFonts w:ascii="Times New Roman" w:hAnsi="Times New Roman"/>
      <w:sz w:val="24"/>
      <w:szCs w:val="24"/>
    </w:rPr>
  </w:style>
  <w:style w:type="paragraph" w:styleId="Revisie">
    <w:name w:val="Revision"/>
    <w:hidden/>
    <w:uiPriority w:val="99"/>
    <w:semiHidden/>
    <w:rsid w:val="003C22F7"/>
    <w:rPr>
      <w:sz w:val="22"/>
      <w:szCs w:val="22"/>
      <w:lang w:eastAsia="en-US"/>
    </w:rPr>
  </w:style>
  <w:style w:type="character" w:styleId="Eindnootmarkering">
    <w:name w:val="endnote reference"/>
    <w:uiPriority w:val="99"/>
    <w:semiHidden/>
    <w:unhideWhenUsed/>
    <w:rsid w:val="007F1E59"/>
    <w:rPr>
      <w:vertAlign w:val="superscript"/>
    </w:rPr>
  </w:style>
  <w:style w:type="character" w:styleId="Onopgelostemelding">
    <w:name w:val="Unresolved Mention"/>
    <w:uiPriority w:val="99"/>
    <w:semiHidden/>
    <w:unhideWhenUsed/>
    <w:rsid w:val="00DB1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695251">
      <w:bodyDiv w:val="1"/>
      <w:marLeft w:val="0"/>
      <w:marRight w:val="0"/>
      <w:marTop w:val="0"/>
      <w:marBottom w:val="0"/>
      <w:divBdr>
        <w:top w:val="none" w:sz="0" w:space="0" w:color="auto"/>
        <w:left w:val="none" w:sz="0" w:space="0" w:color="auto"/>
        <w:bottom w:val="none" w:sz="0" w:space="0" w:color="auto"/>
        <w:right w:val="none" w:sz="0" w:space="0" w:color="auto"/>
      </w:divBdr>
      <w:divsChild>
        <w:div w:id="2120832610">
          <w:marLeft w:val="0"/>
          <w:marRight w:val="0"/>
          <w:marTop w:val="0"/>
          <w:marBottom w:val="0"/>
          <w:divBdr>
            <w:top w:val="none" w:sz="0" w:space="0" w:color="auto"/>
            <w:left w:val="none" w:sz="0" w:space="0" w:color="auto"/>
            <w:bottom w:val="none" w:sz="0" w:space="0" w:color="auto"/>
            <w:right w:val="none" w:sz="0" w:space="0" w:color="auto"/>
          </w:divBdr>
          <w:divsChild>
            <w:div w:id="610019738">
              <w:marLeft w:val="0"/>
              <w:marRight w:val="0"/>
              <w:marTop w:val="0"/>
              <w:marBottom w:val="0"/>
              <w:divBdr>
                <w:top w:val="none" w:sz="0" w:space="0" w:color="auto"/>
                <w:left w:val="none" w:sz="0" w:space="0" w:color="auto"/>
                <w:bottom w:val="none" w:sz="0" w:space="0" w:color="auto"/>
                <w:right w:val="none" w:sz="0" w:space="0" w:color="auto"/>
              </w:divBdr>
              <w:divsChild>
                <w:div w:id="1743406996">
                  <w:marLeft w:val="0"/>
                  <w:marRight w:val="0"/>
                  <w:marTop w:val="0"/>
                  <w:marBottom w:val="0"/>
                  <w:divBdr>
                    <w:top w:val="none" w:sz="0" w:space="0" w:color="auto"/>
                    <w:left w:val="none" w:sz="0" w:space="0" w:color="auto"/>
                    <w:bottom w:val="none" w:sz="0" w:space="0" w:color="auto"/>
                    <w:right w:val="none" w:sz="0" w:space="0" w:color="auto"/>
                  </w:divBdr>
                  <w:divsChild>
                    <w:div w:id="1391733175">
                      <w:marLeft w:val="0"/>
                      <w:marRight w:val="0"/>
                      <w:marTop w:val="0"/>
                      <w:marBottom w:val="0"/>
                      <w:divBdr>
                        <w:top w:val="none" w:sz="0" w:space="0" w:color="auto"/>
                        <w:left w:val="none" w:sz="0" w:space="0" w:color="auto"/>
                        <w:bottom w:val="none" w:sz="0" w:space="0" w:color="auto"/>
                        <w:right w:val="none" w:sz="0" w:space="0" w:color="auto"/>
                      </w:divBdr>
                      <w:divsChild>
                        <w:div w:id="1113479620">
                          <w:marLeft w:val="0"/>
                          <w:marRight w:val="0"/>
                          <w:marTop w:val="0"/>
                          <w:marBottom w:val="0"/>
                          <w:divBdr>
                            <w:top w:val="none" w:sz="0" w:space="0" w:color="auto"/>
                            <w:left w:val="none" w:sz="0" w:space="0" w:color="auto"/>
                            <w:bottom w:val="none" w:sz="0" w:space="0" w:color="auto"/>
                            <w:right w:val="none" w:sz="0" w:space="0" w:color="auto"/>
                          </w:divBdr>
                          <w:divsChild>
                            <w:div w:id="1742099473">
                              <w:marLeft w:val="0"/>
                              <w:marRight w:val="0"/>
                              <w:marTop w:val="0"/>
                              <w:marBottom w:val="0"/>
                              <w:divBdr>
                                <w:top w:val="none" w:sz="0" w:space="0" w:color="auto"/>
                                <w:left w:val="none" w:sz="0" w:space="0" w:color="auto"/>
                                <w:bottom w:val="none" w:sz="0" w:space="0" w:color="auto"/>
                                <w:right w:val="none" w:sz="0" w:space="0" w:color="auto"/>
                              </w:divBdr>
                              <w:divsChild>
                                <w:div w:id="512576046">
                                  <w:marLeft w:val="0"/>
                                  <w:marRight w:val="0"/>
                                  <w:marTop w:val="0"/>
                                  <w:marBottom w:val="0"/>
                                  <w:divBdr>
                                    <w:top w:val="none" w:sz="0" w:space="0" w:color="auto"/>
                                    <w:left w:val="none" w:sz="0" w:space="0" w:color="auto"/>
                                    <w:bottom w:val="none" w:sz="0" w:space="0" w:color="auto"/>
                                    <w:right w:val="none" w:sz="0" w:space="0" w:color="auto"/>
                                  </w:divBdr>
                                  <w:divsChild>
                                    <w:div w:id="13435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3555418">
      <w:bodyDiv w:val="1"/>
      <w:marLeft w:val="0"/>
      <w:marRight w:val="0"/>
      <w:marTop w:val="0"/>
      <w:marBottom w:val="0"/>
      <w:divBdr>
        <w:top w:val="none" w:sz="0" w:space="0" w:color="auto"/>
        <w:left w:val="none" w:sz="0" w:space="0" w:color="auto"/>
        <w:bottom w:val="none" w:sz="0" w:space="0" w:color="auto"/>
        <w:right w:val="none" w:sz="0" w:space="0" w:color="auto"/>
      </w:divBdr>
      <w:divsChild>
        <w:div w:id="498663724">
          <w:marLeft w:val="0"/>
          <w:marRight w:val="0"/>
          <w:marTop w:val="0"/>
          <w:marBottom w:val="0"/>
          <w:divBdr>
            <w:top w:val="none" w:sz="0" w:space="0" w:color="auto"/>
            <w:left w:val="none" w:sz="0" w:space="0" w:color="auto"/>
            <w:bottom w:val="none" w:sz="0" w:space="0" w:color="auto"/>
            <w:right w:val="none" w:sz="0" w:space="0" w:color="auto"/>
          </w:divBdr>
          <w:divsChild>
            <w:div w:id="582841283">
              <w:marLeft w:val="0"/>
              <w:marRight w:val="0"/>
              <w:marTop w:val="0"/>
              <w:marBottom w:val="0"/>
              <w:divBdr>
                <w:top w:val="none" w:sz="0" w:space="0" w:color="auto"/>
                <w:left w:val="none" w:sz="0" w:space="0" w:color="auto"/>
                <w:bottom w:val="none" w:sz="0" w:space="0" w:color="auto"/>
                <w:right w:val="none" w:sz="0" w:space="0" w:color="auto"/>
              </w:divBdr>
              <w:divsChild>
                <w:div w:id="261838328">
                  <w:marLeft w:val="0"/>
                  <w:marRight w:val="0"/>
                  <w:marTop w:val="0"/>
                  <w:marBottom w:val="0"/>
                  <w:divBdr>
                    <w:top w:val="none" w:sz="0" w:space="0" w:color="auto"/>
                    <w:left w:val="none" w:sz="0" w:space="0" w:color="auto"/>
                    <w:bottom w:val="none" w:sz="0" w:space="0" w:color="auto"/>
                    <w:right w:val="none" w:sz="0" w:space="0" w:color="auto"/>
                  </w:divBdr>
                  <w:divsChild>
                    <w:div w:id="1182014346">
                      <w:marLeft w:val="0"/>
                      <w:marRight w:val="0"/>
                      <w:marTop w:val="0"/>
                      <w:marBottom w:val="0"/>
                      <w:divBdr>
                        <w:top w:val="none" w:sz="0" w:space="0" w:color="auto"/>
                        <w:left w:val="none" w:sz="0" w:space="0" w:color="auto"/>
                        <w:bottom w:val="none" w:sz="0" w:space="0" w:color="auto"/>
                        <w:right w:val="none" w:sz="0" w:space="0" w:color="auto"/>
                      </w:divBdr>
                      <w:divsChild>
                        <w:div w:id="938752556">
                          <w:marLeft w:val="0"/>
                          <w:marRight w:val="0"/>
                          <w:marTop w:val="0"/>
                          <w:marBottom w:val="0"/>
                          <w:divBdr>
                            <w:top w:val="none" w:sz="0" w:space="0" w:color="auto"/>
                            <w:left w:val="none" w:sz="0" w:space="0" w:color="auto"/>
                            <w:bottom w:val="none" w:sz="0" w:space="0" w:color="auto"/>
                            <w:right w:val="none" w:sz="0" w:space="0" w:color="auto"/>
                          </w:divBdr>
                          <w:divsChild>
                            <w:div w:id="988823848">
                              <w:marLeft w:val="0"/>
                              <w:marRight w:val="0"/>
                              <w:marTop w:val="0"/>
                              <w:marBottom w:val="0"/>
                              <w:divBdr>
                                <w:top w:val="none" w:sz="0" w:space="0" w:color="auto"/>
                                <w:left w:val="none" w:sz="0" w:space="0" w:color="auto"/>
                                <w:bottom w:val="none" w:sz="0" w:space="0" w:color="auto"/>
                                <w:right w:val="none" w:sz="0" w:space="0" w:color="auto"/>
                              </w:divBdr>
                              <w:divsChild>
                                <w:div w:id="140738273">
                                  <w:marLeft w:val="0"/>
                                  <w:marRight w:val="0"/>
                                  <w:marTop w:val="0"/>
                                  <w:marBottom w:val="0"/>
                                  <w:divBdr>
                                    <w:top w:val="none" w:sz="0" w:space="0" w:color="auto"/>
                                    <w:left w:val="none" w:sz="0" w:space="0" w:color="auto"/>
                                    <w:bottom w:val="none" w:sz="0" w:space="0" w:color="auto"/>
                                    <w:right w:val="none" w:sz="0" w:space="0" w:color="auto"/>
                                  </w:divBdr>
                                  <w:divsChild>
                                    <w:div w:id="1562642923">
                                      <w:marLeft w:val="0"/>
                                      <w:marRight w:val="0"/>
                                      <w:marTop w:val="0"/>
                                      <w:marBottom w:val="0"/>
                                      <w:divBdr>
                                        <w:top w:val="single" w:sz="2" w:space="6" w:color="auto"/>
                                        <w:left w:val="single" w:sz="2" w:space="9" w:color="auto"/>
                                        <w:bottom w:val="single" w:sz="2" w:space="6" w:color="auto"/>
                                        <w:right w:val="single" w:sz="2" w:space="9" w:color="auto"/>
                                      </w:divBdr>
                                      <w:divsChild>
                                        <w:div w:id="10750526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4753428">
      <w:bodyDiv w:val="1"/>
      <w:marLeft w:val="0"/>
      <w:marRight w:val="0"/>
      <w:marTop w:val="0"/>
      <w:marBottom w:val="0"/>
      <w:divBdr>
        <w:top w:val="none" w:sz="0" w:space="0" w:color="auto"/>
        <w:left w:val="none" w:sz="0" w:space="0" w:color="auto"/>
        <w:bottom w:val="none" w:sz="0" w:space="0" w:color="auto"/>
        <w:right w:val="none" w:sz="0" w:space="0" w:color="auto"/>
      </w:divBdr>
      <w:divsChild>
        <w:div w:id="1509252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731467">
      <w:bodyDiv w:val="1"/>
      <w:marLeft w:val="0"/>
      <w:marRight w:val="0"/>
      <w:marTop w:val="0"/>
      <w:marBottom w:val="0"/>
      <w:divBdr>
        <w:top w:val="none" w:sz="0" w:space="0" w:color="auto"/>
        <w:left w:val="none" w:sz="0" w:space="0" w:color="auto"/>
        <w:bottom w:val="none" w:sz="0" w:space="0" w:color="auto"/>
        <w:right w:val="none" w:sz="0" w:space="0" w:color="auto"/>
      </w:divBdr>
      <w:divsChild>
        <w:div w:id="924340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406435">
      <w:bodyDiv w:val="1"/>
      <w:marLeft w:val="0"/>
      <w:marRight w:val="0"/>
      <w:marTop w:val="0"/>
      <w:marBottom w:val="0"/>
      <w:divBdr>
        <w:top w:val="none" w:sz="0" w:space="0" w:color="auto"/>
        <w:left w:val="none" w:sz="0" w:space="0" w:color="auto"/>
        <w:bottom w:val="none" w:sz="0" w:space="0" w:color="auto"/>
        <w:right w:val="none" w:sz="0" w:space="0" w:color="auto"/>
      </w:divBdr>
      <w:divsChild>
        <w:div w:id="1183399529">
          <w:marLeft w:val="0"/>
          <w:marRight w:val="0"/>
          <w:marTop w:val="0"/>
          <w:marBottom w:val="0"/>
          <w:divBdr>
            <w:top w:val="none" w:sz="0" w:space="0" w:color="auto"/>
            <w:left w:val="none" w:sz="0" w:space="0" w:color="auto"/>
            <w:bottom w:val="none" w:sz="0" w:space="0" w:color="auto"/>
            <w:right w:val="none" w:sz="0" w:space="0" w:color="auto"/>
          </w:divBdr>
          <w:divsChild>
            <w:div w:id="1406219596">
              <w:marLeft w:val="0"/>
              <w:marRight w:val="0"/>
              <w:marTop w:val="0"/>
              <w:marBottom w:val="0"/>
              <w:divBdr>
                <w:top w:val="none" w:sz="0" w:space="0" w:color="auto"/>
                <w:left w:val="none" w:sz="0" w:space="0" w:color="auto"/>
                <w:bottom w:val="none" w:sz="0" w:space="0" w:color="auto"/>
                <w:right w:val="none" w:sz="0" w:space="0" w:color="auto"/>
              </w:divBdr>
              <w:divsChild>
                <w:div w:id="1019697000">
                  <w:marLeft w:val="0"/>
                  <w:marRight w:val="0"/>
                  <w:marTop w:val="0"/>
                  <w:marBottom w:val="0"/>
                  <w:divBdr>
                    <w:top w:val="none" w:sz="0" w:space="0" w:color="auto"/>
                    <w:left w:val="none" w:sz="0" w:space="0" w:color="auto"/>
                    <w:bottom w:val="none" w:sz="0" w:space="0" w:color="auto"/>
                    <w:right w:val="none" w:sz="0" w:space="0" w:color="auto"/>
                  </w:divBdr>
                  <w:divsChild>
                    <w:div w:id="589046544">
                      <w:marLeft w:val="0"/>
                      <w:marRight w:val="0"/>
                      <w:marTop w:val="0"/>
                      <w:marBottom w:val="0"/>
                      <w:divBdr>
                        <w:top w:val="none" w:sz="0" w:space="0" w:color="auto"/>
                        <w:left w:val="none" w:sz="0" w:space="0" w:color="auto"/>
                        <w:bottom w:val="none" w:sz="0" w:space="0" w:color="auto"/>
                        <w:right w:val="none" w:sz="0" w:space="0" w:color="auto"/>
                      </w:divBdr>
                      <w:divsChild>
                        <w:div w:id="301272823">
                          <w:marLeft w:val="0"/>
                          <w:marRight w:val="0"/>
                          <w:marTop w:val="0"/>
                          <w:marBottom w:val="0"/>
                          <w:divBdr>
                            <w:top w:val="none" w:sz="0" w:space="0" w:color="auto"/>
                            <w:left w:val="none" w:sz="0" w:space="0" w:color="auto"/>
                            <w:bottom w:val="none" w:sz="0" w:space="0" w:color="auto"/>
                            <w:right w:val="none" w:sz="0" w:space="0" w:color="auto"/>
                          </w:divBdr>
                          <w:divsChild>
                            <w:div w:id="2041127825">
                              <w:marLeft w:val="0"/>
                              <w:marRight w:val="0"/>
                              <w:marTop w:val="0"/>
                              <w:marBottom w:val="0"/>
                              <w:divBdr>
                                <w:top w:val="none" w:sz="0" w:space="0" w:color="auto"/>
                                <w:left w:val="none" w:sz="0" w:space="0" w:color="auto"/>
                                <w:bottom w:val="none" w:sz="0" w:space="0" w:color="auto"/>
                                <w:right w:val="none" w:sz="0" w:space="0" w:color="auto"/>
                              </w:divBdr>
                              <w:divsChild>
                                <w:div w:id="1737898244">
                                  <w:marLeft w:val="0"/>
                                  <w:marRight w:val="0"/>
                                  <w:marTop w:val="0"/>
                                  <w:marBottom w:val="0"/>
                                  <w:divBdr>
                                    <w:top w:val="none" w:sz="0" w:space="0" w:color="auto"/>
                                    <w:left w:val="none" w:sz="0" w:space="0" w:color="auto"/>
                                    <w:bottom w:val="none" w:sz="0" w:space="0" w:color="auto"/>
                                    <w:right w:val="none" w:sz="0" w:space="0" w:color="auto"/>
                                  </w:divBdr>
                                  <w:divsChild>
                                    <w:div w:id="163467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7490380">
      <w:bodyDiv w:val="1"/>
      <w:marLeft w:val="0"/>
      <w:marRight w:val="0"/>
      <w:marTop w:val="0"/>
      <w:marBottom w:val="0"/>
      <w:divBdr>
        <w:top w:val="none" w:sz="0" w:space="0" w:color="auto"/>
        <w:left w:val="none" w:sz="0" w:space="0" w:color="auto"/>
        <w:bottom w:val="none" w:sz="0" w:space="0" w:color="auto"/>
        <w:right w:val="none" w:sz="0" w:space="0" w:color="auto"/>
      </w:divBdr>
      <w:divsChild>
        <w:div w:id="1935242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18567">
      <w:bodyDiv w:val="1"/>
      <w:marLeft w:val="0"/>
      <w:marRight w:val="0"/>
      <w:marTop w:val="0"/>
      <w:marBottom w:val="0"/>
      <w:divBdr>
        <w:top w:val="none" w:sz="0" w:space="0" w:color="auto"/>
        <w:left w:val="none" w:sz="0" w:space="0" w:color="auto"/>
        <w:bottom w:val="none" w:sz="0" w:space="0" w:color="auto"/>
        <w:right w:val="none" w:sz="0" w:space="0" w:color="auto"/>
      </w:divBdr>
      <w:divsChild>
        <w:div w:id="1140805015">
          <w:marLeft w:val="0"/>
          <w:marRight w:val="0"/>
          <w:marTop w:val="0"/>
          <w:marBottom w:val="0"/>
          <w:divBdr>
            <w:top w:val="none" w:sz="0" w:space="0" w:color="auto"/>
            <w:left w:val="none" w:sz="0" w:space="0" w:color="auto"/>
            <w:bottom w:val="none" w:sz="0" w:space="0" w:color="auto"/>
            <w:right w:val="none" w:sz="0" w:space="0" w:color="auto"/>
          </w:divBdr>
          <w:divsChild>
            <w:div w:id="1086993897">
              <w:marLeft w:val="0"/>
              <w:marRight w:val="0"/>
              <w:marTop w:val="0"/>
              <w:marBottom w:val="0"/>
              <w:divBdr>
                <w:top w:val="none" w:sz="0" w:space="0" w:color="auto"/>
                <w:left w:val="none" w:sz="0" w:space="0" w:color="auto"/>
                <w:bottom w:val="none" w:sz="0" w:space="0" w:color="auto"/>
                <w:right w:val="none" w:sz="0" w:space="0" w:color="auto"/>
              </w:divBdr>
              <w:divsChild>
                <w:div w:id="1469860964">
                  <w:marLeft w:val="0"/>
                  <w:marRight w:val="0"/>
                  <w:marTop w:val="0"/>
                  <w:marBottom w:val="0"/>
                  <w:divBdr>
                    <w:top w:val="none" w:sz="0" w:space="0" w:color="auto"/>
                    <w:left w:val="none" w:sz="0" w:space="0" w:color="auto"/>
                    <w:bottom w:val="none" w:sz="0" w:space="0" w:color="auto"/>
                    <w:right w:val="none" w:sz="0" w:space="0" w:color="auto"/>
                  </w:divBdr>
                  <w:divsChild>
                    <w:div w:id="442068825">
                      <w:marLeft w:val="0"/>
                      <w:marRight w:val="0"/>
                      <w:marTop w:val="0"/>
                      <w:marBottom w:val="0"/>
                      <w:divBdr>
                        <w:top w:val="none" w:sz="0" w:space="0" w:color="auto"/>
                        <w:left w:val="none" w:sz="0" w:space="0" w:color="auto"/>
                        <w:bottom w:val="none" w:sz="0" w:space="0" w:color="auto"/>
                        <w:right w:val="none" w:sz="0" w:space="0" w:color="auto"/>
                      </w:divBdr>
                      <w:divsChild>
                        <w:div w:id="2051149222">
                          <w:marLeft w:val="0"/>
                          <w:marRight w:val="0"/>
                          <w:marTop w:val="0"/>
                          <w:marBottom w:val="0"/>
                          <w:divBdr>
                            <w:top w:val="none" w:sz="0" w:space="0" w:color="auto"/>
                            <w:left w:val="none" w:sz="0" w:space="0" w:color="auto"/>
                            <w:bottom w:val="none" w:sz="0" w:space="0" w:color="auto"/>
                            <w:right w:val="none" w:sz="0" w:space="0" w:color="auto"/>
                          </w:divBdr>
                          <w:divsChild>
                            <w:div w:id="102699052">
                              <w:marLeft w:val="0"/>
                              <w:marRight w:val="0"/>
                              <w:marTop w:val="0"/>
                              <w:marBottom w:val="0"/>
                              <w:divBdr>
                                <w:top w:val="none" w:sz="0" w:space="0" w:color="auto"/>
                                <w:left w:val="none" w:sz="0" w:space="0" w:color="auto"/>
                                <w:bottom w:val="none" w:sz="0" w:space="0" w:color="auto"/>
                                <w:right w:val="none" w:sz="0" w:space="0" w:color="auto"/>
                              </w:divBdr>
                              <w:divsChild>
                                <w:div w:id="498155077">
                                  <w:marLeft w:val="0"/>
                                  <w:marRight w:val="0"/>
                                  <w:marTop w:val="0"/>
                                  <w:marBottom w:val="0"/>
                                  <w:divBdr>
                                    <w:top w:val="none" w:sz="0" w:space="0" w:color="auto"/>
                                    <w:left w:val="none" w:sz="0" w:space="0" w:color="auto"/>
                                    <w:bottom w:val="none" w:sz="0" w:space="0" w:color="auto"/>
                                    <w:right w:val="none" w:sz="0" w:space="0" w:color="auto"/>
                                  </w:divBdr>
                                  <w:divsChild>
                                    <w:div w:id="1754812342">
                                      <w:marLeft w:val="0"/>
                                      <w:marRight w:val="0"/>
                                      <w:marTop w:val="0"/>
                                      <w:marBottom w:val="0"/>
                                      <w:divBdr>
                                        <w:top w:val="single" w:sz="2" w:space="6" w:color="auto"/>
                                        <w:left w:val="single" w:sz="2" w:space="9" w:color="auto"/>
                                        <w:bottom w:val="single" w:sz="2" w:space="6" w:color="auto"/>
                                        <w:right w:val="single" w:sz="2" w:space="9" w:color="auto"/>
                                      </w:divBdr>
                                      <w:divsChild>
                                        <w:div w:id="13167699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2605091">
      <w:bodyDiv w:val="1"/>
      <w:marLeft w:val="0"/>
      <w:marRight w:val="0"/>
      <w:marTop w:val="0"/>
      <w:marBottom w:val="0"/>
      <w:divBdr>
        <w:top w:val="none" w:sz="0" w:space="0" w:color="auto"/>
        <w:left w:val="none" w:sz="0" w:space="0" w:color="auto"/>
        <w:bottom w:val="none" w:sz="0" w:space="0" w:color="auto"/>
        <w:right w:val="none" w:sz="0" w:space="0" w:color="auto"/>
      </w:divBdr>
      <w:divsChild>
        <w:div w:id="1910770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file:///C:\Users\Gebruiker\AppData\Local\Microsoft\Windows\INetCache\Content.MSO\674513AC.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anet.be/record/opacbnc/c:bnc:4574" TargetMode="External"/><Relationship Id="rId28" Type="http://schemas.openxmlformats.org/officeDocument/2006/relationships/hyperlink" Target="file:///C:\Users\Gebruiker\AppData\Local\Microsoft\Windows\INetCache\Content.MSO\674513AC.xlsx"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19.png"/><Relationship Id="rId30" Type="http://schemas.openxmlformats.org/officeDocument/2006/relationships/header" Target="header1.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3" Type="http://schemas.openxmlformats.org/officeDocument/2006/relationships/hyperlink" Target="file:///C:\Users\Gebruiker\AppData\Local\Microsoft\Windows\INetCache\Content.MSO\674513AC.xlsx" TargetMode="External"/><Relationship Id="rId18" Type="http://schemas.openxmlformats.org/officeDocument/2006/relationships/hyperlink" Target="file:///C:\Users\Gebruiker\AppData\Local\Microsoft\Windows\INetCache\Content.MSO\674513AC.xlsx" TargetMode="External"/><Relationship Id="rId26" Type="http://schemas.openxmlformats.org/officeDocument/2006/relationships/hyperlink" Target="file:///C:\Users\Gebruiker\AppData\Local\Microsoft\Windows\INetCache\Content.MSO\674513AC.xlsx" TargetMode="External"/><Relationship Id="rId39" Type="http://schemas.openxmlformats.org/officeDocument/2006/relationships/hyperlink" Target="file:///C:\Users\Gebruiker\AppData\Local\Microsoft\Windows\INetCache\Content.MSO\674513AC.xlsx" TargetMode="External"/><Relationship Id="rId21" Type="http://schemas.openxmlformats.org/officeDocument/2006/relationships/hyperlink" Target="file:///C:\Users\Gebruiker\AppData\Local\Microsoft\Windows\INetCache\Content.MSO\674513AC.xlsx" TargetMode="External"/><Relationship Id="rId34" Type="http://schemas.openxmlformats.org/officeDocument/2006/relationships/hyperlink" Target="file:///C:\Users\Gebruiker\AppData\Local\Microsoft\Windows\INetCache\Content.MSO\674513AC.xlsx" TargetMode="External"/><Relationship Id="rId42" Type="http://schemas.openxmlformats.org/officeDocument/2006/relationships/hyperlink" Target="file:///C:\Users\Gebruiker\AppData\Local\Microsoft\Windows\INetCache\Content.MSO\674513AC.xlsx" TargetMode="External"/><Relationship Id="rId47" Type="http://schemas.openxmlformats.org/officeDocument/2006/relationships/hyperlink" Target="file:///C:\Users\Gebruiker\AppData\Local\Microsoft\Windows\INetCache\Content.MSO\1AADB3BD.xlsx" TargetMode="External"/><Relationship Id="rId50" Type="http://schemas.openxmlformats.org/officeDocument/2006/relationships/hyperlink" Target="file:///C:\Users\Gebruiker\AppData\Local\Microsoft\Windows\INetCache\Content.MSO\1AADB3BD.xlsx" TargetMode="External"/><Relationship Id="rId55" Type="http://schemas.openxmlformats.org/officeDocument/2006/relationships/hyperlink" Target="file:///C:\Users\Gebruiker\AppData\Local\Microsoft\Windows\INetCache\Content.MSO\1AADB3BD.xlsx" TargetMode="External"/><Relationship Id="rId63" Type="http://schemas.openxmlformats.org/officeDocument/2006/relationships/hyperlink" Target="file:///C:\Users\Gebruiker\AppData\Local\Microsoft\Windows\INetCache\Content.MSO\1AADB3BD.xlsx" TargetMode="External"/><Relationship Id="rId7" Type="http://schemas.openxmlformats.org/officeDocument/2006/relationships/hyperlink" Target="file:///C:\Users\Gebruiker\AppData\Local\Microsoft\Windows\INetCache\Content.MSO\674513AC.xlsx" TargetMode="External"/><Relationship Id="rId2" Type="http://schemas.openxmlformats.org/officeDocument/2006/relationships/hyperlink" Target="file:///C:\Users\Gebruiker\AppData\Local\Microsoft\Windows\INetCache\Content.MSO\674513AC.xlsx" TargetMode="External"/><Relationship Id="rId16" Type="http://schemas.openxmlformats.org/officeDocument/2006/relationships/hyperlink" Target="file:///C:\Users\Gebruiker\AppData\Local\Microsoft\Windows\INetCache\Content.MSO\40913C6B.xlsx" TargetMode="External"/><Relationship Id="rId29" Type="http://schemas.openxmlformats.org/officeDocument/2006/relationships/hyperlink" Target="file:///C:\Users\Gebruiker\AppData\Local\Microsoft\Windows\INetCache\Content.MSO\674513AC.xlsx" TargetMode="External"/><Relationship Id="rId11" Type="http://schemas.openxmlformats.org/officeDocument/2006/relationships/hyperlink" Target="file:///C:\Users\Gebruiker\AppData\Local\Microsoft\Windows\INetCache\Content.MSO\674513AC.xlsx" TargetMode="External"/><Relationship Id="rId24" Type="http://schemas.openxmlformats.org/officeDocument/2006/relationships/hyperlink" Target="file:///C:\Users\Gebruiker\AppData\Local\Microsoft\Windows\INetCache\Content.MSO\674513AC.xlsx" TargetMode="External"/><Relationship Id="rId32" Type="http://schemas.openxmlformats.org/officeDocument/2006/relationships/hyperlink" Target="file:///C:\Users\Gebruiker\AppData\Local\Microsoft\Windows\INetCache\Content.MSO\674513AC.xlsx" TargetMode="External"/><Relationship Id="rId37" Type="http://schemas.openxmlformats.org/officeDocument/2006/relationships/hyperlink" Target="file:///C:\Users\Gebruiker\AppData\Local\Microsoft\Windows\INetCache\Content.MSO\674513AC.xlsx" TargetMode="External"/><Relationship Id="rId40" Type="http://schemas.openxmlformats.org/officeDocument/2006/relationships/hyperlink" Target="file:///C:\Users\Gebruiker\AppData\Local\Microsoft\Windows\INetCache\Content.MSO\674513AC.xlsx" TargetMode="External"/><Relationship Id="rId45" Type="http://schemas.openxmlformats.org/officeDocument/2006/relationships/hyperlink" Target="file:///C:\Users\Gebruiker\AppData\Local\Microsoft\Windows\INetCache\Content.MSO\674513AC.xlsx" TargetMode="External"/><Relationship Id="rId53" Type="http://schemas.openxmlformats.org/officeDocument/2006/relationships/hyperlink" Target="file:///C:\Users\Gebruiker\AppData\Local\Microsoft\Windows\INetCache\Content.MSO\1AADB3BD.xlsx" TargetMode="External"/><Relationship Id="rId58" Type="http://schemas.openxmlformats.org/officeDocument/2006/relationships/hyperlink" Target="file:///C:\Users\Gebruiker\AppData\Local\Microsoft\Windows\INetCache\Content.MSO\1AADB3BD.xlsx" TargetMode="External"/><Relationship Id="rId5" Type="http://schemas.openxmlformats.org/officeDocument/2006/relationships/hyperlink" Target="file:///C:\Users\Gebruiker\AppData\Local\Microsoft\Windows\INetCache\Content.MSO\674513AC.xlsx" TargetMode="External"/><Relationship Id="rId61" Type="http://schemas.openxmlformats.org/officeDocument/2006/relationships/hyperlink" Target="file:///C:\Users\Gebruiker\AppData\Local\Microsoft\Windows\INetCache\Content.MSO\1AADB3BD.xlsx" TargetMode="External"/><Relationship Id="rId19" Type="http://schemas.openxmlformats.org/officeDocument/2006/relationships/hyperlink" Target="file:///C:\Users\Gebruiker\AppData\Local\Microsoft\Windows\INetCache\Content.MSO\674513AC.xlsx" TargetMode="External"/><Relationship Id="rId14" Type="http://schemas.openxmlformats.org/officeDocument/2006/relationships/hyperlink" Target="file:///C:\Users\Gebruiker\AppData\Local\Microsoft\Windows\INetCache\Content.MSO\40913C6B.xlsx" TargetMode="External"/><Relationship Id="rId22" Type="http://schemas.openxmlformats.org/officeDocument/2006/relationships/hyperlink" Target="file:///C:\Users\Gebruiker\AppData\Local\Microsoft\Windows\INetCache\Content.MSO\674513AC.xlsx" TargetMode="External"/><Relationship Id="rId27" Type="http://schemas.openxmlformats.org/officeDocument/2006/relationships/hyperlink" Target="file:///C:\Users\Gebruiker\AppData\Local\Microsoft\Windows\INetCache\Content.MSO\674513AC.xlsx" TargetMode="External"/><Relationship Id="rId30" Type="http://schemas.openxmlformats.org/officeDocument/2006/relationships/hyperlink" Target="file:///C:\Users\Gebruiker\AppData\Local\Microsoft\Windows\INetCache\Content.MSO\674513AC.xlsx" TargetMode="External"/><Relationship Id="rId35" Type="http://schemas.openxmlformats.org/officeDocument/2006/relationships/hyperlink" Target="file:///C:\Users\Gebruiker\AppData\Local\Microsoft\Windows\INetCache\Content.MSO\674513AC.xlsx" TargetMode="External"/><Relationship Id="rId43" Type="http://schemas.openxmlformats.org/officeDocument/2006/relationships/hyperlink" Target="file:///C:\Users\Gebruiker\AppData\Local\Microsoft\Windows\INetCache\Content.MSO\674513AC.xlsx" TargetMode="External"/><Relationship Id="rId48" Type="http://schemas.openxmlformats.org/officeDocument/2006/relationships/hyperlink" Target="file:///C:\Users\Gebruiker\AppData\Local\Microsoft\Windows\INetCache\Content.MSO\1AADB3BD.xlsx" TargetMode="External"/><Relationship Id="rId56" Type="http://schemas.openxmlformats.org/officeDocument/2006/relationships/hyperlink" Target="file:///C:\Users\Gebruiker\AppData\Local\Microsoft\Windows\INetCache\Content.MSO\1AADB3BD.xlsx" TargetMode="External"/><Relationship Id="rId8" Type="http://schemas.openxmlformats.org/officeDocument/2006/relationships/hyperlink" Target="file:///C:\Users\Gebruiker\AppData\Local\Microsoft\Windows\INetCache\Content.MSO\674513AC.xlsx" TargetMode="External"/><Relationship Id="rId51" Type="http://schemas.openxmlformats.org/officeDocument/2006/relationships/hyperlink" Target="file:///C:\Users\Gebruiker\AppData\Local\Microsoft\Windows\INetCache\Content.MSO\674513AC.xlsx" TargetMode="External"/><Relationship Id="rId3" Type="http://schemas.openxmlformats.org/officeDocument/2006/relationships/hyperlink" Target="file:///C:\Users\Gebruiker\AppData\Local\Microsoft\Windows\INetCache\Content.MSO\674513AC.xlsx" TargetMode="External"/><Relationship Id="rId12" Type="http://schemas.openxmlformats.org/officeDocument/2006/relationships/hyperlink" Target="file:///C:\Users\Gebruiker\AppData\Local\Microsoft\Windows\INetCache\Content.MSO\674513AC.xlsx" TargetMode="External"/><Relationship Id="rId17" Type="http://schemas.openxmlformats.org/officeDocument/2006/relationships/hyperlink" Target="file:///C:\Users\Gebruiker\AppData\Local\Microsoft\Windows\INetCache\Content.MSO\674513AC.xlsx" TargetMode="External"/><Relationship Id="rId25" Type="http://schemas.openxmlformats.org/officeDocument/2006/relationships/hyperlink" Target="file:///C:\Users\Gebruiker\AppData\Local\Microsoft\Windows\INetCache\Content.MSO\674513AC.xlsx" TargetMode="External"/><Relationship Id="rId33" Type="http://schemas.openxmlformats.org/officeDocument/2006/relationships/hyperlink" Target="file:///C:\Users\Gebruiker\AppData\Local\Microsoft\Windows\INetCache\Content.MSO\674513AC.xlsx" TargetMode="External"/><Relationship Id="rId38" Type="http://schemas.openxmlformats.org/officeDocument/2006/relationships/hyperlink" Target="file:///C:\Users\Gebruiker\AppData\Local\Microsoft\Windows\INetCache\Content.MSO\674513AC.xlsx" TargetMode="External"/><Relationship Id="rId46" Type="http://schemas.openxmlformats.org/officeDocument/2006/relationships/hyperlink" Target="file:///C:\Users\Gebruiker\AppData\Local\Microsoft\Windows\INetCache\Content.MSO\674513AC.xlsx" TargetMode="External"/><Relationship Id="rId59" Type="http://schemas.openxmlformats.org/officeDocument/2006/relationships/hyperlink" Target="file:///C:\Users\Gebruiker\AppData\Local\Microsoft\Windows\INetCache\Content.MSO\1AADB3BD.xlsx" TargetMode="External"/><Relationship Id="rId20" Type="http://schemas.openxmlformats.org/officeDocument/2006/relationships/hyperlink" Target="file:///C:\Users\Gebruiker\AppData\Local\Microsoft\Windows\INetCache\Content.MSO\674513AC.xlsx" TargetMode="External"/><Relationship Id="rId41" Type="http://schemas.openxmlformats.org/officeDocument/2006/relationships/hyperlink" Target="file:///C:\Users\Gebruiker\AppData\Local\Microsoft\Windows\INetCache\Content.MSO\674513AC.xlsx" TargetMode="External"/><Relationship Id="rId54" Type="http://schemas.openxmlformats.org/officeDocument/2006/relationships/hyperlink" Target="file:///C:\Users\Gebruiker\AppData\Local\Microsoft\Windows\INetCache\Content.MSO\1AADB3BD.xlsx" TargetMode="External"/><Relationship Id="rId62" Type="http://schemas.openxmlformats.org/officeDocument/2006/relationships/hyperlink" Target="file:///C:\Users\Gebruiker\AppData\Local\Microsoft\Windows\INetCache\Content.MSO\1AADB3BD.xlsx" TargetMode="External"/><Relationship Id="rId1" Type="http://schemas.openxmlformats.org/officeDocument/2006/relationships/hyperlink" Target="file:///C:\Users\Gebruiker\AppData\Local\Microsoft\Windows\INetCache\Content.MSO\674513AC.xlsx" TargetMode="External"/><Relationship Id="rId6" Type="http://schemas.openxmlformats.org/officeDocument/2006/relationships/hyperlink" Target="file:///C:\Users\Gebruiker\AppData\Local\Microsoft\Windows\INetCache\Content.MSO\674513AC.xlsx" TargetMode="External"/><Relationship Id="rId15" Type="http://schemas.openxmlformats.org/officeDocument/2006/relationships/hyperlink" Target="file:///C:\Users\Gebruiker\AppData\Local\Microsoft\Windows\INetCache\Content.MSO\40913C6B.xlsx" TargetMode="External"/><Relationship Id="rId23" Type="http://schemas.openxmlformats.org/officeDocument/2006/relationships/hyperlink" Target="file:///C:\Users\Gebruiker\AppData\Local\Microsoft\Windows\INetCache\Content.MSO\40913C6B.xlsx" TargetMode="External"/><Relationship Id="rId28" Type="http://schemas.openxmlformats.org/officeDocument/2006/relationships/hyperlink" Target="file:///C:\Users\Gebruiker\AppData\Local\Microsoft\Windows\INetCache\Content.MSO\674513AC.xlsx" TargetMode="External"/><Relationship Id="rId36" Type="http://schemas.openxmlformats.org/officeDocument/2006/relationships/hyperlink" Target="file:///C:\Users\Gebruiker\AppData\Local\Microsoft\Windows\INetCache\Content.MSO\674513AC.xlsx" TargetMode="External"/><Relationship Id="rId49" Type="http://schemas.openxmlformats.org/officeDocument/2006/relationships/hyperlink" Target="file:///C:\Users\Gebruiker\AppData\Local\Microsoft\Windows\INetCache\Content.MSO\1AADB3BD.xlsx" TargetMode="External"/><Relationship Id="rId57" Type="http://schemas.openxmlformats.org/officeDocument/2006/relationships/hyperlink" Target="file:///C:\Users\Gebruiker\AppData\Local\Microsoft\Windows\INetCache\Content.MSO\1AADB3BD.xlsx" TargetMode="External"/><Relationship Id="rId10" Type="http://schemas.openxmlformats.org/officeDocument/2006/relationships/hyperlink" Target="file:///C:\Users\Gebruiker\AppData\Local\Microsoft\Windows\INetCache\Content.MSO\674513AC.xlsx" TargetMode="External"/><Relationship Id="rId31" Type="http://schemas.openxmlformats.org/officeDocument/2006/relationships/hyperlink" Target="file:///C:\Users\Gebruiker\AppData\Local\Microsoft\Windows\INetCache\Content.MSO\674513AC.xlsx" TargetMode="External"/><Relationship Id="rId44" Type="http://schemas.openxmlformats.org/officeDocument/2006/relationships/hyperlink" Target="file:///C:\Users\Gebruiker\AppData\Local\Microsoft\Windows\INetCache\Content.MSO\1AADB3BD.xlsx" TargetMode="External"/><Relationship Id="rId52" Type="http://schemas.openxmlformats.org/officeDocument/2006/relationships/hyperlink" Target="file:///C:\Users\Gebruiker\AppData\Local\Microsoft\Windows\INetCache\Content.MSO\674513AC.xlsx" TargetMode="External"/><Relationship Id="rId60" Type="http://schemas.openxmlformats.org/officeDocument/2006/relationships/hyperlink" Target="file:///C:\Users\Gebruiker\AppData\Local\Microsoft\Windows\INetCache\Content.MSO\1AADB3BD.xlsx" TargetMode="External"/><Relationship Id="rId4" Type="http://schemas.openxmlformats.org/officeDocument/2006/relationships/hyperlink" Target="file:///C:\Users\Gebruiker\AppData\Local\Microsoft\Windows\INetCache\Content.MSO\674513AC.xlsx" TargetMode="External"/><Relationship Id="rId9" Type="http://schemas.openxmlformats.org/officeDocument/2006/relationships/hyperlink" Target="file:///C:\Users\Gebruiker\AppData\Local\Microsoft\Windows\INetCache\Content.MSO\674513AC.xls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P:\communicatie\l.%20didactische%20commissie\2012-2013\DC3_20121217_comm_voorblad_MAproef_formulier_template_new.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F74CD-4DCF-4849-8D4B-B11A4C0FE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DC3_20121217_comm_voorblad_MAproef_formulier_template_new</Template>
  <TotalTime>5054</TotalTime>
  <Pages>100</Pages>
  <Words>28856</Words>
  <Characters>159574</Characters>
  <Application>Microsoft Office Word</Application>
  <DocSecurity>0</DocSecurity>
  <Lines>2615</Lines>
  <Paragraphs>619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Katholieke Universiteit Leuven</Company>
  <LinksUpToDate>false</LinksUpToDate>
  <CharactersWithSpaces>187811</CharactersWithSpaces>
  <SharedDoc>false</SharedDoc>
  <HLinks>
    <vt:vector size="180" baseType="variant">
      <vt:variant>
        <vt:i4>2031675</vt:i4>
      </vt:variant>
      <vt:variant>
        <vt:i4>176</vt:i4>
      </vt:variant>
      <vt:variant>
        <vt:i4>0</vt:i4>
      </vt:variant>
      <vt:variant>
        <vt:i4>5</vt:i4>
      </vt:variant>
      <vt:variant>
        <vt:lpwstr/>
      </vt:variant>
      <vt:variant>
        <vt:lpwstr>_Toc198471542</vt:lpwstr>
      </vt:variant>
      <vt:variant>
        <vt:i4>2031675</vt:i4>
      </vt:variant>
      <vt:variant>
        <vt:i4>170</vt:i4>
      </vt:variant>
      <vt:variant>
        <vt:i4>0</vt:i4>
      </vt:variant>
      <vt:variant>
        <vt:i4>5</vt:i4>
      </vt:variant>
      <vt:variant>
        <vt:lpwstr/>
      </vt:variant>
      <vt:variant>
        <vt:lpwstr>_Toc198471541</vt:lpwstr>
      </vt:variant>
      <vt:variant>
        <vt:i4>2031675</vt:i4>
      </vt:variant>
      <vt:variant>
        <vt:i4>164</vt:i4>
      </vt:variant>
      <vt:variant>
        <vt:i4>0</vt:i4>
      </vt:variant>
      <vt:variant>
        <vt:i4>5</vt:i4>
      </vt:variant>
      <vt:variant>
        <vt:lpwstr/>
      </vt:variant>
      <vt:variant>
        <vt:lpwstr>_Toc198471540</vt:lpwstr>
      </vt:variant>
      <vt:variant>
        <vt:i4>1572923</vt:i4>
      </vt:variant>
      <vt:variant>
        <vt:i4>158</vt:i4>
      </vt:variant>
      <vt:variant>
        <vt:i4>0</vt:i4>
      </vt:variant>
      <vt:variant>
        <vt:i4>5</vt:i4>
      </vt:variant>
      <vt:variant>
        <vt:lpwstr/>
      </vt:variant>
      <vt:variant>
        <vt:lpwstr>_Toc198471539</vt:lpwstr>
      </vt:variant>
      <vt:variant>
        <vt:i4>1572923</vt:i4>
      </vt:variant>
      <vt:variant>
        <vt:i4>152</vt:i4>
      </vt:variant>
      <vt:variant>
        <vt:i4>0</vt:i4>
      </vt:variant>
      <vt:variant>
        <vt:i4>5</vt:i4>
      </vt:variant>
      <vt:variant>
        <vt:lpwstr/>
      </vt:variant>
      <vt:variant>
        <vt:lpwstr>_Toc198471538</vt:lpwstr>
      </vt:variant>
      <vt:variant>
        <vt:i4>1572923</vt:i4>
      </vt:variant>
      <vt:variant>
        <vt:i4>146</vt:i4>
      </vt:variant>
      <vt:variant>
        <vt:i4>0</vt:i4>
      </vt:variant>
      <vt:variant>
        <vt:i4>5</vt:i4>
      </vt:variant>
      <vt:variant>
        <vt:lpwstr/>
      </vt:variant>
      <vt:variant>
        <vt:lpwstr>_Toc198471537</vt:lpwstr>
      </vt:variant>
      <vt:variant>
        <vt:i4>1572923</vt:i4>
      </vt:variant>
      <vt:variant>
        <vt:i4>140</vt:i4>
      </vt:variant>
      <vt:variant>
        <vt:i4>0</vt:i4>
      </vt:variant>
      <vt:variant>
        <vt:i4>5</vt:i4>
      </vt:variant>
      <vt:variant>
        <vt:lpwstr/>
      </vt:variant>
      <vt:variant>
        <vt:lpwstr>_Toc198471536</vt:lpwstr>
      </vt:variant>
      <vt:variant>
        <vt:i4>1572923</vt:i4>
      </vt:variant>
      <vt:variant>
        <vt:i4>134</vt:i4>
      </vt:variant>
      <vt:variant>
        <vt:i4>0</vt:i4>
      </vt:variant>
      <vt:variant>
        <vt:i4>5</vt:i4>
      </vt:variant>
      <vt:variant>
        <vt:lpwstr/>
      </vt:variant>
      <vt:variant>
        <vt:lpwstr>_Toc198471535</vt:lpwstr>
      </vt:variant>
      <vt:variant>
        <vt:i4>1572923</vt:i4>
      </vt:variant>
      <vt:variant>
        <vt:i4>128</vt:i4>
      </vt:variant>
      <vt:variant>
        <vt:i4>0</vt:i4>
      </vt:variant>
      <vt:variant>
        <vt:i4>5</vt:i4>
      </vt:variant>
      <vt:variant>
        <vt:lpwstr/>
      </vt:variant>
      <vt:variant>
        <vt:lpwstr>_Toc198471534</vt:lpwstr>
      </vt:variant>
      <vt:variant>
        <vt:i4>1572923</vt:i4>
      </vt:variant>
      <vt:variant>
        <vt:i4>122</vt:i4>
      </vt:variant>
      <vt:variant>
        <vt:i4>0</vt:i4>
      </vt:variant>
      <vt:variant>
        <vt:i4>5</vt:i4>
      </vt:variant>
      <vt:variant>
        <vt:lpwstr/>
      </vt:variant>
      <vt:variant>
        <vt:lpwstr>_Toc198471533</vt:lpwstr>
      </vt:variant>
      <vt:variant>
        <vt:i4>1572923</vt:i4>
      </vt:variant>
      <vt:variant>
        <vt:i4>116</vt:i4>
      </vt:variant>
      <vt:variant>
        <vt:i4>0</vt:i4>
      </vt:variant>
      <vt:variant>
        <vt:i4>5</vt:i4>
      </vt:variant>
      <vt:variant>
        <vt:lpwstr/>
      </vt:variant>
      <vt:variant>
        <vt:lpwstr>_Toc198471532</vt:lpwstr>
      </vt:variant>
      <vt:variant>
        <vt:i4>1572923</vt:i4>
      </vt:variant>
      <vt:variant>
        <vt:i4>110</vt:i4>
      </vt:variant>
      <vt:variant>
        <vt:i4>0</vt:i4>
      </vt:variant>
      <vt:variant>
        <vt:i4>5</vt:i4>
      </vt:variant>
      <vt:variant>
        <vt:lpwstr/>
      </vt:variant>
      <vt:variant>
        <vt:lpwstr>_Toc198471531</vt:lpwstr>
      </vt:variant>
      <vt:variant>
        <vt:i4>1572923</vt:i4>
      </vt:variant>
      <vt:variant>
        <vt:i4>104</vt:i4>
      </vt:variant>
      <vt:variant>
        <vt:i4>0</vt:i4>
      </vt:variant>
      <vt:variant>
        <vt:i4>5</vt:i4>
      </vt:variant>
      <vt:variant>
        <vt:lpwstr/>
      </vt:variant>
      <vt:variant>
        <vt:lpwstr>_Toc198471530</vt:lpwstr>
      </vt:variant>
      <vt:variant>
        <vt:i4>1638459</vt:i4>
      </vt:variant>
      <vt:variant>
        <vt:i4>98</vt:i4>
      </vt:variant>
      <vt:variant>
        <vt:i4>0</vt:i4>
      </vt:variant>
      <vt:variant>
        <vt:i4>5</vt:i4>
      </vt:variant>
      <vt:variant>
        <vt:lpwstr/>
      </vt:variant>
      <vt:variant>
        <vt:lpwstr>_Toc198471529</vt:lpwstr>
      </vt:variant>
      <vt:variant>
        <vt:i4>1638459</vt:i4>
      </vt:variant>
      <vt:variant>
        <vt:i4>92</vt:i4>
      </vt:variant>
      <vt:variant>
        <vt:i4>0</vt:i4>
      </vt:variant>
      <vt:variant>
        <vt:i4>5</vt:i4>
      </vt:variant>
      <vt:variant>
        <vt:lpwstr/>
      </vt:variant>
      <vt:variant>
        <vt:lpwstr>_Toc198471528</vt:lpwstr>
      </vt:variant>
      <vt:variant>
        <vt:i4>1638459</vt:i4>
      </vt:variant>
      <vt:variant>
        <vt:i4>86</vt:i4>
      </vt:variant>
      <vt:variant>
        <vt:i4>0</vt:i4>
      </vt:variant>
      <vt:variant>
        <vt:i4>5</vt:i4>
      </vt:variant>
      <vt:variant>
        <vt:lpwstr/>
      </vt:variant>
      <vt:variant>
        <vt:lpwstr>_Toc198471527</vt:lpwstr>
      </vt:variant>
      <vt:variant>
        <vt:i4>1638459</vt:i4>
      </vt:variant>
      <vt:variant>
        <vt:i4>80</vt:i4>
      </vt:variant>
      <vt:variant>
        <vt:i4>0</vt:i4>
      </vt:variant>
      <vt:variant>
        <vt:i4>5</vt:i4>
      </vt:variant>
      <vt:variant>
        <vt:lpwstr/>
      </vt:variant>
      <vt:variant>
        <vt:lpwstr>_Toc198471526</vt:lpwstr>
      </vt:variant>
      <vt:variant>
        <vt:i4>1638459</vt:i4>
      </vt:variant>
      <vt:variant>
        <vt:i4>74</vt:i4>
      </vt:variant>
      <vt:variant>
        <vt:i4>0</vt:i4>
      </vt:variant>
      <vt:variant>
        <vt:i4>5</vt:i4>
      </vt:variant>
      <vt:variant>
        <vt:lpwstr/>
      </vt:variant>
      <vt:variant>
        <vt:lpwstr>_Toc198471525</vt:lpwstr>
      </vt:variant>
      <vt:variant>
        <vt:i4>1638459</vt:i4>
      </vt:variant>
      <vt:variant>
        <vt:i4>68</vt:i4>
      </vt:variant>
      <vt:variant>
        <vt:i4>0</vt:i4>
      </vt:variant>
      <vt:variant>
        <vt:i4>5</vt:i4>
      </vt:variant>
      <vt:variant>
        <vt:lpwstr/>
      </vt:variant>
      <vt:variant>
        <vt:lpwstr>_Toc198471524</vt:lpwstr>
      </vt:variant>
      <vt:variant>
        <vt:i4>1638459</vt:i4>
      </vt:variant>
      <vt:variant>
        <vt:i4>62</vt:i4>
      </vt:variant>
      <vt:variant>
        <vt:i4>0</vt:i4>
      </vt:variant>
      <vt:variant>
        <vt:i4>5</vt:i4>
      </vt:variant>
      <vt:variant>
        <vt:lpwstr/>
      </vt:variant>
      <vt:variant>
        <vt:lpwstr>_Toc198471523</vt:lpwstr>
      </vt:variant>
      <vt:variant>
        <vt:i4>1638459</vt:i4>
      </vt:variant>
      <vt:variant>
        <vt:i4>56</vt:i4>
      </vt:variant>
      <vt:variant>
        <vt:i4>0</vt:i4>
      </vt:variant>
      <vt:variant>
        <vt:i4>5</vt:i4>
      </vt:variant>
      <vt:variant>
        <vt:lpwstr/>
      </vt:variant>
      <vt:variant>
        <vt:lpwstr>_Toc198471522</vt:lpwstr>
      </vt:variant>
      <vt:variant>
        <vt:i4>1638459</vt:i4>
      </vt:variant>
      <vt:variant>
        <vt:i4>50</vt:i4>
      </vt:variant>
      <vt:variant>
        <vt:i4>0</vt:i4>
      </vt:variant>
      <vt:variant>
        <vt:i4>5</vt:i4>
      </vt:variant>
      <vt:variant>
        <vt:lpwstr/>
      </vt:variant>
      <vt:variant>
        <vt:lpwstr>_Toc198471521</vt:lpwstr>
      </vt:variant>
      <vt:variant>
        <vt:i4>1638459</vt:i4>
      </vt:variant>
      <vt:variant>
        <vt:i4>44</vt:i4>
      </vt:variant>
      <vt:variant>
        <vt:i4>0</vt:i4>
      </vt:variant>
      <vt:variant>
        <vt:i4>5</vt:i4>
      </vt:variant>
      <vt:variant>
        <vt:lpwstr/>
      </vt:variant>
      <vt:variant>
        <vt:lpwstr>_Toc198471520</vt:lpwstr>
      </vt:variant>
      <vt:variant>
        <vt:i4>1703995</vt:i4>
      </vt:variant>
      <vt:variant>
        <vt:i4>38</vt:i4>
      </vt:variant>
      <vt:variant>
        <vt:i4>0</vt:i4>
      </vt:variant>
      <vt:variant>
        <vt:i4>5</vt:i4>
      </vt:variant>
      <vt:variant>
        <vt:lpwstr/>
      </vt:variant>
      <vt:variant>
        <vt:lpwstr>_Toc198471519</vt:lpwstr>
      </vt:variant>
      <vt:variant>
        <vt:i4>1703995</vt:i4>
      </vt:variant>
      <vt:variant>
        <vt:i4>32</vt:i4>
      </vt:variant>
      <vt:variant>
        <vt:i4>0</vt:i4>
      </vt:variant>
      <vt:variant>
        <vt:i4>5</vt:i4>
      </vt:variant>
      <vt:variant>
        <vt:lpwstr/>
      </vt:variant>
      <vt:variant>
        <vt:lpwstr>_Toc198471518</vt:lpwstr>
      </vt:variant>
      <vt:variant>
        <vt:i4>1703995</vt:i4>
      </vt:variant>
      <vt:variant>
        <vt:i4>26</vt:i4>
      </vt:variant>
      <vt:variant>
        <vt:i4>0</vt:i4>
      </vt:variant>
      <vt:variant>
        <vt:i4>5</vt:i4>
      </vt:variant>
      <vt:variant>
        <vt:lpwstr/>
      </vt:variant>
      <vt:variant>
        <vt:lpwstr>_Toc198471517</vt:lpwstr>
      </vt:variant>
      <vt:variant>
        <vt:i4>1703995</vt:i4>
      </vt:variant>
      <vt:variant>
        <vt:i4>20</vt:i4>
      </vt:variant>
      <vt:variant>
        <vt:i4>0</vt:i4>
      </vt:variant>
      <vt:variant>
        <vt:i4>5</vt:i4>
      </vt:variant>
      <vt:variant>
        <vt:lpwstr/>
      </vt:variant>
      <vt:variant>
        <vt:lpwstr>_Toc198471516</vt:lpwstr>
      </vt:variant>
      <vt:variant>
        <vt:i4>1703995</vt:i4>
      </vt:variant>
      <vt:variant>
        <vt:i4>14</vt:i4>
      </vt:variant>
      <vt:variant>
        <vt:i4>0</vt:i4>
      </vt:variant>
      <vt:variant>
        <vt:i4>5</vt:i4>
      </vt:variant>
      <vt:variant>
        <vt:lpwstr/>
      </vt:variant>
      <vt:variant>
        <vt:lpwstr>_Toc198471515</vt:lpwstr>
      </vt:variant>
      <vt:variant>
        <vt:i4>1703995</vt:i4>
      </vt:variant>
      <vt:variant>
        <vt:i4>8</vt:i4>
      </vt:variant>
      <vt:variant>
        <vt:i4>0</vt:i4>
      </vt:variant>
      <vt:variant>
        <vt:i4>5</vt:i4>
      </vt:variant>
      <vt:variant>
        <vt:lpwstr/>
      </vt:variant>
      <vt:variant>
        <vt:lpwstr>_Toc198471514</vt:lpwstr>
      </vt:variant>
      <vt:variant>
        <vt:i4>1703995</vt:i4>
      </vt:variant>
      <vt:variant>
        <vt:i4>2</vt:i4>
      </vt:variant>
      <vt:variant>
        <vt:i4>0</vt:i4>
      </vt:variant>
      <vt:variant>
        <vt:i4>5</vt:i4>
      </vt:variant>
      <vt:variant>
        <vt:lpwstr/>
      </vt:variant>
      <vt:variant>
        <vt:lpwstr>_Toc198471513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Westhof</dc:creator>
  <cp:keywords/>
  <cp:lastModifiedBy>Robbe Degroote</cp:lastModifiedBy>
  <cp:revision>1858</cp:revision>
  <dcterms:created xsi:type="dcterms:W3CDTF">2025-05-18T13:39:00Z</dcterms:created>
  <dcterms:modified xsi:type="dcterms:W3CDTF">2025-06-03T08:18:00Z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id="VPESuvJF"/&gt;&lt;style id="http://www.zotero.org/styles/chicago-fullnote-bibliography" locale="nl-NL" hasBibliography="1" bibliographyStyleHasBeenSet="1"/&gt;&lt;prefs&gt;&lt;pref name="fieldType" value="Field"/&gt;</vt:lpwstr>
  </property>
  <property fmtid="{D5CDD505-2E9C-101B-9397-08002B2CF9AE}" pid="3" name="ZOTERO_PREF_2">
    <vt:lpwstr>&lt;pref name="automaticJournalAbbreviations" value="true"/&gt;&lt;pref name="noteType" value="1"/&gt;&lt;/prefs&gt;&lt;/data&gt;</vt:lpwstr>
  </property>
</Properties>
</file>